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Compressed Gas Cylinders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01-000001-000000-DAN-HSE-PRC-000046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General Handling and Use</w:t>
            </w:r>
          </w:hyperlink>
        </w:p>
        <w:p>
          <w:pPr>
            <w:spacing w:after="40" w:line="259"/>
            <w:ind w:left="0"/>
          </w:pPr>
          <w:hyperlink w:anchor="_DanToc9006" w:history="1">
            <w:r>
              <w:rPr>
                <w:rFonts w:ascii="Tahoma" w:hAnsi="Tahoma" w:cs="Tahoma"/>
                <w:b/>
                <w:color w:val="542A12"/>
                <w:sz w:val="20"/>
              </w:rPr>
              <w:t xml:space="preserve">7. Transportation</w:t>
            </w:r>
          </w:hyperlink>
        </w:p>
        <w:p>
          <w:pPr>
            <w:spacing w:after="40" w:line="259"/>
            <w:ind w:left="0"/>
          </w:pPr>
          <w:hyperlink w:anchor="_DanToc9007" w:history="1">
            <w:r>
              <w:rPr>
                <w:rFonts w:ascii="Tahoma" w:hAnsi="Tahoma" w:cs="Tahoma"/>
                <w:b/>
                <w:color w:val="542A12"/>
                <w:sz w:val="20"/>
              </w:rPr>
              <w:t xml:space="preserve">8. Storage</w:t>
            </w:r>
          </w:hyperlink>
        </w:p>
        <w:p>
          <w:pPr>
            <w:spacing w:after="40" w:line="259"/>
            <w:ind w:left="0"/>
          </w:pPr>
          <w:hyperlink w:anchor="_DanToc9008" w:history="1">
            <w:r>
              <w:rPr>
                <w:rFonts w:ascii="Tahoma" w:hAnsi="Tahoma" w:cs="Tahoma"/>
                <w:b/>
                <w:color w:val="542A12"/>
                <w:sz w:val="20"/>
              </w:rPr>
              <w:t xml:space="preserve">9. Records / Related Documents</w:t>
            </w:r>
          </w:hyperlink>
        </w:p>
        <w:p>
          <w:pPr>
            <w:spacing w:after="40" w:line="259"/>
            <w:ind w:left="0"/>
          </w:pPr>
          <w:hyperlink w:anchor="_DanToc9009"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describes the minimum safety requirements for the use, handling, transportation and storage of compressed gas cylinders on DAN projects.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compressed gas cylinders on DAN projects — fuel gases, oxygen and inert/industrial gases — and complements the gas welding/cutting requirements of the Hot Works chapter.</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29 CFR 1926.350 — Gas Welding and Cutting; CGA pamphlets (Compressed Gas Association)</w:t>
      </w:r>
    </w:p>
    <w:p>
      <w:pPr>
        <w:pStyle w:val="ListParagraph"/>
        <w:numPr>
          <w:ilvl w:val="0"/>
          <w:numId w:val="2"/>
        </w:numPr>
        <w:spacing w:after="60" w:line="268"/>
        <w:jc w:val="both"/>
      </w:pPr>
      <w:r>
        <w:rPr>
          <w:rFonts w:ascii="Tahoma" w:cs="Tahoma" w:eastAsia="Tahoma" w:hAnsi="Tahoma"/>
          <w:sz w:val="20"/>
          <w:szCs w:val="20"/>
        </w:rPr>
        <w:t xml:space="preserve">NFPA 55 — Compressed Gases and Cryogenic Fluids; NFPA 80; NFPA 70 (NEC)</w:t>
      </w:r>
    </w:p>
    <w:p>
      <w:pPr>
        <w:pStyle w:val="ListParagraph"/>
        <w:numPr>
          <w:ilvl w:val="0"/>
          <w:numId w:val="2"/>
        </w:numPr>
        <w:spacing w:after="60" w:line="268"/>
        <w:jc w:val="both"/>
      </w:pPr>
      <w:r>
        <w:rPr>
          <w:rFonts w:ascii="Tahoma" w:cs="Tahoma" w:eastAsia="Tahoma" w:hAnsi="Tahoma"/>
          <w:sz w:val="20"/>
          <w:szCs w:val="20"/>
        </w:rPr>
        <w:t xml:space="preserve">DCSM — Hot Works — Welding, Cutting and Brazing; DCSM — Fire Protection and Prevention; DCSM — Electrical Safety; DCSM — Hazardous Materials / Chemical Handling</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Compressed Gas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gas or mixture stored in a cylinder under pressure, including fuel, oxidising and inert gases.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Flashback Arrestor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safety device that prevents a flame front travelling back into the hose, regulator or cylinder.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Pressure-Reducing (Regulator) Valve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device that reduces high cylinder pressure to a safe working pressure for the tool.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Valve Protection Cap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cap that protects the cylinder valve from damage during handling, transport and storage.</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Compressed Gas Cylinder Plan</w:t>
      </w:r>
    </w:p>
    <w:p>
      <w:pPr>
        <w:pStyle w:val="ListParagraph"/>
        <w:numPr>
          <w:ilvl w:val="0"/>
          <w:numId w:val="2"/>
        </w:numPr>
        <w:spacing w:after="60" w:line="268"/>
        <w:jc w:val="both"/>
      </w:pPr>
      <w:r>
        <w:rPr>
          <w:rFonts w:ascii="Tahoma" w:cs="Tahoma" w:eastAsia="Tahoma" w:hAnsi="Tahoma"/>
          <w:sz w:val="20"/>
          <w:szCs w:val="20"/>
        </w:rPr>
        <w:t xml:space="preserve">Cylinder inspection and tagging records</w:t>
      </w:r>
    </w:p>
    <w:p>
      <w:pPr>
        <w:pStyle w:val="Heading1"/>
      </w:pPr>
      <w:bookmarkStart w:id="9005" w:name="_DanToc9005"/>
      <w:r>
        <w:t xml:space="preserve">6. General Handling and Use</w:t>
      </w:r>
      <w:bookmarkEnd w:id="9005"/>
    </w:p>
    <w:p>
      <w:pPr>
        <w:pStyle w:val="ListParagraph"/>
        <w:numPr>
          <w:ilvl w:val="0"/>
          <w:numId w:val="2"/>
        </w:numPr>
        <w:spacing w:after="60" w:line="268"/>
        <w:jc w:val="both"/>
      </w:pPr>
      <w:r>
        <w:rPr>
          <w:rFonts w:ascii="Tahoma" w:cs="Tahoma" w:eastAsia="Tahoma" w:hAnsi="Tahoma"/>
          <w:sz w:val="20"/>
          <w:szCs w:val="20"/>
        </w:rPr>
        <w:t xml:space="preserve">Before use, inspect all cylinder connections, hoses, valves, regulators and torches; all connections shall be tight with no leaks, and damaged or deteriorated components shall not be used.</w:t>
      </w:r>
    </w:p>
    <w:p>
      <w:pPr>
        <w:pStyle w:val="ListParagraph"/>
        <w:numPr>
          <w:ilvl w:val="0"/>
          <w:numId w:val="2"/>
        </w:numPr>
        <w:spacing w:after="60" w:line="268"/>
        <w:jc w:val="both"/>
      </w:pPr>
      <w:r>
        <w:rPr>
          <w:rFonts w:ascii="Tahoma" w:cs="Tahoma" w:eastAsia="Tahoma" w:hAnsi="Tahoma"/>
          <w:sz w:val="20"/>
          <w:szCs w:val="20"/>
        </w:rPr>
        <w:t xml:space="preserve">Do not lubricate cylinder valves, couplings or hoses or allow them to contact oil/grease; keep regulators free of oil; do not store cylinders where oil/grease is present or handle them with oily hands.</w:t>
      </w:r>
    </w:p>
    <w:p>
      <w:pPr>
        <w:pStyle w:val="ListParagraph"/>
        <w:numPr>
          <w:ilvl w:val="0"/>
          <w:numId w:val="2"/>
        </w:numPr>
        <w:spacing w:after="60" w:line="268"/>
        <w:jc w:val="both"/>
      </w:pPr>
      <w:r>
        <w:rPr>
          <w:rFonts w:ascii="Tahoma" w:cs="Tahoma" w:eastAsia="Tahoma" w:hAnsi="Tahoma"/>
          <w:sz w:val="20"/>
          <w:szCs w:val="20"/>
        </w:rPr>
        <w:t xml:space="preserve">When a cylinder is depleted, fully close the valve, reinstall the valve protection cap, mark it "EMPTY TANK", and store it secured upright; tag and remove leaking cylinders from service (where a fuse plug leaks, leave in service and tag "DO NOT USE").</w:t>
      </w:r>
    </w:p>
    <w:p>
      <w:pPr>
        <w:pStyle w:val="ListParagraph"/>
        <w:numPr>
          <w:ilvl w:val="0"/>
          <w:numId w:val="2"/>
        </w:numPr>
        <w:spacing w:after="60" w:line="268"/>
        <w:jc w:val="both"/>
      </w:pPr>
      <w:r>
        <w:rPr>
          <w:rFonts w:ascii="Tahoma" w:cs="Tahoma" w:eastAsia="Tahoma" w:hAnsi="Tahoma"/>
          <w:sz w:val="20"/>
          <w:szCs w:val="20"/>
        </w:rPr>
        <w:t xml:space="preserve">Do not use cylinders where they may contact sparks or flames; whenever gas is withdrawn, use a pressure-reducing (regulator) valve.</w:t>
      </w:r>
    </w:p>
    <w:p>
      <w:pPr>
        <w:pStyle w:val="ListParagraph"/>
        <w:numPr>
          <w:ilvl w:val="0"/>
          <w:numId w:val="2"/>
        </w:numPr>
        <w:spacing w:after="60" w:line="268"/>
        <w:jc w:val="both"/>
      </w:pPr>
      <w:r>
        <w:rPr>
          <w:rFonts w:ascii="Tahoma" w:cs="Tahoma" w:eastAsia="Tahoma" w:hAnsi="Tahoma"/>
          <w:sz w:val="20"/>
          <w:szCs w:val="20"/>
        </w:rPr>
        <w:t xml:space="preserve">When opening cylinder valves, point the outlet away from yourself and others, open slowly using only the approved supplier's wrench, and keep the operating wrench on the valve while in use.</w:t>
      </w:r>
    </w:p>
    <w:p>
      <w:pPr>
        <w:pStyle w:val="ListParagraph"/>
        <w:numPr>
          <w:ilvl w:val="0"/>
          <w:numId w:val="2"/>
        </w:numPr>
        <w:spacing w:after="60" w:line="268"/>
        <w:jc w:val="both"/>
      </w:pPr>
      <w:r>
        <w:rPr>
          <w:rFonts w:ascii="Tahoma" w:cs="Tahoma" w:eastAsia="Tahoma" w:hAnsi="Tahoma"/>
          <w:sz w:val="20"/>
          <w:szCs w:val="20"/>
        </w:rPr>
        <w:t xml:space="preserve">After each use: fully close the valve, slowly purge gas from the regulator, remove the regulator, install the valve cap, and return the cylinder to its proper storage location.</w:t>
      </w:r>
    </w:p>
    <w:p>
      <w:pPr>
        <w:pStyle w:val="ListParagraph"/>
        <w:numPr>
          <w:ilvl w:val="0"/>
          <w:numId w:val="2"/>
        </w:numPr>
        <w:spacing w:after="60" w:line="268"/>
        <w:jc w:val="both"/>
      </w:pPr>
      <w:r>
        <w:rPr>
          <w:rFonts w:ascii="Tahoma" w:cs="Tahoma" w:eastAsia="Tahoma" w:hAnsi="Tahoma"/>
          <w:sz w:val="20"/>
          <w:szCs w:val="20"/>
        </w:rPr>
        <w:t xml:space="preserve">Secure cylinders upright with cylinder trucks while in use; never allow a cylinder to become part of an electrical circuit; keep cylinders away from the work so no sparks, hot slag or flames can reach them, or provide fire-resistant shields.</w:t>
      </w:r>
    </w:p>
    <w:p>
      <w:pPr>
        <w:pStyle w:val="ListParagraph"/>
        <w:numPr>
          <w:ilvl w:val="0"/>
          <w:numId w:val="2"/>
        </w:numPr>
        <w:spacing w:after="60" w:line="268"/>
        <w:jc w:val="both"/>
      </w:pPr>
      <w:r>
        <w:rPr>
          <w:rFonts w:ascii="Tahoma" w:cs="Tahoma" w:eastAsia="Tahoma" w:hAnsi="Tahoma"/>
          <w:sz w:val="20"/>
          <w:szCs w:val="20"/>
        </w:rPr>
        <w:t xml:space="preserve">Use flashback arrestors on all lines at the gauges; torches shall have flashback protection in the torch body or check valves between hose and torch.</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Removing gas from a cylinder without a pressure-reducing (regulator) valve is PROHIBITED.</w:t>
      </w:r>
    </w:p>
    <w:p>
      <w:pPr>
        <w:pStyle w:val="Heading1"/>
      </w:pPr>
      <w:bookmarkStart w:id="9006" w:name="_DanToc9006"/>
      <w:r>
        <w:t xml:space="preserve">7. Transportation</w:t>
      </w:r>
      <w:bookmarkEnd w:id="9006"/>
    </w:p>
    <w:p>
      <w:pPr>
        <w:pStyle w:val="ListParagraph"/>
        <w:numPr>
          <w:ilvl w:val="0"/>
          <w:numId w:val="2"/>
        </w:numPr>
        <w:spacing w:after="60" w:line="268"/>
        <w:jc w:val="both"/>
      </w:pPr>
      <w:r>
        <w:rPr>
          <w:rFonts w:ascii="Tahoma" w:cs="Tahoma" w:eastAsia="Tahoma" w:hAnsi="Tahoma"/>
          <w:sz w:val="20"/>
          <w:szCs w:val="20"/>
        </w:rPr>
        <w:t xml:space="preserve">Securely mount cylinders in a rack when transporting; do not roll, slide or drag cylinders, or roll them onto a forklift.</w:t>
      </w:r>
    </w:p>
    <w:p>
      <w:pPr>
        <w:pStyle w:val="ListParagraph"/>
        <w:numPr>
          <w:ilvl w:val="0"/>
          <w:numId w:val="2"/>
        </w:numPr>
        <w:spacing w:after="60" w:line="268"/>
        <w:jc w:val="both"/>
      </w:pPr>
      <w:r>
        <w:rPr>
          <w:rFonts w:ascii="Tahoma" w:cs="Tahoma" w:eastAsia="Tahoma" w:hAnsi="Tahoma"/>
          <w:sz w:val="20"/>
          <w:szCs w:val="20"/>
        </w:rPr>
        <w:t xml:space="preserve">When hauled by a powered vehicle, secure cylinders vertically (do not use chokers); use only approved trucks; remove all regulators and install valve protection caps before moving.</w:t>
      </w:r>
    </w:p>
    <w:p>
      <w:pPr>
        <w:pStyle w:val="ListParagraph"/>
        <w:numPr>
          <w:ilvl w:val="0"/>
          <w:numId w:val="2"/>
        </w:numPr>
        <w:spacing w:after="60" w:line="268"/>
        <w:jc w:val="both"/>
      </w:pPr>
      <w:r>
        <w:rPr>
          <w:rFonts w:ascii="Tahoma" w:cs="Tahoma" w:eastAsia="Tahoma" w:hAnsi="Tahoma"/>
          <w:sz w:val="20"/>
          <w:szCs w:val="20"/>
        </w:rPr>
        <w:t xml:space="preserve">Do not hoist cylinders by a sling, and never use the protective cap to lift a cylinder.</w:t>
      </w:r>
    </w:p>
    <w:p>
      <w:pPr>
        <w:pStyle w:val="Heading1"/>
      </w:pPr>
      <w:bookmarkStart w:id="9007" w:name="_DanToc9007"/>
      <w:r>
        <w:t xml:space="preserve">8. Storage</w:t>
      </w:r>
      <w:bookmarkEnd w:id="9007"/>
    </w:p>
    <w:p>
      <w:pPr>
        <w:pStyle w:val="ListParagraph"/>
        <w:numPr>
          <w:ilvl w:val="0"/>
          <w:numId w:val="2"/>
        </w:numPr>
        <w:spacing w:after="60" w:line="268"/>
        <w:jc w:val="both"/>
      </w:pPr>
      <w:r>
        <w:rPr>
          <w:rFonts w:ascii="Tahoma" w:cs="Tahoma" w:eastAsia="Tahoma" w:hAnsi="Tahoma"/>
          <w:sz w:val="20"/>
          <w:szCs w:val="20"/>
        </w:rPr>
        <w:t xml:space="preserve">Store all cylinders upright and secured by a chain against being knocked over, in a well-ventilated location where temperatures do not exceed 125 °F (52 °C).</w:t>
      </w:r>
    </w:p>
    <w:p>
      <w:pPr>
        <w:pStyle w:val="ListParagraph"/>
        <w:numPr>
          <w:ilvl w:val="0"/>
          <w:numId w:val="2"/>
        </w:numPr>
        <w:spacing w:after="60" w:line="268"/>
        <w:jc w:val="both"/>
      </w:pPr>
      <w:r>
        <w:rPr>
          <w:rFonts w:ascii="Tahoma" w:cs="Tahoma" w:eastAsia="Tahoma" w:hAnsi="Tahoma"/>
          <w:sz w:val="20"/>
          <w:szCs w:val="20"/>
        </w:rPr>
        <w:t xml:space="preserve">When rigs are not in use, turn off valves, bleed down and disconnect hoses, remove regulators and fit safety caps; all stored cylinders require valve caps except when dispensing.</w:t>
      </w:r>
    </w:p>
    <w:p>
      <w:pPr>
        <w:pStyle w:val="ListParagraph"/>
        <w:numPr>
          <w:ilvl w:val="0"/>
          <w:numId w:val="2"/>
        </w:numPr>
        <w:spacing w:after="60" w:line="268"/>
        <w:jc w:val="both"/>
      </w:pPr>
      <w:r>
        <w:rPr>
          <w:rFonts w:ascii="Tahoma" w:cs="Tahoma" w:eastAsia="Tahoma" w:hAnsi="Tahoma"/>
          <w:sz w:val="20"/>
          <w:szCs w:val="20"/>
        </w:rPr>
        <w:t xml:space="preserve">Mark storage locations with the names of each gas stored and label each cylinder with its contents; post "NO SMOKING — FLAMMABLE GAS" signs at entrances to flammable-gas storage.</w:t>
      </w:r>
    </w:p>
    <w:p>
      <w:pPr>
        <w:pStyle w:val="ListParagraph"/>
        <w:numPr>
          <w:ilvl w:val="0"/>
          <w:numId w:val="2"/>
        </w:numPr>
        <w:spacing w:after="60" w:line="268"/>
        <w:jc w:val="both"/>
      </w:pPr>
      <w:r>
        <w:rPr>
          <w:rFonts w:ascii="Tahoma" w:cs="Tahoma" w:eastAsia="Tahoma" w:hAnsi="Tahoma"/>
          <w:sz w:val="20"/>
          <w:szCs w:val="20"/>
        </w:rPr>
        <w:t xml:space="preserve">Separate oxidising gas (e.g. oxygen) from flammable gas (e.g. acetylene) by a minimum of 20 ft (6 m); flammable-gas storage walls shall have at least a 1-hour fire rating with NFPA 80 doors, heated only by indirect means (steam/hot water).</w:t>
      </w:r>
    </w:p>
    <w:p>
      <w:pPr>
        <w:pStyle w:val="ListParagraph"/>
        <w:numPr>
          <w:ilvl w:val="0"/>
          <w:numId w:val="2"/>
        </w:numPr>
        <w:spacing w:after="60" w:line="268"/>
        <w:jc w:val="both"/>
      </w:pPr>
      <w:r>
        <w:rPr>
          <w:rFonts w:ascii="Tahoma" w:cs="Tahoma" w:eastAsia="Tahoma" w:hAnsi="Tahoma"/>
          <w:sz w:val="20"/>
          <w:szCs w:val="20"/>
        </w:rPr>
        <w:t xml:space="preserve">Provide CO₂ and/or dry-chemical fire extinguishers at storage locations.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Electrical equipment within a flammable-gas storage area shall comply with the Electrical Safety chapter and NFPA 70 (NEC).</w:t>
      </w:r>
    </w:p>
    <w:p>
      <w:pPr>
        <w:pStyle w:val="Heading1"/>
      </w:pPr>
      <w:bookmarkStart w:id="9008" w:name="_DanToc9008"/>
      <w:r>
        <w:t xml:space="preserve">9. Records / Related Documents</w:t>
      </w:r>
      <w:bookmarkEnd w:id="9008"/>
    </w:p>
    <w:p>
      <w:pPr>
        <w:spacing w:after="120" w:line="276"/>
        <w:jc w:val="both"/>
      </w:pPr>
      <w:r>
        <w:rPr>
          <w:rFonts w:ascii="Tahoma" w:cs="Tahoma" w:eastAsia="Tahoma" w:hAnsi="Tahoma"/>
          <w:sz w:val="20"/>
          <w:szCs w:val="20"/>
        </w:rPr>
        <w:t xml:space="preserve">Cylinder inspection and tagging records and the Compressed Gas Cylinder Plan shall be maintained on-site and archived at project close.</w:t>
      </w:r>
    </w:p>
    <w:p>
      <w:pPr>
        <w:pStyle w:val="ListParagraph"/>
        <w:numPr>
          <w:ilvl w:val="0"/>
          <w:numId w:val="2"/>
        </w:numPr>
        <w:spacing w:after="60" w:line="268"/>
        <w:jc w:val="both"/>
      </w:pPr>
      <w:r>
        <w:rPr>
          <w:rFonts w:ascii="Tahoma" w:cs="Tahoma" w:eastAsia="Tahoma" w:hAnsi="Tahoma"/>
          <w:sz w:val="20"/>
          <w:szCs w:val="20"/>
        </w:rPr>
        <w:t xml:space="preserve">DCSM — Hot Works — Welding, Cutting and Brazing</w:t>
      </w:r>
    </w:p>
    <w:p>
      <w:pPr>
        <w:pStyle w:val="ListParagraph"/>
        <w:numPr>
          <w:ilvl w:val="0"/>
          <w:numId w:val="2"/>
        </w:numPr>
        <w:spacing w:after="60" w:line="268"/>
        <w:jc w:val="both"/>
      </w:pPr>
      <w:r>
        <w:rPr>
          <w:rFonts w:ascii="Tahoma" w:cs="Tahoma" w:eastAsia="Tahoma" w:hAnsi="Tahoma"/>
          <w:sz w:val="20"/>
          <w:szCs w:val="20"/>
        </w:rPr>
        <w:t xml:space="preserve">DCSM — Fire Protection and Prevention</w:t>
      </w:r>
    </w:p>
    <w:p>
      <w:pPr>
        <w:pStyle w:val="ListParagraph"/>
        <w:numPr>
          <w:ilvl w:val="0"/>
          <w:numId w:val="2"/>
        </w:numPr>
        <w:spacing w:after="60" w:line="268"/>
        <w:jc w:val="both"/>
      </w:pPr>
      <w:r>
        <w:rPr>
          <w:rFonts w:ascii="Tahoma" w:cs="Tahoma" w:eastAsia="Tahoma" w:hAnsi="Tahoma"/>
          <w:sz w:val="20"/>
          <w:szCs w:val="20"/>
        </w:rPr>
        <w:t xml:space="preserve">DCSM — Electrical Safety</w:t>
      </w:r>
    </w:p>
    <w:p>
      <w:pPr>
        <w:pStyle w:val="ListParagraph"/>
        <w:numPr>
          <w:ilvl w:val="0"/>
          <w:numId w:val="2"/>
        </w:numPr>
        <w:spacing w:after="60" w:line="268"/>
        <w:jc w:val="both"/>
      </w:pPr>
      <w:r>
        <w:rPr>
          <w:rFonts w:ascii="Tahoma" w:cs="Tahoma" w:eastAsia="Tahoma" w:hAnsi="Tahoma"/>
          <w:sz w:val="20"/>
          <w:szCs w:val="20"/>
        </w:rPr>
        <w:t xml:space="preserve">DCSM — Hazardous Materials / Chemical Handling</w:t>
      </w:r>
    </w:p>
    <w:p>
      <w:pPr>
        <w:pStyle w:val="Heading1"/>
      </w:pPr>
      <w:bookmarkStart w:id="9009" w:name="_DanToc9009"/>
      <w:r>
        <w:t xml:space="preserve">Revision History</w:t>
      </w:r>
      <w:bookmarkEnd w:id="900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Compressed Gas Cylinders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01-000001-000000-DAN-HSE-PRC-000046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Compressed Gas Cylinders</dc:title>
  <dc:creator>DAN HSSE Management System</dc:creator>
  <cp:lastModifiedBy>Un-named</cp:lastModifiedBy>
  <cp:revision>1</cp:revision>
  <dcterms:created xsi:type="dcterms:W3CDTF">2026-06-27T22:16:13.513Z</dcterms:created>
  <dcterms:modified xsi:type="dcterms:W3CDTF">2026-06-27T22:16:13.513Z</dcterms:modified>
</cp:coreProperties>
</file>

<file path=docProps/custom.xml><?xml version="1.0" encoding="utf-8"?>
<Properties xmlns="http://schemas.openxmlformats.org/officeDocument/2006/custom-properties" xmlns:vt="http://schemas.openxmlformats.org/officeDocument/2006/docPropsVTypes"/>
</file>