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84D10"/>
          <w:sz w:val="40"/>
          <w:szCs w:val="40"/>
        </w:rPr>
        <w:t xml:space="preserve">ALHASA PALM PROJECT — TAMIMI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HSE File Organization &amp; Document Coding System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Reference Guide</w:t>
      </w:r>
    </w:p>
    <w:p>
      <w:pPr>
        <w:pBdr>
          <w:top w:val="single" w:color="E8641A" w:sz="12"/>
        </w:pBdr>
        <w:spacing w:after="60" w:before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SafeSite PMIS — HSE Performance System</w:t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Version 1.0</w:t>
      </w:r>
    </w:p>
    <w:p>
      <w:r>
        <w:br w:type="page"/>
      </w:r>
    </w:p>
    <w:p>
      <w:pPr>
        <w:spacing w:after="160"/>
      </w:pPr>
      <w:r>
        <w:rPr>
          <w:rFonts w:ascii="Arial" w:cs="Arial" w:eastAsia="Arial" w:hAnsi="Arial"/>
          <w:b/>
          <w:bCs/>
          <w:color w:val="B84D10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B84D10"/>
          <w:sz w:val="30"/>
          <w:szCs w:val="30"/>
        </w:rPr>
        <w:t xml:space="preserve">1.  Why This System Exists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This guide gives the Alhasa Palm Project one consistent way to store and name every HSE document. When everyone follows it, any file can be found in seconds — by a folder code, a filename, or a search in the File Register — instead of hunting through mixed, unlabeled folders.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system has three matching parts: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coded folder tree — 11 top-level categories, each with a short letter code (built automatically by the PowerShell script).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file-naming rule — every file is named the same predictable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File Register (Excel) — a master log that indexes every controlled document.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category codes deliberately mirror the SafeSite PMIS dashboard tabs (Incidents, Observations, Permits, Training…), so the folders on disk line up with the system you already use.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B84D10"/>
          <w:sz w:val="30"/>
          <w:szCs w:val="30"/>
        </w:rPr>
        <w:t xml:space="preserve">2.  The Coded Folder Structure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the PowerShell script (see Section 5) to create this tree automatically. Each top folder starts with a sort number and carries a CODE you reuse in filenames.</w:t>
      </w:r>
    </w:p>
    <w:tbl>
      <w:tblPr>
        <w:tblW w:type="dxa" w:w="8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900"/>
        <w:gridCol w:w="6300"/>
      </w:tblGrid>
      <w:tr>
        <w:trPr>
          <w:tblHeader/>
        </w:trPr>
        <w:tc>
          <w:tcPr>
            <w:tcW w:type="dxa" w:w="15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9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63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goes in it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00_PM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PM</w:t>
            </w:r>
          </w:p>
        </w:tc>
        <w:tc>
          <w:tcPr>
            <w:tcW w:type="dxa" w:w="6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 setup, contracts, correspondence, meeting minutes, org charts, mobilization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10_HSE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HSE</w:t>
            </w:r>
          </w:p>
        </w:tc>
        <w:tc>
          <w:tcPr>
            <w:tcW w:type="dxa" w:w="6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HSE plan, method statements, risk assessments / JSA, emergency response, policies, environmental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20_PTW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PTW</w:t>
            </w:r>
          </w:p>
        </w:tc>
        <w:tc>
          <w:tcPr>
            <w:tcW w:type="dxa" w:w="6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work permits, sorted by permit type (hot work, confined space, excavation, work at height…)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30_INC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</w:t>
            </w:r>
          </w:p>
        </w:tc>
        <w:tc>
          <w:tcPr>
            <w:tcW w:type="dxa" w:w="6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Incident reports, investigations / RCA, near-miss, first-aid cases, lessons learned, LTI/TRIR stats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40_OBS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OBS</w:t>
            </w:r>
          </w:p>
        </w:tc>
        <w:tc>
          <w:tcPr>
            <w:tcW w:type="dxa" w:w="6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Safety observations, site inspections, audits, corrective actions (CAPA), non-conformance (NCR)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50_TRN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TRN</w:t>
            </w:r>
          </w:p>
        </w:tc>
        <w:tc>
          <w:tcPr>
            <w:tcW w:type="dxa" w:w="6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Training records, competency certificates, inductions, toolbox talks, training matrix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60_CRT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CRT</w:t>
            </w:r>
          </w:p>
        </w:tc>
        <w:tc>
          <w:tcPr>
            <w:tcW w:type="dxa" w:w="6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Equipment &amp; third-party certificates, calibration, lifting-gear register, plant &amp; vehicles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70_RPT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RPT</w:t>
            </w:r>
          </w:p>
        </w:tc>
        <w:tc>
          <w:tcPr>
            <w:tcW w:type="dxa" w:w="6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Daily / weekly / monthly reports, KPIs, dashboard exports, man-hours log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80_MED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</w:t>
            </w:r>
          </w:p>
        </w:tc>
        <w:tc>
          <w:tcPr>
            <w:tcW w:type="dxa" w:w="6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 photos &amp; videos — general, incident, progress, observation media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90_DWG</w:t>
            </w:r>
          </w:p>
        </w:tc>
        <w:tc>
          <w:tcPr>
            <w:tcW w:type="dxa" w:w="9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DWG</w:t>
            </w:r>
          </w:p>
        </w:tc>
        <w:tc>
          <w:tcPr>
            <w:tcW w:type="dxa" w:w="63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Site layouts &amp; maps, as-built, reference standards, MSDS / vendor data sheets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99_ARC</w:t>
            </w:r>
          </w:p>
        </w:tc>
        <w:tc>
          <w:tcPr>
            <w:tcW w:type="dxa" w:w="9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</w:t>
            </w:r>
          </w:p>
        </w:tc>
        <w:tc>
          <w:tcPr>
            <w:tcW w:type="dxa" w:w="63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Archive — superseded revisions and closed records. Move here; never delete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Each category has ready-made sub-folders (for example 30_INC contains 30-01_Incident-Reports, 30-02_Investigations-and-RCA, 30-03_Near-Miss …). The numbering keeps them in a logical order in Windows Explorer.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B84D10"/>
          <w:sz w:val="30"/>
          <w:szCs w:val="30"/>
        </w:rPr>
        <w:t xml:space="preserve">3.  The File-Naming Rule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Name every file with this pattern:</w:t>
      </w:r>
    </w:p>
    <w:p>
      <w:pPr>
        <w:pBdr>
          <w:left w:val="single" w:color="E8641A" w:sz="18"/>
        </w:pBd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APP-[CAT]-[TYPE]-[NNN]-[YYYYMMDD]-[REV]_Short-Description.ext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What each part means</w:t>
      </w:r>
    </w:p>
    <w:tbl>
      <w:tblPr>
        <w:tblW w:type="dxa" w:w="87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5200"/>
        <w:gridCol w:w="2000"/>
      </w:tblGrid>
      <w:tr>
        <w:trPr>
          <w:tblHeader/>
        </w:trPr>
        <w:tc>
          <w:tcPr>
            <w:tcW w:type="dxa" w:w="15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52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20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APP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 prefix — Alhasa Palm Project (fixed)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CAT</w:t>
            </w:r>
          </w:p>
        </w:tc>
        <w:tc>
          <w:tcPr>
            <w:tcW w:type="dxa" w:w="5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Category code from the folder table above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INC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TYPE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Document-type code (see next table)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NNN</w:t>
            </w:r>
          </w:p>
        </w:tc>
        <w:tc>
          <w:tcPr>
            <w:tcW w:type="dxa" w:w="5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Running number within that type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001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YYYYMMDD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Document date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20260715</w:t>
            </w:r>
          </w:p>
        </w:tc>
      </w:tr>
      <w:tr>
        <w:tc>
          <w:tcPr>
            <w:tcW w:type="dxa" w:w="15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REV</w:t>
            </w:r>
          </w:p>
        </w:tc>
        <w:tc>
          <w:tcPr>
            <w:tcW w:type="dxa" w:w="52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Revision — R0 is first issue, then R1, R2…</w:t>
            </w:r>
          </w:p>
        </w:tc>
        <w:tc>
          <w:tcPr>
            <w:tcW w:type="dxa" w:w="2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R0</w:t>
            </w:r>
          </w:p>
        </w:tc>
      </w:tr>
      <w:tr>
        <w:tc>
          <w:tcPr>
            <w:tcW w:type="dxa" w:w="15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52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Short, hyphenated, no spaces</w:t>
            </w:r>
          </w:p>
        </w:tc>
        <w:tc>
          <w:tcPr>
            <w:tcW w:type="dxa" w:w="2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Scaffold-Fall-NearMiss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Document-type codes (TYPE)</w:t>
      </w:r>
    </w:p>
    <w:tbl>
      <w:tblPr>
        <w:tblW w:type="dxa" w:w="8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3600"/>
        <w:gridCol w:w="1100"/>
        <w:gridCol w:w="3100"/>
      </w:tblGrid>
      <w:tr>
        <w:trPr>
          <w:tblHeader/>
        </w:trPr>
        <w:tc>
          <w:tcPr>
            <w:tcW w:type="dxa" w:w="11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6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1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1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RPT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Report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RA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Risk Assessment / JSA</w:t>
            </w:r>
          </w:p>
        </w:tc>
      </w:tr>
      <w:tr>
        <w:tc>
          <w:tcPr>
            <w:tcW w:type="dxa" w:w="1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FRM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Form</w:t>
            </w:r>
          </w:p>
        </w:tc>
        <w:tc>
          <w:tcPr>
            <w:tcW w:type="dxa" w:w="1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MS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Method Statement</w:t>
            </w:r>
          </w:p>
        </w:tc>
      </w:tr>
      <w:tr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CHK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Checklist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Investigation</w:t>
            </w:r>
          </w:p>
        </w:tc>
      </w:tr>
      <w:tr>
        <w:tc>
          <w:tcPr>
            <w:tcW w:type="dxa" w:w="1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PMT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Permit</w:t>
            </w:r>
          </w:p>
        </w:tc>
        <w:tc>
          <w:tcPr>
            <w:tcW w:type="dxa" w:w="1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PHO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Photo</w:t>
            </w:r>
          </w:p>
        </w:tc>
      </w:tr>
      <w:tr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CERT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Certificate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/ Register</w:t>
            </w:r>
          </w:p>
        </w:tc>
      </w:tr>
      <w:tr>
        <w:tc>
          <w:tcPr>
            <w:tcW w:type="dxa" w:w="1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MOM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Meeting Minutes</w:t>
            </w:r>
          </w:p>
        </w:tc>
        <w:tc>
          <w:tcPr>
            <w:tcW w:type="dxa" w:w="1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PLN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Plan</w:t>
            </w:r>
          </w:p>
        </w:tc>
      </w:tr>
      <w:tr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LTR</w:t>
            </w:r>
          </w:p>
        </w:tc>
        <w:tc>
          <w:tcPr>
            <w:tcW w:type="dxa" w:w="36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Letter / Correspondence</w:t>
            </w:r>
          </w:p>
        </w:tc>
        <w:tc>
          <w:tcPr>
            <w:tcW w:type="dxa" w:w="1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Procedure</w:t>
            </w:r>
          </w:p>
        </w:tc>
      </w:tr>
      <w:tr>
        <w:tc>
          <w:tcPr>
            <w:tcW w:type="dxa" w:w="1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TBT</w:t>
            </w:r>
          </w:p>
        </w:tc>
        <w:tc>
          <w:tcPr>
            <w:tcW w:type="dxa" w:w="36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Toolbox Talk</w:t>
            </w:r>
          </w:p>
        </w:tc>
        <w:tc>
          <w:tcPr>
            <w:tcW w:type="dxa" w:w="1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Audit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Worked examples</w:t>
      </w:r>
    </w:p>
    <w:p>
      <w:pPr>
        <w:pBdr>
          <w:left w:val="single" w:color="E8641A" w:sz="18"/>
        </w:pBd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APP-INC-INV-001-20260715-R0_Scaffold-Fall-NearMiss.pdf</w:t>
      </w:r>
    </w:p>
    <w:p>
      <w:pPr>
        <w:pBdr>
          <w:left w:val="single" w:color="E8641A" w:sz="18"/>
        </w:pBd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APP-PTW-PMT-045-20260718-R0_HotWork-ZoneB.pdf</w:t>
      </w:r>
    </w:p>
    <w:p>
      <w:pPr>
        <w:pBdr>
          <w:left w:val="single" w:color="E8641A" w:sz="18"/>
        </w:pBd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APP-OBS-RPT-012-20260719-R0_Unsafe-Housekeeping-GateA.xlsx</w:t>
      </w:r>
    </w:p>
    <w:p>
      <w:pPr>
        <w:pBdr>
          <w:left w:val="single" w:color="E8641A" w:sz="18"/>
        </w:pBd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APP-RPT-RPT-006-20260701-R1_Monthly-HSE-Report-Jun2026.pdf</w:t>
      </w:r>
    </w:p>
    <w:p>
      <w:pPr>
        <w:pBdr>
          <w:left w:val="single" w:color="E8641A" w:sz="18"/>
        </w:pBd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APP-TRN-CERT-030-20260610-R0_Ali-Hassan-Confined-Space.pdf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B84D10"/>
          <w:sz w:val="30"/>
          <w:szCs w:val="30"/>
        </w:rPr>
        <w:t xml:space="preserve">4.  Day-to-Day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One file, one home. Save each document in the single correct folder — don't duplicate it across folders.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Name it before you file it. Rename to the standard as soon as you receive or create a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Never delete — archive. Superseded or closed documents move to 99_ARC, keeping the history intact.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New version = new REV. Keep R0, add R1; bump the revision, don't overwrite silently.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 controlled documents. Add a row to the Excel File Register so the master index stays complete.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Photos follow their record. Name an incident photo with the same number as the incident it belongs to (…INC-PHO-001…), and store it in 80_MED.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Dates as YYYYMMDD. This makes files sort chronologically on their own.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B84D10"/>
          <w:sz w:val="30"/>
          <w:szCs w:val="30"/>
        </w:rPr>
        <w:t xml:space="preserve">5.  Building the Folders Automatically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You do not have to create the folders by hand. The PowerShell script builds the whole tree in seconds.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Copy the file Build-AlhasaPalmFolders.ps1 (and RUN-ME_Build-Folders.bat) into your project folder — e.g. the Desktop\Alhasa Palm Project-Tamimi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Double-click RUN-ME_Build-Folders.bat.  (Or right-click the .ps1 → Run with PowerShell.)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full coded folder tree appears, with a short _ABOUT note inside each folder and a _START-HERE guide at the top.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Drag your existing files into the matching coded folders, renaming as you go.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The script is safe to re-run: it only adds missing folders and never deletes or overwrites anything.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If PowerShell is blocked by your IT policy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Run this once in a PowerShell window opened in the project folder:</w:t>
      </w:r>
    </w:p>
    <w:p>
      <w:pPr>
        <w:pBdr>
          <w:left w:val="single" w:color="E8641A" w:sz="18"/>
        </w:pBd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powershell -ExecutionPolicy Bypass -File .\Build-AlhasaPalmFolders.ps1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B84D10"/>
          <w:sz w:val="30"/>
          <w:szCs w:val="30"/>
        </w:rPr>
        <w:t xml:space="preserve">6.  The Excel File Register</w:t>
      </w:r>
    </w:p>
    <w:p>
      <w:pPr>
        <w:spacing w:after="1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Alhasa-Palm-HSE-File-Register.xlsx is your master index. It has three tabs: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How to Use — the naming rule plus the full list of category and type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File Register — one row per document, with dropdowns for Category, Type and Status; the header row stays frozen and filterable.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Summary — automatic counts by category and by status, so you can see the document population at a glance.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Fill in one row for every controlled document. To find anything later, use Data → Filter or Ctrl+F on the Document No. column.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B84D10"/>
          <w:sz w:val="30"/>
          <w:szCs w:val="30"/>
        </w:rPr>
        <w:t xml:space="preserve">Quick Reference Card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1"/>
          <w:szCs w:val="21"/>
        </w:rPr>
        <w:t xml:space="preserve">Print this page and pin it by the workstation.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Naming rule</w:t>
      </w:r>
    </w:p>
    <w:p>
      <w:pPr>
        <w:pBdr>
          <w:left w:val="single" w:color="E8641A" w:sz="18"/>
        </w:pBdr>
        <w:shd w:fill="F2F2F2" w:val="clear"/>
        <w:spacing w:after="60"/>
      </w:pPr>
      <w:r>
        <w:rPr>
          <w:rFonts w:ascii="Consolas" w:cs="Consolas" w:eastAsia="Consolas" w:hAnsi="Consolas"/>
          <w:color w:val="222222"/>
          <w:sz w:val="20"/>
          <w:szCs w:val="20"/>
        </w:rPr>
        <w:t xml:space="preserve">APP-[CAT]-[TYPE]-[NNN]-[YYYYMMDD]-[REV]_Short-Description.ext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Category codes</w:t>
      </w:r>
    </w:p>
    <w:tbl>
      <w:tblPr>
        <w:tblW w:type="dxa" w:w="89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3800"/>
        <w:gridCol w:w="1000"/>
        <w:gridCol w:w="3100"/>
      </w:tblGrid>
      <w:tr>
        <w:trPr>
          <w:tblHeader/>
        </w:trPr>
        <w:tc>
          <w:tcPr>
            <w:tcW w:type="dxa" w:w="10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8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  <w:tc>
          <w:tcPr>
            <w:tcW w:type="dxa" w:w="10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3100"/>
            <w:shd w:fill="3A3A3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Folder</w:t>
            </w:r>
          </w:p>
        </w:tc>
      </w:tr>
      <w:tr>
        <w:tc>
          <w:tcPr>
            <w:tcW w:type="dxa" w:w="1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PM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00_PM  Project Mgmt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TRN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50_TRN  Training</w:t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HSE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10_HSE  Plans/Procedures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CRT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60_CRT  Certs/Equipment</w:t>
            </w:r>
          </w:p>
        </w:tc>
      </w:tr>
      <w:tr>
        <w:tc>
          <w:tcPr>
            <w:tcW w:type="dxa" w:w="1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PTW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20_PTW  Permits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RPT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70_RPT  Reports/Stats</w:t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INC</w:t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30_INC  Incidents</w:t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MED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80_MED  Site Media</w:t>
            </w:r>
          </w:p>
        </w:tc>
      </w:tr>
      <w:tr>
        <w:tc>
          <w:tcPr>
            <w:tcW w:type="dxa" w:w="1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OBS</w:t>
            </w:r>
          </w:p>
        </w:tc>
        <w:tc>
          <w:tcPr>
            <w:tcW w:type="dxa" w:w="38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40_OBS  Observations</w:t>
            </w:r>
          </w:p>
        </w:tc>
        <w:tc>
          <w:tcPr>
            <w:tcW w:type="dxa" w:w="10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DWG</w:t>
            </w:r>
          </w:p>
        </w:tc>
        <w:tc>
          <w:tcPr>
            <w:tcW w:type="dxa" w:w="3100"/>
            <w:shd w:fill="FFFFFF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90_DWG  Drawings/Ref</w:t>
            </w:r>
          </w:p>
        </w:tc>
      </w:tr>
      <w:tr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0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ARC</w:t>
            </w:r>
          </w:p>
        </w:tc>
        <w:tc>
          <w:tcPr>
            <w:tcW w:type="dxa" w:w="3100"/>
            <w:shd w:fill="F2F2F2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99_ARC  Archive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41A" w:sz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Alhasa Palm Project — HSE File Organization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Alhasa Palm HSE File Organization Guide</dc:title>
  <dc:creator>SafeSite PMIS</dc:creator>
  <cp:lastModifiedBy>Un-named</cp:lastModifiedBy>
  <cp:revision>1</cp:revision>
  <dcterms:created xsi:type="dcterms:W3CDTF">2026-07-19T08:48:02.408Z</dcterms:created>
  <dcterms:modified xsi:type="dcterms:W3CDTF">2026-07-19T08:48:02.408Z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