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Qualification Requirements for Contractor SH&amp;E Personnel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01-DAN-PRC-HSE-000004-QULF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details the specific qualifications, requirements and processes required for the acceptance of the CONTRACTOR’s SH&amp;E applicants by DAN.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SH&amp;E personnel proposed by the CONTRACTOR — SH&amp;E Managers, Deputy SH&amp;E Managers, SH&amp;E Engineers, Environmental Engineers and SH&amp;E Officers — for deployment on DAN construction projects.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NEBOSH / IOSH / OSHA professional certification schemes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IRCA Lead Auditor scheme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14001 — Environmental Management Systems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45001 — Occupational Health and Safety Management Systems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Mandatory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qualification or experience requirement that must be met for a candidate to be eligible for approval.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Desired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qualification or experience that is advantageous but not obligatory.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Safety-Critical Task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task (e.g. lifting, scaffolding, equipment and machinery operation) requiring valid national or international certification.</w:t>
            </w:r>
          </w:p>
        </w:tc>
      </w:tr>
    </w:tbl>
    <w:p>
      <w:pPr>
        <w:pStyle w:val="Heading1"/>
      </w:pPr>
      <w:r>
        <w:t xml:space="preserve">5. Deliverables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personnel CVs for approval.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Compliance with the site safety-staffing requirements set out below.</w:t>
      </w:r>
    </w:p>
    <w:p>
      <w:pPr>
        <w:pStyle w:val="Heading1"/>
      </w:pPr>
      <w:r>
        <w:t xml:space="preserve">6. SH&amp;E Site Staffing Requirements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provide a sufficient number of SH&amp;E personnel on-site to perform day-to-day SH&amp;E activities as required by DAN, in compliance with the following minimum staffing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680"/>
        <w:gridCol w:w="2680"/>
      </w:tblGrid>
      <w:tr>
        <w:trPr>
          <w:tblHeader/>
        </w:trP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Personnel at Peak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SH&amp;E Manager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Minimum SH&amp;E Engineers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Minimum Ratio of SH&amp;E Officers to Personnel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– 25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26 – 50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SH&amp;E Officer, mobilised from day one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51 – 500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SH&amp;E Engineer, mobilised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: 50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501 – 1,000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: 50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1,001 – 5,000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+ Deputy SH&amp;E Manager,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20 SH&amp;E Officers, plus additional at 1 : 100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5,000 +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+ Deputy SH&amp;E Manager,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60 SH&amp;E Officers, plus additional at 1 : 100</w:t>
            </w:r>
          </w:p>
        </w:tc>
      </w:tr>
    </w:tbl>
    <w:p>
      <w:pPr>
        <w:spacing w:after="120" w:before="60"/>
      </w:pPr>
      <w:r>
        <w:rPr>
          <w:rFonts w:ascii="Tahoma" w:cs="Tahoma" w:eastAsia="Tahoma" w:hAnsi="Tahoma"/>
          <w:i/>
          <w:iCs/>
          <w:color w:val="595959"/>
          <w:sz w:val="16"/>
          <w:szCs w:val="16"/>
        </w:rPr>
        <w:t xml:space="preserve">Table 1 — CONTRACTOR Site Safety Staff Requirements</w:t>
      </w:r>
    </w:p>
    <w:p>
      <w:pPr>
        <w:pStyle w:val="Heading2"/>
      </w:pPr>
      <w:r>
        <w:t xml:space="preserve">6.1 Organisational Structure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CONTRACTOR’s SH&amp;E Manager / Representative shall report directly to the CONTRACTOR’s senior management in accordance with the corporate organisation.</w:t>
      </w:r>
    </w:p>
    <w:p>
      <w:pPr>
        <w:pStyle w:val="Heading2"/>
      </w:pPr>
      <w:r>
        <w:t xml:space="preserve">6.2 Approvals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CONTRACTOR SH&amp;E positions require approval by DAN SH&amp;E: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Managers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SH&amp;E Managers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SH&amp;E Representatives</w:t>
      </w:r>
    </w:p>
    <w:p>
      <w:pPr>
        <w:pStyle w:val="Heading1"/>
      </w:pPr>
      <w:r>
        <w:t xml:space="preserve">7. Qualification Process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Required qualifications and experience for the SH&amp;E organisation are classified as Mandatory or Desired. A Bachelor’s degree — preferably in Safety Engineering/Management or Civil Engineering — is mandatory for the SH&amp;E Manager, Deputy SH&amp;E Manager and Safety Engineer positions. The CONTRACTOR shall employ competent people holding valid national or international certifications for safety-critical tasks, including lifting, scaffolding, equipment and machinery. DAN reserves the right to request these certifications at any time.</w:t>
      </w:r>
    </w:p>
    <w:p>
      <w:pPr>
        <w:pStyle w:val="Heading2"/>
      </w:pPr>
      <w:r>
        <w:t xml:space="preserve">7.1 Interview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Candidates who meet or exceed 80% of the mandatory qualifications — verified via a face-to-face or telephone interview by the CONTRACTOR — are eligible to be submitted for approval.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Candidates recommended by the CONTRACTOR may be interviewed by DAN Representatives prior to approval.</w:t>
      </w:r>
    </w:p>
    <w:p>
      <w:pPr>
        <w:pStyle w:val="Heading2"/>
      </w:pPr>
      <w:r>
        <w:t xml:space="preserve">7.2 Diploma / Certificate Verification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Copies of candidates’ original certificates shall be verified prior to the approval procedure.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documents shall be transmitted officially using the Document Control system.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Online degrees or diplomas are not acceptable. Degree certificates shall be attested by the KSA Embassy of the country in which the certificate was issued.</w:t>
      </w:r>
    </w:p>
    <w:p>
      <w:pPr>
        <w:pStyle w:val="Heading1"/>
      </w:pPr>
      <w:r>
        <w:t xml:space="preserve">8. Specific Applicant Requirements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8.1  SH&amp;E Manager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safety engineering; OR bachelor’s degree in engineering AND a 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Professional SH&amp;E qualification: NEBOSH IGC or Diploma; OR a Diploma approved by the Engineer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IRCA Lead Auditor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Fifteen (15)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Ten (10)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Five (5)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and written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Experience on SAR 500+ million building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Process and technical knowledge of construction activities for buildings, roads, infrastructure and utilities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Membership of professional bodies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Professional SH&amp;E qualification (IOSH, OSHA)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SH&amp;E training certificates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Awareness of KSA laws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Certified First Aider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8.2  SH&amp;E Engineer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safety engineering; OR bachelor’s degree in engineering AND a 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Professional SH&amp;E qualification: NEBOSH IGC or Diploma; OR a Diploma approved by the Engineer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IRCA Lead Auditor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Seven (7)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Five (5)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Three (3)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and written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Certified First Aider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Experience on SAR 500+ million building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Process and technical knowledge of construction activities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SH&amp;E training certificates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Proficiency in the languages spoken by more than 10% of the workforce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Awareness of KSA laws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8.3  SH&amp;E Officer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A professional SH&amp;E qualification (NEBOSH, IOSH, OSHA or similar)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Three (3)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Two (2)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Two (2)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Certified First Aider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the languages spoken by more than 10% of the workforce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Proficiency in Microsoft Word, Excel and PowerPoint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Process and technical knowledge of construction activities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8.4  Environmental Engineer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Environmental Science or Engineering from an accredited university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Certificate in ISO 14001 Environmental Management System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Minimum of ten (10) years’ professional experience as a Senior Environmental Engineer, particularly on major building, roads and infrastructure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Specialist knowledge of: EIA studies; EIA scope of work / terms of reference; environmental permits and approvals; the CEMP; environmental management procedures; and applicable national and international environmental laws, regulations and standards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Sound knowledge of: air-emission assessment and management; water and wastewater treatment and disposal; energy consumption and greenhouse-gas emissions; noise and vibration monitoring; chemical storage, handling and transport; and hazardous and non-hazardous waste disposal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Knowledge of Ecologically Sustainable Development (ESD) principles, waste-minimisation technologies, materials usage and recycling initiatives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Membership of professional bodies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environmental training certificate(s)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Master’s degree in environmental science or engineering (an added advantage)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Excellent written and verbal communication, interpersonal, analytical, teamwork and leadership skills</w:t>
      </w:r>
    </w:p>
    <w:p>
      <w:pPr>
        <w:pStyle w:val="Heading1"/>
      </w:pPr>
      <w:r>
        <w:t xml:space="preserve">9.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Approved CVs, verified certificates, interview records and the SH&amp;E staffing register shall be maintained under the Document Control system and made available to the DAN Representative on request.</w:t>
      </w:r>
    </w:p>
    <w:p>
      <w:pPr>
        <w:pStyle w:val="Heading1"/>
      </w:pPr>
      <w:r>
        <w:t xml:space="preserve">10.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Construction Environmental Management Plan (CEMP)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Staffing Register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SH&amp;E Personnel Qualifications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01-DAN-PRC-HSE-000004-QULF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 Requirements for Contractor SH&amp;E Personnel</dc:title>
  <dc:creator>DAN HSSE Management System</dc:creator>
  <cp:lastModifiedBy>Un-named</cp:lastModifiedBy>
  <cp:revision>1</cp:revision>
  <dcterms:created xsi:type="dcterms:W3CDTF">2026-06-27T21:19:25.702Z</dcterms:created>
  <dcterms:modified xsi:type="dcterms:W3CDTF">2026-06-27T21:19:25.702Z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