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HSSE Management System</w:t>
      </w:r>
    </w:p>
    <w:p>
      <w:pPr>
        <w:spacing w:after="0" w:before="720"/>
      </w:pPr>
      <w:r>
        <w:rPr>
          <w:rFonts w:ascii="Tahoma" w:cs="Tahoma" w:eastAsia="Tahoma" w:hAnsi="Tahoma"/>
          <w:b/>
          <w:bCs/>
          <w:color w:val="542A12"/>
          <w:sz w:val="44"/>
          <w:szCs w:val="44"/>
        </w:rPr>
        <w:t xml:space="preserve">Glossary of Terms and Definitions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01-DAN-PRC-HSE-000050-GLOSSARY</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glossary provides the standard definitions of terms, abbreviations and acronyms used throughout the DAN HSSE Management System and the DAN Construction Safety Manual (DCSM). It ensures consistent terminology across all procedures, plans, forms and registers.</w:t>
      </w:r>
    </w:p>
    <w:p>
      <w:pPr>
        <w:pStyle w:val="Heading1"/>
      </w:pPr>
      <w:r>
        <w:t xml:space="preserve">2. Scope</w:t>
      </w:r>
    </w:p>
    <w:p>
      <w:pPr>
        <w:spacing w:after="120" w:line="276"/>
        <w:jc w:val="both"/>
      </w:pPr>
      <w:r>
        <w:rPr>
          <w:rFonts w:ascii="Tahoma" w:cs="Tahoma" w:eastAsia="Tahoma" w:hAnsi="Tahoma"/>
          <w:sz w:val="20"/>
          <w:szCs w:val="20"/>
        </w:rPr>
        <w:t xml:space="preserve">These definitions apply to all documents within the DAN HSSE Management System. Where a term is defined both here and within a specific procedure, the procedure's definition governs for that procedure; this glossary governs in all other cases.</w:t>
      </w:r>
    </w:p>
    <w:p>
      <w:pPr>
        <w:pStyle w:val="Heading1"/>
      </w:pPr>
      <w:r>
        <w:t xml:space="preserve">3. How to Use</w:t>
      </w:r>
    </w:p>
    <w:p>
      <w:pPr>
        <w:spacing w:after="120" w:line="276"/>
        <w:jc w:val="both"/>
      </w:pPr>
      <w:r>
        <w:rPr>
          <w:rFonts w:ascii="Tahoma" w:cs="Tahoma" w:eastAsia="Tahoma" w:hAnsi="Tahoma"/>
          <w:sz w:val="20"/>
          <w:szCs w:val="20"/>
        </w:rPr>
        <w:t xml:space="preserve">Terms are listed alphabetically under their initial letter. Each entry gives the term followed by its definition or description. Cross-references to chapters refer to the corresponding DCSM procedure in the DAN HSSE Management System.</w:t>
      </w:r>
    </w:p>
    <w:p>
      <w:pPr>
        <w:pStyle w:val="Heading1"/>
      </w:pPr>
      <w:r>
        <w:t xml:space="preserve">4. Definitions, Abbreviations and Acronyms</w:t>
      </w:r>
    </w:p>
    <w:p>
      <w:pPr>
        <w:pStyle w:val="Heading2"/>
      </w:pPr>
      <w:r>
        <w:t xml:space="preserv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Acceptable Entry Conditions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Conditions that must exist in a permit space to allow entry and to ensure that employees involved with a permit-required confined space entry can safely enter into and work within the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Acknowledgement, by signoff, that a document, action or Scope of Work item has been evaluated and confirmed to meet contractual criteria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Acceptance Criteria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Specified limits placed on characteristics of an item, process, or service defined in codes, standards, or other requirement documents.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Activity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task, operation or process consuming time and other resources, has a definable start and finish, is assignable, and measurable.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Actual Cost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Total direct and indirect cost incurred, including accruals.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Affected Personnel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whose job requires him to be in an area where the equipment or system has been de-energized under the LOTO program. The affected workers cannot perform work under a LOTO.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Approval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acceptance that a piece of equipment or system, as specified by the Design Consultant, has been properly installed and is functioning in test modes according to the Construction Documents (CDs), Owner’s Project Requirements (OPR) and the Basis of Design (BOD).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As Built Drawings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Revised set of drawing submitted by a contractor upon completion of a project or a job. They reflect all changes made in the specifications and working drawings during the construction process, and show the exact dimensions, geometry, and location of all elements of the work completed under the contract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Attendant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individual stationed outside one or more permit spaces who monitors the authorized entrants and who performs all attendant’s duties assigned in the employer’s permit space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systematic, independent and documented process for obtaining evidence and evaluating it objectively to determine the extent to which requirements are fulfilled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Auditee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company, organization or person who represents the organization upon whom the audit will be performed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team or person authorized to conduct an audit.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Entrant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Personnel authorized by the Contractor or DAN to enter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Personnel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who locks out and tags out machines, equipment, or systems to perform servicing or maintenance on that machine or equipment. This person must have completed the mandatory training to be qualified as an authorized worker. Only an authorized worker installs and removes his or her own lock and tag as required by this program.</w:t>
            </w:r>
          </w:p>
        </w:tc>
      </w:tr>
    </w:tbl>
    <w:p>
      <w:pPr>
        <w:pStyle w:val="Heading2"/>
      </w:pPr>
      <w:r>
        <w:t xml:space="preserv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Bain Marie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Steam Table for keeping food warm.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Banksman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Rigger who gives signals to the Crane Operator and is in charge of the lifting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Baseline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documents and operating methods which state how DAN conducts its business. For project cost control it is the original budget scope estimate, and schedule utilized for performance measurement in Quantity, Cost, Schedule, and Progress (approved scope of work with specified budget and timeline).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Bell-bottom Pier Hole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type of shaft or footing excavation, the bottom of which is made larger than the cross section above to form a belled shape.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Benching or Benching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method of protecting employees from cave-ins by excavating the sides of an excavation to form one or more horizontal steps, usually with vertical or near-vertical surfaces between levels.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technical and commercial offer to perform services and/or supply goods in response to an Inquiry Package.
Note: The preferred term is Bid, but terms such as Tender and Proposal convey the same meaning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Boom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Vehicle-mounted elevating lift with a rotating and telescoping and/or articulating boom-supported personnel platform.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Buddy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organizing employees into work groups so that each employee of the work group is designated to be observed by at least one other employee in the work group. The buddy system provides rapid assistance to employees in an emergency.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Bull Float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tool used to spread and smooth concrete.</w:t>
            </w:r>
          </w:p>
        </w:tc>
      </w:tr>
    </w:tbl>
    <w:p>
      <w:pPr>
        <w:pStyle w:val="Heading2"/>
      </w:pPr>
      <w:r>
        <w:t xml:space="preserv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Carcinogen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chemical (substance) known or believed to cause cancer in humans.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Carbon Dioxide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odorless, electrically nonconductive inert gas (chemical formula CO2) used a medium for extinguishing fires by reducing the concentration of oxygen or fuel vapor in the air to the point at which combustion is impossible.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Checklist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List of items used in conjunction with a Procedure, Work Instruction or other document to ensure completeness of the task/activity.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Chemical Name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scientific designation of a substance in accordance with the nomenclature system developed by the International Union of Pure and Applied Chemistry or the system developed by the CAS.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A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ordinary combustible materials such as paper, wood, cloth, and some rubber and plastic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B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flammable or combustible liquids, flammable gases, greases and similar materials, and some rubber and plastic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C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energized electrical equipment where safety to the employee requires the use of electrically nonconductive extinguishing media.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D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combustible metals such as magnesium, titanium, zirconium, sodium, lithium, and potassium.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Refers to DAN Owner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Combustible Liquid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liquid having a flash point at or above 37°C/100°F. Combustible liquids are designated as Class II and Class III liquids as follows:
Class II:Flash point 37°C/100°F and &lt; 60°C/140°F.
Class III:Flash point 60°C/140°F. Class III liquids are divided into two groups:
Class IIIA:Flash point 60°C/140°F and &lt; 93°C/200°F.
Class IIIB:Flashpoint 93°C/200°F.</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Common Name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designation or identification, such as code name, code number, trade name, or brand name, used to identify a substance other than by its chemical name.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to identify unsafe hazards or working conditions in the workplace or working conditions with authority to have the hazards eliminated or controlled.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space that: Is large enough and configured so that an employee can bodily enter and perform assigned work; and Has limited or restricted means for entry or exit (for example, tanks, vessels, silos, storage bins, hoppers, vaults, and pits are spaces that may have limited means of entry); and Is not designed for continuous occupancy by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Construction 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load other than the weight of the employee(s), the joists, and the bridging bundle.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Construction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typically comprises uncontaminated construction debris such as scrap metal, used bricks, wood, waste concrete, unused subsoil and rubble from excavations. In addition, surplus dredged material will fall within this category.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legally binding agreement between parties that records and defines the obligations for the provision of goods and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Contractor(s)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organization(s) contracted to construct the Project works or any part thereof and in respect of contracts to construct or DB contracts to design and construct the works or any part thereof. The term “contractor” includes all entities contracted with the Contractor inclusive of all subconsultants, subcontractors, vendors, material suppliers and manufacturers. Contractors are managed by the Consultant in the execution of the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measure that is modifying one or more risk(s). Controls include any process, policy, device, practice, or other actions that modify risk. Controls may not always exert the intended or assumed modifying effect.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Controlled Documents
(Control Docs)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controlled document is a reference document, which, through the course of its lifecycle may be reviewed, modified and distributed several times. Examples of a controlled document include: technical drawings, specifications, procedures, data- sheets, contracts, application forms and plans.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Corrective Action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action to eliminate the cause of a detected nonconformity or other undesirable situation.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Correction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Measures taken to eliminate a direct result of a detected non-conformity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machine incorporating an elevated structural member or jib beneath which suspended loads can be lifted, lowered and raised vertically and also moved horizontally either by slewing the crane, derricking the jib, or by other means not solely involving a travelling motion of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Crane Operator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and authorized worker who operates and ensures the maintenance and the safe operation of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Critical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lift where the crane boom must pass over operating equipment, building, a pipeline, or energized electrical equipment, and/or when the weight of the lift cannot be accurately calculated.
Any lift where the rigging configuration does not use designed lifting points and there may be a risk of damage to the item being lifted.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Cross Braces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horizontal elements of a shoring system installed from side to side of the excavation. The cross braces bear against either uprights or wales.</w:t>
            </w:r>
          </w:p>
        </w:tc>
      </w:tr>
    </w:tbl>
    <w:p>
      <w:pPr>
        <w:pStyle w:val="Heading2"/>
      </w:pPr>
      <w:r>
        <w:t xml:space="pre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Drum (crane)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cylindrical part around which the ropes are wound to raise or lower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Dry Chemical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extinguishing agent composed of very small particles of chemicals such as sodium bicarbonate, potassium bicarbonate, urea-based potassium bicarbonate, potassium chloride, or monoammonium phosphate supplemented by special treatment to</w:t>
            </w:r>
          </w:p>
        </w:tc>
      </w:tr>
    </w:tbl>
    <w:p>
      <w:pPr>
        <w:pStyle w:val="Heading2"/>
      </w:pPr>
      <w:r>
        <w:t xml:space="preserv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Electrical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Wiring, circuits, switches, switchgear, fuses, breakers, distribution systems, buss bars, and any other equipment or system capable of containing or conducting electrical energy.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Emergency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incident that can cause death, significant injuries to employees/surrounding community or significant impacts to the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Emergency Response Plan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identifying all the activities to be undertaken from notification of an emergency incident, through incident stabilization up to recovery from the negative impact of the incident.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Energized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Containing electrical energy or having the potential to contain electrical energy.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Energy Source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For LOTO, energy is defined as movement or the possibility of movement and / or contact or exposure to uncontrolled energy sources. Whether a power switch is on or off, energy of some sort is always present in any powered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Action by which a person passes through an opening into a permit-required confined space. Includes work activities in the space and is considered to occur when any part of the entrant’s body breaks the plane of an opening into the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Permit (Permit)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Written or printed document provided by the employer to allow and control entry into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(e.g. employer, foreman, or crew chief) responsible for determining that acceptable entry conditions are present at a permit space where entry is planned, for authorizing and overseeing entry operations and for terminating entry as required by this section.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Impact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change to the environment, whether adverse or beneficial, wholly or partially resulting from an organization’s environmental aspects.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Estimate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appraisal, using standard estimating practices, of what it would cost the potential vendor to perform the work or service / supply the materials, under competitive market conditions.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Evaluation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Detailed assessment of contractor, supplier or service provider commercial offers, against a published set of financial and quality criteria.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Event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Occurrence or change of a particular set of circumstances. An event can be one or more occurrences and can have several causes. An event can consist of something not happening. An event can sometimes be referred to as an “incident” or “accident”. An event without consequences can also be referred to as a “near miss”, “incident”, “near hit” or” close call”.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Excavation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man-made cut, cavity, trench, or depression in an earth surface formed by earth removal.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Execute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project plan - to see through to completion.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Exposure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Where hazards are present or could be created that might result in harm to personnel, equipment, or the environment if not properly controlled.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External Audit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audit of the consultants or contractor’s product, process, or system conducted by The PMO (for Consultants audit) or The PMC (for Contractors audit).</w:t>
            </w:r>
          </w:p>
        </w:tc>
      </w:tr>
    </w:tbl>
    <w:p>
      <w:pPr>
        <w:pStyle w:val="Heading2"/>
      </w:pPr>
      <w:r>
        <w:t xml:space="preserv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Faces (Sides)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or inclined earth surfaces formed as a result of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Facilitator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presenting / delivering training.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Facility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building, structure, installation, equipment, pipe or pipeline (including any pipe into a sewer or publicly owned treatment works), well, pit, pond, lagoon, impoundment, ditch, storage container, motor vehicle, rolling stock, or aircraft; OR
Any site or area where a hazardous substance has been deposited, stored, disposed of, or placed, or otherwise come to be located; but does not include any consumer product in consumer use or any water-borne vessel.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gas that is flammable when mixed with air in concentrations of 13% or less by volume in air.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Liquid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liquid having a flash point below 37°C/100°F. Flammable liquids are designated as Class I liquids, which are divided into three groups:
Class IA: Flash point &lt;22°C/73°F and boiling point &lt; 37°C/100°F.
Class IB: Flash point &lt;22°C/73°F and boiling point &lt; 37°C/100°F.
Class IC: Flash point  22°C/73°F and boiling point &lt; 37°C/100°F.</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(Explosive) Limits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term “lower flammable limit (LFL)” or “lower explosive limit (LEL)” describes the concentration of vapor to air below which propagation of a flame or an explosion will not occur in the presence of an ignition source. The term “upper flammable limit (UFL)” or “upper explosive limit (UEL)” is the vapor-to-air concentration above which propagation of flame or an explosion will not occur. If a vapor-to-air mixture is below the LFL or LEL, it is described as being “too lean” to burn; if it is above the UFL or UEL, it is “too rich” to burn. When the vapor-to-air ratio is between the LFL or LEL and the UFL or UEL, fires and/or explosions can occur.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Foam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stable aggregation of small bubbles that flow freely over a burning liquid surface and form a coherent blanket that seals combustible vapors and thereby extinguishes the fire.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Formwork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system of support for freshly placed or partially cured concrete, including the mold or sheeting (form) that is in contact with the concrete as well as all supporting elements including shores, reshores, hardware, braces, and related hardware.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Frequency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Number of events or outcomes per defined unit of time.</w:t>
            </w:r>
          </w:p>
        </w:tc>
      </w:tr>
    </w:tbl>
    <w:p>
      <w:pPr>
        <w:pStyle w:val="Heading2"/>
      </w:pPr>
      <w:r>
        <w:t xml:space="preserv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Gassy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hazardous classification that applies if any of the following conditions exists:
Air monitoring discloses 10% or more of the Lower Explosive Limit (LEL) for methane or other flammable gases measured at 12 inches from the roof, face, floor, or walls in any underground work area for three consecutive days.
An ignition of methane or of other flammable gases is emanating from the strata that indicate the presence of such gases.
The underground construction operation is both connected to an underground work area that is currently classified as gassy and is also subject to a continuous course of air containing the flammable gas concentration.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General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includes waste paper, board, cardboard, benign organic and domestic waste, plastic and glass.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Globally Harmonized System (GHS)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Defines and classifies the hazards of chemical products and communicates health and safety information on labels and safety data sheets.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Goal Posts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marker that is erected underneath overhead power lines to indicate the safe working distance between the crane and the 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Grounding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of connecting one or more conductive objects to the ground; a specific form of bonding.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Guideline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document intended to provide information or commentary on any subject, procedure, process etc. It is NOT intended to be a mandatory requirement as opposed to a policy, work process or a procedure which is intended to be mandatory.</w:t>
            </w:r>
          </w:p>
        </w:tc>
      </w:tr>
    </w:tbl>
    <w:p>
      <w:pPr>
        <w:pStyle w:val="Heading2"/>
      </w:pPr>
      <w:r>
        <w:t xml:space="preserve">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Halon 1211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faintly sweet-smelling, electrically nonconductive liquefied gas (chemical formula CBrClF2) that extinguishes fires by inhibiting the chemical chain reaction of fuel and oxygen. It is also known as bromochlorodifluoromethane.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Halon 1301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odorless, electrically nonconductive gas (chemical formula CBrF3) that extinguishes fires by inhibiting the chemical chain reaction of fuel and oxygen. It is also known as bromotrifluoromethane.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Source, situation, or act with a potential for harm in terms of human injury, ill health, or a combination of these. A hazard can be a risk source.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Atmosphere (Area)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atmosphere that is explosive, flammable, poisonous, corrosive, oxidizing, irritating, oxygen deficient, toxic, or otherwise harmful and that may expose employees to the risk of death, incapacitation, and impairment of ability to self- rescue (i.e., escape unaided from a permit space), injury, or acute illness.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Energy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Examples include electrical, mechanical, hydraulic, pneumatic, chemical, radiation, and thermal energies, as well as various forms of potential energy, such as that stored in springs, compressed gases, or suspended objects.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Substance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element, chemical, compound or mixture of elements or compounds that is a physical hazard or health hazard, excluding those exempted by other regulations.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typically includes materials that are potentially dangerous to and may have a detrimental effect on human and/or environmental health. Hazardous waste has an inherent chemical and/or physical composition, which could be toxic, poisonous, flammable, explosive, carcinogenic or radioactive. Hazardous waste may include items such as spent batteries, waste oils/chemicals, bitumen, empty chemical containers, old oil filters, and sharp objects etc., which require special collection, handling and disposal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HAZMAT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Hazardous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chemical, mixture of chemicals, or a pathogen for which there is statistically significant evidence based on at least one study conducted in accordance with established scientific principles that acute or chronic health effects may occur in exposed employees. The term “health hazard” includes chemicals that are carcinogens, toxic or highly toxic agents, reproductive toxins, irritants, corrosives, sensitizers, hepatotoxins, nephrotoxins, neurotoxins, agents that act on the hematopoietic system, and agents that damage the lungs, skin, eyes, or mucous membranes. Health hazards also include stress resulting from temperature extremes.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Heavy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equipment used for or designed to move earth. Examples include crawler or wheel tractors, bulldozers, off-highway trucks, graders, loaders, agricultural and industrial tractors, and similar equipment. This definition does not include cranes or industrial trucks.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Heavy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lift greater than 20,000kg.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High Hazard Chemicals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Those chemicals considered toxic by inhalation that present a hazard to site employees or the public beyond the localized release area.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apparatus that may be a part of a crane, exerting a force to lift or lower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Hoisting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Commercially manufactured lifting equipment designed to lift and position a load of known weight to a location at some known elevation and horizontal distance from the equipment's center of rotation.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work activity, equipment, or tool, the use of which produces a flame or spark capable of causing ignition.</w:t>
            </w:r>
          </w:p>
        </w:tc>
      </w:tr>
    </w:tbl>
    <w:p>
      <w:pPr>
        <w:pStyle w:val="Heading2"/>
      </w:pPr>
      <w:r>
        <w:t xml:space="preserve">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IDLH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Dangerous to Life or Health - Any atmosphere that poses an immediate hazard to life or poses immediate irreversible debilitating effects on health.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Incident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Work-related event that results in or could have resulted in personal injury or property damage or environmental harm, or a combination of all the above stated events.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Industrial Trucks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equipment, other than heavy equipment, used to lift, carry and stack loads on the front of the vehicle. Examples include forklifts, stackers, motorized hand trucks, and similar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Inert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simple asphyxiant gas that displaces oxygen in the air necessary to sustain life. Inert gases can cause rapid suffocation because of a resultant oxygen deficiency.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Inspection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A phase of Quality Control, which by means of examination, observation, or measurement determines the conformance of materials, supplies, components, parts, appurtenances, systems, processes, or structures to predetermined quality requirements.
2) Physical on-site verification that work is being performed and equipment is maintained in accordance with existing SH&amp;E standards and procedures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Issue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issue is an event which has occurred or will definitely occur (100% probability) at some time in the future (unlike a risk which may or may not occur).</w:t>
            </w:r>
          </w:p>
        </w:tc>
      </w:tr>
    </w:tbl>
    <w:p>
      <w:pPr>
        <w:pStyle w:val="Heading2"/>
      </w:pPr>
      <w:r>
        <w:t xml:space="preserve">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Jacking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task of lifting a slab (or group of slabs vertically from one location to another (e.g., from the casting location to a temporary [parked] location, or to its final location in the structure) during the construction of a building/structure where the lift-slab process is being used.</w:t>
            </w:r>
          </w:p>
        </w:tc>
      </w:tr>
    </w:tbl>
    <w:p>
      <w:pPr>
        <w:pStyle w:val="Heading2"/>
      </w:pPr>
      <w:r>
        <w:t xml:space="preserv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Kick-out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accidental movement or failure of a cross brace.</w:t>
            </w:r>
          </w:p>
        </w:tc>
      </w:tr>
    </w:tbl>
    <w:p>
      <w:pPr>
        <w:pStyle w:val="Heading2"/>
      </w:pPr>
      <w:r>
        <w:t xml:space="preser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Label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written, printed, or graphic material displayed on or affixed to containers of hazardous chemicals.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Laws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 national (or local) legislation, statutes, ordinances, decrees and other laws and regulations applicable to the Services and/or the Parties.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Lessons Learned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by which projects support organizational learning and improvements by identifying significant successes achieved and how to replicate them. The process is equally concerned with how issues, problems, and other setbacks were encountered, how they were overcome, and how they can be avoided in future projects. Lessons learned are derived from a single project, but can be applied to work on many projects. The adoption of positive lessons learned practices, and avoidance of negative practices, is strongly encouraged in order to improve performance.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appliance, structure or item used to raise, lower, suspend or transport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Gear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item used to connect a load to a crane or lifting appliance, but which is not in itself capable of providing any movement to lift or lower the load. Lifting gear is in some circumstances known as lifting tackle but for the purpose of this Procedure the term Lifting Gear is used throughout.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assigned as competent to take overall control of the lifting operation to the best international practice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Likelihood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Chance of something happening. A qualitative or semi-quantitative description of probability or frequency.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Limited Access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area alongside a masonry wall that is under construction, and that is clearly demarcated to limit access by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Liquefied Petroleum Gas (LPG)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moderately compressed liquid consisting of flammable hydrocarbons that is used as a gas.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superimposed weight on the load block or hook.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Lockbox</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Device in which the key for the energy control boundary lock is stored and which is capable of being locked.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Lockout / Tagout (LOTO)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Installation of lock and tag on the isolating devices to ensure that work can be performed safely. The lock and tag ensure that the isolating device and the equipment or system they isolate or control cannot be operated until the lock and tag are removed.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Device that requires a key to operate (not a combination lock) and holds an isolating device in the required position for the protection of personnel.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Lone Working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Lone work is work which is specifically intended to be carried out unaccompanied or without immediate access to another employee within the immediate vicinity. It is not the same as the chance occurrence of finding oneself on one’s own. LONE WORKING IS PROHIBITED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Lower Explosive Limit (LEL)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lower limit of flammability or explosibility of a gas or vapor at ordinary ambient temperatures expressed in percent of the gas or vapor in air by volume.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Lump Sum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contracting strategy that involves the client agreeing a fixed price with a contractor for completion of a defined scope of work. Payment may be made as a lump sum, or a series of progress payments against defined milestones, which is often the case in construction contracts.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Lux</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Equivalent to one lumen per square meter.</w:t>
            </w:r>
          </w:p>
        </w:tc>
      </w:tr>
    </w:tbl>
    <w:p>
      <w:pPr>
        <w:pStyle w:val="Heading2"/>
      </w:pPr>
      <w:r>
        <w:t xml:space="preserv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Management Review</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systematic review of the program and projects performance and support processes based on quality management principles.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Material Safety Data Sheets (MSDS)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Methods, work practices, and environmental conditions in the anticipated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Monitoring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Continual checking, supervising, critically observing or determining the status in order to identify change from the performance level required or expected. Monitoring can be applied to a RM framework, RM process, risk or control.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Mobile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Self-propelled vehicles that operate within an off-highway jobsite not open to public traffic.</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Motor Vehicles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Self-propelled vehicles including cars, trucks, vans, and motorized carts, used to transport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Moused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hook opening closed using rope, wire or other similar material in lieu of a safety latch or other engineered and approved method.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Multipurpose Dry Chemical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dry chemical that is approved for use on Class A, B, and C fires.`</w:t>
            </w:r>
          </w:p>
        </w:tc>
      </w:tr>
    </w:tbl>
    <w:p>
      <w:pPr>
        <w:pStyle w:val="Heading2"/>
      </w:pPr>
      <w:r>
        <w:t xml:space="preser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that did not result in injury, fatality, illness, damage to property or the environment, or other loss but had the potential to do so.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National Fire Protection Association (NFPA 704)</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Diamond-shaped hazard labelling system meant primarily for fire fighters and other emergency responders.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Night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Defined as the time between local official scheduled sunset and sunrise.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 Conformance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non-fulfilment of a requirement. Specifically, a non-conformance is any deviation from work standards, practices, procedures, regulations, management system performance or similar that could either directly or indirectly lead to injury, illness, property damage, workplace environment damage or a combination of these.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Non-Permit (Required)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that does not contain or have the potential to contain any hazard capable of causing death or serious physical harm with respect to atmospheric hazards</w:t>
            </w:r>
          </w:p>
        </w:tc>
      </w:tr>
    </w:tbl>
    <w:p>
      <w:pPr>
        <w:pStyle w:val="Heading2"/>
      </w:pPr>
      <w:r>
        <w:t xml:space="preserv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Observation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is a finding which may move towards a non-conformity. Observations are usually supported by a recommendation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Opportunity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risk that is expected to have a positive affect the achievement of objectives.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Outriggers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Extendable (or fixed) metal arms that are attached to the crane mounting base and which rest on supports on the outer end. When the outriggers are extended (and supported), they level and stabilize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Overhead 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crane with a movable bridge carrying a movable or fixed hoisting mechanism and traveling on an overhead fixed runway 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Oxygen-Deficient Atmosphere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Atmosphere containing less than 19.5% oxygen by volume.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Oxygen Deficiency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That concentration of oxygen by volume below which atmosphere-supplying respiratory protection must be provided; i.e., atmospheres in which the oxygen is less than 19.5% by volume.</w:t>
            </w:r>
          </w:p>
        </w:tc>
      </w:tr>
    </w:tbl>
    <w:p>
      <w:pPr>
        <w:pStyle w:val="Heading2"/>
      </w:pPr>
      <w:r>
        <w:t xml:space="preserv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Party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Company, Consultant, Contractor, Sub-Consultant, Sub-Contractor, or Vendor as the context implies.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Permanent Floor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structurally completed floor at any level or elevation (including slab on grade).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that has one or more of the following characteristics:
Contains or has the potential to contain a hazardous atmosphere
Contains a material that has the potential to engulf an entrant
Has an internal configuration such that an entrant could be asphyxiated or trapped by inwardly converging walls or by a floor that slopes downward and tapers to a smaller cross section
Contains any other recognized serious SH&amp;E hazard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Employer’s written procedure for preparing and issuing permits for entry and for returning the permit space to service following termination of entry.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Personal Fall Arrest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used to stop an employee in a fall from a working level.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Planning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process of determining the organizations goals and objectives and selecting a course of action to accomplish them within internal and external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PMIS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Program Management Information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Potable Water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Water that meets the quality standards approved for drinking purposes by law, state or local authority having jurisdiction.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Potentially Energized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Electrical equipment capable of containing electrical energy that has not been locked out, tagged, and verified as de-energized by proper testing methods.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Potentially Gassy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hazardous classification that applies if either of the following conditions exists:
Air monitoring discloses 10% or more of the LEL for methane or other flammable gases measured at 12 inches from the roof, face, floor, or walls in any underground work area for more than a 24-hour period.
The history of the geographical area or geological formation indicates that 10% or more of the LEL for methane or other flammable gases is likely to be encountered.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Pre-Cast Concrete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Concrete elements (e.g., walls, panels, slabs, columns, and beams) that have been formed, cast, and cured before final placement in a 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Pressurized Line Tests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test containing hydraulic pressure greater than or equal to sixty (60) pounds per square inch gauge, and pneumatic tests of ANY pressure.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Preventative Action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Action to eliminate the cause of a potential nonconformity or other potentially undesirable situation(s).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Probability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of the chance of occurrence expressed as a number between 0% and 100%, where 0% is impossibility and 100% is absolute certain.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Productivity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Output per unit of time.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Procurement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involves the process of selecting vendors, establishing payment terms, strategic vetting, selection, the negotiation of contracts and actual purchasing of goods. Procurement is concerned with acquiring (procuring) all of the goods, services, and work that is vital to an organization. Procurement is, essentially, the overarching or umbrella term within which purchasing can be found.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Prohibited Condition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condition in a permit space not allowed by the permit during the period when entry is authorized.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defined scope of work that is a sub-set of the DAN Development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Management Office (PMO)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Company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Manager (PM)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Individual responsible for delivering a specific scope of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Safety Health Environmental Plan (PSHEP)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Safety Health Environment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Protective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method of protecting employees from cave-ins, from material that could fall or roll from an excavation face into an excavation, or from the collapse of adjacent structures. Protective systems include support systems, sloping and benching systems, shield systems, and other systems that provide the necessary protection.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Purchasing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Purchasing describes all those transactional processes concerned with acquiring goods and services, including payment of invoices. It is a narrower term than
procurement, describing reactive, tactical processes. Typically, purchasing processes</w:t>
            </w:r>
          </w:p>
        </w:tc>
      </w:tr>
    </w:tbl>
    <w:p>
      <w:pPr>
        <w:pStyle w:val="Heading2"/>
      </w:pPr>
      <w:r>
        <w:t xml:space="preserv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Electrician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received training and been qualified and authorized by DAN to perform work on energized or potentially energized electrical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Quality Assurance (QA)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planned and systematic activities implemented in a quality system so that quality requirements for a product or service will be fulfilled.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Quality Control (QC)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“failure detection system” that uses a testing technique to identify errors or flaws in products and tests the end products at specified intervals, to ensure that the products or services meet the requirements as defined during the earlier process for QA.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Quantitative Schedule Risk Assessment (QSRA)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assessment on a CPM (critical path method) schedule whereby risk and uncertainty are incorporated into a probabilistic model. The schedule model is subject to a simulation through multiple iterations performed with a random activity duration selected from a predefined distribution. Results include finish dates (project finish or interim milestone finish) with a given confidence level.</w:t>
            </w:r>
          </w:p>
        </w:tc>
      </w:tr>
    </w:tbl>
    <w:p>
      <w:pPr>
        <w:pStyle w:val="Heading2"/>
      </w:pPr>
      <w:r>
        <w:t xml:space="pre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inclined walking or working surface that is used to gain access to one point from another. A ramp may be constructed from earth or from structural materials such as steel or wood.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Recovery Plan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revised forecast to catch up the schedule in case of slippages at any point of time in the project.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Recycle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Process where materials are collected, processed and manufactured into new products or used as a raw material substitute.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Red Concrete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Concrete that is colored red and applied over underground electrical installations as a warning for future excavations.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Remote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 undertaken in an isolated or rural location away from other people or communication infrastructure.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Reporting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status on the health / performance of the Program, Sub-program or Project for the management.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Reshoring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construction operation in which shoring equipment (also called reshores or reshoring equipment) is placed as the original forms and shores are removed in order to support partially cured concrete and construction loads.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risk remaining after all defined and accepted risk treatments are implemented.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Resource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Anything other than time that is necessary for carrying out an activity.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Responsible, Accountable, and Consulted (RAC)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 is an acronym derived from the four key responsibilities most typically used: Responsible, Accountable and Consulted. Also known as a RAC matrix, it describes the participation by various roles in completing tasks or deliverables for a project. It is especially useful in clarifying roles and responsibilities in cross- functional/departmental projects and processes.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Re-Use (Reuse)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Reducing the amount of waste being discarded by using a product / material on more than one occasion, either for the same purpose or for a different purpose, without the need for reprocessing.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Review</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undertaken to determine the suitability, adequacy and effectiveness of the subject matter to achieve established objectives. Review can be applied to a RM framework, RM process, risk or control.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Rigger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person who attaches and detaches lifting devices (rigging) to the loads.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is the effect of uncertainty on objectives (ISO 31000). An effect is a deviation from the expected, positive and/or negative. Objectives can have different aspects (such as schedule, cost, health and safety, and environmental goals) and can apply at different levels (such as strategic, organization-wide, project, product and processes).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Category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categories are defined as risk groupings that help organize consistent identification, assessment, measurement and monitoring across risks. Using consistent risk categories across an organization enables risks to be aggregated to determine their overall impact on the organization.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Evaluation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of comparing the results of risk analysis with risk criteria to determine whether the risk and/or its magnitude are acceptable. Risk evaluation assists in the decision about risk treatment.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Exposure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Extent to which an organization and/or stakeholder is subject to an event and represents the maximum threats or opportunities that will be suffered or gained if an event occurs.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Identification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of finding, recognizing and describing risks. Risk identification involves the identification of risk source, events, their causes and their potential impacts.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Level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Magnitude of a risk, expressed in terms of the combination of impact and their likelihood with an outcome of High, Medium or Low. Also known as Risk Rating.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Management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Coordinated activities to direct and control an organization with regard to risk.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Management Process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Systematic application of management policies, procedures and practices to the activities of communicating, consulting, establishing the context, and identifying, analyzing, evaluating, treating, monitoring and reviewing risk.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Mitigation (Risk Reduction)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selective application of appropriate techniques and management principles to reduce the threat likelihood, its impact, or both.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Record of information about identified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Treatment (Risk Response) Strategy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to modify risk. Risk treatment can involve:
Avoidance
Transfer (share)
Mitigation (reduction)
Acceptance
Risk treatment that deals with negative impacts is sometimes referred to as “risk mitigation”, “risk elimination”, “risk prevention” and “risk reduction”. Risk treatment can create new risks or modify existing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Routine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lift of a simple nature where the rigging procedure and method is well established and known to be safe.</w:t>
            </w:r>
          </w:p>
        </w:tc>
      </w:tr>
    </w:tbl>
    <w:p>
      <w:pPr>
        <w:pStyle w:val="Heading2"/>
      </w:pPr>
      <w:r>
        <w:t xml:space="prese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SH&amp;E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combination of the likelihood of an occurrence of a hazardous event or exposure(s) and the severity of injury or ill health that could be caused by the event or exposure(s).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SH&amp;E
Representative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suitably qualified and experienced person independent of project design and construction personnel employed for the duration of construction. The principal point of advice in relation to SH&amp;E management.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Sheeting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elements of a shoring system that retain the earth in position and in turn are supported by other elements of the shoring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Shelter in Place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use of an office or control room to serve as an intermediate shelter during an emergency such as a chemical release. A Designated Shelter In Place is frequently a
room within a larger building that has communication access to an emergency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Shield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used in an excavation to withstand cave-ins and that protects employees working within the shield system. Shields can be permanent structures or portable units moved along as work progresses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Shore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supporting element that resists a compressive force imposed by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Shoring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that is built or put in place to support the sides of an excavation to prevent cave-ins.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Sides (Faces)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or inclined earth surfaces formed as a result of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Site Office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administrative office established within or outside the ROW of a project.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assembly used to connect a load to the main hook.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Sloping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Sloping the sides of the excavation away from the excavation to protect employees from cave-ins. The required slope varies with soil type, weather, and surface or near surface loads that could affect the soil in the area of the trench (e.g., adjacent buildings, or vehicles near the edge of the trench.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Small Hose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hose ranging in diameter from 5/8 inch to 1.5 inch that is for the use of employees and that provides a means for the control and extinguishment of incipient stage fires.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Sound Judgment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capacity to assess situations, make a decision, or form an opinion objectively, especially in matters affecting action.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Source List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Experienced, reputable and financially stable companies with satisfactory safety records to supply required goods or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Sourcing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action of identifying the best purchasing source for materials /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Spalling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Breaking up large chunks of rocks into manageable lumps.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Specification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description of requirements and standards to which the goods, works or services should conform. Also known as a statement of needs, a statement of requirement, an operational requirement, or a brief. Its purpose is to present prospective suppliers with a clear, accurate and full description of the organization’s needs, to enable them to propose a solution to meet them.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Sprinkler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piping designed in accordance with fire protection engineering standards and installed to control or extinguish fires. The system includes an adequate and reliable water supply and a network of specially sized, interconnected piping and sprinklers. The system also includes a control valve and a device for actuating an alarm when the system is in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Stable Rock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Natural solid mineral material that can be excavated with vertical sides that will remain intact while exposed.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Stakeholder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or organization that may affect, be affected by, or perceive themselves to be affected by a decision or activity. A decision maker can be a stakeholder.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Standpipe Systems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Class I: a 2.5-inch (6.3-cm) hose connection for use by fire departments and those trained in handling heavy fire streams.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Start-up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initial starting of dynamic equipment, including executing the pre-functional checklists.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Steel Erection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construction, alteration or repair of steel buildings, bridges, and other structures, including the installation of metal decking and all planking used during the process of erection.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Structural Ramp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ramp built of steel or wood, usually used for vehicle access. Ramps made of soil or rock are not considered structural ramps.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Structural Steel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steel member or a member made of a substitute material (e.g., fiberglass, aluminum, or composite elements). These elements include steel joists, joist girders, purloins, columns, beams, trusses, splices, seats, metal decking, girts, and all bridging, and cold-formed metal framing that is integrated with the structural steel framing of a building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Subject Matter Expert (SME)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profound knowledge and experience in a given subject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Supplier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organization, their employees or a nominated representative engaged to supply goods. Also known as a vendor.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Support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such as underpinning, bracing, or shoring that provides support to an adjacent structure, underground installation, or the sides of an excavation.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Surface Encumbrances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Underground utilities, foundations, streams, water tables, transformer vaults, and geologic anomalies.</w:t>
            </w:r>
          </w:p>
        </w:tc>
      </w:tr>
    </w:tbl>
    <w:p>
      <w:pPr>
        <w:pStyle w:val="Heading2"/>
      </w:pPr>
      <w:r>
        <w:t xml:space="preserv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“DANGER” tag or a “DANGER – DO NOT OPERATE” tag and a means of attachment that can be securely fastened to an energy isolating device in accordance with this DCSM element to indicate that the energy isolating device and the equipment being controlled cannot be operated until the tag is removed.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 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length of rope attached to the load used by the riggers to help control movement of the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Tagout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Installation of a tag on an isolating device to prevent the operation of any component or equipment when operation could cause personal injury or death. Tagout is used only when the isolating device is physically incapable of being locked.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Toxic Material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material in concentration or amount that exceeds the applicable limit established by a standard, or, in the absence of an applicable standard, that is of such toxicity to constitute a recognized hazard that causes, or is likely to cause, death or serious physical harm.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Trench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narrow excavation (in relation to its length) made below ground surface.</w:t>
            </w:r>
          </w:p>
        </w:tc>
      </w:tr>
    </w:tbl>
    <w:p>
      <w:pPr>
        <w:pStyle w:val="Heading2"/>
      </w:pPr>
      <w:r>
        <w:t xml:space="preserve">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Underground Installations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Utilities, tunnels, shafts, vaults, foundations, and other underground fixtures or equipment that might be encountered during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Uprights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elements of a trench shoring system placed in contact with the earth and usually positioned so that individual elements do not contact each other. Uprights that are placed so that individual elements are closely spaced, in contact with or interconnected to each other, are often called sheeting.</w:t>
            </w:r>
          </w:p>
        </w:tc>
      </w:tr>
    </w:tbl>
    <w:p>
      <w:pPr>
        <w:pStyle w:val="Heading2"/>
      </w:pPr>
      <w:r>
        <w:t xml:space="preserv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Vendor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supplies a good or product to an end user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Vertical Slip Forms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Forms that are jacked vertically during the placement of concrete.</w:t>
            </w:r>
          </w:p>
        </w:tc>
      </w:tr>
    </w:tbl>
    <w:p>
      <w:pPr>
        <w:pStyle w:val="Heading2"/>
      </w:pPr>
      <w:r>
        <w:t xml:space="preserv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Wales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Horizontal elements of a shoring system placed in the direction of the excavation face whose sides bear against the vertical elements of the shoring system or earth (uprights or sheeting).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Wardens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Designated personnel in a department or operating site to assist in the evacuation process, sweep the area for any potential missing persons, and take a headcount to account for all personnel in the warden’s designated area.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Warranty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Contractual obligations with regard to workmanship and materials, operating performance, contract performance, financial payment, etc.</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Hierarchy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System used for managing waste (prioritized in this order): prevent, minimize, reuse, recycle, recover and dispose.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Segregation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practice of separating waste at its source into different types of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Work Environment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locations within or outside the ROW of a project, where an employee is present for the execution of his specified duties as directed by a Contractor or Sub-Contractor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Worksite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work environment within and outside the ROW of a project, where an employee is present for the execution of his specified duties as directed by a Construction Contractor or Sub-Contractor; or the land and other places under in or through which the works are to be executed or carried out and any other land or places provided by DAN for the purpose of the project together with such other places as may be specifically designated in the Contract as forming part of the site.</w:t>
            </w:r>
          </w:p>
        </w:tc>
      </w:tr>
    </w:tbl>
    <w:p>
      <w:pPr>
        <w:pStyle w:val="Heading2"/>
      </w:pPr>
      <w:r>
        <w:t xml:space="preser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Zone planning is a system of designing where the location of an element in a design is determined by how often the element will be used and how often the element needs to be serviced, resulting in less energy being expended to access them, making for a more energy efficient design.</w:t>
            </w:r>
          </w:p>
        </w:tc>
      </w:tr>
    </w:tbl>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HSSE MS — Glossary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01-DAN-PRC-HSE-000050-GLOSSARY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 of Terms and Definitions</dc:title>
  <dc:creator>DAN HSSE Management System</dc:creator>
  <cp:lastModifiedBy>Un-named</cp:lastModifiedBy>
  <cp:revision>1</cp:revision>
  <dcterms:created xsi:type="dcterms:W3CDTF">2026-06-27T22:16:13.687Z</dcterms:created>
  <dcterms:modified xsi:type="dcterms:W3CDTF">2026-06-27T22:16:13.688Z</dcterms:modified>
</cp:coreProperties>
</file>

<file path=docProps/custom.xml><?xml version="1.0" encoding="utf-8"?>
<Properties xmlns="http://schemas.openxmlformats.org/officeDocument/2006/custom-properties" xmlns:vt="http://schemas.openxmlformats.org/officeDocument/2006/docPropsVTypes"/>
</file>