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Pre-Construction Meeting — Agenda Requirements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01-DAN-PRC-HSE-000005-MTNG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establishes the requirements for preparing the agenda for the Pre-Construction Meeting. This meeting shall be held prior to mobilising the CONTRACTOR’s assets and personnel to the Site.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DAN construction projects and to the DAN SH&amp;E team, the CONTRACTOR’s Project Manager and the CONTRACTOR’s SH&amp;E Representative, who together establish the DAN SH&amp;E project requirements before site activities commence.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Specification for Contractor 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Qualification Requirements for CONTRACTOR SH&amp;E Personnel</w:t>
      </w:r>
    </w:p>
    <w:p>
      <w:pPr>
        <w:pStyle w:val="Heading1"/>
      </w:pPr>
      <w:r>
        <w:t xml:space="preserve">4. Deliverable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Specific details for all agenda items (as applicable), together with the associated plans and procedures.</w:t>
      </w:r>
    </w:p>
    <w:p>
      <w:pPr>
        <w:pStyle w:val="Heading1"/>
      </w:pPr>
      <w:r>
        <w:t xml:space="preserve">5. Procedure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Prior to mobilisation and commencement of site activities, DAN SH&amp;E shall arrange a meeting with the CONTRACTOR’s Project Manager and SH&amp;E Representative to establish the DAN SH&amp;E project requirements.</w:t>
      </w:r>
    </w:p>
    <w:p>
      <w:pPr>
        <w:pStyle w:val="Heading2"/>
      </w:pPr>
      <w:r>
        <w:t xml:space="preserve">5.1 Plans and Procedures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plans and procedures shall be presented and reviewed: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Formulation of project-specific Safety, Health and Environment (SH&amp;E) plans based on the full scope of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staffing plan (CVs of all SH&amp;E staff for review and approval by DAN)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emergency planning and response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protection, prevention and suppression plans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emergency communication procedures, with names, emails and phone numbers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Proposed medical facility, licensed nursing staff, and hours and days of operation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Medical reporting and records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 mobilisation and demobilisation plans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CONTRACTOR SH&amp;E management arrangements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 security, visitor control and public-exposure controls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Site-specific pre-construction risk assessment based on the full scope of work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An approved Safe Work Method Statement, Risk Assessment and written proof of personnel training are mandatory for all operations carried out on the project.</w:t>
      </w:r>
    </w:p>
    <w:p>
      <w:pPr>
        <w:pStyle w:val="Heading2"/>
      </w:pPr>
      <w:r>
        <w:t xml:space="preserve">5.2 Agenda Items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Agenda items shall include, but need not be limited to, the following: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1.  </w:t>
      </w:r>
      <w:r>
        <w:rPr>
          <w:rFonts w:ascii="Tahoma" w:cs="Tahoma" w:eastAsia="Tahoma" w:hAnsi="Tahoma"/>
          <w:sz w:val="20"/>
          <w:szCs w:val="20"/>
        </w:rPr>
        <w:t xml:space="preserve">Orientation and training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2.  </w:t>
      </w:r>
      <w:r>
        <w:rPr>
          <w:rFonts w:ascii="Tahoma" w:cs="Tahoma" w:eastAsia="Tahoma" w:hAnsi="Tahoma"/>
          <w:sz w:val="20"/>
          <w:szCs w:val="20"/>
        </w:rPr>
        <w:t xml:space="preserve">Mobilisation and site facilities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3.  </w:t>
      </w:r>
      <w:r>
        <w:rPr>
          <w:rFonts w:ascii="Tahoma" w:cs="Tahoma" w:eastAsia="Tahoma" w:hAnsi="Tahoma"/>
          <w:sz w:val="20"/>
          <w:szCs w:val="20"/>
        </w:rPr>
        <w:t xml:space="preserve">Project forecast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4.  </w:t>
      </w:r>
      <w:r>
        <w:rPr>
          <w:rFonts w:ascii="Tahoma" w:cs="Tahoma" w:eastAsia="Tahoma" w:hAnsi="Tahoma"/>
          <w:sz w:val="20"/>
          <w:szCs w:val="20"/>
        </w:rPr>
        <w:t xml:space="preserve">Equipment inspections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5.  </w:t>
      </w:r>
      <w:r>
        <w:rPr>
          <w:rFonts w:ascii="Tahoma" w:cs="Tahoma" w:eastAsia="Tahoma" w:hAnsi="Tahoma"/>
          <w:sz w:val="20"/>
          <w:szCs w:val="20"/>
        </w:rPr>
        <w:t xml:space="preserve">SH&amp;E reporting, audits and permit requirements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6.  </w:t>
      </w:r>
      <w:r>
        <w:rPr>
          <w:rFonts w:ascii="Tahoma" w:cs="Tahoma" w:eastAsia="Tahoma" w:hAnsi="Tahoma"/>
          <w:sz w:val="20"/>
          <w:szCs w:val="20"/>
        </w:rPr>
        <w:t xml:space="preserve">Regulatory agency inspection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7.  </w:t>
      </w:r>
      <w:r>
        <w:rPr>
          <w:rFonts w:ascii="Tahoma" w:cs="Tahoma" w:eastAsia="Tahoma" w:hAnsi="Tahoma"/>
          <w:sz w:val="20"/>
          <w:szCs w:val="20"/>
        </w:rPr>
        <w:t xml:space="preserve">Project audits and inspections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  </w:t>
      </w:r>
      <w:r>
        <w:rPr>
          <w:rFonts w:ascii="Tahoma" w:cs="Tahoma" w:eastAsia="Tahoma" w:hAnsi="Tahoma"/>
          <w:sz w:val="20"/>
          <w:szCs w:val="20"/>
        </w:rPr>
        <w:t xml:space="preserve">Permit-to-work systems required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9.  </w:t>
      </w:r>
      <w:r>
        <w:rPr>
          <w:rFonts w:ascii="Tahoma" w:cs="Tahoma" w:eastAsia="Tahoma" w:hAnsi="Tahoma"/>
          <w:sz w:val="20"/>
          <w:szCs w:val="20"/>
        </w:rPr>
        <w:t xml:space="preserve">SH&amp;E meetings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10.  </w:t>
      </w:r>
      <w:r>
        <w:rPr>
          <w:rFonts w:ascii="Tahoma" w:cs="Tahoma" w:eastAsia="Tahoma" w:hAnsi="Tahoma"/>
          <w:sz w:val="20"/>
          <w:szCs w:val="20"/>
        </w:rPr>
        <w:t xml:space="preserve">Project rewards and recognition programmes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11.  </w:t>
      </w:r>
      <w:r>
        <w:rPr>
          <w:rFonts w:ascii="Tahoma" w:cs="Tahoma" w:eastAsia="Tahoma" w:hAnsi="Tahoma"/>
          <w:sz w:val="20"/>
          <w:szCs w:val="20"/>
        </w:rPr>
        <w:t xml:space="preserve">Near-miss reporting and lessons learned</w:t>
      </w:r>
    </w:p>
    <w:p>
      <w:pPr>
        <w:spacing w:after="60" w:line="268"/>
        <w:ind w:left="540" w:hanging="27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12.  </w:t>
      </w:r>
      <w:r>
        <w:rPr>
          <w:rFonts w:ascii="Tahoma" w:cs="Tahoma" w:eastAsia="Tahoma" w:hAnsi="Tahoma"/>
          <w:sz w:val="20"/>
          <w:szCs w:val="20"/>
        </w:rPr>
        <w:t xml:space="preserve">Project safety and health close-out</w:t>
      </w:r>
    </w:p>
    <w:p>
      <w:pPr>
        <w:pStyle w:val="Heading1"/>
      </w:pPr>
      <w:r>
        <w:t xml:space="preserve">6. Records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Minutes of the Pre-Construction Meeting, the agreed agenda, the attendance register and all plans and procedures tabled shall be retained and made available to the DAN Representative on request.</w:t>
      </w:r>
    </w:p>
    <w:p>
      <w:pPr>
        <w:pStyle w:val="Heading1"/>
      </w:pPr>
      <w:r>
        <w:t xml:space="preserve">7. Related Documents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Emergency Preparedness and Response Plan Template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Meeting Minutes Template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Pre-Construction Meeting Agenda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01-DAN-PRC-HSE-000005-MTNG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Pre-Construction Meeting — Agenda Requirements</dc:title>
  <dc:creator>DAN HSSE Management System</dc:creator>
  <cp:lastModifiedBy>Un-named</cp:lastModifiedBy>
  <cp:revision>1</cp:revision>
  <dcterms:created xsi:type="dcterms:W3CDTF">2026-06-27T21:19:25.630Z</dcterms:created>
  <dcterms:modified xsi:type="dcterms:W3CDTF">2026-06-27T21:19:25.631Z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