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Monthly SH&amp;E Performance Statistical Report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01-000001-000000-DAN-PRC-HSE-000011-MPSR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pPr>
        <w:spacing w:after="80" w:before="36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HSE Representative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Competent Person (HSE)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Project Director / Manager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Monthly SH&amp;E Performance Statistical Report is used on a regular basis to monitor the SH&amp;E performance of CONTRACTORS affiliated with DAN projects.</w:t>
      </w:r>
    </w:p>
    <w:p>
      <w:pPr>
        <w:pStyle w:val="Heading1"/>
      </w:pPr>
      <w:r>
        <w:t xml:space="preserve">2. Scope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CONTRACTORS engaged on DAN projects, who shall collect and report the required SH&amp;E performance statistical data to DAN each month.</w:t>
      </w:r>
    </w:p>
    <w:p>
      <w:pPr>
        <w:pStyle w:val="Heading1"/>
      </w:pPr>
      <w:r>
        <w:t xml:space="preserve">3. References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General Requirements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Accident / Incident Reporting and Investigation</w:t>
      </w:r>
    </w:p>
    <w:p>
      <w:pPr>
        <w:pStyle w:val="Heading1"/>
      </w:pPr>
      <w:r>
        <w:t xml:space="preserve">4. Deliverable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Monthly SH&amp;E Performance Statistical Report — delivered to DAN by the fourth (4th) business day of the following month.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DAN provides the reporting format.</w:t>
      </w:r>
    </w:p>
    <w:p>
      <w:pPr>
        <w:pStyle w:val="Heading1"/>
      </w:pPr>
      <w:r>
        <w:t xml:space="preserve">5. Procedure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collect and report the required SH&amp;E performance statistical data to DAN each month.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columns shall be completed with the corresponding data, including but not limited to man-hours and monthly near-miss totals.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report shall be issued to DAN according to the agreed schedule.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DAN SH&amp;E provides training to the CONTRACTOR and demonstrates how to use the Monthly SH&amp;E Statistical Reporting system.</w:t>
      </w:r>
    </w:p>
    <w:p>
      <w:pPr>
        <w:pStyle w:val="Heading1"/>
      </w:pPr>
      <w:r>
        <w:t xml:space="preserve">6. Records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SH&amp;E Representative shall retain all records, including the Monthly SH&amp;E Performance Statistical Reports, on-site for the duration of the project and archive them at project close.</w:t>
      </w:r>
    </w:p>
    <w:p>
      <w:pPr>
        <w:pStyle w:val="Heading1"/>
      </w:pPr>
      <w:r>
        <w:t xml:space="preserve">7. Related Documents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Accident / Incident Reporting and Investigation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Monthly SH&amp;E Performance Statistical Report Template</w:t>
      </w: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1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Monthly SH&amp;E Performance Report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01-000001-000000-DAN-PRC-HSE-000011-MPSR · R00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SH&amp;E Performance Statistical Report</dc:title>
  <dc:creator>DAN HSSE Management System</dc:creator>
  <cp:lastModifiedBy>Un-named</cp:lastModifiedBy>
  <cp:revision>1</cp:revision>
  <dcterms:created xsi:type="dcterms:W3CDTF">2026-06-27T21:07:07.083Z</dcterms:created>
  <dcterms:modified xsi:type="dcterms:W3CDTF">2026-06-27T21:07:07.083Z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