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572" w:type="dxa"/>
        <w:tblLook w:val="04A0" w:firstRow="1" w:lastRow="0" w:firstColumn="1" w:lastColumn="0" w:noHBand="0" w:noVBand="1"/>
      </w:tblPr>
      <w:tblGrid>
        <w:gridCol w:w="10490"/>
      </w:tblGrid>
      <w:tr w:rsidR="00172003" w:rsidRPr="005A7BBC" w14:paraId="176D5B9C" w14:textId="77777777" w:rsidTr="00994299">
        <w:tc>
          <w:tcPr>
            <w:tcW w:w="10490" w:type="dxa"/>
          </w:tcPr>
          <w:p w14:paraId="069EDC12" w14:textId="62270DFD" w:rsidR="005A7BBC" w:rsidRPr="005A7BBC" w:rsidRDefault="00172003" w:rsidP="005A7BBC">
            <w:pPr>
              <w:pStyle w:val="NoSpacing"/>
              <w:jc w:val="center"/>
              <w:rPr>
                <w:rFonts w:ascii="Readex Pro Light" w:hAnsi="Readex Pro Light" w:cs="Readex Pro Light"/>
                <w:sz w:val="16"/>
                <w:szCs w:val="16"/>
              </w:rPr>
            </w:pPr>
            <w:r w:rsidRPr="005A7BBC">
              <w:rPr>
                <w:rFonts w:ascii="Readex Pro Light" w:hAnsi="Readex Pro Light" w:cs="Readex Pro Light"/>
                <w:sz w:val="16"/>
                <w:szCs w:val="16"/>
                <w:highlight w:val="yellow"/>
              </w:rPr>
              <w:t>Insert Title</w:t>
            </w:r>
            <w:r w:rsidRPr="005A7BBC">
              <w:rPr>
                <w:rFonts w:ascii="Readex Pro Light" w:hAnsi="Readex Pro Light" w:cs="Readex Pro Light"/>
                <w:sz w:val="16"/>
                <w:szCs w:val="16"/>
              </w:rPr>
              <w:t xml:space="preserve"> [PM</w:t>
            </w:r>
            <w:r w:rsidR="005A7BBC">
              <w:rPr>
                <w:rFonts w:ascii="Readex Pro Light" w:hAnsi="Readex Pro Light" w:cs="Readex Pro Light"/>
                <w:sz w:val="16"/>
                <w:szCs w:val="16"/>
              </w:rPr>
              <w:t>C</w:t>
            </w:r>
            <w:r w:rsidRPr="005A7BBC">
              <w:rPr>
                <w:rFonts w:ascii="Readex Pro Light" w:hAnsi="Readex Pro Light" w:cs="Readex Pro Light"/>
                <w:sz w:val="16"/>
                <w:szCs w:val="16"/>
              </w:rPr>
              <w:t xml:space="preserve"> to insert reference number]</w:t>
            </w:r>
          </w:p>
        </w:tc>
      </w:tr>
    </w:tbl>
    <w:tbl>
      <w:tblPr>
        <w:tblStyle w:val="FrontTableGrid1"/>
        <w:tblW w:w="10492" w:type="dxa"/>
        <w:tblInd w:w="-570" w:type="dxa"/>
        <w:tblBorders>
          <w:top w:val="single" w:sz="2" w:space="0" w:color="9B9C9E"/>
          <w:left w:val="single" w:sz="2" w:space="0" w:color="9B9C9E"/>
          <w:bottom w:val="single" w:sz="2" w:space="0" w:color="9B9C9E"/>
          <w:right w:val="single" w:sz="2" w:space="0" w:color="9B9C9E"/>
          <w:insideH w:val="single" w:sz="6" w:space="0" w:color="9B9C9E"/>
          <w:insideV w:val="single" w:sz="6" w:space="0" w:color="9B9C9E"/>
        </w:tblBorders>
        <w:tblLook w:val="04A0" w:firstRow="1" w:lastRow="0" w:firstColumn="1" w:lastColumn="0" w:noHBand="0" w:noVBand="1"/>
      </w:tblPr>
      <w:tblGrid>
        <w:gridCol w:w="5142"/>
        <w:gridCol w:w="5350"/>
      </w:tblGrid>
      <w:tr w:rsidR="00172003" w:rsidRPr="005A7BBC" w14:paraId="29ECF1FF" w14:textId="77777777" w:rsidTr="004C4132">
        <w:trPr>
          <w:trHeight w:val="688"/>
        </w:trPr>
        <w:tc>
          <w:tcPr>
            <w:tcW w:w="10492" w:type="dxa"/>
            <w:gridSpan w:val="2"/>
            <w:shd w:val="clear" w:color="auto" w:fill="663300"/>
            <w:vAlign w:val="center"/>
          </w:tcPr>
          <w:p w14:paraId="00ADE313" w14:textId="2CF1BC7E" w:rsidR="00172003" w:rsidRPr="005A7BBC" w:rsidRDefault="00172003" w:rsidP="00172003">
            <w:pPr>
              <w:rPr>
                <w:rFonts w:ascii="Readex Pro Light" w:eastAsia="Times New Roman" w:hAnsi="Readex Pro Light" w:cs="Readex Pro Light"/>
                <w:iCs/>
                <w:color w:val="FFFFFF" w:themeColor="background1"/>
                <w:sz w:val="16"/>
                <w:szCs w:val="16"/>
                <w:shd w:val="clear" w:color="auto" w:fill="663300"/>
                <w:lang w:eastAsia="en-GB"/>
              </w:rPr>
            </w:pPr>
            <w:r w:rsidRPr="005A7BBC">
              <w:rPr>
                <w:rFonts w:ascii="Readex Pro Light" w:eastAsia="Times New Roman" w:hAnsi="Readex Pro Light" w:cs="Readex Pro Light"/>
                <w:iCs/>
                <w:color w:val="FFFFFF" w:themeColor="background1"/>
                <w:sz w:val="16"/>
                <w:szCs w:val="16"/>
                <w:lang w:eastAsia="en-GB"/>
              </w:rPr>
              <w:t>This H</w:t>
            </w:r>
            <w:r w:rsidRPr="005A7BBC">
              <w:rPr>
                <w:rFonts w:ascii="Readex Pro Light" w:eastAsia="Times New Roman" w:hAnsi="Readex Pro Light" w:cs="Readex Pro Light"/>
                <w:iCs/>
                <w:color w:val="FFFFFF" w:themeColor="background1"/>
                <w:sz w:val="16"/>
                <w:szCs w:val="16"/>
                <w:shd w:val="clear" w:color="auto" w:fill="663300"/>
                <w:lang w:eastAsia="en-GB"/>
              </w:rPr>
              <w:t>&amp;S Bulletins must be posted on all notice boards across DAN projects and communicated to the workforce so that we are all learning from the experience of others. The knowledge of this incident will be helpful to prevent similar events from happening in the future.</w:t>
            </w:r>
          </w:p>
        </w:tc>
      </w:tr>
      <w:tr w:rsidR="00172003" w:rsidRPr="005A7BBC" w14:paraId="2BF5A19B" w14:textId="77777777" w:rsidTr="00572AFB">
        <w:trPr>
          <w:trHeight w:val="255"/>
        </w:trPr>
        <w:tc>
          <w:tcPr>
            <w:tcW w:w="5142" w:type="dxa"/>
            <w:shd w:val="clear" w:color="auto" w:fill="7EBD85"/>
            <w:vAlign w:val="center"/>
          </w:tcPr>
          <w:p w14:paraId="020C8FEB" w14:textId="77777777" w:rsidR="00172003" w:rsidRPr="005A7BBC" w:rsidRDefault="00172003" w:rsidP="00994299">
            <w:pPr>
              <w:jc w:val="center"/>
              <w:rPr>
                <w:rFonts w:ascii="Readex Pro Light" w:eastAsia="Times New Roman" w:hAnsi="Readex Pro Light" w:cs="Readex Pro Light"/>
                <w:iCs/>
                <w:sz w:val="16"/>
                <w:szCs w:val="16"/>
                <w:lang w:eastAsia="en-GB"/>
              </w:rPr>
            </w:pPr>
            <w:r w:rsidRPr="005A7BBC">
              <w:rPr>
                <w:rFonts w:ascii="Readex Pro Light" w:eastAsia="Calibri" w:hAnsi="Readex Pro Light" w:cs="Readex Pro Light"/>
                <w:b/>
                <w:bCs/>
                <w:iCs/>
                <w:sz w:val="16"/>
                <w:szCs w:val="16"/>
              </w:rPr>
              <w:t>Project Name</w:t>
            </w:r>
          </w:p>
        </w:tc>
        <w:tc>
          <w:tcPr>
            <w:tcW w:w="5350" w:type="dxa"/>
            <w:shd w:val="clear" w:color="auto" w:fill="7EBD85"/>
            <w:vAlign w:val="center"/>
          </w:tcPr>
          <w:p w14:paraId="36F9E5E7" w14:textId="77777777" w:rsidR="00172003" w:rsidRPr="005A7BBC" w:rsidRDefault="00172003" w:rsidP="00994299">
            <w:pPr>
              <w:jc w:val="center"/>
              <w:rPr>
                <w:rFonts w:ascii="Readex Pro Light" w:eastAsia="Times New Roman" w:hAnsi="Readex Pro Light" w:cs="Readex Pro Light"/>
                <w:iCs/>
                <w:sz w:val="16"/>
                <w:szCs w:val="16"/>
                <w:lang w:eastAsia="en-GB"/>
              </w:rPr>
            </w:pPr>
            <w:r w:rsidRPr="005A7BBC">
              <w:rPr>
                <w:rFonts w:ascii="Readex Pro Light" w:eastAsia="Calibri" w:hAnsi="Readex Pro Light" w:cs="Readex Pro Light"/>
                <w:b/>
                <w:bCs/>
                <w:iCs/>
                <w:sz w:val="16"/>
                <w:szCs w:val="16"/>
              </w:rPr>
              <w:t>Type of Incident</w:t>
            </w:r>
          </w:p>
        </w:tc>
      </w:tr>
      <w:tr w:rsidR="00172003" w:rsidRPr="005A7BBC" w14:paraId="5A0CF383" w14:textId="77777777" w:rsidTr="004C4132">
        <w:trPr>
          <w:trHeight w:val="255"/>
        </w:trPr>
        <w:tc>
          <w:tcPr>
            <w:tcW w:w="5142" w:type="dxa"/>
          </w:tcPr>
          <w:p w14:paraId="09457F78" w14:textId="77777777" w:rsidR="00172003" w:rsidRPr="005A7BBC" w:rsidRDefault="00172003" w:rsidP="00994299">
            <w:pPr>
              <w:rPr>
                <w:rFonts w:ascii="Readex Pro Light" w:eastAsia="Times New Roman" w:hAnsi="Readex Pro Light" w:cs="Readex Pro Light"/>
                <w:iCs/>
                <w:color w:val="808080"/>
                <w:sz w:val="16"/>
                <w:szCs w:val="16"/>
                <w:lang w:eastAsia="en-GB"/>
              </w:rPr>
            </w:pPr>
          </w:p>
        </w:tc>
        <w:tc>
          <w:tcPr>
            <w:tcW w:w="5350" w:type="dxa"/>
          </w:tcPr>
          <w:p w14:paraId="4A37CEFF" w14:textId="77777777" w:rsidR="00172003" w:rsidRPr="005A7BBC" w:rsidRDefault="00172003" w:rsidP="00994299">
            <w:pPr>
              <w:jc w:val="center"/>
              <w:rPr>
                <w:rFonts w:ascii="Readex Pro Light" w:eastAsia="Times New Roman" w:hAnsi="Readex Pro Light" w:cs="Readex Pro Light"/>
                <w:iCs/>
                <w:color w:val="808080"/>
                <w:sz w:val="16"/>
                <w:szCs w:val="16"/>
                <w:lang w:eastAsia="en-GB"/>
              </w:rPr>
            </w:pPr>
          </w:p>
        </w:tc>
      </w:tr>
      <w:tr w:rsidR="00172003" w:rsidRPr="005A7BBC" w14:paraId="0AFC65AD" w14:textId="77777777" w:rsidTr="004C4132">
        <w:trPr>
          <w:trHeight w:val="1353"/>
        </w:trPr>
        <w:tc>
          <w:tcPr>
            <w:tcW w:w="10492" w:type="dxa"/>
            <w:gridSpan w:val="2"/>
          </w:tcPr>
          <w:p w14:paraId="5329F081" w14:textId="5F8A5042" w:rsidR="00172003" w:rsidRPr="005A7BBC" w:rsidRDefault="00172003" w:rsidP="00172003">
            <w:pPr>
              <w:jc w:val="center"/>
              <w:rPr>
                <w:rFonts w:ascii="Readex Pro Light" w:eastAsia="Times New Roman" w:hAnsi="Readex Pro Light" w:cs="Readex Pro Light"/>
                <w:iCs/>
                <w:sz w:val="16"/>
                <w:szCs w:val="16"/>
                <w:lang w:eastAsia="en-GB"/>
              </w:rPr>
            </w:pPr>
            <w:r w:rsidRPr="005A7BBC">
              <w:rPr>
                <w:rFonts w:ascii="Readex Pro Light" w:eastAsia="Times New Roman" w:hAnsi="Readex Pro Light" w:cs="Readex Pro Light"/>
                <w:iCs/>
                <w:color w:val="808080"/>
                <w:sz w:val="16"/>
                <w:szCs w:val="16"/>
                <w:highlight w:val="yellow"/>
                <w:lang w:eastAsia="en-GB"/>
              </w:rPr>
              <w:t>Insert incident pictures here</w:t>
            </w:r>
          </w:p>
        </w:tc>
      </w:tr>
    </w:tbl>
    <w:tbl>
      <w:tblPr>
        <w:tblStyle w:val="FrontTableGrid2"/>
        <w:tblW w:w="10492" w:type="dxa"/>
        <w:tblInd w:w="-570" w:type="dxa"/>
        <w:tblBorders>
          <w:top w:val="single" w:sz="2" w:space="0" w:color="9B9C9E"/>
          <w:left w:val="single" w:sz="2" w:space="0" w:color="9B9C9E"/>
          <w:bottom w:val="single" w:sz="2" w:space="0" w:color="9B9C9E"/>
          <w:right w:val="single" w:sz="2" w:space="0" w:color="9B9C9E"/>
          <w:insideH w:val="single" w:sz="6" w:space="0" w:color="9B9C9E"/>
          <w:insideV w:val="single" w:sz="6" w:space="0" w:color="9B9C9E"/>
        </w:tblBorders>
        <w:tblLook w:val="04A0" w:firstRow="1" w:lastRow="0" w:firstColumn="1" w:lastColumn="0" w:noHBand="0" w:noVBand="1"/>
      </w:tblPr>
      <w:tblGrid>
        <w:gridCol w:w="2689"/>
        <w:gridCol w:w="2334"/>
        <w:gridCol w:w="2732"/>
        <w:gridCol w:w="2737"/>
      </w:tblGrid>
      <w:tr w:rsidR="00172003" w:rsidRPr="005A7BBC" w14:paraId="60380997" w14:textId="77777777" w:rsidTr="00994299">
        <w:trPr>
          <w:trHeight w:val="455"/>
        </w:trPr>
        <w:tc>
          <w:tcPr>
            <w:tcW w:w="5023" w:type="dxa"/>
            <w:gridSpan w:val="2"/>
            <w:shd w:val="clear" w:color="auto" w:fill="663300"/>
            <w:vAlign w:val="center"/>
          </w:tcPr>
          <w:p w14:paraId="2E37C9E3" w14:textId="77777777" w:rsidR="00172003" w:rsidRPr="005A7BBC" w:rsidRDefault="00172003" w:rsidP="00994299">
            <w:pPr>
              <w:rPr>
                <w:rFonts w:ascii="Readex Pro Light" w:eastAsia="Calibri" w:hAnsi="Readex Pro Light" w:cs="Readex Pro Light"/>
                <w:b/>
                <w:bCs/>
                <w:iCs/>
                <w:color w:val="FFFFFF" w:themeColor="background1"/>
                <w:sz w:val="16"/>
                <w:szCs w:val="16"/>
              </w:rPr>
            </w:pPr>
            <w:r w:rsidRPr="005A7BBC">
              <w:rPr>
                <w:rFonts w:ascii="Readex Pro Light" w:eastAsia="Calibri" w:hAnsi="Readex Pro Light" w:cs="Readex Pro Light"/>
                <w:b/>
                <w:bCs/>
                <w:iCs/>
                <w:color w:val="FFFFFF" w:themeColor="background1"/>
                <w:sz w:val="16"/>
                <w:szCs w:val="16"/>
              </w:rPr>
              <w:t xml:space="preserve">Description of the Incident </w:t>
            </w:r>
          </w:p>
        </w:tc>
        <w:tc>
          <w:tcPr>
            <w:tcW w:w="5469" w:type="dxa"/>
            <w:gridSpan w:val="2"/>
            <w:shd w:val="clear" w:color="auto" w:fill="663300"/>
            <w:vAlign w:val="center"/>
          </w:tcPr>
          <w:p w14:paraId="2D48E2F8" w14:textId="77777777" w:rsidR="00172003" w:rsidRPr="005A7BBC" w:rsidRDefault="00172003" w:rsidP="00994299">
            <w:pPr>
              <w:rPr>
                <w:rFonts w:ascii="Readex Pro Light" w:eastAsia="Calibri" w:hAnsi="Readex Pro Light" w:cs="Readex Pro Light"/>
                <w:b/>
                <w:bCs/>
                <w:iCs/>
                <w:color w:val="FFFFFF" w:themeColor="background1"/>
                <w:sz w:val="16"/>
                <w:szCs w:val="16"/>
              </w:rPr>
            </w:pPr>
            <w:r w:rsidRPr="005A7BBC">
              <w:rPr>
                <w:rFonts w:ascii="Readex Pro Light" w:eastAsia="Calibri" w:hAnsi="Readex Pro Light" w:cs="Readex Pro Light"/>
                <w:b/>
                <w:bCs/>
                <w:iCs/>
                <w:color w:val="FFFFFF" w:themeColor="background1"/>
                <w:sz w:val="16"/>
                <w:szCs w:val="16"/>
              </w:rPr>
              <w:t xml:space="preserve">Cause of the Incident </w:t>
            </w:r>
          </w:p>
        </w:tc>
      </w:tr>
      <w:tr w:rsidR="00172003" w:rsidRPr="005A7BBC" w14:paraId="0F1EB416" w14:textId="77777777" w:rsidTr="00572AFB">
        <w:trPr>
          <w:trHeight w:val="395"/>
        </w:trPr>
        <w:tc>
          <w:tcPr>
            <w:tcW w:w="5023" w:type="dxa"/>
            <w:gridSpan w:val="2"/>
            <w:vMerge w:val="restart"/>
            <w:shd w:val="clear" w:color="auto" w:fill="FFFFFF"/>
          </w:tcPr>
          <w:p w14:paraId="5CA1333F"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7EBD85"/>
            <w:vAlign w:val="center"/>
          </w:tcPr>
          <w:p w14:paraId="2F37EA27"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 xml:space="preserve">Immediate Cause </w:t>
            </w:r>
          </w:p>
        </w:tc>
      </w:tr>
      <w:tr w:rsidR="00172003" w:rsidRPr="005A7BBC" w14:paraId="3032FC99" w14:textId="77777777" w:rsidTr="00994299">
        <w:trPr>
          <w:trHeight w:val="269"/>
        </w:trPr>
        <w:tc>
          <w:tcPr>
            <w:tcW w:w="5023" w:type="dxa"/>
            <w:gridSpan w:val="2"/>
            <w:vMerge/>
            <w:shd w:val="clear" w:color="auto" w:fill="FFFFFF"/>
          </w:tcPr>
          <w:p w14:paraId="27EF6245"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FFFFFF"/>
          </w:tcPr>
          <w:p w14:paraId="72EC2265" w14:textId="77777777" w:rsidR="00172003" w:rsidRPr="005A7BBC" w:rsidRDefault="00172003" w:rsidP="00994299">
            <w:pPr>
              <w:rPr>
                <w:rFonts w:ascii="Readex Pro Light" w:eastAsia="Calibri" w:hAnsi="Readex Pro Light" w:cs="Readex Pro Light"/>
                <w:iCs/>
                <w:color w:val="000000"/>
                <w:sz w:val="16"/>
                <w:szCs w:val="16"/>
              </w:rPr>
            </w:pPr>
          </w:p>
          <w:p w14:paraId="0CBC55C4" w14:textId="77777777" w:rsidR="00172003" w:rsidRPr="005A7BBC" w:rsidRDefault="00172003" w:rsidP="00994299">
            <w:pPr>
              <w:rPr>
                <w:rFonts w:ascii="Readex Pro Light" w:eastAsia="Calibri" w:hAnsi="Readex Pro Light" w:cs="Readex Pro Light"/>
                <w:iCs/>
                <w:color w:val="000000"/>
                <w:sz w:val="16"/>
                <w:szCs w:val="16"/>
              </w:rPr>
            </w:pPr>
          </w:p>
        </w:tc>
      </w:tr>
      <w:tr w:rsidR="00172003" w:rsidRPr="005A7BBC" w14:paraId="1E6F3621" w14:textId="77777777" w:rsidTr="00572AFB">
        <w:trPr>
          <w:trHeight w:val="269"/>
        </w:trPr>
        <w:tc>
          <w:tcPr>
            <w:tcW w:w="5023" w:type="dxa"/>
            <w:gridSpan w:val="2"/>
            <w:vMerge/>
            <w:shd w:val="clear" w:color="auto" w:fill="FFFFFF"/>
          </w:tcPr>
          <w:p w14:paraId="2F113C7F"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7EBD85"/>
          </w:tcPr>
          <w:p w14:paraId="434A8F7B"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 xml:space="preserve">Underlying Cause </w:t>
            </w:r>
          </w:p>
        </w:tc>
      </w:tr>
      <w:tr w:rsidR="00172003" w:rsidRPr="005A7BBC" w14:paraId="1BD4AD37" w14:textId="77777777" w:rsidTr="00994299">
        <w:trPr>
          <w:trHeight w:val="269"/>
        </w:trPr>
        <w:tc>
          <w:tcPr>
            <w:tcW w:w="5023" w:type="dxa"/>
            <w:gridSpan w:val="2"/>
            <w:vMerge/>
            <w:shd w:val="clear" w:color="auto" w:fill="FFFFFF"/>
          </w:tcPr>
          <w:p w14:paraId="2B7C5EAA"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FFFFFF"/>
          </w:tcPr>
          <w:p w14:paraId="5984E418" w14:textId="77777777" w:rsidR="004C4132" w:rsidRPr="005A7BBC" w:rsidRDefault="004C4132" w:rsidP="00994299">
            <w:pPr>
              <w:rPr>
                <w:rFonts w:ascii="Readex Pro Light" w:eastAsia="Calibri" w:hAnsi="Readex Pro Light" w:cs="Readex Pro Light"/>
                <w:iCs/>
                <w:color w:val="000000"/>
                <w:sz w:val="16"/>
                <w:szCs w:val="16"/>
              </w:rPr>
            </w:pPr>
          </w:p>
          <w:p w14:paraId="585DA6CB" w14:textId="77777777" w:rsidR="004C4132" w:rsidRPr="005A7BBC" w:rsidRDefault="004C4132" w:rsidP="00994299">
            <w:pPr>
              <w:rPr>
                <w:rFonts w:ascii="Readex Pro Light" w:eastAsia="Calibri" w:hAnsi="Readex Pro Light" w:cs="Readex Pro Light"/>
                <w:iCs/>
                <w:color w:val="000000"/>
                <w:sz w:val="16"/>
                <w:szCs w:val="16"/>
              </w:rPr>
            </w:pPr>
          </w:p>
        </w:tc>
      </w:tr>
      <w:tr w:rsidR="00172003" w:rsidRPr="005A7BBC" w14:paraId="093672E1" w14:textId="77777777" w:rsidTr="00572AFB">
        <w:trPr>
          <w:trHeight w:val="269"/>
        </w:trPr>
        <w:tc>
          <w:tcPr>
            <w:tcW w:w="5023" w:type="dxa"/>
            <w:gridSpan w:val="2"/>
            <w:vMerge/>
            <w:shd w:val="clear" w:color="auto" w:fill="FFFFFF"/>
          </w:tcPr>
          <w:p w14:paraId="4905C6EF"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7EBD85"/>
          </w:tcPr>
          <w:p w14:paraId="7DADA240"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 xml:space="preserve">Root </w:t>
            </w:r>
            <w:r w:rsidRPr="005A7BBC">
              <w:rPr>
                <w:rFonts w:ascii="Readex Pro Light" w:eastAsia="Calibri" w:hAnsi="Readex Pro Light" w:cs="Readex Pro Light"/>
                <w:iCs/>
                <w:sz w:val="16"/>
                <w:szCs w:val="16"/>
                <w:shd w:val="clear" w:color="auto" w:fill="7EBD85"/>
              </w:rPr>
              <w:t>Cause</w:t>
            </w:r>
            <w:r w:rsidRPr="005A7BBC">
              <w:rPr>
                <w:rFonts w:ascii="Readex Pro Light" w:eastAsia="Calibri" w:hAnsi="Readex Pro Light" w:cs="Readex Pro Light"/>
                <w:iCs/>
                <w:sz w:val="16"/>
                <w:szCs w:val="16"/>
                <w:shd w:val="clear" w:color="auto" w:fill="D9F2D0" w:themeFill="accent6" w:themeFillTint="33"/>
              </w:rPr>
              <w:t xml:space="preserve"> </w:t>
            </w:r>
          </w:p>
        </w:tc>
      </w:tr>
      <w:tr w:rsidR="00172003" w:rsidRPr="005A7BBC" w14:paraId="3EBD9DC5" w14:textId="77777777" w:rsidTr="004C4132">
        <w:trPr>
          <w:trHeight w:val="45"/>
        </w:trPr>
        <w:tc>
          <w:tcPr>
            <w:tcW w:w="5023" w:type="dxa"/>
            <w:gridSpan w:val="2"/>
            <w:vMerge/>
            <w:shd w:val="clear" w:color="auto" w:fill="FFFFFF"/>
          </w:tcPr>
          <w:p w14:paraId="08E1DE82"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FFFFFF"/>
          </w:tcPr>
          <w:p w14:paraId="2BBED87B" w14:textId="77777777" w:rsidR="00172003" w:rsidRPr="005A7BBC" w:rsidRDefault="00172003" w:rsidP="00994299">
            <w:pPr>
              <w:rPr>
                <w:rFonts w:ascii="Readex Pro Light" w:eastAsia="Calibri" w:hAnsi="Readex Pro Light" w:cs="Readex Pro Light"/>
                <w:iCs/>
                <w:color w:val="000000"/>
                <w:sz w:val="16"/>
                <w:szCs w:val="16"/>
              </w:rPr>
            </w:pPr>
          </w:p>
          <w:p w14:paraId="62ED2552" w14:textId="77777777" w:rsidR="004C4132" w:rsidRPr="005A7BBC" w:rsidRDefault="004C4132" w:rsidP="00994299">
            <w:pPr>
              <w:rPr>
                <w:rFonts w:ascii="Readex Pro Light" w:eastAsia="Calibri" w:hAnsi="Readex Pro Light" w:cs="Readex Pro Light"/>
                <w:iCs/>
                <w:color w:val="000000"/>
                <w:sz w:val="16"/>
                <w:szCs w:val="16"/>
              </w:rPr>
            </w:pPr>
          </w:p>
        </w:tc>
      </w:tr>
      <w:tr w:rsidR="00172003" w:rsidRPr="005A7BBC" w14:paraId="4B10237B" w14:textId="77777777" w:rsidTr="004C4132">
        <w:trPr>
          <w:trHeight w:val="165"/>
        </w:trPr>
        <w:tc>
          <w:tcPr>
            <w:tcW w:w="5023" w:type="dxa"/>
            <w:gridSpan w:val="2"/>
            <w:shd w:val="clear" w:color="auto" w:fill="663300"/>
            <w:vAlign w:val="center"/>
          </w:tcPr>
          <w:p w14:paraId="0B5A6663" w14:textId="77777777" w:rsidR="00172003" w:rsidRPr="005A7BBC" w:rsidRDefault="00172003" w:rsidP="00994299">
            <w:pPr>
              <w:rPr>
                <w:rFonts w:ascii="Readex Pro Light" w:eastAsia="Calibri" w:hAnsi="Readex Pro Light" w:cs="Readex Pro Light"/>
                <w:b/>
                <w:bCs/>
                <w:iCs/>
                <w:color w:val="FFFFFF" w:themeColor="background1"/>
                <w:sz w:val="16"/>
                <w:szCs w:val="16"/>
              </w:rPr>
            </w:pPr>
            <w:r w:rsidRPr="005A7BBC">
              <w:rPr>
                <w:rFonts w:ascii="Readex Pro Light" w:eastAsia="Calibri" w:hAnsi="Readex Pro Light" w:cs="Readex Pro Light"/>
                <w:b/>
                <w:bCs/>
                <w:iCs/>
                <w:color w:val="FFFFFF" w:themeColor="background1"/>
                <w:sz w:val="16"/>
                <w:szCs w:val="16"/>
              </w:rPr>
              <w:t xml:space="preserve">Consequences </w:t>
            </w:r>
          </w:p>
        </w:tc>
        <w:tc>
          <w:tcPr>
            <w:tcW w:w="5469" w:type="dxa"/>
            <w:gridSpan w:val="2"/>
            <w:shd w:val="clear" w:color="auto" w:fill="663300"/>
            <w:vAlign w:val="center"/>
          </w:tcPr>
          <w:p w14:paraId="261692F2" w14:textId="77777777" w:rsidR="00172003" w:rsidRPr="005A7BBC" w:rsidRDefault="00172003" w:rsidP="00994299">
            <w:pPr>
              <w:rPr>
                <w:rFonts w:ascii="Readex Pro Light" w:eastAsia="Calibri" w:hAnsi="Readex Pro Light" w:cs="Readex Pro Light"/>
                <w:b/>
                <w:bCs/>
                <w:iCs/>
                <w:color w:val="FFFFFF" w:themeColor="background1"/>
                <w:sz w:val="16"/>
                <w:szCs w:val="16"/>
              </w:rPr>
            </w:pPr>
            <w:r w:rsidRPr="005A7BBC">
              <w:rPr>
                <w:rFonts w:ascii="Readex Pro Light" w:eastAsia="Calibri" w:hAnsi="Readex Pro Light" w:cs="Readex Pro Light"/>
                <w:b/>
                <w:bCs/>
                <w:iCs/>
                <w:color w:val="FFFFFF" w:themeColor="background1"/>
                <w:sz w:val="16"/>
                <w:szCs w:val="16"/>
              </w:rPr>
              <w:t xml:space="preserve">Key Learnings </w:t>
            </w:r>
          </w:p>
        </w:tc>
      </w:tr>
      <w:tr w:rsidR="00172003" w:rsidRPr="005A7BBC" w14:paraId="00A1EED1" w14:textId="77777777" w:rsidTr="00572AFB">
        <w:trPr>
          <w:trHeight w:val="269"/>
        </w:trPr>
        <w:tc>
          <w:tcPr>
            <w:tcW w:w="5023" w:type="dxa"/>
            <w:gridSpan w:val="2"/>
            <w:vMerge w:val="restart"/>
            <w:shd w:val="clear" w:color="auto" w:fill="FFFFFF"/>
          </w:tcPr>
          <w:p w14:paraId="452E1028"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7EBD85"/>
          </w:tcPr>
          <w:p w14:paraId="132EACA5"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 xml:space="preserve">Corrective Actions </w:t>
            </w:r>
          </w:p>
        </w:tc>
      </w:tr>
      <w:tr w:rsidR="00172003" w:rsidRPr="005A7BBC" w14:paraId="4949B241" w14:textId="77777777" w:rsidTr="004C4132">
        <w:trPr>
          <w:trHeight w:val="1074"/>
        </w:trPr>
        <w:tc>
          <w:tcPr>
            <w:tcW w:w="5023" w:type="dxa"/>
            <w:gridSpan w:val="2"/>
            <w:vMerge/>
            <w:shd w:val="clear" w:color="auto" w:fill="FFFFFF"/>
          </w:tcPr>
          <w:p w14:paraId="5F53763B"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FFFFFF"/>
          </w:tcPr>
          <w:p w14:paraId="2E5502AA" w14:textId="77777777" w:rsidR="00172003" w:rsidRPr="005A7BBC" w:rsidRDefault="00172003" w:rsidP="00994299">
            <w:pPr>
              <w:rPr>
                <w:rFonts w:ascii="Readex Pro Light" w:eastAsia="Calibri" w:hAnsi="Readex Pro Light" w:cs="Readex Pro Light"/>
                <w:iCs/>
                <w:color w:val="000000"/>
                <w:sz w:val="16"/>
                <w:szCs w:val="16"/>
              </w:rPr>
            </w:pPr>
          </w:p>
          <w:p w14:paraId="6852BDD6" w14:textId="77777777" w:rsidR="004C4132" w:rsidRPr="005A7BBC" w:rsidRDefault="004C4132" w:rsidP="00994299">
            <w:pPr>
              <w:rPr>
                <w:rFonts w:ascii="Readex Pro Light" w:eastAsia="Calibri" w:hAnsi="Readex Pro Light" w:cs="Readex Pro Light"/>
                <w:iCs/>
                <w:color w:val="000000"/>
                <w:sz w:val="16"/>
                <w:szCs w:val="16"/>
              </w:rPr>
            </w:pPr>
          </w:p>
        </w:tc>
      </w:tr>
      <w:tr w:rsidR="00172003" w:rsidRPr="005A7BBC" w14:paraId="4D8C9ACE" w14:textId="77777777" w:rsidTr="00572AFB">
        <w:trPr>
          <w:trHeight w:val="269"/>
        </w:trPr>
        <w:tc>
          <w:tcPr>
            <w:tcW w:w="5023" w:type="dxa"/>
            <w:gridSpan w:val="2"/>
            <w:vMerge/>
            <w:shd w:val="clear" w:color="auto" w:fill="FFFFFF"/>
          </w:tcPr>
          <w:p w14:paraId="2B483697"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7EBD85"/>
          </w:tcPr>
          <w:p w14:paraId="0C630391"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 xml:space="preserve">Preventive Actions </w:t>
            </w:r>
          </w:p>
        </w:tc>
      </w:tr>
      <w:tr w:rsidR="00172003" w:rsidRPr="005A7BBC" w14:paraId="22C05989" w14:textId="77777777" w:rsidTr="004C4132">
        <w:trPr>
          <w:trHeight w:val="615"/>
        </w:trPr>
        <w:tc>
          <w:tcPr>
            <w:tcW w:w="5023" w:type="dxa"/>
            <w:gridSpan w:val="2"/>
            <w:vMerge/>
            <w:shd w:val="clear" w:color="auto" w:fill="FFFFFF"/>
          </w:tcPr>
          <w:p w14:paraId="261BB577" w14:textId="77777777" w:rsidR="00172003" w:rsidRPr="005A7BBC" w:rsidRDefault="00172003" w:rsidP="00994299">
            <w:pPr>
              <w:rPr>
                <w:rFonts w:ascii="Readex Pro Light" w:eastAsia="Calibri" w:hAnsi="Readex Pro Light" w:cs="Readex Pro Light"/>
                <w:iCs/>
                <w:color w:val="000000"/>
                <w:sz w:val="16"/>
                <w:szCs w:val="16"/>
              </w:rPr>
            </w:pPr>
          </w:p>
        </w:tc>
        <w:tc>
          <w:tcPr>
            <w:tcW w:w="5469" w:type="dxa"/>
            <w:gridSpan w:val="2"/>
            <w:shd w:val="clear" w:color="auto" w:fill="FFFFFF"/>
          </w:tcPr>
          <w:p w14:paraId="013A3D9C" w14:textId="77777777" w:rsidR="004C4132" w:rsidRPr="005A7BBC" w:rsidRDefault="004C4132" w:rsidP="00994299">
            <w:pPr>
              <w:rPr>
                <w:rFonts w:ascii="Readex Pro Light" w:eastAsia="Calibri" w:hAnsi="Readex Pro Light" w:cs="Readex Pro Light"/>
                <w:iCs/>
                <w:color w:val="000000"/>
                <w:sz w:val="16"/>
                <w:szCs w:val="16"/>
              </w:rPr>
            </w:pPr>
          </w:p>
          <w:p w14:paraId="1E6BA5B2" w14:textId="77777777" w:rsidR="004C4132" w:rsidRPr="005A7BBC" w:rsidRDefault="004C4132" w:rsidP="00994299">
            <w:pPr>
              <w:rPr>
                <w:rFonts w:ascii="Readex Pro Light" w:eastAsia="Calibri" w:hAnsi="Readex Pro Light" w:cs="Readex Pro Light"/>
                <w:iCs/>
                <w:color w:val="000000"/>
                <w:sz w:val="16"/>
                <w:szCs w:val="16"/>
              </w:rPr>
            </w:pPr>
          </w:p>
        </w:tc>
      </w:tr>
      <w:tr w:rsidR="00172003" w:rsidRPr="005A7BBC" w14:paraId="3C32C8DB" w14:textId="77777777" w:rsidTr="00994299">
        <w:trPr>
          <w:trHeight w:val="528"/>
        </w:trPr>
        <w:tc>
          <w:tcPr>
            <w:tcW w:w="2689" w:type="dxa"/>
            <w:shd w:val="clear" w:color="auto" w:fill="663300"/>
            <w:vAlign w:val="center"/>
          </w:tcPr>
          <w:p w14:paraId="48379544"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color w:val="FFFFFF" w:themeColor="background1"/>
                <w:sz w:val="16"/>
                <w:szCs w:val="16"/>
              </w:rPr>
              <w:t xml:space="preserve">Developed by (PMC) </w:t>
            </w:r>
          </w:p>
        </w:tc>
        <w:tc>
          <w:tcPr>
            <w:tcW w:w="2334" w:type="dxa"/>
            <w:vAlign w:val="center"/>
          </w:tcPr>
          <w:p w14:paraId="176629E6"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Insert name of the author</w:t>
            </w:r>
          </w:p>
        </w:tc>
        <w:tc>
          <w:tcPr>
            <w:tcW w:w="2732" w:type="dxa"/>
            <w:shd w:val="clear" w:color="auto" w:fill="663300"/>
            <w:vAlign w:val="center"/>
          </w:tcPr>
          <w:p w14:paraId="45620803"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color w:val="FFFFFF" w:themeColor="background1"/>
                <w:sz w:val="16"/>
                <w:szCs w:val="16"/>
              </w:rPr>
              <w:t xml:space="preserve">Bulletin Issued Date </w:t>
            </w:r>
          </w:p>
        </w:tc>
        <w:tc>
          <w:tcPr>
            <w:tcW w:w="2737" w:type="dxa"/>
            <w:vAlign w:val="center"/>
          </w:tcPr>
          <w:p w14:paraId="5CDA426A" w14:textId="77777777" w:rsidR="00172003" w:rsidRPr="005A7BBC" w:rsidRDefault="00172003" w:rsidP="00994299">
            <w:pPr>
              <w:rPr>
                <w:rFonts w:ascii="Readex Pro Light" w:eastAsia="Calibri" w:hAnsi="Readex Pro Light" w:cs="Readex Pro Light"/>
                <w:iCs/>
                <w:sz w:val="16"/>
                <w:szCs w:val="16"/>
              </w:rPr>
            </w:pPr>
            <w:r w:rsidRPr="005A7BBC">
              <w:rPr>
                <w:rFonts w:ascii="Readex Pro Light" w:eastAsia="Calibri" w:hAnsi="Readex Pro Light" w:cs="Readex Pro Light"/>
                <w:iCs/>
                <w:sz w:val="16"/>
                <w:szCs w:val="16"/>
              </w:rPr>
              <w:t>Insert Date</w:t>
            </w:r>
          </w:p>
        </w:tc>
      </w:tr>
      <w:tr w:rsidR="00172003" w:rsidRPr="005A7BBC" w14:paraId="3DD32796" w14:textId="77777777" w:rsidTr="004C4132">
        <w:trPr>
          <w:trHeight w:val="246"/>
        </w:trPr>
        <w:tc>
          <w:tcPr>
            <w:tcW w:w="2689" w:type="dxa"/>
            <w:shd w:val="clear" w:color="auto" w:fill="663300"/>
            <w:vAlign w:val="center"/>
          </w:tcPr>
          <w:p w14:paraId="03504610" w14:textId="77777777" w:rsidR="00172003" w:rsidRPr="005A7BBC" w:rsidRDefault="00172003" w:rsidP="00994299">
            <w:pPr>
              <w:rPr>
                <w:rFonts w:ascii="Readex Pro Light" w:eastAsia="Calibri" w:hAnsi="Readex Pro Light" w:cs="Readex Pro Light"/>
                <w:iCs/>
                <w:color w:val="FFFFFF" w:themeColor="background1"/>
                <w:sz w:val="16"/>
                <w:szCs w:val="16"/>
              </w:rPr>
            </w:pPr>
            <w:r w:rsidRPr="005A7BBC">
              <w:rPr>
                <w:rFonts w:ascii="Readex Pro Light" w:eastAsia="Calibri" w:hAnsi="Readex Pro Light" w:cs="Readex Pro Light"/>
                <w:iCs/>
                <w:color w:val="FFFFFF" w:themeColor="background1"/>
                <w:sz w:val="16"/>
                <w:szCs w:val="16"/>
              </w:rPr>
              <w:t>Reviewed/Approved (PMO)</w:t>
            </w:r>
          </w:p>
        </w:tc>
        <w:tc>
          <w:tcPr>
            <w:tcW w:w="2334" w:type="dxa"/>
            <w:vAlign w:val="center"/>
          </w:tcPr>
          <w:p w14:paraId="399C98BF" w14:textId="77777777" w:rsidR="00172003" w:rsidRPr="005A7BBC" w:rsidRDefault="00172003" w:rsidP="00994299">
            <w:pPr>
              <w:rPr>
                <w:rFonts w:ascii="Readex Pro Light" w:eastAsia="Calibri" w:hAnsi="Readex Pro Light" w:cs="Readex Pro Light"/>
                <w:iCs/>
                <w:sz w:val="16"/>
                <w:szCs w:val="16"/>
              </w:rPr>
            </w:pPr>
          </w:p>
        </w:tc>
        <w:tc>
          <w:tcPr>
            <w:tcW w:w="2732" w:type="dxa"/>
            <w:shd w:val="clear" w:color="auto" w:fill="663300"/>
            <w:vAlign w:val="center"/>
          </w:tcPr>
          <w:p w14:paraId="479CB56D" w14:textId="76C23A08" w:rsidR="00172003" w:rsidRPr="005A7BBC" w:rsidRDefault="00172003" w:rsidP="00994299">
            <w:pPr>
              <w:rPr>
                <w:rFonts w:ascii="Readex Pro Light" w:eastAsia="Calibri" w:hAnsi="Readex Pro Light" w:cs="Readex Pro Light"/>
                <w:iCs/>
                <w:color w:val="FFFFFF"/>
                <w:sz w:val="16"/>
                <w:szCs w:val="16"/>
              </w:rPr>
            </w:pPr>
            <w:r w:rsidRPr="005A7BBC">
              <w:rPr>
                <w:rFonts w:ascii="Readex Pro Light" w:eastAsia="Calibri" w:hAnsi="Readex Pro Light" w:cs="Readex Pro Light"/>
                <w:iCs/>
                <w:color w:val="FFFFFF" w:themeColor="background1"/>
                <w:sz w:val="16"/>
                <w:szCs w:val="16"/>
              </w:rPr>
              <w:t>Reviewed/Approved (D</w:t>
            </w:r>
            <w:r w:rsidR="00572AFB" w:rsidRPr="005A7BBC">
              <w:rPr>
                <w:rFonts w:ascii="Readex Pro Light" w:eastAsia="Calibri" w:hAnsi="Readex Pro Light" w:cs="Readex Pro Light"/>
                <w:iCs/>
                <w:color w:val="FFFFFF" w:themeColor="background1"/>
                <w:sz w:val="16"/>
                <w:szCs w:val="16"/>
              </w:rPr>
              <w:t>AN</w:t>
            </w:r>
            <w:r w:rsidRPr="005A7BBC">
              <w:rPr>
                <w:rFonts w:ascii="Readex Pro Light" w:eastAsia="Calibri" w:hAnsi="Readex Pro Light" w:cs="Readex Pro Light"/>
                <w:iCs/>
                <w:color w:val="FFFFFF" w:themeColor="background1"/>
                <w:sz w:val="16"/>
                <w:szCs w:val="16"/>
              </w:rPr>
              <w:t>)</w:t>
            </w:r>
          </w:p>
        </w:tc>
        <w:tc>
          <w:tcPr>
            <w:tcW w:w="2737" w:type="dxa"/>
            <w:vAlign w:val="center"/>
          </w:tcPr>
          <w:p w14:paraId="61E8DF80" w14:textId="77777777" w:rsidR="00172003" w:rsidRPr="005A7BBC" w:rsidRDefault="00172003" w:rsidP="00994299">
            <w:pPr>
              <w:rPr>
                <w:rFonts w:ascii="Readex Pro Light" w:eastAsia="Calibri" w:hAnsi="Readex Pro Light" w:cs="Readex Pro Light"/>
                <w:iCs/>
                <w:sz w:val="16"/>
                <w:szCs w:val="16"/>
              </w:rPr>
            </w:pPr>
          </w:p>
        </w:tc>
      </w:tr>
    </w:tbl>
    <w:p w14:paraId="17BEA045" w14:textId="77777777" w:rsidR="00B8201C" w:rsidRPr="005A7BBC" w:rsidRDefault="00B8201C">
      <w:pPr>
        <w:rPr>
          <w:rFonts w:ascii="Readex Pro Light" w:hAnsi="Readex Pro Light" w:cs="Readex Pro Light"/>
          <w:sz w:val="18"/>
          <w:szCs w:val="18"/>
        </w:rPr>
      </w:pPr>
    </w:p>
    <w:sectPr w:rsidR="00B8201C" w:rsidRPr="005A7BB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689A" w14:textId="77777777" w:rsidR="00FF414C" w:rsidRDefault="00FF414C" w:rsidP="00172003">
      <w:pPr>
        <w:spacing w:after="0" w:line="240" w:lineRule="auto"/>
      </w:pPr>
      <w:r>
        <w:separator/>
      </w:r>
    </w:p>
  </w:endnote>
  <w:endnote w:type="continuationSeparator" w:id="0">
    <w:p w14:paraId="15CC9D13" w14:textId="77777777" w:rsidR="00FF414C" w:rsidRDefault="00FF414C" w:rsidP="00172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eadex Pro Light">
    <w:panose1 w:val="00000000000000000000"/>
    <w:charset w:val="00"/>
    <w:family w:val="auto"/>
    <w:pitch w:val="variable"/>
    <w:sig w:usb0="A00020FF" w:usb1="C000205B" w:usb2="00000000" w:usb3="00000000" w:csb0="000001D3" w:csb1="00000000"/>
  </w:font>
  <w:font w:name="Calibri">
    <w:panose1 w:val="020F0502020204030204"/>
    <w:charset w:val="00"/>
    <w:family w:val="swiss"/>
    <w:pitch w:val="variable"/>
    <w:sig w:usb0="E4002EFF" w:usb1="C200247B" w:usb2="00000009" w:usb3="00000000" w:csb0="000001FF" w:csb1="00000000"/>
  </w:font>
  <w:font w:name="Readex Pro Medium">
    <w:panose1 w:val="00000000000000000000"/>
    <w:charset w:val="00"/>
    <w:family w:val="auto"/>
    <w:pitch w:val="variable"/>
    <w:sig w:usb0="A00020FF" w:usb1="C000205B" w:usb2="00000000"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36CA" w14:textId="77777777" w:rsidR="004C4132" w:rsidRDefault="004C41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AA1C" w14:textId="77777777" w:rsidR="004C4132" w:rsidRDefault="004C41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558" w14:textId="77777777" w:rsidR="004C4132" w:rsidRDefault="004C41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9F54" w14:textId="77777777" w:rsidR="00FF414C" w:rsidRDefault="00FF414C" w:rsidP="00172003">
      <w:pPr>
        <w:spacing w:after="0" w:line="240" w:lineRule="auto"/>
      </w:pPr>
      <w:r>
        <w:separator/>
      </w:r>
    </w:p>
  </w:footnote>
  <w:footnote w:type="continuationSeparator" w:id="0">
    <w:p w14:paraId="2D7F2D73" w14:textId="77777777" w:rsidR="00FF414C" w:rsidRDefault="00FF414C" w:rsidP="00172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318F" w14:textId="325C89EB" w:rsidR="004C4132" w:rsidRDefault="00D016B2">
    <w:pPr>
      <w:pStyle w:val="Header"/>
    </w:pPr>
    <w:r>
      <w:rPr>
        <w:noProof/>
        <w14:ligatures w14:val="standardContextual"/>
      </w:rPr>
      <w:pict w14:anchorId="2323D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5094" o:spid="_x0000_s1029" type="#_x0000_t75" style="position:absolute;margin-left:0;margin-top:0;width:341.1pt;height:266.05pt;z-index:-251655168;mso-position-horizontal:center;mso-position-horizontal-relative:margin;mso-position-vertical:center;mso-position-vertical-relative:margin" o:allowincell="f">
          <v:imagedata r:id="rId1" o:title="DAN LOGO Full Color"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141C" w14:textId="30AFA95C" w:rsidR="00172003" w:rsidRPr="004C4132" w:rsidRDefault="00D016B2" w:rsidP="004C4132">
    <w:pPr>
      <w:pStyle w:val="Header"/>
      <w:rPr>
        <w:rFonts w:ascii="Readex Pro Medium" w:hAnsi="Readex Pro Medium" w:cs="Readex Pro Medium"/>
        <w:sz w:val="40"/>
        <w:szCs w:val="40"/>
      </w:rPr>
    </w:pPr>
    <w:r>
      <w:rPr>
        <w:noProof/>
        <w:sz w:val="40"/>
        <w:szCs w:val="40"/>
        <w14:ligatures w14:val="standardContextual"/>
      </w:rPr>
      <w:pict w14:anchorId="5E00FD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5095" o:spid="_x0000_s1030" type="#_x0000_t75" style="position:absolute;margin-left:0;margin-top:0;width:341.1pt;height:266.05pt;z-index:-251654144;mso-position-horizontal:center;mso-position-horizontal-relative:margin;mso-position-vertical:center;mso-position-vertical-relative:margin" o:allowincell="f">
          <v:imagedata r:id="rId1" o:title="DAN LOGO Full Color" gain="19661f" blacklevel="22938f"/>
        </v:shape>
      </w:pict>
    </w:r>
    <w:r w:rsidR="004C4132">
      <w:rPr>
        <w:noProof/>
        <w:sz w:val="40"/>
        <w:szCs w:val="40"/>
        <w14:ligatures w14:val="standardContextual"/>
      </w:rPr>
      <mc:AlternateContent>
        <mc:Choice Requires="wps">
          <w:drawing>
            <wp:anchor distT="0" distB="0" distL="114300" distR="114300" simplePos="0" relativeHeight="251659264" behindDoc="0" locked="0" layoutInCell="1" allowOverlap="1" wp14:anchorId="245260E4" wp14:editId="2E0D97C1">
              <wp:simplePos x="0" y="0"/>
              <wp:positionH relativeFrom="column">
                <wp:posOffset>4121150</wp:posOffset>
              </wp:positionH>
              <wp:positionV relativeFrom="paragraph">
                <wp:posOffset>-222250</wp:posOffset>
              </wp:positionV>
              <wp:extent cx="2736850" cy="298450"/>
              <wp:effectExtent l="0" t="0" r="0" b="6350"/>
              <wp:wrapNone/>
              <wp:docPr id="412271642" name="Text Box 2"/>
              <wp:cNvGraphicFramePr/>
              <a:graphic xmlns:a="http://schemas.openxmlformats.org/drawingml/2006/main">
                <a:graphicData uri="http://schemas.microsoft.com/office/word/2010/wordprocessingShape">
                  <wps:wsp>
                    <wps:cNvSpPr txBox="1"/>
                    <wps:spPr>
                      <a:xfrm>
                        <a:off x="0" y="0"/>
                        <a:ext cx="2736850" cy="298450"/>
                      </a:xfrm>
                      <a:prstGeom prst="rect">
                        <a:avLst/>
                      </a:prstGeom>
                      <a:noFill/>
                      <a:ln w="6350">
                        <a:noFill/>
                      </a:ln>
                    </wps:spPr>
                    <wps:txbx>
                      <w:txbxContent>
                        <w:p w14:paraId="451373FF" w14:textId="41CD98C2" w:rsidR="004C4132" w:rsidRPr="00864E7F" w:rsidRDefault="004C4132" w:rsidP="004C4132">
                          <w:pPr>
                            <w:rPr>
                              <w:color w:val="542A12"/>
                              <w:sz w:val="14"/>
                              <w:szCs w:val="14"/>
                            </w:rPr>
                          </w:pPr>
                          <w:r w:rsidRPr="00864E7F">
                            <w:rPr>
                              <w:color w:val="542A12"/>
                              <w:sz w:val="14"/>
                              <w:szCs w:val="14"/>
                            </w:rPr>
                            <w:t>01-000001-000000-DAN-</w:t>
                          </w:r>
                          <w:r>
                            <w:rPr>
                              <w:color w:val="542A12"/>
                              <w:sz w:val="14"/>
                              <w:szCs w:val="14"/>
                            </w:rPr>
                            <w:t>TMP</w:t>
                          </w:r>
                          <w:r w:rsidRPr="00864E7F">
                            <w:rPr>
                              <w:color w:val="542A12"/>
                              <w:sz w:val="14"/>
                              <w:szCs w:val="14"/>
                            </w:rPr>
                            <w:t>-HSE-00000</w:t>
                          </w:r>
                          <w:r>
                            <w:rPr>
                              <w:color w:val="542A12"/>
                              <w:sz w:val="14"/>
                              <w:szCs w:val="14"/>
                            </w:rPr>
                            <w:t>7</w:t>
                          </w:r>
                          <w:r w:rsidRPr="00864E7F">
                            <w:rPr>
                              <w:color w:val="542A12"/>
                              <w:sz w:val="14"/>
                              <w:szCs w:val="14"/>
                            </w:rPr>
                            <w:t xml:space="preserve"> Jun 2026 - REV01</w:t>
                          </w:r>
                          <w:r>
                            <w:rPr>
                              <w:color w:val="542A12"/>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45260E4" id="_x0000_t202" coordsize="21600,21600" o:spt="202" path="m,l,21600r21600,l21600,xe">
              <v:stroke joinstyle="miter"/>
              <v:path gradientshapeok="t" o:connecttype="rect"/>
            </v:shapetype>
            <v:shape id="Text Box 2" o:spid="_x0000_s1026" type="#_x0000_t202" style="position:absolute;margin-left:324.5pt;margin-top:-17.5pt;width:215.5pt;height:2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" filled="f" stroked="f" strokeweight=".5pt">
              <v:textbox>
                <w:txbxContent>
                  <w:p w14:paraId="451373FF" w14:textId="41CD98C2" w:rsidR="004C4132" w:rsidRPr="00864E7F" w:rsidRDefault="004C4132" w:rsidP="004C4132">
                    <w:pPr>
                      <w:rPr>
                        <w:color w:val="542A12"/>
                        <w:sz w:val="14"/>
                        <w:szCs w:val="14"/>
                      </w:rPr>
                    </w:pPr>
                    <w:r w:rsidRPr="00864E7F">
                      <w:rPr>
                        <w:color w:val="542A12"/>
                        <w:sz w:val="14"/>
                        <w:szCs w:val="14"/>
                      </w:rPr>
                      <w:t>01-000001-000000-DAN-</w:t>
                    </w:r>
                    <w:r>
                      <w:rPr>
                        <w:color w:val="542A12"/>
                        <w:sz w:val="14"/>
                        <w:szCs w:val="14"/>
                      </w:rPr>
                      <w:t>TMP</w:t>
                    </w:r>
                    <w:r w:rsidRPr="00864E7F">
                      <w:rPr>
                        <w:color w:val="542A12"/>
                        <w:sz w:val="14"/>
                        <w:szCs w:val="14"/>
                      </w:rPr>
                      <w:t>-HSE-00000</w:t>
                    </w:r>
                    <w:r>
                      <w:rPr>
                        <w:color w:val="542A12"/>
                        <w:sz w:val="14"/>
                        <w:szCs w:val="14"/>
                      </w:rPr>
                      <w:t>7</w:t>
                    </w:r>
                    <w:r w:rsidRPr="00864E7F">
                      <w:rPr>
                        <w:color w:val="542A12"/>
                        <w:sz w:val="14"/>
                        <w:szCs w:val="14"/>
                      </w:rPr>
                      <w:t xml:space="preserve"> Jun 2026 - REV01</w:t>
                    </w:r>
                    <w:r>
                      <w:rPr>
                        <w:color w:val="542A12"/>
                        <w:sz w:val="14"/>
                        <w:szCs w:val="14"/>
                      </w:rPr>
                      <w:t xml:space="preserve"> </w:t>
                    </w:r>
                  </w:p>
                </w:txbxContent>
              </v:textbox>
            </v:shape>
          </w:pict>
        </mc:Fallback>
      </mc:AlternateContent>
    </w:r>
    <w:r w:rsidR="004C4132">
      <w:rPr>
        <w:noProof/>
        <w:sz w:val="40"/>
        <w:szCs w:val="40"/>
        <w14:ligatures w14:val="standardContextual"/>
      </w:rPr>
      <w:drawing>
        <wp:inline distT="0" distB="0" distL="0" distR="0" wp14:anchorId="1B937F44" wp14:editId="048612CC">
          <wp:extent cx="937776" cy="731520"/>
          <wp:effectExtent l="0" t="0" r="0" b="0"/>
          <wp:docPr id="169697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5273" name="Picture 1696975273"/>
                  <pic:cNvPicPr/>
                </pic:nvPicPr>
                <pic:blipFill>
                  <a:blip r:embed="rId2">
                    <a:extLst>
                      <a:ext uri="{28A0092B-C50C-407E-A947-70E740481C1C}">
                        <a14:useLocalDpi xmlns:a14="http://schemas.microsoft.com/office/drawing/2010/main" val="0"/>
                      </a:ext>
                    </a:extLst>
                  </a:blip>
                  <a:stretch>
                    <a:fillRect/>
                  </a:stretch>
                </pic:blipFill>
                <pic:spPr>
                  <a:xfrm>
                    <a:off x="0" y="0"/>
                    <a:ext cx="937776" cy="731520"/>
                  </a:xfrm>
                  <a:prstGeom prst="rect">
                    <a:avLst/>
                  </a:prstGeom>
                </pic:spPr>
              </pic:pic>
            </a:graphicData>
          </a:graphic>
        </wp:inline>
      </w:drawing>
    </w:r>
    <w:r w:rsidR="004C4132">
      <w:rPr>
        <w:rFonts w:ascii="Readex Pro Medium" w:hAnsi="Readex Pro Medium" w:cs="Readex Pro Medium"/>
        <w:sz w:val="40"/>
        <w:szCs w:val="40"/>
      </w:rPr>
      <w:t xml:space="preserve">    </w:t>
    </w:r>
    <w:r w:rsidR="00172003" w:rsidRPr="004C4132">
      <w:rPr>
        <w:rFonts w:ascii="Readex Pro Medium" w:hAnsi="Readex Pro Medium" w:cs="Readex Pro Medium"/>
        <w:sz w:val="40"/>
        <w:szCs w:val="40"/>
      </w:rPr>
      <w:t>Lesson Learned Bulletin 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A7C21" w14:textId="17B88D66" w:rsidR="004C4132" w:rsidRDefault="00D016B2">
    <w:pPr>
      <w:pStyle w:val="Header"/>
    </w:pPr>
    <w:r>
      <w:rPr>
        <w:noProof/>
        <w14:ligatures w14:val="standardContextual"/>
      </w:rPr>
      <w:pict w14:anchorId="1E154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5093" o:spid="_x0000_s1028" type="#_x0000_t75" style="position:absolute;margin-left:0;margin-top:0;width:341.1pt;height:266.05pt;z-index:-251656192;mso-position-horizontal:center;mso-position-horizontal-relative:margin;mso-position-vertical:center;mso-position-vertical-relative:margin" o:allowincell="f">
          <v:imagedata r:id="rId1" o:title="DAN LOGO Full Color"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1C"/>
    <w:rsid w:val="000067AF"/>
    <w:rsid w:val="000616D1"/>
    <w:rsid w:val="00172003"/>
    <w:rsid w:val="002E3C96"/>
    <w:rsid w:val="004C4132"/>
    <w:rsid w:val="00572AFB"/>
    <w:rsid w:val="005A7BBC"/>
    <w:rsid w:val="006430C0"/>
    <w:rsid w:val="006A1534"/>
    <w:rsid w:val="0094254A"/>
    <w:rsid w:val="009C1AAD"/>
    <w:rsid w:val="009C6EC9"/>
    <w:rsid w:val="00AC29D6"/>
    <w:rsid w:val="00B8201C"/>
    <w:rsid w:val="00D016B2"/>
    <w:rsid w:val="00FF41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80ED6"/>
  <w15:chartTrackingRefBased/>
  <w15:docId w15:val="{083AE930-97BE-468A-8CE4-25AE040F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03"/>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B82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1C"/>
    <w:rPr>
      <w:rFonts w:eastAsiaTheme="majorEastAsia" w:cstheme="majorBidi"/>
      <w:color w:val="272727" w:themeColor="text1" w:themeTint="D8"/>
    </w:rPr>
  </w:style>
  <w:style w:type="paragraph" w:styleId="Title">
    <w:name w:val="Title"/>
    <w:basedOn w:val="Normal"/>
    <w:next w:val="Normal"/>
    <w:link w:val="TitleChar"/>
    <w:uiPriority w:val="10"/>
    <w:qFormat/>
    <w:rsid w:val="00B82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01C"/>
    <w:pPr>
      <w:spacing w:before="160"/>
      <w:jc w:val="center"/>
    </w:pPr>
    <w:rPr>
      <w:i/>
      <w:iCs/>
      <w:color w:val="404040" w:themeColor="text1" w:themeTint="BF"/>
    </w:rPr>
  </w:style>
  <w:style w:type="character" w:customStyle="1" w:styleId="QuoteChar">
    <w:name w:val="Quote Char"/>
    <w:basedOn w:val="DefaultParagraphFont"/>
    <w:link w:val="Quote"/>
    <w:uiPriority w:val="29"/>
    <w:rsid w:val="00B8201C"/>
    <w:rPr>
      <w:i/>
      <w:iCs/>
      <w:color w:val="404040" w:themeColor="text1" w:themeTint="BF"/>
    </w:rPr>
  </w:style>
  <w:style w:type="paragraph" w:styleId="ListParagraph">
    <w:name w:val="List Paragraph"/>
    <w:basedOn w:val="Normal"/>
    <w:uiPriority w:val="34"/>
    <w:qFormat/>
    <w:rsid w:val="00B8201C"/>
    <w:pPr>
      <w:ind w:left="720"/>
      <w:contextualSpacing/>
    </w:pPr>
  </w:style>
  <w:style w:type="character" w:styleId="IntenseEmphasis">
    <w:name w:val="Intense Emphasis"/>
    <w:basedOn w:val="DefaultParagraphFont"/>
    <w:uiPriority w:val="21"/>
    <w:qFormat/>
    <w:rsid w:val="00B8201C"/>
    <w:rPr>
      <w:i/>
      <w:iCs/>
      <w:color w:val="0F4761" w:themeColor="accent1" w:themeShade="BF"/>
    </w:rPr>
  </w:style>
  <w:style w:type="paragraph" w:styleId="IntenseQuote">
    <w:name w:val="Intense Quote"/>
    <w:basedOn w:val="Normal"/>
    <w:next w:val="Normal"/>
    <w:link w:val="IntenseQuoteChar"/>
    <w:uiPriority w:val="30"/>
    <w:qFormat/>
    <w:rsid w:val="00B82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1C"/>
    <w:rPr>
      <w:i/>
      <w:iCs/>
      <w:color w:val="0F4761" w:themeColor="accent1" w:themeShade="BF"/>
    </w:rPr>
  </w:style>
  <w:style w:type="character" w:styleId="IntenseReference">
    <w:name w:val="Intense Reference"/>
    <w:basedOn w:val="DefaultParagraphFont"/>
    <w:uiPriority w:val="32"/>
    <w:qFormat/>
    <w:rsid w:val="00B8201C"/>
    <w:rPr>
      <w:b/>
      <w:bCs/>
      <w:smallCaps/>
      <w:color w:val="0F4761" w:themeColor="accent1" w:themeShade="BF"/>
      <w:spacing w:val="5"/>
    </w:rPr>
  </w:style>
  <w:style w:type="paragraph" w:styleId="NoSpacing">
    <w:name w:val="No Spacing"/>
    <w:aliases w:val="Table - Text"/>
    <w:link w:val="NoSpacingChar"/>
    <w:uiPriority w:val="1"/>
    <w:qFormat/>
    <w:rsid w:val="00172003"/>
    <w:pPr>
      <w:spacing w:after="0" w:line="240" w:lineRule="auto"/>
    </w:pPr>
    <w:rPr>
      <w:kern w:val="0"/>
      <w:sz w:val="22"/>
      <w:szCs w:val="22"/>
      <w:lang w:val="en-GB"/>
      <w14:ligatures w14:val="none"/>
    </w:rPr>
  </w:style>
  <w:style w:type="table" w:styleId="TableGrid">
    <w:name w:val="Table Grid"/>
    <w:basedOn w:val="TableNormal"/>
    <w:uiPriority w:val="39"/>
    <w:rsid w:val="00172003"/>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aliases w:val="Table - Text Char"/>
    <w:basedOn w:val="DefaultParagraphFont"/>
    <w:link w:val="NoSpacing"/>
    <w:uiPriority w:val="1"/>
    <w:rsid w:val="00172003"/>
    <w:rPr>
      <w:kern w:val="0"/>
      <w:sz w:val="22"/>
      <w:szCs w:val="22"/>
      <w:lang w:val="en-GB"/>
      <w14:ligatures w14:val="none"/>
    </w:rPr>
  </w:style>
  <w:style w:type="table" w:customStyle="1" w:styleId="FrontTableGrid1">
    <w:name w:val="Front Table Grid1"/>
    <w:basedOn w:val="TableNormal"/>
    <w:next w:val="TableGrid"/>
    <w:rsid w:val="00172003"/>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rontTableGrid2">
    <w:name w:val="Front Table Grid2"/>
    <w:basedOn w:val="TableNormal"/>
    <w:next w:val="TableGrid"/>
    <w:rsid w:val="00172003"/>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2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003"/>
    <w:rPr>
      <w:kern w:val="0"/>
      <w:sz w:val="22"/>
      <w:szCs w:val="22"/>
      <w:lang w:val="en-GB"/>
      <w14:ligatures w14:val="none"/>
    </w:rPr>
  </w:style>
  <w:style w:type="paragraph" w:styleId="Footer">
    <w:name w:val="footer"/>
    <w:basedOn w:val="Normal"/>
    <w:link w:val="FooterChar"/>
    <w:uiPriority w:val="99"/>
    <w:unhideWhenUsed/>
    <w:rsid w:val="00172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003"/>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Alshehri</dc:creator>
  <cp:keywords/>
  <dc:description/>
  <cp:lastModifiedBy>Mohammed Alshehri</cp:lastModifiedBy>
  <cp:revision>6</cp:revision>
  <dcterms:created xsi:type="dcterms:W3CDTF">2025-02-03T08:05:00Z</dcterms:created>
  <dcterms:modified xsi:type="dcterms:W3CDTF">2025-02-03T10:27:00Z</dcterms:modified>
</cp:coreProperties>
</file>