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jc w:val="end"/>
        <w:rPr/>
      </w:pPr>
      <w:r>
        <w:rPr>
          <w:rtl w:val="true"/>
        </w:rPr>
        <w:t>الملف التعريفي الشامل لتطبيق مصنع السلطان</w:t>
      </w:r>
    </w:p>
    <w:p>
      <w:pPr>
        <w:pStyle w:val="Heading2"/>
        <w:bidi w:val="1"/>
        <w:jc w:val="end"/>
        <w:rPr/>
      </w:pPr>
      <w:r>
        <w:rPr>
          <w:rtl w:val="true"/>
        </w:rPr>
        <w:t>وثيقة موجهة إلى الاستشاري</w:t>
      </w:r>
    </w:p>
    <w:p>
      <w:pPr>
        <w:pStyle w:val="BodyText"/>
        <w:bidi w:val="1"/>
        <w:rPr/>
      </w:pPr>
      <w:r>
        <w:rPr>
          <w:rStyle w:val="Strong"/>
          <w:rtl w:val="true"/>
        </w:rPr>
        <w:t>اسم النظام</w:t>
      </w:r>
      <w:r>
        <w:rPr>
          <w:rStyle w:val="Strong"/>
          <w:rtl w:val="true"/>
        </w:rPr>
        <w:t>:</w:t>
      </w:r>
      <w:r>
        <w:rPr>
          <w:rtl w:val="true"/>
        </w:rPr>
        <w:t xml:space="preserve"> </w:t>
      </w:r>
      <w:r>
        <w:rPr>
          <w:rtl w:val="true"/>
        </w:rPr>
        <w:t>تطبيق مصنع السلطان لمتابعة أداء المصنع وإدارة العمليات</w:t>
      </w:r>
    </w:p>
    <w:p>
      <w:pPr>
        <w:pStyle w:val="BodyText"/>
        <w:bidi w:val="1"/>
        <w:rPr/>
      </w:pPr>
      <w:r>
        <w:rPr>
          <w:rStyle w:val="Strong"/>
          <w:rtl w:val="true"/>
        </w:rPr>
        <w:t>الاسم التشغيلي</w:t>
      </w:r>
      <w:r>
        <w:rPr>
          <w:rStyle w:val="Strong"/>
          <w:rtl w:val="true"/>
        </w:rPr>
        <w:t>:</w:t>
      </w:r>
      <w:r>
        <w:rPr>
          <w:rtl w:val="true"/>
        </w:rPr>
        <w:t xml:space="preserve"> </w:t>
      </w:r>
      <w:r>
        <w:rPr>
          <w:rtl w:val="true"/>
        </w:rPr>
        <w:t>مصنع السلطان</w:t>
      </w:r>
    </w:p>
    <w:p>
      <w:pPr>
        <w:pStyle w:val="BodyText"/>
        <w:bidi w:val="1"/>
        <w:rPr/>
      </w:pPr>
      <w:r>
        <w:rPr>
          <w:rStyle w:val="Strong"/>
          <w:rtl w:val="true"/>
        </w:rPr>
        <w:t>الإصدار التقني الحالي</w:t>
      </w:r>
      <w:r>
        <w:rPr>
          <w:rStyle w:val="Strong"/>
          <w:rtl w:val="true"/>
        </w:rPr>
        <w:t>:</w:t>
      </w:r>
      <w:r>
        <w:rPr>
          <w:rtl w:val="true"/>
        </w:rPr>
        <w:t xml:space="preserve"> </w:t>
      </w:r>
      <w:r>
        <w:rPr/>
        <w:t>1.1.2</w:t>
      </w:r>
    </w:p>
    <w:p>
      <w:pPr>
        <w:pStyle w:val="BodyText"/>
        <w:bidi w:val="1"/>
        <w:rPr/>
      </w:pPr>
      <w:r>
        <w:rPr>
          <w:rStyle w:val="Strong"/>
          <w:rtl w:val="true"/>
        </w:rPr>
        <w:t>تاريخ بداية التشغيل الفعلي المعتمد</w:t>
      </w:r>
      <w:r>
        <w:rPr>
          <w:rStyle w:val="Strong"/>
          <w:rtl w:val="true"/>
        </w:rPr>
        <w:t>:</w:t>
      </w:r>
      <w:r>
        <w:rPr>
          <w:rtl w:val="true"/>
        </w:rPr>
        <w:t xml:space="preserve"> </w:t>
      </w:r>
      <w:r>
        <w:rPr/>
        <w:t>10/09/2026</w:t>
      </w:r>
    </w:p>
    <w:p>
      <w:pPr>
        <w:pStyle w:val="BodyText"/>
        <w:bidi w:val="1"/>
        <w:rPr/>
      </w:pPr>
      <w:r>
        <w:rPr>
          <w:rStyle w:val="Strong"/>
          <w:rtl w:val="true"/>
        </w:rPr>
        <w:t>الرابط التشغيلي</w:t>
      </w:r>
      <w:r>
        <w:rPr>
          <w:rStyle w:val="Strong"/>
          <w:rtl w:val="true"/>
        </w:rPr>
        <w:t>:</w:t>
      </w:r>
      <w:r>
        <w:rPr>
          <w:rtl w:val="true"/>
        </w:rPr>
        <w:t xml:space="preserve"> </w:t>
      </w:r>
      <w:hyperlink r:id="rId2">
        <w:r>
          <w:rPr>
            <w:rStyle w:val="Hyperlink"/>
          </w:rPr>
          <w:t>sultanapp-paotprzy.manus.space</w:t>
        </w:r>
      </w:hyperlink>
    </w:p>
    <w:p>
      <w:pPr>
        <w:pStyle w:val="BodyText"/>
        <w:bidi w:val="1"/>
        <w:rPr/>
      </w:pPr>
      <w:r>
        <w:rPr>
          <w:rStyle w:val="Strong"/>
          <w:rtl w:val="true"/>
        </w:rPr>
        <w:t>الرابط البديل</w:t>
      </w:r>
      <w:r>
        <w:rPr>
          <w:rStyle w:val="Strong"/>
          <w:rtl w:val="true"/>
        </w:rPr>
        <w:t>:</w:t>
      </w:r>
      <w:r>
        <w:rPr>
          <w:rtl w:val="true"/>
        </w:rPr>
        <w:t xml:space="preserve"> </w:t>
      </w:r>
      <w:hyperlink r:id="rId3">
        <w:r>
          <w:rPr>
            <w:rStyle w:val="Hyperlink"/>
          </w:rPr>
          <w:t>www.almaghrbi.com</w:t>
        </w:r>
      </w:hyperlink>
    </w:p>
    <w:p>
      <w:pPr>
        <w:pStyle w:val="BodyText"/>
        <w:bidi w:val="1"/>
        <w:rPr/>
      </w:pPr>
      <w:r>
        <w:rPr>
          <w:rStyle w:val="Strong"/>
          <w:rtl w:val="true"/>
        </w:rPr>
        <w:t>الغرض من الوثيقة</w:t>
      </w:r>
      <w:r>
        <w:rPr>
          <w:rStyle w:val="Strong"/>
          <w:rtl w:val="true"/>
        </w:rPr>
        <w:t>:</w:t>
      </w:r>
      <w:r>
        <w:rPr>
          <w:rtl w:val="true"/>
        </w:rPr>
        <w:t xml:space="preserve"> </w:t>
      </w:r>
      <w:r>
        <w:rPr>
          <w:rtl w:val="true"/>
        </w:rPr>
        <w:t>تقديم وصف وظيفي وتقني شامل للنظام، وشرح دورة البيانات والصلاحيات وسلسلة عهدة المنتجات، مع تحديد ما تم تنفيذه وما يحتاج إلى مراجعة أو اعتماد استشاري</w:t>
      </w:r>
      <w:r>
        <w:rPr>
          <w:rtl w:val="true"/>
        </w:rPr>
        <w:t>.</w:t>
      </w:r>
    </w:p>
    <w:p>
      <w:pPr>
        <w:pStyle w:val="HorizontalLine"/>
        <w:bidi w:val="1"/>
        <w:jc w:val="end"/>
        <w:rPr/>
      </w:pPr>
      <w:r>
        <w:rPr>
          <w:rtl w:val="true"/>
        </w:rPr>
      </w:r>
    </w:p>
    <w:p>
      <w:pPr>
        <w:pStyle w:val="Heading2"/>
        <w:bidi w:val="1"/>
        <w:jc w:val="end"/>
        <w:rPr/>
      </w:pPr>
      <w:r>
        <w:rPr/>
        <w:t>1</w:t>
      </w:r>
      <w:r>
        <w:rPr>
          <w:rtl w:val="true"/>
        </w:rPr>
        <w:t xml:space="preserve">. </w:t>
      </w:r>
      <w:r>
        <w:rPr>
          <w:rtl w:val="true"/>
        </w:rPr>
        <w:t>الملخص التنفيذي</w:t>
      </w:r>
    </w:p>
    <w:p>
      <w:pPr>
        <w:pStyle w:val="BodyText"/>
        <w:bidi w:val="1"/>
        <w:rPr/>
      </w:pPr>
      <w:r>
        <w:rPr>
          <w:rtl w:val="true"/>
        </w:rPr>
        <w:t>تطبيق مصنع السلطان هو نظام رقمي لإدارة ومتابعة عمليات المصنع من نقطة إدخال الإنتاج حتى التخزين، إضافة إلى المبيعات والتحصيل، المستودعات، التكاليف، الصيانة، الإجراءات الإدارية، المهام، التقارير، المؤشرات، المراسلات، والإشعارات</w:t>
      </w:r>
      <w:r>
        <w:rPr>
          <w:rtl w:val="true"/>
        </w:rPr>
        <w:t xml:space="preserve">. </w:t>
      </w:r>
      <w:r>
        <w:rPr>
          <w:rtl w:val="true"/>
        </w:rPr>
        <w:t>صُمم النظام ليكون نقطة مركزية تجمع بيانات الإدارات المختلفة وتربطها بالمستخدم والوقت والقسم والمرحلة، بحيث يستطيع المدير أو ممثل مجلس الإدارة معرفة ما حدث في المصنع دون الاعتماد على سجلات ورقية متفرقة</w:t>
      </w:r>
      <w:r>
        <w:rPr>
          <w:rtl w:val="true"/>
        </w:rPr>
        <w:t>.</w:t>
      </w:r>
    </w:p>
    <w:p>
      <w:pPr>
        <w:pStyle w:val="BodyText"/>
        <w:bidi w:val="1"/>
        <w:rPr/>
      </w:pPr>
      <w:r>
        <w:rPr>
          <w:rtl w:val="true"/>
        </w:rPr>
        <w:t xml:space="preserve">تتمحور الأولوية التشغيلية الحالية حول </w:t>
      </w:r>
      <w:r>
        <w:rPr>
          <w:rStyle w:val="Strong"/>
          <w:rtl w:val="true"/>
        </w:rPr>
        <w:t>سلسلة عهدة المنتج</w:t>
      </w:r>
      <w:r>
        <w:rPr>
          <w:rtl w:val="true"/>
        </w:rPr>
        <w:t xml:space="preserve">. </w:t>
      </w:r>
      <w:r>
        <w:rPr>
          <w:rtl w:val="true"/>
        </w:rPr>
        <w:t>ينشأ المنتج وبياناته الأصلية في الإنتاج، ثم ينتقل بكمية وبيانات كاملة بين مراحل التصنيع عبر قوائم استلام وتسليم محددة</w:t>
      </w:r>
      <w:r>
        <w:rPr>
          <w:rtl w:val="true"/>
        </w:rPr>
        <w:t xml:space="preserve">. </w:t>
      </w:r>
      <w:r>
        <w:rPr>
          <w:rtl w:val="true"/>
        </w:rPr>
        <w:t>لا يُفترض أن يعيد العامل كتابة اسم المنتج أو مقاسه أو لونه أو كميته؛ بل يستلم السجل الظاهر له، يؤكد الاستلام، ينفذ عمل المرحلة، ثم يحدد الموظف المستلم في المرحلة التالية ويسلم له</w:t>
      </w:r>
      <w:r>
        <w:rPr>
          <w:rtl w:val="true"/>
        </w:rPr>
        <w:t xml:space="preserve">. </w:t>
      </w:r>
      <w:r>
        <w:rPr>
          <w:rtl w:val="true"/>
        </w:rPr>
        <w:t>يسجل النظام المسلم والمستلم المتوقع والمستلم الفعلي والتاريخ والوقت والكمية وحالة الحركة</w:t>
      </w:r>
      <w:r>
        <w:rPr>
          <w:rtl w:val="true"/>
        </w:rPr>
        <w:t>.</w:t>
      </w:r>
    </w:p>
    <w:p>
      <w:pPr>
        <w:pStyle w:val="BlockQuotation"/>
        <w:bidi w:val="1"/>
        <w:jc w:val="end"/>
        <w:rPr/>
      </w:pPr>
      <w:r>
        <w:rPr>
          <w:rStyle w:val="Strong"/>
          <w:rtl w:val="true"/>
        </w:rPr>
        <w:t>المبدأ التشغيلي الأساسي</w:t>
      </w:r>
      <w:r>
        <w:rPr>
          <w:rStyle w:val="Strong"/>
          <w:rtl w:val="true"/>
        </w:rPr>
        <w:t>:</w:t>
      </w:r>
      <w:r>
        <w:rPr>
          <w:rtl w:val="true"/>
        </w:rPr>
        <w:t xml:space="preserve"> </w:t>
      </w:r>
      <w:r>
        <w:rPr>
          <w:rtl w:val="true"/>
        </w:rPr>
        <w:t>المنتج يُدخل ويُعرّف في الإنتاج، ثم تنتقل بياناته آلياً بين المراحل</w:t>
      </w:r>
      <w:r>
        <w:rPr>
          <w:rtl w:val="true"/>
        </w:rPr>
        <w:t xml:space="preserve">. </w:t>
      </w:r>
      <w:r>
        <w:rPr>
          <w:rtl w:val="true"/>
        </w:rPr>
        <w:t>دور العامل في المرحلة هو الاستلام والتنفيذ والتسليم، وليس إعادة إنشاء المنتج أو تغيير هويته</w:t>
      </w:r>
      <w:r>
        <w:rPr>
          <w:rtl w:val="true"/>
        </w:rPr>
        <w:t>.</w:t>
      </w:r>
    </w:p>
    <w:p>
      <w:pPr>
        <w:pStyle w:val="HorizontalLine"/>
        <w:bidi w:val="1"/>
        <w:jc w:val="end"/>
        <w:rPr/>
      </w:pPr>
      <w:r>
        <w:rPr>
          <w:rtl w:val="true"/>
        </w:rPr>
      </w:r>
    </w:p>
    <w:p>
      <w:pPr>
        <w:pStyle w:val="Heading2"/>
        <w:bidi w:val="1"/>
        <w:jc w:val="end"/>
        <w:rPr/>
      </w:pPr>
      <w:r>
        <w:rPr/>
        <w:t>2</w:t>
      </w:r>
      <w:r>
        <w:rPr>
          <w:rtl w:val="true"/>
        </w:rPr>
        <w:t xml:space="preserve">. </w:t>
      </w:r>
      <w:r>
        <w:rPr>
          <w:rtl w:val="true"/>
        </w:rPr>
        <w:t>أهداف النظام</w:t>
      </w:r>
    </w:p>
    <w:p>
      <w:pPr>
        <w:pStyle w:val="BodyText"/>
        <w:bidi w:val="1"/>
        <w:rPr/>
      </w:pPr>
      <w:r>
        <w:rPr>
          <w:rtl w:val="true"/>
        </w:rPr>
        <w:t>يهدف النظام إلى توحيد بيانات المصنع في قاعدة بيانات مركزية، وتقليل الإدخال المكرر والأخطاء البشرية، وضبط المسؤولية الفردية عن كل كمية، وتوفير تاريخ زمني واضح لكل حركة، وتحسين سرعة إعداد التقارير اليومية والأسبوعية والشهرية، وتمكين الإدارة من اتخاذ القرارات بناءً على أرقام موثقة</w:t>
      </w:r>
      <w:r>
        <w:rPr>
          <w:rtl w:val="true"/>
        </w:rPr>
        <w:t>.</w:t>
      </w:r>
    </w:p>
    <w:p>
      <w:pPr>
        <w:pStyle w:val="BodyText"/>
        <w:bidi w:val="1"/>
        <w:rPr/>
      </w:pPr>
      <w:r>
        <w:rPr>
          <w:rtl w:val="true"/>
        </w:rPr>
        <w:t>كما يهدف إلى تحقيق ما يلي</w:t>
      </w:r>
      <w:r>
        <w:rPr>
          <w:rtl w:val="true"/>
        </w:rPr>
        <w:t>:</w:t>
      </w:r>
    </w:p>
    <w:tbl>
      <w:tblPr>
        <w:bidiVisual w:val="true"/>
        <w:tblW w:w="4427" w:type="dxa"/>
        <w:jc w:val="start"/>
        <w:tblInd w:w="0" w:type="dxa"/>
        <w:tblLayout w:type="fixed"/>
        <w:tblCellMar>
          <w:top w:w="28" w:type="dxa"/>
          <w:start w:w="28" w:type="dxa"/>
          <w:bottom w:w="28" w:type="dxa"/>
          <w:end w:w="28" w:type="dxa"/>
        </w:tblCellMar>
      </w:tblPr>
      <w:tblGrid>
        <w:gridCol w:w="1262"/>
        <w:gridCol w:w="3165"/>
      </w:tblGrid>
      <w:tr>
        <w:trPr>
          <w:tblHeader w:val="true"/>
        </w:trPr>
        <w:tc>
          <w:tcPr>
            <w:tcW w:w="1262" w:type="dxa"/>
            <w:tcBorders/>
            <w:vAlign w:val="center"/>
          </w:tcPr>
          <w:p>
            <w:pPr>
              <w:pStyle w:val="TableHeading"/>
              <w:suppressLineNumbers/>
              <w:shd w:fill="0F4C81" w:val="clear"/>
              <w:bidi w:val="1"/>
              <w:spacing w:before="0" w:after="283"/>
              <w:jc w:val="start"/>
              <w:rPr/>
            </w:pPr>
            <w:r>
              <w:rPr>
                <w:rtl w:val="true"/>
              </w:rPr>
              <w:t>الهدف</w:t>
            </w:r>
          </w:p>
        </w:tc>
        <w:tc>
          <w:tcPr>
            <w:tcW w:w="3165" w:type="dxa"/>
            <w:tcBorders/>
            <w:vAlign w:val="center"/>
          </w:tcPr>
          <w:p>
            <w:pPr>
              <w:pStyle w:val="TableHeading"/>
              <w:suppressLineNumbers/>
              <w:shd w:fill="0F4C81" w:val="clear"/>
              <w:bidi w:val="1"/>
              <w:spacing w:before="0" w:after="283"/>
              <w:jc w:val="start"/>
              <w:rPr/>
            </w:pPr>
            <w:r>
              <w:rPr>
                <w:rtl w:val="true"/>
              </w:rPr>
              <w:t>طريقة تحقيقه في النظام</w:t>
            </w:r>
          </w:p>
        </w:tc>
      </w:tr>
      <w:tr>
        <w:trPr/>
        <w:tc>
          <w:tcPr>
            <w:tcW w:w="1262" w:type="dxa"/>
            <w:tcBorders/>
            <w:vAlign w:val="center"/>
          </w:tcPr>
          <w:p>
            <w:pPr>
              <w:pStyle w:val="TableContents"/>
              <w:bidi w:val="1"/>
              <w:spacing w:before="0" w:after="283"/>
              <w:rPr/>
            </w:pPr>
            <w:r>
              <w:rPr>
                <w:rtl w:val="true"/>
              </w:rPr>
              <w:t>ضبط الإنتاج</w:t>
            </w:r>
          </w:p>
        </w:tc>
        <w:tc>
          <w:tcPr>
            <w:tcW w:w="3165" w:type="dxa"/>
            <w:tcBorders/>
            <w:vAlign w:val="center"/>
          </w:tcPr>
          <w:p>
            <w:pPr>
              <w:pStyle w:val="TableContents"/>
              <w:bidi w:val="1"/>
              <w:spacing w:before="0" w:after="283"/>
              <w:rPr/>
            </w:pPr>
            <w:r>
              <w:rPr>
                <w:rtl w:val="true"/>
              </w:rPr>
              <w:t>تسجيل المكائن والكميات والهدر والنخب الثاني والخيوط والأوزان ووقت التنفيذ</w:t>
            </w:r>
            <w:r>
              <w:rPr>
                <w:rtl w:val="true"/>
              </w:rPr>
              <w:t>.</w:t>
            </w:r>
          </w:p>
        </w:tc>
      </w:tr>
      <w:tr>
        <w:trPr/>
        <w:tc>
          <w:tcPr>
            <w:tcW w:w="1262" w:type="dxa"/>
            <w:tcBorders/>
            <w:vAlign w:val="center"/>
          </w:tcPr>
          <w:p>
            <w:pPr>
              <w:pStyle w:val="TableContents"/>
              <w:bidi w:val="1"/>
              <w:spacing w:before="0" w:after="283"/>
              <w:rPr/>
            </w:pPr>
            <w:r>
              <w:rPr>
                <w:rtl w:val="true"/>
              </w:rPr>
              <w:t>ضبط سلسلة العهدة</w:t>
            </w:r>
          </w:p>
        </w:tc>
        <w:tc>
          <w:tcPr>
            <w:tcW w:w="3165" w:type="dxa"/>
            <w:tcBorders/>
            <w:vAlign w:val="center"/>
          </w:tcPr>
          <w:p>
            <w:pPr>
              <w:pStyle w:val="TableContents"/>
              <w:bidi w:val="1"/>
              <w:spacing w:before="0" w:after="283"/>
              <w:rPr/>
            </w:pPr>
            <w:r>
              <w:rPr>
                <w:rtl w:val="true"/>
              </w:rPr>
              <w:t>ربط كل تسليم بمستلم متوقع ومستلم فعلي ووقت وتاريخ ومرحلة</w:t>
            </w:r>
            <w:r>
              <w:rPr>
                <w:rtl w:val="true"/>
              </w:rPr>
              <w:t>.</w:t>
            </w:r>
          </w:p>
        </w:tc>
      </w:tr>
      <w:tr>
        <w:trPr/>
        <w:tc>
          <w:tcPr>
            <w:tcW w:w="1262" w:type="dxa"/>
            <w:tcBorders/>
            <w:vAlign w:val="center"/>
          </w:tcPr>
          <w:p>
            <w:pPr>
              <w:pStyle w:val="TableContents"/>
              <w:bidi w:val="1"/>
              <w:spacing w:before="0" w:after="283"/>
              <w:rPr/>
            </w:pPr>
            <w:r>
              <w:rPr>
                <w:rtl w:val="true"/>
              </w:rPr>
              <w:t>منع فقدان البيانات</w:t>
            </w:r>
          </w:p>
        </w:tc>
        <w:tc>
          <w:tcPr>
            <w:tcW w:w="3165" w:type="dxa"/>
            <w:tcBorders/>
            <w:vAlign w:val="center"/>
          </w:tcPr>
          <w:p>
            <w:pPr>
              <w:pStyle w:val="TableContents"/>
              <w:bidi w:val="1"/>
              <w:spacing w:before="0" w:after="283"/>
              <w:rPr/>
            </w:pPr>
            <w:r>
              <w:rPr>
                <w:rtl w:val="true"/>
              </w:rPr>
              <w:t>نقل لقطة اسم المنتج والمقاس واللون والباركود والكميات مع كل مرحلة</w:t>
            </w:r>
            <w:r>
              <w:rPr>
                <w:rtl w:val="true"/>
              </w:rPr>
              <w:t>.</w:t>
            </w:r>
          </w:p>
        </w:tc>
      </w:tr>
      <w:tr>
        <w:trPr/>
        <w:tc>
          <w:tcPr>
            <w:tcW w:w="1262" w:type="dxa"/>
            <w:tcBorders/>
            <w:vAlign w:val="center"/>
          </w:tcPr>
          <w:p>
            <w:pPr>
              <w:pStyle w:val="TableContents"/>
              <w:bidi w:val="1"/>
              <w:spacing w:before="0" w:after="283"/>
              <w:rPr/>
            </w:pPr>
            <w:r>
              <w:rPr>
                <w:rtl w:val="true"/>
              </w:rPr>
              <w:t>منع التجاوز</w:t>
            </w:r>
          </w:p>
        </w:tc>
        <w:tc>
          <w:tcPr>
            <w:tcW w:w="3165" w:type="dxa"/>
            <w:tcBorders/>
            <w:vAlign w:val="center"/>
          </w:tcPr>
          <w:p>
            <w:pPr>
              <w:pStyle w:val="TableContents"/>
              <w:bidi w:val="1"/>
              <w:spacing w:before="0" w:after="283"/>
              <w:rPr/>
            </w:pPr>
            <w:r>
              <w:rPr>
                <w:rtl w:val="true"/>
              </w:rPr>
              <w:t>فرض خريطة انتقالات مسموحة في الخادم وعدم قبول المرحلة غير المسموحة</w:t>
            </w:r>
            <w:r>
              <w:rPr>
                <w:rtl w:val="true"/>
              </w:rPr>
              <w:t>.</w:t>
            </w:r>
          </w:p>
        </w:tc>
      </w:tr>
      <w:tr>
        <w:trPr/>
        <w:tc>
          <w:tcPr>
            <w:tcW w:w="1262" w:type="dxa"/>
            <w:tcBorders/>
            <w:vAlign w:val="center"/>
          </w:tcPr>
          <w:p>
            <w:pPr>
              <w:pStyle w:val="TableContents"/>
              <w:bidi w:val="1"/>
              <w:spacing w:before="0" w:after="283"/>
              <w:rPr/>
            </w:pPr>
            <w:r>
              <w:rPr>
                <w:rtl w:val="true"/>
              </w:rPr>
              <w:t>المحاسبة الإدارية</w:t>
            </w:r>
          </w:p>
        </w:tc>
        <w:tc>
          <w:tcPr>
            <w:tcW w:w="3165" w:type="dxa"/>
            <w:tcBorders/>
            <w:vAlign w:val="center"/>
          </w:tcPr>
          <w:p>
            <w:pPr>
              <w:pStyle w:val="TableContents"/>
              <w:bidi w:val="1"/>
              <w:spacing w:before="0" w:after="283"/>
              <w:rPr/>
            </w:pPr>
            <w:r>
              <w:rPr>
                <w:rtl w:val="true"/>
              </w:rPr>
              <w:t>إظهار المسلم والمستلم والموظف والقسم والوقت في التتبع والتقارير</w:t>
            </w:r>
            <w:r>
              <w:rPr>
                <w:rtl w:val="true"/>
              </w:rPr>
              <w:t>.</w:t>
            </w:r>
          </w:p>
        </w:tc>
      </w:tr>
      <w:tr>
        <w:trPr/>
        <w:tc>
          <w:tcPr>
            <w:tcW w:w="1262" w:type="dxa"/>
            <w:tcBorders/>
            <w:vAlign w:val="center"/>
          </w:tcPr>
          <w:p>
            <w:pPr>
              <w:pStyle w:val="TableContents"/>
              <w:bidi w:val="1"/>
              <w:spacing w:before="0" w:after="283"/>
              <w:rPr/>
            </w:pPr>
            <w:r>
              <w:rPr>
                <w:rtl w:val="true"/>
              </w:rPr>
              <w:t>دعم الإدارة العليا</w:t>
            </w:r>
          </w:p>
        </w:tc>
        <w:tc>
          <w:tcPr>
            <w:tcW w:w="3165" w:type="dxa"/>
            <w:tcBorders/>
            <w:vAlign w:val="center"/>
          </w:tcPr>
          <w:p>
            <w:pPr>
              <w:pStyle w:val="TableContents"/>
              <w:bidi w:val="1"/>
              <w:spacing w:before="0" w:after="283"/>
              <w:rPr/>
            </w:pPr>
            <w:r>
              <w:rPr>
                <w:rtl w:val="true"/>
              </w:rPr>
              <w:t>توفير لوحات مؤشرات وتقارير قابلة للطباعة والتصدير والمتابعة</w:t>
            </w:r>
            <w:r>
              <w:rPr>
                <w:rtl w:val="true"/>
              </w:rPr>
              <w:t>.</w:t>
            </w:r>
          </w:p>
        </w:tc>
      </w:tr>
      <w:tr>
        <w:trPr/>
        <w:tc>
          <w:tcPr>
            <w:tcW w:w="1262" w:type="dxa"/>
            <w:tcBorders/>
            <w:vAlign w:val="center"/>
          </w:tcPr>
          <w:p>
            <w:pPr>
              <w:pStyle w:val="TableContents"/>
              <w:bidi w:val="1"/>
              <w:spacing w:before="0" w:after="283"/>
              <w:rPr/>
            </w:pPr>
            <w:r>
              <w:rPr>
                <w:rtl w:val="true"/>
              </w:rPr>
              <w:t>تقليل الإدخال اليدوي</w:t>
            </w:r>
          </w:p>
        </w:tc>
        <w:tc>
          <w:tcPr>
            <w:tcW w:w="3165" w:type="dxa"/>
            <w:tcBorders/>
            <w:vAlign w:val="center"/>
          </w:tcPr>
          <w:p>
            <w:pPr>
              <w:pStyle w:val="TableContents"/>
              <w:bidi w:val="1"/>
              <w:spacing w:before="0" w:after="283"/>
              <w:rPr/>
            </w:pPr>
            <w:r>
              <w:rPr>
                <w:rtl w:val="true"/>
              </w:rPr>
              <w:t>اعتماد القوائم المنسدلة والاختيار من البيانات المحفوظة، خصوصاً في مراحل التصنيع</w:t>
            </w:r>
            <w:r>
              <w:rPr>
                <w:rtl w:val="true"/>
              </w:rPr>
              <w:t>.</w:t>
            </w:r>
          </w:p>
        </w:tc>
      </w:tr>
      <w:tr>
        <w:trPr/>
        <w:tc>
          <w:tcPr>
            <w:tcW w:w="1262" w:type="dxa"/>
            <w:tcBorders/>
            <w:vAlign w:val="center"/>
          </w:tcPr>
          <w:p>
            <w:pPr>
              <w:pStyle w:val="TableContents"/>
              <w:bidi w:val="1"/>
              <w:spacing w:before="0" w:after="283"/>
              <w:rPr/>
            </w:pPr>
            <w:r>
              <w:rPr>
                <w:rtl w:val="true"/>
              </w:rPr>
              <w:t>حماية البيانات</w:t>
            </w:r>
          </w:p>
        </w:tc>
        <w:tc>
          <w:tcPr>
            <w:tcW w:w="3165" w:type="dxa"/>
            <w:tcBorders/>
            <w:vAlign w:val="center"/>
          </w:tcPr>
          <w:p>
            <w:pPr>
              <w:pStyle w:val="TableContents"/>
              <w:bidi w:val="1"/>
              <w:spacing w:before="0" w:after="283"/>
              <w:rPr/>
            </w:pPr>
            <w:r>
              <w:rPr>
                <w:rtl w:val="true"/>
              </w:rPr>
              <w:t>استخدام تسجيل دخول وصلاحيات وأدوار وسجل تدقيق ونسخ احتياطية للبيانات المهمة</w:t>
            </w:r>
            <w:r>
              <w:rPr>
                <w:rtl w:val="true"/>
              </w:rPr>
              <w:t>.</w:t>
            </w:r>
          </w:p>
        </w:tc>
      </w:tr>
    </w:tbl>
    <w:p>
      <w:pPr>
        <w:pStyle w:val="HorizontalLine"/>
        <w:bidi w:val="1"/>
        <w:jc w:val="end"/>
        <w:rPr/>
      </w:pPr>
      <w:r>
        <w:rPr>
          <w:rtl w:val="true"/>
        </w:rPr>
      </w:r>
    </w:p>
    <w:p>
      <w:pPr>
        <w:pStyle w:val="Heading2"/>
        <w:bidi w:val="1"/>
        <w:jc w:val="end"/>
        <w:rPr/>
      </w:pPr>
      <w:r>
        <w:rPr/>
        <w:t>3</w:t>
      </w:r>
      <w:r>
        <w:rPr>
          <w:rtl w:val="true"/>
        </w:rPr>
        <w:t xml:space="preserve">. </w:t>
      </w:r>
      <w:r>
        <w:rPr>
          <w:rtl w:val="true"/>
        </w:rPr>
        <w:t>الفئات المستفيدة من النظام</w:t>
      </w:r>
    </w:p>
    <w:p>
      <w:pPr>
        <w:pStyle w:val="BodyText"/>
        <w:bidi w:val="1"/>
        <w:rPr/>
      </w:pPr>
      <w:r>
        <w:rPr>
          <w:rtl w:val="true"/>
        </w:rPr>
        <w:t>يخدم التطبيق عدة مستويات إدارية وتشغيلية</w:t>
      </w:r>
      <w:r>
        <w:rPr>
          <w:rtl w:val="true"/>
        </w:rPr>
        <w:t xml:space="preserve">. </w:t>
      </w:r>
      <w:r>
        <w:rPr>
          <w:rtl w:val="true"/>
        </w:rPr>
        <w:t>يستخدم مدير النظام أو الأدمن أدوات إدارة المستخدمين والصلاحيات والتقارير والإعدادات والنسخ الاحتياطية</w:t>
      </w:r>
      <w:r>
        <w:rPr>
          <w:rtl w:val="true"/>
        </w:rPr>
        <w:t xml:space="preserve">. </w:t>
      </w:r>
      <w:r>
        <w:rPr>
          <w:rtl w:val="true"/>
        </w:rPr>
        <w:t>يستخدم مدير الإنتاج شاشة الإنتاج ودليل المنتجات وتكاليف الإنتاج ومتابعة مراحل التصنيع</w:t>
      </w:r>
      <w:r>
        <w:rPr>
          <w:rtl w:val="true"/>
        </w:rPr>
        <w:t xml:space="preserve">. </w:t>
      </w:r>
      <w:r>
        <w:rPr>
          <w:rtl w:val="true"/>
        </w:rPr>
        <w:t>يستخدم عمال المراحل قوائم العهدة الخاصة بهم لتأكيد الاستلام والتسليم</w:t>
      </w:r>
      <w:r>
        <w:rPr>
          <w:rtl w:val="true"/>
        </w:rPr>
        <w:t xml:space="preserve">. </w:t>
      </w:r>
      <w:r>
        <w:rPr>
          <w:rtl w:val="true"/>
        </w:rPr>
        <w:t>تستخدم المستودعات عمليات المواد الخام والتخزين النهائي وإضافة الباركود</w:t>
      </w:r>
      <w:r>
        <w:rPr>
          <w:rtl w:val="true"/>
        </w:rPr>
        <w:t xml:space="preserve">. </w:t>
      </w:r>
      <w:r>
        <w:rPr>
          <w:rtl w:val="true"/>
        </w:rPr>
        <w:t>تستخدم الإدارة وممثل مجلس الإدارة التقارير والمؤشرات والمراسلات والتوصيات</w:t>
      </w:r>
      <w:r>
        <w:rPr>
          <w:rtl w:val="true"/>
        </w:rPr>
        <w:t>.</w:t>
      </w:r>
    </w:p>
    <w:tbl>
      <w:tblPr>
        <w:bidiVisual w:val="true"/>
        <w:tblW w:w="4427" w:type="dxa"/>
        <w:jc w:val="start"/>
        <w:tblInd w:w="0" w:type="dxa"/>
        <w:tblLayout w:type="fixed"/>
        <w:tblCellMar>
          <w:top w:w="28" w:type="dxa"/>
          <w:start w:w="28" w:type="dxa"/>
          <w:bottom w:w="28" w:type="dxa"/>
          <w:end w:w="28" w:type="dxa"/>
        </w:tblCellMar>
      </w:tblPr>
      <w:tblGrid>
        <w:gridCol w:w="1465"/>
        <w:gridCol w:w="2962"/>
      </w:tblGrid>
      <w:tr>
        <w:trPr>
          <w:tblHeader w:val="true"/>
        </w:trPr>
        <w:tc>
          <w:tcPr>
            <w:tcW w:w="1465" w:type="dxa"/>
            <w:tcBorders/>
            <w:vAlign w:val="center"/>
          </w:tcPr>
          <w:p>
            <w:pPr>
              <w:pStyle w:val="TableHeading"/>
              <w:suppressLineNumbers/>
              <w:shd w:fill="0F4C81" w:val="clear"/>
              <w:bidi w:val="1"/>
              <w:spacing w:before="0" w:after="283"/>
              <w:jc w:val="start"/>
              <w:rPr/>
            </w:pPr>
            <w:r>
              <w:rPr>
                <w:rtl w:val="true"/>
              </w:rPr>
              <w:t>الفئة</w:t>
            </w:r>
          </w:p>
        </w:tc>
        <w:tc>
          <w:tcPr>
            <w:tcW w:w="2962" w:type="dxa"/>
            <w:tcBorders/>
            <w:vAlign w:val="center"/>
          </w:tcPr>
          <w:p>
            <w:pPr>
              <w:pStyle w:val="TableHeading"/>
              <w:suppressLineNumbers/>
              <w:shd w:fill="0F4C81" w:val="clear"/>
              <w:bidi w:val="1"/>
              <w:spacing w:before="0" w:after="283"/>
              <w:jc w:val="start"/>
              <w:rPr/>
            </w:pPr>
            <w:r>
              <w:rPr>
                <w:rtl w:val="true"/>
              </w:rPr>
              <w:t>الاستخدام الرئيسي</w:t>
            </w:r>
          </w:p>
        </w:tc>
      </w:tr>
      <w:tr>
        <w:trPr/>
        <w:tc>
          <w:tcPr>
            <w:tcW w:w="1465" w:type="dxa"/>
            <w:tcBorders/>
            <w:vAlign w:val="center"/>
          </w:tcPr>
          <w:p>
            <w:pPr>
              <w:pStyle w:val="TableContents"/>
              <w:bidi w:val="1"/>
              <w:spacing w:before="0" w:after="283"/>
              <w:rPr/>
            </w:pPr>
            <w:r>
              <w:rPr>
                <w:rtl w:val="true"/>
              </w:rPr>
              <w:t xml:space="preserve">الأدمن </w:t>
            </w:r>
            <w:r>
              <w:rPr>
                <w:rtl w:val="true"/>
              </w:rPr>
              <w:t xml:space="preserve">/ </w:t>
            </w:r>
            <w:r>
              <w:rPr>
                <w:rtl w:val="true"/>
              </w:rPr>
              <w:t>مدير النظام</w:t>
            </w:r>
          </w:p>
        </w:tc>
        <w:tc>
          <w:tcPr>
            <w:tcW w:w="2962" w:type="dxa"/>
            <w:tcBorders/>
            <w:vAlign w:val="center"/>
          </w:tcPr>
          <w:p>
            <w:pPr>
              <w:pStyle w:val="TableContents"/>
              <w:bidi w:val="1"/>
              <w:spacing w:before="0" w:after="283"/>
              <w:rPr/>
            </w:pPr>
            <w:r>
              <w:rPr>
                <w:rtl w:val="true"/>
              </w:rPr>
              <w:t>إدارة المستخدمين، الصلاحيات، الإعدادات، السجلات، التقارير، الحذف والاسترجاع، ومراقبة النظام</w:t>
            </w:r>
            <w:r>
              <w:rPr>
                <w:rtl w:val="true"/>
              </w:rPr>
              <w:t>.</w:t>
            </w:r>
          </w:p>
        </w:tc>
      </w:tr>
      <w:tr>
        <w:trPr/>
        <w:tc>
          <w:tcPr>
            <w:tcW w:w="1465" w:type="dxa"/>
            <w:tcBorders/>
            <w:vAlign w:val="center"/>
          </w:tcPr>
          <w:p>
            <w:pPr>
              <w:pStyle w:val="TableContents"/>
              <w:bidi w:val="1"/>
              <w:spacing w:before="0" w:after="283"/>
              <w:rPr/>
            </w:pPr>
            <w:r>
              <w:rPr>
                <w:rtl w:val="true"/>
              </w:rPr>
              <w:t>مدير الإنتاج</w:t>
            </w:r>
          </w:p>
        </w:tc>
        <w:tc>
          <w:tcPr>
            <w:tcW w:w="2962" w:type="dxa"/>
            <w:tcBorders/>
            <w:vAlign w:val="center"/>
          </w:tcPr>
          <w:p>
            <w:pPr>
              <w:pStyle w:val="TableContents"/>
              <w:bidi w:val="1"/>
              <w:spacing w:before="0" w:after="283"/>
              <w:rPr/>
            </w:pPr>
            <w:r>
              <w:rPr>
                <w:rtl w:val="true"/>
              </w:rPr>
              <w:t>إدخال الإنتاج، تعريف المنتج، تحديد الكميات، اختيار مستلم الروسو، ومراجعة إنتاج المصنع</w:t>
            </w:r>
            <w:r>
              <w:rPr>
                <w:rtl w:val="true"/>
              </w:rPr>
              <w:t>.</w:t>
            </w:r>
          </w:p>
        </w:tc>
      </w:tr>
      <w:tr>
        <w:trPr/>
        <w:tc>
          <w:tcPr>
            <w:tcW w:w="1465" w:type="dxa"/>
            <w:tcBorders/>
            <w:vAlign w:val="center"/>
          </w:tcPr>
          <w:p>
            <w:pPr>
              <w:pStyle w:val="TableContents"/>
              <w:bidi w:val="1"/>
              <w:spacing w:before="0" w:after="283"/>
              <w:rPr/>
            </w:pPr>
            <w:r>
              <w:rPr>
                <w:rtl w:val="true"/>
              </w:rPr>
              <w:t>عمال مراحل التصنيع</w:t>
            </w:r>
          </w:p>
        </w:tc>
        <w:tc>
          <w:tcPr>
            <w:tcW w:w="2962" w:type="dxa"/>
            <w:tcBorders/>
            <w:vAlign w:val="center"/>
          </w:tcPr>
          <w:p>
            <w:pPr>
              <w:pStyle w:val="TableContents"/>
              <w:bidi w:val="1"/>
              <w:spacing w:before="0" w:after="283"/>
              <w:rPr/>
            </w:pPr>
            <w:r>
              <w:rPr>
                <w:rtl w:val="true"/>
              </w:rPr>
              <w:t>استلام العهدة المخصصة، تنفيذ العمل، تحديد المستلم التالي، والتسليم الرسمي</w:t>
            </w:r>
            <w:r>
              <w:rPr>
                <w:rtl w:val="true"/>
              </w:rPr>
              <w:t>.</w:t>
            </w:r>
          </w:p>
        </w:tc>
      </w:tr>
      <w:tr>
        <w:trPr/>
        <w:tc>
          <w:tcPr>
            <w:tcW w:w="1465" w:type="dxa"/>
            <w:tcBorders/>
            <w:vAlign w:val="center"/>
          </w:tcPr>
          <w:p>
            <w:pPr>
              <w:pStyle w:val="TableContents"/>
              <w:bidi w:val="1"/>
              <w:spacing w:before="0" w:after="283"/>
              <w:rPr/>
            </w:pPr>
            <w:r>
              <w:rPr>
                <w:rtl w:val="true"/>
              </w:rPr>
              <w:t>موظفو المستودعات</w:t>
            </w:r>
          </w:p>
        </w:tc>
        <w:tc>
          <w:tcPr>
            <w:tcW w:w="2962" w:type="dxa"/>
            <w:tcBorders/>
            <w:vAlign w:val="center"/>
          </w:tcPr>
          <w:p>
            <w:pPr>
              <w:pStyle w:val="TableContents"/>
              <w:bidi w:val="1"/>
              <w:spacing w:before="0" w:after="283"/>
              <w:rPr/>
            </w:pPr>
            <w:r>
              <w:rPr>
                <w:rtl w:val="true"/>
              </w:rPr>
              <w:t>استلام المنتج النهائي، إدخال الباركود، وتحويل السجل إلى مخزّن</w:t>
            </w:r>
            <w:r>
              <w:rPr>
                <w:rtl w:val="true"/>
              </w:rPr>
              <w:t>.</w:t>
            </w:r>
          </w:p>
        </w:tc>
      </w:tr>
      <w:tr>
        <w:trPr/>
        <w:tc>
          <w:tcPr>
            <w:tcW w:w="1465" w:type="dxa"/>
            <w:tcBorders/>
            <w:vAlign w:val="center"/>
          </w:tcPr>
          <w:p>
            <w:pPr>
              <w:pStyle w:val="TableContents"/>
              <w:bidi w:val="1"/>
              <w:spacing w:before="0" w:after="283"/>
              <w:rPr/>
            </w:pPr>
            <w:r>
              <w:rPr>
                <w:rtl w:val="true"/>
              </w:rPr>
              <w:t>إدارة المبيعات</w:t>
            </w:r>
          </w:p>
        </w:tc>
        <w:tc>
          <w:tcPr>
            <w:tcW w:w="2962" w:type="dxa"/>
            <w:tcBorders/>
            <w:vAlign w:val="center"/>
          </w:tcPr>
          <w:p>
            <w:pPr>
              <w:pStyle w:val="TableContents"/>
              <w:bidi w:val="1"/>
              <w:spacing w:before="0" w:after="283"/>
              <w:rPr/>
            </w:pPr>
            <w:r>
              <w:rPr>
                <w:rtl w:val="true"/>
              </w:rPr>
              <w:t>تسجيل المبيعات والتحصيل والطلبات الخاصة ومتابعة العملاء</w:t>
            </w:r>
            <w:r>
              <w:rPr>
                <w:rtl w:val="true"/>
              </w:rPr>
              <w:t>.</w:t>
            </w:r>
          </w:p>
        </w:tc>
      </w:tr>
      <w:tr>
        <w:trPr/>
        <w:tc>
          <w:tcPr>
            <w:tcW w:w="1465" w:type="dxa"/>
            <w:tcBorders/>
            <w:vAlign w:val="center"/>
          </w:tcPr>
          <w:p>
            <w:pPr>
              <w:pStyle w:val="TableContents"/>
              <w:bidi w:val="1"/>
              <w:spacing w:before="0" w:after="283"/>
              <w:rPr/>
            </w:pPr>
            <w:r>
              <w:rPr>
                <w:rtl w:val="true"/>
              </w:rPr>
              <w:t xml:space="preserve">الإدارة المالية </w:t>
            </w:r>
            <w:r>
              <w:rPr>
                <w:rtl w:val="true"/>
              </w:rPr>
              <w:t xml:space="preserve">/ </w:t>
            </w:r>
            <w:r>
              <w:rPr>
                <w:rtl w:val="true"/>
              </w:rPr>
              <w:t>الإدارية</w:t>
            </w:r>
          </w:p>
        </w:tc>
        <w:tc>
          <w:tcPr>
            <w:tcW w:w="2962" w:type="dxa"/>
            <w:tcBorders/>
            <w:vAlign w:val="center"/>
          </w:tcPr>
          <w:p>
            <w:pPr>
              <w:pStyle w:val="TableContents"/>
              <w:bidi w:val="1"/>
              <w:spacing w:before="0" w:after="283"/>
              <w:rPr/>
            </w:pPr>
            <w:r>
              <w:rPr>
                <w:rtl w:val="true"/>
              </w:rPr>
              <w:t>تسجيل المصروفات والطلبات والإجراءات والمهام والتكاليف</w:t>
            </w:r>
            <w:r>
              <w:rPr>
                <w:rtl w:val="true"/>
              </w:rPr>
              <w:t>.</w:t>
            </w:r>
          </w:p>
        </w:tc>
      </w:tr>
      <w:tr>
        <w:trPr/>
        <w:tc>
          <w:tcPr>
            <w:tcW w:w="1465" w:type="dxa"/>
            <w:tcBorders/>
            <w:vAlign w:val="center"/>
          </w:tcPr>
          <w:p>
            <w:pPr>
              <w:pStyle w:val="TableContents"/>
              <w:bidi w:val="1"/>
              <w:spacing w:before="0" w:after="283"/>
              <w:rPr/>
            </w:pPr>
            <w:r>
              <w:rPr>
                <w:rtl w:val="true"/>
              </w:rPr>
              <w:t>الصيانة</w:t>
            </w:r>
          </w:p>
        </w:tc>
        <w:tc>
          <w:tcPr>
            <w:tcW w:w="2962" w:type="dxa"/>
            <w:tcBorders/>
            <w:vAlign w:val="center"/>
          </w:tcPr>
          <w:p>
            <w:pPr>
              <w:pStyle w:val="TableContents"/>
              <w:bidi w:val="1"/>
              <w:spacing w:before="0" w:after="283"/>
              <w:rPr/>
            </w:pPr>
            <w:r>
              <w:rPr>
                <w:rtl w:val="true"/>
              </w:rPr>
              <w:t>تسجيل الأجهزة المصانة والمتوقفة وأسباب التوقف والتوصيات</w:t>
            </w:r>
            <w:r>
              <w:rPr>
                <w:rtl w:val="true"/>
              </w:rPr>
              <w:t>.</w:t>
            </w:r>
          </w:p>
        </w:tc>
      </w:tr>
      <w:tr>
        <w:trPr/>
        <w:tc>
          <w:tcPr>
            <w:tcW w:w="1465" w:type="dxa"/>
            <w:tcBorders/>
            <w:vAlign w:val="center"/>
          </w:tcPr>
          <w:p>
            <w:pPr>
              <w:pStyle w:val="TableContents"/>
              <w:bidi w:val="1"/>
              <w:spacing w:before="0" w:after="283"/>
              <w:rPr/>
            </w:pPr>
            <w:r>
              <w:rPr>
                <w:rtl w:val="true"/>
              </w:rPr>
              <w:t>ممثل مجلس الإدارة</w:t>
            </w:r>
          </w:p>
        </w:tc>
        <w:tc>
          <w:tcPr>
            <w:tcW w:w="2962" w:type="dxa"/>
            <w:tcBorders/>
            <w:vAlign w:val="center"/>
          </w:tcPr>
          <w:p>
            <w:pPr>
              <w:pStyle w:val="TableContents"/>
              <w:bidi w:val="1"/>
              <w:spacing w:before="0" w:after="283"/>
              <w:rPr/>
            </w:pPr>
            <w:r>
              <w:rPr>
                <w:rtl w:val="true"/>
              </w:rPr>
              <w:t>عرض التقارير والمؤشرات والتقارير الشهرية والرد بالملاحظات والتوجيهات</w:t>
            </w:r>
            <w:r>
              <w:rPr>
                <w:rtl w:val="true"/>
              </w:rPr>
              <w:t>.</w:t>
            </w:r>
          </w:p>
        </w:tc>
      </w:tr>
    </w:tbl>
    <w:p>
      <w:pPr>
        <w:pStyle w:val="HorizontalLine"/>
        <w:bidi w:val="1"/>
        <w:jc w:val="end"/>
        <w:rPr/>
      </w:pPr>
      <w:r>
        <w:rPr>
          <w:rtl w:val="true"/>
        </w:rPr>
      </w:r>
    </w:p>
    <w:p>
      <w:pPr>
        <w:pStyle w:val="Heading2"/>
        <w:bidi w:val="1"/>
        <w:jc w:val="end"/>
        <w:rPr/>
      </w:pPr>
      <w:r>
        <w:rPr/>
        <w:t>4</w:t>
      </w:r>
      <w:r>
        <w:rPr>
          <w:rtl w:val="true"/>
        </w:rPr>
        <w:t xml:space="preserve">. </w:t>
      </w:r>
      <w:r>
        <w:rPr>
          <w:rtl w:val="true"/>
        </w:rPr>
        <w:t>الوحدات والوظائف الرئيسية</w:t>
      </w:r>
    </w:p>
    <w:p>
      <w:pPr>
        <w:pStyle w:val="Heading3"/>
        <w:bidi w:val="1"/>
        <w:jc w:val="end"/>
        <w:rPr/>
      </w:pPr>
      <w:r>
        <w:rPr/>
        <w:t>4.1</w:t>
      </w:r>
      <w:r>
        <w:rPr>
          <w:rtl w:val="true"/>
        </w:rPr>
        <w:t xml:space="preserve"> </w:t>
      </w:r>
      <w:r>
        <w:rPr>
          <w:rtl w:val="true"/>
        </w:rPr>
        <w:t>لوحة التحكم الرئيسية</w:t>
      </w:r>
    </w:p>
    <w:p>
      <w:pPr>
        <w:pStyle w:val="BodyText"/>
        <w:bidi w:val="1"/>
        <w:rPr/>
      </w:pPr>
      <w:r>
        <w:rPr>
          <w:rtl w:val="true"/>
        </w:rPr>
        <w:t>تعرض لوحة التحكم الأيقونات المتاحة للمستخدم وفق القسم والصلاحيات والأدوات الممنوحة له</w:t>
      </w:r>
      <w:r>
        <w:rPr>
          <w:rtl w:val="true"/>
        </w:rPr>
        <w:t xml:space="preserve">. </w:t>
      </w:r>
      <w:r>
        <w:rPr>
          <w:rtl w:val="true"/>
        </w:rPr>
        <w:t>تشمل العناصر التشغيلية الإنتاج، مراحل تسليم الإنتاج، تتبع المنتجات، دليل المنتجات، حساب التكاليف، المبيعات والتحصيل، المستودعات، الصيانة، المصروفات، الإجراءات الإدارية، المهام، التقارير، البريد والمراسلات، الإشعارات، ومؤشرات الأداء</w:t>
      </w:r>
      <w:r>
        <w:rPr>
          <w:rtl w:val="true"/>
        </w:rPr>
        <w:t>.</w:t>
      </w:r>
    </w:p>
    <w:p>
      <w:pPr>
        <w:pStyle w:val="BodyText"/>
        <w:bidi w:val="1"/>
        <w:rPr/>
      </w:pPr>
      <w:r>
        <w:rPr>
          <w:rtl w:val="true"/>
        </w:rPr>
        <w:t>تدعم اللوحة إظهار الإحصائيات اليومية والتنبيهات وعدد الطلبات أو المستخدمين المعلقين بحسب صلاحية المستخدم</w:t>
      </w:r>
      <w:r>
        <w:rPr>
          <w:rtl w:val="true"/>
        </w:rPr>
        <w:t xml:space="preserve">. </w:t>
      </w:r>
      <w:r>
        <w:rPr>
          <w:rtl w:val="true"/>
        </w:rPr>
        <w:t>كما تتضمن إمكانية ترتيب الأيقونات يدوياً، مع عدم إظهار الأدوات غير المسموحة للمستخدم</w:t>
      </w:r>
      <w:r>
        <w:rPr>
          <w:rtl w:val="true"/>
        </w:rPr>
        <w:t>.</w:t>
      </w:r>
    </w:p>
    <w:p>
      <w:pPr>
        <w:pStyle w:val="Heading3"/>
        <w:bidi w:val="1"/>
        <w:jc w:val="end"/>
        <w:rPr/>
      </w:pPr>
      <w:r>
        <w:rPr/>
        <w:t>4.2</w:t>
      </w:r>
      <w:r>
        <w:rPr>
          <w:rtl w:val="true"/>
        </w:rPr>
        <w:t xml:space="preserve"> </w:t>
      </w:r>
      <w:r>
        <w:rPr>
          <w:rtl w:val="true"/>
        </w:rPr>
        <w:t>الإنتاج</w:t>
      </w:r>
    </w:p>
    <w:p>
      <w:pPr>
        <w:pStyle w:val="BodyText"/>
        <w:bidi w:val="1"/>
        <w:rPr/>
      </w:pPr>
      <w:r>
        <w:rPr>
          <w:rtl w:val="true"/>
        </w:rPr>
        <w:t>الإنتاج هو المصدر الرئيسي لإنشاء المنتج وتسجيل بياناته الأصلية</w:t>
      </w:r>
      <w:r>
        <w:rPr>
          <w:rtl w:val="true"/>
        </w:rPr>
        <w:t xml:space="preserve">. </w:t>
      </w:r>
      <w:r>
        <w:rPr>
          <w:rtl w:val="true"/>
        </w:rPr>
        <w:t>يستطيع مدير الإنتاج أو الأدمن إدخال بيانات المكائن والورديات والمنتجات والكميات</w:t>
      </w:r>
      <w:r>
        <w:rPr>
          <w:rtl w:val="true"/>
        </w:rPr>
        <w:t xml:space="preserve">. </w:t>
      </w:r>
      <w:r>
        <w:rPr>
          <w:rtl w:val="true"/>
        </w:rPr>
        <w:t>تشمل بيانات الإنتاج كمية الدرزن، كمية الأزواج، وزن الزوج، أوزان الخيوط بحسب النوع، إجمالي وزن الخيوط، الهدر، النخب الثاني، والملاحظات المرتبطة بالعمل</w:t>
      </w:r>
      <w:r>
        <w:rPr>
          <w:rtl w:val="true"/>
        </w:rPr>
        <w:t>.</w:t>
      </w:r>
    </w:p>
    <w:p>
      <w:pPr>
        <w:pStyle w:val="BodyText"/>
        <w:bidi w:val="1"/>
        <w:rPr/>
      </w:pPr>
      <w:r>
        <w:rPr>
          <w:rtl w:val="true"/>
        </w:rPr>
        <w:t>عند اختيار منتج محفوظ من دليل المنتجات، تُستخدم بيانات المنتج الأساسية لتعبئة الهوية والمواصفات وتقليل إعادة الكتابة</w:t>
      </w:r>
      <w:r>
        <w:rPr>
          <w:rtl w:val="true"/>
        </w:rPr>
        <w:t xml:space="preserve">. </w:t>
      </w:r>
      <w:r>
        <w:rPr>
          <w:rtl w:val="true"/>
        </w:rPr>
        <w:t>وبعد تسجيل الإنتاج، يحدد مدير الإنتاج مستلم الروسو من قائمة موظفي الروسو فقط</w:t>
      </w:r>
      <w:r>
        <w:rPr>
          <w:rtl w:val="true"/>
        </w:rPr>
        <w:t xml:space="preserve">. </w:t>
      </w:r>
      <w:r>
        <w:rPr>
          <w:rtl w:val="true"/>
        </w:rPr>
        <w:t>لا يُقبل حفظ التسليم الأول دون اسم موظف مستلم محدد، ولا يسمح النظام بالتسليم الذاتي</w:t>
      </w:r>
      <w:r>
        <w:rPr>
          <w:rtl w:val="true"/>
        </w:rPr>
        <w:t>.</w:t>
      </w:r>
    </w:p>
    <w:p>
      <w:pPr>
        <w:pStyle w:val="Heading3"/>
        <w:bidi w:val="1"/>
        <w:jc w:val="end"/>
        <w:rPr/>
      </w:pPr>
      <w:r>
        <w:rPr/>
        <w:t>4.3</w:t>
      </w:r>
      <w:r>
        <w:rPr>
          <w:rtl w:val="true"/>
        </w:rPr>
        <w:t xml:space="preserve"> </w:t>
      </w:r>
      <w:r>
        <w:rPr>
          <w:rtl w:val="true"/>
        </w:rPr>
        <w:t>دليل المنتجات</w:t>
      </w:r>
    </w:p>
    <w:p>
      <w:pPr>
        <w:pStyle w:val="BodyText"/>
        <w:bidi w:val="1"/>
        <w:rPr/>
      </w:pPr>
      <w:r>
        <w:rPr>
          <w:rtl w:val="true"/>
        </w:rPr>
        <w:t>دليل المنتجات هو المرجع المركزي لهوية المنتج ومواصفاته</w:t>
      </w:r>
      <w:r>
        <w:rPr>
          <w:rtl w:val="true"/>
        </w:rPr>
        <w:t xml:space="preserve">. </w:t>
      </w:r>
      <w:r>
        <w:rPr>
          <w:rtl w:val="true"/>
        </w:rPr>
        <w:t>يتضمن اسم المنتج، الباركود، المقاس، اللون، الصورة أو المرفقات عند توفرها، مكونات الخيوط، وزن كل نوع، وزن الزوج، والملاحظات</w:t>
      </w:r>
      <w:r>
        <w:rPr>
          <w:rtl w:val="true"/>
        </w:rPr>
        <w:t xml:space="preserve">. </w:t>
      </w:r>
      <w:r>
        <w:rPr>
          <w:rtl w:val="true"/>
        </w:rPr>
        <w:t xml:space="preserve">تم اعتماد قائمة تحقق تمنع حفظ المنتج إذا كانت البيانات الأساسية ناقصة، كما تم منع مقاس </w:t>
      </w:r>
      <w:r>
        <w:rPr/>
        <w:t>FREE</w:t>
      </w:r>
      <w:r>
        <w:rPr>
          <w:rtl w:val="true"/>
        </w:rPr>
        <w:t xml:space="preserve"> </w:t>
      </w:r>
      <w:r>
        <w:rPr>
          <w:rtl w:val="true"/>
        </w:rPr>
        <w:t>وفق قواعد الدليل الحالية</w:t>
      </w:r>
      <w:r>
        <w:rPr>
          <w:rtl w:val="true"/>
        </w:rPr>
        <w:t>.</w:t>
      </w:r>
    </w:p>
    <w:p>
      <w:pPr>
        <w:pStyle w:val="BodyText"/>
        <w:bidi w:val="1"/>
        <w:rPr/>
      </w:pPr>
      <w:r>
        <w:rPr>
          <w:rtl w:val="true"/>
        </w:rPr>
        <w:t>يعرض الدليل المنتجات المحفوظة، ويدعم البحث بالاسم أو الباركود أو المقاس أو اللون، واختيار نطاق تاريخ اختياري</w:t>
      </w:r>
      <w:r>
        <w:rPr>
          <w:rtl w:val="true"/>
        </w:rPr>
        <w:t xml:space="preserve">. </w:t>
      </w:r>
      <w:r>
        <w:rPr>
          <w:rtl w:val="true"/>
        </w:rPr>
        <w:t>عندما لا يحدد المستخدم التاريخ، يبحث النظام في كامل المنتجات المتاحة</w:t>
      </w:r>
      <w:r>
        <w:rPr>
          <w:rtl w:val="true"/>
        </w:rPr>
        <w:t xml:space="preserve">. </w:t>
      </w:r>
      <w:r>
        <w:rPr>
          <w:rtl w:val="true"/>
        </w:rPr>
        <w:t>توجد وظيفة منفصلة لعرض المنتجات المحفوظة، مع إمكانات العرض والطباعة والتقارير بحسب الصلاحية</w:t>
      </w:r>
      <w:r>
        <w:rPr>
          <w:rtl w:val="true"/>
        </w:rPr>
        <w:t>.</w:t>
      </w:r>
    </w:p>
    <w:p>
      <w:pPr>
        <w:pStyle w:val="Heading3"/>
        <w:bidi w:val="1"/>
        <w:jc w:val="end"/>
        <w:rPr/>
      </w:pPr>
      <w:r>
        <w:rPr/>
        <w:t>4.4</w:t>
      </w:r>
      <w:r>
        <w:rPr>
          <w:rtl w:val="true"/>
        </w:rPr>
        <w:t xml:space="preserve"> </w:t>
      </w:r>
      <w:r>
        <w:rPr>
          <w:rtl w:val="true"/>
        </w:rPr>
        <w:t>مراحل التصنيع وسلسلة العهدة</w:t>
      </w:r>
    </w:p>
    <w:p>
      <w:pPr>
        <w:pStyle w:val="BodyText"/>
        <w:bidi w:val="1"/>
        <w:rPr/>
      </w:pPr>
      <w:r>
        <w:rPr>
          <w:rtl w:val="true"/>
        </w:rPr>
        <w:t>تتم إدارة مراحل التصنيع من خلال سجل عهدة مرتبط بالمنتج والكمية والمرحلة والموظف والحركة</w:t>
      </w:r>
      <w:r>
        <w:rPr>
          <w:rtl w:val="true"/>
        </w:rPr>
        <w:t xml:space="preserve">. </w:t>
      </w:r>
      <w:r>
        <w:rPr>
          <w:rtl w:val="true"/>
        </w:rPr>
        <w:t>يتم حفظ لقطة ثابتة للمقاس واللون والباركود داخل سجل العهدة حتى لا تعتمد المرحلة اللاحقة على تحليل اسم المنتج فقط</w:t>
      </w:r>
      <w:r>
        <w:rPr>
          <w:rtl w:val="true"/>
        </w:rPr>
        <w:t>.</w:t>
      </w:r>
    </w:p>
    <w:p>
      <w:pPr>
        <w:pStyle w:val="BodyText"/>
        <w:bidi w:val="1"/>
        <w:rPr/>
      </w:pPr>
      <w:r>
        <w:rPr>
          <w:rtl w:val="true"/>
        </w:rPr>
        <w:t>المسار التشغيلي المعتمد هو</w:t>
      </w:r>
      <w:r>
        <w:rPr>
          <w:rtl w:val="true"/>
        </w:rPr>
        <w:t>:</w:t>
      </w:r>
    </w:p>
    <w:p>
      <w:pPr>
        <w:pStyle w:val="PreformattedText"/>
        <w:rPr/>
      </w:pPr>
      <w:r>
        <w:rPr>
          <w:rStyle w:val="SourceText"/>
          <w:rtl w:val="true"/>
        </w:rPr>
        <w:t>الإنتاج → الروسو → القلب → الكاوية → الفحص</w:t>
      </w:r>
    </w:p>
    <w:p>
      <w:pPr>
        <w:pStyle w:val="PreformattedText"/>
        <w:rPr/>
      </w:pPr>
      <w:r>
        <w:rPr>
          <w:rStyle w:val="SourceText"/>
        </w:rPr>
        <w:t xml:space="preserve">                                      ├→ </w:t>
      </w:r>
      <w:r>
        <w:rPr>
          <w:rStyle w:val="SourceText"/>
          <w:rtl w:val="true"/>
        </w:rPr>
        <w:t xml:space="preserve">التعبئة والتغليف → المستودع </w:t>
      </w:r>
      <w:r>
        <w:rPr>
          <w:rStyle w:val="SourceText"/>
          <w:rtl w:val="true"/>
        </w:rPr>
        <w:t xml:space="preserve">/ </w:t>
      </w:r>
      <w:r>
        <w:rPr>
          <w:rStyle w:val="SourceText"/>
          <w:rtl w:val="true"/>
        </w:rPr>
        <w:t>التخزين</w:t>
      </w:r>
    </w:p>
    <w:p>
      <w:pPr>
        <w:pStyle w:val="PreformattedText"/>
        <w:spacing w:before="0" w:after="283"/>
        <w:rPr/>
      </w:pPr>
      <w:r>
        <w:rPr>
          <w:rStyle w:val="SourceText"/>
        </w:rPr>
        <w:t xml:space="preserve">                                      └→ </w:t>
      </w:r>
      <w:r>
        <w:rPr>
          <w:rStyle w:val="SourceText"/>
          <w:rtl w:val="true"/>
        </w:rPr>
        <w:t xml:space="preserve">مانع الانزلاق → الفحص النهائي → التعبئة والتغليف → المستودع </w:t>
      </w:r>
      <w:r>
        <w:rPr>
          <w:rStyle w:val="SourceText"/>
          <w:rtl w:val="true"/>
        </w:rPr>
        <w:t xml:space="preserve">/ </w:t>
      </w:r>
      <w:r>
        <w:rPr>
          <w:rStyle w:val="SourceText"/>
          <w:rtl w:val="true"/>
        </w:rPr>
        <w:t>التخزين</w:t>
      </w:r>
    </w:p>
    <w:p>
      <w:pPr>
        <w:pStyle w:val="BodyText"/>
        <w:bidi w:val="1"/>
        <w:rPr/>
      </w:pPr>
      <w:r>
        <w:rPr>
          <w:rtl w:val="true"/>
        </w:rPr>
        <w:t>المقصود بالسهم أن ذيل السهم عند المرحلة المرسلة ورأس السهم عند المرحلة المستلمة</w:t>
      </w:r>
      <w:r>
        <w:rPr>
          <w:rtl w:val="true"/>
        </w:rPr>
        <w:t xml:space="preserve">. </w:t>
      </w:r>
      <w:r>
        <w:rPr>
          <w:rtl w:val="true"/>
        </w:rPr>
        <w:t>بعد الإصلاحات الحالية لا يفترض أن يظهر للعامل إدخال يدوي لاسم المنتج أو إنشاء منتج جديد من شاشة المرحلة</w:t>
      </w:r>
      <w:r>
        <w:rPr>
          <w:rtl w:val="true"/>
        </w:rPr>
        <w:t xml:space="preserve">. </w:t>
      </w:r>
      <w:r>
        <w:rPr>
          <w:rtl w:val="true"/>
        </w:rPr>
        <w:t>تظهر له العهدة المخصصة له فقط، مع كامل البيانات والكميات، ثم يؤكد الاستلام ويسلم للمرحلة التالية</w:t>
      </w:r>
      <w:r>
        <w:rPr>
          <w:rtl w:val="true"/>
        </w:rPr>
        <w:t>.</w:t>
      </w:r>
    </w:p>
    <w:p>
      <w:pPr>
        <w:pStyle w:val="BodyText"/>
        <w:bidi w:val="1"/>
        <w:rPr/>
      </w:pPr>
      <w:r>
        <w:rPr>
          <w:rtl w:val="true"/>
        </w:rPr>
        <w:t>القواعد الأساسية للمسار هي</w:t>
      </w:r>
      <w:r>
        <w:rPr>
          <w:rtl w:val="true"/>
        </w:rPr>
        <w:t>:</w:t>
      </w:r>
    </w:p>
    <w:tbl>
      <w:tblPr>
        <w:bidiVisual w:val="true"/>
        <w:tblW w:w="4427" w:type="dxa"/>
        <w:jc w:val="start"/>
        <w:tblInd w:w="0" w:type="dxa"/>
        <w:tblLayout w:type="fixed"/>
        <w:tblCellMar>
          <w:top w:w="28" w:type="dxa"/>
          <w:start w:w="28" w:type="dxa"/>
          <w:bottom w:w="28" w:type="dxa"/>
          <w:end w:w="28" w:type="dxa"/>
        </w:tblCellMar>
      </w:tblPr>
      <w:tblGrid>
        <w:gridCol w:w="1221"/>
        <w:gridCol w:w="3206"/>
      </w:tblGrid>
      <w:tr>
        <w:trPr>
          <w:tblHeader w:val="true"/>
        </w:trPr>
        <w:tc>
          <w:tcPr>
            <w:tcW w:w="1221" w:type="dxa"/>
            <w:tcBorders/>
            <w:vAlign w:val="center"/>
          </w:tcPr>
          <w:p>
            <w:pPr>
              <w:pStyle w:val="TableHeading"/>
              <w:suppressLineNumbers/>
              <w:shd w:fill="0F4C81" w:val="clear"/>
              <w:bidi w:val="1"/>
              <w:spacing w:before="0" w:after="283"/>
              <w:jc w:val="start"/>
              <w:rPr/>
            </w:pPr>
            <w:r>
              <w:rPr>
                <w:rtl w:val="true"/>
              </w:rPr>
              <w:t>القاعدة</w:t>
            </w:r>
          </w:p>
        </w:tc>
        <w:tc>
          <w:tcPr>
            <w:tcW w:w="3206" w:type="dxa"/>
            <w:tcBorders/>
            <w:vAlign w:val="center"/>
          </w:tcPr>
          <w:p>
            <w:pPr>
              <w:pStyle w:val="TableHeading"/>
              <w:suppressLineNumbers/>
              <w:shd w:fill="0F4C81" w:val="clear"/>
              <w:bidi w:val="1"/>
              <w:spacing w:before="0" w:after="283"/>
              <w:jc w:val="start"/>
              <w:rPr/>
            </w:pPr>
            <w:r>
              <w:rPr>
                <w:rtl w:val="true"/>
              </w:rPr>
              <w:t>التطبيق</w:t>
            </w:r>
          </w:p>
        </w:tc>
      </w:tr>
      <w:tr>
        <w:trPr/>
        <w:tc>
          <w:tcPr>
            <w:tcW w:w="1221" w:type="dxa"/>
            <w:tcBorders/>
            <w:vAlign w:val="center"/>
          </w:tcPr>
          <w:p>
            <w:pPr>
              <w:pStyle w:val="TableContents"/>
              <w:bidi w:val="1"/>
              <w:spacing w:before="0" w:after="283"/>
              <w:rPr/>
            </w:pPr>
            <w:r>
              <w:rPr>
                <w:rtl w:val="true"/>
              </w:rPr>
              <w:t>مصدر المنتج</w:t>
            </w:r>
          </w:p>
        </w:tc>
        <w:tc>
          <w:tcPr>
            <w:tcW w:w="3206" w:type="dxa"/>
            <w:tcBorders/>
            <w:vAlign w:val="center"/>
          </w:tcPr>
          <w:p>
            <w:pPr>
              <w:pStyle w:val="TableContents"/>
              <w:bidi w:val="1"/>
              <w:spacing w:before="0" w:after="283"/>
              <w:rPr/>
            </w:pPr>
            <w:r>
              <w:rPr>
                <w:rtl w:val="true"/>
              </w:rPr>
              <w:t>الإنتاج هو مصدر إنشاء وتحرير هوية المنتج ومواصفاته وكمياته</w:t>
            </w:r>
            <w:r>
              <w:rPr>
                <w:rtl w:val="true"/>
              </w:rPr>
              <w:t>.</w:t>
            </w:r>
          </w:p>
        </w:tc>
      </w:tr>
      <w:tr>
        <w:trPr/>
        <w:tc>
          <w:tcPr>
            <w:tcW w:w="1221" w:type="dxa"/>
            <w:tcBorders/>
            <w:vAlign w:val="center"/>
          </w:tcPr>
          <w:p>
            <w:pPr>
              <w:pStyle w:val="TableContents"/>
              <w:bidi w:val="1"/>
              <w:spacing w:before="0" w:after="283"/>
              <w:rPr/>
            </w:pPr>
            <w:r>
              <w:rPr>
                <w:rtl w:val="true"/>
              </w:rPr>
              <w:t>التسليم الأول</w:t>
            </w:r>
          </w:p>
        </w:tc>
        <w:tc>
          <w:tcPr>
            <w:tcW w:w="3206" w:type="dxa"/>
            <w:tcBorders/>
            <w:vAlign w:val="center"/>
          </w:tcPr>
          <w:p>
            <w:pPr>
              <w:pStyle w:val="TableContents"/>
              <w:bidi w:val="1"/>
              <w:spacing w:before="0" w:after="283"/>
              <w:rPr/>
            </w:pPr>
            <w:r>
              <w:rPr>
                <w:rtl w:val="true"/>
              </w:rPr>
              <w:t>الإنتاج يسلم إلى موظف محدد من الروسو فقط</w:t>
            </w:r>
            <w:r>
              <w:rPr>
                <w:rtl w:val="true"/>
              </w:rPr>
              <w:t>.</w:t>
            </w:r>
          </w:p>
        </w:tc>
      </w:tr>
      <w:tr>
        <w:trPr/>
        <w:tc>
          <w:tcPr>
            <w:tcW w:w="1221" w:type="dxa"/>
            <w:tcBorders/>
            <w:vAlign w:val="center"/>
          </w:tcPr>
          <w:p>
            <w:pPr>
              <w:pStyle w:val="TableContents"/>
              <w:bidi w:val="1"/>
              <w:spacing w:before="0" w:after="283"/>
              <w:rPr/>
            </w:pPr>
            <w:r>
              <w:rPr>
                <w:rtl w:val="true"/>
              </w:rPr>
              <w:t>الانتقالات الإلزامية</w:t>
            </w:r>
          </w:p>
        </w:tc>
        <w:tc>
          <w:tcPr>
            <w:tcW w:w="3206" w:type="dxa"/>
            <w:tcBorders/>
            <w:vAlign w:val="center"/>
          </w:tcPr>
          <w:p>
            <w:pPr>
              <w:pStyle w:val="TableContents"/>
              <w:bidi w:val="1"/>
              <w:spacing w:before="0" w:after="283"/>
              <w:rPr/>
            </w:pPr>
            <w:r>
              <w:rPr>
                <w:rtl w:val="true"/>
              </w:rPr>
              <w:t>الروسو إلى القلب، والقلب إلى الكاوية، والكاوية إلى الفحص</w:t>
            </w:r>
            <w:r>
              <w:rPr>
                <w:rtl w:val="true"/>
              </w:rPr>
              <w:t>.</w:t>
            </w:r>
          </w:p>
        </w:tc>
      </w:tr>
      <w:tr>
        <w:trPr/>
        <w:tc>
          <w:tcPr>
            <w:tcW w:w="1221" w:type="dxa"/>
            <w:tcBorders/>
            <w:vAlign w:val="center"/>
          </w:tcPr>
          <w:p>
            <w:pPr>
              <w:pStyle w:val="TableContents"/>
              <w:bidi w:val="1"/>
              <w:spacing w:before="0" w:after="283"/>
              <w:rPr/>
            </w:pPr>
            <w:r>
              <w:rPr>
                <w:rtl w:val="true"/>
              </w:rPr>
              <w:t>تفرع الفحص</w:t>
            </w:r>
          </w:p>
        </w:tc>
        <w:tc>
          <w:tcPr>
            <w:tcW w:w="3206" w:type="dxa"/>
            <w:tcBorders/>
            <w:vAlign w:val="center"/>
          </w:tcPr>
          <w:p>
            <w:pPr>
              <w:pStyle w:val="TableContents"/>
              <w:bidi w:val="1"/>
              <w:spacing w:before="0" w:after="283"/>
              <w:rPr/>
            </w:pPr>
            <w:r>
              <w:rPr>
                <w:rtl w:val="true"/>
              </w:rPr>
              <w:t>الفحص يوجه المنتج إلى التعبئة مباشرة أو إلى مانع الانزلاق</w:t>
            </w:r>
            <w:r>
              <w:rPr>
                <w:rtl w:val="true"/>
              </w:rPr>
              <w:t>.</w:t>
            </w:r>
          </w:p>
        </w:tc>
      </w:tr>
      <w:tr>
        <w:trPr/>
        <w:tc>
          <w:tcPr>
            <w:tcW w:w="1221" w:type="dxa"/>
            <w:tcBorders/>
            <w:vAlign w:val="center"/>
          </w:tcPr>
          <w:p>
            <w:pPr>
              <w:pStyle w:val="TableContents"/>
              <w:bidi w:val="1"/>
              <w:spacing w:before="0" w:after="283"/>
              <w:rPr/>
            </w:pPr>
            <w:r>
              <w:rPr>
                <w:rtl w:val="true"/>
              </w:rPr>
              <w:t>إعادة الفحص</w:t>
            </w:r>
          </w:p>
        </w:tc>
        <w:tc>
          <w:tcPr>
            <w:tcW w:w="3206" w:type="dxa"/>
            <w:tcBorders/>
            <w:vAlign w:val="center"/>
          </w:tcPr>
          <w:p>
            <w:pPr>
              <w:pStyle w:val="TableContents"/>
              <w:bidi w:val="1"/>
              <w:spacing w:before="0" w:after="283"/>
              <w:rPr/>
            </w:pPr>
            <w:r>
              <w:rPr>
                <w:rtl w:val="true"/>
              </w:rPr>
              <w:t>مانع الانزلاق يعيد المنتج إلى الفحص النهائي قبل التعبئة</w:t>
            </w:r>
            <w:r>
              <w:rPr>
                <w:rtl w:val="true"/>
              </w:rPr>
              <w:t>.</w:t>
            </w:r>
          </w:p>
        </w:tc>
      </w:tr>
      <w:tr>
        <w:trPr/>
        <w:tc>
          <w:tcPr>
            <w:tcW w:w="1221" w:type="dxa"/>
            <w:tcBorders/>
            <w:vAlign w:val="center"/>
          </w:tcPr>
          <w:p>
            <w:pPr>
              <w:pStyle w:val="TableContents"/>
              <w:bidi w:val="1"/>
              <w:spacing w:before="0" w:after="283"/>
              <w:rPr/>
            </w:pPr>
            <w:r>
              <w:rPr>
                <w:rtl w:val="true"/>
              </w:rPr>
              <w:t>نهاية المسار</w:t>
            </w:r>
          </w:p>
        </w:tc>
        <w:tc>
          <w:tcPr>
            <w:tcW w:w="3206" w:type="dxa"/>
            <w:tcBorders/>
            <w:vAlign w:val="center"/>
          </w:tcPr>
          <w:p>
            <w:pPr>
              <w:pStyle w:val="TableContents"/>
              <w:bidi w:val="1"/>
              <w:spacing w:before="0" w:after="283"/>
              <w:rPr/>
            </w:pPr>
            <w:r>
              <w:rPr>
                <w:rtl w:val="true"/>
              </w:rPr>
              <w:t>التعبئة والتغليف تسلم إلى المستودع أو التخزين</w:t>
            </w:r>
            <w:r>
              <w:rPr>
                <w:rtl w:val="true"/>
              </w:rPr>
              <w:t>.</w:t>
            </w:r>
          </w:p>
        </w:tc>
      </w:tr>
      <w:tr>
        <w:trPr/>
        <w:tc>
          <w:tcPr>
            <w:tcW w:w="1221" w:type="dxa"/>
            <w:tcBorders/>
            <w:vAlign w:val="center"/>
          </w:tcPr>
          <w:p>
            <w:pPr>
              <w:pStyle w:val="TableContents"/>
              <w:bidi w:val="1"/>
              <w:spacing w:before="0" w:after="283"/>
              <w:rPr/>
            </w:pPr>
            <w:r>
              <w:rPr>
                <w:rtl w:val="true"/>
              </w:rPr>
              <w:t>الباركود</w:t>
            </w:r>
          </w:p>
        </w:tc>
        <w:tc>
          <w:tcPr>
            <w:tcW w:w="3206" w:type="dxa"/>
            <w:tcBorders/>
            <w:vAlign w:val="center"/>
          </w:tcPr>
          <w:p>
            <w:pPr>
              <w:pStyle w:val="TableContents"/>
              <w:bidi w:val="1"/>
              <w:spacing w:before="0" w:after="283"/>
              <w:rPr/>
            </w:pPr>
            <w:r>
              <w:rPr>
                <w:rtl w:val="true"/>
              </w:rPr>
              <w:t>يضاف الباركود في المستودع قبل تحويل السجل إلى حالة مخزّن</w:t>
            </w:r>
            <w:r>
              <w:rPr>
                <w:rtl w:val="true"/>
              </w:rPr>
              <w:t>.</w:t>
            </w:r>
          </w:p>
        </w:tc>
      </w:tr>
      <w:tr>
        <w:trPr/>
        <w:tc>
          <w:tcPr>
            <w:tcW w:w="1221" w:type="dxa"/>
            <w:tcBorders/>
            <w:vAlign w:val="center"/>
          </w:tcPr>
          <w:p>
            <w:pPr>
              <w:pStyle w:val="TableContents"/>
              <w:bidi w:val="1"/>
              <w:spacing w:before="0" w:after="283"/>
              <w:rPr/>
            </w:pPr>
            <w:r>
              <w:rPr>
                <w:rtl w:val="true"/>
              </w:rPr>
              <w:t>الكمية</w:t>
            </w:r>
          </w:p>
        </w:tc>
        <w:tc>
          <w:tcPr>
            <w:tcW w:w="3206" w:type="dxa"/>
            <w:tcBorders/>
            <w:vAlign w:val="center"/>
          </w:tcPr>
          <w:p>
            <w:pPr>
              <w:pStyle w:val="TableContents"/>
              <w:bidi w:val="1"/>
              <w:spacing w:before="0" w:after="283"/>
              <w:rPr/>
            </w:pPr>
            <w:r>
              <w:rPr>
                <w:rtl w:val="true"/>
              </w:rPr>
              <w:t>لا تُقبل العهدة أو الحركة بكمية صفر أو بلا اسم منتج</w:t>
            </w:r>
            <w:r>
              <w:rPr>
                <w:rtl w:val="true"/>
              </w:rPr>
              <w:t>.</w:t>
            </w:r>
          </w:p>
        </w:tc>
      </w:tr>
      <w:tr>
        <w:trPr/>
        <w:tc>
          <w:tcPr>
            <w:tcW w:w="1221" w:type="dxa"/>
            <w:tcBorders/>
            <w:vAlign w:val="center"/>
          </w:tcPr>
          <w:p>
            <w:pPr>
              <w:pStyle w:val="TableContents"/>
              <w:bidi w:val="1"/>
              <w:spacing w:before="0" w:after="283"/>
              <w:rPr/>
            </w:pPr>
            <w:r>
              <w:rPr>
                <w:rtl w:val="true"/>
              </w:rPr>
              <w:t>المستلم</w:t>
            </w:r>
          </w:p>
        </w:tc>
        <w:tc>
          <w:tcPr>
            <w:tcW w:w="3206" w:type="dxa"/>
            <w:tcBorders/>
            <w:vAlign w:val="center"/>
          </w:tcPr>
          <w:p>
            <w:pPr>
              <w:pStyle w:val="TableContents"/>
              <w:bidi w:val="1"/>
              <w:spacing w:before="0" w:after="283"/>
              <w:rPr/>
            </w:pPr>
            <w:r>
              <w:rPr>
                <w:rtl w:val="true"/>
              </w:rPr>
              <w:t>كل تسليم يحتاج موظفاً مستلماً محدداً من المرحلة الصحيحة</w:t>
            </w:r>
            <w:r>
              <w:rPr>
                <w:rtl w:val="true"/>
              </w:rPr>
              <w:t>.</w:t>
            </w:r>
          </w:p>
        </w:tc>
      </w:tr>
      <w:tr>
        <w:trPr/>
        <w:tc>
          <w:tcPr>
            <w:tcW w:w="1221" w:type="dxa"/>
            <w:tcBorders/>
            <w:vAlign w:val="center"/>
          </w:tcPr>
          <w:p>
            <w:pPr>
              <w:pStyle w:val="TableContents"/>
              <w:bidi w:val="1"/>
              <w:spacing w:before="0" w:after="283"/>
              <w:rPr/>
            </w:pPr>
            <w:r>
              <w:rPr>
                <w:rtl w:val="true"/>
              </w:rPr>
              <w:t>التقرير</w:t>
            </w:r>
          </w:p>
        </w:tc>
        <w:tc>
          <w:tcPr>
            <w:tcW w:w="3206" w:type="dxa"/>
            <w:tcBorders/>
            <w:vAlign w:val="center"/>
          </w:tcPr>
          <w:p>
            <w:pPr>
              <w:pStyle w:val="TableContents"/>
              <w:bidi w:val="1"/>
              <w:spacing w:before="0" w:after="283"/>
              <w:rPr/>
            </w:pPr>
            <w:r>
              <w:rPr>
                <w:rtl w:val="true"/>
              </w:rPr>
              <w:t xml:space="preserve">لا يظهر مسلم بلا مستلم مؤكد؛ تظهر الحالة </w:t>
            </w:r>
            <w:r>
              <w:rPr>
                <w:rtl w:val="true"/>
              </w:rPr>
              <w:t>«</w:t>
            </w:r>
            <w:r>
              <w:rPr>
                <w:rtl w:val="true"/>
              </w:rPr>
              <w:t>تحت الإجراء – بانتظار تأكيد المستلم</w:t>
            </w:r>
            <w:r>
              <w:rPr>
                <w:rtl w:val="true"/>
              </w:rPr>
              <w:t>».</w:t>
            </w:r>
          </w:p>
        </w:tc>
      </w:tr>
    </w:tbl>
    <w:p>
      <w:pPr>
        <w:pStyle w:val="Heading3"/>
        <w:bidi w:val="1"/>
        <w:jc w:val="end"/>
        <w:rPr/>
      </w:pPr>
      <w:r>
        <w:rPr/>
        <w:t>4.5</w:t>
      </w:r>
      <w:r>
        <w:rPr>
          <w:rtl w:val="true"/>
        </w:rPr>
        <w:t xml:space="preserve"> </w:t>
      </w:r>
      <w:r>
        <w:rPr>
          <w:rtl w:val="true"/>
        </w:rPr>
        <w:t>تتبع المنتجات والتقارير التشغيلية</w:t>
      </w:r>
    </w:p>
    <w:p>
      <w:pPr>
        <w:pStyle w:val="BodyText"/>
        <w:bidi w:val="1"/>
        <w:rPr/>
      </w:pPr>
      <w:r>
        <w:rPr>
          <w:rtl w:val="true"/>
        </w:rPr>
        <w:t>يعرض تتبع المنتجات الخط الزمني للحركة، واسم المنتج، والمقاس، واللون، والباركود، وكمية الدرزن والأزواج، والمرحلة السابقة والحالية، والمسلم، والمستلم المتوقع، والمستلم الفعلي، ووقت التسليم، ووقت الاستلام، والمدة بينهما، والنقص أو الفروقات عند وجودها</w:t>
      </w:r>
      <w:r>
        <w:rPr>
          <w:rtl w:val="true"/>
        </w:rPr>
        <w:t>.</w:t>
      </w:r>
    </w:p>
    <w:p>
      <w:pPr>
        <w:pStyle w:val="BodyText"/>
        <w:bidi w:val="1"/>
        <w:rPr/>
      </w:pPr>
      <w:r>
        <w:rPr>
          <w:rtl w:val="true"/>
        </w:rPr>
        <w:t>تتضمن التقارير فلاتر للمنتج والباركود والمقاس واللون والمرحلة والتاريخ والموظف وحالة النقص أو التأخير</w:t>
      </w:r>
      <w:r>
        <w:rPr>
          <w:rtl w:val="true"/>
        </w:rPr>
        <w:t xml:space="preserve">. </w:t>
      </w:r>
      <w:r>
        <w:rPr>
          <w:rtl w:val="true"/>
        </w:rPr>
        <w:t>كما يمكن عرض الحالات غير المكتملة أو التسليمات التي ما زالت بانتظار تأكيد المستلم</w:t>
      </w:r>
      <w:r>
        <w:rPr>
          <w:rtl w:val="true"/>
        </w:rPr>
        <w:t>.</w:t>
      </w:r>
    </w:p>
    <w:p>
      <w:pPr>
        <w:pStyle w:val="Heading3"/>
        <w:bidi w:val="1"/>
        <w:jc w:val="end"/>
        <w:rPr/>
      </w:pPr>
      <w:r>
        <w:rPr/>
        <w:t>4.6</w:t>
      </w:r>
      <w:r>
        <w:rPr>
          <w:rtl w:val="true"/>
        </w:rPr>
        <w:t xml:space="preserve"> </w:t>
      </w:r>
      <w:r>
        <w:rPr>
          <w:rtl w:val="true"/>
        </w:rPr>
        <w:t>المستودعات والتخزين</w:t>
      </w:r>
    </w:p>
    <w:p>
      <w:pPr>
        <w:pStyle w:val="BodyText"/>
        <w:bidi w:val="1"/>
        <w:rPr/>
      </w:pPr>
      <w:r>
        <w:rPr>
          <w:rtl w:val="true"/>
        </w:rPr>
        <w:t>تشمل وحدة المستودعات المواد الخام، مواد الصرف، المواد الداخلة، المستودع النهائي، والمستلزمات</w:t>
      </w:r>
      <w:r>
        <w:rPr>
          <w:rtl w:val="true"/>
        </w:rPr>
        <w:t xml:space="preserve">. </w:t>
      </w:r>
      <w:r>
        <w:rPr>
          <w:rtl w:val="true"/>
        </w:rPr>
        <w:t>في نهاية سلسلة الإنتاج لا يتحول المنتج إلى مخزون نهائي إلا بعد استلام المستودع رسمياً وإضافة الباركود</w:t>
      </w:r>
      <w:r>
        <w:rPr>
          <w:rtl w:val="true"/>
        </w:rPr>
        <w:t xml:space="preserve">. </w:t>
      </w:r>
      <w:r>
        <w:rPr>
          <w:rtl w:val="true"/>
        </w:rPr>
        <w:t>يحفظ النظام وقت التخزين والموظف الذي نفذ الإجراء، ويتيح استخدام الباركود في التتبع والطباعة</w:t>
      </w:r>
      <w:r>
        <w:rPr>
          <w:rtl w:val="true"/>
        </w:rPr>
        <w:t>.</w:t>
      </w:r>
    </w:p>
    <w:p>
      <w:pPr>
        <w:pStyle w:val="Heading3"/>
        <w:bidi w:val="1"/>
        <w:jc w:val="end"/>
        <w:rPr/>
      </w:pPr>
      <w:r>
        <w:rPr/>
        <w:t>4.7</w:t>
      </w:r>
      <w:r>
        <w:rPr>
          <w:rtl w:val="true"/>
        </w:rPr>
        <w:t xml:space="preserve"> </w:t>
      </w:r>
      <w:r>
        <w:rPr>
          <w:rtl w:val="true"/>
        </w:rPr>
        <w:t>المبيعات والتحصيل</w:t>
      </w:r>
    </w:p>
    <w:p>
      <w:pPr>
        <w:pStyle w:val="BodyText"/>
        <w:bidi w:val="1"/>
        <w:rPr/>
      </w:pPr>
      <w:r>
        <w:rPr>
          <w:rtl w:val="true"/>
        </w:rPr>
        <w:t>تتضمن وحدة المبيعات تسجيل البائع والعميل والكمية وطريقة الدفع، مع دعم النقد والآجل</w:t>
      </w:r>
      <w:r>
        <w:rPr>
          <w:rtl w:val="true"/>
        </w:rPr>
        <w:t xml:space="preserve">. </w:t>
      </w:r>
      <w:r>
        <w:rPr>
          <w:rtl w:val="true"/>
        </w:rPr>
        <w:t>كما تتضمن التحصيل تسجيل المحصل والعميل والمبلغ والتاريخ</w:t>
      </w:r>
      <w:r>
        <w:rPr>
          <w:rtl w:val="true"/>
        </w:rPr>
        <w:t xml:space="preserve">. </w:t>
      </w:r>
      <w:r>
        <w:rPr>
          <w:rtl w:val="true"/>
        </w:rPr>
        <w:t>يمكن ربط البيانات بالتقارير والإحصائيات المالية بحسب الصلاحيات</w:t>
      </w:r>
      <w:r>
        <w:rPr>
          <w:rtl w:val="true"/>
        </w:rPr>
        <w:t>.</w:t>
      </w:r>
    </w:p>
    <w:p>
      <w:pPr>
        <w:pStyle w:val="Heading3"/>
        <w:bidi w:val="1"/>
        <w:jc w:val="end"/>
        <w:rPr/>
      </w:pPr>
      <w:r>
        <w:rPr/>
        <w:t>4.8</w:t>
      </w:r>
      <w:r>
        <w:rPr>
          <w:rtl w:val="true"/>
        </w:rPr>
        <w:t xml:space="preserve"> </w:t>
      </w:r>
      <w:r>
        <w:rPr>
          <w:rtl w:val="true"/>
        </w:rPr>
        <w:t>حساب التكاليف والإنتاج</w:t>
      </w:r>
    </w:p>
    <w:p>
      <w:pPr>
        <w:pStyle w:val="BodyText"/>
        <w:bidi w:val="1"/>
        <w:rPr/>
      </w:pPr>
      <w:r>
        <w:rPr>
          <w:rtl w:val="true"/>
        </w:rPr>
        <w:t>يوفر النظام حاسبة لتكاليف المنتج والإنتاج والمواد الخام، مع مقارنة التكاليف المتوقعة والفعلية</w:t>
      </w:r>
      <w:r>
        <w:rPr>
          <w:rtl w:val="true"/>
        </w:rPr>
        <w:t xml:space="preserve">. </w:t>
      </w:r>
      <w:r>
        <w:rPr>
          <w:rtl w:val="true"/>
        </w:rPr>
        <w:t>تُستخدم بيانات الأوزان والخيوط والهدر والكميات في دعم التحليل</w:t>
      </w:r>
      <w:r>
        <w:rPr>
          <w:rtl w:val="true"/>
        </w:rPr>
        <w:t xml:space="preserve">. </w:t>
      </w:r>
      <w:r>
        <w:rPr>
          <w:rtl w:val="true"/>
        </w:rPr>
        <w:t>كما توجد تقارير إنتاج المكائن وتقارير الإنتاج اليومية والأسبوعية والشهرية</w:t>
      </w:r>
      <w:r>
        <w:rPr>
          <w:rtl w:val="true"/>
        </w:rPr>
        <w:t>.</w:t>
      </w:r>
    </w:p>
    <w:p>
      <w:pPr>
        <w:pStyle w:val="Heading3"/>
        <w:bidi w:val="1"/>
        <w:jc w:val="end"/>
        <w:rPr/>
      </w:pPr>
      <w:r>
        <w:rPr/>
        <w:t>4.9</w:t>
      </w:r>
      <w:r>
        <w:rPr>
          <w:rtl w:val="true"/>
        </w:rPr>
        <w:t xml:space="preserve"> </w:t>
      </w:r>
      <w:r>
        <w:rPr>
          <w:rtl w:val="true"/>
        </w:rPr>
        <w:t>الصيانة</w:t>
      </w:r>
    </w:p>
    <w:p>
      <w:pPr>
        <w:pStyle w:val="BodyText"/>
        <w:bidi w:val="1"/>
        <w:rPr/>
      </w:pPr>
      <w:r>
        <w:rPr>
          <w:rtl w:val="true"/>
        </w:rPr>
        <w:t>تسجل وحدة الصيانة الأجهزة المصانة والأجهزة المتوقفة وأسباب التوقف والإجراءات المتخذة والتوصيات</w:t>
      </w:r>
      <w:r>
        <w:rPr>
          <w:rtl w:val="true"/>
        </w:rPr>
        <w:t xml:space="preserve">. </w:t>
      </w:r>
      <w:r>
        <w:rPr>
          <w:rtl w:val="true"/>
        </w:rPr>
        <w:t>وتدعم تقارير الأجهزة التي لم تعمل أو لم تستخدم، مع التاريخ والوقت واسم الجهاز والسبب</w:t>
      </w:r>
      <w:r>
        <w:rPr>
          <w:rtl w:val="true"/>
        </w:rPr>
        <w:t>.</w:t>
      </w:r>
    </w:p>
    <w:p>
      <w:pPr>
        <w:pStyle w:val="Heading3"/>
        <w:bidi w:val="1"/>
        <w:jc w:val="end"/>
        <w:rPr/>
      </w:pPr>
      <w:r>
        <w:rPr/>
        <w:t>4.10</w:t>
      </w:r>
      <w:r>
        <w:rPr>
          <w:rtl w:val="true"/>
        </w:rPr>
        <w:t xml:space="preserve"> </w:t>
      </w:r>
      <w:r>
        <w:rPr>
          <w:rtl w:val="true"/>
        </w:rPr>
        <w:t>الإجراءات الإدارية والمهام</w:t>
      </w:r>
    </w:p>
    <w:p>
      <w:pPr>
        <w:pStyle w:val="BodyText"/>
        <w:bidi w:val="1"/>
        <w:rPr/>
      </w:pPr>
      <w:r>
        <w:rPr>
          <w:rtl w:val="true"/>
        </w:rPr>
        <w:t>تدعم الإجراءات الإدارية إدخال الأعمال والطلبات والنماذج الإدارية، مع تسجيل المدخل والتاريخ والوقت</w:t>
      </w:r>
      <w:r>
        <w:rPr>
          <w:rtl w:val="true"/>
        </w:rPr>
        <w:t xml:space="preserve">. </w:t>
      </w:r>
      <w:r>
        <w:rPr>
          <w:rtl w:val="true"/>
        </w:rPr>
        <w:t>وتوفر وحدة المهام إنشاء مهمة لموظف محدد، ووصف المطلوب، وتاريخ الاستحقاق، والحالة</w:t>
      </w:r>
      <w:r>
        <w:rPr>
          <w:rtl w:val="true"/>
        </w:rPr>
        <w:t xml:space="preserve">: </w:t>
      </w:r>
      <w:r>
        <w:rPr>
          <w:rtl w:val="true"/>
        </w:rPr>
        <w:t>قيد الانتظار، قيد التنفيذ، أو مكتملة</w:t>
      </w:r>
      <w:r>
        <w:rPr>
          <w:rtl w:val="true"/>
        </w:rPr>
        <w:t>.</w:t>
      </w:r>
    </w:p>
    <w:p>
      <w:pPr>
        <w:pStyle w:val="Heading3"/>
        <w:bidi w:val="1"/>
        <w:jc w:val="end"/>
        <w:rPr/>
      </w:pPr>
      <w:r>
        <w:rPr/>
        <w:t>4.11</w:t>
      </w:r>
      <w:r>
        <w:rPr>
          <w:rtl w:val="true"/>
        </w:rPr>
        <w:t xml:space="preserve"> </w:t>
      </w:r>
      <w:r>
        <w:rPr>
          <w:rtl w:val="true"/>
        </w:rPr>
        <w:t>الأداء والأهداف والمؤشرات</w:t>
      </w:r>
    </w:p>
    <w:p>
      <w:pPr>
        <w:pStyle w:val="BodyText"/>
        <w:bidi w:val="1"/>
        <w:rPr/>
      </w:pPr>
      <w:r>
        <w:rPr>
          <w:rtl w:val="true"/>
        </w:rPr>
        <w:t>توجد وحدة لتقييم أداء الموظف يومياً وأسبوعياً وشهرياً، وتشمل الهدف المطلوب، الأعمال المنجزة، نسبة الإنجاز، ساعات العمل الفعلية، أسباب عدم تحقيق الهدف، الملاحظات، المكافآت، والجزاءات</w:t>
      </w:r>
      <w:r>
        <w:rPr>
          <w:rtl w:val="true"/>
        </w:rPr>
        <w:t xml:space="preserve">. </w:t>
      </w:r>
      <w:r>
        <w:rPr>
          <w:rtl w:val="true"/>
        </w:rPr>
        <w:t>كما توجد وحدات للأهداف والمؤشرات والتحليلات المتقدمة وتقارير مقارنة التكاليف</w:t>
      </w:r>
      <w:r>
        <w:rPr>
          <w:rtl w:val="true"/>
        </w:rPr>
        <w:t>.</w:t>
      </w:r>
    </w:p>
    <w:p>
      <w:pPr>
        <w:pStyle w:val="Heading3"/>
        <w:bidi w:val="1"/>
        <w:jc w:val="end"/>
        <w:rPr/>
      </w:pPr>
      <w:r>
        <w:rPr/>
        <w:t>4.12</w:t>
      </w:r>
      <w:r>
        <w:rPr>
          <w:rtl w:val="true"/>
        </w:rPr>
        <w:t xml:space="preserve"> </w:t>
      </w:r>
      <w:r>
        <w:rPr>
          <w:rtl w:val="true"/>
        </w:rPr>
        <w:t>البريد والإشعارات والمراسلات</w:t>
      </w:r>
    </w:p>
    <w:p>
      <w:pPr>
        <w:pStyle w:val="BodyText"/>
        <w:bidi w:val="1"/>
        <w:rPr/>
      </w:pPr>
      <w:r>
        <w:rPr>
          <w:rtl w:val="true"/>
        </w:rPr>
        <w:t>يشمل النظام مركزاً للبريد والمراسلات، وإشعارات فورية، وتنبيهات مرتبطة بالنقص والتأخير وانخفاض الإنتاجية أو تجاوز التكاليف</w:t>
      </w:r>
      <w:r>
        <w:rPr>
          <w:rtl w:val="true"/>
        </w:rPr>
        <w:t xml:space="preserve">. </w:t>
      </w:r>
      <w:r>
        <w:rPr>
          <w:rtl w:val="true"/>
        </w:rPr>
        <w:t>ويمكن ربط الرسائل بالتقارير والطلبات والتوجيهات والملاحظات</w:t>
      </w:r>
      <w:r>
        <w:rPr>
          <w:rtl w:val="true"/>
        </w:rPr>
        <w:t>.</w:t>
      </w:r>
    </w:p>
    <w:p>
      <w:pPr>
        <w:pStyle w:val="Heading3"/>
        <w:bidi w:val="1"/>
        <w:jc w:val="end"/>
        <w:rPr/>
      </w:pPr>
      <w:r>
        <w:rPr/>
        <w:t>4.13</w:t>
      </w:r>
      <w:r>
        <w:rPr>
          <w:rtl w:val="true"/>
        </w:rPr>
        <w:t xml:space="preserve"> </w:t>
      </w:r>
      <w:r>
        <w:rPr>
          <w:rtl w:val="true"/>
        </w:rPr>
        <w:t>التقارير الإدارية وممثل مجلس الإدارة</w:t>
      </w:r>
    </w:p>
    <w:p>
      <w:pPr>
        <w:pStyle w:val="BodyText"/>
        <w:bidi w:val="1"/>
        <w:rPr/>
      </w:pPr>
      <w:r>
        <w:rPr>
          <w:rtl w:val="true"/>
        </w:rPr>
        <w:t>تتضمن الوحدات لوحة ممثل مجلس الإدارة، التقرير الشهري، التقارير القابلة للطباعة، تصدير التقارير، والتحليلات المتقدمة</w:t>
      </w:r>
      <w:r>
        <w:rPr>
          <w:rtl w:val="true"/>
        </w:rPr>
        <w:t xml:space="preserve">. </w:t>
      </w:r>
      <w:r>
        <w:rPr>
          <w:rtl w:val="true"/>
        </w:rPr>
        <w:t>الهدف هو عرض صورة شاملة عن العمليات والإنجازات والمشكلات والنواقص وحركة المخزون وسلسلة الاستلام والتسليم</w:t>
      </w:r>
      <w:r>
        <w:rPr>
          <w:rtl w:val="true"/>
        </w:rPr>
        <w:t>.</w:t>
      </w:r>
    </w:p>
    <w:p>
      <w:pPr>
        <w:pStyle w:val="HorizontalLine"/>
        <w:bidi w:val="1"/>
        <w:jc w:val="end"/>
        <w:rPr/>
      </w:pPr>
      <w:r>
        <w:rPr>
          <w:rtl w:val="true"/>
        </w:rPr>
      </w:r>
    </w:p>
    <w:p>
      <w:pPr>
        <w:pStyle w:val="Heading2"/>
        <w:bidi w:val="1"/>
        <w:jc w:val="end"/>
        <w:rPr/>
      </w:pPr>
      <w:r>
        <w:rPr/>
        <w:t>5</w:t>
      </w:r>
      <w:r>
        <w:rPr>
          <w:rtl w:val="true"/>
        </w:rPr>
        <w:t xml:space="preserve">. </w:t>
      </w:r>
      <w:r>
        <w:rPr>
          <w:rtl w:val="true"/>
        </w:rPr>
        <w:t>الصلاحيات والأمان</w:t>
      </w:r>
    </w:p>
    <w:p>
      <w:pPr>
        <w:pStyle w:val="BodyText"/>
        <w:bidi w:val="1"/>
        <w:rPr/>
      </w:pPr>
      <w:r>
        <w:rPr>
          <w:rtl w:val="true"/>
        </w:rPr>
        <w:t>يعتمد النظام على تسجيل دخول للمستخدم، ثم يحدد ما يظهر له بناءً على الدور والقسم والصلاحيات والأدوات الممنوحة</w:t>
      </w:r>
      <w:r>
        <w:rPr>
          <w:rtl w:val="true"/>
        </w:rPr>
        <w:t xml:space="preserve">. </w:t>
      </w:r>
      <w:r>
        <w:rPr>
          <w:rtl w:val="true"/>
        </w:rPr>
        <w:t>توجد أدوار تشمل المستخدم والأدمن وأدواراً إدارية مثل المدير أو المشرف بحسب إعداد الحساب</w:t>
      </w:r>
      <w:r>
        <w:rPr>
          <w:rtl w:val="true"/>
        </w:rPr>
        <w:t xml:space="preserve">. </w:t>
      </w:r>
      <w:r>
        <w:rPr>
          <w:rtl w:val="true"/>
        </w:rPr>
        <w:t>يستطيع مدير النظام تفعيل الحسابات وتغيير الأدوار والأقسام والصلاحيات وإظهار أو إخفاء الأدوات</w:t>
      </w:r>
      <w:r>
        <w:rPr>
          <w:rtl w:val="true"/>
        </w:rPr>
        <w:t>.</w:t>
      </w:r>
    </w:p>
    <w:p>
      <w:pPr>
        <w:pStyle w:val="BodyText"/>
        <w:bidi w:val="1"/>
        <w:rPr/>
      </w:pPr>
      <w:r>
        <w:rPr>
          <w:rtl w:val="true"/>
        </w:rPr>
        <w:t>تتحقق واجهة المستخدم من الصلاحيات لتحسين التجربة، لكن قواعد الأعمال المهمة تطبق أيضاً على الخادم</w:t>
      </w:r>
      <w:r>
        <w:rPr>
          <w:rtl w:val="true"/>
        </w:rPr>
        <w:t xml:space="preserve">. </w:t>
      </w:r>
      <w:r>
        <w:rPr>
          <w:rtl w:val="true"/>
        </w:rPr>
        <w:t>من أمثلة ذلك منع إنشاء المنتج المركزي من غير مدير الإنتاج أو الأدمن، ومنع إنشاء حركة مرحلة يدوية بعد تفعيل المسار الآلي، ومنع التسليم إلى مرحلة غير مسموحة، ومنع استلام العهدة من موظف غير مخصص لها، ومنع التسليم الذاتي</w:t>
      </w:r>
      <w:r>
        <w:rPr>
          <w:rtl w:val="true"/>
        </w:rPr>
        <w:t>.</w:t>
      </w:r>
    </w:p>
    <w:p>
      <w:pPr>
        <w:pStyle w:val="BodyText"/>
        <w:bidi w:val="1"/>
        <w:rPr/>
      </w:pPr>
      <w:r>
        <w:rPr>
          <w:rtl w:val="true"/>
        </w:rPr>
        <w:t>توجد آليات للحذف الإداري وسلة مهملات واسترجاع خلال مدة محددة، وسجل تدقيق لتعديلات وحذف واسترجاع سجلات مراحل التسليم</w:t>
      </w:r>
      <w:r>
        <w:rPr>
          <w:rtl w:val="true"/>
        </w:rPr>
        <w:t xml:space="preserve">. </w:t>
      </w:r>
      <w:r>
        <w:rPr>
          <w:rtl w:val="true"/>
        </w:rPr>
        <w:t>ينبغي على الاستشاري إجراء مراجعة أمنية مستقلة شاملة على إدارة كلمات المرور، وتشفير كلمات المرور، وحماية جميع مسارات الإدارة، وسياسات الجلسات، وسجلات الوصول قبل الاعتماد النهائي في بيئة تشغيل موسعة</w:t>
      </w:r>
      <w:r>
        <w:rPr>
          <w:rtl w:val="true"/>
        </w:rPr>
        <w:t>.</w:t>
      </w:r>
    </w:p>
    <w:p>
      <w:pPr>
        <w:pStyle w:val="BlockQuotation"/>
        <w:bidi w:val="1"/>
        <w:jc w:val="end"/>
        <w:rPr/>
      </w:pPr>
      <w:r>
        <w:rPr>
          <w:rtl w:val="true"/>
        </w:rPr>
        <w:t>لا تتضمن هذه الوثيقة أي أسماء مستخدمين أو كلمات مرور أو مفاتيح سرية</w:t>
      </w:r>
      <w:r>
        <w:rPr>
          <w:rtl w:val="true"/>
        </w:rPr>
        <w:t xml:space="preserve">. </w:t>
      </w:r>
      <w:r>
        <w:rPr>
          <w:rtl w:val="true"/>
        </w:rPr>
        <w:t>يجب تبادل بيانات الدخول عبر قناة آمنة منفصلة عند الحاجة</w:t>
      </w:r>
      <w:r>
        <w:rPr>
          <w:rtl w:val="true"/>
        </w:rPr>
        <w:t>.</w:t>
      </w:r>
    </w:p>
    <w:p>
      <w:pPr>
        <w:pStyle w:val="HorizontalLine"/>
        <w:bidi w:val="1"/>
        <w:jc w:val="end"/>
        <w:rPr/>
      </w:pPr>
      <w:r>
        <w:rPr>
          <w:rtl w:val="true"/>
        </w:rPr>
      </w:r>
    </w:p>
    <w:p>
      <w:pPr>
        <w:pStyle w:val="Heading2"/>
        <w:bidi w:val="1"/>
        <w:jc w:val="end"/>
        <w:rPr/>
      </w:pPr>
      <w:r>
        <w:rPr/>
        <w:t>6</w:t>
      </w:r>
      <w:r>
        <w:rPr>
          <w:rtl w:val="true"/>
        </w:rPr>
        <w:t xml:space="preserve">. </w:t>
      </w:r>
      <w:r>
        <w:rPr>
          <w:rtl w:val="true"/>
        </w:rPr>
        <w:t>النموذج التقني</w:t>
      </w:r>
    </w:p>
    <w:p>
      <w:pPr>
        <w:pStyle w:val="BodyText"/>
        <w:bidi w:val="1"/>
        <w:rPr/>
      </w:pPr>
      <w:r>
        <w:rPr>
          <w:rtl w:val="true"/>
        </w:rPr>
        <w:t>التطبيق مبني كتطبيق جوال يعمل أيضاً عبر الويب</w:t>
      </w:r>
      <w:r>
        <w:rPr>
          <w:rtl w:val="true"/>
        </w:rPr>
        <w:t xml:space="preserve">. </w:t>
      </w:r>
      <w:r>
        <w:rPr>
          <w:rtl w:val="true"/>
        </w:rPr>
        <w:t xml:space="preserve">يستخدم </w:t>
      </w:r>
      <w:r>
        <w:rPr/>
        <w:t>React Native</w:t>
      </w:r>
      <w:r>
        <w:rPr>
          <w:rtl w:val="true"/>
        </w:rPr>
        <w:t xml:space="preserve"> </w:t>
      </w:r>
      <w:r>
        <w:rPr>
          <w:rtl w:val="true"/>
        </w:rPr>
        <w:t>و</w:t>
      </w:r>
      <w:r>
        <w:rPr/>
        <w:t>Expo SDK 54</w:t>
      </w:r>
      <w:r>
        <w:rPr>
          <w:rtl w:val="true"/>
        </w:rPr>
        <w:t xml:space="preserve"> </w:t>
      </w:r>
      <w:r>
        <w:rPr>
          <w:rtl w:val="true"/>
        </w:rPr>
        <w:t>و</w:t>
      </w:r>
      <w:r>
        <w:rPr/>
        <w:t>React 19</w:t>
      </w:r>
      <w:r>
        <w:rPr>
          <w:rtl w:val="true"/>
        </w:rPr>
        <w:t xml:space="preserve"> </w:t>
      </w:r>
      <w:r>
        <w:rPr>
          <w:rtl w:val="true"/>
        </w:rPr>
        <w:t>و</w:t>
      </w:r>
      <w:r>
        <w:rPr/>
        <w:t>TypeScript</w:t>
      </w:r>
      <w:r>
        <w:rPr>
          <w:rtl w:val="true"/>
        </w:rPr>
        <w:t xml:space="preserve">، مع </w:t>
      </w:r>
      <w:r>
        <w:rPr/>
        <w:t>Expo Router</w:t>
      </w:r>
      <w:r>
        <w:rPr>
          <w:rtl w:val="true"/>
        </w:rPr>
        <w:t xml:space="preserve"> </w:t>
      </w:r>
      <w:r>
        <w:rPr>
          <w:rtl w:val="true"/>
        </w:rPr>
        <w:t>للتنقل و</w:t>
      </w:r>
      <w:r>
        <w:rPr/>
        <w:t>NativeWind</w:t>
      </w:r>
      <w:r>
        <w:rPr>
          <w:rtl w:val="true"/>
        </w:rPr>
        <w:t xml:space="preserve"> </w:t>
      </w:r>
      <w:r>
        <w:rPr>
          <w:rtl w:val="true"/>
        </w:rPr>
        <w:t>للتنسيق</w:t>
      </w:r>
      <w:r>
        <w:rPr>
          <w:rtl w:val="true"/>
        </w:rPr>
        <w:t xml:space="preserve">. </w:t>
      </w:r>
      <w:r>
        <w:rPr>
          <w:rtl w:val="true"/>
        </w:rPr>
        <w:t xml:space="preserve">تُدار البيانات عبر طبقة خدمات في الواجهة، وواجهات </w:t>
      </w:r>
      <w:r>
        <w:rPr/>
        <w:t>tRPC</w:t>
      </w:r>
      <w:r>
        <w:rPr>
          <w:rtl w:val="true"/>
        </w:rPr>
        <w:t xml:space="preserve"> </w:t>
      </w:r>
      <w:r>
        <w:rPr>
          <w:rtl w:val="true"/>
        </w:rPr>
        <w:t>في الخادم، و</w:t>
      </w:r>
      <w:r>
        <w:rPr/>
        <w:t>Drizzle ORM</w:t>
      </w:r>
      <w:r>
        <w:rPr>
          <w:rtl w:val="true"/>
        </w:rPr>
        <w:t xml:space="preserve"> </w:t>
      </w:r>
      <w:r>
        <w:rPr>
          <w:rtl w:val="true"/>
        </w:rPr>
        <w:t>للوصول إلى قاعدة البيانات</w:t>
      </w:r>
      <w:r>
        <w:rPr>
          <w:rtl w:val="true"/>
        </w:rPr>
        <w:t>.</w:t>
      </w:r>
    </w:p>
    <w:tbl>
      <w:tblPr>
        <w:bidiVisual w:val="true"/>
        <w:tblW w:w="4427" w:type="dxa"/>
        <w:jc w:val="start"/>
        <w:tblInd w:w="0" w:type="dxa"/>
        <w:tblLayout w:type="fixed"/>
        <w:tblCellMar>
          <w:top w:w="28" w:type="dxa"/>
          <w:start w:w="28" w:type="dxa"/>
          <w:bottom w:w="28" w:type="dxa"/>
          <w:end w:w="28" w:type="dxa"/>
        </w:tblCellMar>
      </w:tblPr>
      <w:tblGrid>
        <w:gridCol w:w="1179"/>
        <w:gridCol w:w="3248"/>
      </w:tblGrid>
      <w:tr>
        <w:trPr>
          <w:tblHeader w:val="true"/>
        </w:trPr>
        <w:tc>
          <w:tcPr>
            <w:tcW w:w="1179" w:type="dxa"/>
            <w:tcBorders/>
            <w:vAlign w:val="center"/>
          </w:tcPr>
          <w:p>
            <w:pPr>
              <w:pStyle w:val="TableHeading"/>
              <w:suppressLineNumbers/>
              <w:shd w:fill="0F4C81" w:val="clear"/>
              <w:bidi w:val="1"/>
              <w:spacing w:before="0" w:after="283"/>
              <w:jc w:val="start"/>
              <w:rPr/>
            </w:pPr>
            <w:r>
              <w:rPr>
                <w:rtl w:val="true"/>
              </w:rPr>
              <w:t>المكوّن</w:t>
            </w:r>
          </w:p>
        </w:tc>
        <w:tc>
          <w:tcPr>
            <w:tcW w:w="3248" w:type="dxa"/>
            <w:tcBorders/>
            <w:vAlign w:val="center"/>
          </w:tcPr>
          <w:p>
            <w:pPr>
              <w:pStyle w:val="TableHeading"/>
              <w:suppressLineNumbers/>
              <w:shd w:fill="0F4C81" w:val="clear"/>
              <w:bidi w:val="1"/>
              <w:spacing w:before="0" w:after="283"/>
              <w:jc w:val="start"/>
              <w:rPr/>
            </w:pPr>
            <w:r>
              <w:rPr>
                <w:rtl w:val="true"/>
              </w:rPr>
              <w:t>التقنية أو الوظيفة</w:t>
            </w:r>
          </w:p>
        </w:tc>
      </w:tr>
      <w:tr>
        <w:trPr/>
        <w:tc>
          <w:tcPr>
            <w:tcW w:w="1179" w:type="dxa"/>
            <w:tcBorders/>
            <w:vAlign w:val="center"/>
          </w:tcPr>
          <w:p>
            <w:pPr>
              <w:pStyle w:val="TableContents"/>
              <w:bidi w:val="1"/>
              <w:spacing w:before="0" w:after="283"/>
              <w:rPr/>
            </w:pPr>
            <w:r>
              <w:rPr>
                <w:rtl w:val="true"/>
              </w:rPr>
              <w:t>الواجهة</w:t>
            </w:r>
          </w:p>
        </w:tc>
        <w:tc>
          <w:tcPr>
            <w:tcW w:w="3248" w:type="dxa"/>
            <w:tcBorders/>
            <w:vAlign w:val="center"/>
          </w:tcPr>
          <w:p>
            <w:pPr>
              <w:pStyle w:val="TableContents"/>
              <w:bidi w:val="1"/>
              <w:spacing w:before="0" w:after="283"/>
              <w:rPr/>
            </w:pPr>
            <w:r>
              <w:rPr/>
              <w:t>React Native</w:t>
            </w:r>
            <w:r>
              <w:rPr/>
              <w:t xml:space="preserve">، </w:t>
            </w:r>
            <w:r>
              <w:rPr/>
              <w:t>Expo SDK 54</w:t>
            </w:r>
            <w:r>
              <w:rPr/>
              <w:t xml:space="preserve">، </w:t>
            </w:r>
            <w:r>
              <w:rPr/>
              <w:t>React 19</w:t>
            </w:r>
            <w:r>
              <w:rPr/>
              <w:t xml:space="preserve">، </w:t>
            </w:r>
            <w:r>
              <w:rPr/>
              <w:t>TypeScript</w:t>
            </w:r>
            <w:r>
              <w:rPr>
                <w:rtl w:val="true"/>
              </w:rPr>
              <w:t>.</w:t>
            </w:r>
          </w:p>
        </w:tc>
      </w:tr>
      <w:tr>
        <w:trPr/>
        <w:tc>
          <w:tcPr>
            <w:tcW w:w="1179" w:type="dxa"/>
            <w:tcBorders/>
            <w:vAlign w:val="center"/>
          </w:tcPr>
          <w:p>
            <w:pPr>
              <w:pStyle w:val="TableContents"/>
              <w:bidi w:val="1"/>
              <w:spacing w:before="0" w:after="283"/>
              <w:rPr/>
            </w:pPr>
            <w:r>
              <w:rPr>
                <w:rtl w:val="true"/>
              </w:rPr>
              <w:t>التنقل</w:t>
            </w:r>
          </w:p>
        </w:tc>
        <w:tc>
          <w:tcPr>
            <w:tcW w:w="3248" w:type="dxa"/>
            <w:tcBorders/>
            <w:vAlign w:val="center"/>
          </w:tcPr>
          <w:p>
            <w:pPr>
              <w:pStyle w:val="TableContents"/>
              <w:bidi w:val="1"/>
              <w:spacing w:before="0" w:after="283"/>
              <w:rPr/>
            </w:pPr>
            <w:r>
              <w:rPr/>
              <w:t>Expo Router 6</w:t>
            </w:r>
            <w:r>
              <w:rPr>
                <w:rtl w:val="true"/>
              </w:rPr>
              <w:t>.</w:t>
            </w:r>
          </w:p>
        </w:tc>
      </w:tr>
      <w:tr>
        <w:trPr/>
        <w:tc>
          <w:tcPr>
            <w:tcW w:w="1179" w:type="dxa"/>
            <w:tcBorders/>
            <w:vAlign w:val="center"/>
          </w:tcPr>
          <w:p>
            <w:pPr>
              <w:pStyle w:val="TableContents"/>
              <w:bidi w:val="1"/>
              <w:spacing w:before="0" w:after="283"/>
              <w:rPr/>
            </w:pPr>
            <w:r>
              <w:rPr>
                <w:rtl w:val="true"/>
              </w:rPr>
              <w:t>التنسيق</w:t>
            </w:r>
          </w:p>
        </w:tc>
        <w:tc>
          <w:tcPr>
            <w:tcW w:w="3248" w:type="dxa"/>
            <w:tcBorders/>
            <w:vAlign w:val="center"/>
          </w:tcPr>
          <w:p>
            <w:pPr>
              <w:pStyle w:val="TableContents"/>
              <w:bidi w:val="1"/>
              <w:spacing w:before="0" w:after="283"/>
              <w:rPr/>
            </w:pPr>
            <w:r>
              <w:rPr/>
              <w:t>NativeWind 4</w:t>
            </w:r>
            <w:r>
              <w:rPr>
                <w:rtl w:val="true"/>
              </w:rPr>
              <w:t xml:space="preserve"> </w:t>
            </w:r>
            <w:r>
              <w:rPr>
                <w:rtl w:val="true"/>
              </w:rPr>
              <w:t>وملفات ألوان مركزية</w:t>
            </w:r>
            <w:r>
              <w:rPr>
                <w:rtl w:val="true"/>
              </w:rPr>
              <w:t>.</w:t>
            </w:r>
          </w:p>
        </w:tc>
      </w:tr>
      <w:tr>
        <w:trPr/>
        <w:tc>
          <w:tcPr>
            <w:tcW w:w="1179" w:type="dxa"/>
            <w:tcBorders/>
            <w:vAlign w:val="center"/>
          </w:tcPr>
          <w:p>
            <w:pPr>
              <w:pStyle w:val="TableContents"/>
              <w:bidi w:val="1"/>
              <w:spacing w:before="0" w:after="283"/>
              <w:rPr/>
            </w:pPr>
            <w:r>
              <w:rPr>
                <w:rtl w:val="true"/>
              </w:rPr>
              <w:t>الخادم</w:t>
            </w:r>
          </w:p>
        </w:tc>
        <w:tc>
          <w:tcPr>
            <w:tcW w:w="3248" w:type="dxa"/>
            <w:tcBorders/>
            <w:vAlign w:val="center"/>
          </w:tcPr>
          <w:p>
            <w:pPr>
              <w:pStyle w:val="TableContents"/>
              <w:bidi w:val="1"/>
              <w:spacing w:before="0" w:after="283"/>
              <w:rPr/>
            </w:pPr>
            <w:r>
              <w:rPr/>
              <w:t>Node.js</w:t>
            </w:r>
            <w:r>
              <w:rPr>
                <w:rtl w:val="true"/>
              </w:rPr>
              <w:t xml:space="preserve"> </w:t>
            </w:r>
            <w:r>
              <w:rPr>
                <w:rtl w:val="true"/>
              </w:rPr>
              <w:t xml:space="preserve">مع </w:t>
            </w:r>
            <w:r>
              <w:rPr/>
              <w:t>tRPC</w:t>
            </w:r>
            <w:r>
              <w:rPr>
                <w:rtl w:val="true"/>
              </w:rPr>
              <w:t xml:space="preserve"> </w:t>
            </w:r>
            <w:r>
              <w:rPr>
                <w:rtl w:val="true"/>
              </w:rPr>
              <w:t>وإجراءات محمية حسب الجلسة</w:t>
            </w:r>
            <w:r>
              <w:rPr>
                <w:rtl w:val="true"/>
              </w:rPr>
              <w:t>.</w:t>
            </w:r>
          </w:p>
        </w:tc>
      </w:tr>
      <w:tr>
        <w:trPr/>
        <w:tc>
          <w:tcPr>
            <w:tcW w:w="1179" w:type="dxa"/>
            <w:tcBorders/>
            <w:vAlign w:val="center"/>
          </w:tcPr>
          <w:p>
            <w:pPr>
              <w:pStyle w:val="TableContents"/>
              <w:bidi w:val="1"/>
              <w:spacing w:before="0" w:after="283"/>
              <w:rPr/>
            </w:pPr>
            <w:r>
              <w:rPr>
                <w:rtl w:val="true"/>
              </w:rPr>
              <w:t>قاعدة البيانات</w:t>
            </w:r>
          </w:p>
        </w:tc>
        <w:tc>
          <w:tcPr>
            <w:tcW w:w="3248" w:type="dxa"/>
            <w:tcBorders/>
            <w:vAlign w:val="center"/>
          </w:tcPr>
          <w:p>
            <w:pPr>
              <w:pStyle w:val="TableContents"/>
              <w:bidi w:val="1"/>
              <w:spacing w:before="0" w:after="283"/>
              <w:rPr/>
            </w:pPr>
            <w:r>
              <w:rPr/>
              <w:t>MySQL</w:t>
            </w:r>
            <w:r>
              <w:rPr>
                <w:rtl w:val="true"/>
              </w:rPr>
              <w:t xml:space="preserve"> </w:t>
            </w:r>
            <w:r>
              <w:rPr>
                <w:rtl w:val="true"/>
              </w:rPr>
              <w:t xml:space="preserve">عبر </w:t>
            </w:r>
            <w:r>
              <w:rPr/>
              <w:t>Drizzle ORM</w:t>
            </w:r>
            <w:r>
              <w:rPr>
                <w:rtl w:val="true"/>
              </w:rPr>
              <w:t xml:space="preserve"> </w:t>
            </w:r>
            <w:r>
              <w:rPr>
                <w:rtl w:val="true"/>
              </w:rPr>
              <w:t xml:space="preserve">ومخطط </w:t>
            </w:r>
            <w:r>
              <w:rPr/>
              <w:t>TypeScript</w:t>
            </w:r>
            <w:r>
              <w:rPr>
                <w:rtl w:val="true"/>
              </w:rPr>
              <w:t xml:space="preserve"> </w:t>
            </w:r>
            <w:r>
              <w:rPr>
                <w:rtl w:val="true"/>
              </w:rPr>
              <w:t xml:space="preserve">وترحيلات </w:t>
            </w:r>
            <w:r>
              <w:rPr/>
              <w:t>SQL</w:t>
            </w:r>
            <w:r>
              <w:rPr>
                <w:rtl w:val="true"/>
              </w:rPr>
              <w:t>.</w:t>
            </w:r>
          </w:p>
        </w:tc>
      </w:tr>
      <w:tr>
        <w:trPr/>
        <w:tc>
          <w:tcPr>
            <w:tcW w:w="1179" w:type="dxa"/>
            <w:tcBorders/>
            <w:vAlign w:val="center"/>
          </w:tcPr>
          <w:p>
            <w:pPr>
              <w:pStyle w:val="TableContents"/>
              <w:bidi w:val="1"/>
              <w:spacing w:before="0" w:after="283"/>
              <w:rPr/>
            </w:pPr>
            <w:r>
              <w:rPr>
                <w:rtl w:val="true"/>
              </w:rPr>
              <w:t>المصادقة</w:t>
            </w:r>
          </w:p>
        </w:tc>
        <w:tc>
          <w:tcPr>
            <w:tcW w:w="3248" w:type="dxa"/>
            <w:tcBorders/>
            <w:vAlign w:val="center"/>
          </w:tcPr>
          <w:p>
            <w:pPr>
              <w:pStyle w:val="TableContents"/>
              <w:bidi w:val="1"/>
              <w:spacing w:before="0" w:after="283"/>
              <w:rPr/>
            </w:pPr>
            <w:r>
              <w:rPr>
                <w:rtl w:val="true"/>
              </w:rPr>
              <w:t xml:space="preserve">جلسة ويب عبر </w:t>
            </w:r>
            <w:r>
              <w:rPr/>
              <w:t>Cookie</w:t>
            </w:r>
            <w:r>
              <w:rPr>
                <w:rtl w:val="true"/>
              </w:rPr>
              <w:t xml:space="preserve">، ودعم </w:t>
            </w:r>
            <w:r>
              <w:rPr/>
              <w:t>x-session-id</w:t>
            </w:r>
            <w:r>
              <w:rPr>
                <w:rtl w:val="true"/>
              </w:rPr>
              <w:t xml:space="preserve"> </w:t>
            </w:r>
            <w:r>
              <w:rPr>
                <w:rtl w:val="true"/>
              </w:rPr>
              <w:t>للأجهزة المحمولة</w:t>
            </w:r>
            <w:r>
              <w:rPr>
                <w:rtl w:val="true"/>
              </w:rPr>
              <w:t>.</w:t>
            </w:r>
          </w:p>
        </w:tc>
      </w:tr>
      <w:tr>
        <w:trPr/>
        <w:tc>
          <w:tcPr>
            <w:tcW w:w="1179" w:type="dxa"/>
            <w:tcBorders/>
            <w:vAlign w:val="center"/>
          </w:tcPr>
          <w:p>
            <w:pPr>
              <w:pStyle w:val="TableContents"/>
              <w:bidi w:val="1"/>
              <w:spacing w:before="0" w:after="283"/>
              <w:rPr/>
            </w:pPr>
            <w:r>
              <w:rPr>
                <w:rtl w:val="true"/>
              </w:rPr>
              <w:t>التخزين</w:t>
            </w:r>
          </w:p>
        </w:tc>
        <w:tc>
          <w:tcPr>
            <w:tcW w:w="3248" w:type="dxa"/>
            <w:tcBorders/>
            <w:vAlign w:val="center"/>
          </w:tcPr>
          <w:p>
            <w:pPr>
              <w:pStyle w:val="TableContents"/>
              <w:bidi w:val="1"/>
              <w:spacing w:before="0" w:after="283"/>
              <w:rPr/>
            </w:pPr>
            <w:r>
              <w:rPr>
                <w:rtl w:val="true"/>
              </w:rPr>
              <w:t xml:space="preserve">تخزين ملفات متوافق مع </w:t>
            </w:r>
            <w:r>
              <w:rPr/>
              <w:t>S3</w:t>
            </w:r>
            <w:r>
              <w:rPr>
                <w:rtl w:val="true"/>
              </w:rPr>
              <w:t xml:space="preserve"> </w:t>
            </w:r>
            <w:r>
              <w:rPr>
                <w:rtl w:val="true"/>
              </w:rPr>
              <w:t>عند استخدام المرفقات والملفات</w:t>
            </w:r>
            <w:r>
              <w:rPr>
                <w:rtl w:val="true"/>
              </w:rPr>
              <w:t>.</w:t>
            </w:r>
          </w:p>
        </w:tc>
      </w:tr>
      <w:tr>
        <w:trPr/>
        <w:tc>
          <w:tcPr>
            <w:tcW w:w="1179" w:type="dxa"/>
            <w:tcBorders/>
            <w:vAlign w:val="center"/>
          </w:tcPr>
          <w:p>
            <w:pPr>
              <w:pStyle w:val="TableContents"/>
              <w:bidi w:val="1"/>
              <w:spacing w:before="0" w:after="283"/>
              <w:rPr/>
            </w:pPr>
            <w:r>
              <w:rPr>
                <w:rtl w:val="true"/>
              </w:rPr>
              <w:t>الإشعارات</w:t>
            </w:r>
          </w:p>
        </w:tc>
        <w:tc>
          <w:tcPr>
            <w:tcW w:w="3248" w:type="dxa"/>
            <w:tcBorders/>
            <w:vAlign w:val="center"/>
          </w:tcPr>
          <w:p>
            <w:pPr>
              <w:pStyle w:val="TableContents"/>
              <w:bidi w:val="1"/>
              <w:spacing w:before="0" w:after="283"/>
              <w:rPr/>
            </w:pPr>
            <w:r>
              <w:rPr>
                <w:rtl w:val="true"/>
              </w:rPr>
              <w:t>مسارات إشعارات داخلية وتنبيهات تشغيلية</w:t>
            </w:r>
            <w:r>
              <w:rPr>
                <w:rtl w:val="true"/>
              </w:rPr>
              <w:t>.</w:t>
            </w:r>
          </w:p>
        </w:tc>
      </w:tr>
      <w:tr>
        <w:trPr/>
        <w:tc>
          <w:tcPr>
            <w:tcW w:w="1179" w:type="dxa"/>
            <w:tcBorders/>
            <w:vAlign w:val="center"/>
          </w:tcPr>
          <w:p>
            <w:pPr>
              <w:pStyle w:val="TableContents"/>
              <w:bidi w:val="1"/>
              <w:spacing w:before="0" w:after="283"/>
              <w:rPr/>
            </w:pPr>
            <w:r>
              <w:rPr>
                <w:rtl w:val="true"/>
              </w:rPr>
              <w:t>الاختبارات</w:t>
            </w:r>
          </w:p>
        </w:tc>
        <w:tc>
          <w:tcPr>
            <w:tcW w:w="3248" w:type="dxa"/>
            <w:tcBorders/>
            <w:vAlign w:val="center"/>
          </w:tcPr>
          <w:p>
            <w:pPr>
              <w:pStyle w:val="TableContents"/>
              <w:bidi w:val="1"/>
              <w:spacing w:before="0" w:after="283"/>
              <w:rPr/>
            </w:pPr>
            <w:r>
              <w:rPr/>
              <w:t>Vitest</w:t>
            </w:r>
            <w:r>
              <w:rPr>
                <w:rtl w:val="true"/>
              </w:rPr>
              <w:t xml:space="preserve">، مع فحص </w:t>
            </w:r>
            <w:r>
              <w:rPr/>
              <w:t>TypeScript</w:t>
            </w:r>
            <w:r>
              <w:rPr>
                <w:rtl w:val="true"/>
              </w:rPr>
              <w:t xml:space="preserve"> </w:t>
            </w:r>
            <w:r>
              <w:rPr>
                <w:rtl w:val="true"/>
              </w:rPr>
              <w:t xml:space="preserve">عبر </w:t>
            </w:r>
            <w:r>
              <w:rPr/>
              <w:t>tsc</w:t>
            </w:r>
            <w:r>
              <w:rPr>
                <w:rtl w:val="true"/>
              </w:rPr>
              <w:t>.</w:t>
            </w:r>
          </w:p>
        </w:tc>
      </w:tr>
      <w:tr>
        <w:trPr/>
        <w:tc>
          <w:tcPr>
            <w:tcW w:w="1179" w:type="dxa"/>
            <w:tcBorders/>
            <w:vAlign w:val="center"/>
          </w:tcPr>
          <w:p>
            <w:pPr>
              <w:pStyle w:val="TableContents"/>
              <w:bidi w:val="1"/>
              <w:spacing w:before="0" w:after="283"/>
              <w:rPr/>
            </w:pPr>
            <w:r>
              <w:rPr>
                <w:rtl w:val="true"/>
              </w:rPr>
              <w:t>النشر</w:t>
            </w:r>
          </w:p>
        </w:tc>
        <w:tc>
          <w:tcPr>
            <w:tcW w:w="3248" w:type="dxa"/>
            <w:tcBorders/>
            <w:vAlign w:val="center"/>
          </w:tcPr>
          <w:p>
            <w:pPr>
              <w:pStyle w:val="TableContents"/>
              <w:bidi w:val="1"/>
              <w:spacing w:before="0" w:after="283"/>
              <w:rPr/>
            </w:pPr>
            <w:r>
              <w:rPr>
                <w:rtl w:val="true"/>
              </w:rPr>
              <w:t xml:space="preserve">رابط تشغيلي على نطاق </w:t>
            </w:r>
            <w:r>
              <w:rPr/>
              <w:t>Manus</w:t>
            </w:r>
            <w:r>
              <w:rPr>
                <w:rtl w:val="true"/>
              </w:rPr>
              <w:t xml:space="preserve"> </w:t>
            </w:r>
            <w:r>
              <w:rPr>
                <w:rtl w:val="true"/>
              </w:rPr>
              <w:t>مع نطاق بديل مخصص</w:t>
            </w:r>
            <w:r>
              <w:rPr>
                <w:rtl w:val="true"/>
              </w:rPr>
              <w:t>.</w:t>
            </w:r>
          </w:p>
        </w:tc>
      </w:tr>
    </w:tbl>
    <w:p>
      <w:pPr>
        <w:pStyle w:val="BodyText"/>
        <w:bidi w:val="1"/>
        <w:rPr/>
      </w:pPr>
      <w:r>
        <w:rPr>
          <w:rtl w:val="true"/>
        </w:rPr>
        <w:t>ينظم المشروع الملفات الرئيسية على النحو التالي</w:t>
      </w:r>
      <w:r>
        <w:rPr>
          <w:rtl w:val="true"/>
        </w:rPr>
        <w:t xml:space="preserve">: </w:t>
      </w:r>
      <w:r>
        <w:rPr>
          <w:rtl w:val="true"/>
        </w:rPr>
        <w:t xml:space="preserve">ملفات الشاشات داخل </w:t>
      </w:r>
      <w:r>
        <w:rPr>
          <w:rStyle w:val="SourceText"/>
        </w:rPr>
        <w:t>app</w:t>
      </w:r>
      <w:r>
        <w:rPr>
          <w:rStyle w:val="SourceText"/>
          <w:rtl w:val="true"/>
        </w:rPr>
        <w:t>/</w:t>
      </w:r>
      <w:r>
        <w:rPr>
          <w:rtl w:val="true"/>
        </w:rPr>
        <w:t xml:space="preserve">، الخدمات داخل </w:t>
      </w:r>
      <w:r>
        <w:rPr>
          <w:rStyle w:val="SourceText"/>
        </w:rPr>
        <w:t>lib/services</w:t>
      </w:r>
      <w:r>
        <w:rPr>
          <w:rStyle w:val="SourceText"/>
          <w:rtl w:val="true"/>
        </w:rPr>
        <w:t>/</w:t>
      </w:r>
      <w:r>
        <w:rPr>
          <w:rtl w:val="true"/>
        </w:rPr>
        <w:t xml:space="preserve">، مسارات الخادم داخل </w:t>
      </w:r>
      <w:r>
        <w:rPr>
          <w:rStyle w:val="SourceText"/>
        </w:rPr>
        <w:t>server/routers.ts</w:t>
      </w:r>
      <w:r>
        <w:rPr>
          <w:rtl w:val="true"/>
        </w:rPr>
        <w:t xml:space="preserve">، مخطط قاعدة البيانات داخل </w:t>
      </w:r>
      <w:r>
        <w:rPr>
          <w:rStyle w:val="SourceText"/>
        </w:rPr>
        <w:t>drizzle/schema.ts</w:t>
      </w:r>
      <w:r>
        <w:rPr>
          <w:rtl w:val="true"/>
        </w:rPr>
        <w:t xml:space="preserve">، واختبارات الوظائف داخل </w:t>
      </w:r>
      <w:r>
        <w:rPr>
          <w:rStyle w:val="SourceText"/>
        </w:rPr>
        <w:t>tests</w:t>
      </w:r>
      <w:r>
        <w:rPr>
          <w:rStyle w:val="SourceText"/>
          <w:rtl w:val="true"/>
        </w:rPr>
        <w:t>/</w:t>
      </w:r>
      <w:r>
        <w:rPr>
          <w:rtl w:val="true"/>
        </w:rPr>
        <w:t>.</w:t>
      </w:r>
    </w:p>
    <w:p>
      <w:pPr>
        <w:pStyle w:val="HorizontalLine"/>
        <w:bidi w:val="1"/>
        <w:jc w:val="end"/>
        <w:rPr/>
      </w:pPr>
      <w:r>
        <w:rPr>
          <w:rtl w:val="true"/>
        </w:rPr>
      </w:r>
    </w:p>
    <w:p>
      <w:pPr>
        <w:pStyle w:val="Heading2"/>
        <w:bidi w:val="1"/>
        <w:jc w:val="end"/>
        <w:rPr/>
      </w:pPr>
      <w:r>
        <w:rPr/>
        <w:t>7</w:t>
      </w:r>
      <w:r>
        <w:rPr>
          <w:rtl w:val="true"/>
        </w:rPr>
        <w:t xml:space="preserve">. </w:t>
      </w:r>
      <w:r>
        <w:rPr>
          <w:rtl w:val="true"/>
        </w:rPr>
        <w:t>نموذج البيانات الرئيسي</w:t>
      </w:r>
    </w:p>
    <w:p>
      <w:pPr>
        <w:pStyle w:val="BodyText"/>
        <w:bidi w:val="1"/>
        <w:rPr/>
      </w:pPr>
      <w:r>
        <w:rPr>
          <w:rtl w:val="true"/>
        </w:rPr>
        <w:t>يحتفظ النظام بكيانات مترابطة تغطي التشغيل والإدارة</w:t>
      </w:r>
      <w:r>
        <w:rPr>
          <w:rtl w:val="true"/>
        </w:rPr>
        <w:t xml:space="preserve">. </w:t>
      </w:r>
      <w:r>
        <w:rPr>
          <w:rtl w:val="true"/>
        </w:rPr>
        <w:t>أهم الكيانات هي المستخدمون، سجلات الإنتاج، مراحل التصنيع، المنتجات، تتبع المنتجات، عمال المراحل، المبيعات، التحصيل، المصروفات، المستودعات، الصيانة، المهام، التنبيهات، الأهداف والمؤشرات، الاجتماعات، التقارير المالية، البريد، سجل التدقيق، والنسخ الاحتياطية</w:t>
      </w:r>
      <w:r>
        <w:rPr>
          <w:rtl w:val="true"/>
        </w:rPr>
        <w:t>.</w:t>
      </w:r>
    </w:p>
    <w:p>
      <w:pPr>
        <w:pStyle w:val="Heading3"/>
        <w:bidi w:val="1"/>
        <w:jc w:val="end"/>
        <w:rPr/>
      </w:pPr>
      <w:r>
        <w:rPr/>
        <w:t>7.1</w:t>
      </w:r>
      <w:r>
        <w:rPr>
          <w:rtl w:val="true"/>
        </w:rPr>
        <w:t xml:space="preserve"> </w:t>
      </w:r>
      <w:r>
        <w:rPr>
          <w:rtl w:val="true"/>
        </w:rPr>
        <w:t>سجل الإنتاج</w:t>
      </w:r>
    </w:p>
    <w:p>
      <w:pPr>
        <w:pStyle w:val="BodyText"/>
        <w:bidi w:val="1"/>
        <w:rPr/>
      </w:pPr>
      <w:r>
        <w:rPr>
          <w:rtl w:val="true"/>
        </w:rPr>
        <w:t>يرتبط بالمستخدم والتاريخ والمكينة والوردية والمنتجات والكميات وأوزان الخيوط والهدر والنخب الثاني</w:t>
      </w:r>
      <w:r>
        <w:rPr>
          <w:rtl w:val="true"/>
        </w:rPr>
        <w:t xml:space="preserve">. </w:t>
      </w:r>
      <w:r>
        <w:rPr>
          <w:rtl w:val="true"/>
        </w:rPr>
        <w:t>ويُستخدم كمصدر لإنشاء أول حركة عهدة في المسار الآلي</w:t>
      </w:r>
      <w:r>
        <w:rPr>
          <w:rtl w:val="true"/>
        </w:rPr>
        <w:t>.</w:t>
      </w:r>
    </w:p>
    <w:p>
      <w:pPr>
        <w:pStyle w:val="Heading3"/>
        <w:bidi w:val="1"/>
        <w:jc w:val="end"/>
        <w:rPr/>
      </w:pPr>
      <w:r>
        <w:rPr/>
        <w:t>7.2</w:t>
      </w:r>
      <w:r>
        <w:rPr>
          <w:rtl w:val="true"/>
        </w:rPr>
        <w:t xml:space="preserve"> </w:t>
      </w:r>
      <w:r>
        <w:rPr>
          <w:rtl w:val="true"/>
        </w:rPr>
        <w:t>سجل مراحل التصنيع</w:t>
      </w:r>
    </w:p>
    <w:p>
      <w:pPr>
        <w:pStyle w:val="BodyText"/>
        <w:bidi w:val="1"/>
        <w:rPr/>
      </w:pPr>
      <w:r>
        <w:rPr>
          <w:rtl w:val="true"/>
        </w:rPr>
        <w:t>يحتوي على اسم المرحلة، اسم العامل، اسم المنتج، لقطة المقاس واللون، الباركود، كمية الدرزن، كمية الأزواج، حالة الحركة، المسلم، وقت التسليم، المستلم المتوقع، مرحلة المستلم، المستلم الفعلي، وقت الاستلام، الملاحظات، وحالة الحذف أو التدقيق</w:t>
      </w:r>
      <w:r>
        <w:rPr>
          <w:rtl w:val="true"/>
        </w:rPr>
        <w:t>.</w:t>
      </w:r>
    </w:p>
    <w:p>
      <w:pPr>
        <w:pStyle w:val="Heading3"/>
        <w:bidi w:val="1"/>
        <w:jc w:val="end"/>
        <w:rPr/>
      </w:pPr>
      <w:r>
        <w:rPr/>
        <w:t>7.3</w:t>
      </w:r>
      <w:r>
        <w:rPr>
          <w:rtl w:val="true"/>
        </w:rPr>
        <w:t xml:space="preserve"> </w:t>
      </w:r>
      <w:r>
        <w:rPr>
          <w:rtl w:val="true"/>
        </w:rPr>
        <w:t>سجل تتبع المنتجات</w:t>
      </w:r>
    </w:p>
    <w:p>
      <w:pPr>
        <w:pStyle w:val="BodyText"/>
        <w:bidi w:val="1"/>
        <w:rPr/>
      </w:pPr>
      <w:r>
        <w:rPr>
          <w:rtl w:val="true"/>
        </w:rPr>
        <w:t>يحتفظ بالحركة الزمنية للمنتج بين المراحل، والمرحلة السابقة والحالية، والمسلم والمستلم، والكميات، والتاريخ والوقت، والنقص، والحالة النهائية للحركة</w:t>
      </w:r>
      <w:r>
        <w:rPr>
          <w:rtl w:val="true"/>
        </w:rPr>
        <w:t>.</w:t>
      </w:r>
    </w:p>
    <w:p>
      <w:pPr>
        <w:pStyle w:val="Heading3"/>
        <w:bidi w:val="1"/>
        <w:jc w:val="end"/>
        <w:rPr/>
      </w:pPr>
      <w:r>
        <w:rPr/>
        <w:t>7.4</w:t>
      </w:r>
      <w:r>
        <w:rPr>
          <w:rtl w:val="true"/>
        </w:rPr>
        <w:t xml:space="preserve"> </w:t>
      </w:r>
      <w:r>
        <w:rPr>
          <w:rtl w:val="true"/>
        </w:rPr>
        <w:t>دليل المنتجات</w:t>
      </w:r>
    </w:p>
    <w:p>
      <w:pPr>
        <w:pStyle w:val="BodyText"/>
        <w:bidi w:val="1"/>
        <w:rPr/>
      </w:pPr>
      <w:r>
        <w:rPr>
          <w:rtl w:val="true"/>
        </w:rPr>
        <w:t>يخزن هوية المنتج ومواصفاته، مثل الاسم والمقاس واللون والباركود والأوزان والخيوط والمرفقات والحالة وتاريخ الإضافة والتحديث</w:t>
      </w:r>
      <w:r>
        <w:rPr>
          <w:rtl w:val="true"/>
        </w:rPr>
        <w:t>.</w:t>
      </w:r>
    </w:p>
    <w:p>
      <w:pPr>
        <w:pStyle w:val="HorizontalLine"/>
        <w:bidi w:val="1"/>
        <w:jc w:val="end"/>
        <w:rPr/>
      </w:pPr>
      <w:r>
        <w:rPr>
          <w:rtl w:val="true"/>
        </w:rPr>
      </w:r>
    </w:p>
    <w:p>
      <w:pPr>
        <w:pStyle w:val="Heading2"/>
        <w:bidi w:val="1"/>
        <w:jc w:val="end"/>
        <w:rPr/>
      </w:pPr>
      <w:r>
        <w:rPr/>
        <w:t>8</w:t>
      </w:r>
      <w:r>
        <w:rPr>
          <w:rtl w:val="true"/>
        </w:rPr>
        <w:t xml:space="preserve">. </w:t>
      </w:r>
      <w:r>
        <w:rPr>
          <w:rtl w:val="true"/>
        </w:rPr>
        <w:t>قواعد الجودة والتحقق</w:t>
      </w:r>
    </w:p>
    <w:p>
      <w:pPr>
        <w:pStyle w:val="BodyText"/>
        <w:bidi w:val="1"/>
        <w:rPr/>
      </w:pPr>
      <w:r>
        <w:rPr>
          <w:rtl w:val="true"/>
        </w:rPr>
        <w:t>يستخدم النظام قوائم اختيار بدلاً من الإدخال الحر في المواضع التي تؤثر على المساءلة، وخاصة اختيار موظف المرحلة التالية</w:t>
      </w:r>
      <w:r>
        <w:rPr>
          <w:rtl w:val="true"/>
        </w:rPr>
        <w:t xml:space="preserve">. </w:t>
      </w:r>
      <w:r>
        <w:rPr>
          <w:rtl w:val="true"/>
        </w:rPr>
        <w:t>تتحقق الخوادم من وجود المنتج والكمية، وتمنع التسليم بكمية صفر، وتمنع تجاوز ترتيب التصنيع، وتتحقق من انتماء الموظف إلى المرحلة المختارة</w:t>
      </w:r>
      <w:r>
        <w:rPr>
          <w:rtl w:val="true"/>
        </w:rPr>
        <w:t>.</w:t>
      </w:r>
    </w:p>
    <w:p>
      <w:pPr>
        <w:pStyle w:val="BodyText"/>
        <w:bidi w:val="1"/>
        <w:rPr/>
      </w:pPr>
      <w:r>
        <w:rPr>
          <w:rtl w:val="true"/>
        </w:rPr>
        <w:t>يجب عند تسجيل أي تسليم أن تتوافر العناصر التالية</w:t>
      </w:r>
      <w:r>
        <w:rPr>
          <w:rtl w:val="true"/>
        </w:rPr>
        <w:t xml:space="preserve">: </w:t>
      </w:r>
      <w:r>
        <w:rPr>
          <w:rtl w:val="true"/>
        </w:rPr>
        <w:t>المنتج، المقاس، اللون، الباركود عند توفره، كمية الدرزن، كمية الأزواج، اسم المسلم، اسم المستلم المتوقع، المرحلة المستلمة، تاريخ ووقت الحركة</w:t>
      </w:r>
      <w:r>
        <w:rPr>
          <w:rtl w:val="true"/>
        </w:rPr>
        <w:t xml:space="preserve">. </w:t>
      </w:r>
      <w:r>
        <w:rPr>
          <w:rtl w:val="true"/>
        </w:rPr>
        <w:t>عند تأكيد الاستلام، يسجل اسم المستلم الفعلي ووقت الاستلام</w:t>
      </w:r>
      <w:r>
        <w:rPr>
          <w:rtl w:val="true"/>
        </w:rPr>
        <w:t xml:space="preserve">. </w:t>
      </w:r>
      <w:r>
        <w:rPr>
          <w:rtl w:val="true"/>
        </w:rPr>
        <w:t>إذا لم يتم التأكيد، تبقى الحالة واضحة في التقارير ولا يعرض النظام التسليم على أنه مكتمل</w:t>
      </w:r>
      <w:r>
        <w:rPr>
          <w:rtl w:val="true"/>
        </w:rPr>
        <w:t>.</w:t>
      </w:r>
    </w:p>
    <w:p>
      <w:pPr>
        <w:pStyle w:val="HorizontalLine"/>
        <w:bidi w:val="1"/>
        <w:jc w:val="end"/>
        <w:rPr/>
      </w:pPr>
      <w:r>
        <w:rPr>
          <w:rtl w:val="true"/>
        </w:rPr>
      </w:r>
    </w:p>
    <w:p>
      <w:pPr>
        <w:pStyle w:val="Heading2"/>
        <w:bidi w:val="1"/>
        <w:jc w:val="end"/>
        <w:rPr/>
      </w:pPr>
      <w:r>
        <w:rPr/>
        <w:t>9</w:t>
      </w:r>
      <w:r>
        <w:rPr>
          <w:rtl w:val="true"/>
        </w:rPr>
        <w:t xml:space="preserve">. </w:t>
      </w:r>
      <w:r>
        <w:rPr>
          <w:rtl w:val="true"/>
        </w:rPr>
        <w:t>النسخ الاحتياطي وحوكمة البيانات</w:t>
      </w:r>
    </w:p>
    <w:p>
      <w:pPr>
        <w:pStyle w:val="BodyText"/>
        <w:bidi w:val="1"/>
        <w:rPr/>
      </w:pPr>
      <w:r>
        <w:rPr>
          <w:rtl w:val="true"/>
        </w:rPr>
        <w:t>تم خلال مراحل التطوير إنشاء نسخ احتياطية قبل عمليات تنظيف البيانات أو حذف السجلات القديمة</w:t>
      </w:r>
      <w:r>
        <w:rPr>
          <w:rtl w:val="true"/>
        </w:rPr>
        <w:t xml:space="preserve">. </w:t>
      </w:r>
      <w:r>
        <w:rPr>
          <w:rtl w:val="true"/>
        </w:rPr>
        <w:t>يجب اعتماد سياسة تشغيلية مكتوبة تحدد دورية النسخ الاحتياطي، مدة الاحتفاظ، مكان التخزين، صلاحيات الاسترجاع، واختبار الاستعادة</w:t>
      </w:r>
      <w:r>
        <w:rPr>
          <w:rtl w:val="true"/>
        </w:rPr>
        <w:t xml:space="preserve">. </w:t>
      </w:r>
      <w:r>
        <w:rPr>
          <w:rtl w:val="true"/>
        </w:rPr>
        <w:t>كما ينبغي تسجيل كل عملية تصفير أو حذف أو استرجاع في سجل إداري واضح</w:t>
      </w:r>
      <w:r>
        <w:rPr>
          <w:rtl w:val="true"/>
        </w:rPr>
        <w:t>.</w:t>
      </w:r>
    </w:p>
    <w:p>
      <w:pPr>
        <w:pStyle w:val="BodyText"/>
        <w:bidi w:val="1"/>
        <w:rPr/>
      </w:pPr>
      <w:r>
        <w:rPr>
          <w:rtl w:val="true"/>
        </w:rPr>
        <w:t>ينبغي عدم استخدام الحذف النهائي للبيانات التشغيلية إلا بعد موافقة موثقة</w:t>
      </w:r>
      <w:r>
        <w:rPr>
          <w:rtl w:val="true"/>
        </w:rPr>
        <w:t xml:space="preserve">. </w:t>
      </w:r>
      <w:r>
        <w:rPr>
          <w:rtl w:val="true"/>
        </w:rPr>
        <w:t>الأفضل استخدام الحذف الناعم وسلة المهملات للسجلات التي قد تحتاج إلى مراجعة، مع الاحتفاظ بنسخة تاريخية من السجل السابق عند التعديل</w:t>
      </w:r>
      <w:r>
        <w:rPr>
          <w:rtl w:val="true"/>
        </w:rPr>
        <w:t>.</w:t>
      </w:r>
    </w:p>
    <w:p>
      <w:pPr>
        <w:pStyle w:val="HorizontalLine"/>
        <w:bidi w:val="1"/>
        <w:jc w:val="end"/>
        <w:rPr/>
      </w:pPr>
      <w:r>
        <w:rPr>
          <w:rtl w:val="true"/>
        </w:rPr>
      </w:r>
    </w:p>
    <w:p>
      <w:pPr>
        <w:pStyle w:val="Heading2"/>
        <w:bidi w:val="1"/>
        <w:jc w:val="end"/>
        <w:rPr/>
      </w:pPr>
      <w:r>
        <w:rPr/>
        <w:t>10</w:t>
      </w:r>
      <w:r>
        <w:rPr>
          <w:rtl w:val="true"/>
        </w:rPr>
        <w:t xml:space="preserve">. </w:t>
      </w:r>
      <w:r>
        <w:rPr>
          <w:rtl w:val="true"/>
        </w:rPr>
        <w:t>الحالة الحالية للتنفيذ</w:t>
      </w:r>
    </w:p>
    <w:p>
      <w:pPr>
        <w:pStyle w:val="BodyText"/>
        <w:bidi w:val="1"/>
        <w:rPr/>
      </w:pPr>
      <w:r>
        <w:rPr>
          <w:rtl w:val="true"/>
        </w:rPr>
        <w:t>تم تنفيذ مجموعة واسعة من الوظائف، من أهمها إعادة تصميم إدخال الإنتاج، دليل المنتجات، البحث والفترة الزمنية الاختيارية، قائمة العهدة، تأكيد الاستلام، منع الاستلام الذاتي، سجل التتبع، تقارير الاستلام والتسليم، الصلاحيات، الحذف الإداري، سلة المهملات، التاريخ الموحد، التفرع من الفحص إلى التعبئة أو مانع الانزلاق، إعادة الفحص، إضافة الباركود في التخزين، ونقل بيانات المنتج والكميات بين مراحل العهدة</w:t>
      </w:r>
      <w:r>
        <w:rPr>
          <w:rtl w:val="true"/>
        </w:rPr>
        <w:t>.</w:t>
      </w:r>
    </w:p>
    <w:p>
      <w:pPr>
        <w:pStyle w:val="BodyText"/>
        <w:bidi w:val="1"/>
        <w:rPr/>
      </w:pPr>
      <w:r>
        <w:rPr>
          <w:rtl w:val="true"/>
        </w:rPr>
        <w:t>آخر نقطة مستقرة محفوظة تتضمن إلزام مدير الإنتاج باختيار موظف الروسو عند التسليم الأول، وإلزام اختيار المستلم في كل تسليم مرحلي، وتسجيل المسلم والمستلم والوقت</w:t>
      </w:r>
      <w:r>
        <w:rPr>
          <w:rtl w:val="true"/>
        </w:rPr>
        <w:t xml:space="preserve">. </w:t>
      </w:r>
      <w:r>
        <w:rPr>
          <w:rtl w:val="true"/>
        </w:rPr>
        <w:t xml:space="preserve">كما تم التحقق من </w:t>
      </w:r>
      <w:r>
        <w:rPr/>
        <w:t>TypeScript</w:t>
      </w:r>
      <w:r>
        <w:rPr>
          <w:rtl w:val="true"/>
        </w:rPr>
        <w:t xml:space="preserve"> </w:t>
      </w:r>
      <w:r>
        <w:rPr>
          <w:rtl w:val="true"/>
        </w:rPr>
        <w:t xml:space="preserve">ونجاح </w:t>
      </w:r>
      <w:r>
        <w:rPr/>
        <w:t>89</w:t>
      </w:r>
      <w:r>
        <w:rPr>
          <w:rtl w:val="true"/>
        </w:rPr>
        <w:t xml:space="preserve"> </w:t>
      </w:r>
      <w:r>
        <w:rPr>
          <w:rtl w:val="true"/>
        </w:rPr>
        <w:t xml:space="preserve">اختباراً من أصل </w:t>
      </w:r>
      <w:r>
        <w:rPr/>
        <w:t>89</w:t>
      </w:r>
      <w:r>
        <w:rPr>
          <w:rtl w:val="true"/>
        </w:rPr>
        <w:t xml:space="preserve"> </w:t>
      </w:r>
      <w:r>
        <w:rPr>
          <w:rtl w:val="true"/>
        </w:rPr>
        <w:t>في آخر دورة تحقق</w:t>
      </w:r>
      <w:r>
        <w:rPr>
          <w:rtl w:val="true"/>
        </w:rPr>
        <w:t>.</w:t>
      </w:r>
    </w:p>
    <w:p>
      <w:pPr>
        <w:pStyle w:val="BodyText"/>
        <w:bidi w:val="1"/>
        <w:rPr/>
      </w:pPr>
      <w:r>
        <w:rPr>
          <w:rtl w:val="true"/>
        </w:rPr>
        <w:t>ينبغي اعتبار اختبار دورة تشغيل فعلية بحسابات المستخدمين الحقيقية خطوة قبول ميداني، خصوصاً من الإنتاج إلى الروسو ثم القلب والكاوية والفحص والتعبئة والتخزين</w:t>
      </w:r>
      <w:r>
        <w:rPr>
          <w:rtl w:val="true"/>
        </w:rPr>
        <w:t xml:space="preserve">. </w:t>
      </w:r>
      <w:r>
        <w:rPr>
          <w:rtl w:val="true"/>
        </w:rPr>
        <w:t>الاختبار البرمجي وحده لا يغني عن اختبار صلاحيات وحركة فعلية على بيئة التشغيل</w:t>
      </w:r>
      <w:r>
        <w:rPr>
          <w:rtl w:val="true"/>
        </w:rPr>
        <w:t>.</w:t>
      </w:r>
    </w:p>
    <w:p>
      <w:pPr>
        <w:pStyle w:val="HorizontalLine"/>
        <w:bidi w:val="1"/>
        <w:jc w:val="end"/>
        <w:rPr/>
      </w:pPr>
      <w:r>
        <w:rPr>
          <w:rtl w:val="true"/>
        </w:rPr>
      </w:r>
    </w:p>
    <w:p>
      <w:pPr>
        <w:pStyle w:val="Heading2"/>
        <w:bidi w:val="1"/>
        <w:jc w:val="end"/>
        <w:rPr/>
      </w:pPr>
      <w:r>
        <w:rPr/>
        <w:t>11</w:t>
      </w:r>
      <w:r>
        <w:rPr>
          <w:rtl w:val="true"/>
        </w:rPr>
        <w:t xml:space="preserve">. </w:t>
      </w:r>
      <w:r>
        <w:rPr>
          <w:rtl w:val="true"/>
        </w:rPr>
        <w:t>نقاط تحتاج مراجعة الاستشاري</w:t>
      </w:r>
    </w:p>
    <w:tbl>
      <w:tblPr>
        <w:bidiVisual w:val="true"/>
        <w:tblW w:w="4427" w:type="dxa"/>
        <w:jc w:val="start"/>
        <w:tblInd w:w="0" w:type="dxa"/>
        <w:tblLayout w:type="fixed"/>
        <w:tblCellMar>
          <w:top w:w="28" w:type="dxa"/>
          <w:start w:w="28" w:type="dxa"/>
          <w:bottom w:w="28" w:type="dxa"/>
          <w:end w:w="28" w:type="dxa"/>
        </w:tblCellMar>
      </w:tblPr>
      <w:tblGrid>
        <w:gridCol w:w="1369"/>
        <w:gridCol w:w="3058"/>
      </w:tblGrid>
      <w:tr>
        <w:trPr>
          <w:tblHeader w:val="true"/>
        </w:trPr>
        <w:tc>
          <w:tcPr>
            <w:tcW w:w="1369" w:type="dxa"/>
            <w:tcBorders/>
            <w:vAlign w:val="center"/>
          </w:tcPr>
          <w:p>
            <w:pPr>
              <w:pStyle w:val="TableHeading"/>
              <w:suppressLineNumbers/>
              <w:shd w:fill="0F4C81" w:val="clear"/>
              <w:bidi w:val="1"/>
              <w:spacing w:before="0" w:after="283"/>
              <w:jc w:val="start"/>
              <w:rPr/>
            </w:pPr>
            <w:r>
              <w:rPr>
                <w:rtl w:val="true"/>
              </w:rPr>
              <w:t>المجال</w:t>
            </w:r>
          </w:p>
        </w:tc>
        <w:tc>
          <w:tcPr>
            <w:tcW w:w="3058" w:type="dxa"/>
            <w:tcBorders/>
            <w:vAlign w:val="center"/>
          </w:tcPr>
          <w:p>
            <w:pPr>
              <w:pStyle w:val="TableHeading"/>
              <w:suppressLineNumbers/>
              <w:shd w:fill="0F4C81" w:val="clear"/>
              <w:bidi w:val="1"/>
              <w:spacing w:before="0" w:after="283"/>
              <w:jc w:val="start"/>
              <w:rPr/>
            </w:pPr>
            <w:r>
              <w:rPr>
                <w:rtl w:val="true"/>
              </w:rPr>
              <w:t>المطلوب من الاستشاري</w:t>
            </w:r>
          </w:p>
        </w:tc>
      </w:tr>
      <w:tr>
        <w:trPr/>
        <w:tc>
          <w:tcPr>
            <w:tcW w:w="1369" w:type="dxa"/>
            <w:tcBorders/>
            <w:vAlign w:val="center"/>
          </w:tcPr>
          <w:p>
            <w:pPr>
              <w:pStyle w:val="TableContents"/>
              <w:bidi w:val="1"/>
              <w:spacing w:before="0" w:after="283"/>
              <w:rPr/>
            </w:pPr>
            <w:r>
              <w:rPr>
                <w:rtl w:val="true"/>
              </w:rPr>
              <w:t>الأمن</w:t>
            </w:r>
          </w:p>
        </w:tc>
        <w:tc>
          <w:tcPr>
            <w:tcW w:w="3058" w:type="dxa"/>
            <w:tcBorders/>
            <w:vAlign w:val="center"/>
          </w:tcPr>
          <w:p>
            <w:pPr>
              <w:pStyle w:val="TableContents"/>
              <w:bidi w:val="1"/>
              <w:spacing w:before="0" w:after="283"/>
              <w:rPr/>
            </w:pPr>
            <w:r>
              <w:rPr>
                <w:rtl w:val="true"/>
              </w:rPr>
              <w:t>مراجعة تخزين كلمات المرور، الجلسات، حماية مسارات الإدارة، وسياسات الوصول</w:t>
            </w:r>
            <w:r>
              <w:rPr>
                <w:rtl w:val="true"/>
              </w:rPr>
              <w:t>.</w:t>
            </w:r>
          </w:p>
        </w:tc>
      </w:tr>
      <w:tr>
        <w:trPr/>
        <w:tc>
          <w:tcPr>
            <w:tcW w:w="1369" w:type="dxa"/>
            <w:tcBorders/>
            <w:vAlign w:val="center"/>
          </w:tcPr>
          <w:p>
            <w:pPr>
              <w:pStyle w:val="TableContents"/>
              <w:bidi w:val="1"/>
              <w:spacing w:before="0" w:after="283"/>
              <w:rPr/>
            </w:pPr>
            <w:r>
              <w:rPr>
                <w:rtl w:val="true"/>
              </w:rPr>
              <w:t>الصلاحيات</w:t>
            </w:r>
          </w:p>
        </w:tc>
        <w:tc>
          <w:tcPr>
            <w:tcW w:w="3058" w:type="dxa"/>
            <w:tcBorders/>
            <w:vAlign w:val="center"/>
          </w:tcPr>
          <w:p>
            <w:pPr>
              <w:pStyle w:val="TableContents"/>
              <w:bidi w:val="1"/>
              <w:spacing w:before="0" w:after="283"/>
              <w:rPr/>
            </w:pPr>
            <w:r>
              <w:rPr>
                <w:rtl w:val="true"/>
              </w:rPr>
              <w:t>إعداد مصفوفة رسمية تربط كل وظيفة بالقسم والدور والمستخدم</w:t>
            </w:r>
            <w:r>
              <w:rPr>
                <w:rtl w:val="true"/>
              </w:rPr>
              <w:t>.</w:t>
            </w:r>
          </w:p>
        </w:tc>
      </w:tr>
      <w:tr>
        <w:trPr/>
        <w:tc>
          <w:tcPr>
            <w:tcW w:w="1369" w:type="dxa"/>
            <w:tcBorders/>
            <w:vAlign w:val="center"/>
          </w:tcPr>
          <w:p>
            <w:pPr>
              <w:pStyle w:val="TableContents"/>
              <w:bidi w:val="1"/>
              <w:spacing w:before="0" w:after="283"/>
              <w:rPr/>
            </w:pPr>
            <w:r>
              <w:rPr>
                <w:rtl w:val="true"/>
              </w:rPr>
              <w:t>سلسلة العهدة</w:t>
            </w:r>
          </w:p>
        </w:tc>
        <w:tc>
          <w:tcPr>
            <w:tcW w:w="3058" w:type="dxa"/>
            <w:tcBorders/>
            <w:vAlign w:val="center"/>
          </w:tcPr>
          <w:p>
            <w:pPr>
              <w:pStyle w:val="TableContents"/>
              <w:bidi w:val="1"/>
              <w:spacing w:before="0" w:after="283"/>
              <w:rPr/>
            </w:pPr>
            <w:r>
              <w:rPr>
                <w:rtl w:val="true"/>
              </w:rPr>
              <w:t>اعتماد نموذج رسمي للكميات المقبولة والنقص وإجراءات رفض أو إعادة الحركة</w:t>
            </w:r>
            <w:r>
              <w:rPr>
                <w:rtl w:val="true"/>
              </w:rPr>
              <w:t>.</w:t>
            </w:r>
          </w:p>
        </w:tc>
      </w:tr>
      <w:tr>
        <w:trPr/>
        <w:tc>
          <w:tcPr>
            <w:tcW w:w="1369" w:type="dxa"/>
            <w:tcBorders/>
            <w:vAlign w:val="center"/>
          </w:tcPr>
          <w:p>
            <w:pPr>
              <w:pStyle w:val="TableContents"/>
              <w:bidi w:val="1"/>
              <w:spacing w:before="0" w:after="283"/>
              <w:rPr/>
            </w:pPr>
            <w:r>
              <w:rPr>
                <w:rtl w:val="true"/>
              </w:rPr>
              <w:t>المستودعات</w:t>
            </w:r>
          </w:p>
        </w:tc>
        <w:tc>
          <w:tcPr>
            <w:tcW w:w="3058" w:type="dxa"/>
            <w:tcBorders/>
            <w:vAlign w:val="center"/>
          </w:tcPr>
          <w:p>
            <w:pPr>
              <w:pStyle w:val="TableContents"/>
              <w:bidi w:val="1"/>
              <w:spacing w:before="0" w:after="283"/>
              <w:rPr/>
            </w:pPr>
            <w:r>
              <w:rPr>
                <w:rtl w:val="true"/>
              </w:rPr>
              <w:t>اعتماد قواعد الباركود، الترقيم، التخزين، والتحويل بين أنواع المخزون</w:t>
            </w:r>
            <w:r>
              <w:rPr>
                <w:rtl w:val="true"/>
              </w:rPr>
              <w:t>.</w:t>
            </w:r>
          </w:p>
        </w:tc>
      </w:tr>
      <w:tr>
        <w:trPr/>
        <w:tc>
          <w:tcPr>
            <w:tcW w:w="1369" w:type="dxa"/>
            <w:tcBorders/>
            <w:vAlign w:val="center"/>
          </w:tcPr>
          <w:p>
            <w:pPr>
              <w:pStyle w:val="TableContents"/>
              <w:bidi w:val="1"/>
              <w:spacing w:before="0" w:after="283"/>
              <w:rPr/>
            </w:pPr>
            <w:r>
              <w:rPr>
                <w:rtl w:val="true"/>
              </w:rPr>
              <w:t>التقارير</w:t>
            </w:r>
          </w:p>
        </w:tc>
        <w:tc>
          <w:tcPr>
            <w:tcW w:w="3058" w:type="dxa"/>
            <w:tcBorders/>
            <w:vAlign w:val="center"/>
          </w:tcPr>
          <w:p>
            <w:pPr>
              <w:pStyle w:val="TableContents"/>
              <w:bidi w:val="1"/>
              <w:spacing w:before="0" w:after="283"/>
              <w:rPr/>
            </w:pPr>
            <w:r>
              <w:rPr>
                <w:rtl w:val="true"/>
              </w:rPr>
              <w:t>اعتماد قائمة التقارير الإلزامية ومحتوى كل تقرير ومدة الاحتفاظ به</w:t>
            </w:r>
            <w:r>
              <w:rPr>
                <w:rtl w:val="true"/>
              </w:rPr>
              <w:t>.</w:t>
            </w:r>
          </w:p>
        </w:tc>
      </w:tr>
      <w:tr>
        <w:trPr/>
        <w:tc>
          <w:tcPr>
            <w:tcW w:w="1369" w:type="dxa"/>
            <w:tcBorders/>
            <w:vAlign w:val="center"/>
          </w:tcPr>
          <w:p>
            <w:pPr>
              <w:pStyle w:val="TableContents"/>
              <w:bidi w:val="1"/>
              <w:spacing w:before="0" w:after="283"/>
              <w:rPr/>
            </w:pPr>
            <w:r>
              <w:rPr>
                <w:rtl w:val="true"/>
              </w:rPr>
              <w:t>البيانات</w:t>
            </w:r>
          </w:p>
        </w:tc>
        <w:tc>
          <w:tcPr>
            <w:tcW w:w="3058" w:type="dxa"/>
            <w:tcBorders/>
            <w:vAlign w:val="center"/>
          </w:tcPr>
          <w:p>
            <w:pPr>
              <w:pStyle w:val="TableContents"/>
              <w:bidi w:val="1"/>
              <w:spacing w:before="0" w:after="283"/>
              <w:rPr/>
            </w:pPr>
            <w:r>
              <w:rPr>
                <w:rtl w:val="true"/>
              </w:rPr>
              <w:t>اعتماد قاموس بيانات موحد للمنتج والمقاس واللون والكمية والباركود</w:t>
            </w:r>
            <w:r>
              <w:rPr>
                <w:rtl w:val="true"/>
              </w:rPr>
              <w:t>.</w:t>
            </w:r>
          </w:p>
        </w:tc>
      </w:tr>
      <w:tr>
        <w:trPr/>
        <w:tc>
          <w:tcPr>
            <w:tcW w:w="1369" w:type="dxa"/>
            <w:tcBorders/>
            <w:vAlign w:val="center"/>
          </w:tcPr>
          <w:p>
            <w:pPr>
              <w:pStyle w:val="TableContents"/>
              <w:bidi w:val="1"/>
              <w:spacing w:before="0" w:after="283"/>
              <w:rPr/>
            </w:pPr>
            <w:r>
              <w:rPr>
                <w:rtl w:val="true"/>
              </w:rPr>
              <w:t>النسخ الاحتياطي</w:t>
            </w:r>
          </w:p>
        </w:tc>
        <w:tc>
          <w:tcPr>
            <w:tcW w:w="3058" w:type="dxa"/>
            <w:tcBorders/>
            <w:vAlign w:val="center"/>
          </w:tcPr>
          <w:p>
            <w:pPr>
              <w:pStyle w:val="TableContents"/>
              <w:bidi w:val="1"/>
              <w:spacing w:before="0" w:after="283"/>
              <w:rPr/>
            </w:pPr>
            <w:r>
              <w:rPr>
                <w:rtl w:val="true"/>
              </w:rPr>
              <w:t>اعتماد جدول النسخ والاحتفاظ واختبار الاسترجاع</w:t>
            </w:r>
            <w:r>
              <w:rPr>
                <w:rtl w:val="true"/>
              </w:rPr>
              <w:t>.</w:t>
            </w:r>
          </w:p>
        </w:tc>
      </w:tr>
      <w:tr>
        <w:trPr/>
        <w:tc>
          <w:tcPr>
            <w:tcW w:w="1369" w:type="dxa"/>
            <w:tcBorders/>
            <w:vAlign w:val="center"/>
          </w:tcPr>
          <w:p>
            <w:pPr>
              <w:pStyle w:val="TableContents"/>
              <w:bidi w:val="1"/>
              <w:spacing w:before="0" w:after="283"/>
              <w:rPr/>
            </w:pPr>
            <w:r>
              <w:rPr>
                <w:rtl w:val="true"/>
              </w:rPr>
              <w:t>التشغيل</w:t>
            </w:r>
          </w:p>
        </w:tc>
        <w:tc>
          <w:tcPr>
            <w:tcW w:w="3058" w:type="dxa"/>
            <w:tcBorders/>
            <w:vAlign w:val="center"/>
          </w:tcPr>
          <w:p>
            <w:pPr>
              <w:pStyle w:val="TableContents"/>
              <w:bidi w:val="1"/>
              <w:spacing w:before="0" w:after="283"/>
              <w:rPr/>
            </w:pPr>
            <w:r>
              <w:rPr>
                <w:rtl w:val="true"/>
              </w:rPr>
              <w:t>تنفيذ اختبار قبول المستخدمين لكل إدارة وتوثيق النتائج</w:t>
            </w:r>
            <w:r>
              <w:rPr>
                <w:rtl w:val="true"/>
              </w:rPr>
              <w:t>.</w:t>
            </w:r>
          </w:p>
        </w:tc>
      </w:tr>
      <w:tr>
        <w:trPr/>
        <w:tc>
          <w:tcPr>
            <w:tcW w:w="1369" w:type="dxa"/>
            <w:tcBorders/>
            <w:vAlign w:val="center"/>
          </w:tcPr>
          <w:p>
            <w:pPr>
              <w:pStyle w:val="TableContents"/>
              <w:bidi w:val="1"/>
              <w:spacing w:before="0" w:after="283"/>
              <w:rPr/>
            </w:pPr>
            <w:r>
              <w:rPr>
                <w:rtl w:val="true"/>
              </w:rPr>
              <w:t>الحوكمة</w:t>
            </w:r>
          </w:p>
        </w:tc>
        <w:tc>
          <w:tcPr>
            <w:tcW w:w="3058" w:type="dxa"/>
            <w:tcBorders/>
            <w:vAlign w:val="center"/>
          </w:tcPr>
          <w:p>
            <w:pPr>
              <w:pStyle w:val="TableContents"/>
              <w:bidi w:val="1"/>
              <w:spacing w:before="0" w:after="283"/>
              <w:rPr/>
            </w:pPr>
            <w:r>
              <w:rPr>
                <w:rtl w:val="true"/>
              </w:rPr>
              <w:t>تحديد صاحب القرار لكل تعديل أو حذف أو اعتماد أو استرجاع</w:t>
            </w:r>
            <w:r>
              <w:rPr>
                <w:rtl w:val="true"/>
              </w:rPr>
              <w:t>.</w:t>
            </w:r>
          </w:p>
        </w:tc>
      </w:tr>
      <w:tr>
        <w:trPr/>
        <w:tc>
          <w:tcPr>
            <w:tcW w:w="1369" w:type="dxa"/>
            <w:tcBorders/>
            <w:vAlign w:val="center"/>
          </w:tcPr>
          <w:p>
            <w:pPr>
              <w:pStyle w:val="TableContents"/>
              <w:bidi w:val="1"/>
              <w:spacing w:before="0" w:after="283"/>
              <w:rPr/>
            </w:pPr>
            <w:r>
              <w:rPr>
                <w:rtl w:val="true"/>
              </w:rPr>
              <w:t>التوسع</w:t>
            </w:r>
          </w:p>
        </w:tc>
        <w:tc>
          <w:tcPr>
            <w:tcW w:w="3058" w:type="dxa"/>
            <w:tcBorders/>
            <w:vAlign w:val="center"/>
          </w:tcPr>
          <w:p>
            <w:pPr>
              <w:pStyle w:val="TableContents"/>
              <w:bidi w:val="1"/>
              <w:spacing w:before="0" w:after="283"/>
              <w:rPr/>
            </w:pPr>
            <w:r>
              <w:rPr>
                <w:rtl w:val="true"/>
              </w:rPr>
              <w:t>تحديد ما إذا كانت هناك حاجة إلى فروع أو مخازن أو خطوط إنتاج متعددة</w:t>
            </w:r>
            <w:r>
              <w:rPr>
                <w:rtl w:val="true"/>
              </w:rPr>
              <w:t>.</w:t>
            </w:r>
          </w:p>
        </w:tc>
      </w:tr>
    </w:tbl>
    <w:p>
      <w:pPr>
        <w:pStyle w:val="HorizontalLine"/>
        <w:bidi w:val="1"/>
        <w:jc w:val="end"/>
        <w:rPr/>
      </w:pPr>
      <w:r>
        <w:rPr>
          <w:rtl w:val="true"/>
        </w:rPr>
      </w:r>
    </w:p>
    <w:p>
      <w:pPr>
        <w:pStyle w:val="Heading2"/>
        <w:bidi w:val="1"/>
        <w:jc w:val="end"/>
        <w:rPr/>
      </w:pPr>
      <w:r>
        <w:rPr/>
        <w:t>12</w:t>
      </w:r>
      <w:r>
        <w:rPr>
          <w:rtl w:val="true"/>
        </w:rPr>
        <w:t xml:space="preserve">. </w:t>
      </w:r>
      <w:r>
        <w:rPr>
          <w:rtl w:val="true"/>
        </w:rPr>
        <w:t>سيناريو القبول التشغيلي المقترح</w:t>
      </w:r>
    </w:p>
    <w:p>
      <w:pPr>
        <w:pStyle w:val="BodyText"/>
        <w:bidi w:val="1"/>
        <w:rPr/>
      </w:pPr>
      <w:r>
        <w:rPr>
          <w:rtl w:val="true"/>
        </w:rPr>
        <w:t>يبدأ الاختبار بإنشاء منتج كامل في الإنتاج بواسطة مدير الإنتاج، مع تحديد المقاس واللون والباركود والكميات وبيانات الخيوط</w:t>
      </w:r>
      <w:r>
        <w:rPr>
          <w:rtl w:val="true"/>
        </w:rPr>
        <w:t xml:space="preserve">. </w:t>
      </w:r>
      <w:r>
        <w:rPr>
          <w:rtl w:val="true"/>
        </w:rPr>
        <w:t>يختار مدير الإنتاج موظفاً من الروسو، ثم يحفظ التسليم</w:t>
      </w:r>
      <w:r>
        <w:rPr>
          <w:rtl w:val="true"/>
        </w:rPr>
        <w:t xml:space="preserve">. </w:t>
      </w:r>
      <w:r>
        <w:rPr>
          <w:rtl w:val="true"/>
        </w:rPr>
        <w:t>يجب أن يظهر المنتج في قائمة انتظار موظف الروسو فقط، مع كامل بياناته</w:t>
      </w:r>
      <w:r>
        <w:rPr>
          <w:rtl w:val="true"/>
        </w:rPr>
        <w:t>.</w:t>
      </w:r>
    </w:p>
    <w:p>
      <w:pPr>
        <w:pStyle w:val="BodyText"/>
        <w:bidi w:val="1"/>
        <w:rPr/>
      </w:pPr>
      <w:r>
        <w:rPr>
          <w:rtl w:val="true"/>
        </w:rPr>
        <w:t>يؤكد موظف الروسو الاستلام، ثم يحدد موظف القلب ويسلم له</w:t>
      </w:r>
      <w:r>
        <w:rPr>
          <w:rtl w:val="true"/>
        </w:rPr>
        <w:t xml:space="preserve">. </w:t>
      </w:r>
      <w:r>
        <w:rPr>
          <w:rtl w:val="true"/>
        </w:rPr>
        <w:t>تتكرر العملية في القلب والكاوية والفحص</w:t>
      </w:r>
      <w:r>
        <w:rPr>
          <w:rtl w:val="true"/>
        </w:rPr>
        <w:t xml:space="preserve">. </w:t>
      </w:r>
      <w:r>
        <w:rPr>
          <w:rtl w:val="true"/>
        </w:rPr>
        <w:t>يختار الفحص إما التعبئة والتغليف مباشرة أو مانع الانزلاق</w:t>
      </w:r>
      <w:r>
        <w:rPr>
          <w:rtl w:val="true"/>
        </w:rPr>
        <w:t xml:space="preserve">. </w:t>
      </w:r>
      <w:r>
        <w:rPr>
          <w:rtl w:val="true"/>
        </w:rPr>
        <w:t>إذا اختير مانع الانزلاق، يعيد المنتج إلى الفحص النهائي، ثم ينتقل إلى التعبئة والتغليف</w:t>
      </w:r>
      <w:r>
        <w:rPr>
          <w:rtl w:val="true"/>
        </w:rPr>
        <w:t xml:space="preserve">. </w:t>
      </w:r>
      <w:r>
        <w:rPr>
          <w:rtl w:val="true"/>
        </w:rPr>
        <w:t xml:space="preserve">بعد إنهاء التعبئة ينتقل المنتج إلى المستودع، ويؤكد موظف المستودع الاستلام ويضيف الباركود، ثم تظهر الحالة </w:t>
      </w:r>
      <w:r>
        <w:rPr>
          <w:rtl w:val="true"/>
        </w:rPr>
        <w:t>«</w:t>
      </w:r>
      <w:r>
        <w:rPr>
          <w:rtl w:val="true"/>
        </w:rPr>
        <w:t>مخزّن</w:t>
      </w:r>
      <w:r>
        <w:rPr>
          <w:rtl w:val="true"/>
        </w:rPr>
        <w:t>».</w:t>
      </w:r>
    </w:p>
    <w:p>
      <w:pPr>
        <w:pStyle w:val="BodyText"/>
        <w:bidi w:val="1"/>
        <w:rPr/>
      </w:pPr>
      <w:r>
        <w:rPr>
          <w:rtl w:val="true"/>
        </w:rPr>
        <w:t>في كل خطوة يجب التحقق من أن الكمية والمقاس واللون والباركود لم تختف، وأن التقرير يعرض المسلم والمستلم والأوقات، وأن أي تسليم غير مؤكد يظهر تحت الإجراء، وأن الموظف لا يستطيع استلام عهدة مخصصة لغيره أو التسليم لنفسه أو تجاوز مرحلته</w:t>
      </w:r>
      <w:r>
        <w:rPr>
          <w:rtl w:val="true"/>
        </w:rPr>
        <w:t>.</w:t>
      </w:r>
    </w:p>
    <w:p>
      <w:pPr>
        <w:pStyle w:val="HorizontalLine"/>
        <w:bidi w:val="1"/>
        <w:jc w:val="end"/>
        <w:rPr/>
      </w:pPr>
      <w:r>
        <w:rPr>
          <w:rtl w:val="true"/>
        </w:rPr>
      </w:r>
    </w:p>
    <w:p>
      <w:pPr>
        <w:pStyle w:val="Heading2"/>
        <w:bidi w:val="1"/>
        <w:jc w:val="end"/>
        <w:rPr/>
      </w:pPr>
      <w:r>
        <w:rPr/>
        <w:t>13</w:t>
      </w:r>
      <w:r>
        <w:rPr>
          <w:rtl w:val="true"/>
        </w:rPr>
        <w:t xml:space="preserve">. </w:t>
      </w:r>
      <w:r>
        <w:rPr>
          <w:rtl w:val="true"/>
        </w:rPr>
        <w:t>الخلاصة</w:t>
      </w:r>
    </w:p>
    <w:p>
      <w:pPr>
        <w:pStyle w:val="BodyText"/>
        <w:bidi w:val="1"/>
        <w:rPr/>
      </w:pPr>
      <w:r>
        <w:rPr>
          <w:rtl w:val="true"/>
        </w:rPr>
        <w:t>يمثل تطبيق مصنع السلطان منصة تشغيلية موحدة قابلة للتوسع، ويغطي حالياً دورة واسعة من أعمال المصنع والإدارة</w:t>
      </w:r>
      <w:r>
        <w:rPr>
          <w:rtl w:val="true"/>
        </w:rPr>
        <w:t xml:space="preserve">. </w:t>
      </w:r>
      <w:r>
        <w:rPr>
          <w:rtl w:val="true"/>
        </w:rPr>
        <w:t>القيمة الأساسية للنظام هي تحويل حركة المنتج من عملية يدوية غير قابلة للتدقيق إلى سلسلة عهدة موثقة مرتبطة بالكمية والموظف والمرحلة والوقت</w:t>
      </w:r>
      <w:r>
        <w:rPr>
          <w:rtl w:val="true"/>
        </w:rPr>
        <w:t>.</w:t>
      </w:r>
    </w:p>
    <w:p>
      <w:pPr>
        <w:pStyle w:val="BodyText"/>
        <w:bidi w:val="1"/>
        <w:rPr/>
      </w:pPr>
      <w:r>
        <w:rPr>
          <w:rtl w:val="true"/>
        </w:rPr>
        <w:t>المرحلة التالية الأهم ليست إضافة شاشات جديدة فقط، بل اعتماد سياسات التشغيل الرسمية، إجراء اختبار قبول المستخدمين، تثبيت قاموس البيانات، استكمال المراجعة الأمنية، واعتماد التقارير التي سيبني عليها المديرون وممثل مجلس الإدارة قراراتهم</w:t>
      </w:r>
      <w:r>
        <w:rPr>
          <w:rtl w:val="true"/>
        </w:rPr>
        <w:t>.</w:t>
      </w:r>
    </w:p>
    <w:p>
      <w:pPr>
        <w:pStyle w:val="HorizontalLine"/>
        <w:bidi w:val="1"/>
        <w:jc w:val="end"/>
        <w:rPr/>
      </w:pPr>
      <w:r>
        <w:rPr>
          <w:rtl w:val="true"/>
        </w:rPr>
      </w:r>
    </w:p>
    <w:p>
      <w:pPr>
        <w:pStyle w:val="Heading2"/>
        <w:bidi w:val="1"/>
        <w:jc w:val="end"/>
        <w:rPr/>
      </w:pPr>
      <w:r>
        <w:rPr>
          <w:rtl w:val="true"/>
        </w:rPr>
        <w:t>مراجع داخلية أُعدت منها هذه الوثيقة</w:t>
      </w:r>
    </w:p>
    <w:tbl>
      <w:tblPr>
        <w:bidiVisual w:val="true"/>
        <w:tblW w:w="4427" w:type="dxa"/>
        <w:jc w:val="start"/>
        <w:tblInd w:w="0" w:type="dxa"/>
        <w:tblLayout w:type="fixed"/>
        <w:tblCellMar>
          <w:top w:w="28" w:type="dxa"/>
          <w:start w:w="28" w:type="dxa"/>
          <w:bottom w:w="28" w:type="dxa"/>
          <w:end w:w="28" w:type="dxa"/>
        </w:tblCellMar>
      </w:tblPr>
      <w:tblGrid>
        <w:gridCol w:w="3226"/>
        <w:gridCol w:w="1201"/>
      </w:tblGrid>
      <w:tr>
        <w:trPr>
          <w:tblHeader w:val="true"/>
        </w:trPr>
        <w:tc>
          <w:tcPr>
            <w:tcW w:w="3226" w:type="dxa"/>
            <w:tcBorders/>
            <w:vAlign w:val="center"/>
          </w:tcPr>
          <w:p>
            <w:pPr>
              <w:pStyle w:val="TableHeading"/>
              <w:suppressLineNumbers/>
              <w:shd w:fill="0F4C81" w:val="clear"/>
              <w:bidi w:val="1"/>
              <w:spacing w:before="0" w:after="283"/>
              <w:jc w:val="start"/>
              <w:rPr/>
            </w:pPr>
            <w:r>
              <w:rPr>
                <w:rtl w:val="true"/>
              </w:rPr>
              <w:t>المرجع</w:t>
            </w:r>
          </w:p>
        </w:tc>
        <w:tc>
          <w:tcPr>
            <w:tcW w:w="1201" w:type="dxa"/>
            <w:tcBorders/>
            <w:vAlign w:val="center"/>
          </w:tcPr>
          <w:p>
            <w:pPr>
              <w:pStyle w:val="TableHeading"/>
              <w:suppressLineNumbers/>
              <w:shd w:fill="0F4C81" w:val="clear"/>
              <w:bidi w:val="1"/>
              <w:spacing w:before="0" w:after="283"/>
              <w:jc w:val="start"/>
              <w:rPr/>
            </w:pPr>
            <w:r>
              <w:rPr>
                <w:rtl w:val="true"/>
              </w:rPr>
              <w:t>الغرض</w:t>
            </w:r>
          </w:p>
        </w:tc>
      </w:tr>
      <w:tr>
        <w:trPr/>
        <w:tc>
          <w:tcPr>
            <w:tcW w:w="3226" w:type="dxa"/>
            <w:tcBorders/>
            <w:vAlign w:val="center"/>
          </w:tcPr>
          <w:p>
            <w:pPr>
              <w:pStyle w:val="TableContents"/>
              <w:bidi w:val="1"/>
              <w:spacing w:before="0" w:after="283"/>
              <w:rPr/>
            </w:pPr>
            <w:r>
              <w:rPr>
                <w:rStyle w:val="SourceText"/>
              </w:rPr>
              <w:t>app/(tabs)/index.tsx</w:t>
            </w:r>
          </w:p>
        </w:tc>
        <w:tc>
          <w:tcPr>
            <w:tcW w:w="1201" w:type="dxa"/>
            <w:tcBorders/>
            <w:vAlign w:val="center"/>
          </w:tcPr>
          <w:p>
            <w:pPr>
              <w:pStyle w:val="TableContents"/>
              <w:bidi w:val="1"/>
              <w:spacing w:before="0" w:after="283"/>
              <w:rPr/>
            </w:pPr>
            <w:r>
              <w:rPr>
                <w:rtl w:val="true"/>
              </w:rPr>
              <w:t>فهرس الوحدات الظاهرة في لوحة التحكم والصلاحيات العامة</w:t>
            </w:r>
            <w:r>
              <w:rPr>
                <w:rtl w:val="true"/>
              </w:rPr>
              <w:t>.</w:t>
            </w:r>
          </w:p>
        </w:tc>
      </w:tr>
      <w:tr>
        <w:trPr/>
        <w:tc>
          <w:tcPr>
            <w:tcW w:w="3226" w:type="dxa"/>
            <w:tcBorders/>
            <w:vAlign w:val="center"/>
          </w:tcPr>
          <w:p>
            <w:pPr>
              <w:pStyle w:val="TableContents"/>
              <w:bidi w:val="1"/>
              <w:spacing w:before="0" w:after="283"/>
              <w:rPr/>
            </w:pPr>
            <w:r>
              <w:rPr>
                <w:rStyle w:val="SourceText"/>
              </w:rPr>
              <w:t>app/production.tsx</w:t>
            </w:r>
          </w:p>
        </w:tc>
        <w:tc>
          <w:tcPr>
            <w:tcW w:w="1201" w:type="dxa"/>
            <w:tcBorders/>
            <w:vAlign w:val="center"/>
          </w:tcPr>
          <w:p>
            <w:pPr>
              <w:pStyle w:val="TableContents"/>
              <w:bidi w:val="1"/>
              <w:spacing w:before="0" w:after="283"/>
              <w:rPr/>
            </w:pPr>
            <w:r>
              <w:rPr>
                <w:rtl w:val="true"/>
              </w:rPr>
              <w:t>نموذج الإنتاج واختيار المستلم الأول وقواعد الحفظ</w:t>
            </w:r>
            <w:r>
              <w:rPr>
                <w:rtl w:val="true"/>
              </w:rPr>
              <w:t>.</w:t>
            </w:r>
          </w:p>
        </w:tc>
      </w:tr>
      <w:tr>
        <w:trPr/>
        <w:tc>
          <w:tcPr>
            <w:tcW w:w="3226" w:type="dxa"/>
            <w:tcBorders/>
            <w:vAlign w:val="center"/>
          </w:tcPr>
          <w:p>
            <w:pPr>
              <w:pStyle w:val="TableContents"/>
              <w:bidi w:val="1"/>
              <w:spacing w:before="0" w:after="283"/>
              <w:rPr/>
            </w:pPr>
            <w:r>
              <w:rPr>
                <w:rStyle w:val="SourceText"/>
              </w:rPr>
              <w:t>app/manufacturing-stage.tsx</w:t>
            </w:r>
          </w:p>
        </w:tc>
        <w:tc>
          <w:tcPr>
            <w:tcW w:w="1201" w:type="dxa"/>
            <w:tcBorders/>
            <w:vAlign w:val="center"/>
          </w:tcPr>
          <w:p>
            <w:pPr>
              <w:pStyle w:val="TableContents"/>
              <w:bidi w:val="1"/>
              <w:spacing w:before="0" w:after="283"/>
              <w:rPr/>
            </w:pPr>
            <w:r>
              <w:rPr>
                <w:rtl w:val="true"/>
              </w:rPr>
              <w:t>واجهة مراحل التصنيع وقائمة العهدة والاستلام والتسليم</w:t>
            </w:r>
            <w:r>
              <w:rPr>
                <w:rtl w:val="true"/>
              </w:rPr>
              <w:t>.</w:t>
            </w:r>
          </w:p>
        </w:tc>
      </w:tr>
      <w:tr>
        <w:trPr/>
        <w:tc>
          <w:tcPr>
            <w:tcW w:w="3226" w:type="dxa"/>
            <w:tcBorders/>
            <w:vAlign w:val="center"/>
          </w:tcPr>
          <w:p>
            <w:pPr>
              <w:pStyle w:val="TableContents"/>
              <w:bidi w:val="1"/>
              <w:spacing w:before="0" w:after="283"/>
              <w:rPr/>
            </w:pPr>
            <w:r>
              <w:rPr>
                <w:rStyle w:val="SourceText"/>
              </w:rPr>
              <w:t>app/product-tracking.tsx</w:t>
            </w:r>
          </w:p>
        </w:tc>
        <w:tc>
          <w:tcPr>
            <w:tcW w:w="1201" w:type="dxa"/>
            <w:tcBorders/>
            <w:vAlign w:val="center"/>
          </w:tcPr>
          <w:p>
            <w:pPr>
              <w:pStyle w:val="TableContents"/>
              <w:bidi w:val="1"/>
              <w:spacing w:before="0" w:after="283"/>
              <w:rPr/>
            </w:pPr>
            <w:r>
              <w:rPr>
                <w:rtl w:val="true"/>
              </w:rPr>
              <w:t>تتبع المنتج والتقارير الزمنية وحالة التسليم</w:t>
            </w:r>
            <w:r>
              <w:rPr>
                <w:rtl w:val="true"/>
              </w:rPr>
              <w:t>.</w:t>
            </w:r>
          </w:p>
        </w:tc>
      </w:tr>
      <w:tr>
        <w:trPr/>
        <w:tc>
          <w:tcPr>
            <w:tcW w:w="3226" w:type="dxa"/>
            <w:tcBorders/>
            <w:vAlign w:val="center"/>
          </w:tcPr>
          <w:p>
            <w:pPr>
              <w:pStyle w:val="TableContents"/>
              <w:bidi w:val="1"/>
              <w:spacing w:before="0" w:after="283"/>
              <w:rPr/>
            </w:pPr>
            <w:r>
              <w:rPr>
                <w:rStyle w:val="SourceText"/>
              </w:rPr>
              <w:t>server/routers.ts</w:t>
            </w:r>
          </w:p>
        </w:tc>
        <w:tc>
          <w:tcPr>
            <w:tcW w:w="1201" w:type="dxa"/>
            <w:tcBorders/>
            <w:vAlign w:val="center"/>
          </w:tcPr>
          <w:p>
            <w:pPr>
              <w:pStyle w:val="TableContents"/>
              <w:bidi w:val="1"/>
              <w:spacing w:before="0" w:after="283"/>
              <w:rPr/>
            </w:pPr>
            <w:r>
              <w:rPr>
                <w:rtl w:val="true"/>
              </w:rPr>
              <w:t>قواعد الخادم، التحقق، الصلاحيات، ومسارات العمليات</w:t>
            </w:r>
            <w:r>
              <w:rPr>
                <w:rtl w:val="true"/>
              </w:rPr>
              <w:t>.</w:t>
            </w:r>
          </w:p>
        </w:tc>
      </w:tr>
      <w:tr>
        <w:trPr/>
        <w:tc>
          <w:tcPr>
            <w:tcW w:w="3226" w:type="dxa"/>
            <w:tcBorders/>
            <w:vAlign w:val="center"/>
          </w:tcPr>
          <w:p>
            <w:pPr>
              <w:pStyle w:val="TableContents"/>
              <w:bidi w:val="1"/>
              <w:spacing w:before="0" w:after="283"/>
              <w:rPr/>
            </w:pPr>
            <w:r>
              <w:rPr>
                <w:rStyle w:val="SourceText"/>
              </w:rPr>
              <w:t>drizzle/schema.ts</w:t>
            </w:r>
          </w:p>
        </w:tc>
        <w:tc>
          <w:tcPr>
            <w:tcW w:w="1201" w:type="dxa"/>
            <w:tcBorders/>
            <w:vAlign w:val="center"/>
          </w:tcPr>
          <w:p>
            <w:pPr>
              <w:pStyle w:val="TableContents"/>
              <w:bidi w:val="1"/>
              <w:spacing w:before="0" w:after="283"/>
              <w:rPr/>
            </w:pPr>
            <w:r>
              <w:rPr>
                <w:rtl w:val="true"/>
              </w:rPr>
              <w:t>نموذج البيانات والجداول والعلاقات التشغيلية</w:t>
            </w:r>
            <w:r>
              <w:rPr>
                <w:rtl w:val="true"/>
              </w:rPr>
              <w:t>.</w:t>
            </w:r>
          </w:p>
        </w:tc>
      </w:tr>
      <w:tr>
        <w:trPr/>
        <w:tc>
          <w:tcPr>
            <w:tcW w:w="3226" w:type="dxa"/>
            <w:tcBorders/>
            <w:vAlign w:val="center"/>
          </w:tcPr>
          <w:p>
            <w:pPr>
              <w:pStyle w:val="TableContents"/>
              <w:bidi w:val="1"/>
              <w:spacing w:before="0" w:after="283"/>
              <w:rPr/>
            </w:pPr>
            <w:r>
              <w:rPr>
                <w:rStyle w:val="SourceText"/>
              </w:rPr>
              <w:t>design.md</w:t>
            </w:r>
          </w:p>
        </w:tc>
        <w:tc>
          <w:tcPr>
            <w:tcW w:w="1201" w:type="dxa"/>
            <w:tcBorders/>
            <w:vAlign w:val="center"/>
          </w:tcPr>
          <w:p>
            <w:pPr>
              <w:pStyle w:val="TableContents"/>
              <w:bidi w:val="1"/>
              <w:spacing w:before="0" w:after="283"/>
              <w:rPr/>
            </w:pPr>
            <w:r>
              <w:rPr>
                <w:rtl w:val="true"/>
              </w:rPr>
              <w:t>مبادئ التصميم وقائمة الشاشات والتدفقات الرئيسية</w:t>
            </w:r>
            <w:r>
              <w:rPr>
                <w:rtl w:val="true"/>
              </w:rPr>
              <w:t>.</w:t>
            </w:r>
          </w:p>
        </w:tc>
      </w:tr>
      <w:tr>
        <w:trPr/>
        <w:tc>
          <w:tcPr>
            <w:tcW w:w="3226" w:type="dxa"/>
            <w:tcBorders/>
            <w:vAlign w:val="center"/>
          </w:tcPr>
          <w:p>
            <w:pPr>
              <w:pStyle w:val="TableContents"/>
              <w:bidi w:val="1"/>
              <w:spacing w:before="0" w:after="283"/>
              <w:rPr/>
            </w:pPr>
            <w:r>
              <w:rPr>
                <w:rStyle w:val="SourceText"/>
              </w:rPr>
              <w:t>app.config.ts</w:t>
            </w:r>
          </w:p>
        </w:tc>
        <w:tc>
          <w:tcPr>
            <w:tcW w:w="1201" w:type="dxa"/>
            <w:tcBorders/>
            <w:vAlign w:val="center"/>
          </w:tcPr>
          <w:p>
            <w:pPr>
              <w:pStyle w:val="TableContents"/>
              <w:bidi w:val="1"/>
              <w:spacing w:before="0" w:after="283"/>
              <w:rPr/>
            </w:pPr>
            <w:r>
              <w:rPr>
                <w:rtl w:val="true"/>
              </w:rPr>
              <w:t>اسم التطبيق والإصدار والمنصة والنطاق التقني</w:t>
            </w:r>
            <w:r>
              <w:rPr>
                <w:rtl w:val="true"/>
              </w:rPr>
              <w:t>.</w:t>
            </w:r>
          </w:p>
        </w:tc>
      </w:tr>
      <w:tr>
        <w:trPr/>
        <w:tc>
          <w:tcPr>
            <w:tcW w:w="3226" w:type="dxa"/>
            <w:tcBorders/>
            <w:vAlign w:val="center"/>
          </w:tcPr>
          <w:p>
            <w:pPr>
              <w:pStyle w:val="TableContents"/>
              <w:bidi w:val="1"/>
              <w:spacing w:before="0" w:after="283"/>
              <w:rPr/>
            </w:pPr>
            <w:r>
              <w:rPr>
                <w:rStyle w:val="SourceText"/>
              </w:rPr>
              <w:t>README.md</w:t>
            </w:r>
          </w:p>
        </w:tc>
        <w:tc>
          <w:tcPr>
            <w:tcW w:w="1201" w:type="dxa"/>
            <w:tcBorders/>
            <w:vAlign w:val="center"/>
          </w:tcPr>
          <w:p>
            <w:pPr>
              <w:pStyle w:val="TableContents"/>
              <w:bidi w:val="1"/>
              <w:spacing w:before="0" w:after="283"/>
              <w:rPr/>
            </w:pPr>
            <w:r>
              <w:rPr>
                <w:rtl w:val="true"/>
              </w:rPr>
              <w:t>إرشادات البنية العامة وتقنيات التطبيق</w:t>
            </w:r>
            <w:r>
              <w:rPr>
                <w:rtl w:val="true"/>
              </w:rPr>
              <w:t>.</w:t>
            </w:r>
          </w:p>
        </w:tc>
      </w:tr>
    </w:tbl>
    <w:p>
      <w:pPr>
        <w:pStyle w:val="BodyText"/>
        <w:bidi w:val="1"/>
        <w:spacing w:before="0" w:after="283"/>
        <w:rPr/>
      </w:pPr>
      <w:r>
        <w:rPr>
          <w:rStyle w:val="Strong"/>
          <w:rtl w:val="true"/>
        </w:rPr>
        <w:t>ملاحظة</w:t>
      </w:r>
      <w:r>
        <w:rPr>
          <w:rStyle w:val="Strong"/>
          <w:rtl w:val="true"/>
        </w:rPr>
        <w:t>:</w:t>
      </w:r>
      <w:r>
        <w:rPr>
          <w:rtl w:val="true"/>
        </w:rPr>
        <w:t xml:space="preserve"> </w:t>
      </w:r>
      <w:r>
        <w:rPr>
          <w:rtl w:val="true"/>
        </w:rPr>
        <w:t>هذه الوثيقة وصف وظيفي وتقني للمشروع الحالي، وليست بديلاً عن وثيقة متطلبات رسمية أو سياسة تشغيل أو مراجعة أمنية مستقلة</w:t>
      </w:r>
      <w:r>
        <w:rPr>
          <w:rtl w:val="true"/>
        </w:rPr>
        <w:t>.</w:t>
      </w:r>
    </w:p>
    <w:sectPr>
      <w:type w:val="nextPage"/>
      <w:pgSz w:w="11906" w:h="16838"/>
      <w:pgMar w:left="907" w:right="907" w:gutter="0" w:header="0" w:top="1020" w:footer="0" w:bottom="1020"/>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ans">
    <w:altName w:val="Arial"/>
    <w:charset w:val="01" w:characterSet="utf-8"/>
    <w:family w:val="auto"/>
    <w:pitch w:val="default"/>
  </w:font>
  <w:font w:name="Noto Sans">
    <w:charset w:val="01" w:characterSet="utf-8"/>
    <w:family w:val="auto"/>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20"/>
    </w:pPr>
    <w:rPr>
      <w:rFonts w:ascii="DejaVu Sans;Arial;sans-serif" w:hAnsi="DejaVu Sans;Arial;sans-serif" w:eastAsia="DejaVu Sans;Arial;sans-serif" w:cs="DejaVu Sans;Arial;sans-serif"/>
      <w:color w:val="1F2937"/>
      <w:sz w:val="22"/>
      <w:szCs w:val="22"/>
      <w:lang w:val="en-US" w:eastAsia="zh-CN" w:bidi="hi-IN"/>
    </w:rPr>
  </w:style>
  <w:style w:type="paragraph" w:styleId="Heading1">
    <w:name w:val="Heading 1"/>
    <w:basedOn w:val="Heading"/>
    <w:next w:val="BodyText"/>
    <w:qFormat/>
    <w:pPr>
      <w:pBdr>
        <w:bottom w:val="single" w:sz="18" w:space="6" w:color="0F4C81"/>
      </w:pBdr>
    </w:pPr>
    <w:rPr>
      <w:rFonts w:ascii="Noto Sans" w:hAnsi="Noto Sans"/>
      <w:b/>
      <w:bCs/>
      <w:color w:val="0F4C81"/>
      <w:sz w:val="48"/>
      <w:szCs w:val="48"/>
    </w:rPr>
  </w:style>
  <w:style w:type="paragraph" w:styleId="Heading2">
    <w:name w:val="Heading 2"/>
    <w:basedOn w:val="Heading"/>
    <w:next w:val="BodyText"/>
    <w:qFormat/>
    <w:pPr>
      <w:pBdr>
        <w:bottom w:val="single" w:sz="2" w:space="3" w:color="CBD5E1"/>
      </w:pBdr>
      <w:spacing w:before="330" w:after="120"/>
      <w:outlineLvl w:val="1"/>
    </w:pPr>
    <w:rPr>
      <w:rFonts w:ascii="Liberation Serif" w:hAnsi="Liberation Serif" w:eastAsia="Noto Serif CJK SC" w:cs="Lohit Devanagari"/>
      <w:b/>
      <w:bCs/>
      <w:color w:val="0F4C81"/>
      <w:sz w:val="34"/>
      <w:szCs w:val="34"/>
    </w:rPr>
  </w:style>
  <w:style w:type="paragraph" w:styleId="Heading3">
    <w:name w:val="Heading 3"/>
    <w:basedOn w:val="Heading"/>
    <w:next w:val="BodyText"/>
    <w:qFormat/>
    <w:pPr>
      <w:spacing w:before="240" w:after="120"/>
      <w:outlineLvl w:val="2"/>
    </w:pPr>
    <w:rPr>
      <w:rFonts w:ascii="Liberation Serif" w:hAnsi="Liberation Serif" w:eastAsia="Noto Serif CJK SC" w:cs="Lohit Devanagari"/>
      <w:b/>
      <w:bCs/>
      <w:color w:val="155E75"/>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hd w:fill="F1F5F9" w:val="clear"/>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right w:val="single" w:sz="24" w:space="11" w:color="0F766E"/>
      </w:pBdr>
      <w:shd w:fill="ECFEFF" w:val="clear"/>
      <w:spacing w:before="210" w:after="210"/>
      <w:ind w:hanging="0" w:start="210" w:end="210"/>
    </w:pPr>
    <w:rPr/>
  </w:style>
  <w:style w:type="paragraph" w:styleId="PreformattedText">
    <w:name w:val="Preformatted Text"/>
    <w:basedOn w:val="Normal"/>
    <w:qFormat/>
    <w:pPr>
      <w:pBdr>
        <w:top w:val="single" w:sz="2" w:space="8" w:color="CBD5E1"/>
        <w:left w:val="single" w:sz="2" w:space="8" w:color="CBD5E1"/>
        <w:bottom w:val="single" w:sz="2" w:space="8" w:color="CBD5E1"/>
        <w:right w:val="single" w:sz="2" w:space="8" w:color="CBD5E1"/>
      </w:pBdr>
      <w:shd w:fill="F8FAFC" w:val="clear"/>
      <w:bidi w:val="0"/>
      <w:spacing w:before="0" w:after="0"/>
      <w:jc w:val="start"/>
    </w:pPr>
    <w:rPr>
      <w:rFonts w:ascii="Liberation Mono" w:hAnsi="Liberation Mono" w:eastAsia="Noto Sans Mono CJK SC" w:cs="Liberation Mono"/>
      <w:sz w:val="20"/>
      <w:szCs w:val="20"/>
    </w:rPr>
  </w:style>
  <w:style w:type="paragraph" w:styleId="TableHeading">
    <w:name w:val="Table Heading"/>
    <w:basedOn w:val="TableContents"/>
    <w:qFormat/>
    <w:pPr>
      <w:suppressLineNumbers/>
      <w:shd w:fill="0F4C81" w:val="clear"/>
      <w:jc w:val="end"/>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ltanapp-paotprzy.manus.space/" TargetMode="External"/><Relationship Id="rId3" Type="http://schemas.openxmlformats.org/officeDocument/2006/relationships/hyperlink" Target="https://www.almaghrbi.co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الملف التعريفي الشامل لتطبيق مصنع السلطان</dc:title>
</cp:coreProperties>
</file>

<file path=docProps/custom.xml><?xml version="1.0" encoding="utf-8"?>
<Properties xmlns="http://schemas.openxmlformats.org/officeDocument/2006/custom-properties" xmlns:vt="http://schemas.openxmlformats.org/officeDocument/2006/docPropsVTypes"/>
</file>