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60"/>
        <w:jc w:val="center"/>
      </w:pPr>
      <w:r>
        <w:rPr>
          <w:rFonts w:ascii="Arial" w:hAnsi="Arial" w:eastAsia="Arial"/>
          <w:b/>
          <w:color w:val="0A7EA4"/>
          <w:sz w:val="48"/>
        </w:rPr>
        <w:t>مصنع السلطان</w:t>
      </w:r>
    </w:p>
    <w:p>
      <w:pPr>
        <w:bidi/>
        <w:spacing w:after="300"/>
        <w:jc w:val="center"/>
      </w:pPr>
      <w:r>
        <w:rPr>
          <w:rFonts w:ascii="Arial" w:hAnsi="Arial" w:eastAsia="Arial"/>
          <w:b/>
          <w:color w:val="1F3749"/>
          <w:sz w:val="30"/>
        </w:rPr>
        <w:t>بيان مراحل التصنيع والعاملين والصلاحيات</w:t>
      </w:r>
    </w:p>
    <w:p>
      <w:pPr>
        <w:bidi/>
        <w:spacing w:after="200" w:line="276" w:lineRule="auto"/>
        <w:jc w:val="right"/>
      </w:pPr>
      <w:r>
        <w:rPr>
          <w:rFonts w:ascii="Arial" w:hAnsi="Arial" w:eastAsia="Arial"/>
          <w:b w:val="0"/>
          <w:color w:val="46505A"/>
          <w:sz w:val="22"/>
        </w:rPr>
        <w:t>الغرض من هذا البيان هو تحديد كل مرحلة تشغيلية تحتاج إلى مستخدم داخل النظام، وتوضيح العاملين المرتبطين بها، وعدد الحسابات المقترح، والصلاحيات المناسبة لكل دور.</w:t>
      </w:r>
    </w:p>
    <w:p>
      <w:pPr>
        <w:bidi/>
        <w:spacing w:before="240" w:after="120"/>
        <w:jc w:val="right"/>
      </w:pPr>
      <w:r>
        <w:rPr>
          <w:rFonts w:ascii="Arial" w:hAnsi="Arial" w:eastAsia="Arial"/>
          <w:b/>
          <w:color w:val="0A7EA4"/>
          <w:sz w:val="30"/>
        </w:rPr>
        <w:t>أولاً: مراحل التصنيع التي تحتاج مستخدمين</w:t>
      </w:r>
    </w:p>
    <w:p>
      <w:pPr>
        <w:bidi/>
        <w:spacing w:after="120" w:line="276" w:lineRule="auto"/>
        <w:jc w:val="right"/>
      </w:pPr>
      <w:r>
        <w:rPr>
          <w:rFonts w:ascii="Arial" w:hAnsi="Arial" w:eastAsia="Arial"/>
          <w:b w:val="0"/>
          <w:color w:val="46505A"/>
          <w:sz w:val="21"/>
        </w:rPr>
        <w:t>ينبغي إنشاء حساب مستقل لكل موظف، ثم ربطه بالمرحلة أو المراحل التي يعمل فيها. يمكن للعامل نفسه أن يعمل في أكثر من مرحلة إذا كان ذلك معتمداً من الإدارة.</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664"/>
        <w:gridCol w:w="2664"/>
        <w:gridCol w:w="2664"/>
        <w:gridCol w:w="2664"/>
      </w:tblGrid>
      <w:tr>
        <w:tc>
          <w:tcPr>
            <w:tcW w:type="dxa" w:w="1800"/>
            <w:vAlign w:val="center"/>
            <w:shd w:fill="0A7EA4"/>
          </w:tcPr>
          <w:p>
            <w:pPr>
              <w:spacing w:after="0" w:line="240" w:lineRule="auto"/>
              <w:jc w:val="right"/>
            </w:pPr>
            <w:r/>
            <w:r>
              <w:rPr>
                <w:rFonts w:ascii="Arial" w:hAnsi="Arial" w:eastAsia="Arial"/>
                <w:b/>
                <w:color w:val="FFFFFF"/>
                <w:sz w:val="20"/>
              </w:rPr>
              <w:t>المرحلة</w:t>
            </w:r>
          </w:p>
        </w:tc>
        <w:tc>
          <w:tcPr>
            <w:tcW w:type="dxa" w:w="2952"/>
            <w:vAlign w:val="center"/>
            <w:shd w:fill="0A7EA4"/>
          </w:tcPr>
          <w:p>
            <w:pPr>
              <w:spacing w:after="0" w:line="240" w:lineRule="auto"/>
              <w:jc w:val="right"/>
            </w:pPr>
            <w:r/>
            <w:r>
              <w:rPr>
                <w:rFonts w:ascii="Arial" w:hAnsi="Arial" w:eastAsia="Arial"/>
                <w:b/>
                <w:color w:val="FFFFFF"/>
                <w:sz w:val="20"/>
              </w:rPr>
              <w:t>العاملون المسجلون حالياً</w:t>
            </w:r>
          </w:p>
        </w:tc>
        <w:tc>
          <w:tcPr>
            <w:tcW w:type="dxa" w:w="1368"/>
            <w:vAlign w:val="center"/>
            <w:shd w:fill="0A7EA4"/>
          </w:tcPr>
          <w:p>
            <w:pPr>
              <w:spacing w:after="0" w:line="240" w:lineRule="auto"/>
              <w:jc w:val="right"/>
            </w:pPr>
            <w:r/>
            <w:r>
              <w:rPr>
                <w:rFonts w:ascii="Arial" w:hAnsi="Arial" w:eastAsia="Arial"/>
                <w:b/>
                <w:color w:val="FFFFFF"/>
                <w:sz w:val="20"/>
              </w:rPr>
              <w:t>عدد الحسابات المقترح</w:t>
            </w:r>
          </w:p>
        </w:tc>
        <w:tc>
          <w:tcPr>
            <w:tcW w:type="dxa" w:w="3600"/>
            <w:vAlign w:val="center"/>
            <w:shd w:fill="0A7EA4"/>
          </w:tcPr>
          <w:p>
            <w:pPr>
              <w:spacing w:after="0" w:line="240" w:lineRule="auto"/>
              <w:jc w:val="right"/>
            </w:pPr>
            <w:r/>
            <w:r>
              <w:rPr>
                <w:rFonts w:ascii="Arial" w:hAnsi="Arial" w:eastAsia="Arial"/>
                <w:b/>
                <w:color w:val="FFFFFF"/>
                <w:sz w:val="20"/>
              </w:rPr>
              <w:t>الصلاحية والمهام</w:t>
            </w:r>
          </w:p>
        </w:tc>
      </w:tr>
      <w:tr>
        <w:tc>
          <w:tcPr>
            <w:tcW w:type="dxa" w:w="1800"/>
            <w:vAlign w:val="center"/>
            <w:shd w:fill="F2F7FA"/>
          </w:tcPr>
          <w:p>
            <w:pPr>
              <w:spacing w:after="0" w:line="240" w:lineRule="auto"/>
              <w:jc w:val="right"/>
            </w:pPr>
            <w:r/>
            <w:r>
              <w:rPr>
                <w:rFonts w:ascii="Arial" w:hAnsi="Arial" w:eastAsia="Arial"/>
                <w:b w:val="0"/>
                <w:sz w:val="19"/>
              </w:rPr>
              <w:t>إنتاج المكائن</w:t>
            </w:r>
          </w:p>
        </w:tc>
        <w:tc>
          <w:tcPr>
            <w:tcW w:type="dxa" w:w="2952"/>
            <w:vAlign w:val="center"/>
            <w:shd w:fill="F2F7FA"/>
          </w:tcPr>
          <w:p>
            <w:pPr>
              <w:spacing w:after="0" w:line="240" w:lineRule="auto"/>
              <w:jc w:val="right"/>
            </w:pPr>
            <w:r/>
            <w:r>
              <w:rPr>
                <w:rFonts w:ascii="Arial" w:hAnsi="Arial" w:eastAsia="Arial"/>
                <w:b w:val="0"/>
                <w:sz w:val="19"/>
              </w:rPr>
              <w:t>رنا، شفيق، محمد أحمد، عطالله، أفضل</w:t>
            </w:r>
          </w:p>
        </w:tc>
        <w:tc>
          <w:tcPr>
            <w:tcW w:type="dxa" w:w="1368"/>
            <w:vAlign w:val="center"/>
            <w:shd w:fill="F2F7FA"/>
          </w:tcPr>
          <w:p>
            <w:pPr>
              <w:spacing w:after="0" w:line="240" w:lineRule="auto"/>
              <w:jc w:val="right"/>
            </w:pPr>
            <w:r/>
            <w:r>
              <w:rPr>
                <w:rFonts w:ascii="Arial" w:hAnsi="Arial" w:eastAsia="Arial"/>
                <w:b w:val="0"/>
                <w:sz w:val="19"/>
              </w:rPr>
              <w:t>5</w:t>
            </w:r>
          </w:p>
        </w:tc>
        <w:tc>
          <w:tcPr>
            <w:tcW w:type="dxa" w:w="3600"/>
            <w:vAlign w:val="center"/>
            <w:shd w:fill="F2F7FA"/>
          </w:tcPr>
          <w:p>
            <w:pPr>
              <w:spacing w:after="0" w:line="240" w:lineRule="auto"/>
              <w:jc w:val="right"/>
            </w:pPr>
            <w:r/>
            <w:r>
              <w:rPr>
                <w:rFonts w:ascii="Arial" w:hAnsi="Arial" w:eastAsia="Arial"/>
                <w:b w:val="0"/>
                <w:sz w:val="19"/>
              </w:rPr>
              <w:t>إدخال إنتاج المكائن ومشاهدة بيانات المرحلة</w:t>
            </w:r>
          </w:p>
        </w:tc>
      </w:tr>
      <w:tr>
        <w:tc>
          <w:tcPr>
            <w:tcW w:type="dxa" w:w="1800"/>
            <w:vAlign w:val="center"/>
            <w:shd w:fill="FFFFFF"/>
          </w:tcPr>
          <w:p>
            <w:pPr>
              <w:spacing w:after="0" w:line="240" w:lineRule="auto"/>
              <w:jc w:val="right"/>
            </w:pPr>
            <w:r/>
            <w:r>
              <w:rPr>
                <w:rFonts w:ascii="Arial" w:hAnsi="Arial" w:eastAsia="Arial"/>
                <w:b w:val="0"/>
                <w:sz w:val="19"/>
              </w:rPr>
              <w:t>الروسو</w:t>
            </w:r>
          </w:p>
        </w:tc>
        <w:tc>
          <w:tcPr>
            <w:tcW w:type="dxa" w:w="2952"/>
            <w:vAlign w:val="center"/>
            <w:shd w:fill="FFFFFF"/>
          </w:tcPr>
          <w:p>
            <w:pPr>
              <w:spacing w:after="0" w:line="240" w:lineRule="auto"/>
              <w:jc w:val="right"/>
            </w:pPr>
            <w:r/>
            <w:r>
              <w:rPr>
                <w:rFonts w:ascii="Arial" w:hAnsi="Arial" w:eastAsia="Arial"/>
                <w:b w:val="0"/>
                <w:sz w:val="19"/>
              </w:rPr>
              <w:t>فريدو، قيوم</w:t>
            </w:r>
          </w:p>
        </w:tc>
        <w:tc>
          <w:tcPr>
            <w:tcW w:type="dxa" w:w="1368"/>
            <w:vAlign w:val="center"/>
            <w:shd w:fill="FFFFFF"/>
          </w:tcPr>
          <w:p>
            <w:pPr>
              <w:spacing w:after="0" w:line="240" w:lineRule="auto"/>
              <w:jc w:val="right"/>
            </w:pPr>
            <w:r/>
            <w:r>
              <w:rPr>
                <w:rFonts w:ascii="Arial" w:hAnsi="Arial" w:eastAsia="Arial"/>
                <w:b w:val="0"/>
                <w:sz w:val="19"/>
              </w:rPr>
              <w:t>2</w:t>
            </w:r>
          </w:p>
        </w:tc>
        <w:tc>
          <w:tcPr>
            <w:tcW w:type="dxa" w:w="3600"/>
            <w:vAlign w:val="center"/>
            <w:shd w:fill="FFFFFF"/>
          </w:tcPr>
          <w:p>
            <w:pPr>
              <w:spacing w:after="0" w:line="240" w:lineRule="auto"/>
              <w:jc w:val="right"/>
            </w:pPr>
            <w:r/>
            <w:r>
              <w:rPr>
                <w:rFonts w:ascii="Arial" w:hAnsi="Arial" w:eastAsia="Arial"/>
                <w:b w:val="0"/>
                <w:sz w:val="19"/>
              </w:rPr>
              <w:t>إدخال بيانات الروسو وتوقيع التسليم والاستلام</w:t>
            </w:r>
          </w:p>
        </w:tc>
      </w:tr>
      <w:tr>
        <w:tc>
          <w:tcPr>
            <w:tcW w:type="dxa" w:w="1800"/>
            <w:vAlign w:val="center"/>
            <w:shd w:fill="F2F7FA"/>
          </w:tcPr>
          <w:p>
            <w:pPr>
              <w:spacing w:after="0" w:line="240" w:lineRule="auto"/>
              <w:jc w:val="right"/>
            </w:pPr>
            <w:r/>
            <w:r>
              <w:rPr>
                <w:rFonts w:ascii="Arial" w:hAnsi="Arial" w:eastAsia="Arial"/>
                <w:b w:val="0"/>
                <w:sz w:val="19"/>
              </w:rPr>
              <w:t>القلب</w:t>
            </w:r>
          </w:p>
        </w:tc>
        <w:tc>
          <w:tcPr>
            <w:tcW w:type="dxa" w:w="2952"/>
            <w:vAlign w:val="center"/>
            <w:shd w:fill="F2F7FA"/>
          </w:tcPr>
          <w:p>
            <w:pPr>
              <w:spacing w:after="0" w:line="240" w:lineRule="auto"/>
              <w:jc w:val="right"/>
            </w:pPr>
            <w:r/>
            <w:r>
              <w:rPr>
                <w:rFonts w:ascii="Arial" w:hAnsi="Arial" w:eastAsia="Arial"/>
                <w:b w:val="0"/>
                <w:sz w:val="19"/>
              </w:rPr>
              <w:t>حسين السوري</w:t>
            </w:r>
          </w:p>
        </w:tc>
        <w:tc>
          <w:tcPr>
            <w:tcW w:type="dxa" w:w="1368"/>
            <w:vAlign w:val="center"/>
            <w:shd w:fill="F2F7FA"/>
          </w:tcPr>
          <w:p>
            <w:pPr>
              <w:spacing w:after="0" w:line="240" w:lineRule="auto"/>
              <w:jc w:val="right"/>
            </w:pPr>
            <w:r/>
            <w:r>
              <w:rPr>
                <w:rFonts w:ascii="Arial" w:hAnsi="Arial" w:eastAsia="Arial"/>
                <w:b w:val="0"/>
                <w:sz w:val="19"/>
              </w:rPr>
              <w:t>1</w:t>
            </w:r>
          </w:p>
        </w:tc>
        <w:tc>
          <w:tcPr>
            <w:tcW w:type="dxa" w:w="3600"/>
            <w:vAlign w:val="center"/>
            <w:shd w:fill="F2F7FA"/>
          </w:tcPr>
          <w:p>
            <w:pPr>
              <w:spacing w:after="0" w:line="240" w:lineRule="auto"/>
              <w:jc w:val="right"/>
            </w:pPr>
            <w:r/>
            <w:r>
              <w:rPr>
                <w:rFonts w:ascii="Arial" w:hAnsi="Arial" w:eastAsia="Arial"/>
                <w:b w:val="0"/>
                <w:sz w:val="19"/>
              </w:rPr>
              <w:t>إدخال بيانات القلب وتوقيع التسليم والاستلام</w:t>
            </w:r>
          </w:p>
        </w:tc>
      </w:tr>
      <w:tr>
        <w:tc>
          <w:tcPr>
            <w:tcW w:type="dxa" w:w="1800"/>
            <w:vAlign w:val="center"/>
            <w:shd w:fill="FFFFFF"/>
          </w:tcPr>
          <w:p>
            <w:pPr>
              <w:spacing w:after="0" w:line="240" w:lineRule="auto"/>
              <w:jc w:val="right"/>
            </w:pPr>
            <w:r/>
            <w:r>
              <w:rPr>
                <w:rFonts w:ascii="Arial" w:hAnsi="Arial" w:eastAsia="Arial"/>
                <w:b w:val="0"/>
                <w:sz w:val="19"/>
              </w:rPr>
              <w:t>الكاوية</w:t>
            </w:r>
          </w:p>
        </w:tc>
        <w:tc>
          <w:tcPr>
            <w:tcW w:type="dxa" w:w="2952"/>
            <w:vAlign w:val="center"/>
            <w:shd w:fill="FFFFFF"/>
          </w:tcPr>
          <w:p>
            <w:pPr>
              <w:spacing w:after="0" w:line="240" w:lineRule="auto"/>
              <w:jc w:val="right"/>
            </w:pPr>
            <w:r/>
            <w:r>
              <w:rPr>
                <w:rFonts w:ascii="Arial" w:hAnsi="Arial" w:eastAsia="Arial"/>
                <w:b w:val="0"/>
                <w:sz w:val="19"/>
              </w:rPr>
              <w:t>جنيد</w:t>
            </w:r>
          </w:p>
        </w:tc>
        <w:tc>
          <w:tcPr>
            <w:tcW w:type="dxa" w:w="1368"/>
            <w:vAlign w:val="center"/>
            <w:shd w:fill="FFFFFF"/>
          </w:tcPr>
          <w:p>
            <w:pPr>
              <w:spacing w:after="0" w:line="240" w:lineRule="auto"/>
              <w:jc w:val="right"/>
            </w:pPr>
            <w:r/>
            <w:r>
              <w:rPr>
                <w:rFonts w:ascii="Arial" w:hAnsi="Arial" w:eastAsia="Arial"/>
                <w:b w:val="0"/>
                <w:sz w:val="19"/>
              </w:rPr>
              <w:t>1</w:t>
            </w:r>
          </w:p>
        </w:tc>
        <w:tc>
          <w:tcPr>
            <w:tcW w:type="dxa" w:w="3600"/>
            <w:vAlign w:val="center"/>
            <w:shd w:fill="FFFFFF"/>
          </w:tcPr>
          <w:p>
            <w:pPr>
              <w:spacing w:after="0" w:line="240" w:lineRule="auto"/>
              <w:jc w:val="right"/>
            </w:pPr>
            <w:r/>
            <w:r>
              <w:rPr>
                <w:rFonts w:ascii="Arial" w:hAnsi="Arial" w:eastAsia="Arial"/>
                <w:b w:val="0"/>
                <w:sz w:val="19"/>
              </w:rPr>
              <w:t>إدخال بيانات الكاوية وتوقيع التسليم والاستلام</w:t>
            </w:r>
          </w:p>
        </w:tc>
      </w:tr>
      <w:tr>
        <w:tc>
          <w:tcPr>
            <w:tcW w:type="dxa" w:w="1800"/>
            <w:vAlign w:val="center"/>
            <w:shd w:fill="F2F7FA"/>
          </w:tcPr>
          <w:p>
            <w:pPr>
              <w:spacing w:after="0" w:line="240" w:lineRule="auto"/>
              <w:jc w:val="right"/>
            </w:pPr>
            <w:r/>
            <w:r>
              <w:rPr>
                <w:rFonts w:ascii="Arial" w:hAnsi="Arial" w:eastAsia="Arial"/>
                <w:b w:val="0"/>
                <w:sz w:val="19"/>
              </w:rPr>
              <w:t>الفحص</w:t>
            </w:r>
          </w:p>
        </w:tc>
        <w:tc>
          <w:tcPr>
            <w:tcW w:type="dxa" w:w="2952"/>
            <w:vAlign w:val="center"/>
            <w:shd w:fill="F2F7FA"/>
          </w:tcPr>
          <w:p>
            <w:pPr>
              <w:spacing w:after="0" w:line="240" w:lineRule="auto"/>
              <w:jc w:val="right"/>
            </w:pPr>
            <w:r/>
            <w:r>
              <w:rPr>
                <w:rFonts w:ascii="Arial" w:hAnsi="Arial" w:eastAsia="Arial"/>
                <w:b w:val="0"/>
                <w:sz w:val="19"/>
              </w:rPr>
              <w:t>عارف، إنام الدين</w:t>
            </w:r>
          </w:p>
        </w:tc>
        <w:tc>
          <w:tcPr>
            <w:tcW w:type="dxa" w:w="1368"/>
            <w:vAlign w:val="center"/>
            <w:shd w:fill="F2F7FA"/>
          </w:tcPr>
          <w:p>
            <w:pPr>
              <w:spacing w:after="0" w:line="240" w:lineRule="auto"/>
              <w:jc w:val="right"/>
            </w:pPr>
            <w:r/>
            <w:r>
              <w:rPr>
                <w:rFonts w:ascii="Arial" w:hAnsi="Arial" w:eastAsia="Arial"/>
                <w:b w:val="0"/>
                <w:sz w:val="19"/>
              </w:rPr>
              <w:t>2</w:t>
            </w:r>
          </w:p>
        </w:tc>
        <w:tc>
          <w:tcPr>
            <w:tcW w:type="dxa" w:w="3600"/>
            <w:vAlign w:val="center"/>
            <w:shd w:fill="F2F7FA"/>
          </w:tcPr>
          <w:p>
            <w:pPr>
              <w:spacing w:after="0" w:line="240" w:lineRule="auto"/>
              <w:jc w:val="right"/>
            </w:pPr>
            <w:r/>
            <w:r>
              <w:rPr>
                <w:rFonts w:ascii="Arial" w:hAnsi="Arial" w:eastAsia="Arial"/>
                <w:b w:val="0"/>
                <w:sz w:val="19"/>
              </w:rPr>
              <w:t>تسجيل نتيجة الفحص وتوقيع التسليم والاستلام</w:t>
            </w:r>
          </w:p>
        </w:tc>
      </w:tr>
      <w:tr>
        <w:tc>
          <w:tcPr>
            <w:tcW w:type="dxa" w:w="1800"/>
            <w:vAlign w:val="center"/>
            <w:shd w:fill="FFFFFF"/>
          </w:tcPr>
          <w:p>
            <w:pPr>
              <w:spacing w:after="0" w:line="240" w:lineRule="auto"/>
              <w:jc w:val="right"/>
            </w:pPr>
            <w:r/>
            <w:r>
              <w:rPr>
                <w:rFonts w:ascii="Arial" w:hAnsi="Arial" w:eastAsia="Arial"/>
                <w:b w:val="0"/>
                <w:sz w:val="19"/>
              </w:rPr>
              <w:t>التغليف</w:t>
            </w:r>
          </w:p>
        </w:tc>
        <w:tc>
          <w:tcPr>
            <w:tcW w:type="dxa" w:w="2952"/>
            <w:vAlign w:val="center"/>
            <w:shd w:fill="FFFFFF"/>
          </w:tcPr>
          <w:p>
            <w:pPr>
              <w:spacing w:after="0" w:line="240" w:lineRule="auto"/>
              <w:jc w:val="right"/>
            </w:pPr>
            <w:r/>
            <w:r>
              <w:rPr>
                <w:rFonts w:ascii="Arial" w:hAnsi="Arial" w:eastAsia="Arial"/>
                <w:b w:val="0"/>
                <w:sz w:val="19"/>
              </w:rPr>
              <w:t>محمد عمر، غلام، بشير</w:t>
            </w:r>
          </w:p>
        </w:tc>
        <w:tc>
          <w:tcPr>
            <w:tcW w:type="dxa" w:w="1368"/>
            <w:vAlign w:val="center"/>
            <w:shd w:fill="FFFFFF"/>
          </w:tcPr>
          <w:p>
            <w:pPr>
              <w:spacing w:after="0" w:line="240" w:lineRule="auto"/>
              <w:jc w:val="right"/>
            </w:pPr>
            <w:r/>
            <w:r>
              <w:rPr>
                <w:rFonts w:ascii="Arial" w:hAnsi="Arial" w:eastAsia="Arial"/>
                <w:b w:val="0"/>
                <w:sz w:val="19"/>
              </w:rPr>
              <w:t>3</w:t>
            </w:r>
          </w:p>
        </w:tc>
        <w:tc>
          <w:tcPr>
            <w:tcW w:type="dxa" w:w="3600"/>
            <w:vAlign w:val="center"/>
            <w:shd w:fill="FFFFFF"/>
          </w:tcPr>
          <w:p>
            <w:pPr>
              <w:spacing w:after="0" w:line="240" w:lineRule="auto"/>
              <w:jc w:val="right"/>
            </w:pPr>
            <w:r/>
            <w:r>
              <w:rPr>
                <w:rFonts w:ascii="Arial" w:hAnsi="Arial" w:eastAsia="Arial"/>
                <w:b w:val="0"/>
                <w:sz w:val="19"/>
              </w:rPr>
              <w:t>تسجيل التغليف وتوقيع التسليم والاستلام</w:t>
            </w:r>
          </w:p>
        </w:tc>
      </w:tr>
      <w:tr>
        <w:tc>
          <w:tcPr>
            <w:tcW w:type="dxa" w:w="1800"/>
            <w:vAlign w:val="center"/>
            <w:shd w:fill="F2F7FA"/>
          </w:tcPr>
          <w:p>
            <w:pPr>
              <w:spacing w:after="0" w:line="240" w:lineRule="auto"/>
              <w:jc w:val="right"/>
            </w:pPr>
            <w:r/>
            <w:r>
              <w:rPr>
                <w:rFonts w:ascii="Arial" w:hAnsi="Arial" w:eastAsia="Arial"/>
                <w:b w:val="0"/>
                <w:sz w:val="19"/>
              </w:rPr>
              <w:t>مانع الانزلاق</w:t>
            </w:r>
          </w:p>
        </w:tc>
        <w:tc>
          <w:tcPr>
            <w:tcW w:type="dxa" w:w="2952"/>
            <w:vAlign w:val="center"/>
            <w:shd w:fill="F2F7FA"/>
          </w:tcPr>
          <w:p>
            <w:pPr>
              <w:spacing w:after="0" w:line="240" w:lineRule="auto"/>
              <w:jc w:val="right"/>
            </w:pPr>
            <w:r/>
            <w:r>
              <w:rPr>
                <w:rFonts w:ascii="Arial" w:hAnsi="Arial" w:eastAsia="Arial"/>
                <w:b w:val="0"/>
                <w:sz w:val="19"/>
              </w:rPr>
              <w:t>محمد عمر، مرتضى، أوجيل</w:t>
            </w:r>
          </w:p>
        </w:tc>
        <w:tc>
          <w:tcPr>
            <w:tcW w:type="dxa" w:w="1368"/>
            <w:vAlign w:val="center"/>
            <w:shd w:fill="F2F7FA"/>
          </w:tcPr>
          <w:p>
            <w:pPr>
              <w:spacing w:after="0" w:line="240" w:lineRule="auto"/>
              <w:jc w:val="right"/>
            </w:pPr>
            <w:r/>
            <w:r>
              <w:rPr>
                <w:rFonts w:ascii="Arial" w:hAnsi="Arial" w:eastAsia="Arial"/>
                <w:b w:val="0"/>
                <w:sz w:val="19"/>
              </w:rPr>
              <w:t>3</w:t>
            </w:r>
          </w:p>
        </w:tc>
        <w:tc>
          <w:tcPr>
            <w:tcW w:type="dxa" w:w="3600"/>
            <w:vAlign w:val="center"/>
            <w:shd w:fill="F2F7FA"/>
          </w:tcPr>
          <w:p>
            <w:pPr>
              <w:spacing w:after="0" w:line="240" w:lineRule="auto"/>
              <w:jc w:val="right"/>
            </w:pPr>
            <w:r/>
            <w:r>
              <w:rPr>
                <w:rFonts w:ascii="Arial" w:hAnsi="Arial" w:eastAsia="Arial"/>
                <w:b w:val="0"/>
                <w:sz w:val="19"/>
              </w:rPr>
              <w:t>تسجيل المرحلة وتوقيع التسليم والاستلام</w:t>
            </w:r>
          </w:p>
        </w:tc>
      </w:tr>
      <w:tr>
        <w:tc>
          <w:tcPr>
            <w:tcW w:type="dxa" w:w="1800"/>
            <w:vAlign w:val="center"/>
            <w:shd w:fill="FFFFFF"/>
          </w:tcPr>
          <w:p>
            <w:pPr>
              <w:spacing w:after="0" w:line="240" w:lineRule="auto"/>
              <w:jc w:val="right"/>
            </w:pPr>
            <w:r/>
            <w:r>
              <w:rPr>
                <w:rFonts w:ascii="Arial" w:hAnsi="Arial" w:eastAsia="Arial"/>
                <w:b w:val="0"/>
                <w:sz w:val="19"/>
              </w:rPr>
              <w:t>التخزين</w:t>
            </w:r>
          </w:p>
        </w:tc>
        <w:tc>
          <w:tcPr>
            <w:tcW w:type="dxa" w:w="2952"/>
            <w:vAlign w:val="center"/>
            <w:shd w:fill="FFFFFF"/>
          </w:tcPr>
          <w:p>
            <w:pPr>
              <w:spacing w:after="0" w:line="240" w:lineRule="auto"/>
              <w:jc w:val="right"/>
            </w:pPr>
            <w:r/>
            <w:r>
              <w:rPr>
                <w:rFonts w:ascii="Arial" w:hAnsi="Arial" w:eastAsia="Arial"/>
                <w:b w:val="0"/>
                <w:sz w:val="19"/>
              </w:rPr>
              <w:t>شميم</w:t>
            </w:r>
          </w:p>
        </w:tc>
        <w:tc>
          <w:tcPr>
            <w:tcW w:type="dxa" w:w="1368"/>
            <w:vAlign w:val="center"/>
            <w:shd w:fill="FFFFFF"/>
          </w:tcPr>
          <w:p>
            <w:pPr>
              <w:spacing w:after="0" w:line="240" w:lineRule="auto"/>
              <w:jc w:val="right"/>
            </w:pPr>
            <w:r/>
            <w:r>
              <w:rPr>
                <w:rFonts w:ascii="Arial" w:hAnsi="Arial" w:eastAsia="Arial"/>
                <w:b w:val="0"/>
                <w:sz w:val="19"/>
              </w:rPr>
              <w:t>1</w:t>
            </w:r>
          </w:p>
        </w:tc>
        <w:tc>
          <w:tcPr>
            <w:tcW w:type="dxa" w:w="3600"/>
            <w:vAlign w:val="center"/>
            <w:shd w:fill="FFFFFF"/>
          </w:tcPr>
          <w:p>
            <w:pPr>
              <w:spacing w:after="0" w:line="240" w:lineRule="auto"/>
              <w:jc w:val="right"/>
            </w:pPr>
            <w:r/>
            <w:r>
              <w:rPr>
                <w:rFonts w:ascii="Arial" w:hAnsi="Arial" w:eastAsia="Arial"/>
                <w:b w:val="0"/>
                <w:sz w:val="19"/>
              </w:rPr>
              <w:t>استلام المنتج النهائي، إنشاء الباركود، الطباعة، وتوقيع الاستلام</w:t>
            </w:r>
          </w:p>
        </w:tc>
      </w:tr>
    </w:tbl>
    <w:p>
      <w:pPr>
        <w:spacing w:after="20"/>
      </w:pPr>
    </w:p>
    <w:p>
      <w:pPr>
        <w:bidi/>
        <w:spacing w:before="240" w:after="120"/>
        <w:jc w:val="right"/>
      </w:pPr>
      <w:r>
        <w:rPr>
          <w:rFonts w:ascii="Arial" w:hAnsi="Arial" w:eastAsia="Arial"/>
          <w:b/>
          <w:color w:val="0A7EA4"/>
          <w:sz w:val="30"/>
        </w:rPr>
        <w:t>ثانياً: ملاحظة مهمة حول مرحلة مانع الانزلاق</w:t>
      </w:r>
    </w:p>
    <w:p>
      <w:pPr>
        <w:bidi/>
        <w:spacing w:after="120" w:line="276" w:lineRule="auto"/>
        <w:jc w:val="right"/>
      </w:pPr>
      <w:r>
        <w:rPr>
          <w:rFonts w:ascii="Arial" w:hAnsi="Arial" w:eastAsia="Arial"/>
          <w:b/>
          <w:color w:val="0A6482"/>
          <w:sz w:val="22"/>
        </w:rPr>
        <w:t>توجد مرحلة مانع الانزلاق ضمن قسم مراحل تسليم الإنتاج، وترتيبها التشغيلي يكون بعد التغليف وقبل التخزين.</w:t>
      </w:r>
    </w:p>
    <w:p>
      <w:pPr>
        <w:bidi/>
        <w:spacing w:after="120" w:line="276" w:lineRule="auto"/>
        <w:jc w:val="right"/>
      </w:pPr>
      <w:r>
        <w:rPr>
          <w:rFonts w:ascii="Arial" w:hAnsi="Arial" w:eastAsia="Arial"/>
          <w:b w:val="0"/>
          <w:color w:val="46505A"/>
          <w:sz w:val="21"/>
        </w:rPr>
        <w:t>المسار داخل التطبيق: الرئيسية ← مراحل تسليم الإنتاج ← مانع الانزلاق. والعاملون المرتبطون بها حالياً هم: محمد عمر، مرتضى، وأوجيل.</w:t>
      </w:r>
    </w:p>
    <w:p>
      <w:pPr>
        <w:bidi/>
        <w:spacing w:before="240" w:after="120"/>
        <w:jc w:val="right"/>
      </w:pPr>
      <w:r>
        <w:rPr>
          <w:rFonts w:ascii="Arial" w:hAnsi="Arial" w:eastAsia="Arial"/>
          <w:b/>
          <w:color w:val="0A7EA4"/>
          <w:sz w:val="30"/>
        </w:rPr>
        <w:t>ثالثاً: الأقسام التشغيلية الأخرى التي تحتاج مستخدمين</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552"/>
        <w:gridCol w:w="3552"/>
        <w:gridCol w:w="3552"/>
      </w:tblGrid>
      <w:tr>
        <w:tc>
          <w:tcPr>
            <w:tcW w:type="dxa" w:w="2232"/>
            <w:vAlign w:val="center"/>
            <w:shd w:fill="0A7EA4"/>
          </w:tcPr>
          <w:p>
            <w:pPr>
              <w:spacing w:after="0" w:line="240" w:lineRule="auto"/>
              <w:jc w:val="right"/>
            </w:pPr>
            <w:r/>
            <w:r>
              <w:rPr>
                <w:rFonts w:ascii="Arial" w:hAnsi="Arial" w:eastAsia="Arial"/>
                <w:b/>
                <w:color w:val="FFFFFF"/>
                <w:sz w:val="20"/>
              </w:rPr>
              <w:t>القسم</w:t>
            </w:r>
          </w:p>
        </w:tc>
        <w:tc>
          <w:tcPr>
            <w:tcW w:type="dxa" w:w="2952"/>
            <w:vAlign w:val="center"/>
            <w:shd w:fill="0A7EA4"/>
          </w:tcPr>
          <w:p>
            <w:pPr>
              <w:spacing w:after="0" w:line="240" w:lineRule="auto"/>
              <w:jc w:val="right"/>
            </w:pPr>
            <w:r/>
            <w:r>
              <w:rPr>
                <w:rFonts w:ascii="Arial" w:hAnsi="Arial" w:eastAsia="Arial"/>
                <w:b/>
                <w:color w:val="FFFFFF"/>
                <w:sz w:val="20"/>
              </w:rPr>
              <w:t>المستخدم المطلوب</w:t>
            </w:r>
          </w:p>
        </w:tc>
        <w:tc>
          <w:tcPr>
            <w:tcW w:type="dxa" w:w="4536"/>
            <w:vAlign w:val="center"/>
            <w:shd w:fill="0A7EA4"/>
          </w:tcPr>
          <w:p>
            <w:pPr>
              <w:spacing w:after="0" w:line="240" w:lineRule="auto"/>
              <w:jc w:val="right"/>
            </w:pPr>
            <w:r/>
            <w:r>
              <w:rPr>
                <w:rFonts w:ascii="Arial" w:hAnsi="Arial" w:eastAsia="Arial"/>
                <w:b/>
                <w:color w:val="FFFFFF"/>
                <w:sz w:val="20"/>
              </w:rPr>
              <w:t>المهام الأساسية</w:t>
            </w:r>
          </w:p>
        </w:tc>
      </w:tr>
      <w:tr>
        <w:tc>
          <w:tcPr>
            <w:tcW w:type="dxa" w:w="2232"/>
            <w:vAlign w:val="center"/>
            <w:shd w:fill="F2F7FA"/>
          </w:tcPr>
          <w:p>
            <w:pPr>
              <w:spacing w:after="0" w:line="240" w:lineRule="auto"/>
              <w:jc w:val="right"/>
            </w:pPr>
            <w:r/>
            <w:r>
              <w:rPr>
                <w:rFonts w:ascii="Arial" w:hAnsi="Arial" w:eastAsia="Arial"/>
                <w:b w:val="0"/>
                <w:sz w:val="19"/>
              </w:rPr>
              <w:t>الإنتاج</w:t>
            </w:r>
          </w:p>
        </w:tc>
        <w:tc>
          <w:tcPr>
            <w:tcW w:type="dxa" w:w="2952"/>
            <w:vAlign w:val="center"/>
            <w:shd w:fill="F2F7FA"/>
          </w:tcPr>
          <w:p>
            <w:pPr>
              <w:spacing w:after="0" w:line="240" w:lineRule="auto"/>
              <w:jc w:val="right"/>
            </w:pPr>
            <w:r/>
            <w:r>
              <w:rPr>
                <w:rFonts w:ascii="Arial" w:hAnsi="Arial" w:eastAsia="Arial"/>
                <w:b w:val="0"/>
                <w:sz w:val="19"/>
              </w:rPr>
              <w:t>مشرف الإنتاج أو مدير الإنتاج</w:t>
            </w:r>
          </w:p>
        </w:tc>
        <w:tc>
          <w:tcPr>
            <w:tcW w:type="dxa" w:w="4536"/>
            <w:vAlign w:val="center"/>
            <w:shd w:fill="F2F7FA"/>
          </w:tcPr>
          <w:p>
            <w:pPr>
              <w:spacing w:after="0" w:line="240" w:lineRule="auto"/>
              <w:jc w:val="right"/>
            </w:pPr>
            <w:r/>
            <w:r>
              <w:rPr>
                <w:rFonts w:ascii="Arial" w:hAnsi="Arial" w:eastAsia="Arial"/>
                <w:b w:val="0"/>
                <w:sz w:val="19"/>
              </w:rPr>
              <w:t>متابعة إنتاج المكائن والكميات والهدر والنخب الثاني</w:t>
            </w:r>
          </w:p>
        </w:tc>
      </w:tr>
      <w:tr>
        <w:tc>
          <w:tcPr>
            <w:tcW w:type="dxa" w:w="2232"/>
            <w:vAlign w:val="center"/>
            <w:shd w:fill="FFFFFF"/>
          </w:tcPr>
          <w:p>
            <w:pPr>
              <w:spacing w:after="0" w:line="240" w:lineRule="auto"/>
              <w:jc w:val="right"/>
            </w:pPr>
            <w:r/>
            <w:r>
              <w:rPr>
                <w:rFonts w:ascii="Arial" w:hAnsi="Arial" w:eastAsia="Arial"/>
                <w:b w:val="0"/>
                <w:sz w:val="19"/>
              </w:rPr>
              <w:t>المبيعات والتحصيل</w:t>
            </w:r>
          </w:p>
        </w:tc>
        <w:tc>
          <w:tcPr>
            <w:tcW w:type="dxa" w:w="2952"/>
            <w:vAlign w:val="center"/>
            <w:shd w:fill="FFFFFF"/>
          </w:tcPr>
          <w:p>
            <w:pPr>
              <w:spacing w:after="0" w:line="240" w:lineRule="auto"/>
              <w:jc w:val="right"/>
            </w:pPr>
            <w:r/>
            <w:r>
              <w:rPr>
                <w:rFonts w:ascii="Arial" w:hAnsi="Arial" w:eastAsia="Arial"/>
                <w:b w:val="0"/>
                <w:sz w:val="19"/>
              </w:rPr>
              <w:t>موظف مبيعات وموظف تحصيل</w:t>
            </w:r>
          </w:p>
        </w:tc>
        <w:tc>
          <w:tcPr>
            <w:tcW w:type="dxa" w:w="4536"/>
            <w:vAlign w:val="center"/>
            <w:shd w:fill="FFFFFF"/>
          </w:tcPr>
          <w:p>
            <w:pPr>
              <w:spacing w:after="0" w:line="240" w:lineRule="auto"/>
              <w:jc w:val="right"/>
            </w:pPr>
            <w:r/>
            <w:r>
              <w:rPr>
                <w:rFonts w:ascii="Arial" w:hAnsi="Arial" w:eastAsia="Arial"/>
                <w:b w:val="0"/>
                <w:sz w:val="19"/>
              </w:rPr>
              <w:t>تسجيل المبيعات والعملاء والتحصيلات</w:t>
            </w:r>
          </w:p>
        </w:tc>
      </w:tr>
      <w:tr>
        <w:tc>
          <w:tcPr>
            <w:tcW w:type="dxa" w:w="2232"/>
            <w:vAlign w:val="center"/>
            <w:shd w:fill="F2F7FA"/>
          </w:tcPr>
          <w:p>
            <w:pPr>
              <w:spacing w:after="0" w:line="240" w:lineRule="auto"/>
              <w:jc w:val="right"/>
            </w:pPr>
            <w:r/>
            <w:r>
              <w:rPr>
                <w:rFonts w:ascii="Arial" w:hAnsi="Arial" w:eastAsia="Arial"/>
                <w:b w:val="0"/>
                <w:sz w:val="19"/>
              </w:rPr>
              <w:t>المستودعات</w:t>
            </w:r>
          </w:p>
        </w:tc>
        <w:tc>
          <w:tcPr>
            <w:tcW w:type="dxa" w:w="2952"/>
            <w:vAlign w:val="center"/>
            <w:shd w:fill="F2F7FA"/>
          </w:tcPr>
          <w:p>
            <w:pPr>
              <w:spacing w:after="0" w:line="240" w:lineRule="auto"/>
              <w:jc w:val="right"/>
            </w:pPr>
            <w:r/>
            <w:r>
              <w:rPr>
                <w:rFonts w:ascii="Arial" w:hAnsi="Arial" w:eastAsia="Arial"/>
                <w:b w:val="0"/>
                <w:sz w:val="19"/>
              </w:rPr>
              <w:t>أمين مستودع</w:t>
            </w:r>
          </w:p>
        </w:tc>
        <w:tc>
          <w:tcPr>
            <w:tcW w:type="dxa" w:w="4536"/>
            <w:vAlign w:val="center"/>
            <w:shd w:fill="F2F7FA"/>
          </w:tcPr>
          <w:p>
            <w:pPr>
              <w:spacing w:after="0" w:line="240" w:lineRule="auto"/>
              <w:jc w:val="right"/>
            </w:pPr>
            <w:r/>
            <w:r>
              <w:rPr>
                <w:rFonts w:ascii="Arial" w:hAnsi="Arial" w:eastAsia="Arial"/>
                <w:b w:val="0"/>
                <w:sz w:val="19"/>
              </w:rPr>
              <w:t>تسجيل الداخل والخارج والطلبات ومطابقة الكميات</w:t>
            </w:r>
          </w:p>
        </w:tc>
      </w:tr>
      <w:tr>
        <w:tc>
          <w:tcPr>
            <w:tcW w:type="dxa" w:w="2232"/>
            <w:vAlign w:val="center"/>
            <w:shd w:fill="FFFFFF"/>
          </w:tcPr>
          <w:p>
            <w:pPr>
              <w:spacing w:after="0" w:line="240" w:lineRule="auto"/>
              <w:jc w:val="right"/>
            </w:pPr>
            <w:r/>
            <w:r>
              <w:rPr>
                <w:rFonts w:ascii="Arial" w:hAnsi="Arial" w:eastAsia="Arial"/>
                <w:b w:val="0"/>
                <w:sz w:val="19"/>
              </w:rPr>
              <w:t>الإجراءات الإدارية</w:t>
            </w:r>
          </w:p>
        </w:tc>
        <w:tc>
          <w:tcPr>
            <w:tcW w:type="dxa" w:w="2952"/>
            <w:vAlign w:val="center"/>
            <w:shd w:fill="FFFFFF"/>
          </w:tcPr>
          <w:p>
            <w:pPr>
              <w:spacing w:after="0" w:line="240" w:lineRule="auto"/>
              <w:jc w:val="right"/>
            </w:pPr>
            <w:r/>
            <w:r>
              <w:rPr>
                <w:rFonts w:ascii="Arial" w:hAnsi="Arial" w:eastAsia="Arial"/>
                <w:b w:val="0"/>
                <w:sz w:val="19"/>
              </w:rPr>
              <w:t>موظف إداري</w:t>
            </w:r>
          </w:p>
        </w:tc>
        <w:tc>
          <w:tcPr>
            <w:tcW w:type="dxa" w:w="4536"/>
            <w:vAlign w:val="center"/>
            <w:shd w:fill="FFFFFF"/>
          </w:tcPr>
          <w:p>
            <w:pPr>
              <w:spacing w:after="0" w:line="240" w:lineRule="auto"/>
              <w:jc w:val="right"/>
            </w:pPr>
            <w:r/>
            <w:r>
              <w:rPr>
                <w:rFonts w:ascii="Arial" w:hAnsi="Arial" w:eastAsia="Arial"/>
                <w:b w:val="0"/>
                <w:sz w:val="19"/>
              </w:rPr>
              <w:t>الطلبات والمرفقات والإجراءات والموافقات</w:t>
            </w:r>
          </w:p>
        </w:tc>
      </w:tr>
      <w:tr>
        <w:tc>
          <w:tcPr>
            <w:tcW w:type="dxa" w:w="2232"/>
            <w:vAlign w:val="center"/>
            <w:shd w:fill="F2F7FA"/>
          </w:tcPr>
          <w:p>
            <w:pPr>
              <w:spacing w:after="0" w:line="240" w:lineRule="auto"/>
              <w:jc w:val="right"/>
            </w:pPr>
            <w:r/>
            <w:r>
              <w:rPr>
                <w:rFonts w:ascii="Arial" w:hAnsi="Arial" w:eastAsia="Arial"/>
                <w:b w:val="0"/>
                <w:sz w:val="19"/>
              </w:rPr>
              <w:t>المصروفات</w:t>
            </w:r>
          </w:p>
        </w:tc>
        <w:tc>
          <w:tcPr>
            <w:tcW w:type="dxa" w:w="2952"/>
            <w:vAlign w:val="center"/>
            <w:shd w:fill="F2F7FA"/>
          </w:tcPr>
          <w:p>
            <w:pPr>
              <w:spacing w:after="0" w:line="240" w:lineRule="auto"/>
              <w:jc w:val="right"/>
            </w:pPr>
            <w:r/>
            <w:r>
              <w:rPr>
                <w:rFonts w:ascii="Arial" w:hAnsi="Arial" w:eastAsia="Arial"/>
                <w:b w:val="0"/>
                <w:sz w:val="19"/>
              </w:rPr>
              <w:t>موظف مالي</w:t>
            </w:r>
          </w:p>
        </w:tc>
        <w:tc>
          <w:tcPr>
            <w:tcW w:type="dxa" w:w="4536"/>
            <w:vAlign w:val="center"/>
            <w:shd w:fill="F2F7FA"/>
          </w:tcPr>
          <w:p>
            <w:pPr>
              <w:spacing w:after="0" w:line="240" w:lineRule="auto"/>
              <w:jc w:val="right"/>
            </w:pPr>
            <w:r/>
            <w:r>
              <w:rPr>
                <w:rFonts w:ascii="Arial" w:hAnsi="Arial" w:eastAsia="Arial"/>
                <w:b w:val="0"/>
                <w:sz w:val="19"/>
              </w:rPr>
              <w:t>تسجيل المصروفات والتقارير المالية</w:t>
            </w:r>
          </w:p>
        </w:tc>
      </w:tr>
      <w:tr>
        <w:tc>
          <w:tcPr>
            <w:tcW w:type="dxa" w:w="2232"/>
            <w:vAlign w:val="center"/>
            <w:shd w:fill="FFFFFF"/>
          </w:tcPr>
          <w:p>
            <w:pPr>
              <w:spacing w:after="0" w:line="240" w:lineRule="auto"/>
              <w:jc w:val="right"/>
            </w:pPr>
            <w:r/>
            <w:r>
              <w:rPr>
                <w:rFonts w:ascii="Arial" w:hAnsi="Arial" w:eastAsia="Arial"/>
                <w:b w:val="0"/>
                <w:sz w:val="19"/>
              </w:rPr>
              <w:t>الصيانة</w:t>
            </w:r>
          </w:p>
        </w:tc>
        <w:tc>
          <w:tcPr>
            <w:tcW w:type="dxa" w:w="2952"/>
            <w:vAlign w:val="center"/>
            <w:shd w:fill="FFFFFF"/>
          </w:tcPr>
          <w:p>
            <w:pPr>
              <w:spacing w:after="0" w:line="240" w:lineRule="auto"/>
              <w:jc w:val="right"/>
            </w:pPr>
            <w:r/>
            <w:r>
              <w:rPr>
                <w:rFonts w:ascii="Arial" w:hAnsi="Arial" w:eastAsia="Arial"/>
                <w:b w:val="0"/>
                <w:sz w:val="19"/>
              </w:rPr>
              <w:t>فني أو مشرف صيانة</w:t>
            </w:r>
          </w:p>
        </w:tc>
        <w:tc>
          <w:tcPr>
            <w:tcW w:type="dxa" w:w="4536"/>
            <w:vAlign w:val="center"/>
            <w:shd w:fill="FFFFFF"/>
          </w:tcPr>
          <w:p>
            <w:pPr>
              <w:spacing w:after="0" w:line="240" w:lineRule="auto"/>
              <w:jc w:val="right"/>
            </w:pPr>
            <w:r/>
            <w:r>
              <w:rPr>
                <w:rFonts w:ascii="Arial" w:hAnsi="Arial" w:eastAsia="Arial"/>
                <w:b w:val="0"/>
                <w:sz w:val="19"/>
              </w:rPr>
              <w:t>الأعطال والصيانة الدورية والأجهزة المتوقفة</w:t>
            </w:r>
          </w:p>
        </w:tc>
      </w:tr>
      <w:tr>
        <w:tc>
          <w:tcPr>
            <w:tcW w:type="dxa" w:w="2232"/>
            <w:vAlign w:val="center"/>
            <w:shd w:fill="F2F7FA"/>
          </w:tcPr>
          <w:p>
            <w:pPr>
              <w:spacing w:after="0" w:line="240" w:lineRule="auto"/>
              <w:jc w:val="right"/>
            </w:pPr>
            <w:r/>
            <w:r>
              <w:rPr>
                <w:rFonts w:ascii="Arial" w:hAnsi="Arial" w:eastAsia="Arial"/>
                <w:b w:val="0"/>
                <w:sz w:val="19"/>
              </w:rPr>
              <w:t>المهام</w:t>
            </w:r>
          </w:p>
        </w:tc>
        <w:tc>
          <w:tcPr>
            <w:tcW w:type="dxa" w:w="2952"/>
            <w:vAlign w:val="center"/>
            <w:shd w:fill="F2F7FA"/>
          </w:tcPr>
          <w:p>
            <w:pPr>
              <w:spacing w:after="0" w:line="240" w:lineRule="auto"/>
              <w:jc w:val="right"/>
            </w:pPr>
            <w:r/>
            <w:r>
              <w:rPr>
                <w:rFonts w:ascii="Arial" w:hAnsi="Arial" w:eastAsia="Arial"/>
                <w:b w:val="0"/>
                <w:sz w:val="19"/>
              </w:rPr>
              <w:t>مدير أو مشرف</w:t>
            </w:r>
          </w:p>
        </w:tc>
        <w:tc>
          <w:tcPr>
            <w:tcW w:type="dxa" w:w="4536"/>
            <w:vAlign w:val="center"/>
            <w:shd w:fill="F2F7FA"/>
          </w:tcPr>
          <w:p>
            <w:pPr>
              <w:spacing w:after="0" w:line="240" w:lineRule="auto"/>
              <w:jc w:val="right"/>
            </w:pPr>
            <w:r/>
            <w:r>
              <w:rPr>
                <w:rFonts w:ascii="Arial" w:hAnsi="Arial" w:eastAsia="Arial"/>
                <w:b w:val="0"/>
                <w:sz w:val="19"/>
              </w:rPr>
              <w:t>توزيع المهام ومتابعة الإنجاز والتقييم</w:t>
            </w:r>
          </w:p>
        </w:tc>
      </w:tr>
      <w:tr>
        <w:tc>
          <w:tcPr>
            <w:tcW w:type="dxa" w:w="2232"/>
            <w:vAlign w:val="center"/>
            <w:shd w:fill="FFFFFF"/>
          </w:tcPr>
          <w:p>
            <w:pPr>
              <w:spacing w:after="0" w:line="240" w:lineRule="auto"/>
              <w:jc w:val="right"/>
            </w:pPr>
            <w:r/>
            <w:r>
              <w:rPr>
                <w:rFonts w:ascii="Arial" w:hAnsi="Arial" w:eastAsia="Arial"/>
                <w:b w:val="0"/>
                <w:sz w:val="19"/>
              </w:rPr>
              <w:t>مدير الإنتاج</w:t>
            </w:r>
          </w:p>
        </w:tc>
        <w:tc>
          <w:tcPr>
            <w:tcW w:type="dxa" w:w="2952"/>
            <w:vAlign w:val="center"/>
            <w:shd w:fill="FFFFFF"/>
          </w:tcPr>
          <w:p>
            <w:pPr>
              <w:spacing w:after="0" w:line="240" w:lineRule="auto"/>
              <w:jc w:val="right"/>
            </w:pPr>
            <w:r/>
            <w:r>
              <w:rPr>
                <w:rFonts w:ascii="Arial" w:hAnsi="Arial" w:eastAsia="Arial"/>
                <w:b w:val="0"/>
                <w:sz w:val="19"/>
              </w:rPr>
              <w:t>مدير الإنتاج</w:t>
            </w:r>
          </w:p>
        </w:tc>
        <w:tc>
          <w:tcPr>
            <w:tcW w:type="dxa" w:w="4536"/>
            <w:vAlign w:val="center"/>
            <w:shd w:fill="FFFFFF"/>
          </w:tcPr>
          <w:p>
            <w:pPr>
              <w:spacing w:after="0" w:line="240" w:lineRule="auto"/>
              <w:jc w:val="right"/>
            </w:pPr>
            <w:r/>
            <w:r>
              <w:rPr>
                <w:rFonts w:ascii="Arial" w:hAnsi="Arial" w:eastAsia="Arial"/>
                <w:b w:val="0"/>
                <w:sz w:val="19"/>
              </w:rPr>
              <w:t>اعتماد ومراجعة طلبات الإنتاج والتصنيع الخاص</w:t>
            </w:r>
          </w:p>
        </w:tc>
      </w:tr>
      <w:tr>
        <w:tc>
          <w:tcPr>
            <w:tcW w:type="dxa" w:w="2232"/>
            <w:vAlign w:val="center"/>
            <w:shd w:fill="F2F7FA"/>
          </w:tcPr>
          <w:p>
            <w:pPr>
              <w:spacing w:after="0" w:line="240" w:lineRule="auto"/>
              <w:jc w:val="right"/>
            </w:pPr>
            <w:r/>
            <w:r>
              <w:rPr>
                <w:rFonts w:ascii="Arial" w:hAnsi="Arial" w:eastAsia="Arial"/>
                <w:b w:val="0"/>
                <w:sz w:val="19"/>
              </w:rPr>
              <w:t>مدير المبيعات</w:t>
            </w:r>
          </w:p>
        </w:tc>
        <w:tc>
          <w:tcPr>
            <w:tcW w:type="dxa" w:w="2952"/>
            <w:vAlign w:val="center"/>
            <w:shd w:fill="F2F7FA"/>
          </w:tcPr>
          <w:p>
            <w:pPr>
              <w:spacing w:after="0" w:line="240" w:lineRule="auto"/>
              <w:jc w:val="right"/>
            </w:pPr>
            <w:r/>
            <w:r>
              <w:rPr>
                <w:rFonts w:ascii="Arial" w:hAnsi="Arial" w:eastAsia="Arial"/>
                <w:b w:val="0"/>
                <w:sz w:val="19"/>
              </w:rPr>
              <w:t>مدير المبيعات</w:t>
            </w:r>
          </w:p>
        </w:tc>
        <w:tc>
          <w:tcPr>
            <w:tcW w:type="dxa" w:w="4536"/>
            <w:vAlign w:val="center"/>
            <w:shd w:fill="F2F7FA"/>
          </w:tcPr>
          <w:p>
            <w:pPr>
              <w:spacing w:after="0" w:line="240" w:lineRule="auto"/>
              <w:jc w:val="right"/>
            </w:pPr>
            <w:r/>
            <w:r>
              <w:rPr>
                <w:rFonts w:ascii="Arial" w:hAnsi="Arial" w:eastAsia="Arial"/>
                <w:b w:val="0"/>
                <w:sz w:val="19"/>
              </w:rPr>
              <w:t>اعتماد طلبات العملاء والتصنيع الخاص قبل تحويلها للإنتاج</w:t>
            </w:r>
          </w:p>
        </w:tc>
      </w:tr>
      <w:tr>
        <w:tc>
          <w:tcPr>
            <w:tcW w:type="dxa" w:w="2232"/>
            <w:vAlign w:val="center"/>
            <w:shd w:fill="FFFFFF"/>
          </w:tcPr>
          <w:p>
            <w:pPr>
              <w:spacing w:after="0" w:line="240" w:lineRule="auto"/>
              <w:jc w:val="right"/>
            </w:pPr>
            <w:r/>
            <w:r>
              <w:rPr>
                <w:rFonts w:ascii="Arial" w:hAnsi="Arial" w:eastAsia="Arial"/>
                <w:b w:val="0"/>
                <w:sz w:val="19"/>
              </w:rPr>
              <w:t>الإدارة العليا</w:t>
            </w:r>
          </w:p>
        </w:tc>
        <w:tc>
          <w:tcPr>
            <w:tcW w:type="dxa" w:w="2952"/>
            <w:vAlign w:val="center"/>
            <w:shd w:fill="FFFFFF"/>
          </w:tcPr>
          <w:p>
            <w:pPr>
              <w:spacing w:after="0" w:line="240" w:lineRule="auto"/>
              <w:jc w:val="right"/>
            </w:pPr>
            <w:r/>
            <w:r>
              <w:rPr>
                <w:rFonts w:ascii="Arial" w:hAnsi="Arial" w:eastAsia="Arial"/>
                <w:b w:val="0"/>
                <w:sz w:val="19"/>
              </w:rPr>
              <w:t>الأدمن أو المدير العام</w:t>
            </w:r>
          </w:p>
        </w:tc>
        <w:tc>
          <w:tcPr>
            <w:tcW w:type="dxa" w:w="4536"/>
            <w:vAlign w:val="center"/>
            <w:shd w:fill="FFFFFF"/>
          </w:tcPr>
          <w:p>
            <w:pPr>
              <w:spacing w:after="0" w:line="240" w:lineRule="auto"/>
              <w:jc w:val="right"/>
            </w:pPr>
            <w:r/>
            <w:r>
              <w:rPr>
                <w:rFonts w:ascii="Arial" w:hAnsi="Arial" w:eastAsia="Arial"/>
                <w:b w:val="0"/>
                <w:sz w:val="19"/>
              </w:rPr>
              <w:t>إدارة المستخدمين والصلاحيات والتقارير والإعدادات</w:t>
            </w:r>
          </w:p>
        </w:tc>
      </w:tr>
    </w:tbl>
    <w:p>
      <w:pPr>
        <w:spacing w:after="20"/>
      </w:pPr>
    </w:p>
    <w:p>
      <w:pPr>
        <w:bidi/>
        <w:spacing w:before="240" w:after="120"/>
        <w:jc w:val="right"/>
      </w:pPr>
      <w:r>
        <w:rPr>
          <w:rFonts w:ascii="Arial" w:hAnsi="Arial" w:eastAsia="Arial"/>
          <w:b/>
          <w:color w:val="0A7EA4"/>
          <w:sz w:val="30"/>
        </w:rPr>
        <w:t>رابعاً: التوزيع المقترح للصلاحيات</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328"/>
        <w:gridCol w:w="5328"/>
      </w:tblGrid>
      <w:tr>
        <w:tc>
          <w:tcPr>
            <w:tcW w:type="dxa" w:w="2232"/>
            <w:vAlign w:val="center"/>
            <w:shd w:fill="0A7EA4"/>
          </w:tcPr>
          <w:p>
            <w:pPr>
              <w:spacing w:after="0" w:line="240" w:lineRule="auto"/>
              <w:jc w:val="right"/>
            </w:pPr>
            <w:r/>
            <w:r>
              <w:rPr>
                <w:rFonts w:ascii="Arial" w:hAnsi="Arial" w:eastAsia="Arial"/>
                <w:b/>
                <w:color w:val="FFFFFF"/>
                <w:sz w:val="20"/>
              </w:rPr>
              <w:t>الدور</w:t>
            </w:r>
          </w:p>
        </w:tc>
        <w:tc>
          <w:tcPr>
            <w:tcW w:type="dxa" w:w="7488"/>
            <w:vAlign w:val="center"/>
            <w:shd w:fill="0A7EA4"/>
          </w:tcPr>
          <w:p>
            <w:pPr>
              <w:spacing w:after="0" w:line="240" w:lineRule="auto"/>
              <w:jc w:val="right"/>
            </w:pPr>
            <w:r/>
            <w:r>
              <w:rPr>
                <w:rFonts w:ascii="Arial" w:hAnsi="Arial" w:eastAsia="Arial"/>
                <w:b/>
                <w:color w:val="FFFFFF"/>
                <w:sz w:val="20"/>
              </w:rPr>
              <w:t>الصلاحيات المقترحة</w:t>
            </w:r>
          </w:p>
        </w:tc>
      </w:tr>
      <w:tr>
        <w:tc>
          <w:tcPr>
            <w:tcW w:type="dxa" w:w="2232"/>
            <w:vAlign w:val="center"/>
            <w:shd w:fill="F2F7FA"/>
          </w:tcPr>
          <w:p>
            <w:pPr>
              <w:spacing w:after="0" w:line="240" w:lineRule="auto"/>
              <w:jc w:val="right"/>
            </w:pPr>
            <w:r/>
            <w:r>
              <w:rPr>
                <w:rFonts w:ascii="Arial" w:hAnsi="Arial" w:eastAsia="Arial"/>
                <w:b w:val="0"/>
                <w:sz w:val="19"/>
              </w:rPr>
              <w:t>العامل</w:t>
            </w:r>
          </w:p>
        </w:tc>
        <w:tc>
          <w:tcPr>
            <w:tcW w:type="dxa" w:w="7488"/>
            <w:vAlign w:val="center"/>
            <w:shd w:fill="F2F7FA"/>
          </w:tcPr>
          <w:p>
            <w:pPr>
              <w:spacing w:after="0" w:line="240" w:lineRule="auto"/>
              <w:jc w:val="right"/>
            </w:pPr>
            <w:r/>
            <w:r>
              <w:rPr>
                <w:rFonts w:ascii="Arial" w:hAnsi="Arial" w:eastAsia="Arial"/>
                <w:b w:val="0"/>
                <w:sz w:val="19"/>
              </w:rPr>
              <w:t>إدخال بيانات مرحلته، وتوقيع التسليم أو الاستلام، ومراجعة بياناته فقط.</w:t>
            </w:r>
          </w:p>
        </w:tc>
      </w:tr>
      <w:tr>
        <w:tc>
          <w:tcPr>
            <w:tcW w:type="dxa" w:w="2232"/>
            <w:vAlign w:val="center"/>
            <w:shd w:fill="FFFFFF"/>
          </w:tcPr>
          <w:p>
            <w:pPr>
              <w:spacing w:after="0" w:line="240" w:lineRule="auto"/>
              <w:jc w:val="right"/>
            </w:pPr>
            <w:r/>
            <w:r>
              <w:rPr>
                <w:rFonts w:ascii="Arial" w:hAnsi="Arial" w:eastAsia="Arial"/>
                <w:b w:val="0"/>
                <w:sz w:val="19"/>
              </w:rPr>
              <w:t>المشرف</w:t>
            </w:r>
          </w:p>
        </w:tc>
        <w:tc>
          <w:tcPr>
            <w:tcW w:type="dxa" w:w="7488"/>
            <w:vAlign w:val="center"/>
            <w:shd w:fill="FFFFFF"/>
          </w:tcPr>
          <w:p>
            <w:pPr>
              <w:spacing w:after="0" w:line="240" w:lineRule="auto"/>
              <w:jc w:val="right"/>
            </w:pPr>
            <w:r/>
            <w:r>
              <w:rPr>
                <w:rFonts w:ascii="Arial" w:hAnsi="Arial" w:eastAsia="Arial"/>
                <w:b w:val="0"/>
                <w:sz w:val="19"/>
              </w:rPr>
              <w:t>مراجعة بيانات فريقه، متابعة التأخير، واعتماد إجراءات المرحلة حسب الصلاحية.</w:t>
            </w:r>
          </w:p>
        </w:tc>
      </w:tr>
      <w:tr>
        <w:tc>
          <w:tcPr>
            <w:tcW w:type="dxa" w:w="2232"/>
            <w:vAlign w:val="center"/>
            <w:shd w:fill="F2F7FA"/>
          </w:tcPr>
          <w:p>
            <w:pPr>
              <w:spacing w:after="0" w:line="240" w:lineRule="auto"/>
              <w:jc w:val="right"/>
            </w:pPr>
            <w:r/>
            <w:r>
              <w:rPr>
                <w:rFonts w:ascii="Arial" w:hAnsi="Arial" w:eastAsia="Arial"/>
                <w:b w:val="0"/>
                <w:sz w:val="19"/>
              </w:rPr>
              <w:t>مدير الإنتاج</w:t>
            </w:r>
          </w:p>
        </w:tc>
        <w:tc>
          <w:tcPr>
            <w:tcW w:type="dxa" w:w="7488"/>
            <w:vAlign w:val="center"/>
            <w:shd w:fill="F2F7FA"/>
          </w:tcPr>
          <w:p>
            <w:pPr>
              <w:spacing w:after="0" w:line="240" w:lineRule="auto"/>
              <w:jc w:val="right"/>
            </w:pPr>
            <w:r/>
            <w:r>
              <w:rPr>
                <w:rFonts w:ascii="Arial" w:hAnsi="Arial" w:eastAsia="Arial"/>
                <w:b w:val="0"/>
                <w:sz w:val="19"/>
              </w:rPr>
              <w:t>مراجعة جميع مراحل التصنيع، واعتماد طلبات الإنتاج والتصنيع الخاص.</w:t>
            </w:r>
          </w:p>
        </w:tc>
      </w:tr>
      <w:tr>
        <w:tc>
          <w:tcPr>
            <w:tcW w:type="dxa" w:w="2232"/>
            <w:vAlign w:val="center"/>
            <w:shd w:fill="FFFFFF"/>
          </w:tcPr>
          <w:p>
            <w:pPr>
              <w:spacing w:after="0" w:line="240" w:lineRule="auto"/>
              <w:jc w:val="right"/>
            </w:pPr>
            <w:r/>
            <w:r>
              <w:rPr>
                <w:rFonts w:ascii="Arial" w:hAnsi="Arial" w:eastAsia="Arial"/>
                <w:b w:val="0"/>
                <w:sz w:val="19"/>
              </w:rPr>
              <w:t>مدير المبيعات</w:t>
            </w:r>
          </w:p>
        </w:tc>
        <w:tc>
          <w:tcPr>
            <w:tcW w:type="dxa" w:w="7488"/>
            <w:vAlign w:val="center"/>
            <w:shd w:fill="FFFFFF"/>
          </w:tcPr>
          <w:p>
            <w:pPr>
              <w:spacing w:after="0" w:line="240" w:lineRule="auto"/>
              <w:jc w:val="right"/>
            </w:pPr>
            <w:r/>
            <w:r>
              <w:rPr>
                <w:rFonts w:ascii="Arial" w:hAnsi="Arial" w:eastAsia="Arial"/>
                <w:b w:val="0"/>
                <w:sz w:val="19"/>
              </w:rPr>
              <w:t>اعتماد طلبات العملاء والتصنيع الخاص قبل إحالتها إلى مدير الإنتاج.</w:t>
            </w:r>
          </w:p>
        </w:tc>
      </w:tr>
      <w:tr>
        <w:tc>
          <w:tcPr>
            <w:tcW w:type="dxa" w:w="2232"/>
            <w:vAlign w:val="center"/>
            <w:shd w:fill="F2F7FA"/>
          </w:tcPr>
          <w:p>
            <w:pPr>
              <w:spacing w:after="0" w:line="240" w:lineRule="auto"/>
              <w:jc w:val="right"/>
            </w:pPr>
            <w:r/>
            <w:r>
              <w:rPr>
                <w:rFonts w:ascii="Arial" w:hAnsi="Arial" w:eastAsia="Arial"/>
                <w:b w:val="0"/>
                <w:sz w:val="19"/>
              </w:rPr>
              <w:t>أمين المستودع</w:t>
            </w:r>
          </w:p>
        </w:tc>
        <w:tc>
          <w:tcPr>
            <w:tcW w:type="dxa" w:w="7488"/>
            <w:vAlign w:val="center"/>
            <w:shd w:fill="F2F7FA"/>
          </w:tcPr>
          <w:p>
            <w:pPr>
              <w:spacing w:after="0" w:line="240" w:lineRule="auto"/>
              <w:jc w:val="right"/>
            </w:pPr>
            <w:r/>
            <w:r>
              <w:rPr>
                <w:rFonts w:ascii="Arial" w:hAnsi="Arial" w:eastAsia="Arial"/>
                <w:b w:val="0"/>
                <w:sz w:val="19"/>
              </w:rPr>
              <w:t>إدارة الداخل والخارج والرصيد والطلبات المرتبطة بالمستودع.</w:t>
            </w:r>
          </w:p>
        </w:tc>
      </w:tr>
      <w:tr>
        <w:tc>
          <w:tcPr>
            <w:tcW w:type="dxa" w:w="2232"/>
            <w:vAlign w:val="center"/>
            <w:shd w:fill="FFFFFF"/>
          </w:tcPr>
          <w:p>
            <w:pPr>
              <w:spacing w:after="0" w:line="240" w:lineRule="auto"/>
              <w:jc w:val="right"/>
            </w:pPr>
            <w:r/>
            <w:r>
              <w:rPr>
                <w:rFonts w:ascii="Arial" w:hAnsi="Arial" w:eastAsia="Arial"/>
                <w:b w:val="0"/>
                <w:sz w:val="19"/>
              </w:rPr>
              <w:t>الأدمن/المدير العام</w:t>
            </w:r>
          </w:p>
        </w:tc>
        <w:tc>
          <w:tcPr>
            <w:tcW w:type="dxa" w:w="7488"/>
            <w:vAlign w:val="center"/>
            <w:shd w:fill="FFFFFF"/>
          </w:tcPr>
          <w:p>
            <w:pPr>
              <w:spacing w:after="0" w:line="240" w:lineRule="auto"/>
              <w:jc w:val="right"/>
            </w:pPr>
            <w:r/>
            <w:r>
              <w:rPr>
                <w:rFonts w:ascii="Arial" w:hAnsi="Arial" w:eastAsia="Arial"/>
                <w:b w:val="0"/>
                <w:sz w:val="19"/>
              </w:rPr>
              <w:t>إضافة المستخدمين وتعديلهم وتعطيلهم وربطهم بالأقسام والمراحل وإدارة الصلاحيات.</w:t>
            </w:r>
          </w:p>
        </w:tc>
      </w:tr>
    </w:tbl>
    <w:p>
      <w:pPr>
        <w:spacing w:after="20"/>
      </w:pPr>
    </w:p>
    <w:p>
      <w:pPr>
        <w:bidi/>
        <w:spacing w:before="240" w:after="120"/>
        <w:jc w:val="right"/>
      </w:pPr>
      <w:r>
        <w:rPr>
          <w:rFonts w:ascii="Arial" w:hAnsi="Arial" w:eastAsia="Arial"/>
          <w:b/>
          <w:color w:val="0A7EA4"/>
          <w:sz w:val="30"/>
        </w:rPr>
        <w:t>خامساً: طريقة اعتماد المستخدمين</w:t>
      </w:r>
    </w:p>
    <w:p>
      <w:pPr>
        <w:bidi/>
        <w:spacing w:after="120" w:line="276" w:lineRule="auto"/>
        <w:jc w:val="right"/>
      </w:pPr>
      <w:r>
        <w:rPr>
          <w:rFonts w:ascii="Arial" w:hAnsi="Arial" w:eastAsia="Arial"/>
          <w:b w:val="0"/>
          <w:color w:val="46505A"/>
          <w:sz w:val="21"/>
        </w:rPr>
        <w:t>يُنشأ حساب مستقل لكل موظف باسم مستخدم خاص به، ثم يحدد المدير القسم والمرحلة والصلاحيات. لا يُفضل مشاركة الحسابات بين الموظفين، لأن التوقيع الإلكتروني ووقت التسليم والاستلام يجب أن يرتبطا بالشخص الذي نفذ العملية فعلياً.</w:t>
      </w:r>
    </w:p>
    <w:p>
      <w:pPr>
        <w:bidi/>
        <w:spacing w:after="120" w:line="276" w:lineRule="auto"/>
        <w:jc w:val="right"/>
      </w:pPr>
      <w:r>
        <w:rPr>
          <w:rFonts w:ascii="Arial" w:hAnsi="Arial" w:eastAsia="Arial"/>
          <w:b w:val="0"/>
          <w:color w:val="46505A"/>
          <w:sz w:val="21"/>
        </w:rPr>
        <w:t>عند تحديد الأسماء النهائية، يوصى بتسجيل كل موظف بهذا الشكل: اسم الموظف — المرحلة — القسم — الدور (عامل أو مشرف). مثال: محمد عمر — التغليف ومانع الانزلاق — عامل.</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Arial" w:hAnsi="Arial" w:eastAsia="Arial"/>
        <w:color w:val="78828C"/>
        <w:sz w:val="16"/>
      </w:rPr>
      <w:t>تقرير داخلي — مصنع السلطان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