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Conditional Variational Autoencoder (CVAE) for Image Generation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project leverages a Conditional Variational Autoencoder (CVAE) to generate RGB images conditioned on class labels. The CVAE combines the power of latent space representation with class-specific information, enabling the generation of realistic images tailored to different categories.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Impact: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 Image Generation: Allows the generation of specific types of images by conditioning on class labels, useful for data augmentation in machine learning tasks.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Improved Interpretability: The model provides insights into the relationships between latent space representations and class-specific features.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Practical Applications: Can be used in creative industries, medical imaging, or any domain requiring class-specific image generation.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Techniques and Libraries Used: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Deep Learning Framework: TensorFlow and Keras for building and training the CVAE.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Preprocessing: NumPy and PIL for image resizing, normalization, and handling.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Latent Space Sampling: Reparameterization trick using Keras backend to ensure differentiability during training.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Visualization: Matplotlib for displaying generated images and interactive sliders using ipywidgets.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Key Features: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Preparation: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Resized RGB images to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pixels and normalized pixel values to [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Created one-hot encodings for class labels, enabling conditional generation.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Model Architecture: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Encoder: Maps input images to a latent space, learning the mean and variance of latent vectors.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Decoder: Reconstructs images from latent vectors and class labels.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Conditional Input: Incorporates class labels directly into both encoder and decoder pipelines.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Loss Functions: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Reconstruction Loss: Measures how well the generated images match the input images.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 Divergence: Regularizes the latent space, encouraging it to approximate a Gaussian distribution.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Interactive Image Generation: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Allows users to generate random images using sliders to control the number of generated samples.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Supports both unconditional and class-conditioned image generation.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Visualization: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Generated images are displayed interactively with clear differentiation between classes.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Provides a user-friendly way to explore the latent space and visualize results.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Example Use Case: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Imagine a scenario where a designer needs sample images for different product categories. The CVAE can generate tailored images for each category, saving time and effort in manual design processes.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Summary: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project demonstrates a sophisticated application of Variational Autoencoders for conditional image generation. By integrating latent space sampling and class-specific conditioning, it provides a versatile tool for generating high-quality, class-representative images.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