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RIS AI Assist — Implementation Report</w:t>
      </w:r>
    </w:p>
    <w:p>
      <w:pPr>
        <w:spacing w:after="200"/>
        <w:jc w:val="center"/>
      </w:pPr>
      <w:r>
        <w:rPr>
          <w:i/>
          <w:sz w:val="20"/>
        </w:rPr>
        <w:t>HGH HisOrder Radiology Information System (Interpretation Desktop)</w:t>
      </w:r>
    </w:p>
    <w:p>
      <w:pPr>
        <w:spacing w:before="120" w:after="80"/>
      </w:pPr>
      <w:r>
        <w:rPr>
          <w:b/>
          <w:sz w:val="22"/>
        </w:rPr>
        <w:t>1. Purpose and Scope</w:t>
      </w:r>
    </w:p>
    <w:p>
      <w:pPr>
        <w:spacing w:after="80"/>
      </w:pPr>
      <w:r>
        <w:rPr>
          <w:sz w:val="20"/>
        </w:rPr>
        <w:t>The RIS AI Assist feature accelerates radiology report drafting on the Interpretation Desktop. When a radiologist opens an exam, they can request an AI-generated preliminary draft that populates the Impression field and the CKEditor narrative body. The output is explicitly a worksheet for licensed radiologist review—not a final diagnosis. The feature integrates the existing Orthanc PACS archive with OpenAI Vision (GPT-4o) through the hospital MVC application.</w:t>
      </w:r>
    </w:p>
    <w:p>
      <w:pPr>
        <w:spacing w:before="120" w:after="80"/>
      </w:pPr>
      <w:r>
        <w:rPr>
          <w:b/>
          <w:sz w:val="22"/>
        </w:rPr>
        <w:t>2. End-to-End Workflow</w:t>
      </w:r>
    </w:p>
    <w:p>
      <w:pPr>
        <w:pStyle w:val="ListBullet"/>
        <w:spacing w:after="40"/>
      </w:pPr>
      <w:r>
        <w:rPr>
          <w:sz w:val="20"/>
        </w:rPr>
        <w:t>Radiologist opens Interpretation Desktop for an exam with a valid StudyInstanceUID.</w:t>
      </w:r>
    </w:p>
    <w:p>
      <w:pPr>
        <w:pStyle w:val="ListBullet"/>
        <w:spacing w:after="40"/>
      </w:pPr>
      <w:r>
        <w:rPr>
          <w:sz w:val="20"/>
        </w:rPr>
        <w:t>User clicks the AI ASSIST button; the browser POSTs to /Radiology/Interpretation/AIAssist.</w:t>
      </w:r>
    </w:p>
    <w:p>
      <w:pPr>
        <w:pStyle w:val="ListBullet"/>
        <w:spacing w:after="40"/>
      </w:pPr>
      <w:r>
        <w:rPr>
          <w:sz w:val="20"/>
        </w:rPr>
        <w:t>Server resolves DICOM instances from Orthanc via DICOMweb, renders up to four JPEG previews per study.</w:t>
      </w:r>
    </w:p>
    <w:p>
      <w:pPr>
        <w:pStyle w:val="ListBullet"/>
        <w:spacing w:after="40"/>
      </w:pPr>
      <w:r>
        <w:rPr>
          <w:sz w:val="20"/>
        </w:rPr>
        <w:t>OpenAI Vision analyzes de-identified images with modality, age group, and sex context.</w:t>
      </w:r>
    </w:p>
    <w:p>
      <w:pPr>
        <w:pStyle w:val="ListBullet"/>
        <w:spacing w:after="40"/>
      </w:pPr>
      <w:r>
        <w:rPr>
          <w:sz w:val="20"/>
        </w:rPr>
        <w:t>JSON response fills #reportImpression (plain text) and CKEditor narrative (HTML); radiologist edits, saves, and finalizes.</w:t>
      </w:r>
    </w:p>
    <w:p>
      <w:pPr>
        <w:spacing w:before="120" w:after="80"/>
      </w:pPr>
      <w:r>
        <w:rPr>
          <w:b/>
          <w:sz w:val="22"/>
        </w:rPr>
        <w:t>3. Architecture and Key Components</w:t>
      </w:r>
    </w:p>
    <w:p>
      <w:pPr>
        <w:spacing w:after="80"/>
      </w:pPr>
      <w:r>
        <w:rPr>
          <w:sz w:val="20"/>
        </w:rPr>
        <w:t>Three image-access paths coexist: OHIF viewer (browser → Orthanc), AI Assist (MVC server → Orthanc via OrthancInternal HttpClient with configured credentials), and Stream proxy (browser → MVC → Orthanc). Server-side AI Assist does not rely on browser-cached Orthanc authentication.</w:t>
      </w:r>
    </w:p>
    <w:p>
      <w:pPr>
        <w:pStyle w:val="ListBullet"/>
        <w:spacing w:after="40"/>
      </w:pPr>
      <w:r>
        <w:rPr>
          <w:sz w:val="20"/>
        </w:rPr>
        <w:t>Backend: AIAssistService.cs, OrthancAccessHelper.cs, InterpretationController.cs</w:t>
      </w:r>
    </w:p>
    <w:p>
      <w:pPr>
        <w:pStyle w:val="ListBullet"/>
        <w:spacing w:after="40"/>
      </w:pPr>
      <w:r>
        <w:rPr>
          <w:sz w:val="20"/>
        </w:rPr>
        <w:t>Frontend: Desktop.cshtml, radiology-interpretation.js (toast feedback, field population)</w:t>
      </w:r>
    </w:p>
    <w:p>
      <w:pPr>
        <w:pStyle w:val="ListBullet"/>
        <w:spacing w:after="40"/>
      </w:pPr>
      <w:r>
        <w:rPr>
          <w:sz w:val="20"/>
        </w:rPr>
        <w:t>Models/DTOs: AIAssistOptions, AIAssistResult, AIAssistRequestDto, AIAssistUnavailableException</w:t>
      </w:r>
    </w:p>
    <w:p>
      <w:pPr>
        <w:pStyle w:val="ListBullet"/>
        <w:spacing w:after="40"/>
      </w:pPr>
      <w:r>
        <w:rPr>
          <w:sz w:val="20"/>
        </w:rPr>
        <w:t>DI registration in Program.cs: IAIAssistService, OrthancInternal and OpenAI HttpClients</w:t>
      </w:r>
    </w:p>
    <w:p>
      <w:pPr>
        <w:spacing w:before="120" w:after="80"/>
      </w:pPr>
      <w:r>
        <w:rPr>
          <w:b/>
          <w:sz w:val="22"/>
        </w:rPr>
        <w:t>4. Configuration and Operations</w:t>
      </w:r>
    </w:p>
    <w:p>
      <w:pPr>
        <w:pStyle w:val="ListBullet"/>
        <w:spacing w:after="40"/>
      </w:pPr>
      <w:r>
        <w:rPr>
          <w:sz w:val="20"/>
        </w:rPr>
        <w:t>OrthancSettings: ApiBaseUrl, HttpUsername, HttpPassword (must match orthanc.json RegisteredUsers).</w:t>
      </w:r>
    </w:p>
    <w:p>
      <w:pPr>
        <w:pStyle w:val="ListBullet"/>
        <w:spacing w:after="40"/>
      </w:pPr>
      <w:r>
        <w:rPr>
          <w:sz w:val="20"/>
        </w:rPr>
        <w:t>AIAssist: OpenAIApiKey, Model (gpt-4o), MaxImages (4), RetryMaxImages (2), ImageDetail (low), MaxTokens (2000).</w:t>
      </w:r>
    </w:p>
    <w:p>
      <w:pPr>
        <w:pStyle w:val="ListBullet"/>
        <w:spacing w:after="40"/>
      </w:pPr>
      <w:r>
        <w:rPr>
          <w:sz w:val="20"/>
        </w:rPr>
        <w:t>Environment overrides: ORTHANC_HTTP_USERNAME/PASSWORD, AIAssist__OpenAIApiKey, OPENAI_API_KEY.</w:t>
      </w:r>
    </w:p>
    <w:p>
      <w:pPr>
        <w:pStyle w:val="ListBullet"/>
        <w:spacing w:after="40"/>
      </w:pPr>
      <w:r>
        <w:rPr>
          <w:sz w:val="20"/>
        </w:rPr>
        <w:t>OpenAI keys belong in user secrets or local Development config—never in committed source.</w:t>
      </w:r>
    </w:p>
    <w:p>
      <w:pPr>
        <w:spacing w:before="120" w:after="80"/>
      </w:pPr>
      <w:r>
        <w:rPr>
          <w:b/>
          <w:sz w:val="22"/>
        </w:rPr>
        <w:t>5. Safety, Resilience, and Clinical Governance</w:t>
      </w:r>
    </w:p>
    <w:p>
      <w:pPr>
        <w:spacing w:after="80"/>
      </w:pPr>
      <w:r>
        <w:rPr>
          <w:sz w:val="20"/>
        </w:rPr>
        <w:t>Prompts frame the model as a radiology documentation assistant for de-identified PACS renders, requiring neutral observational language, uncertainty qualifiers, and JSON output (impression + narrative). Image detail is set to low to reduce policy refusals on medical imaging. If the primary request fails (refusal or empty response), the service retries with a simplified prompt and fewer images; partial text may be used as a disclaimer fallback. All successful responses include: "AI-generated draft for radiologist review only. Not a final diagnosis." HTTP 503 is returned when Orthanc has no renderable instances; 502/401 scenarios are logged with diagnostic detail for operators.</w:t>
      </w:r>
    </w:p>
    <w:p>
      <w:pPr>
        <w:spacing w:before="120" w:after="80"/>
      </w:pPr>
      <w:r>
        <w:rPr>
          <w:b/>
          <w:sz w:val="22"/>
        </w:rPr>
        <w:t>6. Summary</w:t>
      </w:r>
    </w:p>
    <w:p>
      <w:pPr>
        <w:spacing w:after="80"/>
      </w:pPr>
      <w:r>
        <w:rPr>
          <w:sz w:val="20"/>
        </w:rPr>
        <w:t>RIS AI Assist delivers a production-ready, server-mediated bridge between Orthanc DICOM storage and OpenAI Vision, embedded in the existing interpretation workflow. It reduces documentation time while preserving radiologist authority: drafts are editable, saveable, and subject to VERIFY &amp; FINALIZE before becoming an official report.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