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5195B" w14:textId="77777777" w:rsidR="00CE56F8" w:rsidRPr="00CE56F8" w:rsidRDefault="00CE56F8" w:rsidP="00CE56F8">
      <w:pPr>
        <w:spacing w:line="480" w:lineRule="auto"/>
        <w:jc w:val="both"/>
        <w:rPr>
          <w:rFonts w:asciiTheme="minorBidi" w:hAnsiTheme="minorBidi"/>
          <w:b/>
          <w:bCs/>
        </w:rPr>
      </w:pPr>
      <w:r w:rsidRPr="00CE56F8">
        <w:rPr>
          <w:rFonts w:asciiTheme="minorBidi" w:hAnsiTheme="minorBidi"/>
          <w:b/>
          <w:bCs/>
        </w:rPr>
        <w:t>Unit 6 Summary – Security Standards Seminar</w:t>
      </w:r>
    </w:p>
    <w:p w14:paraId="4EEA88C1" w14:textId="77777777" w:rsidR="00CE56F8" w:rsidRPr="00CE56F8" w:rsidRDefault="00CE56F8" w:rsidP="00CE56F8">
      <w:pPr>
        <w:spacing w:line="480" w:lineRule="auto"/>
        <w:jc w:val="both"/>
        <w:rPr>
          <w:rFonts w:asciiTheme="minorBidi" w:hAnsiTheme="minorBidi"/>
        </w:rPr>
      </w:pPr>
      <w:r w:rsidRPr="00CE56F8">
        <w:rPr>
          <w:rFonts w:asciiTheme="minorBidi" w:hAnsiTheme="minorBidi"/>
          <w:b/>
          <w:bCs/>
        </w:rPr>
        <w:t>Purpose:</w:t>
      </w:r>
      <w:r w:rsidRPr="00CE56F8">
        <w:rPr>
          <w:rFonts w:asciiTheme="minorBidi" w:hAnsiTheme="minorBidi"/>
        </w:rPr>
        <w:br/>
        <w:t>To explore key information security standards (GDPR, PCI-DSS, HIPAA) and evaluate how they apply to the company scenario used in the module assessment.</w:t>
      </w:r>
    </w:p>
    <w:p w14:paraId="168D4602" w14:textId="77777777" w:rsidR="00CE56F8" w:rsidRPr="00CE56F8" w:rsidRDefault="00CE56F8" w:rsidP="00CE56F8">
      <w:pPr>
        <w:spacing w:line="480" w:lineRule="auto"/>
        <w:jc w:val="both"/>
        <w:rPr>
          <w:rFonts w:asciiTheme="minorBidi" w:hAnsiTheme="minorBidi"/>
        </w:rPr>
      </w:pPr>
      <w:r w:rsidRPr="00CE56F8">
        <w:rPr>
          <w:rFonts w:asciiTheme="minorBidi" w:hAnsiTheme="minorBidi"/>
          <w:b/>
          <w:bCs/>
        </w:rPr>
        <w:t>Main Standards Reviewed:</w:t>
      </w:r>
    </w:p>
    <w:p w14:paraId="44C371CD" w14:textId="77777777" w:rsidR="00CE56F8" w:rsidRPr="00CE56F8" w:rsidRDefault="00CE56F8" w:rsidP="00CE56F8">
      <w:pPr>
        <w:numPr>
          <w:ilvl w:val="0"/>
          <w:numId w:val="7"/>
        </w:numPr>
        <w:spacing w:line="480" w:lineRule="auto"/>
        <w:jc w:val="both"/>
        <w:rPr>
          <w:rFonts w:asciiTheme="minorBidi" w:hAnsiTheme="minorBidi"/>
        </w:rPr>
      </w:pPr>
      <w:r w:rsidRPr="00CE56F8">
        <w:rPr>
          <w:rFonts w:asciiTheme="minorBidi" w:hAnsiTheme="minorBidi"/>
          <w:b/>
          <w:bCs/>
        </w:rPr>
        <w:t>GDPR (General Data Protection Regulation):</w:t>
      </w:r>
      <w:r w:rsidRPr="00CE56F8">
        <w:rPr>
          <w:rFonts w:asciiTheme="minorBidi" w:hAnsiTheme="minorBidi"/>
        </w:rPr>
        <w:t xml:space="preserve"> Protects EU residents’ personal data — relevant to any organisation operating in or serving the EU.</w:t>
      </w:r>
    </w:p>
    <w:p w14:paraId="18F18C5C" w14:textId="77777777" w:rsidR="00CE56F8" w:rsidRPr="00CE56F8" w:rsidRDefault="00CE56F8" w:rsidP="00CE56F8">
      <w:pPr>
        <w:numPr>
          <w:ilvl w:val="0"/>
          <w:numId w:val="7"/>
        </w:numPr>
        <w:spacing w:line="480" w:lineRule="auto"/>
        <w:jc w:val="both"/>
        <w:rPr>
          <w:rFonts w:asciiTheme="minorBidi" w:hAnsiTheme="minorBidi"/>
        </w:rPr>
      </w:pPr>
      <w:r w:rsidRPr="00CE56F8">
        <w:rPr>
          <w:rFonts w:asciiTheme="minorBidi" w:hAnsiTheme="minorBidi"/>
          <w:b/>
          <w:bCs/>
        </w:rPr>
        <w:t>PCI-DSS (Payment Card Industry Data Security Standard):</w:t>
      </w:r>
      <w:r w:rsidRPr="00CE56F8">
        <w:rPr>
          <w:rFonts w:asciiTheme="minorBidi" w:hAnsiTheme="minorBidi"/>
        </w:rPr>
        <w:t xml:space="preserve"> Ensures secure processing and storage of cardholder data for online payment systems.</w:t>
      </w:r>
    </w:p>
    <w:p w14:paraId="05A25275" w14:textId="77777777" w:rsidR="00CE56F8" w:rsidRPr="00CE56F8" w:rsidRDefault="00CE56F8" w:rsidP="00CE56F8">
      <w:pPr>
        <w:numPr>
          <w:ilvl w:val="0"/>
          <w:numId w:val="7"/>
        </w:numPr>
        <w:spacing w:line="480" w:lineRule="auto"/>
        <w:jc w:val="both"/>
        <w:rPr>
          <w:rFonts w:asciiTheme="minorBidi" w:hAnsiTheme="minorBidi"/>
        </w:rPr>
      </w:pPr>
      <w:r w:rsidRPr="00CE56F8">
        <w:rPr>
          <w:rFonts w:asciiTheme="minorBidi" w:hAnsiTheme="minorBidi"/>
          <w:b/>
          <w:bCs/>
        </w:rPr>
        <w:t>HIPAA (Health Insurance Portability and Accountability Act):</w:t>
      </w:r>
      <w:r w:rsidRPr="00CE56F8">
        <w:rPr>
          <w:rFonts w:asciiTheme="minorBidi" w:hAnsiTheme="minorBidi"/>
        </w:rPr>
        <w:t xml:space="preserve"> U.S. healthcare data protection standard — referenced for its governance and audit principles.</w:t>
      </w:r>
    </w:p>
    <w:p w14:paraId="3F420C59" w14:textId="77777777" w:rsidR="00CE56F8" w:rsidRPr="00CE56F8" w:rsidRDefault="00CE56F8" w:rsidP="00CE56F8">
      <w:pPr>
        <w:spacing w:line="480" w:lineRule="auto"/>
        <w:jc w:val="both"/>
        <w:rPr>
          <w:rFonts w:asciiTheme="minorBidi" w:hAnsiTheme="minorBidi"/>
        </w:rPr>
      </w:pPr>
      <w:r w:rsidRPr="00CE56F8">
        <w:rPr>
          <w:rFonts w:asciiTheme="minorBidi" w:hAnsiTheme="minorBidi"/>
          <w:b/>
          <w:bCs/>
        </w:rPr>
        <w:t>Evaluation Findings:</w:t>
      </w:r>
    </w:p>
    <w:p w14:paraId="63E094DC" w14:textId="77777777" w:rsidR="00CE56F8" w:rsidRPr="00CE56F8" w:rsidRDefault="00CE56F8" w:rsidP="00CE56F8">
      <w:pPr>
        <w:numPr>
          <w:ilvl w:val="0"/>
          <w:numId w:val="8"/>
        </w:numPr>
        <w:spacing w:line="480" w:lineRule="auto"/>
        <w:jc w:val="both"/>
        <w:rPr>
          <w:rFonts w:asciiTheme="minorBidi" w:hAnsiTheme="minorBidi"/>
        </w:rPr>
      </w:pPr>
      <w:r w:rsidRPr="00CE56F8">
        <w:rPr>
          <w:rFonts w:asciiTheme="minorBidi" w:hAnsiTheme="minorBidi"/>
        </w:rPr>
        <w:t xml:space="preserve">The company must comply with </w:t>
      </w:r>
      <w:r w:rsidRPr="00CE56F8">
        <w:rPr>
          <w:rFonts w:asciiTheme="minorBidi" w:hAnsiTheme="minorBidi"/>
          <w:b/>
          <w:bCs/>
        </w:rPr>
        <w:t>GDPR</w:t>
      </w:r>
      <w:r w:rsidRPr="00CE56F8">
        <w:rPr>
          <w:rFonts w:asciiTheme="minorBidi" w:hAnsiTheme="minorBidi"/>
        </w:rPr>
        <w:t xml:space="preserve"> and </w:t>
      </w:r>
      <w:r w:rsidRPr="00CE56F8">
        <w:rPr>
          <w:rFonts w:asciiTheme="minorBidi" w:hAnsiTheme="minorBidi"/>
          <w:b/>
          <w:bCs/>
        </w:rPr>
        <w:t>PCI-DSS</w:t>
      </w:r>
      <w:r w:rsidRPr="00CE56F8">
        <w:rPr>
          <w:rFonts w:asciiTheme="minorBidi" w:hAnsiTheme="minorBidi"/>
        </w:rPr>
        <w:t xml:space="preserve"> due to its European operations and online payment processing.</w:t>
      </w:r>
    </w:p>
    <w:p w14:paraId="39BBB6A8" w14:textId="77777777" w:rsidR="00CE56F8" w:rsidRPr="00CE56F8" w:rsidRDefault="00CE56F8" w:rsidP="00CE56F8">
      <w:pPr>
        <w:numPr>
          <w:ilvl w:val="0"/>
          <w:numId w:val="8"/>
        </w:numPr>
        <w:spacing w:line="480" w:lineRule="auto"/>
        <w:jc w:val="both"/>
        <w:rPr>
          <w:rFonts w:asciiTheme="minorBidi" w:hAnsiTheme="minorBidi"/>
        </w:rPr>
      </w:pPr>
      <w:r w:rsidRPr="00CE56F8">
        <w:rPr>
          <w:rFonts w:asciiTheme="minorBidi" w:hAnsiTheme="minorBidi"/>
        </w:rPr>
        <w:t xml:space="preserve">Key compliance gaps include lack of </w:t>
      </w:r>
      <w:r w:rsidRPr="00CE56F8">
        <w:rPr>
          <w:rFonts w:asciiTheme="minorBidi" w:hAnsiTheme="minorBidi"/>
          <w:b/>
          <w:bCs/>
        </w:rPr>
        <w:t>data retention policies</w:t>
      </w:r>
      <w:r w:rsidRPr="00CE56F8">
        <w:rPr>
          <w:rFonts w:asciiTheme="minorBidi" w:hAnsiTheme="minorBidi"/>
        </w:rPr>
        <w:t xml:space="preserve">, </w:t>
      </w:r>
      <w:r w:rsidRPr="00CE56F8">
        <w:rPr>
          <w:rFonts w:asciiTheme="minorBidi" w:hAnsiTheme="minorBidi"/>
          <w:b/>
          <w:bCs/>
        </w:rPr>
        <w:t>access controls</w:t>
      </w:r>
      <w:r w:rsidRPr="00CE56F8">
        <w:rPr>
          <w:rFonts w:asciiTheme="minorBidi" w:hAnsiTheme="minorBidi"/>
        </w:rPr>
        <w:t xml:space="preserve">, and </w:t>
      </w:r>
      <w:r w:rsidRPr="00CE56F8">
        <w:rPr>
          <w:rFonts w:asciiTheme="minorBidi" w:hAnsiTheme="minorBidi"/>
          <w:b/>
          <w:bCs/>
        </w:rPr>
        <w:t>documented audit trails</w:t>
      </w:r>
      <w:r w:rsidRPr="00CE56F8">
        <w:rPr>
          <w:rFonts w:asciiTheme="minorBidi" w:hAnsiTheme="minorBidi"/>
        </w:rPr>
        <w:t>.</w:t>
      </w:r>
    </w:p>
    <w:p w14:paraId="715B12BC" w14:textId="77777777" w:rsidR="00CE56F8" w:rsidRDefault="00CE56F8" w:rsidP="00CE56F8">
      <w:pPr>
        <w:numPr>
          <w:ilvl w:val="0"/>
          <w:numId w:val="8"/>
        </w:numPr>
        <w:spacing w:line="480" w:lineRule="auto"/>
        <w:jc w:val="both"/>
        <w:rPr>
          <w:rFonts w:asciiTheme="minorBidi" w:hAnsiTheme="minorBidi"/>
        </w:rPr>
      </w:pPr>
      <w:r w:rsidRPr="00CE56F8">
        <w:rPr>
          <w:rFonts w:asciiTheme="minorBidi" w:hAnsiTheme="minorBidi"/>
        </w:rPr>
        <w:t>HIPAA-style logging and accountability measures could enhance internal governance even if not legally required.</w:t>
      </w:r>
    </w:p>
    <w:p w14:paraId="12FFAA34" w14:textId="77777777" w:rsidR="00CE56F8" w:rsidRDefault="00CE56F8" w:rsidP="00CE56F8">
      <w:pPr>
        <w:spacing w:line="480" w:lineRule="auto"/>
        <w:jc w:val="both"/>
        <w:rPr>
          <w:rFonts w:asciiTheme="minorBidi" w:hAnsiTheme="minorBidi"/>
        </w:rPr>
      </w:pPr>
    </w:p>
    <w:p w14:paraId="7CFDCDA3" w14:textId="77777777" w:rsidR="00CE56F8" w:rsidRPr="00CE56F8" w:rsidRDefault="00CE56F8" w:rsidP="00CE56F8">
      <w:pPr>
        <w:spacing w:line="480" w:lineRule="auto"/>
        <w:jc w:val="both"/>
        <w:rPr>
          <w:rFonts w:asciiTheme="minorBidi" w:hAnsiTheme="minorBidi"/>
        </w:rPr>
      </w:pPr>
    </w:p>
    <w:p w14:paraId="4DEAAFFB" w14:textId="77777777" w:rsidR="00CE56F8" w:rsidRPr="00CE56F8" w:rsidRDefault="00CE56F8" w:rsidP="00CE56F8">
      <w:pPr>
        <w:spacing w:line="480" w:lineRule="auto"/>
        <w:jc w:val="both"/>
        <w:rPr>
          <w:rFonts w:asciiTheme="minorBidi" w:hAnsiTheme="minorBidi"/>
        </w:rPr>
      </w:pPr>
      <w:r w:rsidRPr="00CE56F8">
        <w:rPr>
          <w:rFonts w:asciiTheme="minorBidi" w:hAnsiTheme="minorBidi"/>
          <w:b/>
          <w:bCs/>
        </w:rPr>
        <w:lastRenderedPageBreak/>
        <w:t>Recommendations:</w:t>
      </w:r>
    </w:p>
    <w:p w14:paraId="3F6E096C" w14:textId="77777777" w:rsidR="00CE56F8" w:rsidRPr="00CE56F8" w:rsidRDefault="00CE56F8" w:rsidP="00CE56F8">
      <w:pPr>
        <w:numPr>
          <w:ilvl w:val="0"/>
          <w:numId w:val="9"/>
        </w:numPr>
        <w:spacing w:line="480" w:lineRule="auto"/>
        <w:jc w:val="both"/>
        <w:rPr>
          <w:rFonts w:asciiTheme="minorBidi" w:hAnsiTheme="minorBidi"/>
        </w:rPr>
      </w:pPr>
      <w:r w:rsidRPr="00CE56F8">
        <w:rPr>
          <w:rFonts w:asciiTheme="minorBidi" w:hAnsiTheme="minorBidi"/>
        </w:rPr>
        <w:t xml:space="preserve">Establish a unified </w:t>
      </w:r>
      <w:r w:rsidRPr="00CE56F8">
        <w:rPr>
          <w:rFonts w:asciiTheme="minorBidi" w:hAnsiTheme="minorBidi"/>
          <w:b/>
          <w:bCs/>
        </w:rPr>
        <w:t>compliance framework</w:t>
      </w:r>
      <w:r w:rsidRPr="00CE56F8">
        <w:rPr>
          <w:rFonts w:asciiTheme="minorBidi" w:hAnsiTheme="minorBidi"/>
        </w:rPr>
        <w:t xml:space="preserve"> combining GDPR and PCI-DSS controls.</w:t>
      </w:r>
    </w:p>
    <w:p w14:paraId="7B6C5AE2" w14:textId="77777777" w:rsidR="00CE56F8" w:rsidRPr="00CE56F8" w:rsidRDefault="00CE56F8" w:rsidP="00CE56F8">
      <w:pPr>
        <w:numPr>
          <w:ilvl w:val="0"/>
          <w:numId w:val="9"/>
        </w:numPr>
        <w:spacing w:line="480" w:lineRule="auto"/>
        <w:jc w:val="both"/>
        <w:rPr>
          <w:rFonts w:asciiTheme="minorBidi" w:hAnsiTheme="minorBidi"/>
        </w:rPr>
      </w:pPr>
      <w:r w:rsidRPr="00CE56F8">
        <w:rPr>
          <w:rFonts w:asciiTheme="minorBidi" w:hAnsiTheme="minorBidi"/>
        </w:rPr>
        <w:t xml:space="preserve">Implement </w:t>
      </w:r>
      <w:r w:rsidRPr="00CE56F8">
        <w:rPr>
          <w:rFonts w:asciiTheme="minorBidi" w:hAnsiTheme="minorBidi"/>
          <w:b/>
          <w:bCs/>
        </w:rPr>
        <w:t>encryption, MFA, and RBAC</w:t>
      </w:r>
      <w:r w:rsidRPr="00CE56F8">
        <w:rPr>
          <w:rFonts w:asciiTheme="minorBidi" w:hAnsiTheme="minorBidi"/>
        </w:rPr>
        <w:t xml:space="preserve"> to secure user and payment data.</w:t>
      </w:r>
    </w:p>
    <w:p w14:paraId="06E78A77" w14:textId="77777777" w:rsidR="00CE56F8" w:rsidRPr="00CE56F8" w:rsidRDefault="00CE56F8" w:rsidP="00CE56F8">
      <w:pPr>
        <w:numPr>
          <w:ilvl w:val="0"/>
          <w:numId w:val="9"/>
        </w:numPr>
        <w:spacing w:line="480" w:lineRule="auto"/>
        <w:jc w:val="both"/>
        <w:rPr>
          <w:rFonts w:asciiTheme="minorBidi" w:hAnsiTheme="minorBidi"/>
        </w:rPr>
      </w:pPr>
      <w:r w:rsidRPr="00CE56F8">
        <w:rPr>
          <w:rFonts w:asciiTheme="minorBidi" w:hAnsiTheme="minorBidi"/>
        </w:rPr>
        <w:t xml:space="preserve">Conduct </w:t>
      </w:r>
      <w:r w:rsidRPr="00CE56F8">
        <w:rPr>
          <w:rFonts w:asciiTheme="minorBidi" w:hAnsiTheme="minorBidi"/>
          <w:b/>
          <w:bCs/>
        </w:rPr>
        <w:t>regular audits</w:t>
      </w:r>
      <w:r w:rsidRPr="00CE56F8">
        <w:rPr>
          <w:rFonts w:asciiTheme="minorBidi" w:hAnsiTheme="minorBidi"/>
        </w:rPr>
        <w:t xml:space="preserve">, </w:t>
      </w:r>
      <w:r w:rsidRPr="00CE56F8">
        <w:rPr>
          <w:rFonts w:asciiTheme="minorBidi" w:hAnsiTheme="minorBidi"/>
          <w:b/>
          <w:bCs/>
        </w:rPr>
        <w:t>staff training</w:t>
      </w:r>
      <w:r w:rsidRPr="00CE56F8">
        <w:rPr>
          <w:rFonts w:asciiTheme="minorBidi" w:hAnsiTheme="minorBidi"/>
        </w:rPr>
        <w:t xml:space="preserve">, and </w:t>
      </w:r>
      <w:r w:rsidRPr="00CE56F8">
        <w:rPr>
          <w:rFonts w:asciiTheme="minorBidi" w:hAnsiTheme="minorBidi"/>
          <w:b/>
          <w:bCs/>
        </w:rPr>
        <w:t>vendor compliance checks</w:t>
      </w:r>
      <w:r w:rsidRPr="00CE56F8">
        <w:rPr>
          <w:rFonts w:asciiTheme="minorBidi" w:hAnsiTheme="minorBidi"/>
        </w:rPr>
        <w:t>.</w:t>
      </w:r>
    </w:p>
    <w:p w14:paraId="7BB79C2B" w14:textId="77777777" w:rsidR="00CE56F8" w:rsidRPr="00CE56F8" w:rsidRDefault="00CE56F8" w:rsidP="00CE56F8">
      <w:pPr>
        <w:numPr>
          <w:ilvl w:val="0"/>
          <w:numId w:val="9"/>
        </w:numPr>
        <w:spacing w:line="480" w:lineRule="auto"/>
        <w:jc w:val="both"/>
        <w:rPr>
          <w:rFonts w:asciiTheme="minorBidi" w:hAnsiTheme="minorBidi"/>
        </w:rPr>
      </w:pPr>
      <w:r w:rsidRPr="00CE56F8">
        <w:rPr>
          <w:rFonts w:asciiTheme="minorBidi" w:hAnsiTheme="minorBidi"/>
        </w:rPr>
        <w:t xml:space="preserve">Assign a </w:t>
      </w:r>
      <w:r w:rsidRPr="00CE56F8">
        <w:rPr>
          <w:rFonts w:asciiTheme="minorBidi" w:hAnsiTheme="minorBidi"/>
          <w:b/>
          <w:bCs/>
        </w:rPr>
        <w:t>Data Protection Officer (DPO)</w:t>
      </w:r>
      <w:r w:rsidRPr="00CE56F8">
        <w:rPr>
          <w:rFonts w:asciiTheme="minorBidi" w:hAnsiTheme="minorBidi"/>
        </w:rPr>
        <w:t xml:space="preserve"> and maintain </w:t>
      </w:r>
      <w:r w:rsidRPr="00CE56F8">
        <w:rPr>
          <w:rFonts w:asciiTheme="minorBidi" w:hAnsiTheme="minorBidi"/>
          <w:b/>
          <w:bCs/>
        </w:rPr>
        <w:t>incident response</w:t>
      </w:r>
      <w:r w:rsidRPr="00CE56F8">
        <w:rPr>
          <w:rFonts w:asciiTheme="minorBidi" w:hAnsiTheme="minorBidi"/>
        </w:rPr>
        <w:t xml:space="preserve"> procedures.</w:t>
      </w:r>
    </w:p>
    <w:p w14:paraId="4DEF0C84" w14:textId="77777777" w:rsidR="00CE56F8" w:rsidRPr="00CE56F8" w:rsidRDefault="00CE56F8" w:rsidP="00CE56F8">
      <w:pPr>
        <w:spacing w:line="480" w:lineRule="auto"/>
        <w:jc w:val="both"/>
        <w:rPr>
          <w:rFonts w:asciiTheme="minorBidi" w:hAnsiTheme="minorBidi"/>
        </w:rPr>
      </w:pPr>
      <w:r w:rsidRPr="00CE56F8">
        <w:rPr>
          <w:rFonts w:asciiTheme="minorBidi" w:hAnsiTheme="minorBidi"/>
          <w:b/>
          <w:bCs/>
        </w:rPr>
        <w:t>Assumptions:</w:t>
      </w:r>
    </w:p>
    <w:p w14:paraId="66BFF732" w14:textId="77777777" w:rsidR="00CE56F8" w:rsidRPr="00CE56F8" w:rsidRDefault="00CE56F8" w:rsidP="00CE56F8">
      <w:pPr>
        <w:numPr>
          <w:ilvl w:val="0"/>
          <w:numId w:val="10"/>
        </w:numPr>
        <w:spacing w:line="480" w:lineRule="auto"/>
        <w:jc w:val="both"/>
        <w:rPr>
          <w:rFonts w:asciiTheme="minorBidi" w:hAnsiTheme="minorBidi"/>
        </w:rPr>
      </w:pPr>
      <w:r w:rsidRPr="00CE56F8">
        <w:rPr>
          <w:rFonts w:asciiTheme="minorBidi" w:hAnsiTheme="minorBidi"/>
        </w:rPr>
        <w:t>The company handles both EU personal data and online transactions.</w:t>
      </w:r>
    </w:p>
    <w:p w14:paraId="6D7B31CC" w14:textId="77777777" w:rsidR="00CE56F8" w:rsidRPr="00CE56F8" w:rsidRDefault="00CE56F8" w:rsidP="00CE56F8">
      <w:pPr>
        <w:numPr>
          <w:ilvl w:val="0"/>
          <w:numId w:val="10"/>
        </w:numPr>
        <w:spacing w:line="480" w:lineRule="auto"/>
        <w:jc w:val="both"/>
        <w:rPr>
          <w:rFonts w:asciiTheme="minorBidi" w:hAnsiTheme="minorBidi"/>
        </w:rPr>
      </w:pPr>
      <w:r w:rsidRPr="00CE56F8">
        <w:rPr>
          <w:rFonts w:asciiTheme="minorBidi" w:hAnsiTheme="minorBidi"/>
        </w:rPr>
        <w:t>Cloud-based systems are used, requiring shared compliance responsibility.</w:t>
      </w:r>
    </w:p>
    <w:p w14:paraId="2A3249E2" w14:textId="77777777" w:rsidR="00CE56F8" w:rsidRPr="00CE56F8" w:rsidRDefault="00CE56F8" w:rsidP="00CE56F8">
      <w:pPr>
        <w:numPr>
          <w:ilvl w:val="0"/>
          <w:numId w:val="10"/>
        </w:numPr>
        <w:spacing w:line="480" w:lineRule="auto"/>
        <w:jc w:val="both"/>
        <w:rPr>
          <w:rFonts w:asciiTheme="minorBidi" w:hAnsiTheme="minorBidi"/>
        </w:rPr>
      </w:pPr>
      <w:r w:rsidRPr="00CE56F8">
        <w:rPr>
          <w:rFonts w:asciiTheme="minorBidi" w:hAnsiTheme="minorBidi"/>
        </w:rPr>
        <w:t>No healthcare data is processed (HIPAA applied only as best practice).</w:t>
      </w:r>
    </w:p>
    <w:p w14:paraId="664936CB" w14:textId="77777777" w:rsidR="00CE56F8" w:rsidRPr="00CE56F8" w:rsidRDefault="00CE56F8" w:rsidP="00CE56F8">
      <w:pPr>
        <w:spacing w:line="480" w:lineRule="auto"/>
        <w:jc w:val="both"/>
        <w:rPr>
          <w:rFonts w:asciiTheme="minorBidi" w:hAnsiTheme="minorBidi"/>
        </w:rPr>
      </w:pPr>
      <w:r w:rsidRPr="00CE56F8">
        <w:rPr>
          <w:rFonts w:asciiTheme="minorBidi" w:hAnsiTheme="minorBidi"/>
          <w:b/>
          <w:bCs/>
        </w:rPr>
        <w:t>Reflection:</w:t>
      </w:r>
      <w:r w:rsidRPr="00CE56F8">
        <w:rPr>
          <w:rFonts w:asciiTheme="minorBidi" w:hAnsiTheme="minorBidi"/>
        </w:rPr>
        <w:br/>
        <w:t xml:space="preserve">This activity clarified how international standards overlap to ensure confidentiality, integrity, and accountability. I learned that true compliance is not just a checklist — it’s an ongoing process integrating legal, technical, and </w:t>
      </w:r>
      <w:proofErr w:type="spellStart"/>
      <w:r w:rsidRPr="00CE56F8">
        <w:rPr>
          <w:rFonts w:asciiTheme="minorBidi" w:hAnsiTheme="minorBidi"/>
        </w:rPr>
        <w:t>organisational</w:t>
      </w:r>
      <w:proofErr w:type="spellEnd"/>
      <w:r w:rsidRPr="00CE56F8">
        <w:rPr>
          <w:rFonts w:asciiTheme="minorBidi" w:hAnsiTheme="minorBidi"/>
        </w:rPr>
        <w:t xml:space="preserve"> perspectives. This understanding enhanced my ability to evaluate business systems through a risk-and-governance lens, directly supporting my professional development as a cybersecurity leader.</w:t>
      </w:r>
    </w:p>
    <w:p w14:paraId="5E64AB49" w14:textId="77777777" w:rsidR="006145B7" w:rsidRPr="00CE56F8" w:rsidRDefault="006145B7" w:rsidP="00CE56F8">
      <w:pPr>
        <w:spacing w:line="480" w:lineRule="auto"/>
        <w:jc w:val="both"/>
        <w:rPr>
          <w:rFonts w:asciiTheme="minorBidi" w:hAnsiTheme="minorBidi"/>
        </w:rPr>
      </w:pPr>
    </w:p>
    <w:sectPr w:rsidR="006145B7" w:rsidRPr="00CE56F8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CC7CA" w14:textId="77777777" w:rsidR="000A242E" w:rsidRDefault="000A242E" w:rsidP="00CE56F8">
      <w:pPr>
        <w:spacing w:after="0" w:line="240" w:lineRule="auto"/>
      </w:pPr>
      <w:r>
        <w:separator/>
      </w:r>
    </w:p>
  </w:endnote>
  <w:endnote w:type="continuationSeparator" w:id="0">
    <w:p w14:paraId="79C6DC7F" w14:textId="77777777" w:rsidR="000A242E" w:rsidRDefault="000A242E" w:rsidP="00CE5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22FF1" w14:textId="1487B948" w:rsidR="00CE56F8" w:rsidRDefault="00CE56F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5DBC6DD" wp14:editId="37F944E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18285" cy="370205"/>
              <wp:effectExtent l="0" t="0" r="5715" b="0"/>
              <wp:wrapNone/>
              <wp:docPr id="189832594" name="Text Box 2" descr="Classification 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82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08DF83" w14:textId="50737895" w:rsidR="00CE56F8" w:rsidRPr="00CE56F8" w:rsidRDefault="00CE56F8" w:rsidP="00CE56F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E56F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 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DBC6D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 : Internal" style="position:absolute;margin-left:0;margin-top:0;width:119.5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5508DF83" w14:textId="50737895" w:rsidR="00CE56F8" w:rsidRPr="00CE56F8" w:rsidRDefault="00CE56F8" w:rsidP="00CE56F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E56F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 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20B5D" w14:textId="2248F6B0" w:rsidR="00CE56F8" w:rsidRDefault="00CE56F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42C8232" wp14:editId="0C634EB2">
              <wp:simplePos x="914400" y="9413563"/>
              <wp:positionH relativeFrom="page">
                <wp:align>left</wp:align>
              </wp:positionH>
              <wp:positionV relativeFrom="page">
                <wp:align>bottom</wp:align>
              </wp:positionV>
              <wp:extent cx="1518285" cy="370205"/>
              <wp:effectExtent l="0" t="0" r="5715" b="0"/>
              <wp:wrapNone/>
              <wp:docPr id="928912989" name="Text Box 3" descr="Classification 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82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CA7017" w14:textId="693AFEE4" w:rsidR="00CE56F8" w:rsidRPr="00CE56F8" w:rsidRDefault="00CE56F8" w:rsidP="00CE56F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E56F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 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2C823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 : Internal" style="position:absolute;margin-left:0;margin-top:0;width:119.5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8CA7017" w14:textId="693AFEE4" w:rsidR="00CE56F8" w:rsidRPr="00CE56F8" w:rsidRDefault="00CE56F8" w:rsidP="00CE56F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E56F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 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D1B1" w14:textId="738EDFF7" w:rsidR="00CE56F8" w:rsidRDefault="00CE56F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B330D87" wp14:editId="47F73C8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18285" cy="370205"/>
              <wp:effectExtent l="0" t="0" r="5715" b="0"/>
              <wp:wrapNone/>
              <wp:docPr id="236244398" name="Text Box 1" descr="Classification 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82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161201" w14:textId="14BD84F6" w:rsidR="00CE56F8" w:rsidRPr="00CE56F8" w:rsidRDefault="00CE56F8" w:rsidP="00CE56F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E56F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 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330D8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 : Internal" style="position:absolute;margin-left:0;margin-top:0;width:119.5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27161201" w14:textId="14BD84F6" w:rsidR="00CE56F8" w:rsidRPr="00CE56F8" w:rsidRDefault="00CE56F8" w:rsidP="00CE56F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E56F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 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4751D" w14:textId="77777777" w:rsidR="000A242E" w:rsidRDefault="000A242E" w:rsidP="00CE56F8">
      <w:pPr>
        <w:spacing w:after="0" w:line="240" w:lineRule="auto"/>
      </w:pPr>
      <w:r>
        <w:separator/>
      </w:r>
    </w:p>
  </w:footnote>
  <w:footnote w:type="continuationSeparator" w:id="0">
    <w:p w14:paraId="3D0208BD" w14:textId="77777777" w:rsidR="000A242E" w:rsidRDefault="000A242E" w:rsidP="00CE56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57A13"/>
    <w:multiLevelType w:val="multilevel"/>
    <w:tmpl w:val="9560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02D9F"/>
    <w:multiLevelType w:val="multilevel"/>
    <w:tmpl w:val="9560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42156"/>
    <w:multiLevelType w:val="multilevel"/>
    <w:tmpl w:val="9560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C0883"/>
    <w:multiLevelType w:val="multilevel"/>
    <w:tmpl w:val="9560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E36C5"/>
    <w:multiLevelType w:val="multilevel"/>
    <w:tmpl w:val="9560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B168C"/>
    <w:multiLevelType w:val="multilevel"/>
    <w:tmpl w:val="35CE6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216BAA"/>
    <w:multiLevelType w:val="multilevel"/>
    <w:tmpl w:val="9560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073B3"/>
    <w:multiLevelType w:val="multilevel"/>
    <w:tmpl w:val="9560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CE0558"/>
    <w:multiLevelType w:val="multilevel"/>
    <w:tmpl w:val="9560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DF4BF1"/>
    <w:multiLevelType w:val="multilevel"/>
    <w:tmpl w:val="5F687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0265307">
    <w:abstractNumId w:val="6"/>
  </w:num>
  <w:num w:numId="2" w16cid:durableId="1111244288">
    <w:abstractNumId w:val="3"/>
  </w:num>
  <w:num w:numId="3" w16cid:durableId="1462729666">
    <w:abstractNumId w:val="5"/>
  </w:num>
  <w:num w:numId="4" w16cid:durableId="1965191123">
    <w:abstractNumId w:val="1"/>
  </w:num>
  <w:num w:numId="5" w16cid:durableId="1854344620">
    <w:abstractNumId w:val="4"/>
  </w:num>
  <w:num w:numId="6" w16cid:durableId="550774425">
    <w:abstractNumId w:val="2"/>
  </w:num>
  <w:num w:numId="7" w16cid:durableId="1712916890">
    <w:abstractNumId w:val="7"/>
  </w:num>
  <w:num w:numId="8" w16cid:durableId="2128695093">
    <w:abstractNumId w:val="0"/>
  </w:num>
  <w:num w:numId="9" w16cid:durableId="97680064">
    <w:abstractNumId w:val="9"/>
  </w:num>
  <w:num w:numId="10" w16cid:durableId="7025131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EE0"/>
    <w:rsid w:val="000A242E"/>
    <w:rsid w:val="000B7EE0"/>
    <w:rsid w:val="000C44A8"/>
    <w:rsid w:val="001955D8"/>
    <w:rsid w:val="00400D2D"/>
    <w:rsid w:val="0058444E"/>
    <w:rsid w:val="006145B7"/>
    <w:rsid w:val="007E60CF"/>
    <w:rsid w:val="00832A17"/>
    <w:rsid w:val="008856C0"/>
    <w:rsid w:val="008A5DEB"/>
    <w:rsid w:val="00AB5A87"/>
    <w:rsid w:val="00B63716"/>
    <w:rsid w:val="00CE56F8"/>
    <w:rsid w:val="00EA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E2909"/>
  <w15:chartTrackingRefBased/>
  <w15:docId w15:val="{DFB7A335-4DC8-49C0-A21D-97E90A9D0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E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E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EE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E5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Ali Harahsheh</dc:creator>
  <cp:keywords/>
  <dc:description/>
  <cp:lastModifiedBy>Mohammed Ali Harahsheh</cp:lastModifiedBy>
  <cp:revision>2</cp:revision>
  <dcterms:created xsi:type="dcterms:W3CDTF">2025-10-11T08:08:00Z</dcterms:created>
  <dcterms:modified xsi:type="dcterms:W3CDTF">2025-10-11T08:11:00Z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e14cdae,b509d92,375e165d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Classification : Internal</vt:lpwstr>
  </property>
  <property fmtid="{D5CDD505-2E9C-101B-9397-08002B2CF9AE}" pid="5" name="MSIP_Label_ba36020d-ba40-4770-a787-3bf47d300462_Enabled">
    <vt:lpwstr>true</vt:lpwstr>
  </property>
  <property fmtid="{D5CDD505-2E9C-101B-9397-08002B2CF9AE}" pid="6" name="MSIP_Label_ba36020d-ba40-4770-a787-3bf47d300462_SetDate">
    <vt:lpwstr>2025-10-11T08:09:00Z</vt:lpwstr>
  </property>
  <property fmtid="{D5CDD505-2E9C-101B-9397-08002B2CF9AE}" pid="7" name="MSIP_Label_ba36020d-ba40-4770-a787-3bf47d300462_Method">
    <vt:lpwstr>Privileged</vt:lpwstr>
  </property>
  <property fmtid="{D5CDD505-2E9C-101B-9397-08002B2CF9AE}" pid="8" name="MSIP_Label_ba36020d-ba40-4770-a787-3bf47d300462_Name">
    <vt:lpwstr>Internal</vt:lpwstr>
  </property>
  <property fmtid="{D5CDD505-2E9C-101B-9397-08002B2CF9AE}" pid="9" name="MSIP_Label_ba36020d-ba40-4770-a787-3bf47d300462_SiteId">
    <vt:lpwstr>0a8d00b7-df0a-4a52-a647-5c13f8349631</vt:lpwstr>
  </property>
  <property fmtid="{D5CDD505-2E9C-101B-9397-08002B2CF9AE}" pid="10" name="MSIP_Label_ba36020d-ba40-4770-a787-3bf47d300462_ActionId">
    <vt:lpwstr>3bd5b9a1-19ac-4519-bb72-2612e6921e1d</vt:lpwstr>
  </property>
  <property fmtid="{D5CDD505-2E9C-101B-9397-08002B2CF9AE}" pid="11" name="MSIP_Label_ba36020d-ba40-4770-a787-3bf47d300462_ContentBits">
    <vt:lpwstr>2</vt:lpwstr>
  </property>
  <property fmtid="{D5CDD505-2E9C-101B-9397-08002B2CF9AE}" pid="12" name="MSIP_Label_ba36020d-ba40-4770-a787-3bf47d300462_Tag">
    <vt:lpwstr>10, 0, 1, 1</vt:lpwstr>
  </property>
</Properties>
</file>