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Zero shot learning: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Carrie Anne from Crash Course Computer Science delves into the concept of abstraction in computing in this episode. She explains how computers have transitioned from electromechanical devices to modern electronic computers powered by transistors that operate using binary logic. The use of binary logic, representing true and false as 'on' and 'off', is highlighted as a fundamental aspect of computer design due to its simplicity and reliability compared to more complex systems with multiple states.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origin of Boolean algebra, introduced by George Boole in the 19th century, is mentioned as the theoretical framework that underpins modern computer logic. Boolean algebra, with its logical operators such as AND, OR, and NOT, provides the foundation for constructing logic gates, the building blocks of digital logic. These logic gates, including NOT, AND, and OR gates, are explained in detail to showcase how they can be implemented using transistors to perform logical operations on binary inputs and produce binary outputs.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Carrie Anne also touches upon the practical application of logic gates in creating more complex logic circuits, such as Exclusive OR (XOR) gates. By combining basic gates like AND and OR, engineers can design sophisticated systems capable of executing complex logic statements and computations. The discussion extends to the role of abstraction in computer engineering, where designers work with higher-level components like logic gates rather than individual transistors to create efficient and scalable systems.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Furthermore, the episode provides insights into the evolution of logic gates over time, from early relay-based circuits to modern CMOS technology used in integrated circuits. It also mentions the importance of standardized logic families like TTL and CMOS in designing digital systems, showcasing the advancements in logic gate manufacturing that have enabled the integration of millions of gates into a single chip.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Overall, Carrie Anne's exploration of logic gates and their role in digital systems sheds light on the fundamental principles of computer science and the abstract layers of logic that underpin modern computing technology. By understanding the history and development of logic gates, viewers gain a deeper appreciation for the intricate logic that powers the digital world around us.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Few Shot Learning:</w:t>
        <w:br w:type="textWrapping"/>
        <w:br w:type="textWrapping"/>
        <w:t xml:space="preserve">﻿Computers have evolved from electromechanical devices to electronic computers using transistors, which can represent information using binary code. Binary code utilizes 'on' and 'off' states to represent true and false, which matches perfectly with the 'on' and 'off' states of transistors. This allows for the distinct representation of data and minimizes issues that arise from electrical interference.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One of the reasons computers utilize binary is due to Boolean Algebra, which already existed and worked exclusively with true and false values. Boolean Algebra, developed by George Boole, uses a formal system to represent logical operations using 'not', 'and', and 'or' operations, all of which can be built using combinations of transistors.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Boolean Algebra, true and false values are operated on using three fundamental operations: NOT, AND, and OR, which are really useful. Computers can represent these operations using transistors, with NOT being a negation of input, AND only having an output if both inputs are true, and OR having outputs if one input is true.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can build these boolean operations using combinations of transistors to create logical circuits, however, building larger systems in this manner becomes complex. Computer systems utilize abstraction to build larger components, utilizing standardized symbols to represent boolean operations.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Abstraction allows for the construction of more complex systems using logic gates, which are symbols representing boolean operations, utilizing standard symbols for ease of building larger components. Abstraction allows for the building of larger components without the need for worrying about the underlying transistors and electrical flow.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Computer processors are designed using abstraction, rarely working at the transistor level and instead working with larger blocks, such as logic gates. Abstraction allows for complex systems to be built without concerning about the underlying physical components.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Abstraction also allows for the building of complex logic operations, combining AND, OR, and NOT gates to create an XOR gate. Abstraction allows for XOR and other complex operations to be built without concern for underlying components.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Computer programming allows for the development of complex logic using these abstraction layers. Abstraction provides a way to build large systems, combining boolean operations to create complex logic that can be used for computation.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