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Released in 2001 as one of the launch titles of the GBA, [...]</w:t>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b/>
          <w:b/>
          <w:bCs/>
          <w:sz w:val="40"/>
          <w:szCs w:val="40"/>
          <w:u w:val="single"/>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b w:val="false"/>
          <w:b w:val="false"/>
          <w:bCs w:val="false"/>
          <w:u w:val="none"/>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b w:val="false"/>
          <w:b w:val="false"/>
          <w:bCs w:val="false"/>
          <w:u w:val="none"/>
        </w:rPr>
      </w:pPr>
      <w:r>
        <w:rPr>
          <w:b w:val="false"/>
          <w:bCs w:val="false"/>
          <w:u w:val="none"/>
        </w:rPr>
        <w:t xml:space="preserve">Position is given by a triple (X,Y,R) with X,Y </w:t>
      </w:r>
      <w:r>
        <w:rPr>
          <w:b w:val="false"/>
          <w:bCs w:val="false"/>
          <w:u w:val="none"/>
        </w:rPr>
        <w:t xml:space="preserve">the </w:t>
      </w:r>
      <w:r>
        <w:rPr>
          <w:b w:val="false"/>
          <w:bCs w:val="false"/>
          <w:u w:val="none"/>
        </w:rPr>
        <w:t>coordinates and R the angle of the Helirin.</w:t>
      </w:r>
    </w:p>
    <w:p>
      <w:pPr>
        <w:pStyle w:val="Normal"/>
        <w:rPr/>
      </w:pPr>
      <w:r>
        <w:rPr>
          <w:b w:val="false"/>
          <w:bCs w:val="false"/>
          <w:u w:val="none"/>
        </w:rPr>
        <w:t xml:space="preserve">*X and Y are 32-bit values. Both can </w:t>
      </w:r>
      <w:r>
        <w:rPr>
          <w:b w:val="false"/>
          <w:bCs w:val="false"/>
          <w:u w:val="none"/>
        </w:rPr>
        <w:t xml:space="preserve">be </w:t>
      </w:r>
      <w:r>
        <w:rPr>
          <w:b w:val="false"/>
          <w:bCs w:val="false"/>
          <w:u w:val="none"/>
        </w:rPr>
        <w:t>interpret</w:t>
      </w:r>
      <w:r>
        <w:rPr>
          <w:b w:val="false"/>
          <w:bCs w:val="false"/>
          <w:u w:val="none"/>
        </w:rPr>
        <w:t>ed</w:t>
      </w:r>
      <w:r>
        <w:rPr>
          <w:b w:val="false"/>
          <w:bCs w:val="false"/>
          <w:u w:val="none"/>
        </w:rPr>
        <w:t xml:space="preserve">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horizontal/vertical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b w:val="false"/>
          <w:b w:val="false"/>
          <w:bCs w:val="false"/>
          <w:u w:val="none"/>
        </w:rPr>
      </w:pPr>
      <w:r>
        <w:rPr>
          <w:b w:val="false"/>
          <w:bCs w:val="false"/>
          <w:u w:val="none"/>
        </w:rPr>
        <w:t>When you hit something, you get pushed back. It has an impact on all three parameters:</w:t>
      </w:r>
    </w:p>
    <w:p>
      <w:pPr>
        <w:pStyle w:val="Normal"/>
        <w:tabs>
          <w:tab w:val="clear" w:pos="720"/>
          <w:tab w:val="left" w:pos="4650" w:leader="none"/>
        </w:tabs>
        <w:rPr>
          <w:b w:val="false"/>
          <w:b w:val="false"/>
          <w:bCs w:val="false"/>
          <w:u w:val="none"/>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rFonts w:ascii="serif" w:hAnsi="serif"/>
          <w:i w:val="false"/>
          <w:i w:val="false"/>
          <w:caps w:val="false"/>
          <w:smallCaps w:val="false"/>
          <w:color w:val="000000"/>
          <w:spacing w:val="0"/>
          <w:u w:val="single"/>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b/>
          <w:b/>
          <w:bCs/>
          <w:u w:val="singl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b/>
          <w:b/>
          <w:bCs/>
          <w:u w:val="singl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rFonts w:ascii="Consolas;Courier New;monospace" w:hAnsi="Consolas;Courier New;monospace"/>
          <w:b w:val="false"/>
          <w:b w:val="false"/>
          <w:color w:val="000000"/>
          <w:sz w:val="21"/>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Collision Mask</w:t>
      </w:r>
    </w:p>
    <w:p>
      <w:pPr>
        <w:pStyle w:val="Normal"/>
        <w:rPr>
          <w:b w:val="false"/>
          <w:b w:val="false"/>
          <w:bCs w:val="false"/>
          <w:u w:val="none"/>
        </w:rPr>
      </w:pPr>
      <w:r>
        <w:rPr>
          <w:b w:val="false"/>
          <w:bCs w:val="false"/>
          <w:u w:val="none"/>
        </w:rPr>
      </w:r>
    </w:p>
    <w:p>
      <w:pPr>
        <w:pStyle w:val="Normal"/>
        <w:rPr>
          <w:rFonts w:ascii="Serif" w:hAnsi="Serif"/>
          <w:b w:val="false"/>
          <w:b w:val="false"/>
          <w:bCs w:val="false"/>
          <w:color w:val="000000"/>
          <w:sz w:val="24"/>
          <w:szCs w:val="24"/>
          <w:u w:val="none"/>
        </w:rPr>
      </w:pPr>
      <w:r>
        <w:rPr>
          <w:rFonts w:ascii="Serif" w:hAnsi="Serif"/>
          <w:b w:val="false"/>
          <w:bCs w:val="false"/>
          <w:color w:val="000000"/>
          <w:sz w:val="24"/>
          <w:szCs w:val="24"/>
          <w:u w:val="none"/>
        </w:rPr>
        <w:t>Even though the Helirin is 63 pixels long, not all points are checked for collision.</w:t>
      </w:r>
    </w:p>
    <w:p>
      <w:pPr>
        <w:pStyle w:val="Normal"/>
        <w:rPr>
          <w:rFonts w:ascii="Serif" w:hAnsi="Serif"/>
          <w:b w:val="false"/>
          <w:b w:val="false"/>
          <w:bCs w:val="false"/>
          <w:color w:val="000000"/>
          <w:sz w:val="24"/>
          <w:szCs w:val="24"/>
          <w:u w:val="none"/>
        </w:rPr>
      </w:pPr>
      <w:r>
        <w:rPr>
          <w:rFonts w:ascii="Serif" w:hAnsi="Serif"/>
          <w:b w:val="false"/>
          <w:bCs w:val="false"/>
          <w:color w:val="000000"/>
          <w:sz w:val="24"/>
          <w:szCs w:val="24"/>
          <w:u w:val="none"/>
        </w:rPr>
      </w:r>
    </w:p>
    <w:p>
      <w:pPr>
        <w:pStyle w:val="Normal"/>
        <w:rPr>
          <w:rFonts w:ascii="Serif" w:hAnsi="Serif"/>
          <w:b w:val="false"/>
          <w:b w:val="false"/>
          <w:bCs w:val="false"/>
          <w:color w:val="000000"/>
          <w:sz w:val="24"/>
          <w:szCs w:val="24"/>
          <w:u w:val="none"/>
        </w:rPr>
      </w:pPr>
      <w:r>
        <w:rPr>
          <w:rFonts w:ascii="Serif" w:hAnsi="Serif"/>
          <w:b w:val="false"/>
          <w:bCs w:val="false"/>
          <w:color w:val="000000"/>
          <w:sz w:val="24"/>
          <w:szCs w:val="24"/>
          <w:u w:val="none"/>
        </w:rPr>
        <w:t>The collision mask must be read in binary. Each bit correspond to a point of the helirin.</w:t>
      </w:r>
    </w:p>
    <w:p>
      <w:pPr>
        <w:pStyle w:val="Normal"/>
        <w:spacing w:lineRule="atLeast" w:line="285"/>
        <w:rPr>
          <w:rFonts w:ascii="Serif" w:hAnsi="Serif"/>
          <w:b w:val="false"/>
          <w:color w:val="000000"/>
          <w:sz w:val="24"/>
          <w:szCs w:val="24"/>
        </w:rPr>
      </w:pPr>
      <w:r>
        <w:rPr>
          <w:rFonts w:ascii="Serif" w:hAnsi="Serif"/>
          <w:b w:val="false"/>
          <w:color w:val="000000"/>
          <w:sz w:val="24"/>
          <w:szCs w:val="24"/>
        </w:rPr>
        <w:t>If we number the bits from 0 (for the least significant) to 31, the different points are:</w:t>
      </w:r>
    </w:p>
    <w:p>
      <w:pPr>
        <w:pStyle w:val="Normal"/>
        <w:spacing w:lineRule="atLeast" w:line="285"/>
        <w:rPr>
          <w:color w:val="000000"/>
          <w:sz w:val="24"/>
          <w:szCs w:val="24"/>
        </w:rPr>
      </w:pPr>
      <w:r>
        <w:rPr>
          <w:color w:val="000000"/>
          <w:sz w:val="24"/>
          <w:szCs w:val="24"/>
        </w:rPr>
      </w:r>
    </w:p>
    <w:p>
      <w:pPr>
        <w:pStyle w:val="Normal"/>
        <w:spacing w:lineRule="atLeast" w:line="285"/>
        <w:rPr>
          <w:rFonts w:ascii="Consolas;Courier New;monospace" w:hAnsi="Consolas;Courier New;monospace"/>
          <w:b w:val="false"/>
          <w:color w:val="000000"/>
          <w:sz w:val="24"/>
          <w:szCs w:val="24"/>
        </w:rPr>
      </w:pPr>
      <w:r>
        <w:rPr>
          <w:rFonts w:ascii="Consolas;Courier New;monospace" w:hAnsi="Consolas;Courier New;monospace"/>
          <w:b w:val="false"/>
          <w:color w:val="000000"/>
          <w:sz w:val="24"/>
          <w:szCs w:val="24"/>
        </w:rPr>
        <w:t>`16--14---12---10---8---6---4---2---(O)---1---3---5---7---9---11---13--15`</w:t>
      </w:r>
    </w:p>
    <w:p>
      <w:pPr>
        <w:pStyle w:val="Normal"/>
        <w:spacing w:lineRule="atLeast" w:line="285"/>
        <w:rPr>
          <w:color w:val="000000"/>
          <w:sz w:val="24"/>
          <w:szCs w:val="24"/>
        </w:rPr>
      </w:pPr>
      <w:r>
        <w:rPr>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Note that the bits 17 to 31 are not used. The least significant bit correspond to the center of the helirin.</w:t>
      </w:r>
    </w:p>
    <w:p>
      <w:pPr>
        <w:pStyle w:val="Normal"/>
        <w:spacing w:lineRule="atLeast" w:line="285"/>
        <w:rPr>
          <w:rFonts w:ascii="Serif" w:hAnsi="Serif"/>
          <w:b w:val="false"/>
          <w:color w:val="000000"/>
          <w:sz w:val="24"/>
          <w:szCs w:val="24"/>
        </w:rPr>
      </w:pPr>
      <w:r>
        <w:rPr>
          <w:rFonts w:ascii="Serif" w:hAnsi="Serif"/>
          <w:b w:val="false"/>
          <w:color w:val="000000"/>
          <w:sz w:val="24"/>
          <w:szCs w:val="24"/>
        </w:rPr>
        <w:t>The helirin has a physical radius of 31px.</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Note that collisions are checked after applying input speed and bump speed to the helirin, but an additional bump speed can still be applied after (if the helirin hits a wall).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t>*collision mask</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w:t>
      </w:r>
      <w:r>
        <w:rPr>
          <w:rFonts w:ascii="serif" w:hAnsi="serif"/>
          <w:b w:val="false"/>
          <w:bCs w:val="false"/>
          <w:i w:val="false"/>
          <w:caps w:val="false"/>
          <w:smallCaps w:val="false"/>
          <w:color w:val="000000"/>
          <w:spacing w:val="0"/>
          <w:u w:val="none"/>
        </w:rPr>
        <w:t>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w:t>
      </w:r>
      <w:r>
        <w:rPr>
          <w:rFonts w:ascii="serif" w:hAnsi="serif"/>
          <w:b w:val="false"/>
          <w:bCs w:val="false"/>
          <w:i w:val="false"/>
          <w:caps w:val="false"/>
          <w:smallCaps w:val="false"/>
          <w:color w:val="000000"/>
          <w:spacing w:val="0"/>
          <w:u w:val="none"/>
        </w:rPr>
        <w:t>check order</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w:t>
      </w:r>
      <w:r>
        <w:rPr>
          <w:rFonts w:ascii="serif" w:hAnsi="serif"/>
          <w:b/>
          <w:bCs/>
          <w:i w:val="false"/>
          <w:caps w:val="false"/>
          <w:smallCaps w:val="false"/>
          <w:color w:val="000000"/>
          <w:spacing w:val="0"/>
          <w:u w:val="single"/>
        </w:rPr>
        <w:t xml:space="preserve">Map storage and </w:t>
      </w: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b w:val="false"/>
          <w:b w:val="false"/>
          <w:bCs w:val="false"/>
        </w:rPr>
      </w:pPr>
      <w:r>
        <w:rPr>
          <w:rFonts w:ascii="serif" w:hAnsi="serif"/>
          <w:b w:val="false"/>
          <w:bCs w:val="false"/>
          <w:i w:val="false"/>
          <w:caps w:val="false"/>
          <w:smallCaps w:val="false"/>
          <w:color w:val="000000"/>
          <w:spacing w:val="0"/>
          <w:u w:val="none"/>
        </w:rPr>
        <w:t xml:space="preserve">Because of the use of the modulo operator in collision computation,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Why would anyone bother to recode the game physics when there is an emulator available? Well, simulating through Bizhawk would not be very efficient, as the search speed is bound to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to use a custom A* algorithm. A* relies on a cost map to guide the search: if we have a good guess on what an optimized path should look like, then we can prioritize the search on the corresponding area.</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__TODO: WIP__</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rFonts w:ascii="Serif" w:hAnsi="Serif"/>
          <w:b w:val="false"/>
          <w:b w:val="false"/>
          <w:bCs w:val="false"/>
          <w:color w:val="D4D4D4"/>
          <w:sz w:val="24"/>
          <w:szCs w:val="24"/>
          <w:highlight w:val="black"/>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the bot is able to solve “easy” levels on its own. For instance, in this TAS,  `Grasslands 1` has been entirely computed by KuruBot.</w:t>
      </w:r>
    </w:p>
    <w:p>
      <w:pPr>
        <w:pStyle w:val="Normal"/>
        <w:spacing w:lineRule="atLeast" w:line="285"/>
        <w:rPr/>
      </w:pPr>
      <w:r>
        <w:rPr>
          <w:rFonts w:ascii="Serif" w:hAnsi="Serif"/>
          <w:b w:val="false"/>
          <w:color w:val="000000"/>
          <w:sz w:val="24"/>
          <w:szCs w:val="24"/>
        </w:rPr>
        <w:t>For bigger levels, we had to plan the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Moving objects were not implemented since they actually rarely constituted a threat for fastest completion.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As speed is always greater than one pixel/frame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Notation:</w:t>
      </w:r>
    </w:p>
    <w:p>
      <w:pPr>
        <w:pStyle w:val="Normal"/>
        <w:rPr>
          <w:lang w:val="fr-FR"/>
        </w:rPr>
      </w:pPr>
      <w:r>
        <w:rPr>
          <w:rFonts w:ascii="Courier New" w:hAnsi="Courier New"/>
          <w:sz w:val="22"/>
          <w:lang w:val="fr-FR"/>
        </w:rPr>
        <w:t xml:space="preserve"> </w:t>
      </w:r>
      <w:r>
        <w:rPr>
          <w:rFonts w:ascii="Courier New" w:hAnsi="Courier New"/>
          <w:sz w:val="22"/>
          <w:lang w:val="fr-FR"/>
        </w:rPr>
        <w:t>-- X(pixel,subpixel) Y(pixel,subpixel)</w:t>
      </w:r>
    </w:p>
    <w:p>
      <w:pPr>
        <w:pStyle w:val="Normal"/>
        <w:rPr>
          <w:lang w:val="fr-FR"/>
        </w:rPr>
      </w:pPr>
      <w:r>
        <w:rPr>
          <w:rFonts w:ascii="Courier New" w:hAnsi="Courier New"/>
          <w:sz w:val="22"/>
          <w:lang w:val="fr-FR"/>
        </w:rPr>
        <w:t xml:space="preserve"> </w:t>
      </w:r>
      <w:r>
        <w:rPr>
          <w:rFonts w:ascii="Courier New" w:hAnsi="Courier New"/>
          <w:sz w:val="22"/>
          <w:lang w:val="fr-FR"/>
        </w:rPr>
        <w:t>-- "R2": R = direction in {U,L,D,R,UL,UR,DL,DR}</w:t>
      </w:r>
    </w:p>
    <w:p>
      <w:pPr>
        <w:pStyle w:val="Normal"/>
        <w:rPr>
          <w:lang w:val="fr-FR"/>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lang w:val="fr-FR"/>
        </w:rPr>
      </w:pPr>
      <w:r>
        <w:rPr>
          <w:rFonts w:ascii="Courier New" w:hAnsi="Courier New"/>
          <w:sz w:val="22"/>
          <w:lang w:val="fr-FR"/>
        </w:rPr>
        <w:t xml:space="preserve"> </w:t>
      </w:r>
      <w:r>
        <w:rPr>
          <w:rFonts w:ascii="Courier New" w:hAnsi="Courier New"/>
          <w:sz w:val="22"/>
          <w:lang w:val="fr-FR"/>
        </w:rPr>
        <w:t>=&gt; [[+1,  2]] using 4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lang w:val="fr-FR"/>
        </w:rPr>
      </w:pPr>
      <w:r>
        <w:rPr>
          <w:rFonts w:ascii="Courier New" w:hAnsi="Courier New"/>
          <w:sz w:val="22"/>
          <w:lang w:val="fr-FR"/>
        </w:rPr>
        <w:t xml:space="preserve"> </w:t>
      </w:r>
      <w:r>
        <w:rPr>
          <w:rFonts w:ascii="Courier New" w:hAnsi="Courier New"/>
          <w:sz w:val="22"/>
          <w:lang w:val="fr-FR"/>
        </w:rPr>
        <w:t>=&gt; [+0, 33]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lang w:val="fr-FR"/>
        </w:rPr>
      </w:pPr>
      <w:r>
        <w:rPr>
          <w:rFonts w:ascii="Courier New" w:hAnsi="Courier New"/>
          <w:sz w:val="22"/>
          <w:lang w:val="fr-FR"/>
        </w:rPr>
        <w:t xml:space="preserve"> </w:t>
      </w:r>
      <w:r>
        <w:rPr>
          <w:rFonts w:ascii="Courier New" w:hAnsi="Courier New"/>
          <w:sz w:val="22"/>
          <w:lang w:val="fr-FR"/>
        </w:rPr>
        <w:t>=&gt; [+0, 46]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lang w:val="fr-FR"/>
        </w:rPr>
      </w:pPr>
      <w:r>
        <w:rPr>
          <w:rFonts w:ascii="Courier New" w:hAnsi="Courier New"/>
          <w:sz w:val="22"/>
          <w:lang w:val="fr-FR"/>
        </w:rPr>
        <w:t xml:space="preserve"> </w:t>
      </w:r>
      <w:r>
        <w:rPr>
          <w:rFonts w:ascii="Courier New" w:hAnsi="Courier New"/>
          <w:sz w:val="22"/>
          <w:lang w:val="fr-FR"/>
        </w:rPr>
        <w:t>=&gt; [+0, 66] using 4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lang w:val="fr-FR"/>
        </w:rPr>
      </w:pPr>
      <w:r>
        <w:rPr>
          <w:rFonts w:ascii="Courier New" w:hAnsi="Courier New"/>
          <w:sz w:val="22"/>
          <w:lang w:val="fr-FR"/>
        </w:rPr>
        <w:t xml:space="preserve"> </w:t>
      </w:r>
      <w:r>
        <w:rPr>
          <w:rFonts w:ascii="Courier New" w:hAnsi="Courier New"/>
          <w:sz w:val="22"/>
          <w:lang w:val="fr-FR"/>
        </w:rPr>
        <w:t>=&gt; [+0,112] using 5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lang w:val="fr-FR"/>
        </w:rPr>
      </w:pPr>
      <w:r>
        <w:rPr>
          <w:rFonts w:ascii="Courier New" w:hAnsi="Courier New"/>
          <w:sz w:val="22"/>
          <w:lang w:val="fr-FR"/>
        </w:rPr>
        <w:t xml:space="preserve"> </w:t>
      </w:r>
      <w:r>
        <w:rPr>
          <w:rFonts w:ascii="Courier New" w:hAnsi="Courier New"/>
          <w:sz w:val="22"/>
          <w:lang w:val="fr-FR"/>
        </w:rPr>
        <w:t>=&gt; [[+0,159]] using 3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b w:val="false"/>
          <w:b w:val="false"/>
          <w:bCs w:val="false"/>
          <w:sz w:val="24"/>
          <w:szCs w:val="24"/>
          <w:u w:val="none"/>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1"/>
    <w:family w:val="roman"/>
    <w:pitch w:val="default"/>
  </w:font>
  <w:font w:name="Consolas">
    <w:altName w:val="Courier New"/>
    <w:charset w:val="00"/>
    <w:family w:val="auto"/>
    <w:pitch w:val="default"/>
  </w:font>
  <w:font w:name="Serif">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3624</TotalTime>
  <Application>LibreOffice/6.1.4.2$Windows_X86_64 LibreOffice_project/9d0f32d1f0b509096fd65e0d4bec26ddd1938fd3</Application>
  <Pages>9</Pages>
  <Words>2748</Words>
  <Characters>13504</Characters>
  <CharactersWithSpaces>16521</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2019-03-20T11:48:55Z</dcterms:modified>
  <cp:revision>713</cp:revision>
  <dc:subject/>
  <dc:title/>
</cp:coreProperties>
</file>