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CE28F5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mardi 18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785FA9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pat-15 56 ANS </w:t>
      </w:r>
    </w:p>
    <w:p w:rsidR="00EB2A23" w:rsidRPr="0073090D" w:rsidRDefault="00CE28F5" w:rsidP="0073090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73090D">
        <w:rPr>
          <w:b/>
          <w:i/>
          <w:iCs/>
          <w:color w:val="000000"/>
          <w:sz w:val="24"/>
        </w:rPr>
        <w:t>MAMMOGRAPHIE</w:t>
      </w:r>
      <w:r w:rsidR="0073090D" w:rsidRPr="0073090D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CB23CE" w:rsidRPr="0073090D" w:rsidRDefault="00CB23CE" w:rsidP="00CB23CE">
      <w:pPr>
        <w:rPr>
          <w:b/>
          <w:color w:val="000000"/>
          <w:sz w:val="24"/>
          <w:szCs w:val="24"/>
        </w:rPr>
      </w:pPr>
      <w:r w:rsidRPr="0073090D">
        <w:rPr>
          <w:b/>
          <w:iCs/>
          <w:color w:val="000000"/>
          <w:sz w:val="24"/>
          <w:szCs w:val="24"/>
          <w:u w:val="single"/>
        </w:rPr>
        <w:t>RESULTATS</w:t>
      </w:r>
      <w:r w:rsidRPr="0073090D">
        <w:rPr>
          <w:b/>
          <w:i/>
          <w:color w:val="000000"/>
          <w:sz w:val="24"/>
          <w:szCs w:val="24"/>
        </w:rPr>
        <w:t>:</w:t>
      </w:r>
      <w:r w:rsidRPr="0073090D">
        <w:rPr>
          <w:b/>
          <w:color w:val="000000"/>
          <w:sz w:val="24"/>
          <w:szCs w:val="24"/>
        </w:rPr>
        <w:t xml:space="preserve"> </w:t>
      </w:r>
    </w:p>
    <w:p w:rsidR="00CB23CE" w:rsidRPr="0073090D" w:rsidRDefault="00CB23CE" w:rsidP="00CB23CE">
      <w:pPr>
        <w:rPr>
          <w:b/>
          <w:color w:val="000000"/>
          <w:sz w:val="24"/>
          <w:szCs w:val="24"/>
        </w:rPr>
      </w:pPr>
    </w:p>
    <w:p w:rsidR="00CB23CE" w:rsidRDefault="00CB23CE" w:rsidP="0039402A">
      <w:pPr>
        <w:rPr>
          <w:sz w:val="24"/>
          <w:szCs w:val="24"/>
        </w:rPr>
      </w:pPr>
      <w:r w:rsidRPr="0073090D">
        <w:rPr>
          <w:sz w:val="24"/>
          <w:szCs w:val="24"/>
        </w:rPr>
        <w:t xml:space="preserve">Seins graisseux </w:t>
      </w:r>
      <w:r w:rsidR="0039402A">
        <w:rPr>
          <w:sz w:val="24"/>
          <w:szCs w:val="24"/>
        </w:rPr>
        <w:t>hétérogènes</w:t>
      </w:r>
      <w:r w:rsidRPr="0073090D">
        <w:rPr>
          <w:sz w:val="24"/>
          <w:szCs w:val="24"/>
        </w:rPr>
        <w:t xml:space="preserve"> type </w:t>
      </w:r>
      <w:r w:rsidR="0039402A">
        <w:rPr>
          <w:sz w:val="24"/>
          <w:szCs w:val="24"/>
        </w:rPr>
        <w:t>b</w:t>
      </w:r>
      <w:r w:rsidRPr="0073090D">
        <w:rPr>
          <w:sz w:val="24"/>
          <w:szCs w:val="24"/>
        </w:rPr>
        <w:t xml:space="preserve"> de l’ACR.</w:t>
      </w:r>
    </w:p>
    <w:p w:rsidR="005F08B2" w:rsidRDefault="0039402A" w:rsidP="005F08B2">
      <w:pPr>
        <w:rPr>
          <w:sz w:val="24"/>
          <w:szCs w:val="24"/>
        </w:rPr>
      </w:pPr>
      <w:r>
        <w:rPr>
          <w:sz w:val="24"/>
          <w:szCs w:val="24"/>
        </w:rPr>
        <w:t>Mise en évidence au niveau du sein gauche de deux masses contigües, l’une médio-supérieur</w:t>
      </w:r>
      <w:r w:rsidR="005F08B2">
        <w:rPr>
          <w:sz w:val="24"/>
          <w:szCs w:val="24"/>
        </w:rPr>
        <w:t>e</w:t>
      </w:r>
      <w:r>
        <w:rPr>
          <w:sz w:val="24"/>
          <w:szCs w:val="24"/>
        </w:rPr>
        <w:t xml:space="preserve"> gauche et l’autre au niveau du QSE</w:t>
      </w:r>
      <w:r w:rsidR="005F08B2">
        <w:rPr>
          <w:sz w:val="24"/>
          <w:szCs w:val="24"/>
        </w:rPr>
        <w:t xml:space="preserve"> dans le rayon de 01h</w:t>
      </w:r>
      <w:r>
        <w:rPr>
          <w:sz w:val="24"/>
          <w:szCs w:val="24"/>
        </w:rPr>
        <w:t xml:space="preserve">, de forme irrégulière, à contours </w:t>
      </w:r>
      <w:r w:rsidR="008B47EF">
        <w:rPr>
          <w:sz w:val="24"/>
          <w:szCs w:val="24"/>
        </w:rPr>
        <w:t xml:space="preserve">spiculés, dont une hétérogène par la présence de nombreuses micro-calcifications irrégulières </w:t>
      </w:r>
      <w:r w:rsidR="005F08B2">
        <w:rPr>
          <w:sz w:val="24"/>
          <w:szCs w:val="24"/>
        </w:rPr>
        <w:t xml:space="preserve">vermiculaires </w:t>
      </w:r>
      <w:r w:rsidR="008B47EF">
        <w:rPr>
          <w:sz w:val="24"/>
          <w:szCs w:val="24"/>
        </w:rPr>
        <w:t xml:space="preserve">et en </w:t>
      </w:r>
      <w:r w:rsidR="005F08B2">
        <w:rPr>
          <w:sz w:val="24"/>
          <w:szCs w:val="24"/>
        </w:rPr>
        <w:t>bâtonnets.</w:t>
      </w:r>
    </w:p>
    <w:p w:rsidR="005F08B2" w:rsidRDefault="005F08B2" w:rsidP="005F08B2">
      <w:pPr>
        <w:rPr>
          <w:sz w:val="24"/>
          <w:szCs w:val="24"/>
        </w:rPr>
      </w:pPr>
      <w:r>
        <w:rPr>
          <w:sz w:val="24"/>
          <w:szCs w:val="24"/>
        </w:rPr>
        <w:t>On retrouve deux opacités satellites de plus petite taille, de même sémiologie.</w:t>
      </w:r>
    </w:p>
    <w:p w:rsidR="00D61B86" w:rsidRDefault="005F08B2" w:rsidP="005F08B2">
      <w:pPr>
        <w:rPr>
          <w:sz w:val="24"/>
          <w:szCs w:val="24"/>
        </w:rPr>
      </w:pPr>
      <w:r>
        <w:rPr>
          <w:sz w:val="24"/>
          <w:szCs w:val="24"/>
        </w:rPr>
        <w:t xml:space="preserve">Ces masses sont à </w:t>
      </w:r>
      <w:r w:rsidR="008B47EF">
        <w:rPr>
          <w:sz w:val="24"/>
          <w:szCs w:val="24"/>
        </w:rPr>
        <w:t>l’origine d’une rétraction du plan cutané ainsi que de la plaque aréolo-mamelonnaire</w:t>
      </w:r>
      <w:r w:rsidR="00D61B86">
        <w:rPr>
          <w:sz w:val="24"/>
          <w:szCs w:val="24"/>
        </w:rPr>
        <w:t>.</w:t>
      </w:r>
    </w:p>
    <w:p w:rsidR="00B826C7" w:rsidRDefault="00B826C7" w:rsidP="00B826C7">
      <w:pPr>
        <w:rPr>
          <w:sz w:val="24"/>
          <w:szCs w:val="24"/>
        </w:rPr>
      </w:pPr>
      <w:r>
        <w:rPr>
          <w:sz w:val="24"/>
          <w:szCs w:val="24"/>
        </w:rPr>
        <w:t>Présence par ailleurs de quelques calcifications dystrophiques éparses bilatérales</w:t>
      </w:r>
      <w:r w:rsidR="00040790">
        <w:rPr>
          <w:sz w:val="24"/>
          <w:szCs w:val="24"/>
        </w:rPr>
        <w:t>.</w:t>
      </w:r>
    </w:p>
    <w:p w:rsidR="00040790" w:rsidRPr="0073090D" w:rsidRDefault="00040790" w:rsidP="00B826C7">
      <w:pPr>
        <w:rPr>
          <w:sz w:val="24"/>
          <w:szCs w:val="24"/>
        </w:rPr>
      </w:pPr>
      <w:r>
        <w:rPr>
          <w:sz w:val="24"/>
          <w:szCs w:val="24"/>
        </w:rPr>
        <w:t>Absence de lésion nodulo-stellaire du sein droit.</w:t>
      </w:r>
    </w:p>
    <w:p w:rsidR="00CB23CE" w:rsidRPr="0073090D" w:rsidRDefault="00CB23CE" w:rsidP="00CB23CE">
      <w:pPr>
        <w:rPr>
          <w:sz w:val="24"/>
          <w:szCs w:val="24"/>
        </w:rPr>
      </w:pPr>
      <w:r w:rsidRPr="0073090D">
        <w:rPr>
          <w:sz w:val="24"/>
          <w:szCs w:val="24"/>
        </w:rPr>
        <w:t>Absence de micro-calcifications groupées en amas ni de désorganisation architecturale</w:t>
      </w:r>
      <w:r w:rsidR="005F08B2">
        <w:rPr>
          <w:sz w:val="24"/>
          <w:szCs w:val="24"/>
        </w:rPr>
        <w:t xml:space="preserve"> à droite</w:t>
      </w:r>
      <w:r w:rsidRPr="0073090D">
        <w:rPr>
          <w:sz w:val="24"/>
          <w:szCs w:val="24"/>
        </w:rPr>
        <w:t>.</w:t>
      </w:r>
    </w:p>
    <w:p w:rsidR="00CB23CE" w:rsidRPr="0073090D" w:rsidRDefault="00CB23CE" w:rsidP="00CB23CE">
      <w:pPr>
        <w:rPr>
          <w:sz w:val="24"/>
          <w:szCs w:val="24"/>
        </w:rPr>
      </w:pPr>
    </w:p>
    <w:p w:rsidR="00A8140D" w:rsidRDefault="00CB23CE" w:rsidP="005F08B2">
      <w:pPr>
        <w:rPr>
          <w:sz w:val="24"/>
          <w:szCs w:val="24"/>
        </w:rPr>
      </w:pPr>
      <w:r w:rsidRPr="0073090D">
        <w:rPr>
          <w:b/>
          <w:i/>
          <w:sz w:val="24"/>
          <w:szCs w:val="24"/>
          <w:u w:val="single"/>
        </w:rPr>
        <w:t>Le complément échographique,</w:t>
      </w:r>
      <w:r w:rsidRPr="0073090D">
        <w:rPr>
          <w:sz w:val="24"/>
          <w:szCs w:val="24"/>
        </w:rPr>
        <w:t xml:space="preserve"> </w:t>
      </w:r>
      <w:r w:rsidR="00A8140D">
        <w:rPr>
          <w:sz w:val="24"/>
          <w:szCs w:val="24"/>
        </w:rPr>
        <w:t xml:space="preserve">objective les opacités sus-décrites au niveau du sein gauche correspondant à deux masses mammaires contigües, de forme irrégulière, à contours anfractueux, d’échostructure hypoéchogène hétérogène, dont une au niveau </w:t>
      </w:r>
      <w:r w:rsidR="005F08B2">
        <w:rPr>
          <w:sz w:val="24"/>
          <w:szCs w:val="24"/>
        </w:rPr>
        <w:t>médio-supérieur mesurée à 23x15 mm, l’autre au niveau d</w:t>
      </w:r>
      <w:r w:rsidR="00A8140D">
        <w:rPr>
          <w:sz w:val="24"/>
          <w:szCs w:val="24"/>
        </w:rPr>
        <w:t xml:space="preserve">u QSE droit dans le rayon de 01h hétérogène par la présence de micro-calcifications en son sein </w:t>
      </w:r>
      <w:r w:rsidR="005F08B2">
        <w:rPr>
          <w:sz w:val="24"/>
          <w:szCs w:val="24"/>
        </w:rPr>
        <w:t xml:space="preserve">mesurée à </w:t>
      </w:r>
      <w:r w:rsidR="00CB5435">
        <w:rPr>
          <w:sz w:val="24"/>
          <w:szCs w:val="24"/>
        </w:rPr>
        <w:t>30x15 mm.</w:t>
      </w:r>
    </w:p>
    <w:p w:rsidR="00652287" w:rsidRDefault="00A8140D" w:rsidP="00652287">
      <w:pPr>
        <w:rPr>
          <w:sz w:val="24"/>
          <w:szCs w:val="24"/>
        </w:rPr>
      </w:pPr>
      <w:r>
        <w:rPr>
          <w:sz w:val="24"/>
          <w:szCs w:val="24"/>
        </w:rPr>
        <w:t>On retrouve 03 nodules satellites de même sémiologie</w:t>
      </w:r>
      <w:r w:rsidR="00207379">
        <w:rPr>
          <w:sz w:val="24"/>
          <w:szCs w:val="24"/>
        </w:rPr>
        <w:t xml:space="preserve"> que les masses précédemment décrites</w:t>
      </w:r>
      <w:r w:rsidR="00D10331">
        <w:rPr>
          <w:sz w:val="24"/>
          <w:szCs w:val="24"/>
        </w:rPr>
        <w:t xml:space="preserve">, deux au niveau médio-supérieur </w:t>
      </w:r>
      <w:r w:rsidR="00652287">
        <w:rPr>
          <w:sz w:val="24"/>
          <w:szCs w:val="24"/>
        </w:rPr>
        <w:t xml:space="preserve">de 6x5 mm et 10x6 mm, </w:t>
      </w:r>
      <w:r w:rsidR="00040798">
        <w:rPr>
          <w:sz w:val="24"/>
          <w:szCs w:val="24"/>
        </w:rPr>
        <w:t>une au niveau médio-externe</w:t>
      </w:r>
      <w:r w:rsidR="00652287">
        <w:rPr>
          <w:sz w:val="24"/>
          <w:szCs w:val="24"/>
        </w:rPr>
        <w:t xml:space="preserve"> de 4x5 mm.</w:t>
      </w:r>
    </w:p>
    <w:p w:rsidR="00CB23CE" w:rsidRPr="0073090D" w:rsidRDefault="00A454CA" w:rsidP="00A8140D">
      <w:pPr>
        <w:rPr>
          <w:sz w:val="24"/>
          <w:szCs w:val="24"/>
        </w:rPr>
      </w:pPr>
      <w:r>
        <w:rPr>
          <w:sz w:val="24"/>
          <w:szCs w:val="24"/>
        </w:rPr>
        <w:t>Absence de lésion nodulaire solide ou kystique à caractère péjoratif au niveau du sein droit.</w:t>
      </w:r>
    </w:p>
    <w:p w:rsidR="00CB23CE" w:rsidRPr="0073090D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73090D">
        <w:rPr>
          <w:sz w:val="24"/>
          <w:szCs w:val="24"/>
        </w:rPr>
        <w:t>Absence d’ectasie canalaire.</w:t>
      </w:r>
    </w:p>
    <w:p w:rsidR="00CB4DC2" w:rsidRPr="0073090D" w:rsidRDefault="00CB4DC2" w:rsidP="00CB4DC2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73090D">
        <w:rPr>
          <w:sz w:val="24"/>
          <w:szCs w:val="24"/>
        </w:rPr>
        <w:t>Revêtement cutané fin et régulier.</w:t>
      </w:r>
    </w:p>
    <w:p w:rsidR="00CB23CE" w:rsidRDefault="009A11BA" w:rsidP="0021085B">
      <w:pPr>
        <w:rPr>
          <w:sz w:val="24"/>
          <w:szCs w:val="24"/>
        </w:rPr>
      </w:pPr>
      <w:r>
        <w:rPr>
          <w:sz w:val="24"/>
          <w:szCs w:val="24"/>
        </w:rPr>
        <w:t>Adénomégalies</w:t>
      </w:r>
      <w:r w:rsidR="00CB4DC2">
        <w:rPr>
          <w:sz w:val="24"/>
          <w:szCs w:val="24"/>
        </w:rPr>
        <w:t xml:space="preserve"> axillaires gauches présentant un cortex épaissi, mesurées entre </w:t>
      </w:r>
      <w:r w:rsidR="0021085B">
        <w:rPr>
          <w:sz w:val="24"/>
          <w:szCs w:val="24"/>
        </w:rPr>
        <w:t xml:space="preserve">4 </w:t>
      </w:r>
      <w:r w:rsidR="00CB4DC2">
        <w:rPr>
          <w:sz w:val="24"/>
          <w:szCs w:val="24"/>
        </w:rPr>
        <w:t>et</w:t>
      </w:r>
      <w:r w:rsidR="0021085B">
        <w:rPr>
          <w:sz w:val="24"/>
          <w:szCs w:val="24"/>
        </w:rPr>
        <w:t xml:space="preserve"> 18 mm.</w:t>
      </w:r>
    </w:p>
    <w:p w:rsidR="009A11BA" w:rsidRPr="0073090D" w:rsidRDefault="009A11BA" w:rsidP="00CB23CE">
      <w:pPr>
        <w:rPr>
          <w:sz w:val="24"/>
          <w:szCs w:val="24"/>
        </w:rPr>
      </w:pPr>
      <w:r>
        <w:rPr>
          <w:sz w:val="24"/>
          <w:szCs w:val="24"/>
        </w:rPr>
        <w:t>Ganglions axillaires droits d’allure inflammatoire.</w:t>
      </w:r>
    </w:p>
    <w:p w:rsidR="00CB23CE" w:rsidRPr="0073090D" w:rsidRDefault="00CB23CE" w:rsidP="00CB23CE">
      <w:pPr>
        <w:rPr>
          <w:sz w:val="24"/>
          <w:szCs w:val="24"/>
        </w:rPr>
      </w:pPr>
    </w:p>
    <w:p w:rsidR="00CB23CE" w:rsidRPr="0073090D" w:rsidRDefault="0073090D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73090D">
        <w:rPr>
          <w:b/>
          <w:iCs/>
          <w:sz w:val="24"/>
          <w:szCs w:val="24"/>
          <w:u w:val="single"/>
        </w:rPr>
        <w:t>CONCLUSION :</w:t>
      </w:r>
    </w:p>
    <w:p w:rsidR="00CB23CE" w:rsidRPr="0073090D" w:rsidRDefault="00CB23CE" w:rsidP="002108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 w:rsidRPr="0073090D">
        <w:rPr>
          <w:b/>
          <w:i/>
          <w:sz w:val="24"/>
          <w:szCs w:val="24"/>
        </w:rPr>
        <w:t xml:space="preserve">Mammographie bilatérale et échographie mammaire </w:t>
      </w:r>
      <w:r w:rsidR="00F22A65">
        <w:rPr>
          <w:b/>
          <w:i/>
          <w:sz w:val="24"/>
          <w:szCs w:val="24"/>
        </w:rPr>
        <w:t>en rapport avec des masses du sein gauche de sémiologie suspecte nécessitant une vérification histologique</w:t>
      </w:r>
      <w:r w:rsidR="0021085B">
        <w:rPr>
          <w:b/>
          <w:i/>
          <w:sz w:val="24"/>
          <w:szCs w:val="24"/>
        </w:rPr>
        <w:t xml:space="preserve"> par micro-biopsie échoguidée</w:t>
      </w:r>
      <w:r w:rsidR="00F22A65">
        <w:rPr>
          <w:b/>
          <w:i/>
          <w:sz w:val="24"/>
          <w:szCs w:val="24"/>
        </w:rPr>
        <w:t>, avec adénomégalies axillaires homolatérales à cortex épaissi</w:t>
      </w:r>
      <w:r w:rsidR="00562C5B">
        <w:rPr>
          <w:b/>
          <w:i/>
          <w:sz w:val="24"/>
          <w:szCs w:val="24"/>
        </w:rPr>
        <w:t xml:space="preserve"> nécessitant une vérification cytologique</w:t>
      </w:r>
      <w:r w:rsidRPr="0073090D">
        <w:rPr>
          <w:b/>
          <w:i/>
          <w:sz w:val="24"/>
          <w:szCs w:val="24"/>
        </w:rPr>
        <w:t>.</w:t>
      </w:r>
    </w:p>
    <w:p w:rsidR="00574F47" w:rsidRDefault="00CB23CE" w:rsidP="00574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 w:rsidRPr="0073090D">
        <w:rPr>
          <w:b/>
          <w:i/>
          <w:sz w:val="24"/>
          <w:szCs w:val="24"/>
        </w:rPr>
        <w:t xml:space="preserve">Examen classé BI-RADS </w:t>
      </w:r>
      <w:r w:rsidR="00574F47">
        <w:rPr>
          <w:b/>
          <w:i/>
          <w:sz w:val="24"/>
          <w:szCs w:val="24"/>
        </w:rPr>
        <w:t xml:space="preserve">5 </w:t>
      </w:r>
      <w:r w:rsidRPr="0073090D">
        <w:rPr>
          <w:b/>
          <w:i/>
          <w:sz w:val="24"/>
          <w:szCs w:val="24"/>
        </w:rPr>
        <w:t>de l'ACR</w:t>
      </w:r>
      <w:r w:rsidR="00574F47">
        <w:rPr>
          <w:b/>
          <w:i/>
          <w:sz w:val="24"/>
          <w:szCs w:val="24"/>
        </w:rPr>
        <w:t xml:space="preserve"> à gauche et BI-RADS 2 de l'ACR à droite.</w:t>
      </w:r>
    </w:p>
    <w:p w:rsidR="00DE03A6" w:rsidRPr="0073090D" w:rsidRDefault="00DE03A6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73090D" w:rsidRDefault="00EB2A23">
      <w:pPr>
        <w:rPr>
          <w:b/>
          <w:color w:val="000000"/>
          <w:sz w:val="24"/>
          <w:szCs w:val="24"/>
        </w:rPr>
      </w:pPr>
    </w:p>
    <w:p w:rsidR="00EB2A23" w:rsidRPr="0073090D" w:rsidRDefault="00EB2A23">
      <w:pPr>
        <w:rPr>
          <w:sz w:val="24"/>
          <w:szCs w:val="24"/>
        </w:rPr>
      </w:pPr>
    </w:p>
    <w:p w:rsidR="00EB2A23" w:rsidRPr="0073090D" w:rsidRDefault="00EB2A23">
      <w:pPr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74CA" w:rsidRDefault="00E874CA" w:rsidP="00FF41A6">
      <w:r>
        <w:separator/>
      </w:r>
    </w:p>
  </w:endnote>
  <w:endnote w:type="continuationSeparator" w:id="0">
    <w:p w:rsidR="00E874CA" w:rsidRDefault="00E874C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435" w:rsidRDefault="00CB5435" w:rsidP="00F515B5">
    <w:pPr>
      <w:jc w:val="center"/>
      <w:rPr>
        <w:rFonts w:eastAsia="Calibri"/>
        <w:i/>
        <w:iCs/>
        <w:sz w:val="18"/>
        <w:szCs w:val="18"/>
      </w:rPr>
    </w:pPr>
  </w:p>
  <w:p w:rsidR="00CB5435" w:rsidRDefault="00CB5435" w:rsidP="00F515B5">
    <w:pPr>
      <w:tabs>
        <w:tab w:val="center" w:pos="4536"/>
        <w:tab w:val="right" w:pos="9072"/>
      </w:tabs>
      <w:jc w:val="center"/>
    </w:pPr>
  </w:p>
  <w:p w:rsidR="00CB5435" w:rsidRPr="00F515B5" w:rsidRDefault="00CB5435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74CA" w:rsidRDefault="00E874CA" w:rsidP="00FF41A6">
      <w:r>
        <w:separator/>
      </w:r>
    </w:p>
  </w:footnote>
  <w:footnote w:type="continuationSeparator" w:id="0">
    <w:p w:rsidR="00E874CA" w:rsidRDefault="00E874C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435" w:rsidRDefault="00CB5435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CB5435" w:rsidRPr="00426781" w:rsidRDefault="00CB5435" w:rsidP="00FF41A6">
    <w:pPr>
      <w:pStyle w:val="NoSpacing"/>
      <w:jc w:val="center"/>
      <w:rPr>
        <w:rFonts w:ascii="Tw Cen MT" w:hAnsi="Tw Cen MT"/>
      </w:rPr>
    </w:pPr>
  </w:p>
  <w:p w:rsidR="00CB5435" w:rsidRDefault="00CB5435" w:rsidP="00FF41A6">
    <w:pPr>
      <w:pStyle w:val="NoSpacing"/>
      <w:jc w:val="center"/>
      <w:rPr>
        <w:rFonts w:ascii="Tw Cen MT" w:hAnsi="Tw Cen MT"/>
      </w:rPr>
    </w:pPr>
  </w:p>
  <w:p w:rsidR="00CB5435" w:rsidRPr="00D104DB" w:rsidRDefault="00CB5435" w:rsidP="00FF41A6">
    <w:pPr>
      <w:pStyle w:val="NoSpacing"/>
      <w:jc w:val="center"/>
      <w:rPr>
        <w:sz w:val="16"/>
        <w:szCs w:val="16"/>
      </w:rPr>
    </w:pPr>
  </w:p>
  <w:p w:rsidR="00CB5435" w:rsidRDefault="00CB5435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40790"/>
    <w:rsid w:val="00040798"/>
    <w:rsid w:val="00094E5E"/>
    <w:rsid w:val="000A78EE"/>
    <w:rsid w:val="000B7A8F"/>
    <w:rsid w:val="000E2C4E"/>
    <w:rsid w:val="00136EEF"/>
    <w:rsid w:val="001C0B8B"/>
    <w:rsid w:val="00207379"/>
    <w:rsid w:val="0021085B"/>
    <w:rsid w:val="0022073F"/>
    <w:rsid w:val="00266C96"/>
    <w:rsid w:val="00291FF6"/>
    <w:rsid w:val="002B58CC"/>
    <w:rsid w:val="00320AF6"/>
    <w:rsid w:val="0038353D"/>
    <w:rsid w:val="0039402A"/>
    <w:rsid w:val="00397A26"/>
    <w:rsid w:val="003F05AE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62C5B"/>
    <w:rsid w:val="00574F47"/>
    <w:rsid w:val="0059479B"/>
    <w:rsid w:val="005F08B2"/>
    <w:rsid w:val="00652287"/>
    <w:rsid w:val="006925A3"/>
    <w:rsid w:val="006A5983"/>
    <w:rsid w:val="006E396B"/>
    <w:rsid w:val="0073090D"/>
    <w:rsid w:val="007571A5"/>
    <w:rsid w:val="00785FA9"/>
    <w:rsid w:val="007C07BB"/>
    <w:rsid w:val="007F2AFE"/>
    <w:rsid w:val="0086196F"/>
    <w:rsid w:val="008B1520"/>
    <w:rsid w:val="008B3712"/>
    <w:rsid w:val="008B47EF"/>
    <w:rsid w:val="00915587"/>
    <w:rsid w:val="009439B5"/>
    <w:rsid w:val="00991837"/>
    <w:rsid w:val="009A11BA"/>
    <w:rsid w:val="00A11F2B"/>
    <w:rsid w:val="00A454CA"/>
    <w:rsid w:val="00A76F00"/>
    <w:rsid w:val="00A8140D"/>
    <w:rsid w:val="00AB3DCA"/>
    <w:rsid w:val="00AF6EEF"/>
    <w:rsid w:val="00B00E2E"/>
    <w:rsid w:val="00B511D7"/>
    <w:rsid w:val="00B625CF"/>
    <w:rsid w:val="00B75A57"/>
    <w:rsid w:val="00B826C7"/>
    <w:rsid w:val="00B90949"/>
    <w:rsid w:val="00BB7310"/>
    <w:rsid w:val="00BC18CE"/>
    <w:rsid w:val="00BD2232"/>
    <w:rsid w:val="00BE1C55"/>
    <w:rsid w:val="00BF2B79"/>
    <w:rsid w:val="00C7676D"/>
    <w:rsid w:val="00CB23CE"/>
    <w:rsid w:val="00CB4DC2"/>
    <w:rsid w:val="00CB5435"/>
    <w:rsid w:val="00CD057F"/>
    <w:rsid w:val="00CE28F5"/>
    <w:rsid w:val="00D0620E"/>
    <w:rsid w:val="00D10331"/>
    <w:rsid w:val="00D159C3"/>
    <w:rsid w:val="00D410FE"/>
    <w:rsid w:val="00D61B86"/>
    <w:rsid w:val="00DC7E65"/>
    <w:rsid w:val="00DE03A6"/>
    <w:rsid w:val="00DE3E17"/>
    <w:rsid w:val="00E25639"/>
    <w:rsid w:val="00E31EF8"/>
    <w:rsid w:val="00E83CDF"/>
    <w:rsid w:val="00E874CA"/>
    <w:rsid w:val="00EB2A23"/>
    <w:rsid w:val="00EE4ACF"/>
    <w:rsid w:val="00F22A65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EC445C4-8FA0-4008-B214-459483F37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2159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2023-09-18T22:00:00Z</dcterms:created>
  <dcterms:modified xsi:type="dcterms:W3CDTF">2023-09-18T22:00:00Z</dcterms:modified>
</cp:coreProperties>
</file>