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567308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E16C0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17 juillet 2023</w:t>
      </w:r>
    </w:p>
    <w:p w:rsidR="00DF6E73" w:rsidRDefault="00DF6E73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7105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pat-69 44 ANS </w:t>
      </w:r>
    </w:p>
    <w:p w:rsidR="00EB2A23" w:rsidRDefault="00EB2A23">
      <w:pPr>
        <w:rPr>
          <w:b/>
          <w:color w:val="000000"/>
          <w:sz w:val="24"/>
        </w:rPr>
      </w:pPr>
    </w:p>
    <w:p w:rsidR="00DF6E7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2E16C0" w:rsidP="00DF6E7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567308" w:rsidRDefault="00567308" w:rsidP="00567308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567308" w:rsidRDefault="00567308" w:rsidP="00DF6E7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DF6E73">
        <w:rPr>
          <w:rFonts w:ascii="Georgia" w:hAnsi="Georgia"/>
          <w:bCs/>
          <w:color w:val="000000"/>
          <w:sz w:val="24"/>
        </w:rPr>
        <w:t xml:space="preserve">à trame dense </w:t>
      </w:r>
      <w:r>
        <w:rPr>
          <w:rFonts w:ascii="Georgia" w:hAnsi="Georgia"/>
          <w:bCs/>
          <w:color w:val="000000"/>
          <w:sz w:val="24"/>
        </w:rPr>
        <w:t xml:space="preserve">hétérogène type </w:t>
      </w:r>
      <w:r w:rsidR="00DF6E73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DF6E73" w:rsidRDefault="00DF6E73" w:rsidP="00DF6E7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Micro-</w:t>
      </w:r>
      <w:r w:rsidR="004A3240">
        <w:rPr>
          <w:rFonts w:ascii="Georgia" w:hAnsi="Georgia"/>
          <w:bCs/>
          <w:color w:val="000000"/>
          <w:sz w:val="24"/>
        </w:rPr>
        <w:t xml:space="preserve">calcifications </w:t>
      </w:r>
      <w:r>
        <w:rPr>
          <w:rFonts w:ascii="Georgia" w:hAnsi="Georgia"/>
          <w:bCs/>
          <w:color w:val="000000"/>
          <w:sz w:val="24"/>
        </w:rPr>
        <w:t>éparses bilatérales, en distribution péjorative.</w:t>
      </w:r>
    </w:p>
    <w:p w:rsidR="00567308" w:rsidRDefault="00DF6E73" w:rsidP="00DF6E7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4A3240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bilatéraux.</w:t>
      </w:r>
    </w:p>
    <w:p w:rsidR="00567308" w:rsidRDefault="00567308" w:rsidP="00567308">
      <w:pPr>
        <w:ind w:firstLine="708"/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567308" w:rsidRDefault="00014991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Ectasie canalaire rétro-aréolaire bilatérale simple.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567308" w:rsidRDefault="00567308" w:rsidP="0056730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567308" w:rsidRDefault="00567308" w:rsidP="0001499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formes ovalaires, </w:t>
      </w:r>
      <w:r w:rsidR="00014991">
        <w:rPr>
          <w:rFonts w:ascii="Georgia" w:hAnsi="Georgia"/>
          <w:bCs/>
          <w:color w:val="000000"/>
          <w:sz w:val="24"/>
        </w:rPr>
        <w:t>à cortex fins</w:t>
      </w:r>
      <w:r>
        <w:rPr>
          <w:rFonts w:ascii="Georgia" w:hAnsi="Georgia"/>
          <w:bCs/>
          <w:color w:val="000000"/>
          <w:sz w:val="24"/>
        </w:rPr>
        <w:t xml:space="preserve"> et hiles </w:t>
      </w:r>
      <w:r w:rsidR="00014991">
        <w:rPr>
          <w:rFonts w:ascii="Georgia" w:hAnsi="Georgia"/>
          <w:bCs/>
          <w:color w:val="000000"/>
          <w:sz w:val="24"/>
        </w:rPr>
        <w:t>graisseux</w:t>
      </w:r>
      <w:r>
        <w:rPr>
          <w:rFonts w:ascii="Georgia" w:hAnsi="Georgia"/>
          <w:bCs/>
          <w:color w:val="000000"/>
          <w:sz w:val="24"/>
        </w:rPr>
        <w:t xml:space="preserve">, d’allure </w:t>
      </w:r>
      <w:r w:rsidR="00014991">
        <w:rPr>
          <w:rFonts w:ascii="Georgia" w:hAnsi="Georgia"/>
          <w:bCs/>
          <w:color w:val="000000"/>
          <w:sz w:val="24"/>
        </w:rPr>
        <w:t xml:space="preserve">réactionnelle </w:t>
      </w:r>
      <w:r>
        <w:rPr>
          <w:rFonts w:ascii="Georgia" w:hAnsi="Georgia"/>
          <w:bCs/>
          <w:color w:val="000000"/>
          <w:sz w:val="24"/>
        </w:rPr>
        <w:t>inflammatoire.</w:t>
      </w:r>
    </w:p>
    <w:p w:rsidR="00567308" w:rsidRDefault="00567308" w:rsidP="00567308">
      <w:pPr>
        <w:rPr>
          <w:rFonts w:ascii="Georgia" w:hAnsi="Georgia"/>
          <w:bCs/>
          <w:color w:val="000000"/>
          <w:sz w:val="24"/>
        </w:rPr>
      </w:pPr>
    </w:p>
    <w:p w:rsidR="00567308" w:rsidRDefault="00567308" w:rsidP="0056730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67308" w:rsidRDefault="00567308" w:rsidP="0001499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014991">
        <w:rPr>
          <w:rFonts w:ascii="Georgia" w:hAnsi="Georgia"/>
          <w:b/>
          <w:bCs/>
          <w:i/>
          <w:color w:val="000000"/>
          <w:sz w:val="24"/>
        </w:rPr>
        <w:t xml:space="preserve">sans lésion focale péjorative, en faveur d’une ectasie canalaire simple bilatérale classé </w:t>
      </w:r>
      <w:r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 w:rsidR="00014991">
        <w:rPr>
          <w:rFonts w:ascii="Georgia" w:hAnsi="Georgia"/>
          <w:b/>
          <w:bCs/>
          <w:i/>
          <w:color w:val="000000"/>
          <w:sz w:val="24"/>
        </w:rPr>
        <w:t>2 de l’ACR.</w:t>
      </w:r>
    </w:p>
    <w:p w:rsidR="00014991" w:rsidRDefault="00014991">
      <w:pPr>
        <w:pStyle w:val="Heading3"/>
        <w:rPr>
          <w:i/>
          <w:iCs/>
        </w:rPr>
      </w:pPr>
    </w:p>
    <w:p w:rsidR="00014991" w:rsidRDefault="00014991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0F0" w:rsidRDefault="009750F0" w:rsidP="00FF41A6">
      <w:r>
        <w:separator/>
      </w:r>
    </w:p>
  </w:endnote>
  <w:endnote w:type="continuationSeparator" w:id="0">
    <w:p w:rsidR="009750F0" w:rsidRDefault="009750F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0F0" w:rsidRDefault="009750F0" w:rsidP="00FF41A6">
      <w:r>
        <w:separator/>
      </w:r>
    </w:p>
  </w:footnote>
  <w:footnote w:type="continuationSeparator" w:id="0">
    <w:p w:rsidR="009750F0" w:rsidRDefault="009750F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308"/>
    <w:rsid w:val="00013B16"/>
    <w:rsid w:val="00014991"/>
    <w:rsid w:val="00094E5E"/>
    <w:rsid w:val="000A78EE"/>
    <w:rsid w:val="000B7A8F"/>
    <w:rsid w:val="00136EEF"/>
    <w:rsid w:val="00215563"/>
    <w:rsid w:val="00266C96"/>
    <w:rsid w:val="00271C54"/>
    <w:rsid w:val="00291FF6"/>
    <w:rsid w:val="002B58CC"/>
    <w:rsid w:val="002E16C0"/>
    <w:rsid w:val="00320AF6"/>
    <w:rsid w:val="0038353D"/>
    <w:rsid w:val="00397A26"/>
    <w:rsid w:val="004038CE"/>
    <w:rsid w:val="00413297"/>
    <w:rsid w:val="00425DD9"/>
    <w:rsid w:val="00483B47"/>
    <w:rsid w:val="00487E9D"/>
    <w:rsid w:val="004A3240"/>
    <w:rsid w:val="004E0DFB"/>
    <w:rsid w:val="004E1488"/>
    <w:rsid w:val="005018C7"/>
    <w:rsid w:val="0055089C"/>
    <w:rsid w:val="00567308"/>
    <w:rsid w:val="00571058"/>
    <w:rsid w:val="006925A3"/>
    <w:rsid w:val="006A5983"/>
    <w:rsid w:val="006E396B"/>
    <w:rsid w:val="00702B38"/>
    <w:rsid w:val="007571A5"/>
    <w:rsid w:val="00777C76"/>
    <w:rsid w:val="007F2AFE"/>
    <w:rsid w:val="008877C2"/>
    <w:rsid w:val="008B1520"/>
    <w:rsid w:val="00915587"/>
    <w:rsid w:val="009750F0"/>
    <w:rsid w:val="00991837"/>
    <w:rsid w:val="009E67C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DF6E73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EC93AA-AEF5-4784-9EFB-F79D85C7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2023-09-18T22:03:00Z</dcterms:created>
  <dcterms:modified xsi:type="dcterms:W3CDTF">2023-09-18T22:03:00Z</dcterms:modified>
</cp:coreProperties>
</file>