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7987"/>
      </w:tblGrid>
      <w:tr w:rsidR="00E32F53" w14:paraId="7DB60196" w14:textId="77777777" w:rsidTr="00F527EE">
        <w:tc>
          <w:tcPr>
            <w:tcW w:w="4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E3C"/>
            <w:tcMar>
              <w:top w:w="500" w:type="dxa"/>
              <w:left w:w="400" w:type="dxa"/>
              <w:bottom w:w="500" w:type="dxa"/>
              <w:right w:w="350" w:type="dxa"/>
            </w:tcMar>
          </w:tcPr>
          <w:p w14:paraId="199F699A" w14:textId="791F1894" w:rsidR="00E32F53" w:rsidRDefault="0044676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 xml:space="preserve">Moh </w:t>
            </w:r>
            <w:r w:rsidR="003E3127"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Randi</w:t>
            </w:r>
          </w:p>
          <w:p w14:paraId="6E5A25A0" w14:textId="2AAE3A04" w:rsidR="00E32F53" w:rsidRDefault="00E32F53">
            <w:pPr>
              <w:spacing w:after="60"/>
            </w:pPr>
          </w:p>
          <w:p w14:paraId="78F470E9" w14:textId="2A140109" w:rsidR="006E1610" w:rsidRPr="006E1610" w:rsidRDefault="006E1610">
            <w:pPr>
              <w:spacing w:after="6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E161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Mobile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: +6287841370754</w:t>
            </w:r>
          </w:p>
          <w:p w14:paraId="13625DFE" w14:textId="6D365AE4" w:rsidR="00E32F53" w:rsidRDefault="003E31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Email: </w:t>
            </w:r>
            <w:r w:rsidR="00F527EE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mohrandi929</w:t>
            </w:r>
            <w:r w:rsidR="00446760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@gmail.com</w:t>
            </w:r>
          </w:p>
          <w:p w14:paraId="3FBC9E48" w14:textId="3D38F75E" w:rsidR="00E32F53" w:rsidRDefault="003E31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Location: </w:t>
            </w:r>
            <w:r w:rsidR="00446760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Toli-Toli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, Sulawesi </w:t>
            </w:r>
            <w:r w:rsidR="00446760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Tengah</w:t>
            </w:r>
          </w:p>
          <w:p w14:paraId="42111529" w14:textId="1F54EA10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Portfolio:</w:t>
            </w:r>
            <w:r w:rsidR="00F527EE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F527EE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https://g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ithub.com/hackerone432-commits/Data_Analyst</w:t>
            </w:r>
          </w:p>
          <w:p w14:paraId="68D34ACC" w14:textId="77777777" w:rsidR="00E32F53" w:rsidRDefault="003E3127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TECHNICAL SKILLS</w:t>
            </w:r>
          </w:p>
          <w:p w14:paraId="0CE953CC" w14:textId="4FFFDE3A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✓  SQL (Google BigQuery</w:t>
            </w:r>
            <w:r w:rsidR="00446760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, PostgreSQL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)</w:t>
            </w:r>
          </w:p>
          <w:p w14:paraId="6E406ADC" w14:textId="72F3D025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✓  Excel (</w:t>
            </w:r>
            <w:r w:rsidR="00446760">
              <w:rPr>
                <w:rFonts w:ascii="Calibri" w:eastAsia="Calibri" w:hAnsi="Calibri" w:cs="Calibri"/>
                <w:color w:val="FFFFFF"/>
                <w:sz w:val="18"/>
                <w:szCs w:val="18"/>
              </w:rPr>
              <w:t xml:space="preserve">DAX, Power Pivot, Power Query,  </w:t>
            </w: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XLOOKUP)</w:t>
            </w:r>
          </w:p>
          <w:p w14:paraId="38506B24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✓  Microsoft Power BI (DAX, Data Modeling)</w:t>
            </w:r>
          </w:p>
          <w:p w14:paraId="52305F90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✓  Statistical &amp; Correlation Analysis</w:t>
            </w:r>
          </w:p>
          <w:p w14:paraId="24CEFF99" w14:textId="77777777" w:rsidR="00E32F53" w:rsidRDefault="003E3127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PROFESSIONAL SKILLS</w:t>
            </w:r>
          </w:p>
          <w:p w14:paraId="343045EF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Data Cleaning &amp; Profiling</w:t>
            </w:r>
          </w:p>
          <w:p w14:paraId="3AF7A1E3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Data Modeling</w:t>
            </w:r>
          </w:p>
          <w:p w14:paraId="490A66EB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KPI &amp; Business Analysis</w:t>
            </w:r>
          </w:p>
          <w:p w14:paraId="2F1B1CF7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Customer Segmentation (RFM)</w:t>
            </w:r>
          </w:p>
          <w:p w14:paraId="3E32F02B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Rule-Based Risk Scoring</w:t>
            </w:r>
          </w:p>
          <w:p w14:paraId="4334838D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Data Visualization</w:t>
            </w:r>
          </w:p>
          <w:p w14:paraId="50A7A192" w14:textId="77777777" w:rsidR="00E32F53" w:rsidRDefault="003E3127">
            <w:pPr>
              <w:spacing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•  Business Recommendation</w:t>
            </w:r>
          </w:p>
          <w:p w14:paraId="24B03B6C" w14:textId="17E4681E" w:rsidR="00446760" w:rsidRPr="00446760" w:rsidRDefault="003E3127">
            <w:pPr>
              <w:spacing w:before="260" w:after="10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CERTIFICATIONS</w:t>
            </w:r>
          </w:p>
          <w:p w14:paraId="21746FE3" w14:textId="77777777" w:rsidR="00E32F53" w:rsidRDefault="003E3127">
            <w:pPr>
              <w:spacing w:after="60"/>
            </w:pPr>
            <w:r>
              <w:rPr>
                <w:rFonts w:ascii="Calibri" w:eastAsia="Calibri" w:hAnsi="Calibri" w:cs="Calibri"/>
                <w:color w:val="FFFFFF"/>
                <w:sz w:val="17"/>
                <w:szCs w:val="17"/>
              </w:rPr>
              <w:t>-  Google Data Analytics Professional Certificate</w:t>
            </w:r>
          </w:p>
          <w:p w14:paraId="0AF52325" w14:textId="77777777" w:rsidR="00E32F53" w:rsidRDefault="003E3127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HOBBIES</w:t>
            </w:r>
          </w:p>
          <w:p w14:paraId="79520772" w14:textId="749E12EC" w:rsidR="00E32F53" w:rsidRDefault="00356044">
            <w:pPr>
              <w:spacing w:after="40"/>
            </w:pPr>
            <w:r>
              <w:t>Swimming, Reading</w:t>
            </w:r>
          </w:p>
        </w:tc>
        <w:tc>
          <w:tcPr>
            <w:tcW w:w="79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5AF4ABC8" w14:textId="77777777" w:rsidR="00E32F53" w:rsidRDefault="003E3127">
            <w:pPr>
              <w:pBdr>
                <w:bottom w:val="single" w:sz="6" w:space="4" w:color="1B2E3C"/>
              </w:pBdr>
              <w:spacing w:before="200" w:after="140"/>
            </w:pPr>
            <w:r>
              <w:rPr>
                <w:rFonts w:ascii="Calibri" w:eastAsia="Calibri" w:hAnsi="Calibri" w:cs="Calibri"/>
                <w:b/>
                <w:bCs/>
                <w:color w:val="1B2E3C"/>
                <w:sz w:val="26"/>
                <w:szCs w:val="26"/>
              </w:rPr>
              <w:t>Projects</w:t>
            </w:r>
          </w:p>
          <w:p w14:paraId="776EEBCC" w14:textId="77777777" w:rsidR="00E32F53" w:rsidRDefault="003E3127">
            <w:pPr>
              <w:spacing w:before="180" w:after="20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21"/>
                <w:szCs w:val="21"/>
              </w:rPr>
              <w:t>ElectroMax — Sales, Revenue &amp; Customer Behavioral Analysis</w:t>
            </w:r>
          </w:p>
          <w:p w14:paraId="7558F0A2" w14:textId="26F64F13" w:rsidR="00E32F53" w:rsidRDefault="003E3127">
            <w:pPr>
              <w:spacing w:after="10"/>
            </w:pPr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Personal Project</w:t>
            </w:r>
          </w:p>
          <w:p w14:paraId="70147D0C" w14:textId="77777777" w:rsidR="00E32F53" w:rsidRDefault="003E3127">
            <w:pPr>
              <w:spacing w:after="100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2025</w:t>
            </w:r>
          </w:p>
          <w:p w14:paraId="5D0E1B7C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 xml:space="preserve">Modeled and analyzed 2023–2025 retail transaction data from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Google BigQuery</w:t>
            </w:r>
            <w:r>
              <w:rPr>
                <w:rFonts w:ascii="Calibri" w:eastAsia="Calibri" w:hAnsi="Calibri" w:cs="Calibri"/>
                <w:color w:val="111111"/>
              </w:rPr>
              <w:t xml:space="preserve"> across 7 dimension/fact tables (customers, products, stores, promotions, time, sales).</w:t>
            </w:r>
          </w:p>
          <w:p w14:paraId="01415412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 xml:space="preserve">Ran YoY correlation analysis in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Excel/Power Query</w:t>
            </w:r>
            <w:r>
              <w:rPr>
                <w:rFonts w:ascii="Calibri" w:eastAsia="Calibri" w:hAnsi="Calibri" w:cs="Calibri"/>
                <w:color w:val="111111"/>
              </w:rPr>
              <w:t xml:space="preserve"> and found Transaction YoY has the strongest relationship with Revenue YoY (r = 0.747), guiding revenue-growth strategy.</w:t>
            </w:r>
          </w:p>
          <w:p w14:paraId="4242D8DB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 xml:space="preserve">Built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RFM-based customer segmentation</w:t>
            </w:r>
            <w:r>
              <w:rPr>
                <w:rFonts w:ascii="Calibri" w:eastAsia="Calibri" w:hAnsi="Calibri" w:cs="Calibri"/>
                <w:color w:val="111111"/>
              </w:rPr>
              <w:t xml:space="preserve"> and a rule-based churn risk score using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DAX</w:t>
            </w:r>
            <w:r>
              <w:rPr>
                <w:rFonts w:ascii="Calibri" w:eastAsia="Calibri" w:hAnsi="Calibri" w:cs="Calibri"/>
                <w:color w:val="111111"/>
              </w:rPr>
              <w:t xml:space="preserve"> in Power BI, identifying the "Declining" segment as the top retention priority (38.6% of customers, 41.75% of 2024 revenue).</w:t>
            </w:r>
          </w:p>
          <w:p w14:paraId="19862ABF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 xml:space="preserve">Designed an interactive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Power BI</w:t>
            </w:r>
            <w:r>
              <w:rPr>
                <w:rFonts w:ascii="Calibri" w:eastAsia="Calibri" w:hAnsi="Calibri" w:cs="Calibri"/>
                <w:color w:val="111111"/>
              </w:rPr>
              <w:t xml:space="preserve"> dashboard covering sales overview, AOV trends, and a segment-migration matrix to support stakeholder decisions.</w:t>
            </w:r>
          </w:p>
          <w:p w14:paraId="4B229084" w14:textId="77777777" w:rsidR="00E32F53" w:rsidRDefault="003E3127">
            <w:pPr>
              <w:spacing w:before="180" w:after="20"/>
            </w:pPr>
            <w:r>
              <w:rPr>
                <w:rFonts w:ascii="Calibri" w:eastAsia="Calibri" w:hAnsi="Calibri" w:cs="Calibri"/>
                <w:b/>
                <w:bCs/>
                <w:color w:val="111111"/>
                <w:sz w:val="21"/>
                <w:szCs w:val="21"/>
              </w:rPr>
              <w:t>RetailMart — Data Cleaning &amp; Quality Audit</w:t>
            </w:r>
          </w:p>
          <w:p w14:paraId="080EFB76" w14:textId="4C8DB341" w:rsidR="00E32F53" w:rsidRDefault="003E3127">
            <w:pPr>
              <w:spacing w:after="10"/>
            </w:pPr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Personal Project</w:t>
            </w:r>
          </w:p>
          <w:p w14:paraId="41D199BC" w14:textId="77777777" w:rsidR="00E32F53" w:rsidRDefault="003E3127">
            <w:pPr>
              <w:spacing w:after="100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2025</w:t>
            </w:r>
          </w:p>
          <w:p w14:paraId="2103A029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 xml:space="preserve">Profiled and cleaned a synthetic retail dataset (orders &amp; customers) using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SQL in BigQuery</w:t>
            </w:r>
            <w:r>
              <w:rPr>
                <w:rFonts w:ascii="Calibri" w:eastAsia="Calibri" w:hAnsi="Calibri" w:cs="Calibri"/>
                <w:color w:val="111111"/>
              </w:rPr>
              <w:t>, flagging rather than deleting anomalies to preserve data transparency.</w:t>
            </w:r>
          </w:p>
          <w:p w14:paraId="2323F6B9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>Detected and flagged 252 rows (7.6%) of invalid quantity values and 74 IQR-based outlier rows (2.2%) for downstream review.</w:t>
            </w:r>
          </w:p>
          <w:p w14:paraId="35BCE908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 xml:space="preserve">Identified a systemic data-completeness issue affecting 225 customers (27.6%) missing </w:t>
            </w:r>
            <w:r>
              <w:rPr>
                <w:rFonts w:ascii="Calibri" w:eastAsia="Calibri" w:hAnsi="Calibri" w:cs="Calibri"/>
                <w:b/>
                <w:bCs/>
                <w:color w:val="111111"/>
              </w:rPr>
              <w:t>signup_date</w:t>
            </w:r>
            <w:r>
              <w:rPr>
                <w:rFonts w:ascii="Calibri" w:eastAsia="Calibri" w:hAnsi="Calibri" w:cs="Calibri"/>
                <w:color w:val="111111"/>
              </w:rPr>
              <w:t xml:space="preserve"> evenly across all membership tiers.</w:t>
            </w:r>
          </w:p>
          <w:p w14:paraId="2B4498DF" w14:textId="77777777" w:rsidR="00E32F53" w:rsidRDefault="003E3127">
            <w:pPr>
              <w:pStyle w:val="ListParagraph"/>
              <w:numPr>
                <w:ilvl w:val="0"/>
                <w:numId w:val="1"/>
              </w:numPr>
              <w:spacing w:after="90"/>
            </w:pPr>
            <w:r>
              <w:rPr>
                <w:rFonts w:ascii="Calibri" w:eastAsia="Calibri" w:hAnsi="Calibri" w:cs="Calibri"/>
                <w:color w:val="111111"/>
              </w:rPr>
              <w:t>Documented the full before/after cleaning workflow with annotated SQL queries and GIF comparisons for the public portfolio.</w:t>
            </w:r>
          </w:p>
          <w:p w14:paraId="01A96900" w14:textId="77777777" w:rsidR="00E32F53" w:rsidRDefault="003E3127">
            <w:pPr>
              <w:pBdr>
                <w:bottom w:val="single" w:sz="6" w:space="4" w:color="1B2E3C"/>
              </w:pBdr>
              <w:spacing w:before="200" w:after="140"/>
            </w:pPr>
            <w:r>
              <w:rPr>
                <w:rFonts w:ascii="Calibri" w:eastAsia="Calibri" w:hAnsi="Calibri" w:cs="Calibri"/>
                <w:b/>
                <w:bCs/>
                <w:color w:val="1B2E3C"/>
                <w:sz w:val="26"/>
                <w:szCs w:val="26"/>
              </w:rPr>
              <w:t>Education</w:t>
            </w:r>
          </w:p>
          <w:p w14:paraId="06D6E904" w14:textId="00507BE9" w:rsidR="00E32F53" w:rsidRDefault="00356044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111111"/>
              </w:rPr>
              <w:t xml:space="preserve">SMAN 3 Tolitoli </w:t>
            </w:r>
            <w:r w:rsidR="006E1610">
              <w:rPr>
                <w:rFonts w:ascii="Calibri" w:eastAsia="Calibri" w:hAnsi="Calibri" w:cs="Calibri"/>
                <w:b/>
                <w:bCs/>
                <w:color w:val="111111"/>
              </w:rPr>
              <w:t xml:space="preserve">Languange Studies </w:t>
            </w:r>
            <w:r w:rsidRPr="00356044">
              <w:rPr>
                <w:rFonts w:ascii="Calibri" w:eastAsia="Calibri" w:hAnsi="Calibri" w:cs="Calibri"/>
                <w:color w:val="111111"/>
              </w:rPr>
              <w:t>2014 - 2016</w:t>
            </w:r>
          </w:p>
        </w:tc>
      </w:tr>
    </w:tbl>
    <w:p w14:paraId="4A67CE1A" w14:textId="77777777" w:rsidR="003E3127" w:rsidRDefault="003E3127"/>
    <w:sectPr w:rsidR="003E3127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37747"/>
    <w:multiLevelType w:val="hybridMultilevel"/>
    <w:tmpl w:val="7812BE4A"/>
    <w:lvl w:ilvl="0" w:tplc="D82002F2">
      <w:start w:val="1"/>
      <w:numFmt w:val="bullet"/>
      <w:lvlText w:val="●"/>
      <w:lvlJc w:val="left"/>
      <w:pPr>
        <w:ind w:left="720" w:hanging="360"/>
      </w:pPr>
    </w:lvl>
    <w:lvl w:ilvl="1" w:tplc="6CB254F4">
      <w:start w:val="1"/>
      <w:numFmt w:val="bullet"/>
      <w:lvlText w:val="○"/>
      <w:lvlJc w:val="left"/>
      <w:pPr>
        <w:ind w:left="1440" w:hanging="360"/>
      </w:pPr>
    </w:lvl>
    <w:lvl w:ilvl="2" w:tplc="74C40C72">
      <w:start w:val="1"/>
      <w:numFmt w:val="bullet"/>
      <w:lvlText w:val="■"/>
      <w:lvlJc w:val="left"/>
      <w:pPr>
        <w:ind w:left="2160" w:hanging="360"/>
      </w:pPr>
    </w:lvl>
    <w:lvl w:ilvl="3" w:tplc="CD00339E">
      <w:start w:val="1"/>
      <w:numFmt w:val="bullet"/>
      <w:lvlText w:val="●"/>
      <w:lvlJc w:val="left"/>
      <w:pPr>
        <w:ind w:left="2880" w:hanging="360"/>
      </w:pPr>
    </w:lvl>
    <w:lvl w:ilvl="4" w:tplc="B1F0E778">
      <w:start w:val="1"/>
      <w:numFmt w:val="bullet"/>
      <w:lvlText w:val="○"/>
      <w:lvlJc w:val="left"/>
      <w:pPr>
        <w:ind w:left="3600" w:hanging="360"/>
      </w:pPr>
    </w:lvl>
    <w:lvl w:ilvl="5" w:tplc="6BC251C0">
      <w:start w:val="1"/>
      <w:numFmt w:val="bullet"/>
      <w:lvlText w:val="■"/>
      <w:lvlJc w:val="left"/>
      <w:pPr>
        <w:ind w:left="4320" w:hanging="360"/>
      </w:pPr>
    </w:lvl>
    <w:lvl w:ilvl="6" w:tplc="9FDC6076">
      <w:start w:val="1"/>
      <w:numFmt w:val="bullet"/>
      <w:lvlText w:val="●"/>
      <w:lvlJc w:val="left"/>
      <w:pPr>
        <w:ind w:left="5040" w:hanging="360"/>
      </w:pPr>
    </w:lvl>
    <w:lvl w:ilvl="7" w:tplc="1186C7D4">
      <w:start w:val="1"/>
      <w:numFmt w:val="bullet"/>
      <w:lvlText w:val="●"/>
      <w:lvlJc w:val="left"/>
      <w:pPr>
        <w:ind w:left="5760" w:hanging="360"/>
      </w:pPr>
    </w:lvl>
    <w:lvl w:ilvl="8" w:tplc="9F0657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F53"/>
    <w:rsid w:val="00356044"/>
    <w:rsid w:val="003E3127"/>
    <w:rsid w:val="00446760"/>
    <w:rsid w:val="006E1610"/>
    <w:rsid w:val="00E32F53"/>
    <w:rsid w:val="00F5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73F80"/>
  <w15:docId w15:val="{367DC585-B727-4F08-A2EB-3CEE8A24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4467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randi parjis</cp:lastModifiedBy>
  <cp:revision>4</cp:revision>
  <dcterms:created xsi:type="dcterms:W3CDTF">2026-08-27T22:26:00Z</dcterms:created>
  <dcterms:modified xsi:type="dcterms:W3CDTF">2026-08-31T00:45:00Z</dcterms:modified>
</cp:coreProperties>
</file>