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8240"/>
      </w:tblGrid>
      <w:tr w:rsidR="00E32F53" w14:paraId="7DB60196" w14:textId="77777777"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E3C"/>
            <w:tcMar>
              <w:top w:w="500" w:type="dxa"/>
              <w:left w:w="400" w:type="dxa"/>
              <w:bottom w:w="500" w:type="dxa"/>
              <w:right w:w="350" w:type="dxa"/>
            </w:tcMar>
          </w:tcPr>
          <w:p w14:paraId="199F699A" w14:textId="791F1894" w:rsidR="00E32F53" w:rsidRDefault="0044676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 xml:space="preserve">Moh </w:t>
            </w:r>
            <w:r w:rsidR="003E3127"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>Randi</w:t>
            </w:r>
          </w:p>
          <w:p w14:paraId="6E5A25A0" w14:textId="2AAE3A04" w:rsidR="00E32F53" w:rsidRDefault="00E32F53">
            <w:pPr>
              <w:spacing w:after="60"/>
            </w:pPr>
          </w:p>
          <w:p w14:paraId="78F470E9" w14:textId="2A140109" w:rsidR="006E1610" w:rsidRPr="006E1610" w:rsidRDefault="006E1610">
            <w:pPr>
              <w:spacing w:after="6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6E1610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Mobile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: +6287841370754</w:t>
            </w:r>
          </w:p>
          <w:p w14:paraId="13625DFE" w14:textId="10F3516C" w:rsidR="00E32F53" w:rsidRDefault="003E3127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Email: </w:t>
            </w:r>
            <w:r w:rsidR="00446760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hacker.one432@gmail.com</w:t>
            </w:r>
          </w:p>
          <w:p w14:paraId="3FBC9E48" w14:textId="3D38F75E" w:rsidR="00E32F53" w:rsidRDefault="003E3127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Location: </w:t>
            </w:r>
            <w:r w:rsidR="00446760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Toli-Toli</w:t>
            </w: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 xml:space="preserve">, Sulawesi </w:t>
            </w:r>
            <w:r w:rsidR="00446760"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Tengah</w:t>
            </w:r>
          </w:p>
          <w:p w14:paraId="42111529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Portfolio: </w:t>
            </w: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github.com/hackerone432-commits/Data_Analyst</w:t>
            </w:r>
          </w:p>
          <w:p w14:paraId="68D34ACC" w14:textId="77777777" w:rsidR="00E32F53" w:rsidRDefault="003E3127">
            <w:pPr>
              <w:spacing w:before="260" w:after="10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TECHNICAL SKILLS</w:t>
            </w:r>
          </w:p>
          <w:p w14:paraId="0CE953CC" w14:textId="4FFFDE3A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✓  SQL (Google BigQuery</w:t>
            </w:r>
            <w:r w:rsidR="00446760"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, PostgreSQL</w:t>
            </w: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)</w:t>
            </w:r>
          </w:p>
          <w:p w14:paraId="6E406ADC" w14:textId="72F3D025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✓  Excel (</w:t>
            </w:r>
            <w:r w:rsidR="00446760">
              <w:rPr>
                <w:rFonts w:ascii="Calibri" w:eastAsia="Calibri" w:hAnsi="Calibri" w:cs="Calibri"/>
                <w:color w:val="FFFFFF"/>
                <w:sz w:val="18"/>
                <w:szCs w:val="18"/>
              </w:rPr>
              <w:t xml:space="preserve">DAX, Power Pivot, Power Query,  </w:t>
            </w: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XLOOKUP)</w:t>
            </w:r>
          </w:p>
          <w:p w14:paraId="38506B24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✓  Microsoft Power BI (DAX, Data Modeling)</w:t>
            </w:r>
          </w:p>
          <w:p w14:paraId="52305F90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✓  Statistical &amp; Correlation Analysis</w:t>
            </w:r>
          </w:p>
          <w:p w14:paraId="24CEFF99" w14:textId="77777777" w:rsidR="00E32F53" w:rsidRDefault="003E3127">
            <w:pPr>
              <w:spacing w:before="260" w:after="10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PROFESSIONAL SKILLS</w:t>
            </w:r>
          </w:p>
          <w:p w14:paraId="343045EF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•  Data Cleaning &amp; Profiling</w:t>
            </w:r>
          </w:p>
          <w:p w14:paraId="3AF7A1E3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•  Data Modeling</w:t>
            </w:r>
          </w:p>
          <w:p w14:paraId="490A66EB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•  KPI &amp; Business Analysis</w:t>
            </w:r>
          </w:p>
          <w:p w14:paraId="2F1B1CF7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•  Customer Segmentation (RFM)</w:t>
            </w:r>
          </w:p>
          <w:p w14:paraId="3E32F02B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•  Rule-Based Risk Scoring</w:t>
            </w:r>
          </w:p>
          <w:p w14:paraId="4334838D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•  Data Visualization</w:t>
            </w:r>
          </w:p>
          <w:p w14:paraId="50A7A192" w14:textId="77777777" w:rsidR="00E32F53" w:rsidRDefault="003E3127">
            <w:pPr>
              <w:spacing w:after="4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•  Business Recommendation</w:t>
            </w:r>
          </w:p>
          <w:p w14:paraId="24B03B6C" w14:textId="17E4681E" w:rsidR="00446760" w:rsidRPr="00446760" w:rsidRDefault="003E3127">
            <w:pPr>
              <w:spacing w:before="260" w:after="100"/>
              <w:rPr>
                <w:rFonts w:ascii="Calibri" w:eastAsia="Calibri" w:hAnsi="Calibri" w:cs="Calibri"/>
                <w:b/>
                <w:bCs/>
                <w:color w:val="FFFFFF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CERTIFICATIONS</w:t>
            </w:r>
          </w:p>
          <w:p w14:paraId="21746FE3" w14:textId="77777777" w:rsidR="00E32F53" w:rsidRDefault="003E3127">
            <w:pPr>
              <w:spacing w:after="60"/>
            </w:pPr>
            <w:r>
              <w:rPr>
                <w:rFonts w:ascii="Calibri" w:eastAsia="Calibri" w:hAnsi="Calibri" w:cs="Calibri"/>
                <w:color w:val="FFFFFF"/>
                <w:sz w:val="17"/>
                <w:szCs w:val="17"/>
              </w:rPr>
              <w:t>-  Google Data Analytics Professional Certificate</w:t>
            </w:r>
          </w:p>
          <w:p w14:paraId="0AF52325" w14:textId="77777777" w:rsidR="00E32F53" w:rsidRDefault="003E3127">
            <w:pPr>
              <w:spacing w:before="260" w:after="10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HOBBIES</w:t>
            </w:r>
          </w:p>
          <w:p w14:paraId="79520772" w14:textId="749E12EC" w:rsidR="00E32F53" w:rsidRDefault="00356044">
            <w:pPr>
              <w:spacing w:after="40"/>
            </w:pPr>
            <w:r>
              <w:t>Swimming, Reading</w:t>
            </w:r>
          </w:p>
        </w:tc>
        <w:tc>
          <w:tcPr>
            <w:tcW w:w="8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00" w:type="dxa"/>
              <w:left w:w="450" w:type="dxa"/>
              <w:bottom w:w="500" w:type="dxa"/>
              <w:right w:w="450" w:type="dxa"/>
            </w:tcMar>
          </w:tcPr>
          <w:p w14:paraId="5AF4ABC8" w14:textId="77777777" w:rsidR="00E32F53" w:rsidRDefault="003E3127">
            <w:pPr>
              <w:pBdr>
                <w:bottom w:val="single" w:sz="6" w:space="4" w:color="1B2E3C"/>
              </w:pBdr>
              <w:spacing w:before="200" w:after="140"/>
            </w:pPr>
            <w:r>
              <w:rPr>
                <w:rFonts w:ascii="Calibri" w:eastAsia="Calibri" w:hAnsi="Calibri" w:cs="Calibri"/>
                <w:b/>
                <w:bCs/>
                <w:color w:val="1B2E3C"/>
                <w:sz w:val="26"/>
                <w:szCs w:val="26"/>
              </w:rPr>
              <w:t>Projects</w:t>
            </w:r>
          </w:p>
          <w:p w14:paraId="776EEBCC" w14:textId="77777777" w:rsidR="00E32F53" w:rsidRDefault="003E3127">
            <w:pPr>
              <w:spacing w:before="180" w:after="20"/>
            </w:pPr>
            <w:r>
              <w:rPr>
                <w:rFonts w:ascii="Calibri" w:eastAsia="Calibri" w:hAnsi="Calibri" w:cs="Calibri"/>
                <w:b/>
                <w:bCs/>
                <w:color w:val="111111"/>
                <w:sz w:val="21"/>
                <w:szCs w:val="21"/>
              </w:rPr>
              <w:t>ElectroMax — Sales, Revenue &amp; Customer Behavioral Analysis</w:t>
            </w:r>
          </w:p>
          <w:p w14:paraId="7558F0A2" w14:textId="26F64F13" w:rsidR="00E32F53" w:rsidRDefault="003E3127">
            <w:pPr>
              <w:spacing w:after="10"/>
            </w:pPr>
            <w:r>
              <w:rPr>
                <w:rFonts w:ascii="Calibri" w:eastAsia="Calibri" w:hAnsi="Calibri" w:cs="Calibri"/>
                <w:color w:val="111111"/>
                <w:sz w:val="19"/>
                <w:szCs w:val="19"/>
              </w:rPr>
              <w:t>Personal Project</w:t>
            </w:r>
          </w:p>
          <w:p w14:paraId="70147D0C" w14:textId="77777777" w:rsidR="00E32F53" w:rsidRDefault="003E3127">
            <w:pPr>
              <w:spacing w:after="100"/>
            </w:pP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2025</w:t>
            </w:r>
          </w:p>
          <w:p w14:paraId="5D0E1B7C" w14:textId="77777777" w:rsidR="00E32F53" w:rsidRDefault="003E3127">
            <w:pPr>
              <w:pStyle w:val="ListParagraph"/>
              <w:numPr>
                <w:ilvl w:val="0"/>
                <w:numId w:val="1"/>
              </w:numPr>
              <w:spacing w:after="90"/>
            </w:pPr>
            <w:r>
              <w:rPr>
                <w:rFonts w:ascii="Calibri" w:eastAsia="Calibri" w:hAnsi="Calibri" w:cs="Calibri"/>
                <w:color w:val="111111"/>
              </w:rPr>
              <w:t xml:space="preserve">Modeled and analyzed 2023–2025 retail transaction data from </w:t>
            </w:r>
            <w:r>
              <w:rPr>
                <w:rFonts w:ascii="Calibri" w:eastAsia="Calibri" w:hAnsi="Calibri" w:cs="Calibri"/>
                <w:b/>
                <w:bCs/>
                <w:color w:val="111111"/>
              </w:rPr>
              <w:t>Google BigQuery</w:t>
            </w:r>
            <w:r>
              <w:rPr>
                <w:rFonts w:ascii="Calibri" w:eastAsia="Calibri" w:hAnsi="Calibri" w:cs="Calibri"/>
                <w:color w:val="111111"/>
              </w:rPr>
              <w:t xml:space="preserve"> across 7 dimension/fact tables (customers, products, stores, promotions, time, sales).</w:t>
            </w:r>
          </w:p>
          <w:p w14:paraId="01415412" w14:textId="77777777" w:rsidR="00E32F53" w:rsidRDefault="003E3127">
            <w:pPr>
              <w:pStyle w:val="ListParagraph"/>
              <w:numPr>
                <w:ilvl w:val="0"/>
                <w:numId w:val="1"/>
              </w:numPr>
              <w:spacing w:after="90"/>
            </w:pPr>
            <w:r>
              <w:rPr>
                <w:rFonts w:ascii="Calibri" w:eastAsia="Calibri" w:hAnsi="Calibri" w:cs="Calibri"/>
                <w:color w:val="111111"/>
              </w:rPr>
              <w:t xml:space="preserve">Ran YoY correlation analysis in </w:t>
            </w:r>
            <w:r>
              <w:rPr>
                <w:rFonts w:ascii="Calibri" w:eastAsia="Calibri" w:hAnsi="Calibri" w:cs="Calibri"/>
                <w:b/>
                <w:bCs/>
                <w:color w:val="111111"/>
              </w:rPr>
              <w:t>Excel/Power Query</w:t>
            </w:r>
            <w:r>
              <w:rPr>
                <w:rFonts w:ascii="Calibri" w:eastAsia="Calibri" w:hAnsi="Calibri" w:cs="Calibri"/>
                <w:color w:val="111111"/>
              </w:rPr>
              <w:t xml:space="preserve"> and found Transaction YoY has the strongest relationship with Revenue YoY (r = 0.747), guiding revenue-growth strategy.</w:t>
            </w:r>
          </w:p>
          <w:p w14:paraId="4242D8DB" w14:textId="77777777" w:rsidR="00E32F53" w:rsidRDefault="003E3127">
            <w:pPr>
              <w:pStyle w:val="ListParagraph"/>
              <w:numPr>
                <w:ilvl w:val="0"/>
                <w:numId w:val="1"/>
              </w:numPr>
              <w:spacing w:after="90"/>
            </w:pPr>
            <w:r>
              <w:rPr>
                <w:rFonts w:ascii="Calibri" w:eastAsia="Calibri" w:hAnsi="Calibri" w:cs="Calibri"/>
                <w:color w:val="111111"/>
              </w:rPr>
              <w:t xml:space="preserve">Built </w:t>
            </w:r>
            <w:r>
              <w:rPr>
                <w:rFonts w:ascii="Calibri" w:eastAsia="Calibri" w:hAnsi="Calibri" w:cs="Calibri"/>
                <w:b/>
                <w:bCs/>
                <w:color w:val="111111"/>
              </w:rPr>
              <w:t>RFM-based customer segmentation</w:t>
            </w:r>
            <w:r>
              <w:rPr>
                <w:rFonts w:ascii="Calibri" w:eastAsia="Calibri" w:hAnsi="Calibri" w:cs="Calibri"/>
                <w:color w:val="111111"/>
              </w:rPr>
              <w:t xml:space="preserve"> and a rule-based churn risk score using </w:t>
            </w:r>
            <w:r>
              <w:rPr>
                <w:rFonts w:ascii="Calibri" w:eastAsia="Calibri" w:hAnsi="Calibri" w:cs="Calibri"/>
                <w:b/>
                <w:bCs/>
                <w:color w:val="111111"/>
              </w:rPr>
              <w:t>DAX</w:t>
            </w:r>
            <w:r>
              <w:rPr>
                <w:rFonts w:ascii="Calibri" w:eastAsia="Calibri" w:hAnsi="Calibri" w:cs="Calibri"/>
                <w:color w:val="111111"/>
              </w:rPr>
              <w:t xml:space="preserve"> in Power BI, identifying the "Declining" segment as the top retention priority (38.6% of customers, 41.75% of 2024 revenue).</w:t>
            </w:r>
          </w:p>
          <w:p w14:paraId="19862ABF" w14:textId="77777777" w:rsidR="00E32F53" w:rsidRDefault="003E3127">
            <w:pPr>
              <w:pStyle w:val="ListParagraph"/>
              <w:numPr>
                <w:ilvl w:val="0"/>
                <w:numId w:val="1"/>
              </w:numPr>
              <w:spacing w:after="90"/>
            </w:pPr>
            <w:r>
              <w:rPr>
                <w:rFonts w:ascii="Calibri" w:eastAsia="Calibri" w:hAnsi="Calibri" w:cs="Calibri"/>
                <w:color w:val="111111"/>
              </w:rPr>
              <w:t xml:space="preserve">Designed an interactive </w:t>
            </w:r>
            <w:r>
              <w:rPr>
                <w:rFonts w:ascii="Calibri" w:eastAsia="Calibri" w:hAnsi="Calibri" w:cs="Calibri"/>
                <w:b/>
                <w:bCs/>
                <w:color w:val="111111"/>
              </w:rPr>
              <w:t>Power BI</w:t>
            </w:r>
            <w:r>
              <w:rPr>
                <w:rFonts w:ascii="Calibri" w:eastAsia="Calibri" w:hAnsi="Calibri" w:cs="Calibri"/>
                <w:color w:val="111111"/>
              </w:rPr>
              <w:t xml:space="preserve"> dashboard covering sales overview, AOV trends, and a segment-migration matrix to support stakeholder decisions.</w:t>
            </w:r>
          </w:p>
          <w:p w14:paraId="4B229084" w14:textId="77777777" w:rsidR="00E32F53" w:rsidRDefault="003E3127">
            <w:pPr>
              <w:spacing w:before="180" w:after="20"/>
            </w:pPr>
            <w:r>
              <w:rPr>
                <w:rFonts w:ascii="Calibri" w:eastAsia="Calibri" w:hAnsi="Calibri" w:cs="Calibri"/>
                <w:b/>
                <w:bCs/>
                <w:color w:val="111111"/>
                <w:sz w:val="21"/>
                <w:szCs w:val="21"/>
              </w:rPr>
              <w:t>RetailMart — Data Cleaning &amp; Quality Audit</w:t>
            </w:r>
          </w:p>
          <w:p w14:paraId="080EFB76" w14:textId="4C8DB341" w:rsidR="00E32F53" w:rsidRDefault="003E3127">
            <w:pPr>
              <w:spacing w:after="10"/>
            </w:pPr>
            <w:r>
              <w:rPr>
                <w:rFonts w:ascii="Calibri" w:eastAsia="Calibri" w:hAnsi="Calibri" w:cs="Calibri"/>
                <w:color w:val="111111"/>
                <w:sz w:val="19"/>
                <w:szCs w:val="19"/>
              </w:rPr>
              <w:t>Personal Project</w:t>
            </w:r>
          </w:p>
          <w:p w14:paraId="41D199BC" w14:textId="77777777" w:rsidR="00E32F53" w:rsidRDefault="003E3127">
            <w:pPr>
              <w:spacing w:after="100"/>
            </w:pP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2025</w:t>
            </w:r>
          </w:p>
          <w:p w14:paraId="2103A029" w14:textId="77777777" w:rsidR="00E32F53" w:rsidRDefault="003E3127">
            <w:pPr>
              <w:pStyle w:val="ListParagraph"/>
              <w:numPr>
                <w:ilvl w:val="0"/>
                <w:numId w:val="1"/>
              </w:numPr>
              <w:spacing w:after="90"/>
            </w:pPr>
            <w:r>
              <w:rPr>
                <w:rFonts w:ascii="Calibri" w:eastAsia="Calibri" w:hAnsi="Calibri" w:cs="Calibri"/>
                <w:color w:val="111111"/>
              </w:rPr>
              <w:t xml:space="preserve">Profiled and cleaned a synthetic retail dataset (orders &amp; customers) using </w:t>
            </w:r>
            <w:r>
              <w:rPr>
                <w:rFonts w:ascii="Calibri" w:eastAsia="Calibri" w:hAnsi="Calibri" w:cs="Calibri"/>
                <w:b/>
                <w:bCs/>
                <w:color w:val="111111"/>
              </w:rPr>
              <w:t>SQL in BigQuery</w:t>
            </w:r>
            <w:r>
              <w:rPr>
                <w:rFonts w:ascii="Calibri" w:eastAsia="Calibri" w:hAnsi="Calibri" w:cs="Calibri"/>
                <w:color w:val="111111"/>
              </w:rPr>
              <w:t>, flagging rather than deleting anomalies to preserve data transparency.</w:t>
            </w:r>
          </w:p>
          <w:p w14:paraId="2323F6B9" w14:textId="77777777" w:rsidR="00E32F53" w:rsidRDefault="003E3127">
            <w:pPr>
              <w:pStyle w:val="ListParagraph"/>
              <w:numPr>
                <w:ilvl w:val="0"/>
                <w:numId w:val="1"/>
              </w:numPr>
              <w:spacing w:after="90"/>
            </w:pPr>
            <w:r>
              <w:rPr>
                <w:rFonts w:ascii="Calibri" w:eastAsia="Calibri" w:hAnsi="Calibri" w:cs="Calibri"/>
                <w:color w:val="111111"/>
              </w:rPr>
              <w:t>Detected and flagged 252 rows (7.6%) of invalid quantity values and 74 IQR-based outlier rows (2.2%) for downstream review.</w:t>
            </w:r>
          </w:p>
          <w:p w14:paraId="35BCE908" w14:textId="77777777" w:rsidR="00E32F53" w:rsidRDefault="003E3127">
            <w:pPr>
              <w:pStyle w:val="ListParagraph"/>
              <w:numPr>
                <w:ilvl w:val="0"/>
                <w:numId w:val="1"/>
              </w:numPr>
              <w:spacing w:after="90"/>
            </w:pPr>
            <w:r>
              <w:rPr>
                <w:rFonts w:ascii="Calibri" w:eastAsia="Calibri" w:hAnsi="Calibri" w:cs="Calibri"/>
                <w:color w:val="111111"/>
              </w:rPr>
              <w:t xml:space="preserve">Identified a systemic data-completeness issue affecting 225 customers (27.6%) missing </w:t>
            </w:r>
            <w:r>
              <w:rPr>
                <w:rFonts w:ascii="Calibri" w:eastAsia="Calibri" w:hAnsi="Calibri" w:cs="Calibri"/>
                <w:b/>
                <w:bCs/>
                <w:color w:val="111111"/>
              </w:rPr>
              <w:t>signup_date</w:t>
            </w:r>
            <w:r>
              <w:rPr>
                <w:rFonts w:ascii="Calibri" w:eastAsia="Calibri" w:hAnsi="Calibri" w:cs="Calibri"/>
                <w:color w:val="111111"/>
              </w:rPr>
              <w:t xml:space="preserve"> evenly across all membership tiers.</w:t>
            </w:r>
          </w:p>
          <w:p w14:paraId="2B4498DF" w14:textId="77777777" w:rsidR="00E32F53" w:rsidRDefault="003E3127">
            <w:pPr>
              <w:pStyle w:val="ListParagraph"/>
              <w:numPr>
                <w:ilvl w:val="0"/>
                <w:numId w:val="1"/>
              </w:numPr>
              <w:spacing w:after="90"/>
            </w:pPr>
            <w:r>
              <w:rPr>
                <w:rFonts w:ascii="Calibri" w:eastAsia="Calibri" w:hAnsi="Calibri" w:cs="Calibri"/>
                <w:color w:val="111111"/>
              </w:rPr>
              <w:t>Documented the full before/after cleaning workflow with annotated SQL queries and GIF comparisons for the public portfolio.</w:t>
            </w:r>
          </w:p>
          <w:p w14:paraId="01A96900" w14:textId="77777777" w:rsidR="00E32F53" w:rsidRDefault="003E3127">
            <w:pPr>
              <w:pBdr>
                <w:bottom w:val="single" w:sz="6" w:space="4" w:color="1B2E3C"/>
              </w:pBdr>
              <w:spacing w:before="200" w:after="140"/>
            </w:pPr>
            <w:r>
              <w:rPr>
                <w:rFonts w:ascii="Calibri" w:eastAsia="Calibri" w:hAnsi="Calibri" w:cs="Calibri"/>
                <w:b/>
                <w:bCs/>
                <w:color w:val="1B2E3C"/>
                <w:sz w:val="26"/>
                <w:szCs w:val="26"/>
              </w:rPr>
              <w:t>Education</w:t>
            </w:r>
          </w:p>
          <w:p w14:paraId="06D6E904" w14:textId="00507BE9" w:rsidR="00E32F53" w:rsidRDefault="00356044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11111"/>
              </w:rPr>
              <w:t xml:space="preserve">SMAN 3 Tolitoli </w:t>
            </w:r>
            <w:r w:rsidR="006E1610">
              <w:rPr>
                <w:rFonts w:ascii="Calibri" w:eastAsia="Calibri" w:hAnsi="Calibri" w:cs="Calibri"/>
                <w:b/>
                <w:bCs/>
                <w:color w:val="111111"/>
              </w:rPr>
              <w:t xml:space="preserve">Languange Studies </w:t>
            </w:r>
            <w:r w:rsidRPr="00356044">
              <w:rPr>
                <w:rFonts w:ascii="Calibri" w:eastAsia="Calibri" w:hAnsi="Calibri" w:cs="Calibri"/>
                <w:color w:val="111111"/>
              </w:rPr>
              <w:t>2014 - 2016</w:t>
            </w:r>
          </w:p>
        </w:tc>
      </w:tr>
    </w:tbl>
    <w:p w14:paraId="4A67CE1A" w14:textId="77777777" w:rsidR="003E3127" w:rsidRDefault="003E3127"/>
    <w:sectPr w:rsidR="003E3127">
      <w:pgSz w:w="12240" w:h="15840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837747"/>
    <w:multiLevelType w:val="hybridMultilevel"/>
    <w:tmpl w:val="7812BE4A"/>
    <w:lvl w:ilvl="0" w:tplc="D82002F2">
      <w:start w:val="1"/>
      <w:numFmt w:val="bullet"/>
      <w:lvlText w:val="●"/>
      <w:lvlJc w:val="left"/>
      <w:pPr>
        <w:ind w:left="720" w:hanging="360"/>
      </w:pPr>
    </w:lvl>
    <w:lvl w:ilvl="1" w:tplc="6CB254F4">
      <w:start w:val="1"/>
      <w:numFmt w:val="bullet"/>
      <w:lvlText w:val="○"/>
      <w:lvlJc w:val="left"/>
      <w:pPr>
        <w:ind w:left="1440" w:hanging="360"/>
      </w:pPr>
    </w:lvl>
    <w:lvl w:ilvl="2" w:tplc="74C40C72">
      <w:start w:val="1"/>
      <w:numFmt w:val="bullet"/>
      <w:lvlText w:val="■"/>
      <w:lvlJc w:val="left"/>
      <w:pPr>
        <w:ind w:left="2160" w:hanging="360"/>
      </w:pPr>
    </w:lvl>
    <w:lvl w:ilvl="3" w:tplc="CD00339E">
      <w:start w:val="1"/>
      <w:numFmt w:val="bullet"/>
      <w:lvlText w:val="●"/>
      <w:lvlJc w:val="left"/>
      <w:pPr>
        <w:ind w:left="2880" w:hanging="360"/>
      </w:pPr>
    </w:lvl>
    <w:lvl w:ilvl="4" w:tplc="B1F0E778">
      <w:start w:val="1"/>
      <w:numFmt w:val="bullet"/>
      <w:lvlText w:val="○"/>
      <w:lvlJc w:val="left"/>
      <w:pPr>
        <w:ind w:left="3600" w:hanging="360"/>
      </w:pPr>
    </w:lvl>
    <w:lvl w:ilvl="5" w:tplc="6BC251C0">
      <w:start w:val="1"/>
      <w:numFmt w:val="bullet"/>
      <w:lvlText w:val="■"/>
      <w:lvlJc w:val="left"/>
      <w:pPr>
        <w:ind w:left="4320" w:hanging="360"/>
      </w:pPr>
    </w:lvl>
    <w:lvl w:ilvl="6" w:tplc="9FDC6076">
      <w:start w:val="1"/>
      <w:numFmt w:val="bullet"/>
      <w:lvlText w:val="●"/>
      <w:lvlJc w:val="left"/>
      <w:pPr>
        <w:ind w:left="5040" w:hanging="360"/>
      </w:pPr>
    </w:lvl>
    <w:lvl w:ilvl="7" w:tplc="1186C7D4">
      <w:start w:val="1"/>
      <w:numFmt w:val="bullet"/>
      <w:lvlText w:val="●"/>
      <w:lvlJc w:val="left"/>
      <w:pPr>
        <w:ind w:left="5760" w:hanging="360"/>
      </w:pPr>
    </w:lvl>
    <w:lvl w:ilvl="8" w:tplc="9F06575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2F53"/>
    <w:rsid w:val="00356044"/>
    <w:rsid w:val="003E3127"/>
    <w:rsid w:val="00446760"/>
    <w:rsid w:val="006E1610"/>
    <w:rsid w:val="00E32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373F80"/>
  <w15:docId w15:val="{367DC585-B727-4F08-A2EB-3CEE8A24C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Emphasis">
    <w:name w:val="Emphasis"/>
    <w:basedOn w:val="DefaultParagraphFont"/>
    <w:uiPriority w:val="20"/>
    <w:qFormat/>
    <w:rsid w:val="0044676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randi parjis</cp:lastModifiedBy>
  <cp:revision>3</cp:revision>
  <dcterms:created xsi:type="dcterms:W3CDTF">2026-08-27T22:26:00Z</dcterms:created>
  <dcterms:modified xsi:type="dcterms:W3CDTF">2026-08-27T23:13:00Z</dcterms:modified>
</cp:coreProperties>
</file>