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44B5" w14:textId="34E23384" w:rsidR="007047E7" w:rsidRDefault="0028570F" w:rsidP="0028570F">
      <w:pPr>
        <w:pStyle w:val="Heading1"/>
        <w:rPr>
          <w:lang w:bidi="ar-SY"/>
        </w:rPr>
      </w:pPr>
      <w:r>
        <w:rPr>
          <w:lang w:bidi="ar-SY"/>
        </w:rPr>
        <w:t>Local LG commission calculation:</w:t>
      </w:r>
    </w:p>
    <w:p w14:paraId="09E23F85" w14:textId="4C7E2E4F" w:rsidR="0028570F" w:rsidRDefault="0028570F" w:rsidP="0028570F">
      <w:pPr>
        <w:rPr>
          <w:lang w:bidi="ar-SY"/>
        </w:rPr>
      </w:pPr>
      <w:r>
        <w:rPr>
          <w:lang w:bidi="ar-SY"/>
        </w:rPr>
        <w:t>We have two cases to identify them:</w:t>
      </w:r>
    </w:p>
    <w:p w14:paraId="29580A3E" w14:textId="55D3D4AE" w:rsidR="0028570F" w:rsidRDefault="0028570F" w:rsidP="0028570F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LG totally covered (margin 100%):</w:t>
      </w:r>
    </w:p>
    <w:p w14:paraId="337842E9" w14:textId="6589EE48" w:rsidR="0028570F" w:rsidRDefault="0028570F" w:rsidP="0028570F">
      <w:pPr>
        <w:pStyle w:val="ListParagraph"/>
        <w:rPr>
          <w:lang w:bidi="ar-SY"/>
        </w:rPr>
      </w:pPr>
      <w:r>
        <w:rPr>
          <w:lang w:bidi="ar-SY"/>
        </w:rPr>
        <w:t>In this case the commission will be 50,000 SYP annually (12500 per quarter).</w:t>
      </w:r>
    </w:p>
    <w:p w14:paraId="40A7197F" w14:textId="2E472229" w:rsidR="0028570F" w:rsidRDefault="0028570F" w:rsidP="0028570F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LG partially covered (margin &lt;100%):</w:t>
      </w:r>
    </w:p>
    <w:p w14:paraId="5C94475F" w14:textId="4C4AF55B" w:rsidR="0018533B" w:rsidRPr="0028570F" w:rsidRDefault="0028570F" w:rsidP="00CE3E4C">
      <w:pPr>
        <w:pStyle w:val="ListParagraph"/>
        <w:rPr>
          <w:rFonts w:hint="cs"/>
          <w:lang w:bidi="ar-SY"/>
        </w:rPr>
      </w:pPr>
      <w:r>
        <w:rPr>
          <w:lang w:bidi="ar-SY"/>
        </w:rPr>
        <w:t>In this case the commission will be 0.02*uncovered amount annually</w:t>
      </w:r>
      <w:r w:rsidR="0018533B">
        <w:rPr>
          <w:lang w:bidi="ar-SY"/>
        </w:rPr>
        <w:t xml:space="preserve"> </w:t>
      </w:r>
      <w:r>
        <w:rPr>
          <w:lang w:bidi="ar-SY"/>
        </w:rPr>
        <w:t>(with taking into your consideration the minimum limit 5000 SYP).</w:t>
      </w:r>
    </w:p>
    <w:sectPr w:rsidR="0018533B" w:rsidRPr="0028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334272"/>
    <w:multiLevelType w:val="hybridMultilevel"/>
    <w:tmpl w:val="4EA0E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04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8B"/>
    <w:rsid w:val="0018533B"/>
    <w:rsid w:val="0028570F"/>
    <w:rsid w:val="0060218B"/>
    <w:rsid w:val="007047E7"/>
    <w:rsid w:val="00CE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046E"/>
  <w15:chartTrackingRefBased/>
  <w15:docId w15:val="{50F390B7-FE70-43C3-A60D-2DCA1B16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3</cp:revision>
  <dcterms:created xsi:type="dcterms:W3CDTF">2024-03-24T12:42:00Z</dcterms:created>
  <dcterms:modified xsi:type="dcterms:W3CDTF">2024-03-24T12:56:00Z</dcterms:modified>
</cp:coreProperties>
</file>