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6C09C" w14:textId="77777777" w:rsidR="00E57DD2" w:rsidRDefault="00E57DD2" w:rsidP="00E57DD2">
      <w:pPr>
        <w:tabs>
          <w:tab w:val="right" w:pos="7797"/>
        </w:tabs>
      </w:pPr>
      <w:r>
        <w:fldChar w:fldCharType="begin"/>
      </w:r>
      <w:r>
        <w:instrText xml:space="preserve"> #@FT@CLP,, @# \* MERGEFORMAT </w:instrText>
      </w:r>
      <w:r>
        <w:fldChar w:fldCharType="end"/>
      </w:r>
    </w:p>
    <w:p w14:paraId="74B7CCE0" w14:textId="77777777" w:rsidR="00E57DD2" w:rsidRDefault="00E57DD2" w:rsidP="00E57DD2">
      <w:pPr>
        <w:tabs>
          <w:tab w:val="right" w:pos="7797"/>
        </w:tabs>
      </w:pPr>
    </w:p>
    <w:p w14:paraId="4A3BB405" w14:textId="77777777" w:rsidR="00E57DD2" w:rsidRDefault="00E57DD2" w:rsidP="00E57DD2">
      <w:pPr>
        <w:jc w:val="center"/>
        <w:rPr>
          <w:b/>
          <w:bCs/>
          <w:sz w:val="40"/>
          <w:szCs w:val="40"/>
          <w:u w:val="single"/>
          <w:lang w:bidi="ar-SY"/>
        </w:rPr>
      </w:pPr>
      <w:r>
        <w:rPr>
          <w:rFonts w:hint="cs"/>
          <w:b/>
          <w:bCs/>
          <w:sz w:val="40"/>
          <w:szCs w:val="40"/>
          <w:u w:val="single"/>
          <w:rtl/>
          <w:lang w:bidi="ar-SY"/>
        </w:rPr>
        <w:t xml:space="preserve">تــــعـــهـــــــــد  </w:t>
      </w:r>
    </w:p>
    <w:p w14:paraId="6F760D63" w14:textId="77777777" w:rsidR="00E57DD2" w:rsidRDefault="00E57DD2" w:rsidP="00E57DD2">
      <w:pPr>
        <w:jc w:val="lowKashida"/>
        <w:rPr>
          <w:rFonts w:hint="cs"/>
          <w:sz w:val="40"/>
          <w:szCs w:val="40"/>
          <w:rtl/>
          <w:lang w:bidi="ar-SY"/>
        </w:rPr>
      </w:pPr>
    </w:p>
    <w:p w14:paraId="1EEC8C8C" w14:textId="54EFABC0" w:rsidR="00E57DD2" w:rsidRDefault="00E57DD2" w:rsidP="00E57DD2">
      <w:pPr>
        <w:bidi/>
        <w:ind w:left="-874" w:right="-574"/>
        <w:rPr>
          <w:rFonts w:hint="cs"/>
          <w:sz w:val="28"/>
          <w:szCs w:val="28"/>
          <w:rtl/>
          <w:lang w:bidi="ar-SY"/>
        </w:rPr>
      </w:pPr>
      <w:r>
        <w:rPr>
          <w:sz w:val="28"/>
          <w:szCs w:val="28"/>
          <w:lang w:bidi="ar-SY"/>
        </w:rPr>
        <w:t xml:space="preserve">    </w:t>
      </w:r>
      <w:r>
        <w:rPr>
          <w:rFonts w:hint="cs"/>
          <w:sz w:val="28"/>
          <w:szCs w:val="28"/>
          <w:rtl/>
          <w:lang w:bidi="ar-SY"/>
        </w:rPr>
        <w:t>بالإشارة إلى المستندات الواردة إليكم برسم التحصيل رقم</w:t>
      </w:r>
      <w:r>
        <w:rPr>
          <w:rFonts w:hint="cs"/>
          <w:sz w:val="28"/>
          <w:szCs w:val="28"/>
          <w:rtl/>
          <w:lang w:bidi="ar-SY"/>
        </w:rPr>
        <w:t xml:space="preserve"> </w:t>
      </w:r>
      <w:r>
        <w:rPr>
          <w:sz w:val="28"/>
          <w:szCs w:val="28"/>
          <w:lang w:bidi="ar-SY"/>
        </w:rPr>
        <w:t>(bill reference)</w:t>
      </w:r>
      <w:r>
        <w:rPr>
          <w:rFonts w:hint="cs"/>
          <w:sz w:val="28"/>
          <w:szCs w:val="28"/>
          <w:rtl/>
          <w:lang w:bidi="ar-SY"/>
        </w:rPr>
        <w:t xml:space="preserve"> </w:t>
      </w:r>
      <w:r>
        <w:rPr>
          <w:rFonts w:hint="cs"/>
          <w:sz w:val="28"/>
          <w:szCs w:val="28"/>
          <w:rtl/>
          <w:lang w:bidi="ar-SY"/>
        </w:rPr>
        <w:t>تاريخ</w:t>
      </w:r>
      <w:r>
        <w:rPr>
          <w:sz w:val="28"/>
          <w:szCs w:val="28"/>
          <w:lang w:bidi="ar-SY"/>
        </w:rPr>
        <w:t xml:space="preserve">(receipt date) </w:t>
      </w:r>
    </w:p>
    <w:p w14:paraId="73D89AD1" w14:textId="77777777" w:rsidR="00E57DD2" w:rsidRDefault="00E57DD2" w:rsidP="00E57DD2">
      <w:pPr>
        <w:ind w:left="-874" w:right="-900"/>
        <w:jc w:val="right"/>
        <w:rPr>
          <w:rFonts w:hint="cs"/>
          <w:sz w:val="28"/>
          <w:szCs w:val="28"/>
          <w:rtl/>
          <w:lang w:bidi="ar-SY"/>
        </w:rPr>
      </w:pPr>
    </w:p>
    <w:p w14:paraId="57B83A76" w14:textId="74C97557" w:rsidR="00E57DD2" w:rsidRDefault="000469FE" w:rsidP="000469FE">
      <w:pPr>
        <w:bidi/>
        <w:ind w:left="-874" w:right="-574"/>
        <w:rPr>
          <w:rFonts w:hint="cs"/>
          <w:sz w:val="28"/>
          <w:szCs w:val="28"/>
          <w:rtl/>
          <w:lang w:bidi="ar-SY"/>
        </w:rPr>
      </w:pPr>
      <w:r>
        <w:rPr>
          <w:sz w:val="28"/>
          <w:szCs w:val="28"/>
          <w:lang w:bidi="ar-SY"/>
        </w:rPr>
        <w:t xml:space="preserve">     </w:t>
      </w:r>
      <w:r w:rsidR="00E57DD2">
        <w:rPr>
          <w:rFonts w:hint="cs"/>
          <w:sz w:val="28"/>
          <w:szCs w:val="28"/>
          <w:rtl/>
          <w:lang w:bidi="ar-SY"/>
        </w:rPr>
        <w:t xml:space="preserve">بمبلغ </w:t>
      </w:r>
      <w:r>
        <w:rPr>
          <w:sz w:val="28"/>
          <w:szCs w:val="28"/>
          <w:lang w:bidi="ar-SY"/>
        </w:rPr>
        <w:t>(</w:t>
      </w:r>
      <w:r w:rsidR="007235B9">
        <w:rPr>
          <w:sz w:val="28"/>
          <w:szCs w:val="28"/>
          <w:lang w:bidi="ar-SY"/>
        </w:rPr>
        <w:t>bill amount</w:t>
      </w:r>
      <w:r>
        <w:rPr>
          <w:sz w:val="28"/>
          <w:szCs w:val="28"/>
          <w:lang w:bidi="ar-SY"/>
        </w:rPr>
        <w:t>)</w:t>
      </w:r>
      <w:r w:rsidR="00E57DD2">
        <w:rPr>
          <w:rFonts w:hint="cs"/>
          <w:sz w:val="28"/>
          <w:szCs w:val="28"/>
          <w:rtl/>
          <w:lang w:bidi="ar-SY"/>
        </w:rPr>
        <w:t xml:space="preserve">فقط </w:t>
      </w:r>
      <w:r w:rsidR="007235B9">
        <w:rPr>
          <w:sz w:val="28"/>
          <w:szCs w:val="28"/>
          <w:lang w:bidi="ar-SY"/>
        </w:rPr>
        <w:t xml:space="preserve"> (amount in </w:t>
      </w:r>
      <w:proofErr w:type="spellStart"/>
      <w:r w:rsidR="007235B9">
        <w:rPr>
          <w:sz w:val="28"/>
          <w:szCs w:val="28"/>
          <w:lang w:bidi="ar-SY"/>
        </w:rPr>
        <w:t>arabic</w:t>
      </w:r>
      <w:proofErr w:type="spellEnd"/>
      <w:r w:rsidR="007235B9">
        <w:rPr>
          <w:sz w:val="28"/>
          <w:szCs w:val="28"/>
          <w:lang w:bidi="ar-SY"/>
        </w:rPr>
        <w:t>)</w:t>
      </w:r>
      <w:r w:rsidR="00E57DD2">
        <w:rPr>
          <w:rFonts w:hint="cs"/>
          <w:sz w:val="28"/>
          <w:szCs w:val="28"/>
          <w:rtl/>
          <w:lang w:bidi="ar-SY"/>
        </w:rPr>
        <w:t>لا غير</w:t>
      </w:r>
      <w:r w:rsidR="00E57DD2">
        <w:rPr>
          <w:sz w:val="28"/>
          <w:szCs w:val="28"/>
          <w:lang w:bidi="ar-SY"/>
        </w:rPr>
        <w:t xml:space="preserve">  </w:t>
      </w:r>
    </w:p>
    <w:p w14:paraId="51A7A87E" w14:textId="77777777" w:rsidR="00E57DD2" w:rsidRDefault="00E57DD2" w:rsidP="00E57DD2">
      <w:pPr>
        <w:ind w:left="-874" w:right="-540"/>
        <w:jc w:val="right"/>
        <w:rPr>
          <w:sz w:val="28"/>
          <w:szCs w:val="28"/>
          <w:lang w:bidi="ar-SY"/>
        </w:rPr>
      </w:pPr>
    </w:p>
    <w:p w14:paraId="27F7CBA2" w14:textId="77777777" w:rsidR="00E57DD2" w:rsidRDefault="00E57DD2" w:rsidP="00E57DD2">
      <w:pPr>
        <w:ind w:left="-874" w:right="-540"/>
        <w:jc w:val="right"/>
        <w:rPr>
          <w:rFonts w:hint="cs"/>
          <w:sz w:val="28"/>
          <w:szCs w:val="28"/>
          <w:rtl/>
          <w:lang w:bidi="ar-SY"/>
        </w:rPr>
      </w:pPr>
      <w:r>
        <w:rPr>
          <w:rFonts w:hint="cs"/>
          <w:sz w:val="28"/>
          <w:szCs w:val="28"/>
          <w:rtl/>
          <w:lang w:bidi="ar-SY"/>
        </w:rPr>
        <w:t>نصرح وعلى كامل مسؤوليتنا ونحن بكامل الأهلية المعتبرة شرعا وقانونا إننا قد استلمنا وقبلنا المستندات المذكورة أعلاه والتي قام مصرفكم بتسديدها :</w:t>
      </w:r>
    </w:p>
    <w:p w14:paraId="684BC1DE" w14:textId="77777777" w:rsidR="00E57DD2" w:rsidRDefault="00E57DD2" w:rsidP="00E57DD2">
      <w:pPr>
        <w:ind w:left="-874" w:right="-540"/>
        <w:jc w:val="right"/>
        <w:rPr>
          <w:rFonts w:hint="cs"/>
          <w:sz w:val="28"/>
          <w:szCs w:val="28"/>
          <w:rtl/>
          <w:lang w:bidi="ar-SY"/>
        </w:rPr>
      </w:pPr>
      <w:r>
        <w:rPr>
          <w:rFonts w:hint="cs"/>
          <w:sz w:val="32"/>
          <w:szCs w:val="32"/>
          <w:rtl/>
          <w:lang w:bidi="ar-SY"/>
        </w:rPr>
        <w:t xml:space="preserve">    </w:t>
      </w:r>
    </w:p>
    <w:p w14:paraId="3D594E72" w14:textId="6A0C7079" w:rsidR="00E57DD2" w:rsidRDefault="007235B9" w:rsidP="007235B9">
      <w:pPr>
        <w:bidi/>
        <w:ind w:left="-874" w:right="-540"/>
        <w:rPr>
          <w:rFonts w:hint="cs"/>
          <w:sz w:val="28"/>
          <w:szCs w:val="28"/>
          <w:rtl/>
          <w:lang w:bidi="ar-SY"/>
        </w:rPr>
      </w:pPr>
      <w:r>
        <w:rPr>
          <w:sz w:val="28"/>
          <w:szCs w:val="28"/>
          <w:lang w:bidi="ar-SY"/>
        </w:rPr>
        <w:t xml:space="preserve">     </w:t>
      </w:r>
      <w:r w:rsidR="00E57DD2">
        <w:rPr>
          <w:rFonts w:hint="cs"/>
          <w:sz w:val="28"/>
          <w:szCs w:val="28"/>
          <w:rtl/>
          <w:lang w:bidi="ar-SY"/>
        </w:rPr>
        <w:t>ونتعهد, نحن الموقعون أدناه ,تعهدا" غير قابل للنقض أو الإلغاء أن ندفع لكم المبلغ المستحق علينا قيمة هذه  المستندات</w:t>
      </w:r>
      <w:r>
        <w:rPr>
          <w:sz w:val="28"/>
          <w:szCs w:val="28"/>
          <w:lang w:bidi="ar-SY"/>
        </w:rPr>
        <w:t xml:space="preserve"> </w:t>
      </w:r>
      <w:r w:rsidR="00E57DD2">
        <w:rPr>
          <w:rFonts w:hint="cs"/>
          <w:sz w:val="28"/>
          <w:szCs w:val="28"/>
          <w:rtl/>
          <w:lang w:bidi="ar-SY"/>
        </w:rPr>
        <w:t>والبالغة</w:t>
      </w:r>
      <w:r>
        <w:rPr>
          <w:sz w:val="28"/>
          <w:szCs w:val="28"/>
          <w:lang w:bidi="ar-SY"/>
        </w:rPr>
        <w:t xml:space="preserve">(bill amount) </w:t>
      </w:r>
      <w:r w:rsidR="00E57DD2">
        <w:rPr>
          <w:rFonts w:hint="cs"/>
          <w:sz w:val="28"/>
          <w:szCs w:val="28"/>
          <w:rtl/>
          <w:lang w:bidi="ar-SY"/>
        </w:rPr>
        <w:t xml:space="preserve"> فقط</w:t>
      </w:r>
      <w:r>
        <w:rPr>
          <w:sz w:val="28"/>
          <w:szCs w:val="28"/>
          <w:lang w:bidi="ar-SY"/>
        </w:rPr>
        <w:t xml:space="preserve">(amount in </w:t>
      </w:r>
      <w:proofErr w:type="spellStart"/>
      <w:r>
        <w:rPr>
          <w:sz w:val="28"/>
          <w:szCs w:val="28"/>
          <w:lang w:bidi="ar-SY"/>
        </w:rPr>
        <w:t>arabic</w:t>
      </w:r>
      <w:proofErr w:type="spellEnd"/>
      <w:r>
        <w:rPr>
          <w:sz w:val="28"/>
          <w:szCs w:val="28"/>
          <w:lang w:bidi="ar-SY"/>
        </w:rPr>
        <w:t>)</w:t>
      </w:r>
    </w:p>
    <w:p w14:paraId="26233B5D" w14:textId="352B8268" w:rsidR="00E57DD2" w:rsidRDefault="00E57DD2" w:rsidP="007235B9">
      <w:pPr>
        <w:bidi/>
        <w:ind w:left="-874" w:right="-540"/>
        <w:rPr>
          <w:rFonts w:hint="cs"/>
          <w:sz w:val="28"/>
          <w:szCs w:val="28"/>
          <w:rtl/>
          <w:lang w:bidi="ar-SY"/>
        </w:rPr>
      </w:pPr>
      <w:r>
        <w:rPr>
          <w:rFonts w:hint="cs"/>
          <w:sz w:val="28"/>
          <w:szCs w:val="28"/>
          <w:rtl/>
          <w:lang w:bidi="ar-SY"/>
        </w:rPr>
        <w:t xml:space="preserve"> بتاريخ الاستحقاق الواقع في بتاريخ</w:t>
      </w:r>
      <w:r w:rsidR="007235B9">
        <w:rPr>
          <w:sz w:val="28"/>
          <w:szCs w:val="28"/>
          <w:lang w:bidi="ar-SY"/>
        </w:rPr>
        <w:t>(maturity date)</w:t>
      </w:r>
      <w:r>
        <w:rPr>
          <w:rFonts w:hint="cs"/>
          <w:sz w:val="28"/>
          <w:szCs w:val="28"/>
          <w:rtl/>
          <w:lang w:bidi="ar-SY"/>
        </w:rPr>
        <w:t xml:space="preserve"> بالإضافة إلى جميع العمولات والفوائد المستحقة علينا ضمن تعليماتكم المصرفية السارية,كما نفوض مصرفكم ودون الحاجة إلى أي رسالة تفويض أخرى بالقيد على حساباتنا المفتوحة لديكم. </w:t>
      </w:r>
    </w:p>
    <w:p w14:paraId="30A9315B" w14:textId="77777777" w:rsidR="00E57DD2" w:rsidRDefault="00E57DD2" w:rsidP="00E57DD2">
      <w:pPr>
        <w:ind w:left="-874" w:right="-540"/>
        <w:jc w:val="right"/>
        <w:rPr>
          <w:rFonts w:hint="cs"/>
          <w:sz w:val="28"/>
          <w:szCs w:val="28"/>
          <w:rtl/>
          <w:lang w:bidi="ar-SY"/>
        </w:rPr>
      </w:pPr>
      <w:r>
        <w:rPr>
          <w:rFonts w:hint="cs"/>
          <w:sz w:val="28"/>
          <w:szCs w:val="28"/>
          <w:rtl/>
          <w:lang w:bidi="ar-SY"/>
        </w:rPr>
        <w:t>وفي مطلق الأحوال :</w:t>
      </w:r>
    </w:p>
    <w:p w14:paraId="65D75057" w14:textId="77777777" w:rsidR="00E57DD2" w:rsidRDefault="00E57DD2" w:rsidP="00E57DD2">
      <w:pPr>
        <w:ind w:left="-874" w:right="-540"/>
        <w:jc w:val="right"/>
        <w:rPr>
          <w:rFonts w:hint="cs"/>
          <w:sz w:val="28"/>
          <w:szCs w:val="28"/>
          <w:rtl/>
          <w:lang w:bidi="ar-SY"/>
        </w:rPr>
      </w:pPr>
    </w:p>
    <w:p w14:paraId="1032031C" w14:textId="77777777" w:rsidR="00E57DD2" w:rsidRDefault="00E57DD2" w:rsidP="00E57DD2">
      <w:pPr>
        <w:numPr>
          <w:ilvl w:val="0"/>
          <w:numId w:val="1"/>
        </w:numPr>
        <w:bidi/>
        <w:ind w:right="-540"/>
        <w:rPr>
          <w:rFonts w:hint="cs"/>
          <w:sz w:val="28"/>
          <w:szCs w:val="28"/>
          <w:rtl/>
          <w:lang w:bidi="ar-SY"/>
        </w:rPr>
      </w:pPr>
      <w:r>
        <w:rPr>
          <w:rFonts w:hint="cs"/>
          <w:sz w:val="28"/>
          <w:szCs w:val="28"/>
          <w:rtl/>
          <w:lang w:bidi="ar-SY"/>
        </w:rPr>
        <w:t>نتعهد بصورة نهائية غير قابلة للرجوع بعدم الإدلاء بوجه مصرفكم ,أو بوجه مراسلكم أو بوجه أي مصرف آخر معني بالمستندات الواردة إليكم برسم التحصيل بأية دفوعات أو ذرائع مبنية على علاقتنا مع المصدر وبعدم الطلب من مصرفكم أن يجمد أو يحتجز تحت يده أي مبلغ متوجب للمصرف المراسل أو للمصدر.</w:t>
      </w:r>
    </w:p>
    <w:p w14:paraId="69ADF30E" w14:textId="77777777" w:rsidR="00E57DD2" w:rsidRDefault="00E57DD2" w:rsidP="00E57DD2">
      <w:pPr>
        <w:ind w:left="-874" w:right="-540"/>
        <w:jc w:val="right"/>
        <w:rPr>
          <w:sz w:val="28"/>
          <w:szCs w:val="28"/>
          <w:lang w:bidi="ar-SY"/>
        </w:rPr>
      </w:pPr>
    </w:p>
    <w:p w14:paraId="51524E88" w14:textId="77777777" w:rsidR="00E57DD2" w:rsidRDefault="00E57DD2" w:rsidP="00E57DD2">
      <w:pPr>
        <w:numPr>
          <w:ilvl w:val="0"/>
          <w:numId w:val="1"/>
        </w:numPr>
        <w:bidi/>
        <w:ind w:right="-540"/>
        <w:rPr>
          <w:sz w:val="28"/>
          <w:szCs w:val="28"/>
          <w:lang w:bidi="ar-SY"/>
        </w:rPr>
      </w:pPr>
      <w:r>
        <w:rPr>
          <w:rFonts w:hint="cs"/>
          <w:sz w:val="28"/>
          <w:szCs w:val="28"/>
          <w:rtl/>
          <w:lang w:bidi="ar-SY"/>
        </w:rPr>
        <w:t>وإنه وفي مطلق الأحوال ومهما كانت حقوقنا فإننا نتنازل بصورة نهائية قطعية غير قابلة للمجادلة عن حق الإدلاء بالدفـوع أو الذرائع المشار إليها أعلاه وعن أي حق بطلب حجز أي مبلغ متوجب من جراء تنفيذ هذه المستندات كما نتنازل نهائيا عن المنازعة في صحة أي تصريح يقدمه مصرفكم إلى دوائر الإجراء وفقا لأحكام المادة 169 وما يليها من قانون أصول المحاكمات المدنية.</w:t>
      </w:r>
    </w:p>
    <w:p w14:paraId="5D9B8734" w14:textId="77777777" w:rsidR="00E57DD2" w:rsidRDefault="00E57DD2" w:rsidP="00E57DD2">
      <w:pPr>
        <w:ind w:left="-874" w:right="-540"/>
        <w:jc w:val="right"/>
        <w:rPr>
          <w:sz w:val="28"/>
          <w:szCs w:val="28"/>
          <w:lang w:bidi="ar-SY"/>
        </w:rPr>
      </w:pPr>
    </w:p>
    <w:p w14:paraId="329EC0E4" w14:textId="77777777" w:rsidR="00E57DD2" w:rsidRDefault="00E57DD2" w:rsidP="00E57DD2">
      <w:pPr>
        <w:numPr>
          <w:ilvl w:val="0"/>
          <w:numId w:val="1"/>
        </w:numPr>
        <w:bidi/>
        <w:ind w:right="-540"/>
        <w:rPr>
          <w:sz w:val="28"/>
          <w:szCs w:val="28"/>
          <w:lang w:bidi="ar-SY"/>
        </w:rPr>
      </w:pPr>
      <w:r>
        <w:rPr>
          <w:rFonts w:hint="cs"/>
          <w:sz w:val="28"/>
          <w:szCs w:val="28"/>
          <w:rtl/>
          <w:lang w:bidi="ar-SY"/>
        </w:rPr>
        <w:t xml:space="preserve">ونتعهد بتغذية حسابنا بالقطع الأجنبي أو بالليرات السورية قبل تاريخ الاستحقاق وفي حال التأخر نتحمل فوائد التأخير مهما بلغت. </w:t>
      </w:r>
    </w:p>
    <w:p w14:paraId="0F5AACFE" w14:textId="77777777" w:rsidR="00E57DD2" w:rsidRDefault="00E57DD2" w:rsidP="00E57DD2">
      <w:pPr>
        <w:ind w:right="-540"/>
        <w:jc w:val="right"/>
        <w:rPr>
          <w:sz w:val="28"/>
          <w:szCs w:val="28"/>
          <w:lang w:bidi="ar-SY"/>
        </w:rPr>
      </w:pPr>
    </w:p>
    <w:p w14:paraId="24AB4EA9" w14:textId="77777777" w:rsidR="00E57DD2" w:rsidRDefault="00E57DD2" w:rsidP="00E57DD2">
      <w:pPr>
        <w:numPr>
          <w:ilvl w:val="0"/>
          <w:numId w:val="1"/>
        </w:numPr>
        <w:bidi/>
        <w:ind w:right="-540"/>
        <w:rPr>
          <w:sz w:val="28"/>
          <w:szCs w:val="28"/>
          <w:lang w:bidi="ar-SY"/>
        </w:rPr>
      </w:pPr>
      <w:r>
        <w:rPr>
          <w:rFonts w:hint="cs"/>
          <w:sz w:val="28"/>
          <w:szCs w:val="28"/>
          <w:rtl/>
          <w:lang w:bidi="ar-SY"/>
        </w:rPr>
        <w:t>إن عدم تقيدنا بأحكام البندين 1/2 أعلاه يعتبر بمثابة تخلف وتوقف عن السداد مع ما يترتب على ذلك من نتائج قانونية.</w:t>
      </w:r>
    </w:p>
    <w:p w14:paraId="5AF580AF" w14:textId="77777777" w:rsidR="00E57DD2" w:rsidRDefault="00E57DD2" w:rsidP="00E57DD2">
      <w:pPr>
        <w:ind w:right="-540"/>
        <w:jc w:val="right"/>
        <w:rPr>
          <w:sz w:val="28"/>
          <w:szCs w:val="28"/>
          <w:lang w:bidi="ar-SY"/>
        </w:rPr>
      </w:pPr>
    </w:p>
    <w:p w14:paraId="1756AADE" w14:textId="41411C29" w:rsidR="00E57DD2" w:rsidRDefault="00E57DD2" w:rsidP="007235B9">
      <w:pPr>
        <w:bidi/>
        <w:ind w:right="-540"/>
        <w:rPr>
          <w:rFonts w:hint="cs"/>
          <w:b/>
          <w:bCs/>
          <w:sz w:val="28"/>
          <w:szCs w:val="28"/>
          <w:rtl/>
          <w:lang w:bidi="ar-SY"/>
        </w:rPr>
      </w:pPr>
      <w:r>
        <w:rPr>
          <w:rFonts w:hint="cs"/>
          <w:b/>
          <w:bCs/>
          <w:sz w:val="28"/>
          <w:szCs w:val="28"/>
          <w:rtl/>
          <w:lang w:bidi="ar-SY"/>
        </w:rPr>
        <w:t xml:space="preserve">       اسم المستورد </w:t>
      </w:r>
      <w:r w:rsidR="007235B9">
        <w:rPr>
          <w:b/>
          <w:bCs/>
          <w:sz w:val="28"/>
          <w:szCs w:val="28"/>
          <w:lang w:bidi="ar-SY"/>
        </w:rPr>
        <w:t>(customer name)</w:t>
      </w:r>
      <w:r>
        <w:rPr>
          <w:rFonts w:hint="cs"/>
          <w:b/>
          <w:bCs/>
          <w:sz w:val="28"/>
          <w:szCs w:val="28"/>
          <w:rtl/>
          <w:lang w:bidi="ar-SY"/>
        </w:rPr>
        <w:t xml:space="preserve">                                               </w:t>
      </w:r>
    </w:p>
    <w:p w14:paraId="72E5D2B3" w14:textId="77777777" w:rsidR="00E57DD2" w:rsidRDefault="00E57DD2" w:rsidP="00E57DD2">
      <w:pPr>
        <w:ind w:right="-540"/>
        <w:jc w:val="right"/>
        <w:rPr>
          <w:rFonts w:hint="cs"/>
          <w:b/>
          <w:bCs/>
          <w:sz w:val="28"/>
          <w:szCs w:val="28"/>
          <w:rtl/>
          <w:lang w:bidi="ar-SY"/>
        </w:rPr>
      </w:pPr>
    </w:p>
    <w:p w14:paraId="75D104E0" w14:textId="77777777" w:rsidR="00E57DD2" w:rsidRDefault="00E57DD2" w:rsidP="00E57DD2">
      <w:pPr>
        <w:ind w:right="-540"/>
        <w:jc w:val="right"/>
        <w:rPr>
          <w:rFonts w:hint="cs"/>
          <w:b/>
          <w:bCs/>
          <w:sz w:val="28"/>
          <w:szCs w:val="28"/>
          <w:rtl/>
          <w:lang w:bidi="ar-SY"/>
        </w:rPr>
      </w:pPr>
      <w:r>
        <w:rPr>
          <w:rFonts w:hint="cs"/>
          <w:b/>
          <w:bCs/>
          <w:sz w:val="28"/>
          <w:szCs w:val="28"/>
          <w:rtl/>
          <w:lang w:bidi="ar-SY"/>
        </w:rPr>
        <w:t xml:space="preserve">        التوقيع                                                     </w:t>
      </w:r>
    </w:p>
    <w:p w14:paraId="6EB4FC49" w14:textId="77777777" w:rsidR="00E57DD2" w:rsidRDefault="00E57DD2" w:rsidP="00E57DD2">
      <w:pPr>
        <w:tabs>
          <w:tab w:val="right" w:pos="7797"/>
        </w:tabs>
        <w:rPr>
          <w:rFonts w:hint="cs"/>
          <w:rtl/>
        </w:rPr>
      </w:pPr>
    </w:p>
    <w:p w14:paraId="0417414B" w14:textId="77777777" w:rsidR="00C225AD" w:rsidRPr="00E57DD2" w:rsidRDefault="00C225AD" w:rsidP="00E57DD2"/>
    <w:sectPr w:rsidR="00C225AD" w:rsidRPr="00E57D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51611" w14:textId="77777777" w:rsidR="000F6DEF" w:rsidRDefault="000F6DEF" w:rsidP="00E57DD2">
      <w:r>
        <w:separator/>
      </w:r>
    </w:p>
  </w:endnote>
  <w:endnote w:type="continuationSeparator" w:id="0">
    <w:p w14:paraId="36B58937" w14:textId="77777777" w:rsidR="000F6DEF" w:rsidRDefault="000F6DEF" w:rsidP="00E57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B1875" w14:textId="77777777" w:rsidR="000F6DEF" w:rsidRDefault="000F6DEF" w:rsidP="00E57DD2">
      <w:r>
        <w:separator/>
      </w:r>
    </w:p>
  </w:footnote>
  <w:footnote w:type="continuationSeparator" w:id="0">
    <w:p w14:paraId="55E590B9" w14:textId="77777777" w:rsidR="000F6DEF" w:rsidRDefault="000F6DEF" w:rsidP="00E57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10080" w:type="dxa"/>
      <w:tblInd w:w="-946" w:type="dxa"/>
      <w:tblLook w:val="01E0" w:firstRow="1" w:lastRow="1" w:firstColumn="1" w:lastColumn="1" w:noHBand="0" w:noVBand="0"/>
    </w:tblPr>
    <w:tblGrid>
      <w:gridCol w:w="4140"/>
      <w:gridCol w:w="1800"/>
      <w:gridCol w:w="4140"/>
    </w:tblGrid>
    <w:tr w:rsidR="00E57DD2" w14:paraId="341D3BDE" w14:textId="77777777" w:rsidTr="00E57DD2">
      <w:trPr>
        <w:trHeight w:val="1258"/>
      </w:trPr>
      <w:tc>
        <w:tcPr>
          <w:tcW w:w="4140" w:type="dxa"/>
          <w:vAlign w:val="center"/>
          <w:hideMark/>
        </w:tcPr>
        <w:p w14:paraId="6164A0F0" w14:textId="77777777" w:rsidR="00E57DD2" w:rsidRDefault="00E57DD2" w:rsidP="00E57DD2">
          <w:pPr>
            <w:pStyle w:val="Heading2"/>
            <w:bidi w:val="0"/>
            <w:spacing w:line="256" w:lineRule="auto"/>
            <w:jc w:val="right"/>
            <w:rPr>
              <w:kern w:val="2"/>
            </w:rPr>
          </w:pPr>
          <w:r>
            <w:rPr>
              <w:kern w:val="2"/>
              <w:rtl/>
              <w:lang w:bidi="ar-SY"/>
            </w:rPr>
            <w:t xml:space="preserve">  المصرف التجــاري الســوري</w:t>
          </w:r>
          <w:r>
            <w:rPr>
              <w:kern w:val="2"/>
            </w:rPr>
            <w:t xml:space="preserve">    </w:t>
          </w:r>
        </w:p>
        <w:p w14:paraId="6C7EEEB4" w14:textId="0C193679" w:rsidR="00E57DD2" w:rsidRDefault="00E57DD2" w:rsidP="00632BD8">
          <w:pPr>
            <w:bidi/>
            <w:spacing w:line="256" w:lineRule="auto"/>
            <w:rPr>
              <w:kern w:val="2"/>
              <w:sz w:val="28"/>
              <w:szCs w:val="28"/>
              <w:lang w:bidi="ar-SY"/>
            </w:rPr>
          </w:pPr>
          <w:r>
            <w:rPr>
              <w:rFonts w:hint="cs"/>
              <w:kern w:val="2"/>
              <w:sz w:val="28"/>
              <w:szCs w:val="28"/>
              <w:rtl/>
              <w:lang w:bidi="ar-SY"/>
            </w:rPr>
            <w:t xml:space="preserve">    </w:t>
          </w:r>
          <w:r>
            <w:rPr>
              <w:rFonts w:hint="cs"/>
              <w:kern w:val="2"/>
              <w:sz w:val="28"/>
              <w:szCs w:val="28"/>
              <w:rtl/>
            </w:rPr>
            <w:t xml:space="preserve">الفرع </w:t>
          </w:r>
          <w:r>
            <w:rPr>
              <w:rFonts w:hint="cs"/>
              <w:kern w:val="2"/>
              <w:sz w:val="28"/>
              <w:szCs w:val="28"/>
              <w:rtl/>
              <w:lang w:bidi="ar-SY"/>
            </w:rPr>
            <w:t xml:space="preserve">: </w:t>
          </w:r>
          <w:r w:rsidR="00632BD8">
            <w:rPr>
              <w:kern w:val="2"/>
              <w:sz w:val="28"/>
              <w:szCs w:val="28"/>
              <w:lang w:bidi="ar-SY"/>
            </w:rPr>
            <w:t>(branch number)</w:t>
          </w:r>
        </w:p>
      </w:tc>
      <w:tc>
        <w:tcPr>
          <w:tcW w:w="1800" w:type="dxa"/>
          <w:hideMark/>
        </w:tcPr>
        <w:p w14:paraId="5C984F39" w14:textId="77777777" w:rsidR="00E57DD2" w:rsidRDefault="00E57DD2" w:rsidP="00E57DD2">
          <w:pPr>
            <w:spacing w:line="256" w:lineRule="auto"/>
            <w:rPr>
              <w:rFonts w:cs="Simplified Arabic" w:hint="cs"/>
              <w:kern w:val="2"/>
              <w:sz w:val="28"/>
              <w:szCs w:val="28"/>
              <w:rtl/>
            </w:rPr>
          </w:pPr>
          <w:r>
            <w:rPr>
              <w:rFonts w:cs="Simplified Arabic"/>
              <w:kern w:val="2"/>
              <w:sz w:val="28"/>
              <w:szCs w:val="28"/>
            </w:rPr>
            <w:object w:dxaOrig="1215" w:dyaOrig="1065" w14:anchorId="67A288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53.25pt" o:bordertopcolor="this" o:borderleftcolor="this" o:borderbottomcolor="this" o:borderrightcolor="this">
                <v:imagedata r:id="rId1" o:title=""/>
                <w10:bordertop type="single" width="12"/>
                <w10:borderleft type="single" width="12"/>
                <w10:borderbottom type="single" width="12"/>
                <w10:borderright type="single" width="12"/>
              </v:shape>
              <o:OLEObject Type="Embed" ProgID="PBrush" ShapeID="_x0000_i1025" DrawAspect="Content" ObjectID="_1776698713" r:id="rId2"/>
            </w:object>
          </w:r>
        </w:p>
      </w:tc>
      <w:tc>
        <w:tcPr>
          <w:tcW w:w="4140" w:type="dxa"/>
          <w:vAlign w:val="center"/>
          <w:hideMark/>
        </w:tcPr>
        <w:p w14:paraId="5A2423D5" w14:textId="77777777" w:rsidR="00E57DD2" w:rsidRDefault="00E57DD2" w:rsidP="00E57DD2">
          <w:pPr>
            <w:pStyle w:val="Heading2"/>
            <w:spacing w:line="256" w:lineRule="auto"/>
            <w:jc w:val="right"/>
            <w:rPr>
              <w:kern w:val="2"/>
              <w:rtl/>
            </w:rPr>
          </w:pPr>
          <w:r>
            <w:rPr>
              <w:kern w:val="2"/>
            </w:rPr>
            <w:t xml:space="preserve">Commercial Bank </w:t>
          </w:r>
          <w:proofErr w:type="gramStart"/>
          <w:r>
            <w:rPr>
              <w:kern w:val="2"/>
            </w:rPr>
            <w:t>Of</w:t>
          </w:r>
          <w:proofErr w:type="gramEnd"/>
          <w:r>
            <w:rPr>
              <w:kern w:val="2"/>
            </w:rPr>
            <w:t xml:space="preserve"> Syria</w:t>
          </w:r>
        </w:p>
        <w:p w14:paraId="377F9253" w14:textId="530FD7CB" w:rsidR="00E57DD2" w:rsidRDefault="00E57DD2" w:rsidP="00E57DD2">
          <w:pPr>
            <w:spacing w:line="256" w:lineRule="auto"/>
            <w:rPr>
              <w:b/>
              <w:bCs/>
              <w:kern w:val="2"/>
            </w:rPr>
          </w:pPr>
          <w:r>
            <w:rPr>
              <w:b/>
              <w:bCs/>
              <w:kern w:val="2"/>
            </w:rPr>
            <w:t xml:space="preserve">     Branch No </w:t>
          </w:r>
          <w:r w:rsidR="00632BD8">
            <w:rPr>
              <w:b/>
              <w:bCs/>
              <w:kern w:val="2"/>
            </w:rPr>
            <w:t>(branch number)</w:t>
          </w:r>
        </w:p>
      </w:tc>
    </w:tr>
  </w:tbl>
  <w:p w14:paraId="608E7296" w14:textId="77777777" w:rsidR="00E57DD2" w:rsidRDefault="00E57DD2" w:rsidP="00E57DD2">
    <w:pPr>
      <w:pStyle w:val="Header"/>
    </w:pPr>
  </w:p>
  <w:p w14:paraId="6E556C5F" w14:textId="77777777" w:rsidR="00E57DD2" w:rsidRPr="00E57DD2" w:rsidRDefault="00E57DD2" w:rsidP="00E57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C40C6"/>
    <w:multiLevelType w:val="hybridMultilevel"/>
    <w:tmpl w:val="FFFFFFFF"/>
    <w:lvl w:ilvl="0" w:tplc="9740E802">
      <w:start w:val="1"/>
      <w:numFmt w:val="decimal"/>
      <w:lvlText w:val="%1-"/>
      <w:lvlJc w:val="left"/>
      <w:pPr>
        <w:tabs>
          <w:tab w:val="num" w:pos="-514"/>
        </w:tabs>
        <w:ind w:left="-514" w:hanging="360"/>
      </w:pPr>
      <w:rPr>
        <w:rFonts w:cs="Times New Roman"/>
      </w:rPr>
    </w:lvl>
    <w:lvl w:ilvl="1" w:tplc="04090019">
      <w:start w:val="1"/>
      <w:numFmt w:val="lowerLetter"/>
      <w:lvlText w:val="%2."/>
      <w:lvlJc w:val="left"/>
      <w:pPr>
        <w:tabs>
          <w:tab w:val="num" w:pos="206"/>
        </w:tabs>
        <w:ind w:left="206" w:hanging="360"/>
      </w:pPr>
      <w:rPr>
        <w:rFonts w:cs="Times New Roman"/>
      </w:rPr>
    </w:lvl>
    <w:lvl w:ilvl="2" w:tplc="0409001B">
      <w:start w:val="1"/>
      <w:numFmt w:val="lowerRoman"/>
      <w:lvlText w:val="%3."/>
      <w:lvlJc w:val="right"/>
      <w:pPr>
        <w:tabs>
          <w:tab w:val="num" w:pos="926"/>
        </w:tabs>
        <w:ind w:left="926" w:hanging="180"/>
      </w:pPr>
      <w:rPr>
        <w:rFonts w:cs="Times New Roman"/>
      </w:rPr>
    </w:lvl>
    <w:lvl w:ilvl="3" w:tplc="0409000F">
      <w:start w:val="1"/>
      <w:numFmt w:val="decimal"/>
      <w:lvlText w:val="%4."/>
      <w:lvlJc w:val="left"/>
      <w:pPr>
        <w:tabs>
          <w:tab w:val="num" w:pos="1646"/>
        </w:tabs>
        <w:ind w:left="1646" w:hanging="360"/>
      </w:pPr>
      <w:rPr>
        <w:rFonts w:cs="Times New Roman"/>
      </w:rPr>
    </w:lvl>
    <w:lvl w:ilvl="4" w:tplc="04090019">
      <w:start w:val="1"/>
      <w:numFmt w:val="lowerLetter"/>
      <w:lvlText w:val="%5."/>
      <w:lvlJc w:val="left"/>
      <w:pPr>
        <w:tabs>
          <w:tab w:val="num" w:pos="2366"/>
        </w:tabs>
        <w:ind w:left="2366" w:hanging="360"/>
      </w:pPr>
      <w:rPr>
        <w:rFonts w:cs="Times New Roman"/>
      </w:rPr>
    </w:lvl>
    <w:lvl w:ilvl="5" w:tplc="0409001B">
      <w:start w:val="1"/>
      <w:numFmt w:val="lowerRoman"/>
      <w:lvlText w:val="%6."/>
      <w:lvlJc w:val="right"/>
      <w:pPr>
        <w:tabs>
          <w:tab w:val="num" w:pos="3086"/>
        </w:tabs>
        <w:ind w:left="3086" w:hanging="180"/>
      </w:pPr>
      <w:rPr>
        <w:rFonts w:cs="Times New Roman"/>
      </w:rPr>
    </w:lvl>
    <w:lvl w:ilvl="6" w:tplc="0409000F">
      <w:start w:val="1"/>
      <w:numFmt w:val="decimal"/>
      <w:lvlText w:val="%7."/>
      <w:lvlJc w:val="left"/>
      <w:pPr>
        <w:tabs>
          <w:tab w:val="num" w:pos="3806"/>
        </w:tabs>
        <w:ind w:left="3806" w:hanging="360"/>
      </w:pPr>
      <w:rPr>
        <w:rFonts w:cs="Times New Roman"/>
      </w:rPr>
    </w:lvl>
    <w:lvl w:ilvl="7" w:tplc="04090019">
      <w:start w:val="1"/>
      <w:numFmt w:val="lowerLetter"/>
      <w:lvlText w:val="%8."/>
      <w:lvlJc w:val="left"/>
      <w:pPr>
        <w:tabs>
          <w:tab w:val="num" w:pos="4526"/>
        </w:tabs>
        <w:ind w:left="4526" w:hanging="360"/>
      </w:pPr>
      <w:rPr>
        <w:rFonts w:cs="Times New Roman"/>
      </w:rPr>
    </w:lvl>
    <w:lvl w:ilvl="8" w:tplc="0409001B">
      <w:start w:val="1"/>
      <w:numFmt w:val="lowerRoman"/>
      <w:lvlText w:val="%9."/>
      <w:lvlJc w:val="right"/>
      <w:pPr>
        <w:tabs>
          <w:tab w:val="num" w:pos="5246"/>
        </w:tabs>
        <w:ind w:left="5246" w:hanging="180"/>
      </w:pPr>
      <w:rPr>
        <w:rFonts w:cs="Times New Roman"/>
      </w:rPr>
    </w:lvl>
  </w:abstractNum>
  <w:num w:numId="1" w16cid:durableId="17402098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B0"/>
    <w:rsid w:val="000469FE"/>
    <w:rsid w:val="000F6DEF"/>
    <w:rsid w:val="00305EB0"/>
    <w:rsid w:val="00632BD8"/>
    <w:rsid w:val="007235B9"/>
    <w:rsid w:val="00C225AD"/>
    <w:rsid w:val="00E57D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7117"/>
  <w15:chartTrackingRefBased/>
  <w15:docId w15:val="{F058612B-8221-4408-AF1F-CE21D39D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DD2"/>
    <w:pPr>
      <w:spacing w:after="0" w:line="240" w:lineRule="auto"/>
    </w:pPr>
    <w:rPr>
      <w:rFonts w:ascii="Times New Roman" w:eastAsia="Times New Roman" w:hAnsi="Times New Roman" w:cs="Times New Roman"/>
      <w:kern w:val="0"/>
      <w:sz w:val="20"/>
      <w:szCs w:val="20"/>
    </w:rPr>
  </w:style>
  <w:style w:type="paragraph" w:styleId="Heading2">
    <w:name w:val="heading 2"/>
    <w:basedOn w:val="Normal"/>
    <w:next w:val="Normal"/>
    <w:link w:val="Heading2Char"/>
    <w:uiPriority w:val="99"/>
    <w:semiHidden/>
    <w:unhideWhenUsed/>
    <w:qFormat/>
    <w:rsid w:val="00E57DD2"/>
    <w:pPr>
      <w:keepNext/>
      <w:bidi/>
      <w:jc w:val="center"/>
      <w:outlineLvl w:val="1"/>
    </w:pPr>
    <w:rPr>
      <w:rFonts w:cs="Simplified Arabic"/>
      <w:b/>
      <w:b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DD2"/>
    <w:pPr>
      <w:tabs>
        <w:tab w:val="center" w:pos="4680"/>
        <w:tab w:val="right" w:pos="9360"/>
      </w:tabs>
    </w:pPr>
  </w:style>
  <w:style w:type="character" w:customStyle="1" w:styleId="HeaderChar">
    <w:name w:val="Header Char"/>
    <w:basedOn w:val="DefaultParagraphFont"/>
    <w:link w:val="Header"/>
    <w:uiPriority w:val="99"/>
    <w:rsid w:val="00E57DD2"/>
  </w:style>
  <w:style w:type="paragraph" w:styleId="Footer">
    <w:name w:val="footer"/>
    <w:basedOn w:val="Normal"/>
    <w:link w:val="FooterChar"/>
    <w:uiPriority w:val="99"/>
    <w:unhideWhenUsed/>
    <w:rsid w:val="00E57DD2"/>
    <w:pPr>
      <w:tabs>
        <w:tab w:val="center" w:pos="4680"/>
        <w:tab w:val="right" w:pos="9360"/>
      </w:tabs>
    </w:pPr>
  </w:style>
  <w:style w:type="character" w:customStyle="1" w:styleId="FooterChar">
    <w:name w:val="Footer Char"/>
    <w:basedOn w:val="DefaultParagraphFont"/>
    <w:link w:val="Footer"/>
    <w:uiPriority w:val="99"/>
    <w:rsid w:val="00E57DD2"/>
  </w:style>
  <w:style w:type="character" w:customStyle="1" w:styleId="Heading2Char">
    <w:name w:val="Heading 2 Char"/>
    <w:basedOn w:val="DefaultParagraphFont"/>
    <w:link w:val="Heading2"/>
    <w:uiPriority w:val="99"/>
    <w:semiHidden/>
    <w:rsid w:val="00E57DD2"/>
    <w:rPr>
      <w:rFonts w:ascii="Times New Roman" w:eastAsia="Times New Roman" w:hAnsi="Times New Roman" w:cs="Simplified Arabic"/>
      <w:b/>
      <w:bCs/>
      <w:kern w:val="0"/>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378270">
      <w:bodyDiv w:val="1"/>
      <w:marLeft w:val="0"/>
      <w:marRight w:val="0"/>
      <w:marTop w:val="0"/>
      <w:marBottom w:val="0"/>
      <w:divBdr>
        <w:top w:val="none" w:sz="0" w:space="0" w:color="auto"/>
        <w:left w:val="none" w:sz="0" w:space="0" w:color="auto"/>
        <w:bottom w:val="none" w:sz="0" w:space="0" w:color="auto"/>
        <w:right w:val="none" w:sz="0" w:space="0" w:color="auto"/>
      </w:divBdr>
    </w:div>
    <w:div w:id="100409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Ebrahem</dc:creator>
  <cp:keywords/>
  <dc:description/>
  <cp:lastModifiedBy>Mohsen Ebrahem</cp:lastModifiedBy>
  <cp:revision>3</cp:revision>
  <dcterms:created xsi:type="dcterms:W3CDTF">2024-05-08T13:38:00Z</dcterms:created>
  <dcterms:modified xsi:type="dcterms:W3CDTF">2024-05-08T15:39:00Z</dcterms:modified>
</cp:coreProperties>
</file>