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766E0A8F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525663">
        <w:rPr>
          <w:rFonts w:cs="B Nazanin" w:hint="cs"/>
          <w:b/>
          <w:bCs/>
          <w:sz w:val="32"/>
          <w:szCs w:val="32"/>
          <w:rtl/>
          <w:lang w:bidi="fa-IR"/>
        </w:rPr>
        <w:t>7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6C633355" w14:textId="77777777" w:rsidR="00525663" w:rsidRDefault="00525663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</w:p>
    <w:p w14:paraId="057066C7" w14:textId="48E3920E" w:rsidR="00525663" w:rsidRPr="00FF7391" w:rsidRDefault="00ED45A2" w:rsidP="00FF7391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473D6DE7" w14:textId="58CAF11B" w:rsidR="004F7B0B" w:rsidRDefault="00525663" w:rsidP="004F7B0B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الف) </w:t>
      </w:r>
      <w:r w:rsidR="004F7B0B">
        <w:rPr>
          <w:rFonts w:hint="cs"/>
          <w:rtl/>
          <w:lang w:val="en-US"/>
        </w:rPr>
        <w:t xml:space="preserve">مبهم است. زیرا که برای رشته </w:t>
      </w:r>
      <w:r w:rsidR="004F7B0B">
        <w:rPr>
          <w:lang w:val="en-US"/>
        </w:rPr>
        <w:t>w</w:t>
      </w:r>
      <w:r w:rsidR="004F7B0B">
        <w:rPr>
          <w:rFonts w:hint="cs"/>
          <w:rtl/>
          <w:lang w:val="en-US"/>
        </w:rPr>
        <w:t xml:space="preserve"> می توان چندین درخت اشتقاق ترسیم کرد. </w:t>
      </w:r>
    </w:p>
    <w:p w14:paraId="02BFE02B" w14:textId="77777777" w:rsidR="00475977" w:rsidRDefault="00475977" w:rsidP="004F7B0B">
      <w:pPr>
        <w:pStyle w:val="parsi"/>
        <w:ind w:firstLine="720"/>
        <w:rPr>
          <w:rFonts w:hint="cs"/>
          <w:rtl/>
          <w:lang w:val="en-US"/>
        </w:rPr>
      </w:pPr>
    </w:p>
    <w:p w14:paraId="1211AC92" w14:textId="79B94C9E" w:rsidR="00525663" w:rsidRPr="00525663" w:rsidRDefault="00525663" w:rsidP="00525663">
      <w:pPr>
        <w:pStyle w:val="parsi"/>
        <w:ind w:firstLine="720"/>
        <w:rPr>
          <w:rFonts w:hint="cs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w=abbcc</m:t>
          </m:r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rtl/>
          <w:lang w:val="en-US"/>
        </w:rPr>
        <w:br/>
      </w:r>
    </w:p>
    <w:p w14:paraId="31CEA73C" w14:textId="7CCDD948" w:rsidR="00741010" w:rsidRDefault="004F7B0B" w:rsidP="00525663">
      <w:pPr>
        <w:pStyle w:val="parsi"/>
        <w:bidi w:val="0"/>
        <w:rPr>
          <w:rtl/>
          <w:lang w:val="en-US"/>
        </w:rPr>
      </w:pPr>
      <w:r>
        <w:rPr>
          <w:noProof/>
          <w:rtl/>
          <w:lang w:val="fa-IR"/>
        </w:rPr>
        <w:drawing>
          <wp:inline distT="0" distB="0" distL="0" distR="0" wp14:anchorId="4CD2A2F3" wp14:editId="445D1ED2">
            <wp:extent cx="3028493" cy="27480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173" cy="27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/>
        </w:rPr>
        <w:drawing>
          <wp:inline distT="0" distB="0" distL="0" distR="0" wp14:anchorId="0015A8BB" wp14:editId="1347FED2">
            <wp:extent cx="2867558" cy="2602043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46" cy="26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7F6B" w14:textId="538E20D1" w:rsidR="00FF7391" w:rsidRDefault="004F7B0B" w:rsidP="00FF7391">
      <w:pPr>
        <w:pStyle w:val="parsi"/>
        <w:ind w:left="720"/>
        <w:rPr>
          <w:rtl/>
          <w:lang w:val="en-US"/>
        </w:rPr>
      </w:pPr>
      <w:r>
        <w:rPr>
          <w:rtl/>
        </w:rPr>
        <w:br/>
      </w:r>
      <w:r>
        <w:rPr>
          <w:rFonts w:hint="cs"/>
          <w:rtl/>
        </w:rPr>
        <w:t>ب)</w:t>
      </w:r>
      <w:r w:rsidR="00FF7391" w:rsidRPr="00FF7391">
        <w:rPr>
          <w:rFonts w:hint="cs"/>
          <w:rtl/>
          <w:lang w:val="en-US"/>
        </w:rPr>
        <w:t xml:space="preserve"> </w:t>
      </w:r>
      <w:r w:rsidR="00FF7391">
        <w:rPr>
          <w:rFonts w:hint="cs"/>
          <w:rtl/>
          <w:lang w:val="en-US"/>
        </w:rPr>
        <w:t xml:space="preserve">مبهم است. زیرا که برای رشته </w:t>
      </w:r>
      <w:r w:rsidR="00FF7391">
        <w:rPr>
          <w:lang w:val="en-US"/>
        </w:rPr>
        <w:t>w</w:t>
      </w:r>
      <w:r w:rsidR="00FF7391">
        <w:rPr>
          <w:rFonts w:hint="cs"/>
          <w:rtl/>
          <w:lang w:val="en-US"/>
        </w:rPr>
        <w:t xml:space="preserve"> می توان چندین درخت اشتقاق ترسیم کرد. </w:t>
      </w:r>
    </w:p>
    <w:p w14:paraId="1CE2DD40" w14:textId="77777777" w:rsidR="00FF7391" w:rsidRDefault="00FF7391" w:rsidP="00FF7391">
      <w:pPr>
        <w:pStyle w:val="parsi"/>
        <w:ind w:firstLine="720"/>
        <w:rPr>
          <w:rFonts w:hint="cs"/>
          <w:rtl/>
          <w:lang w:val="en-US"/>
        </w:rPr>
      </w:pPr>
    </w:p>
    <w:p w14:paraId="5512C9F9" w14:textId="77777777" w:rsidR="00FF7391" w:rsidRPr="00FF7391" w:rsidRDefault="00FF7391" w:rsidP="00FF7391">
      <w:pPr>
        <w:pStyle w:val="parsi"/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w=a</m:t>
          </m:r>
          <m:r>
            <w:rPr>
              <w:rFonts w:ascii="Cambria Math" w:hAnsi="Cambria Math"/>
              <w:lang w:val="en-US"/>
            </w:rPr>
            <m:t>ab</m:t>
          </m:r>
        </m:oMath>
      </m:oMathPara>
    </w:p>
    <w:p w14:paraId="5F3D9D44" w14:textId="5D670AB6" w:rsidR="004F7B0B" w:rsidRDefault="00FF7391" w:rsidP="00FF7391">
      <w:pPr>
        <w:pStyle w:val="parsi"/>
        <w:ind w:left="720"/>
        <w:rPr>
          <w:rtl/>
        </w:rPr>
      </w:pPr>
      <m:oMathPara>
        <m:oMath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noProof/>
          <w:rtl/>
          <w:lang w:val="fa-IR"/>
        </w:rPr>
        <w:drawing>
          <wp:inline distT="0" distB="0" distL="0" distR="0" wp14:anchorId="7517F6EE" wp14:editId="11612304">
            <wp:extent cx="1975104" cy="2261648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53" cy="22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/>
        </w:rPr>
        <w:drawing>
          <wp:inline distT="0" distB="0" distL="0" distR="0" wp14:anchorId="42694ADF" wp14:editId="37DD8928">
            <wp:extent cx="2099463" cy="2404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38" cy="24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F847" w14:textId="3295F82D" w:rsidR="00E61708" w:rsidRPr="00FF7391" w:rsidRDefault="00E61708" w:rsidP="00E61708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/>
          <w:b/>
          <w:bCs/>
        </w:rPr>
        <w:t>2</w:t>
      </w:r>
      <w:r w:rsidRPr="005746F0">
        <w:rPr>
          <w:rFonts w:cs="B Nazanin"/>
          <w:b/>
          <w:bCs/>
          <w:rtl/>
        </w:rPr>
        <w:t>:</w:t>
      </w:r>
    </w:p>
    <w:p w14:paraId="331080B2" w14:textId="38B9718C" w:rsidR="004F7B0B" w:rsidRPr="00390BBB" w:rsidRDefault="00390BBB" w:rsidP="004F7B0B">
      <w:pPr>
        <w:pStyle w:val="parsi"/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w∊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na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=nb(w) }</m:t>
          </m:r>
        </m:oMath>
      </m:oMathPara>
    </w:p>
    <w:p w14:paraId="65D2F38B" w14:textId="77777777" w:rsidR="006C7BBC" w:rsidRDefault="006C7BBC" w:rsidP="00390BBB">
      <w:pPr>
        <w:pStyle w:val="parsi"/>
      </w:pPr>
    </w:p>
    <w:p w14:paraId="28FC5A1B" w14:textId="77777777" w:rsidR="00AD137F" w:rsidRDefault="00390BBB" w:rsidP="006C7BBC">
      <w:pPr>
        <w:pStyle w:val="parsi"/>
        <w:rPr>
          <w:rtl/>
          <w:lang w:val="en-US"/>
        </w:rPr>
      </w:pPr>
      <w:r>
        <w:rPr>
          <w:rFonts w:hint="cs"/>
          <w:rtl/>
        </w:rPr>
        <w:t xml:space="preserve">بله این گرامر مبهم می‌باشد. برای رشته </w:t>
      </w:r>
      <w:r>
        <w:rPr>
          <w:lang w:val="en-US"/>
        </w:rPr>
        <w:t>w=</w:t>
      </w:r>
      <w:proofErr w:type="spellStart"/>
      <w:r>
        <w:rPr>
          <w:lang w:val="en-US"/>
        </w:rPr>
        <w:t>a</w:t>
      </w:r>
      <w:r w:rsidR="006C7BBC">
        <w:rPr>
          <w:lang w:val="en-US"/>
        </w:rPr>
        <w:t>babba</w:t>
      </w:r>
      <w:proofErr w:type="spellEnd"/>
      <w:r w:rsidR="006C7BBC">
        <w:rPr>
          <w:rFonts w:hint="cs"/>
          <w:rtl/>
          <w:lang w:val="en-US"/>
        </w:rPr>
        <w:t xml:space="preserve"> می توان بیش از یک درخت اشتقاق در نظر گرفت.</w:t>
      </w:r>
    </w:p>
    <w:p w14:paraId="512DB8FE" w14:textId="5FB47514" w:rsidR="00390BBB" w:rsidRDefault="00AD137F" w:rsidP="00AD137F">
      <w:pPr>
        <w:pStyle w:val="parsi"/>
        <w:jc w:val="center"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noProof/>
          <w:rtl/>
          <w:lang w:val="fa-IR"/>
        </w:rPr>
        <w:drawing>
          <wp:inline distT="0" distB="0" distL="0" distR="0" wp14:anchorId="23849A5D" wp14:editId="447BE08C">
            <wp:extent cx="3964838" cy="350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089" cy="35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/>
        </w:rPr>
        <w:drawing>
          <wp:inline distT="0" distB="0" distL="0" distR="0" wp14:anchorId="09EF29C6" wp14:editId="45B7EB28">
            <wp:extent cx="4089197" cy="290306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879" cy="29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607" w14:textId="77777777" w:rsidR="00AD137F" w:rsidRDefault="00AD137F" w:rsidP="00AD137F">
      <w:pPr>
        <w:pStyle w:val="parsi"/>
        <w:jc w:val="center"/>
        <w:rPr>
          <w:rtl/>
          <w:lang w:val="en-US"/>
        </w:rPr>
      </w:pPr>
    </w:p>
    <w:p w14:paraId="5968EFD5" w14:textId="1EBD9360" w:rsidR="00A23EA6" w:rsidRDefault="00A23EA6" w:rsidP="00A23EA6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 w:hint="cs"/>
          <w:b/>
          <w:bCs/>
          <w:rtl/>
        </w:rPr>
        <w:t>3</w:t>
      </w:r>
      <w:r w:rsidRPr="005746F0">
        <w:rPr>
          <w:rFonts w:cs="B Nazanin"/>
          <w:b/>
          <w:bCs/>
          <w:rtl/>
        </w:rPr>
        <w:t>:</w:t>
      </w:r>
    </w:p>
    <w:p w14:paraId="43857E77" w14:textId="41EBC2A7" w:rsidR="00A23EA6" w:rsidRDefault="00A23EA6" w:rsidP="00A23EA6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الف) </w:t>
      </w:r>
    </w:p>
    <w:p w14:paraId="269D31B6" w14:textId="0B6A14FA" w:rsidR="00A23EA6" w:rsidRDefault="00A23EA6" w:rsidP="002062E7">
      <w:pPr>
        <w:pStyle w:val="parsi"/>
        <w:ind w:left="720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S→SX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AXb </m:t>
              </m:r>
            </m:e>
          </m:d>
          <m:r>
            <w:rPr>
              <w:rFonts w:ascii="Cambria Math" w:hAnsi="Cambria Math"/>
              <w:lang w:val="en-US"/>
            </w:rPr>
            <m:t xml:space="preserve">AC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</m:t>
              </m:r>
              <m:r>
                <w:rPr>
                  <w:rFonts w:ascii="Cambria Math" w:hAnsi="Cambria Math"/>
                  <w:lang w:val="en-US"/>
                </w:rPr>
                <m:t>aXb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 </m:t>
              </m:r>
            </m:e>
          </m:d>
          <m:r>
            <w:rPr>
              <w:rFonts w:ascii="Cambria Math" w:hAnsi="Cambria Math"/>
              <w:lang w:val="en-US"/>
            </w:rPr>
            <m:t xml:space="preserve"> Ɛ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X→XaXb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Xa→a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A→AXb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</m:t>
              </m:r>
            </m:e>
          </m:d>
          <m:r>
            <w:rPr>
              <w:rFonts w:ascii="Cambria Math" w:hAnsi="Cambria Math"/>
              <w:lang w:val="en-US"/>
            </w:rPr>
            <m:t xml:space="preserve"> BY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DC </m:t>
              </m:r>
            </m:e>
          </m:d>
          <m:r>
            <w:rPr>
              <w:rFonts w:ascii="Cambria Math" w:hAnsi="Cambria Math"/>
              <w:lang w:val="en-US"/>
            </w:rPr>
            <m:t xml:space="preserve"> DE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EE </m:t>
              </m:r>
            </m:e>
          </m:d>
          <m:r>
            <w:rPr>
              <w:rFonts w:ascii="Cambria Math" w:hAnsi="Cambria Math"/>
              <w:lang w:val="en-US"/>
            </w:rPr>
            <m:t xml:space="preserve"> d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Y→BC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XcXd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BA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BZ </m:t>
              </m:r>
            </m:e>
          </m:d>
          <m:r>
            <w:rPr>
              <w:rFonts w:ascii="Cambria Math" w:hAnsi="Cambria Math"/>
              <w:lang w:val="en-US"/>
            </w:rPr>
            <m:t>BM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B→XcXd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BA </m:t>
              </m:r>
            </m:e>
          </m:d>
          <m:r>
            <w:rPr>
              <w:rFonts w:ascii="Cambria Math" w:hAnsi="Cambria Math"/>
              <w:lang w:val="en-US"/>
            </w:rPr>
            <m:t xml:space="preserve"> BZ | BM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M→CXb | 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Z→DB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Xc→c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Xd→d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C→CX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XaXb </m:t>
              </m:r>
            </m:e>
          </m:d>
          <m:r>
            <w:rPr>
              <w:rFonts w:ascii="Cambria Math" w:hAnsi="Cambria Math"/>
              <w:lang w:val="en-US"/>
            </w:rPr>
            <m:t xml:space="preserve"> DN | DR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R→XbXb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N→AXc | 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D→DE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EE </m:t>
              </m:r>
            </m:e>
          </m:d>
          <m:r>
            <w:rPr>
              <w:rFonts w:ascii="Cambria Math" w:hAnsi="Cambria Math"/>
              <w:lang w:val="en-US"/>
            </w:rPr>
            <m:t xml:space="preserve"> d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E→EXa | XE</m:t>
          </m:r>
          <m:r>
            <w:rPr>
              <w:lang w:val="en-US"/>
            </w:rPr>
            <w:br/>
          </m:r>
          <m:r>
            <w:rPr>
              <w:lang w:val="en-US"/>
            </w:rPr>
            <w:br/>
          </m:r>
        </m:oMath>
      </m:oMathPara>
      <w:r w:rsidR="002062E7">
        <w:rPr>
          <w:rFonts w:hint="cs"/>
          <w:rtl/>
          <w:lang w:val="en-US"/>
        </w:rPr>
        <w:t>ب)</w:t>
      </w:r>
    </w:p>
    <w:p w14:paraId="20AC9604" w14:textId="77777777" w:rsidR="002062E7" w:rsidRPr="002062E7" w:rsidRDefault="002062E7" w:rsidP="002062E7">
      <w:pPr>
        <w:pStyle w:val="parsi"/>
        <w:ind w:left="720"/>
        <w:rPr>
          <w:rFonts w:hint="cs"/>
          <w:i/>
          <w:rtl/>
          <w:lang w:val="en-US"/>
        </w:rPr>
      </w:pPr>
    </w:p>
    <w:p w14:paraId="4C1CAB3D" w14:textId="3E492173" w:rsidR="00AD137F" w:rsidRDefault="002062E7" w:rsidP="00AD137F">
      <w:pPr>
        <w:pStyle w:val="parsi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S→XaA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 </m:t>
              </m:r>
            </m:e>
          </m:d>
          <m:r>
            <w:rPr>
              <w:rFonts w:ascii="Cambria Math" w:hAnsi="Cambria Math"/>
              <w:lang w:val="en-US"/>
            </w:rPr>
            <m:t>XaZ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Xa→a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Z→BB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A→NA | XaXa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N→XaXa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B→XbB | KC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K→XbXb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C→BXc | CA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Xc→c</m:t>
          </m:r>
          <m:r>
            <w:rPr>
              <w:lang w:val="en-US"/>
            </w:rPr>
            <w:br/>
          </m:r>
        </m:oMath>
      </m:oMathPara>
    </w:p>
    <w:p w14:paraId="6F401158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2AC7FBC9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5923E928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149F12A9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2D61DD8E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4912EFAE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6A136B81" w14:textId="77777777" w:rsidR="00F96E97" w:rsidRDefault="00F96E97" w:rsidP="00F96E97">
      <w:pPr>
        <w:pStyle w:val="parsi"/>
        <w:jc w:val="center"/>
        <w:rPr>
          <w:lang w:val="en-US"/>
        </w:rPr>
      </w:pPr>
    </w:p>
    <w:p w14:paraId="565F78E8" w14:textId="77777777" w:rsidR="00F96E97" w:rsidRDefault="00F96E97" w:rsidP="00F96E97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سوال 3</w:t>
      </w:r>
      <w:r w:rsidRPr="005746F0">
        <w:rPr>
          <w:rFonts w:cs="B Nazanin"/>
          <w:b/>
          <w:bCs/>
          <w:rtl/>
        </w:rPr>
        <w:t>:</w:t>
      </w:r>
    </w:p>
    <w:p w14:paraId="3614C893" w14:textId="017E3D74" w:rsidR="00F96E97" w:rsidRDefault="00600653" w:rsidP="00600653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الف)</w:t>
      </w:r>
    </w:p>
    <w:p w14:paraId="4E542533" w14:textId="624E06F1" w:rsidR="00600653" w:rsidRPr="00600653" w:rsidRDefault="00600653" w:rsidP="00600653">
      <w:pPr>
        <w:pStyle w:val="parsi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S→cBB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aCB </m:t>
              </m:r>
            </m:e>
          </m:d>
          <m:r>
            <w:rPr>
              <w:rFonts w:ascii="Cambria Math" w:hAnsi="Cambria Math"/>
              <w:lang w:val="en-US"/>
            </w:rPr>
            <m:t xml:space="preserve">aXB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cAB </m:t>
              </m:r>
            </m:e>
          </m:d>
          <m:r>
            <w:rPr>
              <w:rFonts w:ascii="Cambria Math" w:hAnsi="Cambria Math"/>
              <w:lang w:val="en-US"/>
            </w:rPr>
            <m:t xml:space="preserve"> 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cA </m:t>
              </m:r>
            </m:e>
          </m:d>
          <m:r>
            <w:rPr>
              <w:rFonts w:ascii="Cambria Math" w:hAnsi="Cambria Math"/>
              <w:lang w:val="en-US"/>
            </w:rPr>
            <m:t xml:space="preserve"> aXb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X→bXc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Xc→c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A→cB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aC </m:t>
              </m:r>
            </m:e>
          </m:d>
          <m:r>
            <w:rPr>
              <w:rFonts w:ascii="Cambria Math" w:hAnsi="Cambria Math"/>
              <w:lang w:val="en-US"/>
            </w:rPr>
            <m:t xml:space="preserve">aX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B→cAB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cB </m:t>
              </m:r>
            </m:e>
          </m:d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C→aXbA | aXb</m:t>
          </m:r>
          <m:r>
            <w:rPr>
              <w:rFonts w:ascii="Cambria Math" w:hAnsi="Cambria Math"/>
              <w:lang w:val="en-US"/>
            </w:rPr>
            <w:br/>
          </m:r>
        </m:oMath>
      </m:oMathPara>
    </w:p>
    <w:p w14:paraId="682B1134" w14:textId="77777777" w:rsidR="005C633F" w:rsidRDefault="00600653" w:rsidP="005C633F">
      <w:pPr>
        <w:pStyle w:val="parsi"/>
        <w:ind w:firstLine="720"/>
        <w:rPr>
          <w:lang w:val="en-US"/>
        </w:rPr>
      </w:pPr>
      <w:r>
        <w:rPr>
          <w:rFonts w:hint="cs"/>
          <w:rtl/>
          <w:lang w:val="en-US"/>
        </w:rPr>
        <w:t xml:space="preserve">ب) </w:t>
      </w:r>
      <w:r w:rsidR="005C633F">
        <w:rPr>
          <w:rFonts w:hint="cs"/>
          <w:rtl/>
          <w:lang w:val="en-US"/>
        </w:rPr>
        <w:t>تبدیل قوانین بازگشتی چپ به راست:</w:t>
      </w:r>
    </w:p>
    <w:p w14:paraId="081FF263" w14:textId="573FF16C" w:rsidR="00600653" w:rsidRDefault="00600653" w:rsidP="00600653">
      <w:pPr>
        <w:pStyle w:val="parsi"/>
        <w:ind w:firstLine="720"/>
        <w:rPr>
          <w:rtl/>
          <w:lang w:val="en-US"/>
        </w:rPr>
      </w:pPr>
    </w:p>
    <w:p w14:paraId="535BBE79" w14:textId="77777777" w:rsidR="001F592B" w:rsidRDefault="00600653" w:rsidP="00600653">
      <w:pPr>
        <w:pStyle w:val="parsi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S→ </m:t>
          </m:r>
          <m:r>
            <w:rPr>
              <w:rFonts w:ascii="Cambria Math" w:hAnsi="Cambria Math"/>
              <w:lang w:val="en-US"/>
            </w:rPr>
            <m:t>a | 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→A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 </m:t>
              </m:r>
            </m:e>
          </m:d>
          <m:r>
            <w:rPr>
              <w:rFonts w:ascii="Cambria Math" w:hAnsi="Cambria Math"/>
              <w:lang w:val="en-US"/>
            </w:rPr>
            <m:t>Y |A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A→XY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X→XaX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XbX </m:t>
              </m:r>
            </m:e>
          </m:d>
          <m:r>
            <w:rPr>
              <w:rFonts w:ascii="Cambria Math" w:hAnsi="Cambria Math"/>
              <w:lang w:val="en-US"/>
            </w:rPr>
            <m:t xml:space="preserve"> a | 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Xa→a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Y→a | 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→   Xa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Xb  </m:t>
              </m:r>
            </m:e>
          </m:d>
          <m:r>
            <w:rPr>
              <w:rFonts w:ascii="Cambria Math" w:hAnsi="Cambria Math"/>
              <w:lang w:val="en-US"/>
            </w:rPr>
            <m:t>Xa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| XbY'</m:t>
          </m:r>
          <m:r>
            <w:rPr>
              <w:lang w:val="en-US"/>
            </w:rPr>
            <w:br/>
          </m:r>
        </m:oMath>
      </m:oMathPara>
    </w:p>
    <w:p w14:paraId="0FFC848F" w14:textId="77777777" w:rsidR="001F592B" w:rsidRDefault="001F592B" w:rsidP="00600653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تبدیل به فرم نرمال:</w:t>
      </w:r>
      <w:r>
        <w:rPr>
          <w:rtl/>
          <w:lang w:val="en-US"/>
        </w:rPr>
        <w:br/>
      </w:r>
    </w:p>
    <w:p w14:paraId="53D6830B" w14:textId="530F019C" w:rsidR="001F592B" w:rsidRPr="001F592B" w:rsidRDefault="001F592B" w:rsidP="00600653">
      <w:pPr>
        <w:pStyle w:val="parsi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 a | 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aXY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bXY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aY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bY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aX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bX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a | b  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14:paraId="35EF3464" w14:textId="0402BFE4" w:rsidR="001F592B" w:rsidRDefault="001F592B" w:rsidP="00600653">
      <w:pPr>
        <w:pStyle w:val="parsi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|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aXY | bXY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aY </m:t>
              </m:r>
            </m:e>
          </m:d>
          <m:r>
            <w:rPr>
              <w:rFonts w:ascii="Cambria Math" w:hAnsi="Cambria Math"/>
              <w:lang w:val="en-US"/>
            </w:rPr>
            <m:t>bY</m:t>
          </m:r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 xml:space="preserve">aX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bX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a | b 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a | 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A→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XY </m:t>
          </m:r>
          <m:r>
            <w:rPr>
              <w:rFonts w:ascii="Cambria Math" w:hAnsi="Cambria Math"/>
              <w:lang w:val="en-US"/>
            </w:rPr>
            <m:t xml:space="preserve">| bXY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aY </m:t>
              </m:r>
            </m:e>
          </m:d>
          <m:r>
            <w:rPr>
              <w:rFonts w:ascii="Cambria Math" w:hAnsi="Cambria Math"/>
              <w:lang w:val="en-US"/>
            </w:rPr>
            <m:t>bY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X→aX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bX </m:t>
              </m:r>
            </m:e>
          </m:d>
          <m:r>
            <w:rPr>
              <w:rFonts w:ascii="Cambria Math" w:hAnsi="Cambria Math"/>
              <w:lang w:val="en-US"/>
            </w:rPr>
            <m:t xml:space="preserve"> a | 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Xa→a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Y→a | 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→  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 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| bY'</m:t>
          </m:r>
          <m:r>
            <w:rPr>
              <w:lang w:val="en-US"/>
            </w:rPr>
            <w:br/>
          </m:r>
        </m:oMath>
      </m:oMathPara>
    </w:p>
    <w:p w14:paraId="7D787FF8" w14:textId="27F3256B" w:rsidR="00600653" w:rsidRDefault="00600653" w:rsidP="00600653">
      <w:pPr>
        <w:pStyle w:val="parsi"/>
        <w:ind w:firstLine="72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C11AFC5" w14:textId="00D08593" w:rsidR="00600653" w:rsidRDefault="00600653" w:rsidP="00600653">
      <w:pPr>
        <w:pStyle w:val="parsi"/>
        <w:ind w:firstLine="720"/>
        <w:rPr>
          <w:lang w:val="en-US"/>
        </w:rPr>
      </w:pPr>
      <w:r>
        <w:rPr>
          <w:rFonts w:hint="cs"/>
          <w:rtl/>
          <w:lang w:val="en-US"/>
        </w:rPr>
        <w:t xml:space="preserve">ج) </w:t>
      </w:r>
      <w:r w:rsidR="000A4E95">
        <w:rPr>
          <w:rFonts w:hint="cs"/>
          <w:rtl/>
          <w:lang w:val="en-US"/>
        </w:rPr>
        <w:t>تبدیل قوانین بازگشتی چپ به راست:</w:t>
      </w:r>
    </w:p>
    <w:p w14:paraId="684A7B3B" w14:textId="0C666692" w:rsidR="005C633F" w:rsidRDefault="00600653" w:rsidP="00600653">
      <w:pPr>
        <w:pStyle w:val="parsi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S→aXbAB | aXbA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A→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ab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B→</m:t>
          </m:r>
          <m:r>
            <w:rPr>
              <w:rFonts w:ascii="Cambria Math" w:hAnsi="Cambria Math"/>
              <w:lang w:val="en-US"/>
            </w:rPr>
            <m:t>ab | ab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→ab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Baba </m:t>
              </m:r>
            </m:e>
          </m:d>
          <m:r>
            <w:rPr>
              <w:rFonts w:ascii="Cambria Math" w:hAnsi="Cambria Math"/>
              <w:lang w:val="en-US"/>
            </w:rPr>
            <m:t xml:space="preserve"> 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ab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Baba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| aba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lang w:val="en-US"/>
            </w:rPr>
            <w:br/>
          </m:r>
        </m:oMath>
      </m:oMathPara>
      <w:r w:rsidR="008468B6">
        <w:rPr>
          <w:lang w:val="en-US"/>
        </w:rPr>
        <w:tab/>
      </w:r>
    </w:p>
    <w:p w14:paraId="1679C7E5" w14:textId="67D16CDE" w:rsidR="00600653" w:rsidRPr="008468B6" w:rsidRDefault="008468B6" w:rsidP="00600653">
      <w:pPr>
        <w:pStyle w:val="parsi"/>
        <w:ind w:firstLine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تبدیل به فرم نرمال:</w:t>
      </w:r>
      <w:r>
        <w:rPr>
          <w:rtl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S→aXbAB | aXbA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Xb→b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A→</m:t>
          </m:r>
          <m:r>
            <w:rPr>
              <w:rFonts w:ascii="Cambria Math" w:hAnsi="Cambria Math"/>
              <w:lang w:val="en-US"/>
            </w:rPr>
            <m:t>aXbM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| aXbB'M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M→aXb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B→a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b | a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→a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aXbMX</m:t>
              </m:r>
              <m:r>
                <w:rPr>
                  <w:rFonts w:ascii="Cambria Math" w:hAnsi="Cambria Math"/>
                  <w:lang w:val="en-US"/>
                </w:rPr>
                <m:t xml:space="preserve">a </m:t>
              </m:r>
            </m:e>
          </m:d>
          <m:r>
            <w:rPr>
              <w:rFonts w:ascii="Cambria Math" w:hAnsi="Cambria Math"/>
              <w:lang w:val="en-US"/>
            </w:rPr>
            <m:t xml:space="preserve"> aXb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MXa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a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a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aXbMX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 aXbB'</m:t>
          </m:r>
          <m:r>
            <w:rPr>
              <w:rFonts w:ascii="Cambria Math" w:hAnsi="Cambria Math"/>
              <w:lang w:val="en-US"/>
            </w:rPr>
            <m:t>MXa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| a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aB'</m:t>
          </m:r>
          <m:r>
            <w:rPr>
              <w:lang w:val="en-US"/>
            </w:rPr>
            <w:br/>
          </m:r>
        </m:oMath>
      </m:oMathPara>
    </w:p>
    <w:p w14:paraId="750FD5C7" w14:textId="77777777" w:rsidR="008468B6" w:rsidRPr="008468B6" w:rsidRDefault="008468B6" w:rsidP="008468B6">
      <w:pPr>
        <w:pStyle w:val="parsi"/>
        <w:ind w:firstLine="720"/>
        <w:rPr>
          <w:lang w:val="en-US"/>
        </w:rPr>
      </w:pPr>
    </w:p>
    <w:sectPr w:rsidR="008468B6" w:rsidRPr="008468B6" w:rsidSect="00035F54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09D"/>
    <w:multiLevelType w:val="hybridMultilevel"/>
    <w:tmpl w:val="D340D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7"/>
  </w:num>
  <w:num w:numId="2" w16cid:durableId="314143595">
    <w:abstractNumId w:val="3"/>
  </w:num>
  <w:num w:numId="3" w16cid:durableId="1248688328">
    <w:abstractNumId w:val="5"/>
  </w:num>
  <w:num w:numId="4" w16cid:durableId="950013755">
    <w:abstractNumId w:val="1"/>
  </w:num>
  <w:num w:numId="5" w16cid:durableId="282884127">
    <w:abstractNumId w:val="0"/>
  </w:num>
  <w:num w:numId="6" w16cid:durableId="997804938">
    <w:abstractNumId w:val="4"/>
  </w:num>
  <w:num w:numId="7" w16cid:durableId="435715718">
    <w:abstractNumId w:val="6"/>
  </w:num>
  <w:num w:numId="8" w16cid:durableId="1383409395">
    <w:abstractNumId w:val="8"/>
  </w:num>
  <w:num w:numId="9" w16cid:durableId="32875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23DA9"/>
    <w:rsid w:val="000341E0"/>
    <w:rsid w:val="00035F54"/>
    <w:rsid w:val="0003682E"/>
    <w:rsid w:val="00045F6F"/>
    <w:rsid w:val="00052E14"/>
    <w:rsid w:val="0006124A"/>
    <w:rsid w:val="00065D69"/>
    <w:rsid w:val="000662F2"/>
    <w:rsid w:val="00074B25"/>
    <w:rsid w:val="00083334"/>
    <w:rsid w:val="000A4E95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4B02"/>
    <w:rsid w:val="00186EE1"/>
    <w:rsid w:val="0019068C"/>
    <w:rsid w:val="00195710"/>
    <w:rsid w:val="001B0FA4"/>
    <w:rsid w:val="001B4B67"/>
    <w:rsid w:val="001D2102"/>
    <w:rsid w:val="001D5C2C"/>
    <w:rsid w:val="001E754A"/>
    <w:rsid w:val="001F3CE8"/>
    <w:rsid w:val="001F592B"/>
    <w:rsid w:val="002062E7"/>
    <w:rsid w:val="002128BF"/>
    <w:rsid w:val="00221AD0"/>
    <w:rsid w:val="002311AB"/>
    <w:rsid w:val="00234B43"/>
    <w:rsid w:val="002379F1"/>
    <w:rsid w:val="00243FB6"/>
    <w:rsid w:val="002563AB"/>
    <w:rsid w:val="00262D77"/>
    <w:rsid w:val="00274DBC"/>
    <w:rsid w:val="002A39B8"/>
    <w:rsid w:val="002A3E34"/>
    <w:rsid w:val="002A5230"/>
    <w:rsid w:val="002B71F0"/>
    <w:rsid w:val="002C139F"/>
    <w:rsid w:val="002E2D01"/>
    <w:rsid w:val="002F24EF"/>
    <w:rsid w:val="002F7094"/>
    <w:rsid w:val="002F7DE2"/>
    <w:rsid w:val="003133EF"/>
    <w:rsid w:val="0031356E"/>
    <w:rsid w:val="00390BBB"/>
    <w:rsid w:val="003B0AB7"/>
    <w:rsid w:val="003C2257"/>
    <w:rsid w:val="003D74B2"/>
    <w:rsid w:val="003E5374"/>
    <w:rsid w:val="0041573A"/>
    <w:rsid w:val="004556B2"/>
    <w:rsid w:val="0047059C"/>
    <w:rsid w:val="00475977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4F7B0B"/>
    <w:rsid w:val="00502FFC"/>
    <w:rsid w:val="00525586"/>
    <w:rsid w:val="00525663"/>
    <w:rsid w:val="005335D8"/>
    <w:rsid w:val="00536439"/>
    <w:rsid w:val="005436C8"/>
    <w:rsid w:val="00543727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C633F"/>
    <w:rsid w:val="005D204E"/>
    <w:rsid w:val="00600653"/>
    <w:rsid w:val="00607927"/>
    <w:rsid w:val="006249A1"/>
    <w:rsid w:val="006263F3"/>
    <w:rsid w:val="0063793B"/>
    <w:rsid w:val="00645106"/>
    <w:rsid w:val="00651AA3"/>
    <w:rsid w:val="00674624"/>
    <w:rsid w:val="00680711"/>
    <w:rsid w:val="0068296F"/>
    <w:rsid w:val="00687CE1"/>
    <w:rsid w:val="00696904"/>
    <w:rsid w:val="006A0E4E"/>
    <w:rsid w:val="006A6E71"/>
    <w:rsid w:val="006B6954"/>
    <w:rsid w:val="006C7BBC"/>
    <w:rsid w:val="006D4305"/>
    <w:rsid w:val="006F279B"/>
    <w:rsid w:val="00710905"/>
    <w:rsid w:val="0072561B"/>
    <w:rsid w:val="00741010"/>
    <w:rsid w:val="00761E2B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02B06"/>
    <w:rsid w:val="00823C94"/>
    <w:rsid w:val="0083373F"/>
    <w:rsid w:val="008468B6"/>
    <w:rsid w:val="008704BB"/>
    <w:rsid w:val="008806C4"/>
    <w:rsid w:val="0089067D"/>
    <w:rsid w:val="008A1475"/>
    <w:rsid w:val="008C743B"/>
    <w:rsid w:val="008D23B4"/>
    <w:rsid w:val="008D2B35"/>
    <w:rsid w:val="008F76D9"/>
    <w:rsid w:val="00903269"/>
    <w:rsid w:val="00903EBB"/>
    <w:rsid w:val="00915EED"/>
    <w:rsid w:val="009A7C5B"/>
    <w:rsid w:val="009D4AA2"/>
    <w:rsid w:val="009E6918"/>
    <w:rsid w:val="009F2458"/>
    <w:rsid w:val="00A01A24"/>
    <w:rsid w:val="00A236C4"/>
    <w:rsid w:val="00A23EA6"/>
    <w:rsid w:val="00A35835"/>
    <w:rsid w:val="00A468BD"/>
    <w:rsid w:val="00A552A4"/>
    <w:rsid w:val="00A617D4"/>
    <w:rsid w:val="00A827C3"/>
    <w:rsid w:val="00A9714D"/>
    <w:rsid w:val="00AA2E74"/>
    <w:rsid w:val="00AA7007"/>
    <w:rsid w:val="00AD137F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4276F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1708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7C6D"/>
    <w:rsid w:val="00F63D60"/>
    <w:rsid w:val="00F6573F"/>
    <w:rsid w:val="00F70F30"/>
    <w:rsid w:val="00F85BA7"/>
    <w:rsid w:val="00F85FBF"/>
    <w:rsid w:val="00F96E97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30</cp:revision>
  <cp:lastPrinted>2024-04-28T18:46:00Z</cp:lastPrinted>
  <dcterms:created xsi:type="dcterms:W3CDTF">2024-03-08T09:13:00Z</dcterms:created>
  <dcterms:modified xsi:type="dcterms:W3CDTF">2024-05-14T18:35:00Z</dcterms:modified>
</cp:coreProperties>
</file>