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31" w:rsidRPr="00272FED" w:rsidRDefault="00C90AAB" w:rsidP="00B06F50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</w:rPr>
      </w:pPr>
      <w:r w:rsidRPr="00272FED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B06F50" w:rsidRPr="00272FED">
        <w:rPr>
          <w:rFonts w:asciiTheme="majorBidi" w:hAnsiTheme="majorBidi" w:cstheme="majorBidi"/>
          <w:b/>
          <w:bCs/>
          <w:i w:val="0"/>
          <w:iCs w:val="0"/>
        </w:rPr>
        <w:t xml:space="preserve">Table 1 </w:t>
      </w:r>
      <w:r w:rsidR="005B5331" w:rsidRPr="00272FED">
        <w:rPr>
          <w:rFonts w:asciiTheme="majorBidi" w:hAnsiTheme="majorBidi" w:cstheme="majorBidi"/>
          <w:b/>
          <w:bCs/>
          <w:i w:val="0"/>
          <w:iCs w:val="0"/>
        </w:rPr>
        <w:t>The summary of BindingDB and PDBBind datasets</w:t>
      </w:r>
    </w:p>
    <w:tbl>
      <w:tblPr>
        <w:tblStyle w:val="PlainTable211"/>
        <w:tblW w:w="5000" w:type="pct"/>
        <w:tblLook w:val="04A0" w:firstRow="1" w:lastRow="0" w:firstColumn="1" w:lastColumn="0" w:noHBand="0" w:noVBand="1"/>
      </w:tblPr>
      <w:tblGrid>
        <w:gridCol w:w="1269"/>
        <w:gridCol w:w="1058"/>
        <w:gridCol w:w="1524"/>
        <w:gridCol w:w="1490"/>
        <w:gridCol w:w="4019"/>
      </w:tblGrid>
      <w:tr w:rsidR="005B5331" w:rsidRPr="00272FED" w:rsidTr="00EC6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vAlign w:val="center"/>
          </w:tcPr>
          <w:p w:rsidR="005B5331" w:rsidRPr="00272FED" w:rsidRDefault="005B5331" w:rsidP="00EC6E3E">
            <w:pPr>
              <w:keepNext/>
              <w:keepLines/>
              <w:shd w:val="clear" w:color="auto" w:fill="FFFFFF" w:themeFill="background1"/>
              <w:spacing w:before="240" w:after="240" w:line="240" w:lineRule="auto"/>
              <w:ind w:left="360"/>
              <w:jc w:val="center"/>
              <w:outlineLvl w:val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</w:p>
        </w:tc>
        <w:tc>
          <w:tcPr>
            <w:tcW w:w="565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Proteins</w:t>
            </w:r>
          </w:p>
        </w:tc>
        <w:tc>
          <w:tcPr>
            <w:tcW w:w="814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Compounds</w:t>
            </w:r>
          </w:p>
        </w:tc>
        <w:tc>
          <w:tcPr>
            <w:tcW w:w="796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Interactions</w:t>
            </w:r>
          </w:p>
        </w:tc>
        <w:tc>
          <w:tcPr>
            <w:tcW w:w="2147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Affinity measure</w:t>
            </w:r>
          </w:p>
        </w:tc>
      </w:tr>
      <w:tr w:rsidR="005B5331" w:rsidRPr="00272FED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BindingDB</w:t>
            </w:r>
          </w:p>
        </w:tc>
        <w:tc>
          <w:tcPr>
            <w:tcW w:w="565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1088</w:t>
            </w:r>
          </w:p>
        </w:tc>
        <w:tc>
          <w:tcPr>
            <w:tcW w:w="814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9864</w:t>
            </w:r>
          </w:p>
        </w:tc>
        <w:tc>
          <w:tcPr>
            <w:tcW w:w="796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42203</w:t>
            </w:r>
          </w:p>
        </w:tc>
        <w:tc>
          <w:tcPr>
            <w:tcW w:w="2147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Dissociation constant (Kd)</w:t>
            </w:r>
          </w:p>
        </w:tc>
      </w:tr>
      <w:tr w:rsidR="005B5331" w:rsidRPr="00272FED" w:rsidTr="00EC6E3E">
        <w:trPr>
          <w:trHeight w:hRule="exact"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8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sz w:val="18"/>
                <w:szCs w:val="18"/>
              </w:rPr>
              <w:t>PDBbind</w:t>
            </w:r>
          </w:p>
        </w:tc>
        <w:tc>
          <w:tcPr>
            <w:tcW w:w="565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1606</w:t>
            </w:r>
          </w:p>
        </w:tc>
        <w:tc>
          <w:tcPr>
            <w:tcW w:w="814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4231</w:t>
            </w:r>
          </w:p>
        </w:tc>
        <w:tc>
          <w:tcPr>
            <w:tcW w:w="796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5014</w:t>
            </w:r>
          </w:p>
        </w:tc>
        <w:tc>
          <w:tcPr>
            <w:tcW w:w="2147" w:type="pct"/>
            <w:vAlign w:val="center"/>
          </w:tcPr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Inhibition constant (Ki)</w:t>
            </w:r>
          </w:p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272FED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Dissociation constant (Kd)</w:t>
            </w:r>
          </w:p>
          <w:p w:rsidR="005B5331" w:rsidRPr="00272FED" w:rsidRDefault="005B5331" w:rsidP="00EC6E3E">
            <w:pPr>
              <w:shd w:val="clear" w:color="auto" w:fill="FFFFFF" w:themeFill="background1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</w:p>
        </w:tc>
      </w:tr>
    </w:tbl>
    <w:p w:rsidR="005B5331" w:rsidRPr="00272FED" w:rsidRDefault="005B5331" w:rsidP="005B5331">
      <w:pPr>
        <w:rPr>
          <w:rFonts w:asciiTheme="majorBidi" w:hAnsiTheme="majorBidi" w:cstheme="majorBidi"/>
          <w:szCs w:val="20"/>
        </w:rPr>
      </w:pPr>
      <w:bookmarkStart w:id="0" w:name="_GoBack"/>
      <w:bookmarkEnd w:id="0"/>
    </w:p>
    <w:p w:rsidR="003C5649" w:rsidRPr="00272FED" w:rsidRDefault="003C5649" w:rsidP="005B5331">
      <w:pPr>
        <w:rPr>
          <w:rFonts w:asciiTheme="majorBidi" w:hAnsiTheme="majorBidi" w:cstheme="majorBidi"/>
        </w:rPr>
      </w:pPr>
    </w:p>
    <w:sectPr w:rsidR="003C5649" w:rsidRPr="0027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331"/>
    <w:rsid w:val="00272FED"/>
    <w:rsid w:val="003579DD"/>
    <w:rsid w:val="003C5649"/>
    <w:rsid w:val="004B016E"/>
    <w:rsid w:val="004C3F9F"/>
    <w:rsid w:val="005B5331"/>
    <w:rsid w:val="006002E9"/>
    <w:rsid w:val="00766C57"/>
    <w:rsid w:val="00B06F50"/>
    <w:rsid w:val="00C64AF7"/>
    <w:rsid w:val="00C90AAB"/>
    <w:rsid w:val="00E85801"/>
    <w:rsid w:val="00EA3FE6"/>
    <w:rsid w:val="00E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D841C-E4B0-472A-ADDD-3316652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5331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B5331"/>
    <w:pPr>
      <w:spacing w:after="200" w:line="240" w:lineRule="auto"/>
    </w:pPr>
    <w:rPr>
      <w:i/>
      <w:iCs/>
      <w:sz w:val="18"/>
      <w:szCs w:val="18"/>
    </w:rPr>
  </w:style>
  <w:style w:type="table" w:customStyle="1" w:styleId="PlainTable211">
    <w:name w:val="Plain Table 211"/>
    <w:basedOn w:val="TableNormal"/>
    <w:uiPriority w:val="42"/>
    <w:rsid w:val="005B533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2023-08-02T20:57:00Z</cp:lastPrinted>
  <dcterms:created xsi:type="dcterms:W3CDTF">2023-08-01T14:45:00Z</dcterms:created>
  <dcterms:modified xsi:type="dcterms:W3CDTF">2023-11-02T10:51:00Z</dcterms:modified>
</cp:coreProperties>
</file>