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0812" w14:textId="77777777" w:rsidR="006A1C88" w:rsidRDefault="003338D9" w:rsidP="00333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3338D9">
        <w:rPr>
          <w:rFonts w:ascii="Courier New" w:eastAsia="Times New Roman" w:hAnsi="Courier New" w:cs="Courier New"/>
          <w:sz w:val="20"/>
          <w:szCs w:val="20"/>
        </w:rPr>
        <w:br/>
        <w:t>*                           HDL Synthesis                               *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Synthesizing Unit 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Related source file is "F:\WS_FAYAZI\WateringSystem.vhd".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2-bit register for signal 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finite state machine  for signal 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States             | 2  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Transitions        | 12 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Inputs             | 7  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Outputs            | 1  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Clock              | CLOCK (rising_edge)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Reset              | RESET (positive)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Reset type         | asynchronous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Reset State        | 00 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Encoding           | auto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| Implementation     | LUT                                   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3-bit comparator greater for signal  created at line 46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3-bit comparator greater for signal  created at line 47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3-bit comparator greater for signal  created at line 51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Found 3-bit comparator greater for signal  created at line 52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Summary: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tab/>
        <w:t>inferred   4 Comparator(s).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tab/>
        <w:t>inferred   1 Finite State Machine(s).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Unit  synthesized.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Synthesizing Unit 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Related source file is "F:\WS_FAYAZI\WateringSystem.vhd".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Summary: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tab/>
        <w:t>inferred   1 Multiplexer(s).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Unit  synthesized.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HDL Synthesis Report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Macro Statistics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Comparators                                          : 4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3-bit comparator greater                              : 4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Multiplexers           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7-bit 2-to-1 multiplexer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FSMs                   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lastRenderedPageBreak/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*                       Advanced HDL Synthesis                          *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Advanced HDL Synthesis Report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Macro Statistics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Comparators                                          : 4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3-bit comparator greater                              : 4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FSMs                   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*                         Low Level Synthesis                           *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Analyzing FSM  for best encoding.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Optimizing FSM  on signal  with sequential encoding.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State | Encoding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00    | 0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01    |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Optimizing unit  ...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Mapping all equations...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Building and optimizing final netlist ...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Found area constraint ratio of 100 (+ 5) on block WS, actual ratio is 0.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Final Macro Processing ...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Final Register Report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Macro Statistics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Registers              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Flip-Flops                   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*                            Design Summary                             *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Top Level Output File Name         :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WS.ngc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Primitive and Black Box Usage: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BELS                             : 3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GND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LUT6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VCC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FlipFlops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/Latches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FDC  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Clock Buffers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BUFGP                       :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IO Buffers                       : 20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IBUF                        : 6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#      OBUF                        : 14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Device utilization summary: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Selected Device : xa7a100tcsg324-2i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Slice Logic Utilization: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Slice Registers:               1  out of  126800     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Slice LUTs:                    1  out of  63400     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Number used as Logic:                 1  out of  63400     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Slice Logic Distribution: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LUT Flip Flop pairs used:      2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Number with an unused Flip Flop:       1  out of      2    50%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Number with an unused LUT:             1  out of      2    50%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Number of fully used LUT-FF pairs:     0  out of      2     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Number of unique control sets:        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IO Utilization: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IOs:                          21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bonded IOBs:                  21  out of    210    10%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Specific Feature Utilization: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Number of BUFG/BUFGCTRLs:                1  out of     32     3% 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</w:p>
    <w:p w14:paraId="4BD821AF" w14:textId="77777777" w:rsid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7F8622C8" w14:textId="77777777" w:rsid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5E2A4915" w14:textId="77777777" w:rsid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6E50DC38" w14:textId="77777777" w:rsidR="006A1C88" w:rsidRDefault="006A1C88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1DC9128F" w14:textId="03EE6B0A" w:rsidR="003338D9" w:rsidRDefault="003338D9" w:rsidP="006A1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Report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NOTE: THESE TIMING NUMBERS ARE ONLY A SYNTHESIS ESTIMATE.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FOR ACCURATE TIMING INFORMATION PLEASE REFER TO THE TRACE REPORT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GENERATED AFTER PLACE-and-ROUTE.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Clock Information: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-----------------------------------+------------------------+-------+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Clock Signal                       | Clock buffer(FF name)  | Load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-----------------------------------+------------------------+-------+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CLOCK                              | BUFGP                  | 1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-----------------------------------+------------------------+-------+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Asynchronous Control Signals Information: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No asynchronous control signals found in this design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Summary: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Speed Grade: -2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Minimum period: 0.849ns (Maximum Frequency: 1177.579MHz)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Minimum input arrival time before clock: 0.864ns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Maximum output required time after clock: 0.728ns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Maximum combinational path delay: 0.345ns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Details: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All values displayed in nanoseconds (ns)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constraint: Default period analysis for Clock 'CLOCK'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Clock period: 0.849ns (frequency: 1177.579MHz)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Total number of paths / destination ports: 1 / 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Delay:               0.849ns (Levels of Logic = 1)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Source:            CURR_STATE_FSM_FFd1 (FF)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Destination:       CURR_STATE_FSM_FFd1 (FF)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 Clock:      CLOCK rising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 Clock: CLOCK rising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Data Path: CURR_STATE_FSM_FFd1 to CURR_STATE_FSM_FFd1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Gate     Net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Cell:in-&gt;out      fanout   Delay   Delay  Logical Name (Net Name)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  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FDC:C-&gt;Q              6   0.361   0.383  CURR_STATE_FSM_FFd1 (CURR_STATE_FSM_FFd1)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LUT6:I5-&gt;O            1   0.097   0.000  CURR_STATE_FSM_FFd1-In1 (CURR_STATE_FSM_FFd1-In)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FDC:D                     0.008          CURR_STATE_FSM_FFd1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Total                      0.849ns (0.466ns logic, 0.383ns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       (54.9% logic, 45.1%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constraint: Default OFFSET IN BEFORE for Clock 'CLOCK'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Total number of paths / destination ports: 6 / 2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Offset:              0.864ns (Levels of Logic = 2)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Source:            TEMP_IN (PAD)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Destination:       CURR_STATE_FSM_FFd1 (FF)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 Clock: CLOCK rising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Data Path: TEMP_IN to CURR_STATE_FSM_FFd1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Gate     Net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Cell:in-&gt;out      fanout   Delay   Delay  Logical Name (Net Name)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  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IBUF:I-&gt;O             2   0.001   0.758  TEMP_IN_IBUF (TEMP_OUT_OBUF)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LUT6:I0-&gt;O            1   0.097   0.000  CURR_STATE_FSM_FFd1-In1 (CURR_STATE_FSM_FFd1-In)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FDC:D                     0.008          CURR_STATE_FSM_FFd1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Total                      0.864ns (0.106ns logic, 0.758ns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       (12.3% logic, 87.7%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constraint: Default OFFSET OUT AFTER for Clock 'CLOCK'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Total number of paths / destination ports: 5 / 5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Offset:              0.728ns (Levels of Logic = 1)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Source:            CURR_STATE_FSM_FFd1 (FF)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Destination:       SEG&lt;5&gt; (PAD)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 Clock:      CLOCK rising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Data Path: CURR_STATE_FSM_FFd1 to SEG&lt;5&gt;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Gate     Net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Cell:in-&gt;out      fanout   Delay   Delay  Logical Name (Net Name)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  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FDC:C-&gt;Q              6   0.361   0.367  CURR_STATE_FSM_FFd1 (CURR_STATE_FSM_FFd1)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OBUF:I-&gt;O                 0.000          SEG_5_OBUF (SEG&lt;5&gt;)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Total                      0.728ns (0.361ns logic, 0.367ns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       (49.6% logic, 50.4%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Timing constraint: Default path analysis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Total number of paths / destination ports: 5 / 5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-------------------------------------------------------------------------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Delay:               0.345ns (Levels of Logic = 2)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Source:            MOIS_IN&lt;2&gt; (PAD)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Destination:       MOIS_OUT&lt;2&gt; (PAD)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Data Path: MOIS_IN&lt;2&gt; to MOIS_OUT&lt;2&gt;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Gate     Net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Cell:in-&gt;out      fanout   Delay   Delay  Logical Name (Net Name)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  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IBUF:I-&gt;O             2   0.001   0.344  MOIS_IN_2_IBUF (MOIS_OUT_2_OBUF)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OBUF:I-&gt;O                 0.000          MOIS_OUT_2_OBUF (MOIS_OUT&lt;2&gt;)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----------------------------------------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Total                      0.345ns (0.001ns logic, 0.344ns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                        (0.3% logic, 99.7% route)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Cross Clock Domains Report: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--------------------------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Clock to Setup on destination clock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CLOCK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---------------+---------+---------+---------+---------+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              |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Src:Rise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|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Src:Fall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|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Src:Rise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|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Src:Fall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Source Clock   |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Dest:Rise|Dest:Rise|Dest:Fall|Dest:Fall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---------------+---------+---------+---------+---------+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CLOCK          |    0.849|         |         |         |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---------------+---------+---------+---------+---------+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=========================================================================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Total REAL time to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 completion: 34.00 secs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Total CPU time to </w:t>
      </w:r>
      <w:proofErr w:type="spellStart"/>
      <w:r w:rsidRPr="003338D9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3338D9">
        <w:rPr>
          <w:rFonts w:ascii="Courier New" w:eastAsia="Times New Roman" w:hAnsi="Courier New" w:cs="Courier New"/>
          <w:sz w:val="20"/>
          <w:szCs w:val="20"/>
        </w:rPr>
        <w:t> completion: 34.17 secs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--&gt; 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  <w:r w:rsidRPr="003338D9">
        <w:rPr>
          <w:rFonts w:ascii="Courier New" w:eastAsia="Times New Roman" w:hAnsi="Courier New" w:cs="Courier New"/>
          <w:sz w:val="20"/>
          <w:szCs w:val="20"/>
        </w:rPr>
        <w:br/>
        <w:t>Total memory usage is 5025052 kilobytes</w:t>
      </w:r>
      <w:r w:rsidRPr="003338D9">
        <w:rPr>
          <w:rFonts w:ascii="Courier New" w:eastAsia="Times New Roman" w:hAnsi="Courier New" w:cs="Courier New"/>
          <w:sz w:val="20"/>
          <w:szCs w:val="20"/>
        </w:rPr>
        <w:br/>
      </w:r>
    </w:p>
    <w:p w14:paraId="79646034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55B7EA2E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0B9F07E8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4747C797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2875DA76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657736A3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7AA338D6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3D7E3BB2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55364598" w14:textId="77777777" w:rsidR="004951C5" w:rsidRDefault="004951C5" w:rsidP="0049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</w:p>
    <w:p w14:paraId="6983E63F" w14:textId="77777777" w:rsidR="00CF6B2A" w:rsidRDefault="00CF6B2A" w:rsidP="004951C5">
      <w:pPr>
        <w:ind w:firstLine="0"/>
      </w:pPr>
    </w:p>
    <w:sectPr w:rsidR="00CF6B2A" w:rsidSect="007D1EF7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E"/>
    <w:rsid w:val="00011ABA"/>
    <w:rsid w:val="0024175E"/>
    <w:rsid w:val="003338D9"/>
    <w:rsid w:val="003D0CDA"/>
    <w:rsid w:val="004951C5"/>
    <w:rsid w:val="006A1C88"/>
    <w:rsid w:val="00713780"/>
    <w:rsid w:val="007D1EF7"/>
    <w:rsid w:val="00A40B67"/>
    <w:rsid w:val="00B27521"/>
    <w:rsid w:val="00C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0953"/>
  <w15:chartTrackingRefBased/>
  <w15:docId w15:val="{396B58DA-3148-487A-8F83-1B851F9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line="288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1697</Words>
  <Characters>9675</Characters>
  <Application>Microsoft Office Word</Application>
  <DocSecurity>0</DocSecurity>
  <Lines>80</Lines>
  <Paragraphs>22</Paragraphs>
  <ScaleCrop>false</ScaleCrop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jamshidi</dc:creator>
  <cp:keywords/>
  <dc:description/>
  <cp:lastModifiedBy>saba jamshidi</cp:lastModifiedBy>
  <cp:revision>5</cp:revision>
  <dcterms:created xsi:type="dcterms:W3CDTF">2022-07-04T12:18:00Z</dcterms:created>
  <dcterms:modified xsi:type="dcterms:W3CDTF">2022-07-04T12:40:00Z</dcterms:modified>
</cp:coreProperties>
</file>