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650.0" w:type="dxa"/>
              <w:left w:w="500.0" w:type="dxa"/>
              <w:bottom w:w="650.0" w:type="dxa"/>
              <w:right w:w="500.0" w:type="dxa"/>
            </w:tcMar>
          </w:tcPr>
          <w:p w:rsidR="00000000" w:rsidDel="00000000" w:rsidP="00000000" w:rsidRDefault="00000000" w:rsidRPr="00000000" w14:paraId="00000005">
            <w:pPr>
              <w:spacing w:after="7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fbfbf"/>
                <w:sz w:val="22"/>
                <w:szCs w:val="22"/>
                <w:rtl w:val="0"/>
              </w:rPr>
              <w:t xml:space="preserve">UI / UX DESIGN BRIEF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58"/>
                <w:szCs w:val="58"/>
                <w:rtl w:val="0"/>
              </w:rPr>
              <w:t xml:space="preserve">Beaker Breakers Studio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5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d9d9d9"/>
                <w:sz w:val="25"/>
                <w:szCs w:val="25"/>
                <w:rtl w:val="0"/>
              </w:rPr>
              <w:t xml:space="preserve">Design System, Interaction Principles &amp; HCI Compliance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40" w:before="1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20"/>
                <w:szCs w:val="20"/>
                <w:rtl w:val="0"/>
              </w:rPr>
              <w:t xml:space="preserve">──────────────────────────────────────────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30" w:before="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6e6e6"/>
                <w:sz w:val="21"/>
                <w:szCs w:val="21"/>
                <w:rtl w:val="0"/>
              </w:rPr>
              <w:t xml:space="preserve">The University of Chenab, Gujrat  |  Department of Computer Science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bfbfbf"/>
                <w:sz w:val="19"/>
                <w:szCs w:val="19"/>
                <w:rtl w:val="0"/>
              </w:rPr>
              <w:t xml:space="preserve">BSCS / SE  |  Session 2023–2027  |  Final Year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30" w:before="1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Rabail Mehboob (BSCS012313003)  |  Syed Mohsin Abbas (BSSE012313006)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bfbfbf"/>
                <w:sz w:val="19"/>
                <w:szCs w:val="19"/>
                <w:rtl w:val="0"/>
              </w:rPr>
              <w:t xml:space="preserve">Supervisor: Ms. Mehk Fatima  |  Co-Supervisor: Dr. Waqas Ahmed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before="1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99999"/>
                <w:sz w:val="17"/>
                <w:szCs w:val="17"/>
                <w:rtl w:val="0"/>
              </w:rPr>
              <w:t xml:space="preserve">Version 1.0  |  January 2025  |  CONFIDENTIAL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1.  DESIGN VISION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6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Beaker Breakers Studio should feel like a AAA game studio met a chemistry classroom: playful, rewarding, and safe — yet trustworthy enough for teachers and administrators. The interface must delight a 13-year-old on a low-end Android phone and remain credible to a school principal on a desktop.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0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Personality: friendly, energetic, encouraging — never childish or cluttered.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0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Every reward moment (XP, badge, tier pass) earns a micro-celebration; every error earns a kind, actionable hint.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0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Compact layouts with minimal scrolling — information density tuned per role (students: visual; teachers/admins: tabular).</w:t>
      </w:r>
    </w:p>
    <w:p w:rsidR="00000000" w:rsidDel="00000000" w:rsidP="00000000" w:rsidRDefault="00000000" w:rsidRPr="00000000" w14:paraId="00000015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2.  DESIGN TOKENS (from prototype styles.css)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2.1  Color Palette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5160"/>
        <w:tblGridChange w:id="0">
          <w:tblGrid>
            <w:gridCol w:w="2000"/>
            <w:gridCol w:w="22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--sky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#E8F4FD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Page background wash, hero tints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--mint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#C8F7E4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Success surfaces, safety-passed states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--lemon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#FFF9C4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Warning tints, streak highlights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--coral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#FFD6C8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Warm accents, HOT experiment badge tint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--lavender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#EDE7F6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AI / Beaky guidance panels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--blue / --blue-d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#4FC3F7 / #29B6F6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Primary actions, links, active nav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--green / --green-d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#4CAF82 / #2E7D57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Success, pass states, positive stats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--orange / --orange-d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#FF8A50 / #FF6D00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XP, energy, attention accents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--purple / --purple-d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#9575CD / #7E57C2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Quiz, achievements, premium moments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--yellow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#FFD54F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Stars, gold rank, first place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--pink / --red / --teal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#F48FB1 / #EF5350 / #26C6DA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Badges variety, errors, AR accents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--text / --subtext / --muted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#2D3748 / #718096 / #A0AEC0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Type hierarchy on light surfaces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2.2  Typography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1400"/>
        <w:gridCol w:w="4360"/>
        <w:tblGridChange w:id="0">
          <w:tblGrid>
            <w:gridCol w:w="1800"/>
            <w:gridCol w:w="1800"/>
            <w:gridCol w:w="14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Weights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Display / Headings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Fredoka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400–700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Rounded, friendly; H1 26–30px, H2 20–22px, H3 15–17px; never all-caps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Body /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Nunito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400–900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12–14px base; 800 for labels and buttons; 1.5 line-height for reading blocks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Code /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Courier New (docs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Reserved for technical artifacts, not product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system-ui sans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Fonts load via Google Fonts with font-display: swap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2.3  Shape, Elevation &amp; Motion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000"/>
        <w:gridCol w:w="3960"/>
        <w:tblGridChange w:id="0">
          <w:tblGrid>
            <w:gridCol w:w="2400"/>
            <w:gridCol w:w="30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Radius —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14–18px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Soft, toy-like friendliness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Radius — chips/pills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50px (full)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Filters, tags, XP chips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Shadow — resting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0 4px 16px rgba(0,0,0,.08)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One elevation for all 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Shadow — hover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translateY(-4px) + deeper shadow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Cards lift, never scale wildly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Easing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cubic-bezier(.34,1.56,.64,1)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Bouncy spring on interactive elements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Durations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150–250ms UI; 2.4s confetti; 2.8s AR scan 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Reward animations may exceed UI timing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Signature moves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bob (avatars), pulse (AR ring), cfall (confetti), xp-float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Defined once, reused everywhere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3.  LAYOUT 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Spec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Sidebar (desktop)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248px fixed left; brand, user card with avatar+rank, nav links, "Try AR Mode" CTA with NEW pill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Topbar (mobile ≤960px)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Hamburger + centered logo + live XP counter; sidebar becomes off-canvas drawer with scrim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Content canvas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16–20px padding; max content width unconstrained; two-column g2 grid (1fr + 270px rail) on desktop, single column on mobile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Breakpoints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≤560px compact grids (2-col); ≤960px drawer nav + hidden rail; ≥1100px 4-col quick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Touch targets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Minimum 44×44px on all interactive elements (WCAG 2.5.5)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Density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Compact layouts, minimal scrolling; nothing purely decorative occupies vertical space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4.  COMPONENT LIBRARY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800"/>
        <w:gridCol w:w="3760"/>
        <w:tblGridChange w:id="0">
          <w:tblGrid>
            <w:gridCol w:w="1800"/>
            <w:gridCol w:w="38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Anatomy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Experiment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Emoji hero band (gradient tint), title (Fredoka), tag chips, difficulty, corner badge (HOT/NEW/🔒)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Hover lift + border highlight; locked = 50% opacity, no pointer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Step 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Number disc (color-coded), title, description, left border accent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Tap to complete: disc→✓, grey-out, Beaky message advances, progress bar 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Quiz 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Letter emoji + option text in bordered 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Instant ok (green) / ng (red) state; correct revealed on wrong pick; options lock after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Tier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Numbered gradient disc, title, description, mini progress bar, status icon ✅/▶️/🔒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Sequential unlock; hover slide-right when 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Podium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2nd–1st–3rd stands with avatar rings (silver/gold/bronze)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Static celebration layout atop ranked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Leaderboard 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Rank, avatar, name, XP (Fredoka), badge emoji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Current user row highlighted with border + tint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Beaky Mascot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Floating bubble + face emoji, bottom-anchored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Tap cycles tips; contextual guidance per screen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Toast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Icon + message pill, bottom-right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3.4s auto-dismiss; single instance; never blocks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Reward 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Confetti overlay + "+N XP" 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Fire only on: quiz pass ≥80%, tier pass, badge unlock, login welcome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Stat Chip / Hero 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Value (Fredoka) over tiny label, frosted tint on hero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Consistent across student hero, teacher stats, admin stats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Avatar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Somi, Junho, Minji, Danoh — sourced EXCLUSIVELY from the approved fan-art asset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Selection grid on Profile; selected state ring; applied app-wide instantly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5.  HCI RULES (NON-NEGOTIABLE)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0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Back button shall always sit on the LEFT and shall return to the previous page via the history stack — never to Home.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0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Navigation shall use the permanent sidebar (drawer on mobile); no floating taskbars.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0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Only the four approved avatars (Somi, Junho, Minji, Danoh) shall appear; no substitutions or additions.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0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Layouts shall stay compact with minimal scrolling; empty vertical space is a defect.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0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Every failure state shall offer a next action (retry, back, help) — dead ends are prohibited.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0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Reward feedback (toast/confetti/XP float) shall trigger within 300ms of the qualifying event.</w:t>
      </w:r>
    </w:p>
    <w:p w:rsidR="00000000" w:rsidDel="00000000" w:rsidP="00000000" w:rsidRDefault="00000000" w:rsidRPr="00000000" w14:paraId="000000B1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6.  ACCESSIBILITY &amp; CONTENT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Contrast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WCAG 2.1 AA — 4.5:1 body text, 3:1 large text; verified for all token pairings on light surfaces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Keyboard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All interactive elements focusable in DOM order; visible focus ring; Enter/Space activate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Screen readers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Meaningful alt text on avatars/logos; aria-labels on icon-only buttons (hamburger, AR controls)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Motion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prefers-reduced-motion: disable confetti, bob, pulse; keep state changes instant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Reading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Student-facing copy at Pakistani Class 8 English comprehension; short sentences; emoji as reinforcement, never as sole meaning carrier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Encouraging on failure ("Almost! Need 80% — try again!"), celebratory on success, never punitive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before="6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This brief is binding for all UI work across web (React/Next.js) and mobile (Flutter). Deviations require supervisor sign-off.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pBdr>
        <w:top w:color="000000" w:space="1" w:sz="6" w:val="single"/>
      </w:pBdr>
      <w:rPr/>
    </w:pPr>
    <w:r w:rsidDel="00000000" w:rsidR="00000000" w:rsidRPr="00000000">
      <w:rPr>
        <w:rtl w:val="0"/>
      </w:rPr>
    </w:r>
  </w:p>
  <w:tbl>
    <w:tblPr>
      <w:tblStyle w:val="Table15"/>
      <w:tblW w:w="972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200"/>
      <w:gridCol w:w="3520"/>
      <w:tblGridChange w:id="0">
        <w:tblGrid>
          <w:gridCol w:w="6200"/>
          <w:gridCol w:w="352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9">
          <w:pPr>
            <w:rPr/>
          </w:pPr>
          <w:r w:rsidDel="00000000" w:rsidR="00000000" w:rsidRPr="00000000">
            <w:rPr>
              <w:rFonts w:ascii="Calibri" w:cs="Calibri" w:eastAsia="Calibri" w:hAnsi="Calibri"/>
              <w:color w:val="404040"/>
              <w:sz w:val="16"/>
              <w:szCs w:val="16"/>
              <w:rtl w:val="0"/>
            </w:rPr>
            <w:t xml:space="preserve">The University of Chenab, Gujrat  |  Dept. of Computer Science  |  BSCS/SE 2023–2027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A">
          <w:pPr>
            <w:jc w:val="right"/>
            <w:rPr/>
          </w:pPr>
          <w:r w:rsidDel="00000000" w:rsidR="00000000" w:rsidRPr="00000000">
            <w:rPr>
              <w:rFonts w:ascii="Calibri" w:cs="Calibri" w:eastAsia="Calibri" w:hAnsi="Calibri"/>
              <w:color w:val="404040"/>
              <w:sz w:val="16"/>
              <w:szCs w:val="16"/>
              <w:rtl w:val="0"/>
            </w:rPr>
            <w:t xml:space="preserve">Page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4"/>
      <w:tblW w:w="972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200"/>
      <w:gridCol w:w="3520"/>
      <w:tblGridChange w:id="0">
        <w:tblGrid>
          <w:gridCol w:w="6200"/>
          <w:gridCol w:w="352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5">
          <w:pPr>
            <w:rPr/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000000"/>
              <w:sz w:val="17"/>
              <w:szCs w:val="17"/>
              <w:rtl w:val="0"/>
            </w:rPr>
            <w:t xml:space="preserve">Beaker Breakers Studio — UI-UX Brief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6">
          <w:pPr>
            <w:jc w:val="right"/>
            <w:rPr/>
          </w:pPr>
          <w:r w:rsidDel="00000000" w:rsidR="00000000" w:rsidRPr="00000000">
            <w:rPr>
              <w:rFonts w:ascii="Calibri" w:cs="Calibri" w:eastAsia="Calibri" w:hAnsi="Calibri"/>
              <w:color w:val="404040"/>
              <w:sz w:val="16"/>
              <w:szCs w:val="16"/>
              <w:rtl w:val="0"/>
            </w:rPr>
            <w:t xml:space="preserve">CONFIDENTIAL  |  January 2025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7">
    <w:pPr>
      <w:pBdr>
        <w:bottom w:color="000000" w:space="1" w:sz="6" w:val="single"/>
      </w:pBd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0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0" w:before="2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9"/>
      <w:szCs w:val="29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0" w:before="19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5"/>
      <w:szCs w:val="25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