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CD382" w14:textId="52CB7FAE" w:rsidR="002263A2" w:rsidRDefault="002263A2" w:rsidP="002263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204393445"/>
      <w:r w:rsidRPr="002263A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7: Time Plan, Activities, and Budget</w:t>
      </w:r>
    </w:p>
    <w:p w14:paraId="577A7B43" w14:textId="1DBF8D4F" w:rsidR="002263A2" w:rsidRPr="007259F9" w:rsidRDefault="002263A2" w:rsidP="002263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Document </w:t>
      </w:r>
      <w:bookmarkEnd w:id="0"/>
    </w:p>
    <w:p w14:paraId="1C55ACB3" w14:textId="77777777" w:rsidR="00F526DD" w:rsidRPr="00F526DD" w:rsidRDefault="00F526DD" w:rsidP="00F526DD">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F526DD">
        <w:rPr>
          <w:rFonts w:ascii="Calibri" w:eastAsia="Times New Roman" w:hAnsi="Calibri" w:cs="Calibri"/>
          <w:b/>
          <w:kern w:val="0"/>
          <w:szCs w:val="20"/>
          <w:lang w:val="sv-SE" w:eastAsia="sv-SE"/>
          <w14:ligatures w14:val="none"/>
        </w:rPr>
        <w:t>Indikatorer</w:t>
      </w:r>
    </w:p>
    <w:p w14:paraId="1DCF067A" w14:textId="77777777" w:rsidR="00F526DD" w:rsidRPr="00F526DD" w:rsidRDefault="00F526DD" w:rsidP="00F526DD">
      <w:pPr>
        <w:spacing w:after="0" w:line="240" w:lineRule="auto"/>
        <w:rPr>
          <w:rFonts w:ascii="Calibri" w:eastAsia="Times New Roman" w:hAnsi="Calibri" w:cs="Calibri"/>
          <w:b/>
          <w:bCs/>
          <w:kern w:val="0"/>
          <w:sz w:val="20"/>
          <w:szCs w:val="20"/>
          <w:lang w:val="sv-SE" w:eastAsia="sv-SE"/>
          <w14:ligatures w14:val="none"/>
        </w:rPr>
      </w:pPr>
      <w:r w:rsidRPr="00F526DD">
        <w:rPr>
          <w:rFonts w:ascii="Calibri" w:eastAsia="Times New Roman" w:hAnsi="Calibri" w:cs="Calibri"/>
          <w:b/>
          <w:bCs/>
          <w:kern w:val="0"/>
          <w:sz w:val="20"/>
          <w:szCs w:val="20"/>
          <w:lang w:val="sv-SE" w:eastAsia="sv-SE"/>
          <w14:ligatures w14:val="none"/>
        </w:rPr>
        <w:t>Outputindikatorer</w:t>
      </w:r>
    </w:p>
    <w:tbl>
      <w:tblPr>
        <w:tblStyle w:val="TableGrid"/>
        <w:tblW w:w="0" w:type="auto"/>
        <w:tblLook w:val="04A0" w:firstRow="1" w:lastRow="0" w:firstColumn="1" w:lastColumn="0" w:noHBand="0" w:noVBand="1"/>
      </w:tblPr>
      <w:tblGrid>
        <w:gridCol w:w="2881"/>
        <w:gridCol w:w="2882"/>
        <w:gridCol w:w="2882"/>
      </w:tblGrid>
      <w:tr w:rsidR="00F526DD" w:rsidRPr="00F526DD" w14:paraId="5B63DF07" w14:textId="77777777" w:rsidTr="00104E27">
        <w:tc>
          <w:tcPr>
            <w:tcW w:w="2881" w:type="dxa"/>
          </w:tcPr>
          <w:p w14:paraId="2A3839AF" w14:textId="77777777" w:rsidR="00F526DD" w:rsidRPr="00F526DD" w:rsidRDefault="00F526DD" w:rsidP="00F526DD">
            <w:pPr>
              <w:jc w:val="left"/>
              <w:rPr>
                <w:rFonts w:ascii="Georgia" w:hAnsi="Georgia"/>
              </w:rPr>
            </w:pPr>
            <w:r w:rsidRPr="00F526DD">
              <w:rPr>
                <w:rFonts w:ascii="Georgia" w:hAnsi="Georgia"/>
              </w:rPr>
              <w:t>Företag som får stöd (fördelade per mikroföretag, små företag, medelstora företag, stora företag)</w:t>
            </w:r>
          </w:p>
        </w:tc>
        <w:tc>
          <w:tcPr>
            <w:tcW w:w="2882" w:type="dxa"/>
          </w:tcPr>
          <w:p w14:paraId="4A09AD5D" w14:textId="77777777" w:rsidR="00F526DD" w:rsidRPr="00F526DD" w:rsidRDefault="00F526DD" w:rsidP="00F526DD">
            <w:pPr>
              <w:jc w:val="left"/>
              <w:rPr>
                <w:rFonts w:ascii="Georgia" w:hAnsi="Georgia"/>
              </w:rPr>
            </w:pPr>
            <w:r w:rsidRPr="00F526DD">
              <w:rPr>
                <w:rFonts w:ascii="Georgia" w:hAnsi="Georgia"/>
              </w:rPr>
              <w:t xml:space="preserve">Antal genomförda KTP projekt </w:t>
            </w:r>
          </w:p>
        </w:tc>
        <w:tc>
          <w:tcPr>
            <w:tcW w:w="2882" w:type="dxa"/>
          </w:tcPr>
          <w:p w14:paraId="704CAADD" w14:textId="77777777" w:rsidR="00F526DD" w:rsidRPr="00F526DD" w:rsidRDefault="00F526DD" w:rsidP="00F526DD">
            <w:pPr>
              <w:jc w:val="left"/>
              <w:rPr>
                <w:rFonts w:ascii="Georgia" w:hAnsi="Georgia"/>
              </w:rPr>
            </w:pPr>
            <w:r w:rsidRPr="00F526DD">
              <w:rPr>
                <w:rFonts w:ascii="Georgia" w:hAnsi="Georgia"/>
              </w:rPr>
              <w:t>Startvärde: Ej Aktuellt</w:t>
            </w:r>
          </w:p>
          <w:p w14:paraId="4843D792" w14:textId="77777777" w:rsidR="00F526DD" w:rsidRPr="00F526DD" w:rsidRDefault="00F526DD" w:rsidP="00F526DD">
            <w:pPr>
              <w:jc w:val="left"/>
              <w:rPr>
                <w:rFonts w:ascii="Georgia" w:hAnsi="Georgia"/>
              </w:rPr>
            </w:pPr>
            <w:r w:rsidRPr="00F526DD">
              <w:rPr>
                <w:rFonts w:ascii="Georgia" w:hAnsi="Georgia"/>
              </w:rPr>
              <w:t xml:space="preserve">Målvärde: 8 </w:t>
            </w:r>
          </w:p>
          <w:p w14:paraId="6DB1DC78" w14:textId="77777777" w:rsidR="00F526DD" w:rsidRPr="00F526DD" w:rsidRDefault="00F526DD" w:rsidP="00F526DD">
            <w:pPr>
              <w:jc w:val="left"/>
              <w:rPr>
                <w:rFonts w:ascii="Georgia" w:hAnsi="Georgia"/>
              </w:rPr>
            </w:pPr>
            <w:r w:rsidRPr="00F526DD">
              <w:rPr>
                <w:rFonts w:ascii="Georgia" w:hAnsi="Georgia"/>
              </w:rPr>
              <w:t>Enhet: Företag</w:t>
            </w:r>
          </w:p>
        </w:tc>
      </w:tr>
      <w:tr w:rsidR="00F526DD" w:rsidRPr="00F526DD" w14:paraId="67AC7D51" w14:textId="77777777" w:rsidTr="00104E27">
        <w:tc>
          <w:tcPr>
            <w:tcW w:w="2881" w:type="dxa"/>
          </w:tcPr>
          <w:p w14:paraId="216FFE10" w14:textId="77777777" w:rsidR="00F526DD" w:rsidRPr="00F526DD" w:rsidRDefault="00F526DD" w:rsidP="00F526DD">
            <w:pPr>
              <w:jc w:val="left"/>
              <w:rPr>
                <w:rFonts w:ascii="Georgia" w:hAnsi="Georgia"/>
              </w:rPr>
            </w:pPr>
            <w:r w:rsidRPr="00F526DD">
              <w:rPr>
                <w:rFonts w:ascii="Georgia" w:hAnsi="Georgia"/>
              </w:rPr>
              <w:t>Företag som får stöd genom finansieringsinstrument</w:t>
            </w:r>
          </w:p>
        </w:tc>
        <w:tc>
          <w:tcPr>
            <w:tcW w:w="2882" w:type="dxa"/>
          </w:tcPr>
          <w:p w14:paraId="60728294" w14:textId="77777777" w:rsidR="00F526DD" w:rsidRPr="00F526DD" w:rsidRDefault="00F526DD" w:rsidP="00F526DD">
            <w:pPr>
              <w:jc w:val="left"/>
              <w:rPr>
                <w:rFonts w:ascii="Georgia" w:hAnsi="Georgia"/>
              </w:rPr>
            </w:pPr>
            <w:r w:rsidRPr="00F526DD">
              <w:rPr>
                <w:rFonts w:ascii="Georgia" w:hAnsi="Georgia"/>
              </w:rPr>
              <w:t xml:space="preserve">Företagen som genomför KTP projekt. </w:t>
            </w:r>
          </w:p>
          <w:p w14:paraId="24084EA5" w14:textId="77777777" w:rsidR="00F526DD" w:rsidRPr="00F526DD" w:rsidRDefault="00F526DD" w:rsidP="00F526DD">
            <w:pPr>
              <w:jc w:val="left"/>
              <w:rPr>
                <w:rFonts w:ascii="Georgia" w:hAnsi="Georgia"/>
              </w:rPr>
            </w:pPr>
            <w:r w:rsidRPr="00F526DD">
              <w:rPr>
                <w:rFonts w:ascii="Georgia" w:hAnsi="Georgia"/>
              </w:rPr>
              <w:t>Företagen bekostar 50% av KTP projektledarens faktiska lönekostnader och resterande 50% bekostas av projektmedel. Kostnaden för KTP projektledaren faktureras månadsvis från Högskolan Dalarna som går in som garant tills medfinansieringen flyttas över succesivt till företagen och presenteras i ett medfinansieringsintyg efter avslutade delprojekt.</w:t>
            </w:r>
          </w:p>
        </w:tc>
        <w:tc>
          <w:tcPr>
            <w:tcW w:w="2882" w:type="dxa"/>
          </w:tcPr>
          <w:p w14:paraId="6DBDD27A" w14:textId="77777777" w:rsidR="00F526DD" w:rsidRPr="00F526DD" w:rsidRDefault="00F526DD" w:rsidP="00F526DD">
            <w:pPr>
              <w:jc w:val="left"/>
              <w:rPr>
                <w:rFonts w:ascii="Georgia" w:hAnsi="Georgia"/>
              </w:rPr>
            </w:pPr>
            <w:r w:rsidRPr="00F526DD">
              <w:rPr>
                <w:rFonts w:ascii="Georgia" w:hAnsi="Georgia"/>
              </w:rPr>
              <w:t>Startvärde: Ej Aktuellt</w:t>
            </w:r>
          </w:p>
          <w:p w14:paraId="2640778D" w14:textId="77777777" w:rsidR="00F526DD" w:rsidRPr="00F526DD" w:rsidRDefault="00F526DD" w:rsidP="00F526DD">
            <w:pPr>
              <w:jc w:val="left"/>
              <w:rPr>
                <w:rFonts w:ascii="Georgia" w:hAnsi="Georgia"/>
              </w:rPr>
            </w:pPr>
            <w:r w:rsidRPr="00F526DD">
              <w:rPr>
                <w:rFonts w:ascii="Georgia" w:hAnsi="Georgia"/>
              </w:rPr>
              <w:t xml:space="preserve">Målvärde: 8 </w:t>
            </w:r>
          </w:p>
          <w:p w14:paraId="12371EFD" w14:textId="77777777" w:rsidR="00F526DD" w:rsidRPr="00F526DD" w:rsidRDefault="00F526DD" w:rsidP="00F526DD">
            <w:pPr>
              <w:jc w:val="left"/>
              <w:rPr>
                <w:rFonts w:ascii="Georgia" w:hAnsi="Georgia"/>
              </w:rPr>
            </w:pPr>
            <w:r w:rsidRPr="00F526DD">
              <w:rPr>
                <w:rFonts w:ascii="Georgia" w:hAnsi="Georgia"/>
              </w:rPr>
              <w:t>Enhet: Företag</w:t>
            </w:r>
          </w:p>
        </w:tc>
      </w:tr>
      <w:tr w:rsidR="00F526DD" w:rsidRPr="00F526DD" w14:paraId="2B4A807B" w14:textId="77777777" w:rsidTr="00104E27">
        <w:tc>
          <w:tcPr>
            <w:tcW w:w="2881" w:type="dxa"/>
          </w:tcPr>
          <w:p w14:paraId="5F50691C" w14:textId="77777777" w:rsidR="00F526DD" w:rsidRPr="00F526DD" w:rsidRDefault="00F526DD" w:rsidP="00F526DD">
            <w:pPr>
              <w:jc w:val="left"/>
              <w:rPr>
                <w:rFonts w:ascii="Georgia" w:hAnsi="Georgia"/>
              </w:rPr>
            </w:pPr>
            <w:r w:rsidRPr="00F526DD">
              <w:rPr>
                <w:rFonts w:ascii="Georgia" w:hAnsi="Georgia"/>
              </w:rPr>
              <w:t>Företag som får icke-ekonomiskt stöd</w:t>
            </w:r>
          </w:p>
        </w:tc>
        <w:tc>
          <w:tcPr>
            <w:tcW w:w="2882" w:type="dxa"/>
          </w:tcPr>
          <w:p w14:paraId="2ADD4B76" w14:textId="77777777" w:rsidR="00F526DD" w:rsidRPr="00F526DD" w:rsidRDefault="00F526DD" w:rsidP="00F526DD">
            <w:pPr>
              <w:jc w:val="left"/>
              <w:rPr>
                <w:rFonts w:ascii="Georgia" w:hAnsi="Georgia"/>
              </w:rPr>
            </w:pPr>
            <w:r w:rsidRPr="00F526DD">
              <w:rPr>
                <w:rFonts w:ascii="Georgia" w:hAnsi="Georgia"/>
              </w:rPr>
              <w:t xml:space="preserve">KTP projekten får stöd i forma av arbetstid av alla de coacher som är verksamma i projektet. Processledare, akademiska coacher, affärscoacher </w:t>
            </w:r>
          </w:p>
        </w:tc>
        <w:tc>
          <w:tcPr>
            <w:tcW w:w="2882" w:type="dxa"/>
          </w:tcPr>
          <w:p w14:paraId="06A4C41D" w14:textId="77777777" w:rsidR="00F526DD" w:rsidRPr="00F526DD" w:rsidRDefault="00F526DD" w:rsidP="00F526DD">
            <w:pPr>
              <w:jc w:val="left"/>
              <w:rPr>
                <w:rFonts w:ascii="Georgia" w:hAnsi="Georgia"/>
              </w:rPr>
            </w:pPr>
            <w:r w:rsidRPr="00F526DD">
              <w:rPr>
                <w:rFonts w:ascii="Georgia" w:hAnsi="Georgia"/>
              </w:rPr>
              <w:t>Startvärde: Ej Aktuellt</w:t>
            </w:r>
          </w:p>
          <w:p w14:paraId="7A0442A1" w14:textId="77777777" w:rsidR="00F526DD" w:rsidRPr="00F526DD" w:rsidRDefault="00F526DD" w:rsidP="00F526DD">
            <w:pPr>
              <w:jc w:val="left"/>
              <w:rPr>
                <w:rFonts w:ascii="Georgia" w:hAnsi="Georgia"/>
              </w:rPr>
            </w:pPr>
            <w:r w:rsidRPr="00F526DD">
              <w:rPr>
                <w:rFonts w:ascii="Georgia" w:hAnsi="Georgia"/>
              </w:rPr>
              <w:t xml:space="preserve">Målvärde: 8 </w:t>
            </w:r>
          </w:p>
          <w:p w14:paraId="107D203D" w14:textId="77777777" w:rsidR="00F526DD" w:rsidRPr="00F526DD" w:rsidRDefault="00F526DD" w:rsidP="00F526DD">
            <w:pPr>
              <w:jc w:val="left"/>
              <w:rPr>
                <w:rFonts w:ascii="Georgia" w:hAnsi="Georgia"/>
              </w:rPr>
            </w:pPr>
            <w:r w:rsidRPr="00F526DD">
              <w:rPr>
                <w:rFonts w:ascii="Georgia" w:hAnsi="Georgia"/>
              </w:rPr>
              <w:t>Enhet: Företag</w:t>
            </w:r>
          </w:p>
        </w:tc>
      </w:tr>
      <w:tr w:rsidR="00F526DD" w:rsidRPr="00F526DD" w14:paraId="2E8CB964" w14:textId="77777777" w:rsidTr="00104E27">
        <w:tc>
          <w:tcPr>
            <w:tcW w:w="2881" w:type="dxa"/>
          </w:tcPr>
          <w:p w14:paraId="642FAAA0" w14:textId="77777777" w:rsidR="00F526DD" w:rsidRPr="00F526DD" w:rsidRDefault="00F526DD" w:rsidP="00F526DD">
            <w:pPr>
              <w:jc w:val="left"/>
              <w:rPr>
                <w:rFonts w:ascii="Georgia" w:hAnsi="Georgia"/>
              </w:rPr>
            </w:pPr>
            <w:r w:rsidRPr="00F526DD">
              <w:rPr>
                <w:rFonts w:ascii="Georgia" w:hAnsi="Georgia"/>
              </w:rPr>
              <w:t>Skapad kapacitet för företagsinkubation</w:t>
            </w:r>
          </w:p>
        </w:tc>
        <w:tc>
          <w:tcPr>
            <w:tcW w:w="2882" w:type="dxa"/>
          </w:tcPr>
          <w:p w14:paraId="13B1A1F5" w14:textId="77777777" w:rsidR="00F526DD" w:rsidRPr="00F526DD" w:rsidRDefault="00F526DD" w:rsidP="00F526DD">
            <w:pPr>
              <w:jc w:val="left"/>
              <w:rPr>
                <w:rFonts w:ascii="Georgia" w:hAnsi="Georgia"/>
              </w:rPr>
            </w:pPr>
          </w:p>
        </w:tc>
        <w:tc>
          <w:tcPr>
            <w:tcW w:w="2882" w:type="dxa"/>
          </w:tcPr>
          <w:p w14:paraId="209EE1B6" w14:textId="77777777" w:rsidR="00F526DD" w:rsidRPr="00F526DD" w:rsidRDefault="00F526DD" w:rsidP="00F526DD">
            <w:pPr>
              <w:jc w:val="left"/>
              <w:rPr>
                <w:rFonts w:ascii="Georgia" w:hAnsi="Georgia"/>
              </w:rPr>
            </w:pPr>
            <w:r w:rsidRPr="00F526DD">
              <w:rPr>
                <w:rFonts w:ascii="Georgia" w:hAnsi="Georgia"/>
              </w:rPr>
              <w:t>Startvärde: Ej Aktuellt</w:t>
            </w:r>
          </w:p>
          <w:p w14:paraId="0A45D551" w14:textId="77777777" w:rsidR="00F526DD" w:rsidRPr="00F526DD" w:rsidRDefault="00F526DD" w:rsidP="00F526DD">
            <w:pPr>
              <w:jc w:val="left"/>
              <w:rPr>
                <w:rFonts w:ascii="Georgia" w:hAnsi="Georgia"/>
              </w:rPr>
            </w:pPr>
            <w:r w:rsidRPr="00F526DD">
              <w:rPr>
                <w:rFonts w:ascii="Georgia" w:hAnsi="Georgia"/>
              </w:rPr>
              <w:t xml:space="preserve">Målvärde: 0 </w:t>
            </w:r>
          </w:p>
          <w:p w14:paraId="341541DE" w14:textId="77777777" w:rsidR="00F526DD" w:rsidRPr="00F526DD" w:rsidRDefault="00F526DD" w:rsidP="00F526DD">
            <w:pPr>
              <w:jc w:val="left"/>
              <w:rPr>
                <w:rFonts w:ascii="Georgia" w:hAnsi="Georgia"/>
              </w:rPr>
            </w:pPr>
            <w:r w:rsidRPr="00F526DD">
              <w:rPr>
                <w:rFonts w:ascii="Georgia" w:hAnsi="Georgia"/>
              </w:rPr>
              <w:t>Enhet: Företag</w:t>
            </w:r>
          </w:p>
        </w:tc>
      </w:tr>
    </w:tbl>
    <w:p w14:paraId="67B0FFB3" w14:textId="77777777" w:rsidR="00F526DD" w:rsidRPr="00F526DD" w:rsidRDefault="00F526DD" w:rsidP="00F526DD">
      <w:pPr>
        <w:spacing w:after="0" w:line="240" w:lineRule="auto"/>
        <w:rPr>
          <w:rFonts w:ascii="Georgia" w:eastAsia="Times New Roman" w:hAnsi="Georgia" w:cs="Times New Roman"/>
          <w:kern w:val="0"/>
          <w:sz w:val="20"/>
          <w:szCs w:val="20"/>
          <w:lang w:val="sv-SE" w:eastAsia="sv-SE"/>
          <w14:ligatures w14:val="none"/>
        </w:rPr>
      </w:pPr>
    </w:p>
    <w:p w14:paraId="0C4E7615" w14:textId="77777777" w:rsidR="00F526DD" w:rsidRPr="00F526DD" w:rsidRDefault="00F526DD" w:rsidP="00F526DD">
      <w:pPr>
        <w:spacing w:after="0" w:line="240" w:lineRule="auto"/>
        <w:rPr>
          <w:rFonts w:ascii="Calibri" w:eastAsia="Times New Roman" w:hAnsi="Calibri" w:cs="Calibri"/>
          <w:b/>
          <w:bCs/>
          <w:kern w:val="0"/>
          <w:sz w:val="20"/>
          <w:szCs w:val="20"/>
          <w:lang w:val="sv-SE" w:eastAsia="sv-SE"/>
          <w14:ligatures w14:val="none"/>
        </w:rPr>
      </w:pPr>
      <w:r w:rsidRPr="00F526DD">
        <w:rPr>
          <w:rFonts w:ascii="Calibri" w:eastAsia="Times New Roman" w:hAnsi="Calibri" w:cs="Calibri"/>
          <w:b/>
          <w:bCs/>
          <w:kern w:val="0"/>
          <w:sz w:val="20"/>
          <w:szCs w:val="20"/>
          <w:lang w:val="sv-SE" w:eastAsia="sv-SE"/>
          <w14:ligatures w14:val="none"/>
        </w:rPr>
        <w:t>Resultatindikatorer</w:t>
      </w:r>
    </w:p>
    <w:tbl>
      <w:tblPr>
        <w:tblStyle w:val="TableGrid"/>
        <w:tblW w:w="0" w:type="auto"/>
        <w:tblLook w:val="04A0" w:firstRow="1" w:lastRow="0" w:firstColumn="1" w:lastColumn="0" w:noHBand="0" w:noVBand="1"/>
      </w:tblPr>
      <w:tblGrid>
        <w:gridCol w:w="2881"/>
        <w:gridCol w:w="2882"/>
        <w:gridCol w:w="2882"/>
      </w:tblGrid>
      <w:tr w:rsidR="00F526DD" w:rsidRPr="00F526DD" w14:paraId="7696D77A" w14:textId="77777777" w:rsidTr="00104E27">
        <w:tc>
          <w:tcPr>
            <w:tcW w:w="2881" w:type="dxa"/>
          </w:tcPr>
          <w:p w14:paraId="3914C75D" w14:textId="77777777" w:rsidR="00F526DD" w:rsidRPr="00F526DD" w:rsidRDefault="00F526DD" w:rsidP="00F526DD">
            <w:pPr>
              <w:jc w:val="left"/>
              <w:rPr>
                <w:rFonts w:ascii="Georgia" w:hAnsi="Georgia"/>
              </w:rPr>
            </w:pPr>
            <w:r w:rsidRPr="00F526DD">
              <w:rPr>
                <w:rFonts w:ascii="Georgia" w:hAnsi="Georgia"/>
              </w:rPr>
              <w:t>Antal skapade arbetstillfällen i enheter som får stöd</w:t>
            </w:r>
          </w:p>
        </w:tc>
        <w:tc>
          <w:tcPr>
            <w:tcW w:w="2882" w:type="dxa"/>
          </w:tcPr>
          <w:p w14:paraId="6D311C6A" w14:textId="77777777" w:rsidR="00F526DD" w:rsidRPr="00F526DD" w:rsidRDefault="00F526DD" w:rsidP="00F526DD">
            <w:pPr>
              <w:jc w:val="left"/>
              <w:rPr>
                <w:rFonts w:ascii="Georgia" w:hAnsi="Georgia"/>
              </w:rPr>
            </w:pPr>
            <w:r w:rsidRPr="00F526DD">
              <w:rPr>
                <w:rFonts w:ascii="Georgia" w:hAnsi="Georgia"/>
              </w:rPr>
              <w:t>8 personer kommer att rekryteras som KTP projektledare. De anställs av Högskolan Dalarna men placeras ute på företagen. Företagen står för 50% av de faktiska lönekostnaderna.</w:t>
            </w:r>
          </w:p>
        </w:tc>
        <w:tc>
          <w:tcPr>
            <w:tcW w:w="2882" w:type="dxa"/>
          </w:tcPr>
          <w:p w14:paraId="101C025A" w14:textId="77777777" w:rsidR="00F526DD" w:rsidRPr="00F526DD" w:rsidRDefault="00F526DD" w:rsidP="00F526DD">
            <w:pPr>
              <w:jc w:val="left"/>
              <w:rPr>
                <w:rFonts w:ascii="Georgia" w:hAnsi="Georgia"/>
              </w:rPr>
            </w:pPr>
            <w:r w:rsidRPr="00F526DD">
              <w:rPr>
                <w:rFonts w:ascii="Georgia" w:hAnsi="Georgia"/>
              </w:rPr>
              <w:t xml:space="preserve">Startvärde: </w:t>
            </w:r>
          </w:p>
          <w:p w14:paraId="1D92E348" w14:textId="77777777" w:rsidR="00F526DD" w:rsidRPr="00F526DD" w:rsidRDefault="00F526DD" w:rsidP="00F526DD">
            <w:pPr>
              <w:jc w:val="left"/>
              <w:rPr>
                <w:rFonts w:ascii="Georgia" w:hAnsi="Georgia"/>
              </w:rPr>
            </w:pPr>
            <w:r w:rsidRPr="00F526DD">
              <w:rPr>
                <w:rFonts w:ascii="Georgia" w:hAnsi="Georgia"/>
              </w:rPr>
              <w:t xml:space="preserve">Målvärde: 8,00 </w:t>
            </w:r>
          </w:p>
          <w:p w14:paraId="2725F78E" w14:textId="77777777" w:rsidR="00F526DD" w:rsidRPr="00F526DD" w:rsidRDefault="00F526DD" w:rsidP="00F526DD">
            <w:pPr>
              <w:jc w:val="left"/>
              <w:rPr>
                <w:rFonts w:ascii="Georgia" w:hAnsi="Georgia"/>
              </w:rPr>
            </w:pPr>
            <w:r w:rsidRPr="00F526DD">
              <w:rPr>
                <w:rFonts w:ascii="Georgia" w:hAnsi="Georgia"/>
              </w:rPr>
              <w:t>Enhet: Heltidsekvivalenter</w:t>
            </w:r>
          </w:p>
        </w:tc>
      </w:tr>
      <w:tr w:rsidR="00F526DD" w:rsidRPr="00F526DD" w14:paraId="557E486C" w14:textId="77777777" w:rsidTr="00104E27">
        <w:tc>
          <w:tcPr>
            <w:tcW w:w="2881" w:type="dxa"/>
          </w:tcPr>
          <w:p w14:paraId="13D55BCF" w14:textId="77777777" w:rsidR="00F526DD" w:rsidRPr="00F526DD" w:rsidRDefault="00F526DD" w:rsidP="00F526DD">
            <w:pPr>
              <w:jc w:val="left"/>
              <w:rPr>
                <w:rFonts w:ascii="Georgia" w:hAnsi="Georgia"/>
              </w:rPr>
            </w:pPr>
            <w:r w:rsidRPr="00F526DD">
              <w:rPr>
                <w:rFonts w:ascii="Georgia" w:hAnsi="Georgia"/>
              </w:rPr>
              <w:t>SMF som utvecklar produkter, processer och affärsmodeller</w:t>
            </w:r>
          </w:p>
        </w:tc>
        <w:tc>
          <w:tcPr>
            <w:tcW w:w="2882" w:type="dxa"/>
          </w:tcPr>
          <w:p w14:paraId="7B2FCAAB" w14:textId="77777777" w:rsidR="00F526DD" w:rsidRPr="00F526DD" w:rsidRDefault="00F526DD" w:rsidP="00F526DD">
            <w:pPr>
              <w:jc w:val="left"/>
              <w:rPr>
                <w:rFonts w:ascii="Georgia" w:hAnsi="Georgia"/>
              </w:rPr>
            </w:pPr>
            <w:r w:rsidRPr="00F526DD">
              <w:rPr>
                <w:rFonts w:ascii="Georgia" w:hAnsi="Georgia"/>
              </w:rPr>
              <w:t>Samtliga av KTP- delprojekten jobbar med strategisk utveckling för att bli mer konkurenskraftiga på marknaden. Det kan bl.a innefatta produkter, processer och affärsmodeller.</w:t>
            </w:r>
          </w:p>
        </w:tc>
        <w:tc>
          <w:tcPr>
            <w:tcW w:w="2882" w:type="dxa"/>
          </w:tcPr>
          <w:p w14:paraId="737F0458" w14:textId="77777777" w:rsidR="00F526DD" w:rsidRPr="00F526DD" w:rsidRDefault="00F526DD" w:rsidP="00F526DD">
            <w:pPr>
              <w:jc w:val="left"/>
              <w:rPr>
                <w:rFonts w:ascii="Georgia" w:hAnsi="Georgia"/>
              </w:rPr>
            </w:pPr>
            <w:r w:rsidRPr="00F526DD">
              <w:rPr>
                <w:rFonts w:ascii="Georgia" w:hAnsi="Georgia"/>
              </w:rPr>
              <w:t xml:space="preserve">Startvärde: </w:t>
            </w:r>
          </w:p>
          <w:p w14:paraId="6AD6987B" w14:textId="77777777" w:rsidR="00F526DD" w:rsidRPr="00F526DD" w:rsidRDefault="00F526DD" w:rsidP="00F526DD">
            <w:pPr>
              <w:jc w:val="left"/>
              <w:rPr>
                <w:rFonts w:ascii="Georgia" w:hAnsi="Georgia"/>
              </w:rPr>
            </w:pPr>
            <w:r w:rsidRPr="00F526DD">
              <w:rPr>
                <w:rFonts w:ascii="Georgia" w:hAnsi="Georgia"/>
              </w:rPr>
              <w:t xml:space="preserve">Målvärde: 8 </w:t>
            </w:r>
          </w:p>
          <w:p w14:paraId="45A491E8" w14:textId="77777777" w:rsidR="00F526DD" w:rsidRPr="00F526DD" w:rsidRDefault="00F526DD" w:rsidP="00F526DD">
            <w:pPr>
              <w:jc w:val="left"/>
              <w:rPr>
                <w:rFonts w:ascii="Georgia" w:hAnsi="Georgia"/>
              </w:rPr>
            </w:pPr>
            <w:r w:rsidRPr="00F526DD">
              <w:rPr>
                <w:rFonts w:ascii="Georgia" w:hAnsi="Georgia"/>
              </w:rPr>
              <w:t>Enhet: Företag</w:t>
            </w:r>
          </w:p>
        </w:tc>
      </w:tr>
      <w:tr w:rsidR="00F526DD" w:rsidRPr="00F526DD" w14:paraId="4EC696B8" w14:textId="77777777" w:rsidTr="00104E27">
        <w:tc>
          <w:tcPr>
            <w:tcW w:w="2881" w:type="dxa"/>
          </w:tcPr>
          <w:p w14:paraId="68AD3A96" w14:textId="77777777" w:rsidR="00F526DD" w:rsidRPr="00F526DD" w:rsidRDefault="00F526DD" w:rsidP="00F526DD">
            <w:pPr>
              <w:jc w:val="left"/>
              <w:rPr>
                <w:rFonts w:ascii="Georgia" w:hAnsi="Georgia"/>
              </w:rPr>
            </w:pPr>
            <w:r w:rsidRPr="00F526DD">
              <w:rPr>
                <w:rFonts w:ascii="Georgia" w:hAnsi="Georgia"/>
              </w:rPr>
              <w:t>Små och medelstora företag (SMF) som inför produkt- eller processinnovationer</w:t>
            </w:r>
          </w:p>
        </w:tc>
        <w:tc>
          <w:tcPr>
            <w:tcW w:w="2882" w:type="dxa"/>
          </w:tcPr>
          <w:p w14:paraId="58AD8726" w14:textId="77777777" w:rsidR="00F526DD" w:rsidRPr="00F526DD" w:rsidRDefault="00F526DD" w:rsidP="00F526DD">
            <w:pPr>
              <w:jc w:val="left"/>
              <w:rPr>
                <w:rFonts w:ascii="Georgia" w:hAnsi="Georgia"/>
              </w:rPr>
            </w:pPr>
            <w:r w:rsidRPr="00F526DD">
              <w:rPr>
                <w:rFonts w:ascii="Georgia" w:hAnsi="Georgia"/>
              </w:rPr>
              <w:t>Samtliga av delprojekten jobbar med strategisk</w:t>
            </w:r>
          </w:p>
          <w:p w14:paraId="1426A3E9" w14:textId="77777777" w:rsidR="00F526DD" w:rsidRPr="00F526DD" w:rsidRDefault="00F526DD" w:rsidP="00F526DD">
            <w:pPr>
              <w:jc w:val="left"/>
              <w:rPr>
                <w:rFonts w:ascii="Georgia" w:hAnsi="Georgia"/>
              </w:rPr>
            </w:pPr>
            <w:r w:rsidRPr="00F526DD">
              <w:rPr>
                <w:rFonts w:ascii="Georgia" w:hAnsi="Georgia"/>
              </w:rPr>
              <w:t>utveckling för att bli mer konkurenskraftiga på marknaden. Vi uppskattar att denna stategiska utveckling leder till produkt eller processinnovationer i 3 av 8 KTP-projekt.</w:t>
            </w:r>
          </w:p>
        </w:tc>
        <w:tc>
          <w:tcPr>
            <w:tcW w:w="2882" w:type="dxa"/>
          </w:tcPr>
          <w:p w14:paraId="296AD2B9" w14:textId="77777777" w:rsidR="00F526DD" w:rsidRPr="00F526DD" w:rsidRDefault="00F526DD" w:rsidP="00F526DD">
            <w:pPr>
              <w:jc w:val="left"/>
              <w:rPr>
                <w:rFonts w:ascii="Georgia" w:hAnsi="Georgia"/>
              </w:rPr>
            </w:pPr>
            <w:r w:rsidRPr="00F526DD">
              <w:rPr>
                <w:rFonts w:ascii="Georgia" w:hAnsi="Georgia"/>
              </w:rPr>
              <w:t xml:space="preserve">Startvärde: </w:t>
            </w:r>
          </w:p>
          <w:p w14:paraId="0222DC13" w14:textId="77777777" w:rsidR="00F526DD" w:rsidRPr="00F526DD" w:rsidRDefault="00F526DD" w:rsidP="00F526DD">
            <w:pPr>
              <w:jc w:val="left"/>
              <w:rPr>
                <w:rFonts w:ascii="Georgia" w:hAnsi="Georgia"/>
              </w:rPr>
            </w:pPr>
            <w:r w:rsidRPr="00F526DD">
              <w:rPr>
                <w:rFonts w:ascii="Georgia" w:hAnsi="Georgia"/>
              </w:rPr>
              <w:t xml:space="preserve">Målvärde: 3 </w:t>
            </w:r>
          </w:p>
          <w:p w14:paraId="0E6188B7" w14:textId="77777777" w:rsidR="00F526DD" w:rsidRPr="00F526DD" w:rsidRDefault="00F526DD" w:rsidP="00F526DD">
            <w:pPr>
              <w:jc w:val="left"/>
              <w:rPr>
                <w:rFonts w:ascii="Georgia" w:hAnsi="Georgia"/>
              </w:rPr>
            </w:pPr>
            <w:r w:rsidRPr="00F526DD">
              <w:rPr>
                <w:rFonts w:ascii="Georgia" w:hAnsi="Georgia"/>
              </w:rPr>
              <w:t>Enhet: Företag</w:t>
            </w:r>
          </w:p>
        </w:tc>
      </w:tr>
    </w:tbl>
    <w:p w14:paraId="3390F134" w14:textId="77777777" w:rsidR="00F526DD" w:rsidRPr="00F526DD" w:rsidRDefault="00F526DD" w:rsidP="00F526DD">
      <w:pPr>
        <w:spacing w:after="0" w:line="240" w:lineRule="auto"/>
        <w:rPr>
          <w:rFonts w:ascii="Georgia" w:eastAsia="Times New Roman" w:hAnsi="Georgia" w:cs="Times New Roman"/>
          <w:kern w:val="0"/>
          <w:sz w:val="20"/>
          <w:szCs w:val="20"/>
          <w:lang w:val="sv-SE" w:eastAsia="sv-SE"/>
          <w14:ligatures w14:val="none"/>
        </w:rPr>
      </w:pPr>
    </w:p>
    <w:p w14:paraId="5A8221FE" w14:textId="77777777" w:rsidR="00F526DD" w:rsidRPr="00F526DD" w:rsidRDefault="00F526DD" w:rsidP="00F526DD">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F526DD">
        <w:rPr>
          <w:rFonts w:ascii="Calibri" w:eastAsia="Times New Roman" w:hAnsi="Calibri" w:cs="Calibri"/>
          <w:b/>
          <w:kern w:val="0"/>
          <w:szCs w:val="20"/>
          <w:lang w:val="sv-SE" w:eastAsia="sv-SE"/>
          <w14:ligatures w14:val="none"/>
        </w:rPr>
        <w:t>Budget</w:t>
      </w:r>
    </w:p>
    <w:p w14:paraId="4D5EFFC3" w14:textId="77777777" w:rsidR="00F526DD" w:rsidRPr="00F526DD" w:rsidRDefault="00F526DD" w:rsidP="00F526DD">
      <w:pPr>
        <w:spacing w:after="0" w:line="240" w:lineRule="auto"/>
        <w:rPr>
          <w:rFonts w:ascii="Calibri" w:eastAsia="Times New Roman" w:hAnsi="Calibri" w:cs="Calibri"/>
          <w:b/>
          <w:kern w:val="0"/>
          <w:sz w:val="20"/>
          <w:szCs w:val="20"/>
          <w:lang w:val="sv-SE" w:eastAsia="sv-SE"/>
          <w14:ligatures w14:val="none"/>
        </w:rPr>
      </w:pPr>
      <w:r w:rsidRPr="00F526DD">
        <w:rPr>
          <w:rFonts w:ascii="Calibri" w:eastAsia="Times New Roman" w:hAnsi="Calibri" w:cs="Calibri"/>
          <w:b/>
          <w:kern w:val="0"/>
          <w:sz w:val="20"/>
          <w:szCs w:val="20"/>
          <w:lang w:val="sv-SE" w:eastAsia="sv-SE"/>
          <w14:ligatures w14:val="none"/>
        </w:rPr>
        <w:t>Kostnader</w:t>
      </w:r>
    </w:p>
    <w:p w14:paraId="5086CAA8" w14:textId="77777777" w:rsidR="00F526DD" w:rsidRPr="00F526DD" w:rsidRDefault="00F526DD" w:rsidP="00F526DD">
      <w:pPr>
        <w:spacing w:after="0" w:line="240" w:lineRule="auto"/>
        <w:rPr>
          <w:rFonts w:ascii="Calibri" w:eastAsia="Times New Roman" w:hAnsi="Calibri" w:cs="Times New Roman"/>
          <w:kern w:val="0"/>
          <w:sz w:val="18"/>
          <w:szCs w:val="18"/>
          <w:lang w:eastAsia="sv-SE"/>
          <w14:ligatures w14:val="none"/>
        </w:rPr>
      </w:pPr>
    </w:p>
    <w:tbl>
      <w:tblPr>
        <w:tblStyle w:val="TableGrid"/>
        <w:tblW w:w="0" w:type="auto"/>
        <w:tblLook w:val="04A0" w:firstRow="1" w:lastRow="0" w:firstColumn="1" w:lastColumn="0" w:noHBand="0" w:noVBand="1"/>
      </w:tblPr>
      <w:tblGrid>
        <w:gridCol w:w="1417"/>
        <w:gridCol w:w="1228"/>
        <w:gridCol w:w="672"/>
        <w:gridCol w:w="39"/>
        <w:gridCol w:w="35"/>
        <w:gridCol w:w="676"/>
        <w:gridCol w:w="6"/>
        <w:gridCol w:w="673"/>
        <w:gridCol w:w="677"/>
        <w:gridCol w:w="782"/>
        <w:gridCol w:w="782"/>
        <w:gridCol w:w="753"/>
        <w:gridCol w:w="31"/>
        <w:gridCol w:w="782"/>
        <w:gridCol w:w="1222"/>
      </w:tblGrid>
      <w:tr w:rsidR="00F526DD" w:rsidRPr="00F526DD" w14:paraId="3CEA939A" w14:textId="77777777" w:rsidTr="00F526DD">
        <w:trPr>
          <w:tblHeader/>
        </w:trPr>
        <w:tc>
          <w:tcPr>
            <w:tcW w:w="1425" w:type="dxa"/>
            <w:shd w:val="clear" w:color="auto" w:fill="DBE5F1"/>
          </w:tcPr>
          <w:p w14:paraId="5E1981AC" w14:textId="77777777" w:rsidR="00F526DD" w:rsidRPr="00F526DD" w:rsidRDefault="00F526DD" w:rsidP="00F526DD">
            <w:pPr>
              <w:jc w:val="left"/>
              <w:rPr>
                <w:rFonts w:ascii="Calibri" w:hAnsi="Calibri"/>
                <w:b/>
                <w:sz w:val="18"/>
                <w:szCs w:val="18"/>
              </w:rPr>
            </w:pPr>
            <w:r w:rsidRPr="00F526DD">
              <w:rPr>
                <w:rFonts w:ascii="Calibri" w:hAnsi="Calibri"/>
                <w:b/>
                <w:sz w:val="18"/>
                <w:szCs w:val="18"/>
              </w:rPr>
              <w:lastRenderedPageBreak/>
              <w:t>Kostnadsslag</w:t>
            </w:r>
          </w:p>
        </w:tc>
        <w:tc>
          <w:tcPr>
            <w:tcW w:w="1291" w:type="dxa"/>
            <w:shd w:val="clear" w:color="auto" w:fill="DBE5F1"/>
          </w:tcPr>
          <w:p w14:paraId="139079E1" w14:textId="77777777" w:rsidR="00F526DD" w:rsidRPr="00F526DD" w:rsidRDefault="00F526DD" w:rsidP="00F526DD">
            <w:pPr>
              <w:rPr>
                <w:rFonts w:ascii="Calibri" w:hAnsi="Calibri"/>
                <w:b/>
                <w:sz w:val="18"/>
                <w:szCs w:val="18"/>
              </w:rPr>
            </w:pPr>
            <w:r w:rsidRPr="00F526DD">
              <w:rPr>
                <w:rFonts w:ascii="Calibri" w:hAnsi="Calibri"/>
                <w:b/>
                <w:sz w:val="18"/>
                <w:szCs w:val="18"/>
              </w:rPr>
              <w:t>HÖGSKOLAN DALARNA</w:t>
            </w:r>
          </w:p>
        </w:tc>
        <w:tc>
          <w:tcPr>
            <w:tcW w:w="1291" w:type="dxa"/>
            <w:gridSpan w:val="2"/>
            <w:shd w:val="clear" w:color="auto" w:fill="DBE5F1"/>
          </w:tcPr>
          <w:p w14:paraId="28A070C6" w14:textId="77777777" w:rsidR="00F526DD" w:rsidRPr="00F526DD" w:rsidRDefault="00F526DD" w:rsidP="00F526DD">
            <w:pPr>
              <w:rPr>
                <w:rFonts w:ascii="Calibri" w:hAnsi="Calibri"/>
                <w:b/>
                <w:sz w:val="18"/>
                <w:szCs w:val="18"/>
              </w:rPr>
            </w:pPr>
          </w:p>
        </w:tc>
        <w:tc>
          <w:tcPr>
            <w:tcW w:w="1295" w:type="dxa"/>
            <w:gridSpan w:val="3"/>
            <w:shd w:val="clear" w:color="auto" w:fill="DBE5F1"/>
          </w:tcPr>
          <w:p w14:paraId="2E133313" w14:textId="77777777" w:rsidR="00F526DD" w:rsidRPr="00F526DD" w:rsidRDefault="00F526DD" w:rsidP="00F526DD">
            <w:pPr>
              <w:rPr>
                <w:rFonts w:ascii="Calibri" w:hAnsi="Calibri"/>
                <w:b/>
                <w:sz w:val="18"/>
                <w:szCs w:val="18"/>
              </w:rPr>
            </w:pPr>
          </w:p>
        </w:tc>
        <w:tc>
          <w:tcPr>
            <w:tcW w:w="1210" w:type="dxa"/>
            <w:shd w:val="clear" w:color="auto" w:fill="DBE5F1"/>
          </w:tcPr>
          <w:p w14:paraId="319B1CE5" w14:textId="77777777" w:rsidR="00F526DD" w:rsidRPr="00F526DD" w:rsidRDefault="00F526DD" w:rsidP="00F526DD">
            <w:pPr>
              <w:rPr>
                <w:rFonts w:ascii="Calibri" w:hAnsi="Calibri"/>
                <w:b/>
                <w:sz w:val="18"/>
                <w:szCs w:val="18"/>
              </w:rPr>
            </w:pPr>
          </w:p>
        </w:tc>
        <w:tc>
          <w:tcPr>
            <w:tcW w:w="1219" w:type="dxa"/>
            <w:shd w:val="clear" w:color="auto" w:fill="DBE5F1"/>
          </w:tcPr>
          <w:p w14:paraId="26B0517D" w14:textId="77777777" w:rsidR="00F526DD" w:rsidRPr="00F526DD" w:rsidRDefault="00F526DD" w:rsidP="00F526DD">
            <w:pPr>
              <w:rPr>
                <w:rFonts w:ascii="Calibri" w:hAnsi="Calibri"/>
                <w:b/>
                <w:sz w:val="18"/>
                <w:szCs w:val="18"/>
              </w:rPr>
            </w:pPr>
          </w:p>
        </w:tc>
        <w:tc>
          <w:tcPr>
            <w:tcW w:w="1449" w:type="dxa"/>
            <w:shd w:val="clear" w:color="auto" w:fill="DBE5F1"/>
          </w:tcPr>
          <w:p w14:paraId="5532E926" w14:textId="77777777" w:rsidR="00F526DD" w:rsidRPr="00F526DD" w:rsidRDefault="00F526DD" w:rsidP="00F526DD">
            <w:pPr>
              <w:rPr>
                <w:rFonts w:ascii="Calibri" w:hAnsi="Calibri"/>
                <w:b/>
                <w:sz w:val="18"/>
                <w:szCs w:val="18"/>
              </w:rPr>
            </w:pPr>
          </w:p>
        </w:tc>
        <w:tc>
          <w:tcPr>
            <w:tcW w:w="1449" w:type="dxa"/>
            <w:shd w:val="clear" w:color="auto" w:fill="DBE5F1"/>
          </w:tcPr>
          <w:p w14:paraId="1D272E40" w14:textId="77777777" w:rsidR="00F526DD" w:rsidRPr="00F526DD" w:rsidRDefault="00F526DD" w:rsidP="00F526DD">
            <w:pPr>
              <w:rPr>
                <w:rFonts w:ascii="Calibri" w:hAnsi="Calibri"/>
                <w:b/>
                <w:sz w:val="18"/>
                <w:szCs w:val="18"/>
              </w:rPr>
            </w:pPr>
          </w:p>
        </w:tc>
        <w:tc>
          <w:tcPr>
            <w:tcW w:w="1449" w:type="dxa"/>
            <w:gridSpan w:val="2"/>
            <w:shd w:val="clear" w:color="auto" w:fill="DBE5F1"/>
          </w:tcPr>
          <w:p w14:paraId="0325FFC1" w14:textId="77777777" w:rsidR="00F526DD" w:rsidRPr="00F526DD" w:rsidRDefault="00F526DD" w:rsidP="00F526DD">
            <w:pPr>
              <w:rPr>
                <w:rFonts w:ascii="Calibri" w:hAnsi="Calibri"/>
                <w:b/>
                <w:sz w:val="18"/>
                <w:szCs w:val="18"/>
              </w:rPr>
            </w:pPr>
          </w:p>
        </w:tc>
        <w:tc>
          <w:tcPr>
            <w:tcW w:w="1449" w:type="dxa"/>
            <w:shd w:val="clear" w:color="auto" w:fill="DBE5F1"/>
          </w:tcPr>
          <w:p w14:paraId="63D152EC" w14:textId="77777777" w:rsidR="00F526DD" w:rsidRPr="00F526DD" w:rsidRDefault="00F526DD" w:rsidP="00F526DD">
            <w:pPr>
              <w:rPr>
                <w:rFonts w:ascii="Calibri" w:hAnsi="Calibri"/>
                <w:b/>
                <w:sz w:val="18"/>
                <w:szCs w:val="18"/>
              </w:rPr>
            </w:pPr>
          </w:p>
        </w:tc>
        <w:tc>
          <w:tcPr>
            <w:tcW w:w="1454" w:type="dxa"/>
            <w:shd w:val="clear" w:color="auto" w:fill="DBE5F1"/>
          </w:tcPr>
          <w:p w14:paraId="70671055" w14:textId="77777777" w:rsidR="00F526DD" w:rsidRPr="00F526DD" w:rsidRDefault="00F526DD" w:rsidP="00F526DD">
            <w:pPr>
              <w:rPr>
                <w:rFonts w:ascii="Calibri" w:hAnsi="Calibri"/>
                <w:b/>
                <w:sz w:val="18"/>
                <w:szCs w:val="18"/>
              </w:rPr>
            </w:pPr>
            <w:r w:rsidRPr="00F526DD">
              <w:rPr>
                <w:rFonts w:ascii="Calibri" w:hAnsi="Calibri"/>
                <w:b/>
                <w:sz w:val="18"/>
                <w:szCs w:val="18"/>
              </w:rPr>
              <w:t>Totalt</w:t>
            </w:r>
          </w:p>
        </w:tc>
      </w:tr>
      <w:tr w:rsidR="00F526DD" w:rsidRPr="00F526DD" w14:paraId="421F4335" w14:textId="77777777" w:rsidTr="00104E27">
        <w:tc>
          <w:tcPr>
            <w:tcW w:w="1425" w:type="dxa"/>
          </w:tcPr>
          <w:p w14:paraId="0E2D4534" w14:textId="77777777" w:rsidR="00F526DD" w:rsidRPr="00F526DD" w:rsidRDefault="00F526DD" w:rsidP="00F526DD">
            <w:pPr>
              <w:jc w:val="left"/>
              <w:rPr>
                <w:rFonts w:ascii="Calibri" w:hAnsi="Calibri"/>
                <w:sz w:val="18"/>
                <w:szCs w:val="18"/>
              </w:rPr>
            </w:pPr>
            <w:r w:rsidRPr="00F526DD">
              <w:rPr>
                <w:rFonts w:ascii="Calibri" w:hAnsi="Calibri"/>
                <w:sz w:val="18"/>
                <w:szCs w:val="18"/>
              </w:rPr>
              <w:t>Personalens lön: Ekonom</w:t>
            </w:r>
          </w:p>
        </w:tc>
        <w:tc>
          <w:tcPr>
            <w:tcW w:w="1291" w:type="dxa"/>
            <w:vAlign w:val="bottom"/>
          </w:tcPr>
          <w:p w14:paraId="79C48F97" w14:textId="77777777" w:rsidR="00F526DD" w:rsidRPr="00F526DD" w:rsidRDefault="00F526DD" w:rsidP="00F526DD">
            <w:pPr>
              <w:jc w:val="right"/>
              <w:rPr>
                <w:rFonts w:ascii="Calibri" w:hAnsi="Calibri"/>
                <w:sz w:val="18"/>
                <w:szCs w:val="18"/>
              </w:rPr>
            </w:pPr>
            <w:r w:rsidRPr="00F526DD">
              <w:rPr>
                <w:rFonts w:ascii="Calibri" w:hAnsi="Calibri"/>
                <w:sz w:val="18"/>
                <w:szCs w:val="18"/>
              </w:rPr>
              <w:t>192 000</w:t>
            </w:r>
          </w:p>
        </w:tc>
        <w:tc>
          <w:tcPr>
            <w:tcW w:w="1291" w:type="dxa"/>
            <w:gridSpan w:val="2"/>
            <w:vAlign w:val="bottom"/>
          </w:tcPr>
          <w:p w14:paraId="04C57A70" w14:textId="77777777" w:rsidR="00F526DD" w:rsidRPr="00F526DD" w:rsidRDefault="00F526DD" w:rsidP="00F526DD">
            <w:pPr>
              <w:jc w:val="right"/>
              <w:rPr>
                <w:rFonts w:ascii="Calibri" w:hAnsi="Calibri"/>
                <w:sz w:val="18"/>
                <w:szCs w:val="18"/>
              </w:rPr>
            </w:pPr>
          </w:p>
        </w:tc>
        <w:tc>
          <w:tcPr>
            <w:tcW w:w="1295" w:type="dxa"/>
            <w:gridSpan w:val="3"/>
            <w:vAlign w:val="bottom"/>
          </w:tcPr>
          <w:p w14:paraId="26F6C16D" w14:textId="77777777" w:rsidR="00F526DD" w:rsidRPr="00F526DD" w:rsidRDefault="00F526DD" w:rsidP="00F526DD">
            <w:pPr>
              <w:jc w:val="right"/>
              <w:rPr>
                <w:rFonts w:ascii="Calibri" w:hAnsi="Calibri"/>
                <w:sz w:val="18"/>
                <w:szCs w:val="18"/>
              </w:rPr>
            </w:pPr>
          </w:p>
        </w:tc>
        <w:tc>
          <w:tcPr>
            <w:tcW w:w="1210" w:type="dxa"/>
            <w:vAlign w:val="bottom"/>
          </w:tcPr>
          <w:p w14:paraId="636748EA" w14:textId="77777777" w:rsidR="00F526DD" w:rsidRPr="00F526DD" w:rsidRDefault="00F526DD" w:rsidP="00F526DD">
            <w:pPr>
              <w:jc w:val="right"/>
              <w:rPr>
                <w:rFonts w:ascii="Calibri" w:hAnsi="Calibri"/>
                <w:sz w:val="18"/>
                <w:szCs w:val="18"/>
              </w:rPr>
            </w:pPr>
          </w:p>
        </w:tc>
        <w:tc>
          <w:tcPr>
            <w:tcW w:w="1219" w:type="dxa"/>
            <w:vAlign w:val="bottom"/>
          </w:tcPr>
          <w:p w14:paraId="0C651C71" w14:textId="77777777" w:rsidR="00F526DD" w:rsidRPr="00F526DD" w:rsidRDefault="00F526DD" w:rsidP="00F526DD">
            <w:pPr>
              <w:jc w:val="right"/>
              <w:rPr>
                <w:rFonts w:ascii="Calibri" w:hAnsi="Calibri"/>
                <w:sz w:val="18"/>
                <w:szCs w:val="18"/>
              </w:rPr>
            </w:pPr>
          </w:p>
        </w:tc>
        <w:tc>
          <w:tcPr>
            <w:tcW w:w="1449" w:type="dxa"/>
            <w:vAlign w:val="bottom"/>
          </w:tcPr>
          <w:p w14:paraId="1E00CFF4" w14:textId="77777777" w:rsidR="00F526DD" w:rsidRPr="00F526DD" w:rsidRDefault="00F526DD" w:rsidP="00F526DD">
            <w:pPr>
              <w:jc w:val="right"/>
              <w:rPr>
                <w:rFonts w:ascii="Calibri" w:hAnsi="Calibri"/>
                <w:sz w:val="18"/>
                <w:szCs w:val="18"/>
              </w:rPr>
            </w:pPr>
          </w:p>
        </w:tc>
        <w:tc>
          <w:tcPr>
            <w:tcW w:w="1449" w:type="dxa"/>
            <w:vAlign w:val="bottom"/>
          </w:tcPr>
          <w:p w14:paraId="20368043" w14:textId="77777777" w:rsidR="00F526DD" w:rsidRPr="00F526DD" w:rsidRDefault="00F526DD" w:rsidP="00F526DD">
            <w:pPr>
              <w:jc w:val="right"/>
              <w:rPr>
                <w:rFonts w:ascii="Calibri" w:hAnsi="Calibri"/>
                <w:sz w:val="18"/>
                <w:szCs w:val="18"/>
              </w:rPr>
            </w:pPr>
          </w:p>
        </w:tc>
        <w:tc>
          <w:tcPr>
            <w:tcW w:w="1449" w:type="dxa"/>
            <w:gridSpan w:val="2"/>
            <w:vAlign w:val="bottom"/>
          </w:tcPr>
          <w:p w14:paraId="65E33BCA" w14:textId="77777777" w:rsidR="00F526DD" w:rsidRPr="00F526DD" w:rsidRDefault="00F526DD" w:rsidP="00F526DD">
            <w:pPr>
              <w:jc w:val="right"/>
              <w:rPr>
                <w:rFonts w:ascii="Calibri" w:hAnsi="Calibri"/>
                <w:sz w:val="18"/>
                <w:szCs w:val="18"/>
              </w:rPr>
            </w:pPr>
          </w:p>
        </w:tc>
        <w:tc>
          <w:tcPr>
            <w:tcW w:w="1449" w:type="dxa"/>
            <w:vAlign w:val="bottom"/>
          </w:tcPr>
          <w:p w14:paraId="5979B017" w14:textId="77777777" w:rsidR="00F526DD" w:rsidRPr="00F526DD" w:rsidRDefault="00F526DD" w:rsidP="00F526DD">
            <w:pPr>
              <w:jc w:val="right"/>
              <w:rPr>
                <w:rFonts w:ascii="Calibri" w:hAnsi="Calibri"/>
                <w:sz w:val="18"/>
                <w:szCs w:val="18"/>
              </w:rPr>
            </w:pPr>
          </w:p>
        </w:tc>
        <w:tc>
          <w:tcPr>
            <w:tcW w:w="1454" w:type="dxa"/>
            <w:vAlign w:val="bottom"/>
          </w:tcPr>
          <w:p w14:paraId="2C6537ED"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192 000</w:t>
            </w:r>
          </w:p>
        </w:tc>
      </w:tr>
      <w:tr w:rsidR="00F526DD" w:rsidRPr="00F526DD" w14:paraId="452510E7" w14:textId="77777777" w:rsidTr="00104E27">
        <w:tc>
          <w:tcPr>
            <w:tcW w:w="1425" w:type="dxa"/>
          </w:tcPr>
          <w:p w14:paraId="4462265D" w14:textId="77777777" w:rsidR="00F526DD" w:rsidRPr="00F526DD" w:rsidRDefault="00F526DD" w:rsidP="00F526DD">
            <w:pPr>
              <w:jc w:val="left"/>
              <w:rPr>
                <w:rFonts w:ascii="Calibri" w:hAnsi="Calibri"/>
                <w:sz w:val="18"/>
                <w:szCs w:val="18"/>
              </w:rPr>
            </w:pPr>
            <w:r w:rsidRPr="00F526DD">
              <w:rPr>
                <w:rFonts w:ascii="Calibri" w:hAnsi="Calibri"/>
                <w:sz w:val="18"/>
                <w:szCs w:val="18"/>
              </w:rPr>
              <w:t>Personalens lön: KTP-projektledare</w:t>
            </w:r>
          </w:p>
        </w:tc>
        <w:tc>
          <w:tcPr>
            <w:tcW w:w="1291" w:type="dxa"/>
            <w:vAlign w:val="bottom"/>
          </w:tcPr>
          <w:p w14:paraId="04669D06" w14:textId="77777777" w:rsidR="00F526DD" w:rsidRPr="00F526DD" w:rsidRDefault="00F526DD" w:rsidP="00F526DD">
            <w:pPr>
              <w:jc w:val="right"/>
              <w:rPr>
                <w:rFonts w:ascii="Calibri" w:hAnsi="Calibri"/>
                <w:sz w:val="18"/>
                <w:szCs w:val="18"/>
              </w:rPr>
            </w:pPr>
            <w:r w:rsidRPr="00F526DD">
              <w:rPr>
                <w:rFonts w:ascii="Calibri" w:hAnsi="Calibri"/>
                <w:sz w:val="18"/>
                <w:szCs w:val="18"/>
              </w:rPr>
              <w:t>2 484 000</w:t>
            </w:r>
          </w:p>
        </w:tc>
        <w:tc>
          <w:tcPr>
            <w:tcW w:w="1291" w:type="dxa"/>
            <w:gridSpan w:val="2"/>
            <w:vAlign w:val="bottom"/>
          </w:tcPr>
          <w:p w14:paraId="6FA29D7C" w14:textId="77777777" w:rsidR="00F526DD" w:rsidRPr="00F526DD" w:rsidRDefault="00F526DD" w:rsidP="00F526DD">
            <w:pPr>
              <w:jc w:val="right"/>
              <w:rPr>
                <w:rFonts w:ascii="Calibri" w:hAnsi="Calibri"/>
                <w:sz w:val="18"/>
                <w:szCs w:val="18"/>
              </w:rPr>
            </w:pPr>
          </w:p>
        </w:tc>
        <w:tc>
          <w:tcPr>
            <w:tcW w:w="1295" w:type="dxa"/>
            <w:gridSpan w:val="3"/>
            <w:vAlign w:val="bottom"/>
          </w:tcPr>
          <w:p w14:paraId="4C8081A0" w14:textId="77777777" w:rsidR="00F526DD" w:rsidRPr="00F526DD" w:rsidRDefault="00F526DD" w:rsidP="00F526DD">
            <w:pPr>
              <w:jc w:val="right"/>
              <w:rPr>
                <w:rFonts w:ascii="Calibri" w:hAnsi="Calibri"/>
                <w:sz w:val="18"/>
                <w:szCs w:val="18"/>
              </w:rPr>
            </w:pPr>
          </w:p>
        </w:tc>
        <w:tc>
          <w:tcPr>
            <w:tcW w:w="1210" w:type="dxa"/>
            <w:vAlign w:val="bottom"/>
          </w:tcPr>
          <w:p w14:paraId="78F9C065" w14:textId="77777777" w:rsidR="00F526DD" w:rsidRPr="00F526DD" w:rsidRDefault="00F526DD" w:rsidP="00F526DD">
            <w:pPr>
              <w:jc w:val="right"/>
              <w:rPr>
                <w:rFonts w:ascii="Calibri" w:hAnsi="Calibri"/>
                <w:sz w:val="18"/>
                <w:szCs w:val="18"/>
              </w:rPr>
            </w:pPr>
          </w:p>
        </w:tc>
        <w:tc>
          <w:tcPr>
            <w:tcW w:w="1219" w:type="dxa"/>
            <w:vAlign w:val="bottom"/>
          </w:tcPr>
          <w:p w14:paraId="2056EAC3" w14:textId="77777777" w:rsidR="00F526DD" w:rsidRPr="00F526DD" w:rsidRDefault="00F526DD" w:rsidP="00F526DD">
            <w:pPr>
              <w:jc w:val="right"/>
              <w:rPr>
                <w:rFonts w:ascii="Calibri" w:hAnsi="Calibri"/>
                <w:sz w:val="18"/>
                <w:szCs w:val="18"/>
              </w:rPr>
            </w:pPr>
          </w:p>
        </w:tc>
        <w:tc>
          <w:tcPr>
            <w:tcW w:w="1449" w:type="dxa"/>
            <w:vAlign w:val="bottom"/>
          </w:tcPr>
          <w:p w14:paraId="41790F49" w14:textId="77777777" w:rsidR="00F526DD" w:rsidRPr="00F526DD" w:rsidRDefault="00F526DD" w:rsidP="00F526DD">
            <w:pPr>
              <w:jc w:val="right"/>
              <w:rPr>
                <w:rFonts w:ascii="Calibri" w:hAnsi="Calibri"/>
                <w:sz w:val="18"/>
                <w:szCs w:val="18"/>
              </w:rPr>
            </w:pPr>
          </w:p>
        </w:tc>
        <w:tc>
          <w:tcPr>
            <w:tcW w:w="1449" w:type="dxa"/>
            <w:vAlign w:val="bottom"/>
          </w:tcPr>
          <w:p w14:paraId="5C4C3231" w14:textId="77777777" w:rsidR="00F526DD" w:rsidRPr="00F526DD" w:rsidRDefault="00F526DD" w:rsidP="00F526DD">
            <w:pPr>
              <w:jc w:val="right"/>
              <w:rPr>
                <w:rFonts w:ascii="Calibri" w:hAnsi="Calibri"/>
                <w:sz w:val="18"/>
                <w:szCs w:val="18"/>
              </w:rPr>
            </w:pPr>
          </w:p>
        </w:tc>
        <w:tc>
          <w:tcPr>
            <w:tcW w:w="1449" w:type="dxa"/>
            <w:gridSpan w:val="2"/>
            <w:vAlign w:val="bottom"/>
          </w:tcPr>
          <w:p w14:paraId="722E775C" w14:textId="77777777" w:rsidR="00F526DD" w:rsidRPr="00F526DD" w:rsidRDefault="00F526DD" w:rsidP="00F526DD">
            <w:pPr>
              <w:jc w:val="right"/>
              <w:rPr>
                <w:rFonts w:ascii="Calibri" w:hAnsi="Calibri"/>
                <w:sz w:val="18"/>
                <w:szCs w:val="18"/>
              </w:rPr>
            </w:pPr>
          </w:p>
        </w:tc>
        <w:tc>
          <w:tcPr>
            <w:tcW w:w="1449" w:type="dxa"/>
            <w:vAlign w:val="bottom"/>
          </w:tcPr>
          <w:p w14:paraId="7BA60465" w14:textId="77777777" w:rsidR="00F526DD" w:rsidRPr="00F526DD" w:rsidRDefault="00F526DD" w:rsidP="00F526DD">
            <w:pPr>
              <w:jc w:val="right"/>
              <w:rPr>
                <w:rFonts w:ascii="Calibri" w:hAnsi="Calibri"/>
                <w:sz w:val="18"/>
                <w:szCs w:val="18"/>
              </w:rPr>
            </w:pPr>
          </w:p>
        </w:tc>
        <w:tc>
          <w:tcPr>
            <w:tcW w:w="1454" w:type="dxa"/>
            <w:vAlign w:val="bottom"/>
          </w:tcPr>
          <w:p w14:paraId="2B03A030"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2 484 000</w:t>
            </w:r>
          </w:p>
        </w:tc>
      </w:tr>
      <w:tr w:rsidR="00F526DD" w:rsidRPr="00F526DD" w14:paraId="140696BF" w14:textId="77777777" w:rsidTr="00104E27">
        <w:tc>
          <w:tcPr>
            <w:tcW w:w="1425" w:type="dxa"/>
          </w:tcPr>
          <w:p w14:paraId="3A0641FD" w14:textId="77777777" w:rsidR="00F526DD" w:rsidRPr="00F526DD" w:rsidRDefault="00F526DD" w:rsidP="00F526DD">
            <w:pPr>
              <w:jc w:val="left"/>
              <w:rPr>
                <w:rFonts w:ascii="Calibri" w:hAnsi="Calibri"/>
                <w:sz w:val="18"/>
                <w:szCs w:val="18"/>
              </w:rPr>
            </w:pPr>
            <w:r w:rsidRPr="00F526DD">
              <w:rPr>
                <w:rFonts w:ascii="Calibri" w:hAnsi="Calibri"/>
                <w:sz w:val="18"/>
                <w:szCs w:val="18"/>
              </w:rPr>
              <w:t>Personalens lön: Akademiresurs</w:t>
            </w:r>
          </w:p>
        </w:tc>
        <w:tc>
          <w:tcPr>
            <w:tcW w:w="1291" w:type="dxa"/>
            <w:vAlign w:val="bottom"/>
          </w:tcPr>
          <w:p w14:paraId="1D1E591C" w14:textId="77777777" w:rsidR="00F526DD" w:rsidRPr="00F526DD" w:rsidRDefault="00F526DD" w:rsidP="00F526DD">
            <w:pPr>
              <w:jc w:val="right"/>
              <w:rPr>
                <w:rFonts w:ascii="Calibri" w:hAnsi="Calibri"/>
                <w:sz w:val="18"/>
                <w:szCs w:val="18"/>
              </w:rPr>
            </w:pPr>
            <w:r w:rsidRPr="00F526DD">
              <w:rPr>
                <w:rFonts w:ascii="Calibri" w:hAnsi="Calibri"/>
                <w:sz w:val="18"/>
                <w:szCs w:val="18"/>
              </w:rPr>
              <w:t>150 000</w:t>
            </w:r>
          </w:p>
        </w:tc>
        <w:tc>
          <w:tcPr>
            <w:tcW w:w="1291" w:type="dxa"/>
            <w:gridSpan w:val="2"/>
            <w:vAlign w:val="bottom"/>
          </w:tcPr>
          <w:p w14:paraId="304D449D" w14:textId="77777777" w:rsidR="00F526DD" w:rsidRPr="00F526DD" w:rsidRDefault="00F526DD" w:rsidP="00F526DD">
            <w:pPr>
              <w:jc w:val="right"/>
              <w:rPr>
                <w:rFonts w:ascii="Calibri" w:hAnsi="Calibri"/>
                <w:sz w:val="18"/>
                <w:szCs w:val="18"/>
              </w:rPr>
            </w:pPr>
          </w:p>
        </w:tc>
        <w:tc>
          <w:tcPr>
            <w:tcW w:w="1295" w:type="dxa"/>
            <w:gridSpan w:val="3"/>
            <w:vAlign w:val="bottom"/>
          </w:tcPr>
          <w:p w14:paraId="1F4E12C7" w14:textId="77777777" w:rsidR="00F526DD" w:rsidRPr="00F526DD" w:rsidRDefault="00F526DD" w:rsidP="00F526DD">
            <w:pPr>
              <w:jc w:val="right"/>
              <w:rPr>
                <w:rFonts w:ascii="Calibri" w:hAnsi="Calibri"/>
                <w:sz w:val="18"/>
                <w:szCs w:val="18"/>
              </w:rPr>
            </w:pPr>
          </w:p>
        </w:tc>
        <w:tc>
          <w:tcPr>
            <w:tcW w:w="1210" w:type="dxa"/>
            <w:vAlign w:val="bottom"/>
          </w:tcPr>
          <w:p w14:paraId="11332AAC" w14:textId="77777777" w:rsidR="00F526DD" w:rsidRPr="00F526DD" w:rsidRDefault="00F526DD" w:rsidP="00F526DD">
            <w:pPr>
              <w:jc w:val="right"/>
              <w:rPr>
                <w:rFonts w:ascii="Calibri" w:hAnsi="Calibri"/>
                <w:sz w:val="18"/>
                <w:szCs w:val="18"/>
              </w:rPr>
            </w:pPr>
          </w:p>
        </w:tc>
        <w:tc>
          <w:tcPr>
            <w:tcW w:w="1219" w:type="dxa"/>
            <w:vAlign w:val="bottom"/>
          </w:tcPr>
          <w:p w14:paraId="72F8BBCF" w14:textId="77777777" w:rsidR="00F526DD" w:rsidRPr="00F526DD" w:rsidRDefault="00F526DD" w:rsidP="00F526DD">
            <w:pPr>
              <w:jc w:val="right"/>
              <w:rPr>
                <w:rFonts w:ascii="Calibri" w:hAnsi="Calibri"/>
                <w:sz w:val="18"/>
                <w:szCs w:val="18"/>
              </w:rPr>
            </w:pPr>
          </w:p>
        </w:tc>
        <w:tc>
          <w:tcPr>
            <w:tcW w:w="1449" w:type="dxa"/>
            <w:vAlign w:val="bottom"/>
          </w:tcPr>
          <w:p w14:paraId="4B49DE4C" w14:textId="77777777" w:rsidR="00F526DD" w:rsidRPr="00F526DD" w:rsidRDefault="00F526DD" w:rsidP="00F526DD">
            <w:pPr>
              <w:jc w:val="right"/>
              <w:rPr>
                <w:rFonts w:ascii="Calibri" w:hAnsi="Calibri"/>
                <w:sz w:val="18"/>
                <w:szCs w:val="18"/>
              </w:rPr>
            </w:pPr>
          </w:p>
        </w:tc>
        <w:tc>
          <w:tcPr>
            <w:tcW w:w="1449" w:type="dxa"/>
            <w:vAlign w:val="bottom"/>
          </w:tcPr>
          <w:p w14:paraId="6BE1EB3D" w14:textId="77777777" w:rsidR="00F526DD" w:rsidRPr="00F526DD" w:rsidRDefault="00F526DD" w:rsidP="00F526DD">
            <w:pPr>
              <w:jc w:val="right"/>
              <w:rPr>
                <w:rFonts w:ascii="Calibri" w:hAnsi="Calibri"/>
                <w:sz w:val="18"/>
                <w:szCs w:val="18"/>
              </w:rPr>
            </w:pPr>
          </w:p>
        </w:tc>
        <w:tc>
          <w:tcPr>
            <w:tcW w:w="1449" w:type="dxa"/>
            <w:gridSpan w:val="2"/>
            <w:vAlign w:val="bottom"/>
          </w:tcPr>
          <w:p w14:paraId="550A7700" w14:textId="77777777" w:rsidR="00F526DD" w:rsidRPr="00F526DD" w:rsidRDefault="00F526DD" w:rsidP="00F526DD">
            <w:pPr>
              <w:jc w:val="right"/>
              <w:rPr>
                <w:rFonts w:ascii="Calibri" w:hAnsi="Calibri"/>
                <w:sz w:val="18"/>
                <w:szCs w:val="18"/>
              </w:rPr>
            </w:pPr>
          </w:p>
        </w:tc>
        <w:tc>
          <w:tcPr>
            <w:tcW w:w="1449" w:type="dxa"/>
            <w:vAlign w:val="bottom"/>
          </w:tcPr>
          <w:p w14:paraId="0D840DF3" w14:textId="77777777" w:rsidR="00F526DD" w:rsidRPr="00F526DD" w:rsidRDefault="00F526DD" w:rsidP="00F526DD">
            <w:pPr>
              <w:jc w:val="right"/>
              <w:rPr>
                <w:rFonts w:ascii="Calibri" w:hAnsi="Calibri"/>
                <w:sz w:val="18"/>
                <w:szCs w:val="18"/>
              </w:rPr>
            </w:pPr>
          </w:p>
        </w:tc>
        <w:tc>
          <w:tcPr>
            <w:tcW w:w="1454" w:type="dxa"/>
            <w:vAlign w:val="bottom"/>
          </w:tcPr>
          <w:p w14:paraId="1E17D9AD"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150 000</w:t>
            </w:r>
          </w:p>
        </w:tc>
      </w:tr>
      <w:tr w:rsidR="00F526DD" w:rsidRPr="00F526DD" w14:paraId="24C522C4" w14:textId="77777777" w:rsidTr="00104E27">
        <w:tc>
          <w:tcPr>
            <w:tcW w:w="1425" w:type="dxa"/>
          </w:tcPr>
          <w:p w14:paraId="5BD1C925" w14:textId="77777777" w:rsidR="00F526DD" w:rsidRPr="00F526DD" w:rsidRDefault="00F526DD" w:rsidP="00F526DD">
            <w:pPr>
              <w:jc w:val="left"/>
              <w:rPr>
                <w:rFonts w:ascii="Calibri" w:hAnsi="Calibri"/>
                <w:sz w:val="18"/>
                <w:szCs w:val="18"/>
              </w:rPr>
            </w:pPr>
            <w:r w:rsidRPr="00F526DD">
              <w:rPr>
                <w:rFonts w:ascii="Calibri" w:hAnsi="Calibri"/>
                <w:sz w:val="18"/>
                <w:szCs w:val="18"/>
              </w:rPr>
              <w:t>Personalens lön: Kommunikation / Impact</w:t>
            </w:r>
          </w:p>
        </w:tc>
        <w:tc>
          <w:tcPr>
            <w:tcW w:w="1291" w:type="dxa"/>
            <w:vAlign w:val="bottom"/>
          </w:tcPr>
          <w:p w14:paraId="1A1E6D48" w14:textId="77777777" w:rsidR="00F526DD" w:rsidRPr="00F526DD" w:rsidRDefault="00F526DD" w:rsidP="00F526DD">
            <w:pPr>
              <w:jc w:val="right"/>
              <w:rPr>
                <w:rFonts w:ascii="Calibri" w:hAnsi="Calibri"/>
                <w:sz w:val="18"/>
                <w:szCs w:val="18"/>
              </w:rPr>
            </w:pPr>
            <w:r w:rsidRPr="00F526DD">
              <w:rPr>
                <w:rFonts w:ascii="Calibri" w:hAnsi="Calibri"/>
                <w:sz w:val="18"/>
                <w:szCs w:val="18"/>
              </w:rPr>
              <w:t>295 200</w:t>
            </w:r>
          </w:p>
        </w:tc>
        <w:tc>
          <w:tcPr>
            <w:tcW w:w="1291" w:type="dxa"/>
            <w:gridSpan w:val="2"/>
            <w:vAlign w:val="bottom"/>
          </w:tcPr>
          <w:p w14:paraId="1C5318A8" w14:textId="77777777" w:rsidR="00F526DD" w:rsidRPr="00F526DD" w:rsidRDefault="00F526DD" w:rsidP="00F526DD">
            <w:pPr>
              <w:jc w:val="right"/>
              <w:rPr>
                <w:rFonts w:ascii="Calibri" w:hAnsi="Calibri"/>
                <w:sz w:val="18"/>
                <w:szCs w:val="18"/>
              </w:rPr>
            </w:pPr>
          </w:p>
        </w:tc>
        <w:tc>
          <w:tcPr>
            <w:tcW w:w="1295" w:type="dxa"/>
            <w:gridSpan w:val="3"/>
            <w:vAlign w:val="bottom"/>
          </w:tcPr>
          <w:p w14:paraId="3AE5B308" w14:textId="77777777" w:rsidR="00F526DD" w:rsidRPr="00F526DD" w:rsidRDefault="00F526DD" w:rsidP="00F526DD">
            <w:pPr>
              <w:jc w:val="right"/>
              <w:rPr>
                <w:rFonts w:ascii="Calibri" w:hAnsi="Calibri"/>
                <w:sz w:val="18"/>
                <w:szCs w:val="18"/>
              </w:rPr>
            </w:pPr>
          </w:p>
        </w:tc>
        <w:tc>
          <w:tcPr>
            <w:tcW w:w="1210" w:type="dxa"/>
            <w:vAlign w:val="bottom"/>
          </w:tcPr>
          <w:p w14:paraId="1912171F" w14:textId="77777777" w:rsidR="00F526DD" w:rsidRPr="00F526DD" w:rsidRDefault="00F526DD" w:rsidP="00F526DD">
            <w:pPr>
              <w:jc w:val="right"/>
              <w:rPr>
                <w:rFonts w:ascii="Calibri" w:hAnsi="Calibri"/>
                <w:sz w:val="18"/>
                <w:szCs w:val="18"/>
              </w:rPr>
            </w:pPr>
          </w:p>
        </w:tc>
        <w:tc>
          <w:tcPr>
            <w:tcW w:w="1219" w:type="dxa"/>
            <w:vAlign w:val="bottom"/>
          </w:tcPr>
          <w:p w14:paraId="660DB23D" w14:textId="77777777" w:rsidR="00F526DD" w:rsidRPr="00F526DD" w:rsidRDefault="00F526DD" w:rsidP="00F526DD">
            <w:pPr>
              <w:jc w:val="right"/>
              <w:rPr>
                <w:rFonts w:ascii="Calibri" w:hAnsi="Calibri"/>
                <w:sz w:val="18"/>
                <w:szCs w:val="18"/>
              </w:rPr>
            </w:pPr>
          </w:p>
        </w:tc>
        <w:tc>
          <w:tcPr>
            <w:tcW w:w="1449" w:type="dxa"/>
            <w:vAlign w:val="bottom"/>
          </w:tcPr>
          <w:p w14:paraId="367BADEB" w14:textId="77777777" w:rsidR="00F526DD" w:rsidRPr="00F526DD" w:rsidRDefault="00F526DD" w:rsidP="00F526DD">
            <w:pPr>
              <w:jc w:val="right"/>
              <w:rPr>
                <w:rFonts w:ascii="Calibri" w:hAnsi="Calibri"/>
                <w:sz w:val="18"/>
                <w:szCs w:val="18"/>
              </w:rPr>
            </w:pPr>
          </w:p>
        </w:tc>
        <w:tc>
          <w:tcPr>
            <w:tcW w:w="1449" w:type="dxa"/>
            <w:vAlign w:val="bottom"/>
          </w:tcPr>
          <w:p w14:paraId="41CBEF75" w14:textId="77777777" w:rsidR="00F526DD" w:rsidRPr="00F526DD" w:rsidRDefault="00F526DD" w:rsidP="00F526DD">
            <w:pPr>
              <w:jc w:val="right"/>
              <w:rPr>
                <w:rFonts w:ascii="Calibri" w:hAnsi="Calibri"/>
                <w:sz w:val="18"/>
                <w:szCs w:val="18"/>
              </w:rPr>
            </w:pPr>
          </w:p>
        </w:tc>
        <w:tc>
          <w:tcPr>
            <w:tcW w:w="1449" w:type="dxa"/>
            <w:gridSpan w:val="2"/>
            <w:vAlign w:val="bottom"/>
          </w:tcPr>
          <w:p w14:paraId="47AE223C" w14:textId="77777777" w:rsidR="00F526DD" w:rsidRPr="00F526DD" w:rsidRDefault="00F526DD" w:rsidP="00F526DD">
            <w:pPr>
              <w:jc w:val="right"/>
              <w:rPr>
                <w:rFonts w:ascii="Calibri" w:hAnsi="Calibri"/>
                <w:sz w:val="18"/>
                <w:szCs w:val="18"/>
              </w:rPr>
            </w:pPr>
          </w:p>
        </w:tc>
        <w:tc>
          <w:tcPr>
            <w:tcW w:w="1449" w:type="dxa"/>
            <w:vAlign w:val="bottom"/>
          </w:tcPr>
          <w:p w14:paraId="7E64439D" w14:textId="77777777" w:rsidR="00F526DD" w:rsidRPr="00F526DD" w:rsidRDefault="00F526DD" w:rsidP="00F526DD">
            <w:pPr>
              <w:jc w:val="right"/>
              <w:rPr>
                <w:rFonts w:ascii="Calibri" w:hAnsi="Calibri"/>
                <w:sz w:val="18"/>
                <w:szCs w:val="18"/>
              </w:rPr>
            </w:pPr>
          </w:p>
        </w:tc>
        <w:tc>
          <w:tcPr>
            <w:tcW w:w="1454" w:type="dxa"/>
            <w:vAlign w:val="bottom"/>
          </w:tcPr>
          <w:p w14:paraId="6782ECD9"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295 200</w:t>
            </w:r>
          </w:p>
        </w:tc>
      </w:tr>
      <w:tr w:rsidR="00F526DD" w:rsidRPr="00F526DD" w14:paraId="0262C2B1" w14:textId="77777777" w:rsidTr="00104E27">
        <w:tc>
          <w:tcPr>
            <w:tcW w:w="1425" w:type="dxa"/>
          </w:tcPr>
          <w:p w14:paraId="39D37C31" w14:textId="77777777" w:rsidR="00F526DD" w:rsidRPr="00F526DD" w:rsidRDefault="00F526DD" w:rsidP="00F526DD">
            <w:pPr>
              <w:jc w:val="left"/>
              <w:rPr>
                <w:rFonts w:ascii="Calibri" w:hAnsi="Calibri"/>
                <w:sz w:val="18"/>
                <w:szCs w:val="18"/>
              </w:rPr>
            </w:pPr>
            <w:r w:rsidRPr="00F526DD">
              <w:rPr>
                <w:rFonts w:ascii="Calibri" w:hAnsi="Calibri"/>
                <w:sz w:val="18"/>
                <w:szCs w:val="18"/>
              </w:rPr>
              <w:t>Personalens lön: Projektledare</w:t>
            </w:r>
          </w:p>
        </w:tc>
        <w:tc>
          <w:tcPr>
            <w:tcW w:w="1291" w:type="dxa"/>
            <w:vAlign w:val="bottom"/>
          </w:tcPr>
          <w:p w14:paraId="0150261E" w14:textId="77777777" w:rsidR="00F526DD" w:rsidRPr="00F526DD" w:rsidRDefault="00F526DD" w:rsidP="00F526DD">
            <w:pPr>
              <w:jc w:val="right"/>
              <w:rPr>
                <w:rFonts w:ascii="Calibri" w:hAnsi="Calibri"/>
                <w:sz w:val="18"/>
                <w:szCs w:val="18"/>
              </w:rPr>
            </w:pPr>
            <w:r w:rsidRPr="00F526DD">
              <w:rPr>
                <w:rFonts w:ascii="Calibri" w:hAnsi="Calibri"/>
                <w:sz w:val="18"/>
                <w:szCs w:val="18"/>
              </w:rPr>
              <w:t>338 400</w:t>
            </w:r>
          </w:p>
        </w:tc>
        <w:tc>
          <w:tcPr>
            <w:tcW w:w="1291" w:type="dxa"/>
            <w:gridSpan w:val="2"/>
            <w:vAlign w:val="bottom"/>
          </w:tcPr>
          <w:p w14:paraId="7AD2F6DB" w14:textId="77777777" w:rsidR="00F526DD" w:rsidRPr="00F526DD" w:rsidRDefault="00F526DD" w:rsidP="00F526DD">
            <w:pPr>
              <w:jc w:val="right"/>
              <w:rPr>
                <w:rFonts w:ascii="Calibri" w:hAnsi="Calibri"/>
                <w:sz w:val="18"/>
                <w:szCs w:val="18"/>
              </w:rPr>
            </w:pPr>
          </w:p>
        </w:tc>
        <w:tc>
          <w:tcPr>
            <w:tcW w:w="1295" w:type="dxa"/>
            <w:gridSpan w:val="3"/>
            <w:vAlign w:val="bottom"/>
          </w:tcPr>
          <w:p w14:paraId="0A5524FA" w14:textId="77777777" w:rsidR="00F526DD" w:rsidRPr="00F526DD" w:rsidRDefault="00F526DD" w:rsidP="00F526DD">
            <w:pPr>
              <w:jc w:val="right"/>
              <w:rPr>
                <w:rFonts w:ascii="Calibri" w:hAnsi="Calibri"/>
                <w:sz w:val="18"/>
                <w:szCs w:val="18"/>
              </w:rPr>
            </w:pPr>
          </w:p>
        </w:tc>
        <w:tc>
          <w:tcPr>
            <w:tcW w:w="1210" w:type="dxa"/>
            <w:vAlign w:val="bottom"/>
          </w:tcPr>
          <w:p w14:paraId="7F783BBF" w14:textId="77777777" w:rsidR="00F526DD" w:rsidRPr="00F526DD" w:rsidRDefault="00F526DD" w:rsidP="00F526DD">
            <w:pPr>
              <w:jc w:val="right"/>
              <w:rPr>
                <w:rFonts w:ascii="Calibri" w:hAnsi="Calibri"/>
                <w:sz w:val="18"/>
                <w:szCs w:val="18"/>
              </w:rPr>
            </w:pPr>
          </w:p>
        </w:tc>
        <w:tc>
          <w:tcPr>
            <w:tcW w:w="1219" w:type="dxa"/>
            <w:vAlign w:val="bottom"/>
          </w:tcPr>
          <w:p w14:paraId="4298FFAE" w14:textId="77777777" w:rsidR="00F526DD" w:rsidRPr="00F526DD" w:rsidRDefault="00F526DD" w:rsidP="00F526DD">
            <w:pPr>
              <w:jc w:val="right"/>
              <w:rPr>
                <w:rFonts w:ascii="Calibri" w:hAnsi="Calibri"/>
                <w:sz w:val="18"/>
                <w:szCs w:val="18"/>
              </w:rPr>
            </w:pPr>
          </w:p>
        </w:tc>
        <w:tc>
          <w:tcPr>
            <w:tcW w:w="1449" w:type="dxa"/>
            <w:vAlign w:val="bottom"/>
          </w:tcPr>
          <w:p w14:paraId="02958244" w14:textId="77777777" w:rsidR="00F526DD" w:rsidRPr="00F526DD" w:rsidRDefault="00F526DD" w:rsidP="00F526DD">
            <w:pPr>
              <w:jc w:val="right"/>
              <w:rPr>
                <w:rFonts w:ascii="Calibri" w:hAnsi="Calibri"/>
                <w:sz w:val="18"/>
                <w:szCs w:val="18"/>
              </w:rPr>
            </w:pPr>
          </w:p>
        </w:tc>
        <w:tc>
          <w:tcPr>
            <w:tcW w:w="1449" w:type="dxa"/>
            <w:vAlign w:val="bottom"/>
          </w:tcPr>
          <w:p w14:paraId="3CB32C31" w14:textId="77777777" w:rsidR="00F526DD" w:rsidRPr="00F526DD" w:rsidRDefault="00F526DD" w:rsidP="00F526DD">
            <w:pPr>
              <w:jc w:val="right"/>
              <w:rPr>
                <w:rFonts w:ascii="Calibri" w:hAnsi="Calibri"/>
                <w:sz w:val="18"/>
                <w:szCs w:val="18"/>
              </w:rPr>
            </w:pPr>
          </w:p>
        </w:tc>
        <w:tc>
          <w:tcPr>
            <w:tcW w:w="1449" w:type="dxa"/>
            <w:gridSpan w:val="2"/>
            <w:vAlign w:val="bottom"/>
          </w:tcPr>
          <w:p w14:paraId="40B32434" w14:textId="77777777" w:rsidR="00F526DD" w:rsidRPr="00F526DD" w:rsidRDefault="00F526DD" w:rsidP="00F526DD">
            <w:pPr>
              <w:jc w:val="right"/>
              <w:rPr>
                <w:rFonts w:ascii="Calibri" w:hAnsi="Calibri"/>
                <w:sz w:val="18"/>
                <w:szCs w:val="18"/>
              </w:rPr>
            </w:pPr>
          </w:p>
        </w:tc>
        <w:tc>
          <w:tcPr>
            <w:tcW w:w="1449" w:type="dxa"/>
            <w:vAlign w:val="bottom"/>
          </w:tcPr>
          <w:p w14:paraId="3380A58D" w14:textId="77777777" w:rsidR="00F526DD" w:rsidRPr="00F526DD" w:rsidRDefault="00F526DD" w:rsidP="00F526DD">
            <w:pPr>
              <w:jc w:val="right"/>
              <w:rPr>
                <w:rFonts w:ascii="Calibri" w:hAnsi="Calibri"/>
                <w:sz w:val="18"/>
                <w:szCs w:val="18"/>
              </w:rPr>
            </w:pPr>
          </w:p>
        </w:tc>
        <w:tc>
          <w:tcPr>
            <w:tcW w:w="1454" w:type="dxa"/>
            <w:vAlign w:val="bottom"/>
          </w:tcPr>
          <w:p w14:paraId="695BD0B6"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338 400</w:t>
            </w:r>
          </w:p>
        </w:tc>
      </w:tr>
      <w:tr w:rsidR="00F526DD" w:rsidRPr="00F526DD" w14:paraId="4C8DAF2F" w14:textId="77777777" w:rsidTr="00104E27">
        <w:tc>
          <w:tcPr>
            <w:tcW w:w="1425" w:type="dxa"/>
          </w:tcPr>
          <w:p w14:paraId="21D3BB59" w14:textId="77777777" w:rsidR="00F526DD" w:rsidRPr="00F526DD" w:rsidRDefault="00F526DD" w:rsidP="00F526DD">
            <w:pPr>
              <w:jc w:val="left"/>
              <w:rPr>
                <w:rFonts w:ascii="Calibri" w:hAnsi="Calibri"/>
                <w:sz w:val="18"/>
                <w:szCs w:val="18"/>
              </w:rPr>
            </w:pPr>
            <w:r w:rsidRPr="00F526DD">
              <w:rPr>
                <w:rFonts w:ascii="Calibri" w:hAnsi="Calibri"/>
                <w:sz w:val="18"/>
                <w:szCs w:val="18"/>
              </w:rPr>
              <w:t>Personalens lön: Processledare</w:t>
            </w:r>
          </w:p>
        </w:tc>
        <w:tc>
          <w:tcPr>
            <w:tcW w:w="1291" w:type="dxa"/>
            <w:vAlign w:val="bottom"/>
          </w:tcPr>
          <w:p w14:paraId="52C6FDE8" w14:textId="77777777" w:rsidR="00F526DD" w:rsidRPr="00F526DD" w:rsidRDefault="00F526DD" w:rsidP="00F526DD">
            <w:pPr>
              <w:jc w:val="right"/>
              <w:rPr>
                <w:rFonts w:ascii="Calibri" w:hAnsi="Calibri"/>
                <w:sz w:val="18"/>
                <w:szCs w:val="18"/>
              </w:rPr>
            </w:pPr>
            <w:r w:rsidRPr="00F526DD">
              <w:rPr>
                <w:rFonts w:ascii="Calibri" w:hAnsi="Calibri"/>
                <w:sz w:val="18"/>
                <w:szCs w:val="18"/>
              </w:rPr>
              <w:t>902 400</w:t>
            </w:r>
          </w:p>
        </w:tc>
        <w:tc>
          <w:tcPr>
            <w:tcW w:w="1291" w:type="dxa"/>
            <w:gridSpan w:val="2"/>
            <w:vAlign w:val="bottom"/>
          </w:tcPr>
          <w:p w14:paraId="37077D15" w14:textId="77777777" w:rsidR="00F526DD" w:rsidRPr="00F526DD" w:rsidRDefault="00F526DD" w:rsidP="00F526DD">
            <w:pPr>
              <w:jc w:val="right"/>
              <w:rPr>
                <w:rFonts w:ascii="Calibri" w:hAnsi="Calibri"/>
                <w:sz w:val="18"/>
                <w:szCs w:val="18"/>
              </w:rPr>
            </w:pPr>
          </w:p>
        </w:tc>
        <w:tc>
          <w:tcPr>
            <w:tcW w:w="1295" w:type="dxa"/>
            <w:gridSpan w:val="3"/>
            <w:vAlign w:val="bottom"/>
          </w:tcPr>
          <w:p w14:paraId="35565344" w14:textId="77777777" w:rsidR="00F526DD" w:rsidRPr="00F526DD" w:rsidRDefault="00F526DD" w:rsidP="00F526DD">
            <w:pPr>
              <w:jc w:val="right"/>
              <w:rPr>
                <w:rFonts w:ascii="Calibri" w:hAnsi="Calibri"/>
                <w:sz w:val="18"/>
                <w:szCs w:val="18"/>
              </w:rPr>
            </w:pPr>
          </w:p>
        </w:tc>
        <w:tc>
          <w:tcPr>
            <w:tcW w:w="1210" w:type="dxa"/>
            <w:vAlign w:val="bottom"/>
          </w:tcPr>
          <w:p w14:paraId="4BC519DD" w14:textId="77777777" w:rsidR="00F526DD" w:rsidRPr="00F526DD" w:rsidRDefault="00F526DD" w:rsidP="00F526DD">
            <w:pPr>
              <w:jc w:val="right"/>
              <w:rPr>
                <w:rFonts w:ascii="Calibri" w:hAnsi="Calibri"/>
                <w:sz w:val="18"/>
                <w:szCs w:val="18"/>
              </w:rPr>
            </w:pPr>
          </w:p>
        </w:tc>
        <w:tc>
          <w:tcPr>
            <w:tcW w:w="1219" w:type="dxa"/>
            <w:vAlign w:val="bottom"/>
          </w:tcPr>
          <w:p w14:paraId="637E1C08" w14:textId="77777777" w:rsidR="00F526DD" w:rsidRPr="00F526DD" w:rsidRDefault="00F526DD" w:rsidP="00F526DD">
            <w:pPr>
              <w:jc w:val="right"/>
              <w:rPr>
                <w:rFonts w:ascii="Calibri" w:hAnsi="Calibri"/>
                <w:sz w:val="18"/>
                <w:szCs w:val="18"/>
              </w:rPr>
            </w:pPr>
          </w:p>
        </w:tc>
        <w:tc>
          <w:tcPr>
            <w:tcW w:w="1449" w:type="dxa"/>
            <w:vAlign w:val="bottom"/>
          </w:tcPr>
          <w:p w14:paraId="78065C8F" w14:textId="77777777" w:rsidR="00F526DD" w:rsidRPr="00F526DD" w:rsidRDefault="00F526DD" w:rsidP="00F526DD">
            <w:pPr>
              <w:jc w:val="right"/>
              <w:rPr>
                <w:rFonts w:ascii="Calibri" w:hAnsi="Calibri"/>
                <w:sz w:val="18"/>
                <w:szCs w:val="18"/>
              </w:rPr>
            </w:pPr>
          </w:p>
        </w:tc>
        <w:tc>
          <w:tcPr>
            <w:tcW w:w="1449" w:type="dxa"/>
            <w:vAlign w:val="bottom"/>
          </w:tcPr>
          <w:p w14:paraId="2719CB3E" w14:textId="77777777" w:rsidR="00F526DD" w:rsidRPr="00F526DD" w:rsidRDefault="00F526DD" w:rsidP="00F526DD">
            <w:pPr>
              <w:jc w:val="right"/>
              <w:rPr>
                <w:rFonts w:ascii="Calibri" w:hAnsi="Calibri"/>
                <w:sz w:val="18"/>
                <w:szCs w:val="18"/>
              </w:rPr>
            </w:pPr>
          </w:p>
        </w:tc>
        <w:tc>
          <w:tcPr>
            <w:tcW w:w="1449" w:type="dxa"/>
            <w:gridSpan w:val="2"/>
            <w:vAlign w:val="bottom"/>
          </w:tcPr>
          <w:p w14:paraId="2396D594" w14:textId="77777777" w:rsidR="00F526DD" w:rsidRPr="00F526DD" w:rsidRDefault="00F526DD" w:rsidP="00F526DD">
            <w:pPr>
              <w:jc w:val="right"/>
              <w:rPr>
                <w:rFonts w:ascii="Calibri" w:hAnsi="Calibri"/>
                <w:sz w:val="18"/>
                <w:szCs w:val="18"/>
              </w:rPr>
            </w:pPr>
          </w:p>
        </w:tc>
        <w:tc>
          <w:tcPr>
            <w:tcW w:w="1449" w:type="dxa"/>
            <w:vAlign w:val="bottom"/>
          </w:tcPr>
          <w:p w14:paraId="6C8C5040" w14:textId="77777777" w:rsidR="00F526DD" w:rsidRPr="00F526DD" w:rsidRDefault="00F526DD" w:rsidP="00F526DD">
            <w:pPr>
              <w:jc w:val="right"/>
              <w:rPr>
                <w:rFonts w:ascii="Calibri" w:hAnsi="Calibri"/>
                <w:sz w:val="18"/>
                <w:szCs w:val="18"/>
              </w:rPr>
            </w:pPr>
          </w:p>
        </w:tc>
        <w:tc>
          <w:tcPr>
            <w:tcW w:w="1454" w:type="dxa"/>
            <w:vAlign w:val="bottom"/>
          </w:tcPr>
          <w:p w14:paraId="5DEF9E03"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902 400</w:t>
            </w:r>
          </w:p>
        </w:tc>
      </w:tr>
      <w:tr w:rsidR="00F526DD" w:rsidRPr="00F526DD" w14:paraId="1545BBE5" w14:textId="77777777" w:rsidTr="00104E27">
        <w:tc>
          <w:tcPr>
            <w:tcW w:w="1425" w:type="dxa"/>
          </w:tcPr>
          <w:p w14:paraId="72866C99" w14:textId="77777777" w:rsidR="00F526DD" w:rsidRPr="00F526DD" w:rsidRDefault="00F526DD" w:rsidP="00F526DD">
            <w:pPr>
              <w:jc w:val="left"/>
              <w:rPr>
                <w:rFonts w:ascii="Calibri" w:hAnsi="Calibri"/>
                <w:sz w:val="18"/>
                <w:szCs w:val="18"/>
              </w:rPr>
            </w:pPr>
            <w:r w:rsidRPr="00F526DD">
              <w:rPr>
                <w:rFonts w:ascii="Calibri" w:hAnsi="Calibri"/>
                <w:sz w:val="18"/>
                <w:szCs w:val="18"/>
              </w:rPr>
              <w:t>Personalens lön: Akademiska coacher</w:t>
            </w:r>
          </w:p>
        </w:tc>
        <w:tc>
          <w:tcPr>
            <w:tcW w:w="1291" w:type="dxa"/>
            <w:vAlign w:val="bottom"/>
          </w:tcPr>
          <w:p w14:paraId="2A011136" w14:textId="77777777" w:rsidR="00F526DD" w:rsidRPr="00F526DD" w:rsidRDefault="00F526DD" w:rsidP="00F526DD">
            <w:pPr>
              <w:jc w:val="right"/>
              <w:rPr>
                <w:rFonts w:ascii="Calibri" w:hAnsi="Calibri"/>
                <w:sz w:val="18"/>
                <w:szCs w:val="18"/>
              </w:rPr>
            </w:pPr>
            <w:r w:rsidRPr="00F526DD">
              <w:rPr>
                <w:rFonts w:ascii="Calibri" w:hAnsi="Calibri"/>
                <w:sz w:val="18"/>
                <w:szCs w:val="18"/>
              </w:rPr>
              <w:t>324 000</w:t>
            </w:r>
          </w:p>
        </w:tc>
        <w:tc>
          <w:tcPr>
            <w:tcW w:w="1291" w:type="dxa"/>
            <w:gridSpan w:val="2"/>
            <w:vAlign w:val="bottom"/>
          </w:tcPr>
          <w:p w14:paraId="05FE0030" w14:textId="77777777" w:rsidR="00F526DD" w:rsidRPr="00F526DD" w:rsidRDefault="00F526DD" w:rsidP="00F526DD">
            <w:pPr>
              <w:jc w:val="right"/>
              <w:rPr>
                <w:rFonts w:ascii="Calibri" w:hAnsi="Calibri"/>
                <w:sz w:val="18"/>
                <w:szCs w:val="18"/>
              </w:rPr>
            </w:pPr>
          </w:p>
        </w:tc>
        <w:tc>
          <w:tcPr>
            <w:tcW w:w="1295" w:type="dxa"/>
            <w:gridSpan w:val="3"/>
            <w:vAlign w:val="bottom"/>
          </w:tcPr>
          <w:p w14:paraId="7C59F46C" w14:textId="77777777" w:rsidR="00F526DD" w:rsidRPr="00F526DD" w:rsidRDefault="00F526DD" w:rsidP="00F526DD">
            <w:pPr>
              <w:jc w:val="right"/>
              <w:rPr>
                <w:rFonts w:ascii="Calibri" w:hAnsi="Calibri"/>
                <w:sz w:val="18"/>
                <w:szCs w:val="18"/>
              </w:rPr>
            </w:pPr>
          </w:p>
        </w:tc>
        <w:tc>
          <w:tcPr>
            <w:tcW w:w="1210" w:type="dxa"/>
            <w:vAlign w:val="bottom"/>
          </w:tcPr>
          <w:p w14:paraId="2202BBE9" w14:textId="77777777" w:rsidR="00F526DD" w:rsidRPr="00F526DD" w:rsidRDefault="00F526DD" w:rsidP="00F526DD">
            <w:pPr>
              <w:jc w:val="right"/>
              <w:rPr>
                <w:rFonts w:ascii="Calibri" w:hAnsi="Calibri"/>
                <w:sz w:val="18"/>
                <w:szCs w:val="18"/>
              </w:rPr>
            </w:pPr>
          </w:p>
        </w:tc>
        <w:tc>
          <w:tcPr>
            <w:tcW w:w="1219" w:type="dxa"/>
            <w:vAlign w:val="bottom"/>
          </w:tcPr>
          <w:p w14:paraId="5DEFAA0B" w14:textId="77777777" w:rsidR="00F526DD" w:rsidRPr="00F526DD" w:rsidRDefault="00F526DD" w:rsidP="00F526DD">
            <w:pPr>
              <w:jc w:val="right"/>
              <w:rPr>
                <w:rFonts w:ascii="Calibri" w:hAnsi="Calibri"/>
                <w:sz w:val="18"/>
                <w:szCs w:val="18"/>
              </w:rPr>
            </w:pPr>
          </w:p>
        </w:tc>
        <w:tc>
          <w:tcPr>
            <w:tcW w:w="1449" w:type="dxa"/>
            <w:vAlign w:val="bottom"/>
          </w:tcPr>
          <w:p w14:paraId="4E5B3E03" w14:textId="77777777" w:rsidR="00F526DD" w:rsidRPr="00F526DD" w:rsidRDefault="00F526DD" w:rsidP="00F526DD">
            <w:pPr>
              <w:jc w:val="right"/>
              <w:rPr>
                <w:rFonts w:ascii="Calibri" w:hAnsi="Calibri"/>
                <w:sz w:val="18"/>
                <w:szCs w:val="18"/>
              </w:rPr>
            </w:pPr>
          </w:p>
        </w:tc>
        <w:tc>
          <w:tcPr>
            <w:tcW w:w="1449" w:type="dxa"/>
            <w:vAlign w:val="bottom"/>
          </w:tcPr>
          <w:p w14:paraId="1D66E703" w14:textId="77777777" w:rsidR="00F526DD" w:rsidRPr="00F526DD" w:rsidRDefault="00F526DD" w:rsidP="00F526DD">
            <w:pPr>
              <w:jc w:val="right"/>
              <w:rPr>
                <w:rFonts w:ascii="Calibri" w:hAnsi="Calibri"/>
                <w:sz w:val="18"/>
                <w:szCs w:val="18"/>
              </w:rPr>
            </w:pPr>
          </w:p>
        </w:tc>
        <w:tc>
          <w:tcPr>
            <w:tcW w:w="1449" w:type="dxa"/>
            <w:gridSpan w:val="2"/>
            <w:vAlign w:val="bottom"/>
          </w:tcPr>
          <w:p w14:paraId="0FB9237A" w14:textId="77777777" w:rsidR="00F526DD" w:rsidRPr="00F526DD" w:rsidRDefault="00F526DD" w:rsidP="00F526DD">
            <w:pPr>
              <w:jc w:val="right"/>
              <w:rPr>
                <w:rFonts w:ascii="Calibri" w:hAnsi="Calibri"/>
                <w:sz w:val="18"/>
                <w:szCs w:val="18"/>
              </w:rPr>
            </w:pPr>
          </w:p>
        </w:tc>
        <w:tc>
          <w:tcPr>
            <w:tcW w:w="1449" w:type="dxa"/>
            <w:vAlign w:val="bottom"/>
          </w:tcPr>
          <w:p w14:paraId="4C92BA70" w14:textId="77777777" w:rsidR="00F526DD" w:rsidRPr="00F526DD" w:rsidRDefault="00F526DD" w:rsidP="00F526DD">
            <w:pPr>
              <w:jc w:val="right"/>
              <w:rPr>
                <w:rFonts w:ascii="Calibri" w:hAnsi="Calibri"/>
                <w:sz w:val="18"/>
                <w:szCs w:val="18"/>
              </w:rPr>
            </w:pPr>
          </w:p>
        </w:tc>
        <w:tc>
          <w:tcPr>
            <w:tcW w:w="1454" w:type="dxa"/>
            <w:vAlign w:val="bottom"/>
          </w:tcPr>
          <w:p w14:paraId="34074097"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324 000</w:t>
            </w:r>
          </w:p>
        </w:tc>
      </w:tr>
      <w:tr w:rsidR="00F526DD" w:rsidRPr="00F526DD" w14:paraId="7C988FB1" w14:textId="77777777" w:rsidTr="00104E27">
        <w:tc>
          <w:tcPr>
            <w:tcW w:w="1425" w:type="dxa"/>
          </w:tcPr>
          <w:p w14:paraId="2F460E45" w14:textId="77777777" w:rsidR="00F526DD" w:rsidRPr="00F526DD" w:rsidRDefault="00F526DD" w:rsidP="00F526DD">
            <w:pPr>
              <w:jc w:val="left"/>
              <w:rPr>
                <w:rFonts w:ascii="Calibri" w:hAnsi="Calibri"/>
                <w:sz w:val="18"/>
                <w:szCs w:val="18"/>
              </w:rPr>
            </w:pPr>
            <w:r w:rsidRPr="00F526DD">
              <w:rPr>
                <w:rFonts w:ascii="Calibri" w:hAnsi="Calibri"/>
                <w:sz w:val="18"/>
                <w:szCs w:val="18"/>
              </w:rPr>
              <w:t>Schablon för lönebikostnader (%)</w:t>
            </w:r>
          </w:p>
        </w:tc>
        <w:tc>
          <w:tcPr>
            <w:tcW w:w="1291" w:type="dxa"/>
            <w:vAlign w:val="bottom"/>
          </w:tcPr>
          <w:p w14:paraId="2D9E2AE2" w14:textId="77777777" w:rsidR="00F526DD" w:rsidRPr="00F526DD" w:rsidRDefault="00F526DD" w:rsidP="00F526DD">
            <w:pPr>
              <w:jc w:val="right"/>
              <w:rPr>
                <w:rFonts w:ascii="Calibri" w:hAnsi="Calibri"/>
                <w:sz w:val="18"/>
                <w:szCs w:val="18"/>
              </w:rPr>
            </w:pPr>
            <w:r w:rsidRPr="00F526DD">
              <w:rPr>
                <w:rFonts w:ascii="Calibri" w:hAnsi="Calibri"/>
                <w:sz w:val="18"/>
                <w:szCs w:val="18"/>
              </w:rPr>
              <w:t>2 530 440</w:t>
            </w:r>
          </w:p>
        </w:tc>
        <w:tc>
          <w:tcPr>
            <w:tcW w:w="1291" w:type="dxa"/>
            <w:gridSpan w:val="2"/>
            <w:vAlign w:val="bottom"/>
          </w:tcPr>
          <w:p w14:paraId="27DFF453" w14:textId="77777777" w:rsidR="00F526DD" w:rsidRPr="00F526DD" w:rsidRDefault="00F526DD" w:rsidP="00F526DD">
            <w:pPr>
              <w:jc w:val="right"/>
              <w:rPr>
                <w:rFonts w:ascii="Calibri" w:hAnsi="Calibri"/>
                <w:sz w:val="18"/>
                <w:szCs w:val="18"/>
              </w:rPr>
            </w:pPr>
          </w:p>
        </w:tc>
        <w:tc>
          <w:tcPr>
            <w:tcW w:w="1295" w:type="dxa"/>
            <w:gridSpan w:val="3"/>
            <w:vAlign w:val="bottom"/>
          </w:tcPr>
          <w:p w14:paraId="55ACCDEC" w14:textId="77777777" w:rsidR="00F526DD" w:rsidRPr="00F526DD" w:rsidRDefault="00F526DD" w:rsidP="00F526DD">
            <w:pPr>
              <w:jc w:val="right"/>
              <w:rPr>
                <w:rFonts w:ascii="Calibri" w:hAnsi="Calibri"/>
                <w:sz w:val="18"/>
                <w:szCs w:val="18"/>
              </w:rPr>
            </w:pPr>
          </w:p>
        </w:tc>
        <w:tc>
          <w:tcPr>
            <w:tcW w:w="1210" w:type="dxa"/>
            <w:vAlign w:val="bottom"/>
          </w:tcPr>
          <w:p w14:paraId="6164B24C" w14:textId="77777777" w:rsidR="00F526DD" w:rsidRPr="00F526DD" w:rsidRDefault="00F526DD" w:rsidP="00F526DD">
            <w:pPr>
              <w:jc w:val="right"/>
              <w:rPr>
                <w:rFonts w:ascii="Calibri" w:hAnsi="Calibri"/>
                <w:sz w:val="18"/>
                <w:szCs w:val="18"/>
              </w:rPr>
            </w:pPr>
          </w:p>
        </w:tc>
        <w:tc>
          <w:tcPr>
            <w:tcW w:w="1219" w:type="dxa"/>
            <w:vAlign w:val="bottom"/>
          </w:tcPr>
          <w:p w14:paraId="6F18E619" w14:textId="77777777" w:rsidR="00F526DD" w:rsidRPr="00F526DD" w:rsidRDefault="00F526DD" w:rsidP="00F526DD">
            <w:pPr>
              <w:jc w:val="right"/>
              <w:rPr>
                <w:rFonts w:ascii="Calibri" w:hAnsi="Calibri"/>
                <w:sz w:val="18"/>
                <w:szCs w:val="18"/>
              </w:rPr>
            </w:pPr>
          </w:p>
        </w:tc>
        <w:tc>
          <w:tcPr>
            <w:tcW w:w="1449" w:type="dxa"/>
            <w:vAlign w:val="bottom"/>
          </w:tcPr>
          <w:p w14:paraId="29403AC7" w14:textId="77777777" w:rsidR="00F526DD" w:rsidRPr="00F526DD" w:rsidRDefault="00F526DD" w:rsidP="00F526DD">
            <w:pPr>
              <w:jc w:val="right"/>
              <w:rPr>
                <w:rFonts w:ascii="Calibri" w:hAnsi="Calibri"/>
                <w:sz w:val="18"/>
                <w:szCs w:val="18"/>
              </w:rPr>
            </w:pPr>
          </w:p>
        </w:tc>
        <w:tc>
          <w:tcPr>
            <w:tcW w:w="1449" w:type="dxa"/>
            <w:vAlign w:val="bottom"/>
          </w:tcPr>
          <w:p w14:paraId="201BBB23" w14:textId="77777777" w:rsidR="00F526DD" w:rsidRPr="00F526DD" w:rsidRDefault="00F526DD" w:rsidP="00F526DD">
            <w:pPr>
              <w:jc w:val="right"/>
              <w:rPr>
                <w:rFonts w:ascii="Calibri" w:hAnsi="Calibri"/>
                <w:sz w:val="18"/>
                <w:szCs w:val="18"/>
              </w:rPr>
            </w:pPr>
          </w:p>
        </w:tc>
        <w:tc>
          <w:tcPr>
            <w:tcW w:w="1449" w:type="dxa"/>
            <w:gridSpan w:val="2"/>
            <w:vAlign w:val="bottom"/>
          </w:tcPr>
          <w:p w14:paraId="62E6F532" w14:textId="77777777" w:rsidR="00F526DD" w:rsidRPr="00F526DD" w:rsidRDefault="00F526DD" w:rsidP="00F526DD">
            <w:pPr>
              <w:jc w:val="right"/>
              <w:rPr>
                <w:rFonts w:ascii="Calibri" w:hAnsi="Calibri"/>
                <w:sz w:val="18"/>
                <w:szCs w:val="18"/>
              </w:rPr>
            </w:pPr>
          </w:p>
        </w:tc>
        <w:tc>
          <w:tcPr>
            <w:tcW w:w="1449" w:type="dxa"/>
            <w:vAlign w:val="bottom"/>
          </w:tcPr>
          <w:p w14:paraId="515963F1" w14:textId="77777777" w:rsidR="00F526DD" w:rsidRPr="00F526DD" w:rsidRDefault="00F526DD" w:rsidP="00F526DD">
            <w:pPr>
              <w:jc w:val="right"/>
              <w:rPr>
                <w:rFonts w:ascii="Calibri" w:hAnsi="Calibri"/>
                <w:sz w:val="18"/>
                <w:szCs w:val="18"/>
              </w:rPr>
            </w:pPr>
          </w:p>
        </w:tc>
        <w:tc>
          <w:tcPr>
            <w:tcW w:w="1454" w:type="dxa"/>
            <w:vAlign w:val="bottom"/>
          </w:tcPr>
          <w:p w14:paraId="6D5BFA27"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2 530 440</w:t>
            </w:r>
          </w:p>
        </w:tc>
      </w:tr>
      <w:tr w:rsidR="00F526DD" w:rsidRPr="00F526DD" w14:paraId="68E9BA9B" w14:textId="77777777" w:rsidTr="00104E27">
        <w:tc>
          <w:tcPr>
            <w:tcW w:w="1425" w:type="dxa"/>
          </w:tcPr>
          <w:p w14:paraId="03CD7E4D" w14:textId="77777777" w:rsidR="00F526DD" w:rsidRPr="00F526DD" w:rsidRDefault="00F526DD" w:rsidP="00F526DD">
            <w:pPr>
              <w:jc w:val="left"/>
              <w:rPr>
                <w:rFonts w:ascii="Calibri" w:hAnsi="Calibri"/>
                <w:sz w:val="18"/>
                <w:szCs w:val="18"/>
              </w:rPr>
            </w:pPr>
            <w:r w:rsidRPr="00F526DD">
              <w:rPr>
                <w:rFonts w:ascii="Calibri" w:hAnsi="Calibri"/>
                <w:sz w:val="18"/>
                <w:szCs w:val="18"/>
              </w:rPr>
              <w:t>Schablon på upp till 40%</w:t>
            </w:r>
          </w:p>
        </w:tc>
        <w:tc>
          <w:tcPr>
            <w:tcW w:w="1291" w:type="dxa"/>
            <w:vAlign w:val="bottom"/>
          </w:tcPr>
          <w:p w14:paraId="7D731354" w14:textId="77777777" w:rsidR="00F526DD" w:rsidRPr="00F526DD" w:rsidRDefault="00F526DD" w:rsidP="00F526DD">
            <w:pPr>
              <w:jc w:val="right"/>
              <w:rPr>
                <w:rFonts w:ascii="Calibri" w:hAnsi="Calibri"/>
                <w:sz w:val="18"/>
                <w:szCs w:val="18"/>
              </w:rPr>
            </w:pPr>
            <w:r w:rsidRPr="00F526DD">
              <w:rPr>
                <w:rFonts w:ascii="Calibri" w:hAnsi="Calibri"/>
                <w:sz w:val="18"/>
                <w:szCs w:val="18"/>
              </w:rPr>
              <w:t>2 886 576</w:t>
            </w:r>
          </w:p>
        </w:tc>
        <w:tc>
          <w:tcPr>
            <w:tcW w:w="1291" w:type="dxa"/>
            <w:gridSpan w:val="2"/>
            <w:vAlign w:val="bottom"/>
          </w:tcPr>
          <w:p w14:paraId="42B98908" w14:textId="77777777" w:rsidR="00F526DD" w:rsidRPr="00F526DD" w:rsidRDefault="00F526DD" w:rsidP="00F526DD">
            <w:pPr>
              <w:jc w:val="right"/>
              <w:rPr>
                <w:rFonts w:ascii="Calibri" w:hAnsi="Calibri"/>
                <w:sz w:val="18"/>
                <w:szCs w:val="18"/>
              </w:rPr>
            </w:pPr>
          </w:p>
        </w:tc>
        <w:tc>
          <w:tcPr>
            <w:tcW w:w="1295" w:type="dxa"/>
            <w:gridSpan w:val="3"/>
            <w:vAlign w:val="bottom"/>
          </w:tcPr>
          <w:p w14:paraId="62CADA23" w14:textId="77777777" w:rsidR="00F526DD" w:rsidRPr="00F526DD" w:rsidRDefault="00F526DD" w:rsidP="00F526DD">
            <w:pPr>
              <w:jc w:val="right"/>
              <w:rPr>
                <w:rFonts w:ascii="Calibri" w:hAnsi="Calibri"/>
                <w:sz w:val="18"/>
                <w:szCs w:val="18"/>
              </w:rPr>
            </w:pPr>
          </w:p>
        </w:tc>
        <w:tc>
          <w:tcPr>
            <w:tcW w:w="1210" w:type="dxa"/>
            <w:vAlign w:val="bottom"/>
          </w:tcPr>
          <w:p w14:paraId="1B1F4F94" w14:textId="77777777" w:rsidR="00F526DD" w:rsidRPr="00F526DD" w:rsidRDefault="00F526DD" w:rsidP="00F526DD">
            <w:pPr>
              <w:jc w:val="right"/>
              <w:rPr>
                <w:rFonts w:ascii="Calibri" w:hAnsi="Calibri"/>
                <w:sz w:val="18"/>
                <w:szCs w:val="18"/>
              </w:rPr>
            </w:pPr>
          </w:p>
        </w:tc>
        <w:tc>
          <w:tcPr>
            <w:tcW w:w="1219" w:type="dxa"/>
            <w:vAlign w:val="bottom"/>
          </w:tcPr>
          <w:p w14:paraId="1B3C9298" w14:textId="77777777" w:rsidR="00F526DD" w:rsidRPr="00F526DD" w:rsidRDefault="00F526DD" w:rsidP="00F526DD">
            <w:pPr>
              <w:jc w:val="right"/>
              <w:rPr>
                <w:rFonts w:ascii="Calibri" w:hAnsi="Calibri"/>
                <w:sz w:val="18"/>
                <w:szCs w:val="18"/>
              </w:rPr>
            </w:pPr>
          </w:p>
        </w:tc>
        <w:tc>
          <w:tcPr>
            <w:tcW w:w="1449" w:type="dxa"/>
            <w:vAlign w:val="bottom"/>
          </w:tcPr>
          <w:p w14:paraId="7DD0A309" w14:textId="77777777" w:rsidR="00F526DD" w:rsidRPr="00F526DD" w:rsidRDefault="00F526DD" w:rsidP="00F526DD">
            <w:pPr>
              <w:jc w:val="right"/>
              <w:rPr>
                <w:rFonts w:ascii="Calibri" w:hAnsi="Calibri"/>
                <w:sz w:val="18"/>
                <w:szCs w:val="18"/>
              </w:rPr>
            </w:pPr>
          </w:p>
        </w:tc>
        <w:tc>
          <w:tcPr>
            <w:tcW w:w="1449" w:type="dxa"/>
            <w:vAlign w:val="bottom"/>
          </w:tcPr>
          <w:p w14:paraId="480B9DF5" w14:textId="77777777" w:rsidR="00F526DD" w:rsidRPr="00F526DD" w:rsidRDefault="00F526DD" w:rsidP="00F526DD">
            <w:pPr>
              <w:jc w:val="right"/>
              <w:rPr>
                <w:rFonts w:ascii="Calibri" w:hAnsi="Calibri"/>
                <w:sz w:val="18"/>
                <w:szCs w:val="18"/>
              </w:rPr>
            </w:pPr>
          </w:p>
        </w:tc>
        <w:tc>
          <w:tcPr>
            <w:tcW w:w="1449" w:type="dxa"/>
            <w:gridSpan w:val="2"/>
            <w:vAlign w:val="bottom"/>
          </w:tcPr>
          <w:p w14:paraId="00B7AC6E" w14:textId="77777777" w:rsidR="00F526DD" w:rsidRPr="00F526DD" w:rsidRDefault="00F526DD" w:rsidP="00F526DD">
            <w:pPr>
              <w:jc w:val="right"/>
              <w:rPr>
                <w:rFonts w:ascii="Calibri" w:hAnsi="Calibri"/>
                <w:sz w:val="18"/>
                <w:szCs w:val="18"/>
              </w:rPr>
            </w:pPr>
          </w:p>
        </w:tc>
        <w:tc>
          <w:tcPr>
            <w:tcW w:w="1449" w:type="dxa"/>
            <w:vAlign w:val="bottom"/>
          </w:tcPr>
          <w:p w14:paraId="215EA512" w14:textId="77777777" w:rsidR="00F526DD" w:rsidRPr="00F526DD" w:rsidRDefault="00F526DD" w:rsidP="00F526DD">
            <w:pPr>
              <w:jc w:val="right"/>
              <w:rPr>
                <w:rFonts w:ascii="Calibri" w:hAnsi="Calibri"/>
                <w:sz w:val="18"/>
                <w:szCs w:val="18"/>
              </w:rPr>
            </w:pPr>
          </w:p>
        </w:tc>
        <w:tc>
          <w:tcPr>
            <w:tcW w:w="1454" w:type="dxa"/>
            <w:vAlign w:val="bottom"/>
          </w:tcPr>
          <w:p w14:paraId="46EF645A"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2 886 576</w:t>
            </w:r>
          </w:p>
        </w:tc>
      </w:tr>
      <w:tr w:rsidR="00F526DD" w:rsidRPr="00F526DD" w14:paraId="31D10D16" w14:textId="77777777" w:rsidTr="00104E27">
        <w:tc>
          <w:tcPr>
            <w:tcW w:w="1425" w:type="dxa"/>
            <w:tcBorders>
              <w:bottom w:val="single" w:sz="4" w:space="0" w:color="auto"/>
            </w:tcBorders>
          </w:tcPr>
          <w:p w14:paraId="69A8AFA9" w14:textId="77777777" w:rsidR="00F526DD" w:rsidRPr="00F526DD" w:rsidRDefault="00F526DD" w:rsidP="00F526DD">
            <w:pPr>
              <w:jc w:val="left"/>
              <w:rPr>
                <w:rFonts w:ascii="Calibri" w:hAnsi="Calibri"/>
                <w:b/>
                <w:sz w:val="18"/>
                <w:szCs w:val="18"/>
              </w:rPr>
            </w:pPr>
            <w:r w:rsidRPr="00F526DD">
              <w:rPr>
                <w:rFonts w:ascii="Calibri" w:hAnsi="Calibri"/>
                <w:b/>
                <w:sz w:val="18"/>
                <w:szCs w:val="18"/>
              </w:rPr>
              <w:t>Summa kostnader</w:t>
            </w:r>
          </w:p>
        </w:tc>
        <w:tc>
          <w:tcPr>
            <w:tcW w:w="1291" w:type="dxa"/>
            <w:tcBorders>
              <w:bottom w:val="single" w:sz="4" w:space="0" w:color="auto"/>
            </w:tcBorders>
            <w:vAlign w:val="bottom"/>
          </w:tcPr>
          <w:p w14:paraId="0767E10E"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10 103 016</w:t>
            </w:r>
          </w:p>
        </w:tc>
        <w:tc>
          <w:tcPr>
            <w:tcW w:w="1291" w:type="dxa"/>
            <w:gridSpan w:val="2"/>
            <w:tcBorders>
              <w:bottom w:val="single" w:sz="4" w:space="0" w:color="auto"/>
            </w:tcBorders>
            <w:vAlign w:val="bottom"/>
          </w:tcPr>
          <w:p w14:paraId="373196D3" w14:textId="77777777" w:rsidR="00F526DD" w:rsidRPr="00F526DD" w:rsidRDefault="00F526DD" w:rsidP="00F526DD">
            <w:pPr>
              <w:jc w:val="right"/>
              <w:rPr>
                <w:rFonts w:ascii="Calibri" w:hAnsi="Calibri"/>
                <w:b/>
                <w:sz w:val="18"/>
                <w:szCs w:val="18"/>
              </w:rPr>
            </w:pPr>
          </w:p>
        </w:tc>
        <w:tc>
          <w:tcPr>
            <w:tcW w:w="1295" w:type="dxa"/>
            <w:gridSpan w:val="3"/>
            <w:tcBorders>
              <w:bottom w:val="single" w:sz="4" w:space="0" w:color="auto"/>
            </w:tcBorders>
            <w:vAlign w:val="bottom"/>
          </w:tcPr>
          <w:p w14:paraId="0473F419" w14:textId="77777777" w:rsidR="00F526DD" w:rsidRPr="00F526DD" w:rsidRDefault="00F526DD" w:rsidP="00F526DD">
            <w:pPr>
              <w:jc w:val="right"/>
              <w:rPr>
                <w:rFonts w:ascii="Calibri" w:hAnsi="Calibri"/>
                <w:b/>
                <w:sz w:val="18"/>
                <w:szCs w:val="18"/>
              </w:rPr>
            </w:pPr>
          </w:p>
        </w:tc>
        <w:tc>
          <w:tcPr>
            <w:tcW w:w="1210" w:type="dxa"/>
            <w:tcBorders>
              <w:bottom w:val="single" w:sz="4" w:space="0" w:color="auto"/>
            </w:tcBorders>
            <w:vAlign w:val="bottom"/>
          </w:tcPr>
          <w:p w14:paraId="6F681595" w14:textId="77777777" w:rsidR="00F526DD" w:rsidRPr="00F526DD" w:rsidRDefault="00F526DD" w:rsidP="00F526DD">
            <w:pPr>
              <w:jc w:val="right"/>
              <w:rPr>
                <w:rFonts w:ascii="Calibri" w:hAnsi="Calibri"/>
                <w:b/>
                <w:sz w:val="18"/>
                <w:szCs w:val="18"/>
              </w:rPr>
            </w:pPr>
          </w:p>
        </w:tc>
        <w:tc>
          <w:tcPr>
            <w:tcW w:w="1219" w:type="dxa"/>
            <w:tcBorders>
              <w:bottom w:val="single" w:sz="4" w:space="0" w:color="auto"/>
            </w:tcBorders>
            <w:vAlign w:val="bottom"/>
          </w:tcPr>
          <w:p w14:paraId="0710DF4E" w14:textId="77777777" w:rsidR="00F526DD" w:rsidRPr="00F526DD" w:rsidRDefault="00F526DD" w:rsidP="00F526DD">
            <w:pPr>
              <w:jc w:val="right"/>
              <w:rPr>
                <w:rFonts w:ascii="Calibri" w:hAnsi="Calibri"/>
                <w:b/>
                <w:sz w:val="18"/>
                <w:szCs w:val="18"/>
              </w:rPr>
            </w:pPr>
          </w:p>
        </w:tc>
        <w:tc>
          <w:tcPr>
            <w:tcW w:w="1449" w:type="dxa"/>
            <w:tcBorders>
              <w:bottom w:val="single" w:sz="4" w:space="0" w:color="auto"/>
            </w:tcBorders>
            <w:vAlign w:val="bottom"/>
          </w:tcPr>
          <w:p w14:paraId="2D5375A6" w14:textId="77777777" w:rsidR="00F526DD" w:rsidRPr="00F526DD" w:rsidRDefault="00F526DD" w:rsidP="00F526DD">
            <w:pPr>
              <w:jc w:val="right"/>
              <w:rPr>
                <w:rFonts w:ascii="Calibri" w:hAnsi="Calibri"/>
                <w:b/>
                <w:sz w:val="18"/>
                <w:szCs w:val="18"/>
              </w:rPr>
            </w:pPr>
          </w:p>
        </w:tc>
        <w:tc>
          <w:tcPr>
            <w:tcW w:w="1449" w:type="dxa"/>
            <w:tcBorders>
              <w:bottom w:val="single" w:sz="4" w:space="0" w:color="auto"/>
            </w:tcBorders>
            <w:vAlign w:val="bottom"/>
          </w:tcPr>
          <w:p w14:paraId="75D531A0" w14:textId="77777777" w:rsidR="00F526DD" w:rsidRPr="00F526DD" w:rsidRDefault="00F526DD" w:rsidP="00F526DD">
            <w:pPr>
              <w:jc w:val="right"/>
              <w:rPr>
                <w:rFonts w:ascii="Calibri" w:hAnsi="Calibri"/>
                <w:b/>
                <w:sz w:val="18"/>
                <w:szCs w:val="18"/>
              </w:rPr>
            </w:pPr>
          </w:p>
        </w:tc>
        <w:tc>
          <w:tcPr>
            <w:tcW w:w="1449" w:type="dxa"/>
            <w:gridSpan w:val="2"/>
            <w:tcBorders>
              <w:bottom w:val="single" w:sz="4" w:space="0" w:color="auto"/>
            </w:tcBorders>
            <w:vAlign w:val="bottom"/>
          </w:tcPr>
          <w:p w14:paraId="0EDDBC8A" w14:textId="77777777" w:rsidR="00F526DD" w:rsidRPr="00F526DD" w:rsidRDefault="00F526DD" w:rsidP="00F526DD">
            <w:pPr>
              <w:jc w:val="right"/>
              <w:rPr>
                <w:rFonts w:ascii="Calibri" w:hAnsi="Calibri"/>
                <w:b/>
                <w:sz w:val="18"/>
                <w:szCs w:val="18"/>
              </w:rPr>
            </w:pPr>
          </w:p>
        </w:tc>
        <w:tc>
          <w:tcPr>
            <w:tcW w:w="1449" w:type="dxa"/>
            <w:tcBorders>
              <w:bottom w:val="single" w:sz="4" w:space="0" w:color="auto"/>
            </w:tcBorders>
            <w:vAlign w:val="bottom"/>
          </w:tcPr>
          <w:p w14:paraId="6B96C5E2" w14:textId="77777777" w:rsidR="00F526DD" w:rsidRPr="00F526DD" w:rsidRDefault="00F526DD" w:rsidP="00F526DD">
            <w:pPr>
              <w:jc w:val="right"/>
              <w:rPr>
                <w:rFonts w:ascii="Calibri" w:hAnsi="Calibri"/>
                <w:b/>
                <w:sz w:val="18"/>
                <w:szCs w:val="18"/>
              </w:rPr>
            </w:pPr>
          </w:p>
        </w:tc>
        <w:tc>
          <w:tcPr>
            <w:tcW w:w="1454" w:type="dxa"/>
            <w:tcBorders>
              <w:bottom w:val="single" w:sz="4" w:space="0" w:color="auto"/>
            </w:tcBorders>
            <w:vAlign w:val="bottom"/>
          </w:tcPr>
          <w:p w14:paraId="12326172"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10 103 016</w:t>
            </w:r>
          </w:p>
        </w:tc>
      </w:tr>
      <w:tr w:rsidR="00F526DD" w:rsidRPr="00F526DD" w14:paraId="6FD930AD" w14:textId="77777777" w:rsidTr="00104E27">
        <w:tc>
          <w:tcPr>
            <w:tcW w:w="3936" w:type="dxa"/>
            <w:gridSpan w:val="3"/>
            <w:tcBorders>
              <w:right w:val="nil"/>
            </w:tcBorders>
          </w:tcPr>
          <w:p w14:paraId="3BEFC116" w14:textId="77777777" w:rsidR="00F526DD" w:rsidRPr="00F526DD" w:rsidRDefault="00F526DD" w:rsidP="00F526DD">
            <w:pPr>
              <w:jc w:val="left"/>
              <w:rPr>
                <w:rFonts w:ascii="Calibri" w:hAnsi="Calibri"/>
                <w:b/>
                <w:sz w:val="18"/>
                <w:szCs w:val="18"/>
              </w:rPr>
            </w:pPr>
            <w:r w:rsidRPr="00F526DD">
              <w:rPr>
                <w:rFonts w:ascii="Calibri" w:hAnsi="Calibri"/>
                <w:b/>
                <w:sz w:val="18"/>
                <w:szCs w:val="18"/>
              </w:rPr>
              <w:t>Projektintäkter</w:t>
            </w:r>
          </w:p>
        </w:tc>
        <w:tc>
          <w:tcPr>
            <w:tcW w:w="1366" w:type="dxa"/>
            <w:gridSpan w:val="4"/>
            <w:tcBorders>
              <w:left w:val="nil"/>
              <w:right w:val="nil"/>
            </w:tcBorders>
          </w:tcPr>
          <w:p w14:paraId="77CF3664" w14:textId="77777777" w:rsidR="00F526DD" w:rsidRPr="00F526DD" w:rsidRDefault="00F526DD" w:rsidP="00F526DD">
            <w:pPr>
              <w:jc w:val="left"/>
              <w:rPr>
                <w:rFonts w:ascii="Calibri" w:hAnsi="Calibri"/>
                <w:b/>
                <w:sz w:val="18"/>
                <w:szCs w:val="18"/>
              </w:rPr>
            </w:pPr>
          </w:p>
        </w:tc>
        <w:tc>
          <w:tcPr>
            <w:tcW w:w="1210" w:type="dxa"/>
            <w:tcBorders>
              <w:left w:val="nil"/>
              <w:right w:val="nil"/>
            </w:tcBorders>
          </w:tcPr>
          <w:p w14:paraId="63668C84" w14:textId="77777777" w:rsidR="00F526DD" w:rsidRPr="00F526DD" w:rsidRDefault="00F526DD" w:rsidP="00F526DD">
            <w:pPr>
              <w:jc w:val="left"/>
              <w:rPr>
                <w:rFonts w:ascii="Calibri" w:hAnsi="Calibri"/>
                <w:b/>
                <w:sz w:val="18"/>
                <w:szCs w:val="18"/>
              </w:rPr>
            </w:pPr>
          </w:p>
        </w:tc>
        <w:tc>
          <w:tcPr>
            <w:tcW w:w="1219" w:type="dxa"/>
            <w:tcBorders>
              <w:left w:val="nil"/>
              <w:right w:val="nil"/>
            </w:tcBorders>
          </w:tcPr>
          <w:p w14:paraId="70299D42" w14:textId="77777777" w:rsidR="00F526DD" w:rsidRPr="00F526DD" w:rsidRDefault="00F526DD" w:rsidP="00F526DD">
            <w:pPr>
              <w:jc w:val="left"/>
              <w:rPr>
                <w:rFonts w:ascii="Calibri" w:hAnsi="Calibri"/>
                <w:b/>
                <w:sz w:val="18"/>
                <w:szCs w:val="18"/>
              </w:rPr>
            </w:pPr>
          </w:p>
        </w:tc>
        <w:tc>
          <w:tcPr>
            <w:tcW w:w="1449" w:type="dxa"/>
            <w:tcBorders>
              <w:left w:val="nil"/>
              <w:right w:val="nil"/>
            </w:tcBorders>
          </w:tcPr>
          <w:p w14:paraId="0782F01B" w14:textId="77777777" w:rsidR="00F526DD" w:rsidRPr="00F526DD" w:rsidRDefault="00F526DD" w:rsidP="00F526DD">
            <w:pPr>
              <w:jc w:val="left"/>
              <w:rPr>
                <w:rFonts w:ascii="Calibri" w:hAnsi="Calibri"/>
                <w:b/>
                <w:sz w:val="18"/>
                <w:szCs w:val="18"/>
              </w:rPr>
            </w:pPr>
          </w:p>
        </w:tc>
        <w:tc>
          <w:tcPr>
            <w:tcW w:w="1449" w:type="dxa"/>
            <w:tcBorders>
              <w:left w:val="nil"/>
              <w:right w:val="nil"/>
            </w:tcBorders>
          </w:tcPr>
          <w:p w14:paraId="4541EA7D" w14:textId="77777777" w:rsidR="00F526DD" w:rsidRPr="00F526DD" w:rsidRDefault="00F526DD" w:rsidP="00F526DD">
            <w:pPr>
              <w:jc w:val="left"/>
              <w:rPr>
                <w:rFonts w:ascii="Calibri" w:hAnsi="Calibri"/>
                <w:b/>
                <w:sz w:val="18"/>
                <w:szCs w:val="18"/>
              </w:rPr>
            </w:pPr>
          </w:p>
        </w:tc>
        <w:tc>
          <w:tcPr>
            <w:tcW w:w="1386" w:type="dxa"/>
            <w:tcBorders>
              <w:left w:val="nil"/>
              <w:right w:val="nil"/>
            </w:tcBorders>
          </w:tcPr>
          <w:p w14:paraId="0CCD9D79" w14:textId="77777777" w:rsidR="00F526DD" w:rsidRPr="00F526DD" w:rsidRDefault="00F526DD" w:rsidP="00F526DD">
            <w:pPr>
              <w:jc w:val="left"/>
              <w:rPr>
                <w:rFonts w:ascii="Calibri" w:hAnsi="Calibri"/>
                <w:b/>
                <w:sz w:val="18"/>
                <w:szCs w:val="18"/>
              </w:rPr>
            </w:pPr>
          </w:p>
        </w:tc>
        <w:tc>
          <w:tcPr>
            <w:tcW w:w="1512" w:type="dxa"/>
            <w:gridSpan w:val="2"/>
            <w:tcBorders>
              <w:left w:val="nil"/>
              <w:right w:val="nil"/>
            </w:tcBorders>
          </w:tcPr>
          <w:p w14:paraId="471ED930" w14:textId="77777777" w:rsidR="00F526DD" w:rsidRPr="00F526DD" w:rsidRDefault="00F526DD" w:rsidP="00F526DD">
            <w:pPr>
              <w:jc w:val="left"/>
              <w:rPr>
                <w:rFonts w:ascii="Calibri" w:hAnsi="Calibri"/>
                <w:b/>
                <w:sz w:val="18"/>
                <w:szCs w:val="18"/>
              </w:rPr>
            </w:pPr>
          </w:p>
        </w:tc>
        <w:tc>
          <w:tcPr>
            <w:tcW w:w="1454" w:type="dxa"/>
            <w:tcBorders>
              <w:left w:val="nil"/>
            </w:tcBorders>
          </w:tcPr>
          <w:p w14:paraId="057EE30E" w14:textId="77777777" w:rsidR="00F526DD" w:rsidRPr="00F526DD" w:rsidRDefault="00F526DD" w:rsidP="00F526DD">
            <w:pPr>
              <w:jc w:val="left"/>
              <w:rPr>
                <w:rFonts w:ascii="Calibri" w:hAnsi="Calibri"/>
                <w:b/>
                <w:sz w:val="18"/>
                <w:szCs w:val="18"/>
              </w:rPr>
            </w:pPr>
          </w:p>
        </w:tc>
      </w:tr>
      <w:tr w:rsidR="00F526DD" w:rsidRPr="00F526DD" w14:paraId="21FC4F25" w14:textId="77777777" w:rsidTr="00104E27">
        <w:tc>
          <w:tcPr>
            <w:tcW w:w="1425" w:type="dxa"/>
          </w:tcPr>
          <w:p w14:paraId="7A2D5D92" w14:textId="77777777" w:rsidR="00F526DD" w:rsidRPr="00F526DD" w:rsidRDefault="00F526DD" w:rsidP="00F526DD">
            <w:pPr>
              <w:jc w:val="left"/>
              <w:rPr>
                <w:rFonts w:ascii="Calibri" w:hAnsi="Calibri"/>
                <w:sz w:val="18"/>
                <w:szCs w:val="18"/>
              </w:rPr>
            </w:pPr>
          </w:p>
        </w:tc>
        <w:tc>
          <w:tcPr>
            <w:tcW w:w="1291" w:type="dxa"/>
            <w:vAlign w:val="bottom"/>
          </w:tcPr>
          <w:p w14:paraId="396BACA4" w14:textId="77777777" w:rsidR="00F526DD" w:rsidRPr="00F526DD" w:rsidRDefault="00F526DD" w:rsidP="00F526DD">
            <w:pPr>
              <w:jc w:val="right"/>
              <w:rPr>
                <w:rFonts w:ascii="Calibri" w:hAnsi="Calibri"/>
                <w:sz w:val="18"/>
                <w:szCs w:val="18"/>
              </w:rPr>
            </w:pPr>
          </w:p>
        </w:tc>
        <w:tc>
          <w:tcPr>
            <w:tcW w:w="1291" w:type="dxa"/>
            <w:gridSpan w:val="2"/>
            <w:vAlign w:val="bottom"/>
          </w:tcPr>
          <w:p w14:paraId="72CADA21" w14:textId="77777777" w:rsidR="00F526DD" w:rsidRPr="00F526DD" w:rsidRDefault="00F526DD" w:rsidP="00F526DD">
            <w:pPr>
              <w:jc w:val="right"/>
              <w:rPr>
                <w:rFonts w:ascii="Calibri" w:hAnsi="Calibri"/>
                <w:sz w:val="18"/>
                <w:szCs w:val="18"/>
              </w:rPr>
            </w:pPr>
          </w:p>
        </w:tc>
        <w:tc>
          <w:tcPr>
            <w:tcW w:w="1295" w:type="dxa"/>
            <w:gridSpan w:val="3"/>
            <w:vAlign w:val="bottom"/>
          </w:tcPr>
          <w:p w14:paraId="6B1F19EC" w14:textId="77777777" w:rsidR="00F526DD" w:rsidRPr="00F526DD" w:rsidRDefault="00F526DD" w:rsidP="00F526DD">
            <w:pPr>
              <w:jc w:val="right"/>
              <w:rPr>
                <w:rFonts w:ascii="Calibri" w:hAnsi="Calibri"/>
                <w:sz w:val="18"/>
                <w:szCs w:val="18"/>
              </w:rPr>
            </w:pPr>
          </w:p>
        </w:tc>
        <w:tc>
          <w:tcPr>
            <w:tcW w:w="1210" w:type="dxa"/>
            <w:vAlign w:val="bottom"/>
          </w:tcPr>
          <w:p w14:paraId="23326F58" w14:textId="77777777" w:rsidR="00F526DD" w:rsidRPr="00F526DD" w:rsidRDefault="00F526DD" w:rsidP="00F526DD">
            <w:pPr>
              <w:jc w:val="right"/>
              <w:rPr>
                <w:rFonts w:ascii="Calibri" w:hAnsi="Calibri"/>
                <w:sz w:val="18"/>
                <w:szCs w:val="18"/>
              </w:rPr>
            </w:pPr>
          </w:p>
        </w:tc>
        <w:tc>
          <w:tcPr>
            <w:tcW w:w="1219" w:type="dxa"/>
            <w:vAlign w:val="bottom"/>
          </w:tcPr>
          <w:p w14:paraId="60E63924" w14:textId="77777777" w:rsidR="00F526DD" w:rsidRPr="00F526DD" w:rsidRDefault="00F526DD" w:rsidP="00F526DD">
            <w:pPr>
              <w:jc w:val="right"/>
              <w:rPr>
                <w:rFonts w:ascii="Calibri" w:hAnsi="Calibri"/>
                <w:sz w:val="18"/>
                <w:szCs w:val="18"/>
              </w:rPr>
            </w:pPr>
          </w:p>
        </w:tc>
        <w:tc>
          <w:tcPr>
            <w:tcW w:w="1449" w:type="dxa"/>
            <w:vAlign w:val="bottom"/>
          </w:tcPr>
          <w:p w14:paraId="7B2B006D" w14:textId="77777777" w:rsidR="00F526DD" w:rsidRPr="00F526DD" w:rsidRDefault="00F526DD" w:rsidP="00F526DD">
            <w:pPr>
              <w:jc w:val="right"/>
              <w:rPr>
                <w:rFonts w:ascii="Calibri" w:hAnsi="Calibri"/>
                <w:sz w:val="18"/>
                <w:szCs w:val="18"/>
              </w:rPr>
            </w:pPr>
          </w:p>
        </w:tc>
        <w:tc>
          <w:tcPr>
            <w:tcW w:w="1449" w:type="dxa"/>
            <w:vAlign w:val="bottom"/>
          </w:tcPr>
          <w:p w14:paraId="3BBC5A72" w14:textId="77777777" w:rsidR="00F526DD" w:rsidRPr="00F526DD" w:rsidRDefault="00F526DD" w:rsidP="00F526DD">
            <w:pPr>
              <w:jc w:val="right"/>
              <w:rPr>
                <w:rFonts w:ascii="Calibri" w:hAnsi="Calibri"/>
                <w:sz w:val="18"/>
                <w:szCs w:val="18"/>
              </w:rPr>
            </w:pPr>
          </w:p>
        </w:tc>
        <w:tc>
          <w:tcPr>
            <w:tcW w:w="1449" w:type="dxa"/>
            <w:gridSpan w:val="2"/>
            <w:vAlign w:val="bottom"/>
          </w:tcPr>
          <w:p w14:paraId="43E6A334" w14:textId="77777777" w:rsidR="00F526DD" w:rsidRPr="00F526DD" w:rsidRDefault="00F526DD" w:rsidP="00F526DD">
            <w:pPr>
              <w:jc w:val="right"/>
              <w:rPr>
                <w:rFonts w:ascii="Calibri" w:hAnsi="Calibri"/>
                <w:sz w:val="18"/>
                <w:szCs w:val="18"/>
              </w:rPr>
            </w:pPr>
          </w:p>
        </w:tc>
        <w:tc>
          <w:tcPr>
            <w:tcW w:w="1449" w:type="dxa"/>
            <w:vAlign w:val="bottom"/>
          </w:tcPr>
          <w:p w14:paraId="020FC8ED" w14:textId="77777777" w:rsidR="00F526DD" w:rsidRPr="00F526DD" w:rsidRDefault="00F526DD" w:rsidP="00F526DD">
            <w:pPr>
              <w:jc w:val="right"/>
              <w:rPr>
                <w:rFonts w:ascii="Calibri" w:hAnsi="Calibri"/>
                <w:sz w:val="18"/>
                <w:szCs w:val="18"/>
              </w:rPr>
            </w:pPr>
          </w:p>
        </w:tc>
        <w:tc>
          <w:tcPr>
            <w:tcW w:w="1454" w:type="dxa"/>
            <w:vAlign w:val="bottom"/>
          </w:tcPr>
          <w:p w14:paraId="329BE711" w14:textId="77777777" w:rsidR="00F526DD" w:rsidRPr="00F526DD" w:rsidRDefault="00F526DD" w:rsidP="00F526DD">
            <w:pPr>
              <w:jc w:val="right"/>
              <w:rPr>
                <w:rFonts w:ascii="Calibri" w:hAnsi="Calibri"/>
                <w:b/>
                <w:sz w:val="18"/>
                <w:szCs w:val="18"/>
              </w:rPr>
            </w:pPr>
          </w:p>
        </w:tc>
      </w:tr>
      <w:tr w:rsidR="00F526DD" w:rsidRPr="00F526DD" w14:paraId="5642C51C" w14:textId="77777777" w:rsidTr="00104E27">
        <w:tc>
          <w:tcPr>
            <w:tcW w:w="1425" w:type="dxa"/>
          </w:tcPr>
          <w:p w14:paraId="6775125C" w14:textId="77777777" w:rsidR="00F526DD" w:rsidRPr="00F526DD" w:rsidRDefault="00F526DD" w:rsidP="00F526DD">
            <w:pPr>
              <w:jc w:val="left"/>
              <w:rPr>
                <w:rFonts w:ascii="Calibri" w:hAnsi="Calibri"/>
                <w:b/>
                <w:sz w:val="18"/>
                <w:szCs w:val="18"/>
              </w:rPr>
            </w:pPr>
          </w:p>
        </w:tc>
        <w:tc>
          <w:tcPr>
            <w:tcW w:w="1291" w:type="dxa"/>
            <w:vAlign w:val="bottom"/>
          </w:tcPr>
          <w:p w14:paraId="114E3E0C" w14:textId="77777777" w:rsidR="00F526DD" w:rsidRPr="00F526DD" w:rsidRDefault="00F526DD" w:rsidP="00F526DD">
            <w:pPr>
              <w:jc w:val="right"/>
              <w:rPr>
                <w:rFonts w:ascii="Calibri" w:hAnsi="Calibri"/>
                <w:b/>
                <w:sz w:val="18"/>
                <w:szCs w:val="18"/>
              </w:rPr>
            </w:pPr>
          </w:p>
        </w:tc>
        <w:tc>
          <w:tcPr>
            <w:tcW w:w="1291" w:type="dxa"/>
            <w:gridSpan w:val="2"/>
            <w:vAlign w:val="bottom"/>
          </w:tcPr>
          <w:p w14:paraId="01AF180C" w14:textId="77777777" w:rsidR="00F526DD" w:rsidRPr="00F526DD" w:rsidRDefault="00F526DD" w:rsidP="00F526DD">
            <w:pPr>
              <w:jc w:val="right"/>
              <w:rPr>
                <w:rFonts w:ascii="Calibri" w:hAnsi="Calibri"/>
                <w:b/>
                <w:sz w:val="18"/>
                <w:szCs w:val="18"/>
              </w:rPr>
            </w:pPr>
          </w:p>
        </w:tc>
        <w:tc>
          <w:tcPr>
            <w:tcW w:w="1295" w:type="dxa"/>
            <w:gridSpan w:val="3"/>
            <w:vAlign w:val="bottom"/>
          </w:tcPr>
          <w:p w14:paraId="353A34FD" w14:textId="77777777" w:rsidR="00F526DD" w:rsidRPr="00F526DD" w:rsidRDefault="00F526DD" w:rsidP="00F526DD">
            <w:pPr>
              <w:jc w:val="right"/>
              <w:rPr>
                <w:rFonts w:ascii="Calibri" w:hAnsi="Calibri"/>
                <w:b/>
                <w:sz w:val="18"/>
                <w:szCs w:val="18"/>
              </w:rPr>
            </w:pPr>
          </w:p>
        </w:tc>
        <w:tc>
          <w:tcPr>
            <w:tcW w:w="1210" w:type="dxa"/>
            <w:vAlign w:val="bottom"/>
          </w:tcPr>
          <w:p w14:paraId="150FA355" w14:textId="77777777" w:rsidR="00F526DD" w:rsidRPr="00F526DD" w:rsidRDefault="00F526DD" w:rsidP="00F526DD">
            <w:pPr>
              <w:jc w:val="right"/>
              <w:rPr>
                <w:rFonts w:ascii="Calibri" w:hAnsi="Calibri"/>
                <w:b/>
                <w:sz w:val="18"/>
                <w:szCs w:val="18"/>
              </w:rPr>
            </w:pPr>
          </w:p>
        </w:tc>
        <w:tc>
          <w:tcPr>
            <w:tcW w:w="1219" w:type="dxa"/>
            <w:vAlign w:val="bottom"/>
          </w:tcPr>
          <w:p w14:paraId="13F9C10F" w14:textId="77777777" w:rsidR="00F526DD" w:rsidRPr="00F526DD" w:rsidRDefault="00F526DD" w:rsidP="00F526DD">
            <w:pPr>
              <w:jc w:val="right"/>
              <w:rPr>
                <w:rFonts w:ascii="Calibri" w:hAnsi="Calibri"/>
                <w:b/>
                <w:sz w:val="18"/>
                <w:szCs w:val="18"/>
              </w:rPr>
            </w:pPr>
          </w:p>
        </w:tc>
        <w:tc>
          <w:tcPr>
            <w:tcW w:w="1449" w:type="dxa"/>
            <w:vAlign w:val="bottom"/>
          </w:tcPr>
          <w:p w14:paraId="6F70135E" w14:textId="77777777" w:rsidR="00F526DD" w:rsidRPr="00F526DD" w:rsidRDefault="00F526DD" w:rsidP="00F526DD">
            <w:pPr>
              <w:jc w:val="right"/>
              <w:rPr>
                <w:rFonts w:ascii="Calibri" w:hAnsi="Calibri"/>
                <w:b/>
                <w:sz w:val="18"/>
                <w:szCs w:val="18"/>
              </w:rPr>
            </w:pPr>
          </w:p>
        </w:tc>
        <w:tc>
          <w:tcPr>
            <w:tcW w:w="1449" w:type="dxa"/>
            <w:vAlign w:val="bottom"/>
          </w:tcPr>
          <w:p w14:paraId="39A402D2" w14:textId="77777777" w:rsidR="00F526DD" w:rsidRPr="00F526DD" w:rsidRDefault="00F526DD" w:rsidP="00F526DD">
            <w:pPr>
              <w:jc w:val="right"/>
              <w:rPr>
                <w:rFonts w:ascii="Calibri" w:hAnsi="Calibri"/>
                <w:b/>
                <w:sz w:val="18"/>
                <w:szCs w:val="18"/>
              </w:rPr>
            </w:pPr>
          </w:p>
        </w:tc>
        <w:tc>
          <w:tcPr>
            <w:tcW w:w="1449" w:type="dxa"/>
            <w:gridSpan w:val="2"/>
            <w:vAlign w:val="bottom"/>
          </w:tcPr>
          <w:p w14:paraId="640D0DED" w14:textId="77777777" w:rsidR="00F526DD" w:rsidRPr="00F526DD" w:rsidRDefault="00F526DD" w:rsidP="00F526DD">
            <w:pPr>
              <w:jc w:val="right"/>
              <w:rPr>
                <w:rFonts w:ascii="Calibri" w:hAnsi="Calibri"/>
                <w:b/>
                <w:sz w:val="18"/>
                <w:szCs w:val="18"/>
              </w:rPr>
            </w:pPr>
          </w:p>
        </w:tc>
        <w:tc>
          <w:tcPr>
            <w:tcW w:w="1449" w:type="dxa"/>
            <w:vAlign w:val="bottom"/>
          </w:tcPr>
          <w:p w14:paraId="63DC1C8E" w14:textId="77777777" w:rsidR="00F526DD" w:rsidRPr="00F526DD" w:rsidRDefault="00F526DD" w:rsidP="00F526DD">
            <w:pPr>
              <w:jc w:val="right"/>
              <w:rPr>
                <w:rFonts w:ascii="Calibri" w:hAnsi="Calibri"/>
                <w:b/>
                <w:sz w:val="18"/>
                <w:szCs w:val="18"/>
              </w:rPr>
            </w:pPr>
          </w:p>
        </w:tc>
        <w:tc>
          <w:tcPr>
            <w:tcW w:w="1454" w:type="dxa"/>
            <w:vAlign w:val="bottom"/>
          </w:tcPr>
          <w:p w14:paraId="0E405D2A" w14:textId="77777777" w:rsidR="00F526DD" w:rsidRPr="00F526DD" w:rsidRDefault="00F526DD" w:rsidP="00F526DD">
            <w:pPr>
              <w:jc w:val="right"/>
              <w:rPr>
                <w:rFonts w:ascii="Calibri" w:hAnsi="Calibri"/>
                <w:b/>
                <w:sz w:val="18"/>
                <w:szCs w:val="18"/>
              </w:rPr>
            </w:pPr>
          </w:p>
        </w:tc>
      </w:tr>
      <w:tr w:rsidR="00F526DD" w:rsidRPr="00F526DD" w14:paraId="0D145562" w14:textId="77777777" w:rsidTr="00104E27">
        <w:tc>
          <w:tcPr>
            <w:tcW w:w="1425" w:type="dxa"/>
            <w:tcBorders>
              <w:bottom w:val="single" w:sz="4" w:space="0" w:color="auto"/>
            </w:tcBorders>
          </w:tcPr>
          <w:p w14:paraId="5A90AD7E" w14:textId="77777777" w:rsidR="00F526DD" w:rsidRPr="00F526DD" w:rsidRDefault="00F526DD" w:rsidP="00F526DD">
            <w:pPr>
              <w:jc w:val="left"/>
              <w:rPr>
                <w:rFonts w:ascii="Calibri" w:hAnsi="Calibri"/>
                <w:b/>
                <w:sz w:val="18"/>
                <w:szCs w:val="18"/>
              </w:rPr>
            </w:pPr>
            <w:r w:rsidRPr="00F526DD">
              <w:rPr>
                <w:rFonts w:ascii="Calibri" w:hAnsi="Calibri"/>
                <w:b/>
                <w:sz w:val="18"/>
                <w:szCs w:val="18"/>
              </w:rPr>
              <w:t>Summa faktiska kostnader</w:t>
            </w:r>
          </w:p>
        </w:tc>
        <w:tc>
          <w:tcPr>
            <w:tcW w:w="1291" w:type="dxa"/>
            <w:tcBorders>
              <w:bottom w:val="single" w:sz="4" w:space="0" w:color="auto"/>
            </w:tcBorders>
            <w:vAlign w:val="bottom"/>
          </w:tcPr>
          <w:p w14:paraId="7B5CB14F"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10 103 016</w:t>
            </w:r>
          </w:p>
        </w:tc>
        <w:tc>
          <w:tcPr>
            <w:tcW w:w="1291" w:type="dxa"/>
            <w:gridSpan w:val="2"/>
            <w:tcBorders>
              <w:bottom w:val="single" w:sz="4" w:space="0" w:color="auto"/>
            </w:tcBorders>
            <w:vAlign w:val="bottom"/>
          </w:tcPr>
          <w:p w14:paraId="2E0B0B2D" w14:textId="77777777" w:rsidR="00F526DD" w:rsidRPr="00F526DD" w:rsidRDefault="00F526DD" w:rsidP="00F526DD">
            <w:pPr>
              <w:jc w:val="right"/>
              <w:rPr>
                <w:rFonts w:ascii="Calibri" w:hAnsi="Calibri"/>
                <w:b/>
                <w:sz w:val="18"/>
                <w:szCs w:val="18"/>
              </w:rPr>
            </w:pPr>
          </w:p>
        </w:tc>
        <w:tc>
          <w:tcPr>
            <w:tcW w:w="1295" w:type="dxa"/>
            <w:gridSpan w:val="3"/>
            <w:tcBorders>
              <w:bottom w:val="single" w:sz="4" w:space="0" w:color="auto"/>
            </w:tcBorders>
            <w:vAlign w:val="bottom"/>
          </w:tcPr>
          <w:p w14:paraId="78B89157" w14:textId="77777777" w:rsidR="00F526DD" w:rsidRPr="00F526DD" w:rsidRDefault="00F526DD" w:rsidP="00F526DD">
            <w:pPr>
              <w:jc w:val="right"/>
              <w:rPr>
                <w:rFonts w:ascii="Calibri" w:hAnsi="Calibri"/>
                <w:b/>
                <w:sz w:val="18"/>
                <w:szCs w:val="18"/>
              </w:rPr>
            </w:pPr>
          </w:p>
        </w:tc>
        <w:tc>
          <w:tcPr>
            <w:tcW w:w="1210" w:type="dxa"/>
            <w:tcBorders>
              <w:bottom w:val="single" w:sz="4" w:space="0" w:color="auto"/>
            </w:tcBorders>
            <w:vAlign w:val="bottom"/>
          </w:tcPr>
          <w:p w14:paraId="5BACA832" w14:textId="77777777" w:rsidR="00F526DD" w:rsidRPr="00F526DD" w:rsidRDefault="00F526DD" w:rsidP="00F526DD">
            <w:pPr>
              <w:jc w:val="right"/>
              <w:rPr>
                <w:rFonts w:ascii="Calibri" w:hAnsi="Calibri"/>
                <w:b/>
                <w:sz w:val="18"/>
                <w:szCs w:val="18"/>
              </w:rPr>
            </w:pPr>
          </w:p>
        </w:tc>
        <w:tc>
          <w:tcPr>
            <w:tcW w:w="1219" w:type="dxa"/>
            <w:tcBorders>
              <w:bottom w:val="single" w:sz="4" w:space="0" w:color="auto"/>
            </w:tcBorders>
            <w:vAlign w:val="bottom"/>
          </w:tcPr>
          <w:p w14:paraId="09BD6E18" w14:textId="77777777" w:rsidR="00F526DD" w:rsidRPr="00F526DD" w:rsidRDefault="00F526DD" w:rsidP="00F526DD">
            <w:pPr>
              <w:jc w:val="right"/>
              <w:rPr>
                <w:rFonts w:ascii="Calibri" w:hAnsi="Calibri"/>
                <w:b/>
                <w:sz w:val="18"/>
                <w:szCs w:val="18"/>
              </w:rPr>
            </w:pPr>
          </w:p>
        </w:tc>
        <w:tc>
          <w:tcPr>
            <w:tcW w:w="1449" w:type="dxa"/>
            <w:tcBorders>
              <w:bottom w:val="single" w:sz="4" w:space="0" w:color="auto"/>
            </w:tcBorders>
            <w:vAlign w:val="bottom"/>
          </w:tcPr>
          <w:p w14:paraId="43353FB9" w14:textId="77777777" w:rsidR="00F526DD" w:rsidRPr="00F526DD" w:rsidRDefault="00F526DD" w:rsidP="00F526DD">
            <w:pPr>
              <w:jc w:val="right"/>
              <w:rPr>
                <w:rFonts w:ascii="Calibri" w:hAnsi="Calibri"/>
                <w:b/>
                <w:sz w:val="18"/>
                <w:szCs w:val="18"/>
              </w:rPr>
            </w:pPr>
          </w:p>
        </w:tc>
        <w:tc>
          <w:tcPr>
            <w:tcW w:w="1449" w:type="dxa"/>
            <w:tcBorders>
              <w:bottom w:val="single" w:sz="4" w:space="0" w:color="auto"/>
            </w:tcBorders>
            <w:vAlign w:val="bottom"/>
          </w:tcPr>
          <w:p w14:paraId="6CDA6E1A" w14:textId="77777777" w:rsidR="00F526DD" w:rsidRPr="00F526DD" w:rsidRDefault="00F526DD" w:rsidP="00F526DD">
            <w:pPr>
              <w:jc w:val="right"/>
              <w:rPr>
                <w:rFonts w:ascii="Calibri" w:hAnsi="Calibri"/>
                <w:b/>
                <w:sz w:val="18"/>
                <w:szCs w:val="18"/>
              </w:rPr>
            </w:pPr>
          </w:p>
        </w:tc>
        <w:tc>
          <w:tcPr>
            <w:tcW w:w="1449" w:type="dxa"/>
            <w:gridSpan w:val="2"/>
            <w:tcBorders>
              <w:bottom w:val="single" w:sz="4" w:space="0" w:color="auto"/>
            </w:tcBorders>
            <w:vAlign w:val="bottom"/>
          </w:tcPr>
          <w:p w14:paraId="12BEC9BE" w14:textId="77777777" w:rsidR="00F526DD" w:rsidRPr="00F526DD" w:rsidRDefault="00F526DD" w:rsidP="00F526DD">
            <w:pPr>
              <w:jc w:val="right"/>
              <w:rPr>
                <w:rFonts w:ascii="Calibri" w:hAnsi="Calibri"/>
                <w:b/>
                <w:sz w:val="18"/>
                <w:szCs w:val="18"/>
              </w:rPr>
            </w:pPr>
          </w:p>
        </w:tc>
        <w:tc>
          <w:tcPr>
            <w:tcW w:w="1449" w:type="dxa"/>
            <w:tcBorders>
              <w:bottom w:val="single" w:sz="4" w:space="0" w:color="auto"/>
            </w:tcBorders>
            <w:vAlign w:val="bottom"/>
          </w:tcPr>
          <w:p w14:paraId="3C4E3FE3" w14:textId="77777777" w:rsidR="00F526DD" w:rsidRPr="00F526DD" w:rsidRDefault="00F526DD" w:rsidP="00F526DD">
            <w:pPr>
              <w:jc w:val="right"/>
              <w:rPr>
                <w:rFonts w:ascii="Calibri" w:hAnsi="Calibri"/>
                <w:b/>
                <w:sz w:val="18"/>
                <w:szCs w:val="18"/>
              </w:rPr>
            </w:pPr>
          </w:p>
        </w:tc>
        <w:tc>
          <w:tcPr>
            <w:tcW w:w="1454" w:type="dxa"/>
            <w:tcBorders>
              <w:bottom w:val="single" w:sz="4" w:space="0" w:color="auto"/>
            </w:tcBorders>
            <w:vAlign w:val="bottom"/>
          </w:tcPr>
          <w:p w14:paraId="20F5B458"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10 103 016</w:t>
            </w:r>
          </w:p>
        </w:tc>
      </w:tr>
      <w:tr w:rsidR="00F526DD" w:rsidRPr="00F526DD" w14:paraId="391FE935" w14:textId="77777777" w:rsidTr="00104E27">
        <w:tc>
          <w:tcPr>
            <w:tcW w:w="2716" w:type="dxa"/>
            <w:gridSpan w:val="2"/>
            <w:tcBorders>
              <w:right w:val="nil"/>
            </w:tcBorders>
          </w:tcPr>
          <w:p w14:paraId="601C5A08" w14:textId="77777777" w:rsidR="00F526DD" w:rsidRPr="00F526DD" w:rsidRDefault="00F526DD" w:rsidP="00F526DD">
            <w:pPr>
              <w:jc w:val="left"/>
              <w:rPr>
                <w:rFonts w:ascii="Calibri" w:hAnsi="Calibri"/>
                <w:b/>
                <w:sz w:val="18"/>
                <w:szCs w:val="18"/>
              </w:rPr>
            </w:pPr>
            <w:r w:rsidRPr="00F526DD">
              <w:rPr>
                <w:rFonts w:ascii="Calibri" w:hAnsi="Calibri"/>
                <w:b/>
                <w:sz w:val="18"/>
                <w:szCs w:val="18"/>
              </w:rPr>
              <w:t>Bidrag annat än pengar</w:t>
            </w:r>
          </w:p>
        </w:tc>
        <w:tc>
          <w:tcPr>
            <w:tcW w:w="1361" w:type="dxa"/>
            <w:gridSpan w:val="3"/>
            <w:tcBorders>
              <w:left w:val="nil"/>
              <w:right w:val="nil"/>
            </w:tcBorders>
          </w:tcPr>
          <w:p w14:paraId="3AB6BF0C" w14:textId="77777777" w:rsidR="00F526DD" w:rsidRPr="00F526DD" w:rsidRDefault="00F526DD" w:rsidP="00F526DD">
            <w:pPr>
              <w:jc w:val="left"/>
              <w:rPr>
                <w:rFonts w:ascii="Calibri" w:hAnsi="Calibri"/>
                <w:b/>
                <w:sz w:val="18"/>
                <w:szCs w:val="18"/>
              </w:rPr>
            </w:pPr>
          </w:p>
        </w:tc>
        <w:tc>
          <w:tcPr>
            <w:tcW w:w="1217" w:type="dxa"/>
            <w:tcBorders>
              <w:left w:val="nil"/>
              <w:right w:val="nil"/>
            </w:tcBorders>
          </w:tcPr>
          <w:p w14:paraId="0FCBF68B" w14:textId="77777777" w:rsidR="00F526DD" w:rsidRPr="00F526DD" w:rsidRDefault="00F526DD" w:rsidP="00F526DD">
            <w:pPr>
              <w:jc w:val="left"/>
              <w:rPr>
                <w:rFonts w:ascii="Calibri" w:hAnsi="Calibri"/>
                <w:b/>
                <w:sz w:val="18"/>
                <w:szCs w:val="18"/>
              </w:rPr>
            </w:pPr>
          </w:p>
        </w:tc>
        <w:tc>
          <w:tcPr>
            <w:tcW w:w="1218" w:type="dxa"/>
            <w:gridSpan w:val="2"/>
            <w:tcBorders>
              <w:left w:val="nil"/>
              <w:right w:val="nil"/>
            </w:tcBorders>
          </w:tcPr>
          <w:p w14:paraId="1EBDFB67" w14:textId="77777777" w:rsidR="00F526DD" w:rsidRPr="00F526DD" w:rsidRDefault="00F526DD" w:rsidP="00F526DD">
            <w:pPr>
              <w:jc w:val="left"/>
              <w:rPr>
                <w:rFonts w:ascii="Calibri" w:hAnsi="Calibri"/>
                <w:b/>
                <w:sz w:val="18"/>
                <w:szCs w:val="18"/>
              </w:rPr>
            </w:pPr>
          </w:p>
        </w:tc>
        <w:tc>
          <w:tcPr>
            <w:tcW w:w="1219" w:type="dxa"/>
            <w:tcBorders>
              <w:left w:val="nil"/>
              <w:right w:val="nil"/>
            </w:tcBorders>
          </w:tcPr>
          <w:p w14:paraId="79626E23" w14:textId="77777777" w:rsidR="00F526DD" w:rsidRPr="00F526DD" w:rsidRDefault="00F526DD" w:rsidP="00F526DD">
            <w:pPr>
              <w:jc w:val="left"/>
              <w:rPr>
                <w:rFonts w:ascii="Calibri" w:hAnsi="Calibri"/>
                <w:b/>
                <w:sz w:val="18"/>
                <w:szCs w:val="18"/>
              </w:rPr>
            </w:pPr>
          </w:p>
        </w:tc>
        <w:tc>
          <w:tcPr>
            <w:tcW w:w="1449" w:type="dxa"/>
            <w:tcBorders>
              <w:left w:val="nil"/>
              <w:right w:val="nil"/>
            </w:tcBorders>
          </w:tcPr>
          <w:p w14:paraId="50283F1B" w14:textId="77777777" w:rsidR="00F526DD" w:rsidRPr="00F526DD" w:rsidRDefault="00F526DD" w:rsidP="00F526DD">
            <w:pPr>
              <w:jc w:val="left"/>
              <w:rPr>
                <w:rFonts w:ascii="Calibri" w:hAnsi="Calibri"/>
                <w:b/>
                <w:sz w:val="18"/>
                <w:szCs w:val="18"/>
              </w:rPr>
            </w:pPr>
          </w:p>
        </w:tc>
        <w:tc>
          <w:tcPr>
            <w:tcW w:w="1449" w:type="dxa"/>
            <w:tcBorders>
              <w:left w:val="nil"/>
              <w:right w:val="nil"/>
            </w:tcBorders>
          </w:tcPr>
          <w:p w14:paraId="3309DB88" w14:textId="77777777" w:rsidR="00F526DD" w:rsidRPr="00F526DD" w:rsidRDefault="00F526DD" w:rsidP="00F526DD">
            <w:pPr>
              <w:jc w:val="left"/>
              <w:rPr>
                <w:rFonts w:ascii="Calibri" w:hAnsi="Calibri"/>
                <w:b/>
                <w:sz w:val="18"/>
                <w:szCs w:val="18"/>
              </w:rPr>
            </w:pPr>
          </w:p>
        </w:tc>
        <w:tc>
          <w:tcPr>
            <w:tcW w:w="1386" w:type="dxa"/>
            <w:tcBorders>
              <w:left w:val="nil"/>
              <w:right w:val="nil"/>
            </w:tcBorders>
          </w:tcPr>
          <w:p w14:paraId="1C37B964" w14:textId="77777777" w:rsidR="00F526DD" w:rsidRPr="00F526DD" w:rsidRDefault="00F526DD" w:rsidP="00F526DD">
            <w:pPr>
              <w:jc w:val="left"/>
              <w:rPr>
                <w:rFonts w:ascii="Calibri" w:hAnsi="Calibri"/>
                <w:b/>
                <w:sz w:val="18"/>
                <w:szCs w:val="18"/>
              </w:rPr>
            </w:pPr>
          </w:p>
        </w:tc>
        <w:tc>
          <w:tcPr>
            <w:tcW w:w="1512" w:type="dxa"/>
            <w:gridSpan w:val="2"/>
            <w:tcBorders>
              <w:left w:val="nil"/>
              <w:right w:val="nil"/>
            </w:tcBorders>
          </w:tcPr>
          <w:p w14:paraId="20CFE1A9" w14:textId="77777777" w:rsidR="00F526DD" w:rsidRPr="00F526DD" w:rsidRDefault="00F526DD" w:rsidP="00F526DD">
            <w:pPr>
              <w:jc w:val="left"/>
              <w:rPr>
                <w:rFonts w:ascii="Calibri" w:hAnsi="Calibri"/>
                <w:b/>
                <w:sz w:val="18"/>
                <w:szCs w:val="18"/>
              </w:rPr>
            </w:pPr>
          </w:p>
        </w:tc>
        <w:tc>
          <w:tcPr>
            <w:tcW w:w="1454" w:type="dxa"/>
            <w:tcBorders>
              <w:left w:val="nil"/>
            </w:tcBorders>
          </w:tcPr>
          <w:p w14:paraId="6210C9F0" w14:textId="77777777" w:rsidR="00F526DD" w:rsidRPr="00F526DD" w:rsidRDefault="00F526DD" w:rsidP="00F526DD">
            <w:pPr>
              <w:jc w:val="left"/>
              <w:rPr>
                <w:rFonts w:ascii="Calibri" w:hAnsi="Calibri"/>
                <w:b/>
                <w:sz w:val="18"/>
                <w:szCs w:val="18"/>
              </w:rPr>
            </w:pPr>
          </w:p>
        </w:tc>
      </w:tr>
      <w:tr w:rsidR="00F526DD" w:rsidRPr="00F526DD" w14:paraId="1C4FC076" w14:textId="77777777" w:rsidTr="00104E27">
        <w:tc>
          <w:tcPr>
            <w:tcW w:w="1425" w:type="dxa"/>
          </w:tcPr>
          <w:p w14:paraId="18427B1C" w14:textId="77777777" w:rsidR="00F526DD" w:rsidRPr="00F526DD" w:rsidRDefault="00F526DD" w:rsidP="00F526DD">
            <w:pPr>
              <w:jc w:val="left"/>
              <w:rPr>
                <w:rFonts w:ascii="Calibri" w:hAnsi="Calibri"/>
                <w:b/>
                <w:sz w:val="18"/>
                <w:szCs w:val="18"/>
              </w:rPr>
            </w:pPr>
            <w:r w:rsidRPr="00F526DD">
              <w:rPr>
                <w:rFonts w:ascii="Calibri" w:hAnsi="Calibri"/>
                <w:b/>
                <w:sz w:val="18"/>
                <w:szCs w:val="18"/>
              </w:rPr>
              <w:t>Summa bidrag i annat än pengar</w:t>
            </w:r>
          </w:p>
        </w:tc>
        <w:tc>
          <w:tcPr>
            <w:tcW w:w="1291" w:type="dxa"/>
            <w:vAlign w:val="bottom"/>
          </w:tcPr>
          <w:p w14:paraId="4979A761" w14:textId="77777777" w:rsidR="00F526DD" w:rsidRPr="00F526DD" w:rsidRDefault="00F526DD" w:rsidP="00F526DD">
            <w:pPr>
              <w:jc w:val="right"/>
              <w:rPr>
                <w:rFonts w:ascii="Calibri" w:hAnsi="Calibri"/>
                <w:b/>
                <w:sz w:val="18"/>
                <w:szCs w:val="18"/>
              </w:rPr>
            </w:pPr>
          </w:p>
        </w:tc>
        <w:tc>
          <w:tcPr>
            <w:tcW w:w="1291" w:type="dxa"/>
            <w:gridSpan w:val="2"/>
            <w:vAlign w:val="bottom"/>
          </w:tcPr>
          <w:p w14:paraId="5B1715A5" w14:textId="77777777" w:rsidR="00F526DD" w:rsidRPr="00F526DD" w:rsidRDefault="00F526DD" w:rsidP="00F526DD">
            <w:pPr>
              <w:jc w:val="right"/>
              <w:rPr>
                <w:rFonts w:ascii="Calibri" w:hAnsi="Calibri"/>
                <w:b/>
                <w:sz w:val="18"/>
                <w:szCs w:val="18"/>
              </w:rPr>
            </w:pPr>
          </w:p>
        </w:tc>
        <w:tc>
          <w:tcPr>
            <w:tcW w:w="1295" w:type="dxa"/>
            <w:gridSpan w:val="3"/>
            <w:vAlign w:val="bottom"/>
          </w:tcPr>
          <w:p w14:paraId="1FA639E1" w14:textId="77777777" w:rsidR="00F526DD" w:rsidRPr="00F526DD" w:rsidRDefault="00F526DD" w:rsidP="00F526DD">
            <w:pPr>
              <w:jc w:val="right"/>
              <w:rPr>
                <w:rFonts w:ascii="Calibri" w:hAnsi="Calibri"/>
                <w:b/>
                <w:sz w:val="18"/>
                <w:szCs w:val="18"/>
              </w:rPr>
            </w:pPr>
          </w:p>
        </w:tc>
        <w:tc>
          <w:tcPr>
            <w:tcW w:w="1210" w:type="dxa"/>
            <w:vAlign w:val="bottom"/>
          </w:tcPr>
          <w:p w14:paraId="47072589" w14:textId="77777777" w:rsidR="00F526DD" w:rsidRPr="00F526DD" w:rsidRDefault="00F526DD" w:rsidP="00F526DD">
            <w:pPr>
              <w:jc w:val="right"/>
              <w:rPr>
                <w:rFonts w:ascii="Calibri" w:hAnsi="Calibri"/>
                <w:b/>
                <w:sz w:val="18"/>
                <w:szCs w:val="18"/>
              </w:rPr>
            </w:pPr>
          </w:p>
        </w:tc>
        <w:tc>
          <w:tcPr>
            <w:tcW w:w="1219" w:type="dxa"/>
            <w:vAlign w:val="bottom"/>
          </w:tcPr>
          <w:p w14:paraId="7837C678" w14:textId="77777777" w:rsidR="00F526DD" w:rsidRPr="00F526DD" w:rsidRDefault="00F526DD" w:rsidP="00F526DD">
            <w:pPr>
              <w:jc w:val="right"/>
              <w:rPr>
                <w:rFonts w:ascii="Calibri" w:hAnsi="Calibri"/>
                <w:b/>
                <w:sz w:val="18"/>
                <w:szCs w:val="18"/>
              </w:rPr>
            </w:pPr>
          </w:p>
        </w:tc>
        <w:tc>
          <w:tcPr>
            <w:tcW w:w="1449" w:type="dxa"/>
            <w:vAlign w:val="bottom"/>
          </w:tcPr>
          <w:p w14:paraId="0EC5D14C" w14:textId="77777777" w:rsidR="00F526DD" w:rsidRPr="00F526DD" w:rsidRDefault="00F526DD" w:rsidP="00F526DD">
            <w:pPr>
              <w:jc w:val="right"/>
              <w:rPr>
                <w:rFonts w:ascii="Calibri" w:hAnsi="Calibri"/>
                <w:b/>
                <w:sz w:val="18"/>
                <w:szCs w:val="18"/>
              </w:rPr>
            </w:pPr>
          </w:p>
        </w:tc>
        <w:tc>
          <w:tcPr>
            <w:tcW w:w="1449" w:type="dxa"/>
            <w:vAlign w:val="bottom"/>
          </w:tcPr>
          <w:p w14:paraId="55FB1312" w14:textId="77777777" w:rsidR="00F526DD" w:rsidRPr="00F526DD" w:rsidRDefault="00F526DD" w:rsidP="00F526DD">
            <w:pPr>
              <w:jc w:val="right"/>
              <w:rPr>
                <w:rFonts w:ascii="Calibri" w:hAnsi="Calibri"/>
                <w:b/>
                <w:sz w:val="18"/>
                <w:szCs w:val="18"/>
              </w:rPr>
            </w:pPr>
          </w:p>
        </w:tc>
        <w:tc>
          <w:tcPr>
            <w:tcW w:w="1449" w:type="dxa"/>
            <w:gridSpan w:val="2"/>
            <w:vAlign w:val="bottom"/>
          </w:tcPr>
          <w:p w14:paraId="1C1777CD" w14:textId="77777777" w:rsidR="00F526DD" w:rsidRPr="00F526DD" w:rsidRDefault="00F526DD" w:rsidP="00F526DD">
            <w:pPr>
              <w:jc w:val="right"/>
              <w:rPr>
                <w:rFonts w:ascii="Calibri" w:hAnsi="Calibri"/>
                <w:b/>
                <w:sz w:val="18"/>
                <w:szCs w:val="18"/>
              </w:rPr>
            </w:pPr>
          </w:p>
        </w:tc>
        <w:tc>
          <w:tcPr>
            <w:tcW w:w="1449" w:type="dxa"/>
            <w:vAlign w:val="bottom"/>
          </w:tcPr>
          <w:p w14:paraId="4B5BBA48" w14:textId="77777777" w:rsidR="00F526DD" w:rsidRPr="00F526DD" w:rsidRDefault="00F526DD" w:rsidP="00F526DD">
            <w:pPr>
              <w:jc w:val="right"/>
              <w:rPr>
                <w:rFonts w:ascii="Calibri" w:hAnsi="Calibri"/>
                <w:b/>
                <w:sz w:val="18"/>
                <w:szCs w:val="18"/>
              </w:rPr>
            </w:pPr>
          </w:p>
        </w:tc>
        <w:tc>
          <w:tcPr>
            <w:tcW w:w="1454" w:type="dxa"/>
            <w:vAlign w:val="bottom"/>
          </w:tcPr>
          <w:p w14:paraId="19062896"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0</w:t>
            </w:r>
          </w:p>
        </w:tc>
      </w:tr>
      <w:tr w:rsidR="00F526DD" w:rsidRPr="00F526DD" w14:paraId="71FEB427" w14:textId="77777777" w:rsidTr="00104E27">
        <w:tc>
          <w:tcPr>
            <w:tcW w:w="1425" w:type="dxa"/>
          </w:tcPr>
          <w:p w14:paraId="3A972AA9" w14:textId="77777777" w:rsidR="00F526DD" w:rsidRPr="00F526DD" w:rsidRDefault="00F526DD" w:rsidP="00F526DD">
            <w:pPr>
              <w:jc w:val="left"/>
              <w:rPr>
                <w:rFonts w:ascii="Calibri" w:hAnsi="Calibri"/>
                <w:b/>
                <w:sz w:val="18"/>
                <w:szCs w:val="18"/>
              </w:rPr>
            </w:pPr>
            <w:r w:rsidRPr="00F526DD">
              <w:rPr>
                <w:rFonts w:ascii="Calibri" w:hAnsi="Calibri"/>
                <w:b/>
                <w:sz w:val="18"/>
                <w:szCs w:val="18"/>
              </w:rPr>
              <w:t>Summa totala kostnader</w:t>
            </w:r>
          </w:p>
        </w:tc>
        <w:tc>
          <w:tcPr>
            <w:tcW w:w="1291" w:type="dxa"/>
            <w:vAlign w:val="bottom"/>
          </w:tcPr>
          <w:p w14:paraId="544C6D49"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10 103 016</w:t>
            </w:r>
          </w:p>
        </w:tc>
        <w:tc>
          <w:tcPr>
            <w:tcW w:w="1291" w:type="dxa"/>
            <w:gridSpan w:val="2"/>
            <w:vAlign w:val="bottom"/>
          </w:tcPr>
          <w:p w14:paraId="130965D6" w14:textId="77777777" w:rsidR="00F526DD" w:rsidRPr="00F526DD" w:rsidRDefault="00F526DD" w:rsidP="00F526DD">
            <w:pPr>
              <w:jc w:val="right"/>
              <w:rPr>
                <w:rFonts w:ascii="Calibri" w:hAnsi="Calibri"/>
                <w:b/>
                <w:sz w:val="18"/>
                <w:szCs w:val="18"/>
              </w:rPr>
            </w:pPr>
          </w:p>
        </w:tc>
        <w:tc>
          <w:tcPr>
            <w:tcW w:w="1295" w:type="dxa"/>
            <w:gridSpan w:val="3"/>
            <w:vAlign w:val="bottom"/>
          </w:tcPr>
          <w:p w14:paraId="6A946DD3" w14:textId="77777777" w:rsidR="00F526DD" w:rsidRPr="00F526DD" w:rsidRDefault="00F526DD" w:rsidP="00F526DD">
            <w:pPr>
              <w:jc w:val="right"/>
              <w:rPr>
                <w:rFonts w:ascii="Calibri" w:hAnsi="Calibri"/>
                <w:b/>
                <w:sz w:val="18"/>
                <w:szCs w:val="18"/>
              </w:rPr>
            </w:pPr>
          </w:p>
        </w:tc>
        <w:tc>
          <w:tcPr>
            <w:tcW w:w="1210" w:type="dxa"/>
            <w:vAlign w:val="bottom"/>
          </w:tcPr>
          <w:p w14:paraId="5B462280" w14:textId="77777777" w:rsidR="00F526DD" w:rsidRPr="00F526DD" w:rsidRDefault="00F526DD" w:rsidP="00F526DD">
            <w:pPr>
              <w:jc w:val="right"/>
              <w:rPr>
                <w:rFonts w:ascii="Calibri" w:hAnsi="Calibri"/>
                <w:b/>
                <w:sz w:val="18"/>
                <w:szCs w:val="18"/>
              </w:rPr>
            </w:pPr>
          </w:p>
        </w:tc>
        <w:tc>
          <w:tcPr>
            <w:tcW w:w="1219" w:type="dxa"/>
            <w:vAlign w:val="bottom"/>
          </w:tcPr>
          <w:p w14:paraId="2CA66317" w14:textId="77777777" w:rsidR="00F526DD" w:rsidRPr="00F526DD" w:rsidRDefault="00F526DD" w:rsidP="00F526DD">
            <w:pPr>
              <w:jc w:val="right"/>
              <w:rPr>
                <w:rFonts w:ascii="Calibri" w:hAnsi="Calibri"/>
                <w:b/>
                <w:sz w:val="18"/>
                <w:szCs w:val="18"/>
              </w:rPr>
            </w:pPr>
          </w:p>
        </w:tc>
        <w:tc>
          <w:tcPr>
            <w:tcW w:w="1449" w:type="dxa"/>
            <w:vAlign w:val="bottom"/>
          </w:tcPr>
          <w:p w14:paraId="063433FD" w14:textId="77777777" w:rsidR="00F526DD" w:rsidRPr="00F526DD" w:rsidRDefault="00F526DD" w:rsidP="00F526DD">
            <w:pPr>
              <w:jc w:val="right"/>
              <w:rPr>
                <w:rFonts w:ascii="Calibri" w:hAnsi="Calibri"/>
                <w:b/>
                <w:sz w:val="18"/>
                <w:szCs w:val="18"/>
              </w:rPr>
            </w:pPr>
          </w:p>
        </w:tc>
        <w:tc>
          <w:tcPr>
            <w:tcW w:w="1449" w:type="dxa"/>
            <w:vAlign w:val="bottom"/>
          </w:tcPr>
          <w:p w14:paraId="1BBB2117" w14:textId="77777777" w:rsidR="00F526DD" w:rsidRPr="00F526DD" w:rsidRDefault="00F526DD" w:rsidP="00F526DD">
            <w:pPr>
              <w:jc w:val="right"/>
              <w:rPr>
                <w:rFonts w:ascii="Calibri" w:hAnsi="Calibri"/>
                <w:b/>
                <w:sz w:val="18"/>
                <w:szCs w:val="18"/>
              </w:rPr>
            </w:pPr>
          </w:p>
        </w:tc>
        <w:tc>
          <w:tcPr>
            <w:tcW w:w="1449" w:type="dxa"/>
            <w:gridSpan w:val="2"/>
            <w:vAlign w:val="bottom"/>
          </w:tcPr>
          <w:p w14:paraId="74F14153" w14:textId="77777777" w:rsidR="00F526DD" w:rsidRPr="00F526DD" w:rsidRDefault="00F526DD" w:rsidP="00F526DD">
            <w:pPr>
              <w:jc w:val="right"/>
              <w:rPr>
                <w:rFonts w:ascii="Calibri" w:hAnsi="Calibri"/>
                <w:b/>
                <w:sz w:val="18"/>
                <w:szCs w:val="18"/>
              </w:rPr>
            </w:pPr>
          </w:p>
        </w:tc>
        <w:tc>
          <w:tcPr>
            <w:tcW w:w="1449" w:type="dxa"/>
            <w:vAlign w:val="bottom"/>
          </w:tcPr>
          <w:p w14:paraId="6664026A" w14:textId="77777777" w:rsidR="00F526DD" w:rsidRPr="00F526DD" w:rsidRDefault="00F526DD" w:rsidP="00F526DD">
            <w:pPr>
              <w:jc w:val="right"/>
              <w:rPr>
                <w:rFonts w:ascii="Calibri" w:hAnsi="Calibri"/>
                <w:b/>
                <w:sz w:val="18"/>
                <w:szCs w:val="18"/>
              </w:rPr>
            </w:pPr>
          </w:p>
        </w:tc>
        <w:tc>
          <w:tcPr>
            <w:tcW w:w="1454" w:type="dxa"/>
            <w:vAlign w:val="bottom"/>
          </w:tcPr>
          <w:p w14:paraId="25BD80B0"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10 103 016</w:t>
            </w:r>
          </w:p>
        </w:tc>
      </w:tr>
    </w:tbl>
    <w:p w14:paraId="535242AA" w14:textId="77777777" w:rsidR="00F526DD" w:rsidRPr="00F526DD" w:rsidRDefault="00F526DD" w:rsidP="00F526DD">
      <w:pPr>
        <w:spacing w:after="0" w:line="240" w:lineRule="auto"/>
        <w:rPr>
          <w:rFonts w:ascii="Calibri" w:eastAsia="Times New Roman" w:hAnsi="Calibri" w:cs="Times New Roman"/>
          <w:kern w:val="0"/>
          <w:sz w:val="18"/>
          <w:szCs w:val="18"/>
          <w:lang w:eastAsia="sv-SE"/>
          <w14:ligatures w14:val="none"/>
        </w:rPr>
      </w:pPr>
    </w:p>
    <w:p w14:paraId="15D44F66" w14:textId="77777777" w:rsidR="00F526DD" w:rsidRPr="00F526DD" w:rsidRDefault="00F526DD" w:rsidP="00F526DD">
      <w:pPr>
        <w:spacing w:after="0" w:line="240" w:lineRule="auto"/>
        <w:rPr>
          <w:rFonts w:ascii="Calibri" w:eastAsia="Times New Roman" w:hAnsi="Calibri" w:cs="Times New Roman"/>
          <w:kern w:val="0"/>
          <w:sz w:val="18"/>
          <w:szCs w:val="18"/>
          <w:lang w:val="sv-SE" w:eastAsia="sv-SE"/>
          <w14:ligatures w14:val="none"/>
        </w:rPr>
      </w:pPr>
    </w:p>
    <w:p w14:paraId="0CF6B527" w14:textId="77777777" w:rsidR="00F526DD" w:rsidRPr="00F526DD" w:rsidRDefault="00F526DD" w:rsidP="00F526DD">
      <w:pPr>
        <w:spacing w:after="0" w:line="240" w:lineRule="auto"/>
        <w:rPr>
          <w:rFonts w:ascii="Calibri" w:eastAsia="Times New Roman" w:hAnsi="Calibri" w:cs="Calibri"/>
          <w:b/>
          <w:kern w:val="0"/>
          <w:sz w:val="20"/>
          <w:szCs w:val="20"/>
          <w:lang w:val="sv-SE" w:eastAsia="sv-SE"/>
          <w14:ligatures w14:val="none"/>
        </w:rPr>
      </w:pPr>
      <w:r w:rsidRPr="00F526DD">
        <w:rPr>
          <w:rFonts w:ascii="Calibri" w:eastAsia="Times New Roman" w:hAnsi="Calibri" w:cs="Calibri"/>
          <w:b/>
          <w:kern w:val="0"/>
          <w:sz w:val="20"/>
          <w:szCs w:val="20"/>
          <w:lang w:val="sv-SE" w:eastAsia="sv-SE"/>
          <w14:ligatures w14:val="none"/>
        </w:rPr>
        <w:t>Finansiering</w:t>
      </w:r>
    </w:p>
    <w:tbl>
      <w:tblPr>
        <w:tblStyle w:val="TableGrid"/>
        <w:tblW w:w="0" w:type="auto"/>
        <w:tblLook w:val="04A0" w:firstRow="1" w:lastRow="0" w:firstColumn="1" w:lastColumn="0" w:noHBand="0" w:noVBand="1"/>
      </w:tblPr>
      <w:tblGrid>
        <w:gridCol w:w="2058"/>
        <w:gridCol w:w="1362"/>
        <w:gridCol w:w="728"/>
        <w:gridCol w:w="644"/>
        <w:gridCol w:w="9"/>
        <w:gridCol w:w="638"/>
        <w:gridCol w:w="611"/>
        <w:gridCol w:w="32"/>
        <w:gridCol w:w="33"/>
        <w:gridCol w:w="608"/>
        <w:gridCol w:w="641"/>
        <w:gridCol w:w="643"/>
        <w:gridCol w:w="646"/>
        <w:gridCol w:w="1122"/>
      </w:tblGrid>
      <w:tr w:rsidR="00F526DD" w:rsidRPr="00F526DD" w14:paraId="0D5AC211" w14:textId="77777777" w:rsidTr="00F526DD">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hideMark/>
          </w:tcPr>
          <w:p w14:paraId="6F905C60" w14:textId="77777777" w:rsidR="00F526DD" w:rsidRPr="00F526DD" w:rsidRDefault="00F526DD" w:rsidP="00F526DD">
            <w:pPr>
              <w:jc w:val="left"/>
              <w:rPr>
                <w:rFonts w:ascii="Calibri" w:hAnsi="Calibri" w:cs="Arial"/>
                <w:b/>
                <w:sz w:val="18"/>
                <w:szCs w:val="18"/>
              </w:rPr>
            </w:pPr>
            <w:r w:rsidRPr="00F526DD">
              <w:rPr>
                <w:rFonts w:ascii="Calibri" w:hAnsi="Calibr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hideMark/>
          </w:tcPr>
          <w:p w14:paraId="1034CC75" w14:textId="77777777" w:rsidR="00F526DD" w:rsidRPr="00F526DD" w:rsidRDefault="00F526DD" w:rsidP="00F526DD">
            <w:pPr>
              <w:rPr>
                <w:rFonts w:ascii="Calibri" w:hAnsi="Calibri" w:cs="Arial"/>
                <w:b/>
                <w:sz w:val="18"/>
                <w:szCs w:val="18"/>
              </w:rPr>
            </w:pPr>
            <w:r w:rsidRPr="00F526DD">
              <w:rPr>
                <w:rFonts w:ascii="Calibri" w:hAnsi="Calibri" w:cs="Arial"/>
                <w:b/>
                <w:sz w:val="18"/>
                <w:szCs w:val="18"/>
              </w:rPr>
              <w:t>HÖGSKOLAN DALARNA</w:t>
            </w:r>
          </w:p>
        </w:tc>
        <w:tc>
          <w:tcPr>
            <w:tcW w:w="1377" w:type="dxa"/>
            <w:tcBorders>
              <w:top w:val="single" w:sz="4" w:space="0" w:color="auto"/>
              <w:left w:val="single" w:sz="4" w:space="0" w:color="auto"/>
              <w:bottom w:val="single" w:sz="4" w:space="0" w:color="auto"/>
              <w:right w:val="single" w:sz="4" w:space="0" w:color="auto"/>
            </w:tcBorders>
            <w:shd w:val="clear" w:color="auto" w:fill="DBE5F1"/>
            <w:hideMark/>
          </w:tcPr>
          <w:p w14:paraId="54946877" w14:textId="77777777" w:rsidR="00F526DD" w:rsidRPr="00F526DD" w:rsidRDefault="00F526DD" w:rsidP="00F526DD">
            <w:pPr>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5C786D67" w14:textId="77777777" w:rsidR="00F526DD" w:rsidRPr="00F526DD" w:rsidRDefault="00F526DD" w:rsidP="00F526DD">
            <w:pPr>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cPr>
          <w:p w14:paraId="1309EFE6" w14:textId="77777777" w:rsidR="00F526DD" w:rsidRPr="00F526DD" w:rsidRDefault="00F526DD" w:rsidP="00F526DD">
            <w:pPr>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cPr>
          <w:p w14:paraId="7F44F81C" w14:textId="77777777" w:rsidR="00F526DD" w:rsidRPr="00F526DD" w:rsidRDefault="00F526DD" w:rsidP="00F526DD">
            <w:pPr>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cPr>
          <w:p w14:paraId="13EF34CC" w14:textId="77777777" w:rsidR="00F526DD" w:rsidRPr="00F526DD" w:rsidRDefault="00F526DD" w:rsidP="00F526DD">
            <w:pPr>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cPr>
          <w:p w14:paraId="5AC93BDE" w14:textId="77777777" w:rsidR="00F526DD" w:rsidRPr="00F526DD" w:rsidRDefault="00F526DD" w:rsidP="00F526DD">
            <w:pPr>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cPr>
          <w:p w14:paraId="750A919B" w14:textId="77777777" w:rsidR="00F526DD" w:rsidRPr="00F526DD" w:rsidRDefault="00F526DD" w:rsidP="00F526DD">
            <w:pPr>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cPr>
          <w:p w14:paraId="3180DEF8" w14:textId="77777777" w:rsidR="00F526DD" w:rsidRPr="00F526DD" w:rsidRDefault="00F526DD" w:rsidP="00F526DD">
            <w:pPr>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hideMark/>
          </w:tcPr>
          <w:p w14:paraId="37F6AD15" w14:textId="77777777" w:rsidR="00F526DD" w:rsidRPr="00F526DD" w:rsidRDefault="00F526DD" w:rsidP="00F526DD">
            <w:pPr>
              <w:rPr>
                <w:rFonts w:ascii="Calibri" w:hAnsi="Calibri" w:cs="Arial"/>
                <w:b/>
                <w:sz w:val="18"/>
                <w:szCs w:val="18"/>
              </w:rPr>
            </w:pPr>
            <w:r w:rsidRPr="00F526DD">
              <w:rPr>
                <w:rFonts w:ascii="Georgia" w:hAnsi="Georgia"/>
              </w:rPr>
              <w:t xml:space="preserve"> </w:t>
            </w:r>
            <w:r w:rsidRPr="00F526DD">
              <w:rPr>
                <w:rFonts w:ascii="Calibri" w:hAnsi="Calibri" w:cs="Arial"/>
                <w:b/>
                <w:sz w:val="18"/>
                <w:szCs w:val="18"/>
              </w:rPr>
              <w:t>Totalt</w:t>
            </w:r>
          </w:p>
        </w:tc>
      </w:tr>
      <w:tr w:rsidR="00F526DD" w:rsidRPr="00F526DD" w14:paraId="56964359" w14:textId="77777777" w:rsidTr="00104E27">
        <w:tc>
          <w:tcPr>
            <w:tcW w:w="3978" w:type="dxa"/>
            <w:gridSpan w:val="2"/>
            <w:tcBorders>
              <w:top w:val="single" w:sz="4" w:space="0" w:color="auto"/>
              <w:left w:val="single" w:sz="4" w:space="0" w:color="auto"/>
              <w:bottom w:val="single" w:sz="4" w:space="0" w:color="auto"/>
              <w:right w:val="nil"/>
            </w:tcBorders>
          </w:tcPr>
          <w:p w14:paraId="6DD3CBEE" w14:textId="77777777" w:rsidR="00F526DD" w:rsidRPr="00F526DD" w:rsidRDefault="00F526DD" w:rsidP="00F526DD">
            <w:pPr>
              <w:jc w:val="left"/>
              <w:rPr>
                <w:rFonts w:ascii="Calibri" w:hAnsi="Calibri" w:cs="Arial"/>
                <w:b/>
                <w:sz w:val="18"/>
                <w:szCs w:val="18"/>
              </w:rPr>
            </w:pPr>
            <w:r w:rsidRPr="00F526DD">
              <w:rPr>
                <w:rFonts w:ascii="Calibri" w:hAnsi="Calibri" w:cs="Arial"/>
                <w:b/>
                <w:sz w:val="18"/>
                <w:szCs w:val="18"/>
              </w:rPr>
              <w:t>Offentligt bidrag annat än pengar</w:t>
            </w:r>
          </w:p>
        </w:tc>
        <w:tc>
          <w:tcPr>
            <w:tcW w:w="1377" w:type="dxa"/>
            <w:tcBorders>
              <w:top w:val="single" w:sz="4" w:space="0" w:color="auto"/>
              <w:left w:val="nil"/>
              <w:bottom w:val="single" w:sz="4" w:space="0" w:color="auto"/>
              <w:right w:val="nil"/>
            </w:tcBorders>
          </w:tcPr>
          <w:p w14:paraId="71436DC8" w14:textId="77777777" w:rsidR="00F526DD" w:rsidRPr="00F526DD" w:rsidRDefault="00F526DD" w:rsidP="00F526DD">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42D78977" w14:textId="77777777" w:rsidR="00F526DD" w:rsidRPr="00F526DD" w:rsidRDefault="00F526DD" w:rsidP="00F526DD">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61C18527" w14:textId="77777777" w:rsidR="00F526DD" w:rsidRPr="00F526DD" w:rsidRDefault="00F526DD" w:rsidP="00F526DD">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581E0AB9" w14:textId="77777777" w:rsidR="00F526DD" w:rsidRPr="00F526DD" w:rsidRDefault="00F526DD" w:rsidP="00F526DD">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138E4815" w14:textId="77777777" w:rsidR="00F526DD" w:rsidRPr="00F526DD" w:rsidRDefault="00F526DD" w:rsidP="00F526DD">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546FFE2E" w14:textId="77777777" w:rsidR="00F526DD" w:rsidRPr="00F526DD" w:rsidRDefault="00F526DD" w:rsidP="00F526DD">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67771F86" w14:textId="77777777" w:rsidR="00F526DD" w:rsidRPr="00F526DD" w:rsidRDefault="00F526DD" w:rsidP="00F526DD">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60013856" w14:textId="77777777" w:rsidR="00F526DD" w:rsidRPr="00F526DD" w:rsidRDefault="00F526DD" w:rsidP="00F526DD">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29DB2139" w14:textId="77777777" w:rsidR="00F526DD" w:rsidRPr="00F526DD" w:rsidRDefault="00F526DD" w:rsidP="00F526DD">
            <w:pPr>
              <w:jc w:val="left"/>
              <w:rPr>
                <w:rFonts w:ascii="Calibri" w:hAnsi="Calibri" w:cs="Arial"/>
                <w:b/>
                <w:sz w:val="18"/>
                <w:szCs w:val="18"/>
              </w:rPr>
            </w:pPr>
          </w:p>
        </w:tc>
      </w:tr>
      <w:tr w:rsidR="00F526DD" w:rsidRPr="00F526DD" w14:paraId="42E0EC32" w14:textId="77777777" w:rsidTr="00104E27">
        <w:tc>
          <w:tcPr>
            <w:tcW w:w="2377" w:type="dxa"/>
            <w:tcBorders>
              <w:top w:val="single" w:sz="4" w:space="0" w:color="auto"/>
              <w:left w:val="single" w:sz="4" w:space="0" w:color="auto"/>
              <w:bottom w:val="single" w:sz="4" w:space="0" w:color="auto"/>
              <w:right w:val="single" w:sz="4" w:space="0" w:color="auto"/>
            </w:tcBorders>
          </w:tcPr>
          <w:p w14:paraId="5DA29DA6" w14:textId="77777777" w:rsidR="00F526DD" w:rsidRPr="00F526DD" w:rsidRDefault="00F526DD" w:rsidP="00F526DD">
            <w:pPr>
              <w:jc w:val="left"/>
              <w:rPr>
                <w:rFonts w:ascii="Calibri" w:hAnsi="Calibri" w:cs="Arial"/>
                <w:b/>
                <w:sz w:val="18"/>
                <w:szCs w:val="18"/>
              </w:rPr>
            </w:pPr>
            <w:r w:rsidRPr="00F526DD">
              <w:rPr>
                <w:rFonts w:ascii="Calibri" w:hAnsi="Calibr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4286CDDC" w14:textId="77777777" w:rsidR="00F526DD" w:rsidRPr="00F526DD" w:rsidRDefault="00F526DD" w:rsidP="00F526DD">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4894419F" w14:textId="77777777" w:rsidR="00F526DD" w:rsidRPr="00F526DD" w:rsidRDefault="00F526DD" w:rsidP="00F526DD">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AA63C49" w14:textId="77777777" w:rsidR="00F526DD" w:rsidRPr="00F526DD" w:rsidRDefault="00F526DD" w:rsidP="00F526DD">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663C051" w14:textId="77777777" w:rsidR="00F526DD" w:rsidRPr="00F526DD" w:rsidRDefault="00F526DD" w:rsidP="00F526D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BD5D0BF" w14:textId="77777777" w:rsidR="00F526DD" w:rsidRPr="00F526DD" w:rsidRDefault="00F526DD" w:rsidP="00F526D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4B609C0" w14:textId="77777777" w:rsidR="00F526DD" w:rsidRPr="00F526DD" w:rsidRDefault="00F526DD" w:rsidP="00F526D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6A0E6D6" w14:textId="77777777" w:rsidR="00F526DD" w:rsidRPr="00F526DD" w:rsidRDefault="00F526DD" w:rsidP="00F526D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5C482A6" w14:textId="77777777" w:rsidR="00F526DD" w:rsidRPr="00F526DD" w:rsidRDefault="00F526DD" w:rsidP="00F526D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ED4EB26" w14:textId="77777777" w:rsidR="00F526DD" w:rsidRPr="00F526DD" w:rsidRDefault="00F526DD" w:rsidP="00F526D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94E10A1"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0</w:t>
            </w:r>
          </w:p>
        </w:tc>
      </w:tr>
      <w:tr w:rsidR="00F526DD" w:rsidRPr="00F526DD" w14:paraId="14734A1C" w14:textId="77777777" w:rsidTr="00104E27">
        <w:tc>
          <w:tcPr>
            <w:tcW w:w="3978" w:type="dxa"/>
            <w:gridSpan w:val="2"/>
            <w:tcBorders>
              <w:top w:val="single" w:sz="4" w:space="0" w:color="auto"/>
              <w:left w:val="single" w:sz="4" w:space="0" w:color="auto"/>
              <w:bottom w:val="single" w:sz="4" w:space="0" w:color="auto"/>
              <w:right w:val="nil"/>
            </w:tcBorders>
          </w:tcPr>
          <w:p w14:paraId="49D20FCF" w14:textId="77777777" w:rsidR="00F526DD" w:rsidRPr="00F526DD" w:rsidRDefault="00F526DD" w:rsidP="00F526DD">
            <w:pPr>
              <w:jc w:val="left"/>
              <w:rPr>
                <w:rFonts w:ascii="Calibri" w:hAnsi="Calibri" w:cs="Arial"/>
                <w:b/>
                <w:sz w:val="18"/>
                <w:szCs w:val="18"/>
              </w:rPr>
            </w:pPr>
            <w:r w:rsidRPr="00F526DD">
              <w:rPr>
                <w:rFonts w:ascii="Calibri" w:hAnsi="Calibri" w:cs="Arial"/>
                <w:b/>
                <w:sz w:val="18"/>
                <w:szCs w:val="18"/>
              </w:rPr>
              <w:t>Offentlig kontantfinansiering</w:t>
            </w:r>
          </w:p>
        </w:tc>
        <w:tc>
          <w:tcPr>
            <w:tcW w:w="1377" w:type="dxa"/>
            <w:tcBorders>
              <w:top w:val="single" w:sz="4" w:space="0" w:color="auto"/>
              <w:left w:val="nil"/>
              <w:bottom w:val="single" w:sz="4" w:space="0" w:color="auto"/>
              <w:right w:val="nil"/>
            </w:tcBorders>
          </w:tcPr>
          <w:p w14:paraId="1AB54348" w14:textId="77777777" w:rsidR="00F526DD" w:rsidRPr="00F526DD" w:rsidRDefault="00F526DD" w:rsidP="00F526DD">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36E2D4C8" w14:textId="77777777" w:rsidR="00F526DD" w:rsidRPr="00F526DD" w:rsidRDefault="00F526DD" w:rsidP="00F526DD">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3709DC44" w14:textId="77777777" w:rsidR="00F526DD" w:rsidRPr="00F526DD" w:rsidRDefault="00F526DD" w:rsidP="00F526DD">
            <w:pPr>
              <w:jc w:val="left"/>
              <w:rPr>
                <w:rFonts w:ascii="Calibri" w:hAnsi="Calibri" w:cs="Arial"/>
                <w:b/>
                <w:sz w:val="18"/>
                <w:szCs w:val="18"/>
              </w:rPr>
            </w:pPr>
          </w:p>
        </w:tc>
        <w:tc>
          <w:tcPr>
            <w:tcW w:w="1246" w:type="dxa"/>
            <w:gridSpan w:val="3"/>
            <w:tcBorders>
              <w:top w:val="single" w:sz="4" w:space="0" w:color="auto"/>
              <w:left w:val="nil"/>
              <w:bottom w:val="single" w:sz="4" w:space="0" w:color="auto"/>
              <w:right w:val="nil"/>
            </w:tcBorders>
          </w:tcPr>
          <w:p w14:paraId="1053EDDB" w14:textId="77777777" w:rsidR="00F526DD" w:rsidRPr="00F526DD" w:rsidRDefault="00F526DD" w:rsidP="00F526DD">
            <w:pPr>
              <w:jc w:val="left"/>
              <w:rPr>
                <w:rFonts w:ascii="Calibri" w:hAnsi="Calibri" w:cs="Arial"/>
                <w:b/>
                <w:sz w:val="18"/>
                <w:szCs w:val="18"/>
              </w:rPr>
            </w:pPr>
          </w:p>
        </w:tc>
        <w:tc>
          <w:tcPr>
            <w:tcW w:w="1103" w:type="dxa"/>
            <w:tcBorders>
              <w:top w:val="single" w:sz="4" w:space="0" w:color="auto"/>
              <w:left w:val="nil"/>
              <w:bottom w:val="single" w:sz="4" w:space="0" w:color="auto"/>
              <w:right w:val="nil"/>
            </w:tcBorders>
          </w:tcPr>
          <w:p w14:paraId="7ED8932B" w14:textId="77777777" w:rsidR="00F526DD" w:rsidRPr="00F526DD" w:rsidRDefault="00F526DD" w:rsidP="00F526DD">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5592C3B1" w14:textId="77777777" w:rsidR="00F526DD" w:rsidRPr="00F526DD" w:rsidRDefault="00F526DD" w:rsidP="00F526DD">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7A6A4CDE" w14:textId="77777777" w:rsidR="00F526DD" w:rsidRPr="00F526DD" w:rsidRDefault="00F526DD" w:rsidP="00F526DD">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5B13CC3E" w14:textId="77777777" w:rsidR="00F526DD" w:rsidRPr="00F526DD" w:rsidRDefault="00F526DD" w:rsidP="00F526DD">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218F606F" w14:textId="77777777" w:rsidR="00F526DD" w:rsidRPr="00F526DD" w:rsidRDefault="00F526DD" w:rsidP="00F526DD">
            <w:pPr>
              <w:jc w:val="left"/>
              <w:rPr>
                <w:rFonts w:ascii="Calibri" w:hAnsi="Calibri" w:cs="Arial"/>
                <w:b/>
                <w:sz w:val="18"/>
                <w:szCs w:val="18"/>
              </w:rPr>
            </w:pPr>
          </w:p>
        </w:tc>
      </w:tr>
      <w:tr w:rsidR="00F526DD" w:rsidRPr="00F526DD" w14:paraId="69F2083F" w14:textId="77777777" w:rsidTr="00104E27">
        <w:tc>
          <w:tcPr>
            <w:tcW w:w="2377" w:type="dxa"/>
            <w:tcBorders>
              <w:top w:val="single" w:sz="4" w:space="0" w:color="auto"/>
              <w:left w:val="single" w:sz="4" w:space="0" w:color="auto"/>
              <w:bottom w:val="single" w:sz="4" w:space="0" w:color="auto"/>
              <w:right w:val="single" w:sz="4" w:space="0" w:color="auto"/>
            </w:tcBorders>
          </w:tcPr>
          <w:p w14:paraId="25EEC819" w14:textId="77777777" w:rsidR="00F526DD" w:rsidRPr="00F526DD" w:rsidRDefault="00F526DD" w:rsidP="00F526DD">
            <w:pPr>
              <w:jc w:val="left"/>
              <w:rPr>
                <w:rFonts w:ascii="Calibri" w:hAnsi="Calibri" w:cs="Arial"/>
                <w:sz w:val="18"/>
                <w:szCs w:val="18"/>
              </w:rPr>
            </w:pPr>
            <w:r w:rsidRPr="00F526DD">
              <w:rPr>
                <w:rFonts w:ascii="Calibri" w:hAnsi="Calibri" w:cs="Arial"/>
                <w:sz w:val="18"/>
                <w:szCs w:val="18"/>
              </w:rPr>
              <w:t>Region Dalarna: Medfinansiering för projektet är sökt av Region Dalarna.</w:t>
            </w:r>
          </w:p>
        </w:tc>
        <w:tc>
          <w:tcPr>
            <w:tcW w:w="1601" w:type="dxa"/>
            <w:tcBorders>
              <w:top w:val="single" w:sz="4" w:space="0" w:color="auto"/>
              <w:left w:val="single" w:sz="4" w:space="0" w:color="auto"/>
              <w:bottom w:val="single" w:sz="4" w:space="0" w:color="auto"/>
              <w:right w:val="single" w:sz="4" w:space="0" w:color="auto"/>
            </w:tcBorders>
            <w:vAlign w:val="bottom"/>
          </w:tcPr>
          <w:p w14:paraId="547F3C33" w14:textId="77777777" w:rsidR="00F526DD" w:rsidRPr="00F526DD" w:rsidRDefault="00F526DD" w:rsidP="00F526DD">
            <w:pPr>
              <w:jc w:val="right"/>
              <w:rPr>
                <w:rFonts w:ascii="Calibri" w:hAnsi="Calibri" w:cs="Arial"/>
                <w:sz w:val="18"/>
                <w:szCs w:val="18"/>
              </w:rPr>
            </w:pPr>
            <w:r w:rsidRPr="00F526DD">
              <w:rPr>
                <w:rFonts w:ascii="Calibri" w:hAnsi="Calibri" w:cs="Arial"/>
                <w:sz w:val="18"/>
                <w:szCs w:val="18"/>
              </w:rPr>
              <w:t>3 247 378</w:t>
            </w:r>
          </w:p>
        </w:tc>
        <w:tc>
          <w:tcPr>
            <w:tcW w:w="1377" w:type="dxa"/>
            <w:tcBorders>
              <w:top w:val="single" w:sz="4" w:space="0" w:color="auto"/>
              <w:left w:val="single" w:sz="4" w:space="0" w:color="auto"/>
              <w:bottom w:val="single" w:sz="4" w:space="0" w:color="auto"/>
              <w:right w:val="single" w:sz="4" w:space="0" w:color="auto"/>
            </w:tcBorders>
            <w:vAlign w:val="bottom"/>
          </w:tcPr>
          <w:p w14:paraId="3035578E" w14:textId="77777777" w:rsidR="00F526DD" w:rsidRPr="00F526DD" w:rsidRDefault="00F526DD" w:rsidP="00F526DD">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96CB310" w14:textId="77777777" w:rsidR="00F526DD" w:rsidRPr="00F526DD" w:rsidRDefault="00F526DD" w:rsidP="00F526DD">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A1E2370" w14:textId="77777777" w:rsidR="00F526DD" w:rsidRPr="00F526DD" w:rsidRDefault="00F526DD" w:rsidP="00F526DD">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142431F" w14:textId="77777777" w:rsidR="00F526DD" w:rsidRPr="00F526DD" w:rsidRDefault="00F526DD" w:rsidP="00F526DD">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615E862" w14:textId="77777777" w:rsidR="00F526DD" w:rsidRPr="00F526DD" w:rsidRDefault="00F526DD" w:rsidP="00F526DD">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180D590" w14:textId="77777777" w:rsidR="00F526DD" w:rsidRPr="00F526DD" w:rsidRDefault="00F526DD" w:rsidP="00F526DD">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68DC69C" w14:textId="77777777" w:rsidR="00F526DD" w:rsidRPr="00F526DD" w:rsidRDefault="00F526DD" w:rsidP="00F526DD">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8092B96" w14:textId="77777777" w:rsidR="00F526DD" w:rsidRPr="00F526DD" w:rsidRDefault="00F526DD" w:rsidP="00F526DD">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2D9D5F6"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3 247 378</w:t>
            </w:r>
          </w:p>
        </w:tc>
      </w:tr>
      <w:tr w:rsidR="00F526DD" w:rsidRPr="00F526DD" w14:paraId="5E13B818"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0533367A" w14:textId="77777777" w:rsidR="00F526DD" w:rsidRPr="00F526DD" w:rsidRDefault="00F526DD" w:rsidP="00F526DD">
            <w:pPr>
              <w:jc w:val="left"/>
              <w:rPr>
                <w:rFonts w:ascii="Calibri" w:hAnsi="Calibri" w:cs="Arial"/>
                <w:b/>
                <w:sz w:val="18"/>
                <w:szCs w:val="18"/>
              </w:rPr>
            </w:pPr>
            <w:r w:rsidRPr="00F526DD">
              <w:rPr>
                <w:rFonts w:ascii="Calibri" w:hAnsi="Calibr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18BD94C7"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3 247 378</w:t>
            </w:r>
          </w:p>
        </w:tc>
        <w:tc>
          <w:tcPr>
            <w:tcW w:w="1377" w:type="dxa"/>
            <w:tcBorders>
              <w:top w:val="single" w:sz="4" w:space="0" w:color="auto"/>
              <w:left w:val="single" w:sz="4" w:space="0" w:color="auto"/>
              <w:bottom w:val="single" w:sz="4" w:space="0" w:color="auto"/>
              <w:right w:val="single" w:sz="4" w:space="0" w:color="auto"/>
            </w:tcBorders>
            <w:vAlign w:val="bottom"/>
            <w:hideMark/>
          </w:tcPr>
          <w:p w14:paraId="3C016172" w14:textId="77777777" w:rsidR="00F526DD" w:rsidRPr="00F526DD" w:rsidRDefault="00F526DD" w:rsidP="00F526DD">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1C043360" w14:textId="77777777" w:rsidR="00F526DD" w:rsidRPr="00F526DD" w:rsidRDefault="00F526DD" w:rsidP="00F526DD">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8339EFF" w14:textId="77777777" w:rsidR="00F526DD" w:rsidRPr="00F526DD" w:rsidRDefault="00F526DD" w:rsidP="00F526D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F679486" w14:textId="77777777" w:rsidR="00F526DD" w:rsidRPr="00F526DD" w:rsidRDefault="00F526DD" w:rsidP="00F526D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3B9A421" w14:textId="77777777" w:rsidR="00F526DD" w:rsidRPr="00F526DD" w:rsidRDefault="00F526DD" w:rsidP="00F526D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3DA82D1" w14:textId="77777777" w:rsidR="00F526DD" w:rsidRPr="00F526DD" w:rsidRDefault="00F526DD" w:rsidP="00F526D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0D97D4B" w14:textId="77777777" w:rsidR="00F526DD" w:rsidRPr="00F526DD" w:rsidRDefault="00F526DD" w:rsidP="00F526D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2A87944" w14:textId="77777777" w:rsidR="00F526DD" w:rsidRPr="00F526DD" w:rsidRDefault="00F526DD" w:rsidP="00F526D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5441096F"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3 247 378</w:t>
            </w:r>
          </w:p>
        </w:tc>
      </w:tr>
      <w:tr w:rsidR="00F526DD" w:rsidRPr="00F526DD" w14:paraId="4FF83289" w14:textId="77777777" w:rsidTr="00104E27">
        <w:tc>
          <w:tcPr>
            <w:tcW w:w="2377" w:type="dxa"/>
            <w:tcBorders>
              <w:top w:val="single" w:sz="4" w:space="0" w:color="auto"/>
              <w:left w:val="single" w:sz="4" w:space="0" w:color="auto"/>
              <w:bottom w:val="single" w:sz="4" w:space="0" w:color="auto"/>
              <w:right w:val="single" w:sz="4" w:space="0" w:color="auto"/>
            </w:tcBorders>
          </w:tcPr>
          <w:p w14:paraId="358A6994" w14:textId="77777777" w:rsidR="00F526DD" w:rsidRPr="00F526DD" w:rsidRDefault="00F526DD" w:rsidP="00F526DD">
            <w:pPr>
              <w:jc w:val="left"/>
              <w:rPr>
                <w:rFonts w:ascii="Calibri" w:hAnsi="Calibri" w:cs="Arial"/>
                <w:b/>
                <w:sz w:val="18"/>
                <w:szCs w:val="18"/>
              </w:rPr>
            </w:pPr>
            <w:r w:rsidRPr="00F526DD">
              <w:rPr>
                <w:rFonts w:ascii="Calibri" w:hAnsi="Calibr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1A012C15"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3 247 378</w:t>
            </w:r>
          </w:p>
        </w:tc>
        <w:tc>
          <w:tcPr>
            <w:tcW w:w="1377" w:type="dxa"/>
            <w:tcBorders>
              <w:top w:val="single" w:sz="4" w:space="0" w:color="auto"/>
              <w:left w:val="single" w:sz="4" w:space="0" w:color="auto"/>
              <w:bottom w:val="single" w:sz="4" w:space="0" w:color="auto"/>
              <w:right w:val="single" w:sz="4" w:space="0" w:color="auto"/>
            </w:tcBorders>
            <w:vAlign w:val="bottom"/>
          </w:tcPr>
          <w:p w14:paraId="3A04E8E3" w14:textId="77777777" w:rsidR="00F526DD" w:rsidRPr="00F526DD" w:rsidRDefault="00F526DD" w:rsidP="00F526DD">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9671C56" w14:textId="77777777" w:rsidR="00F526DD" w:rsidRPr="00F526DD" w:rsidRDefault="00F526DD" w:rsidP="00F526DD">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3B70136" w14:textId="77777777" w:rsidR="00F526DD" w:rsidRPr="00F526DD" w:rsidRDefault="00F526DD" w:rsidP="00F526D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EB632A9" w14:textId="77777777" w:rsidR="00F526DD" w:rsidRPr="00F526DD" w:rsidRDefault="00F526DD" w:rsidP="00F526D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EC24027" w14:textId="77777777" w:rsidR="00F526DD" w:rsidRPr="00F526DD" w:rsidRDefault="00F526DD" w:rsidP="00F526D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D24124C" w14:textId="77777777" w:rsidR="00F526DD" w:rsidRPr="00F526DD" w:rsidRDefault="00F526DD" w:rsidP="00F526D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BDEF0CE" w14:textId="77777777" w:rsidR="00F526DD" w:rsidRPr="00F526DD" w:rsidRDefault="00F526DD" w:rsidP="00F526D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2C91122" w14:textId="77777777" w:rsidR="00F526DD" w:rsidRPr="00F526DD" w:rsidRDefault="00F526DD" w:rsidP="00F526D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6A340C2"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3 247 378</w:t>
            </w:r>
          </w:p>
        </w:tc>
      </w:tr>
      <w:tr w:rsidR="00F526DD" w:rsidRPr="00F526DD" w14:paraId="05931F2D" w14:textId="77777777" w:rsidTr="00104E27">
        <w:tc>
          <w:tcPr>
            <w:tcW w:w="3978" w:type="dxa"/>
            <w:gridSpan w:val="2"/>
            <w:tcBorders>
              <w:top w:val="single" w:sz="4" w:space="0" w:color="auto"/>
              <w:left w:val="single" w:sz="4" w:space="0" w:color="auto"/>
              <w:bottom w:val="single" w:sz="4" w:space="0" w:color="auto"/>
              <w:right w:val="nil"/>
            </w:tcBorders>
          </w:tcPr>
          <w:p w14:paraId="7FB7865C" w14:textId="77777777" w:rsidR="00F526DD" w:rsidRPr="00F526DD" w:rsidRDefault="00F526DD" w:rsidP="00F526DD">
            <w:pPr>
              <w:jc w:val="left"/>
              <w:rPr>
                <w:rFonts w:ascii="Calibri" w:hAnsi="Calibri" w:cs="Arial"/>
                <w:b/>
                <w:sz w:val="18"/>
                <w:szCs w:val="18"/>
              </w:rPr>
            </w:pPr>
            <w:r w:rsidRPr="00F526DD">
              <w:rPr>
                <w:rFonts w:ascii="Calibri" w:hAnsi="Calibri" w:cs="Arial"/>
                <w:b/>
                <w:sz w:val="18"/>
                <w:szCs w:val="18"/>
              </w:rPr>
              <w:t>Privata bidrag annat än pengar</w:t>
            </w:r>
          </w:p>
        </w:tc>
        <w:tc>
          <w:tcPr>
            <w:tcW w:w="1377" w:type="dxa"/>
            <w:tcBorders>
              <w:top w:val="single" w:sz="4" w:space="0" w:color="auto"/>
              <w:left w:val="nil"/>
              <w:bottom w:val="single" w:sz="4" w:space="0" w:color="auto"/>
              <w:right w:val="nil"/>
            </w:tcBorders>
          </w:tcPr>
          <w:p w14:paraId="3EAA7A66" w14:textId="77777777" w:rsidR="00F526DD" w:rsidRPr="00F526DD" w:rsidRDefault="00F526DD" w:rsidP="00F526DD">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2D266203" w14:textId="77777777" w:rsidR="00F526DD" w:rsidRPr="00F526DD" w:rsidRDefault="00F526DD" w:rsidP="00F526DD">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348AE774" w14:textId="77777777" w:rsidR="00F526DD" w:rsidRPr="00F526DD" w:rsidRDefault="00F526DD" w:rsidP="00F526DD">
            <w:pPr>
              <w:jc w:val="left"/>
              <w:rPr>
                <w:rFonts w:ascii="Calibri" w:hAnsi="Calibri" w:cs="Arial"/>
                <w:b/>
                <w:sz w:val="18"/>
                <w:szCs w:val="18"/>
              </w:rPr>
            </w:pPr>
          </w:p>
        </w:tc>
        <w:tc>
          <w:tcPr>
            <w:tcW w:w="1111" w:type="dxa"/>
            <w:tcBorders>
              <w:top w:val="single" w:sz="4" w:space="0" w:color="auto"/>
              <w:left w:val="nil"/>
              <w:bottom w:val="single" w:sz="4" w:space="0" w:color="auto"/>
              <w:right w:val="nil"/>
            </w:tcBorders>
          </w:tcPr>
          <w:p w14:paraId="4FDE293A" w14:textId="77777777" w:rsidR="00F526DD" w:rsidRPr="00F526DD" w:rsidRDefault="00F526DD" w:rsidP="00F526DD">
            <w:pPr>
              <w:jc w:val="left"/>
              <w:rPr>
                <w:rFonts w:ascii="Calibri" w:hAnsi="Calibri" w:cs="Arial"/>
                <w:b/>
                <w:sz w:val="18"/>
                <w:szCs w:val="18"/>
              </w:rPr>
            </w:pPr>
          </w:p>
        </w:tc>
        <w:tc>
          <w:tcPr>
            <w:tcW w:w="1238" w:type="dxa"/>
            <w:gridSpan w:val="3"/>
            <w:tcBorders>
              <w:top w:val="single" w:sz="4" w:space="0" w:color="auto"/>
              <w:left w:val="nil"/>
              <w:bottom w:val="single" w:sz="4" w:space="0" w:color="auto"/>
              <w:right w:val="nil"/>
            </w:tcBorders>
          </w:tcPr>
          <w:p w14:paraId="18E078FA" w14:textId="77777777" w:rsidR="00F526DD" w:rsidRPr="00F526DD" w:rsidRDefault="00F526DD" w:rsidP="00F526DD">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768DDFAA" w14:textId="77777777" w:rsidR="00F526DD" w:rsidRPr="00F526DD" w:rsidRDefault="00F526DD" w:rsidP="00F526DD">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3BCA7C96" w14:textId="77777777" w:rsidR="00F526DD" w:rsidRPr="00F526DD" w:rsidRDefault="00F526DD" w:rsidP="00F526DD">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621A5BD5" w14:textId="77777777" w:rsidR="00F526DD" w:rsidRPr="00F526DD" w:rsidRDefault="00F526DD" w:rsidP="00F526DD">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2841F650" w14:textId="77777777" w:rsidR="00F526DD" w:rsidRPr="00F526DD" w:rsidRDefault="00F526DD" w:rsidP="00F526DD">
            <w:pPr>
              <w:jc w:val="left"/>
              <w:rPr>
                <w:rFonts w:ascii="Calibri" w:hAnsi="Calibri" w:cs="Arial"/>
                <w:b/>
                <w:sz w:val="18"/>
                <w:szCs w:val="18"/>
              </w:rPr>
            </w:pPr>
          </w:p>
        </w:tc>
      </w:tr>
      <w:tr w:rsidR="00F526DD" w:rsidRPr="00F526DD" w14:paraId="71727C34" w14:textId="77777777" w:rsidTr="00104E27">
        <w:tc>
          <w:tcPr>
            <w:tcW w:w="2377" w:type="dxa"/>
            <w:tcBorders>
              <w:top w:val="single" w:sz="4" w:space="0" w:color="auto"/>
              <w:left w:val="single" w:sz="4" w:space="0" w:color="auto"/>
              <w:bottom w:val="single" w:sz="4" w:space="0" w:color="auto"/>
              <w:right w:val="single" w:sz="4" w:space="0" w:color="auto"/>
            </w:tcBorders>
          </w:tcPr>
          <w:p w14:paraId="781FB917" w14:textId="77777777" w:rsidR="00F526DD" w:rsidRPr="00F526DD" w:rsidRDefault="00F526DD" w:rsidP="00F526DD">
            <w:pPr>
              <w:jc w:val="left"/>
              <w:rPr>
                <w:rFonts w:ascii="Calibri" w:hAnsi="Calibri" w:cs="Arial"/>
                <w:b/>
                <w:sz w:val="18"/>
                <w:szCs w:val="18"/>
              </w:rPr>
            </w:pPr>
            <w:r w:rsidRPr="00F526DD">
              <w:rPr>
                <w:rFonts w:ascii="Calibri" w:hAnsi="Calibr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740CACF3" w14:textId="77777777" w:rsidR="00F526DD" w:rsidRPr="00F526DD" w:rsidRDefault="00F526DD" w:rsidP="00F526DD">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2553E163" w14:textId="77777777" w:rsidR="00F526DD" w:rsidRPr="00F526DD" w:rsidRDefault="00F526DD" w:rsidP="00F526DD">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DFA573A" w14:textId="77777777" w:rsidR="00F526DD" w:rsidRPr="00F526DD" w:rsidRDefault="00F526DD" w:rsidP="00F526DD">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7F111C1" w14:textId="77777777" w:rsidR="00F526DD" w:rsidRPr="00F526DD" w:rsidRDefault="00F526DD" w:rsidP="00F526D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642F01A" w14:textId="77777777" w:rsidR="00F526DD" w:rsidRPr="00F526DD" w:rsidRDefault="00F526DD" w:rsidP="00F526D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102113A" w14:textId="77777777" w:rsidR="00F526DD" w:rsidRPr="00F526DD" w:rsidRDefault="00F526DD" w:rsidP="00F526D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75BBA9C" w14:textId="77777777" w:rsidR="00F526DD" w:rsidRPr="00F526DD" w:rsidRDefault="00F526DD" w:rsidP="00F526D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512B2A9" w14:textId="77777777" w:rsidR="00F526DD" w:rsidRPr="00F526DD" w:rsidRDefault="00F526DD" w:rsidP="00F526D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95CDBE1" w14:textId="77777777" w:rsidR="00F526DD" w:rsidRPr="00F526DD" w:rsidRDefault="00F526DD" w:rsidP="00F526D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A6C2274"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0</w:t>
            </w:r>
          </w:p>
        </w:tc>
      </w:tr>
      <w:tr w:rsidR="00F526DD" w:rsidRPr="00F526DD" w14:paraId="0F3BED03" w14:textId="77777777" w:rsidTr="00104E27">
        <w:tc>
          <w:tcPr>
            <w:tcW w:w="3978" w:type="dxa"/>
            <w:gridSpan w:val="2"/>
            <w:tcBorders>
              <w:top w:val="single" w:sz="4" w:space="0" w:color="auto"/>
              <w:left w:val="single" w:sz="4" w:space="0" w:color="auto"/>
              <w:bottom w:val="single" w:sz="4" w:space="0" w:color="auto"/>
              <w:right w:val="nil"/>
            </w:tcBorders>
          </w:tcPr>
          <w:p w14:paraId="5013BC58" w14:textId="77777777" w:rsidR="00F526DD" w:rsidRPr="00F526DD" w:rsidRDefault="00F526DD" w:rsidP="00F526DD">
            <w:pPr>
              <w:jc w:val="left"/>
              <w:rPr>
                <w:rFonts w:ascii="Calibri" w:hAnsi="Calibri" w:cs="Arial"/>
                <w:b/>
                <w:sz w:val="18"/>
                <w:szCs w:val="18"/>
              </w:rPr>
            </w:pPr>
            <w:r w:rsidRPr="00F526DD">
              <w:rPr>
                <w:rFonts w:ascii="Calibri" w:hAnsi="Calibri" w:cs="Arial"/>
                <w:b/>
                <w:sz w:val="18"/>
                <w:szCs w:val="18"/>
              </w:rPr>
              <w:t>Privat kontantfinansiering</w:t>
            </w:r>
          </w:p>
        </w:tc>
        <w:tc>
          <w:tcPr>
            <w:tcW w:w="1377" w:type="dxa"/>
            <w:tcBorders>
              <w:top w:val="single" w:sz="4" w:space="0" w:color="auto"/>
              <w:left w:val="nil"/>
              <w:bottom w:val="single" w:sz="4" w:space="0" w:color="auto"/>
              <w:right w:val="nil"/>
            </w:tcBorders>
          </w:tcPr>
          <w:p w14:paraId="202D53B6" w14:textId="77777777" w:rsidR="00F526DD" w:rsidRPr="00F526DD" w:rsidRDefault="00F526DD" w:rsidP="00F526DD">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05F13B7F" w14:textId="77777777" w:rsidR="00F526DD" w:rsidRPr="00F526DD" w:rsidRDefault="00F526DD" w:rsidP="00F526DD">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12842A77" w14:textId="77777777" w:rsidR="00F526DD" w:rsidRPr="00F526DD" w:rsidRDefault="00F526DD" w:rsidP="00F526DD">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735DDAF6" w14:textId="77777777" w:rsidR="00F526DD" w:rsidRPr="00F526DD" w:rsidRDefault="00F526DD" w:rsidP="00F526DD">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72A6175C" w14:textId="77777777" w:rsidR="00F526DD" w:rsidRPr="00F526DD" w:rsidRDefault="00F526DD" w:rsidP="00F526DD">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68DB1855" w14:textId="77777777" w:rsidR="00F526DD" w:rsidRPr="00F526DD" w:rsidRDefault="00F526DD" w:rsidP="00F526DD">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38417515" w14:textId="77777777" w:rsidR="00F526DD" w:rsidRPr="00F526DD" w:rsidRDefault="00F526DD" w:rsidP="00F526DD">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4235784D" w14:textId="77777777" w:rsidR="00F526DD" w:rsidRPr="00F526DD" w:rsidRDefault="00F526DD" w:rsidP="00F526DD">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1854FB5D" w14:textId="77777777" w:rsidR="00F526DD" w:rsidRPr="00F526DD" w:rsidRDefault="00F526DD" w:rsidP="00F526DD">
            <w:pPr>
              <w:jc w:val="left"/>
              <w:rPr>
                <w:rFonts w:ascii="Calibri" w:hAnsi="Calibri" w:cs="Arial"/>
                <w:b/>
                <w:sz w:val="18"/>
                <w:szCs w:val="18"/>
              </w:rPr>
            </w:pPr>
          </w:p>
        </w:tc>
      </w:tr>
      <w:tr w:rsidR="00F526DD" w:rsidRPr="00F526DD" w14:paraId="741F35A3" w14:textId="77777777" w:rsidTr="00104E27">
        <w:tc>
          <w:tcPr>
            <w:tcW w:w="2377" w:type="dxa"/>
            <w:tcBorders>
              <w:top w:val="single" w:sz="4" w:space="0" w:color="auto"/>
              <w:left w:val="single" w:sz="4" w:space="0" w:color="auto"/>
              <w:bottom w:val="single" w:sz="4" w:space="0" w:color="auto"/>
              <w:right w:val="single" w:sz="4" w:space="0" w:color="auto"/>
            </w:tcBorders>
          </w:tcPr>
          <w:p w14:paraId="090057D9" w14:textId="77777777" w:rsidR="00F526DD" w:rsidRPr="00F526DD" w:rsidRDefault="00F526DD" w:rsidP="00F526DD">
            <w:pPr>
              <w:jc w:val="left"/>
              <w:rPr>
                <w:rFonts w:ascii="Calibri" w:hAnsi="Calibri" w:cs="Arial"/>
                <w:sz w:val="18"/>
                <w:szCs w:val="18"/>
              </w:rPr>
            </w:pPr>
            <w:r w:rsidRPr="00F526DD">
              <w:rPr>
                <w:rFonts w:ascii="Calibri" w:hAnsi="Calibri" w:cs="Arial"/>
                <w:sz w:val="18"/>
                <w:szCs w:val="18"/>
              </w:rPr>
              <w:t xml:space="preserve">KTP-företagen (Högskolan Dalarna som garant): KTP företagen inte är utsedda innan projektet därför går Högskolan Dalarna in som garant för </w:t>
            </w:r>
            <w:r w:rsidRPr="00F526DD">
              <w:rPr>
                <w:rFonts w:ascii="Calibri" w:hAnsi="Calibri" w:cs="Arial"/>
                <w:sz w:val="18"/>
                <w:szCs w:val="18"/>
              </w:rPr>
              <w:lastRenderedPageBreak/>
              <w:t>medfinansiering. När delprojekten startar flyttas medfiansieringen succesivt över till företagen, via fakturering. Redovisas via medfinansieringintyg.</w:t>
            </w:r>
          </w:p>
        </w:tc>
        <w:tc>
          <w:tcPr>
            <w:tcW w:w="1601" w:type="dxa"/>
            <w:tcBorders>
              <w:top w:val="single" w:sz="4" w:space="0" w:color="auto"/>
              <w:left w:val="single" w:sz="4" w:space="0" w:color="auto"/>
              <w:bottom w:val="single" w:sz="4" w:space="0" w:color="auto"/>
              <w:right w:val="single" w:sz="4" w:space="0" w:color="auto"/>
            </w:tcBorders>
            <w:vAlign w:val="bottom"/>
          </w:tcPr>
          <w:p w14:paraId="6D36C572" w14:textId="77777777" w:rsidR="00F526DD" w:rsidRPr="00F526DD" w:rsidRDefault="00F526DD" w:rsidP="00F526DD">
            <w:pPr>
              <w:jc w:val="right"/>
              <w:rPr>
                <w:rFonts w:ascii="Calibri" w:hAnsi="Calibri" w:cs="Arial"/>
                <w:sz w:val="18"/>
                <w:szCs w:val="18"/>
              </w:rPr>
            </w:pPr>
            <w:r w:rsidRPr="00F526DD">
              <w:rPr>
                <w:rFonts w:ascii="Calibri" w:hAnsi="Calibri" w:cs="Arial"/>
                <w:sz w:val="18"/>
                <w:szCs w:val="18"/>
              </w:rPr>
              <w:lastRenderedPageBreak/>
              <w:t>1 804 129</w:t>
            </w:r>
          </w:p>
        </w:tc>
        <w:tc>
          <w:tcPr>
            <w:tcW w:w="1377" w:type="dxa"/>
            <w:tcBorders>
              <w:top w:val="single" w:sz="4" w:space="0" w:color="auto"/>
              <w:left w:val="single" w:sz="4" w:space="0" w:color="auto"/>
              <w:bottom w:val="single" w:sz="4" w:space="0" w:color="auto"/>
              <w:right w:val="single" w:sz="4" w:space="0" w:color="auto"/>
            </w:tcBorders>
            <w:vAlign w:val="bottom"/>
          </w:tcPr>
          <w:p w14:paraId="6941874B" w14:textId="77777777" w:rsidR="00F526DD" w:rsidRPr="00F526DD" w:rsidRDefault="00F526DD" w:rsidP="00F526DD">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1F04335" w14:textId="77777777" w:rsidR="00F526DD" w:rsidRPr="00F526DD" w:rsidRDefault="00F526DD" w:rsidP="00F526DD">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94EFE80" w14:textId="77777777" w:rsidR="00F526DD" w:rsidRPr="00F526DD" w:rsidRDefault="00F526DD" w:rsidP="00F526DD">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68661D1" w14:textId="77777777" w:rsidR="00F526DD" w:rsidRPr="00F526DD" w:rsidRDefault="00F526DD" w:rsidP="00F526DD">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C638FA8" w14:textId="77777777" w:rsidR="00F526DD" w:rsidRPr="00F526DD" w:rsidRDefault="00F526DD" w:rsidP="00F526DD">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28AD5E8" w14:textId="77777777" w:rsidR="00F526DD" w:rsidRPr="00F526DD" w:rsidRDefault="00F526DD" w:rsidP="00F526DD">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33CEFC3" w14:textId="77777777" w:rsidR="00F526DD" w:rsidRPr="00F526DD" w:rsidRDefault="00F526DD" w:rsidP="00F526DD">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3C6D473" w14:textId="77777777" w:rsidR="00F526DD" w:rsidRPr="00F526DD" w:rsidRDefault="00F526DD" w:rsidP="00F526DD">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DD0F3A1"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1 804 129</w:t>
            </w:r>
          </w:p>
        </w:tc>
      </w:tr>
      <w:tr w:rsidR="00F526DD" w:rsidRPr="00F526DD" w14:paraId="2788E68F" w14:textId="77777777" w:rsidTr="00104E27">
        <w:tc>
          <w:tcPr>
            <w:tcW w:w="2377" w:type="dxa"/>
            <w:tcBorders>
              <w:top w:val="single" w:sz="4" w:space="0" w:color="auto"/>
              <w:left w:val="single" w:sz="4" w:space="0" w:color="auto"/>
              <w:bottom w:val="single" w:sz="4" w:space="0" w:color="auto"/>
              <w:right w:val="single" w:sz="4" w:space="0" w:color="auto"/>
            </w:tcBorders>
          </w:tcPr>
          <w:p w14:paraId="6C59995C" w14:textId="77777777" w:rsidR="00F526DD" w:rsidRPr="00F526DD" w:rsidRDefault="00F526DD" w:rsidP="00F526DD">
            <w:pPr>
              <w:jc w:val="left"/>
              <w:rPr>
                <w:rFonts w:ascii="Calibri" w:hAnsi="Calibr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445D5509" w14:textId="77777777" w:rsidR="00F526DD" w:rsidRPr="00F526DD" w:rsidRDefault="00F526DD" w:rsidP="00F526DD">
            <w:pPr>
              <w:jc w:val="right"/>
              <w:rPr>
                <w:rFonts w:ascii="Calibri" w:hAnsi="Calibr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4B94026D" w14:textId="77777777" w:rsidR="00F526DD" w:rsidRPr="00F526DD" w:rsidRDefault="00F526DD" w:rsidP="00F526DD">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82DE65E" w14:textId="77777777" w:rsidR="00F526DD" w:rsidRPr="00F526DD" w:rsidRDefault="00F526DD" w:rsidP="00F526DD">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3EB64A9" w14:textId="77777777" w:rsidR="00F526DD" w:rsidRPr="00F526DD" w:rsidRDefault="00F526DD" w:rsidP="00F526DD">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881904B" w14:textId="77777777" w:rsidR="00F526DD" w:rsidRPr="00F526DD" w:rsidRDefault="00F526DD" w:rsidP="00F526DD">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D897279" w14:textId="77777777" w:rsidR="00F526DD" w:rsidRPr="00F526DD" w:rsidRDefault="00F526DD" w:rsidP="00F526DD">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CF97502" w14:textId="77777777" w:rsidR="00F526DD" w:rsidRPr="00F526DD" w:rsidRDefault="00F526DD" w:rsidP="00F526DD">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90A9AAE" w14:textId="77777777" w:rsidR="00F526DD" w:rsidRPr="00F526DD" w:rsidRDefault="00F526DD" w:rsidP="00F526DD">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6DCCD98" w14:textId="77777777" w:rsidR="00F526DD" w:rsidRPr="00F526DD" w:rsidRDefault="00F526DD" w:rsidP="00F526DD">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FC80587" w14:textId="77777777" w:rsidR="00F526DD" w:rsidRPr="00F526DD" w:rsidRDefault="00F526DD" w:rsidP="00F526DD">
            <w:pPr>
              <w:jc w:val="right"/>
              <w:rPr>
                <w:rFonts w:ascii="Calibri" w:hAnsi="Calibri" w:cs="Arial"/>
                <w:b/>
                <w:sz w:val="18"/>
                <w:szCs w:val="18"/>
              </w:rPr>
            </w:pPr>
          </w:p>
        </w:tc>
      </w:tr>
      <w:tr w:rsidR="00F526DD" w:rsidRPr="00F526DD" w14:paraId="67CA7BAC"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4A01BF9C" w14:textId="77777777" w:rsidR="00F526DD" w:rsidRPr="00F526DD" w:rsidRDefault="00F526DD" w:rsidP="00F526DD">
            <w:pPr>
              <w:jc w:val="left"/>
              <w:rPr>
                <w:rFonts w:ascii="Calibri" w:hAnsi="Calibri" w:cs="Arial"/>
                <w:b/>
                <w:sz w:val="18"/>
                <w:szCs w:val="18"/>
              </w:rPr>
            </w:pPr>
            <w:r w:rsidRPr="00F526DD">
              <w:rPr>
                <w:rFonts w:ascii="Calibri" w:hAnsi="Calibr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40209E56"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1 804 129</w:t>
            </w:r>
          </w:p>
        </w:tc>
        <w:tc>
          <w:tcPr>
            <w:tcW w:w="1377" w:type="dxa"/>
            <w:tcBorders>
              <w:top w:val="single" w:sz="4" w:space="0" w:color="auto"/>
              <w:left w:val="single" w:sz="4" w:space="0" w:color="auto"/>
              <w:bottom w:val="single" w:sz="4" w:space="0" w:color="auto"/>
              <w:right w:val="single" w:sz="4" w:space="0" w:color="auto"/>
            </w:tcBorders>
            <w:vAlign w:val="bottom"/>
          </w:tcPr>
          <w:p w14:paraId="3E671AD7" w14:textId="77777777" w:rsidR="00F526DD" w:rsidRPr="00F526DD" w:rsidRDefault="00F526DD" w:rsidP="00F526DD">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47D7C88" w14:textId="77777777" w:rsidR="00F526DD" w:rsidRPr="00F526DD" w:rsidRDefault="00F526DD" w:rsidP="00F526DD">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D1F1964" w14:textId="77777777" w:rsidR="00F526DD" w:rsidRPr="00F526DD" w:rsidRDefault="00F526DD" w:rsidP="00F526D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D1DDCB5" w14:textId="77777777" w:rsidR="00F526DD" w:rsidRPr="00F526DD" w:rsidRDefault="00F526DD" w:rsidP="00F526D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DA8DB41" w14:textId="77777777" w:rsidR="00F526DD" w:rsidRPr="00F526DD" w:rsidRDefault="00F526DD" w:rsidP="00F526D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1F01BBC" w14:textId="77777777" w:rsidR="00F526DD" w:rsidRPr="00F526DD" w:rsidRDefault="00F526DD" w:rsidP="00F526D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364F44F" w14:textId="77777777" w:rsidR="00F526DD" w:rsidRPr="00F526DD" w:rsidRDefault="00F526DD" w:rsidP="00F526D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2FD3BA9" w14:textId="77777777" w:rsidR="00F526DD" w:rsidRPr="00F526DD" w:rsidRDefault="00F526DD" w:rsidP="00F526D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77E6AEBD"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1 804 129</w:t>
            </w:r>
          </w:p>
        </w:tc>
      </w:tr>
      <w:tr w:rsidR="00F526DD" w:rsidRPr="00F526DD" w14:paraId="2374CA8B"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5DF76ECB" w14:textId="77777777" w:rsidR="00F526DD" w:rsidRPr="00F526DD" w:rsidRDefault="00F526DD" w:rsidP="00F526DD">
            <w:pPr>
              <w:jc w:val="left"/>
              <w:rPr>
                <w:rFonts w:ascii="Calibri" w:hAnsi="Calibri" w:cs="Arial"/>
                <w:b/>
                <w:sz w:val="18"/>
                <w:szCs w:val="18"/>
              </w:rPr>
            </w:pPr>
            <w:r w:rsidRPr="00F526DD">
              <w:rPr>
                <w:rFonts w:ascii="Calibri" w:hAnsi="Calibr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78623E81"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1 804 129</w:t>
            </w:r>
          </w:p>
        </w:tc>
        <w:tc>
          <w:tcPr>
            <w:tcW w:w="1377" w:type="dxa"/>
            <w:tcBorders>
              <w:top w:val="single" w:sz="4" w:space="0" w:color="auto"/>
              <w:left w:val="single" w:sz="4" w:space="0" w:color="auto"/>
              <w:bottom w:val="single" w:sz="4" w:space="0" w:color="auto"/>
              <w:right w:val="single" w:sz="4" w:space="0" w:color="auto"/>
            </w:tcBorders>
            <w:vAlign w:val="bottom"/>
            <w:hideMark/>
          </w:tcPr>
          <w:p w14:paraId="6C04D61E" w14:textId="77777777" w:rsidR="00F526DD" w:rsidRPr="00F526DD" w:rsidRDefault="00F526DD" w:rsidP="00F526DD">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10973576" w14:textId="77777777" w:rsidR="00F526DD" w:rsidRPr="00F526DD" w:rsidRDefault="00F526DD" w:rsidP="00F526DD">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3EAAD63" w14:textId="77777777" w:rsidR="00F526DD" w:rsidRPr="00F526DD" w:rsidRDefault="00F526DD" w:rsidP="00F526D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D0A6750" w14:textId="77777777" w:rsidR="00F526DD" w:rsidRPr="00F526DD" w:rsidRDefault="00F526DD" w:rsidP="00F526D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32A3252" w14:textId="77777777" w:rsidR="00F526DD" w:rsidRPr="00F526DD" w:rsidRDefault="00F526DD" w:rsidP="00F526D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4D9277E" w14:textId="77777777" w:rsidR="00F526DD" w:rsidRPr="00F526DD" w:rsidRDefault="00F526DD" w:rsidP="00F526D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9CCCCFE" w14:textId="77777777" w:rsidR="00F526DD" w:rsidRPr="00F526DD" w:rsidRDefault="00F526DD" w:rsidP="00F526D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0E0E9EE" w14:textId="77777777" w:rsidR="00F526DD" w:rsidRPr="00F526DD" w:rsidRDefault="00F526DD" w:rsidP="00F526D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2F7B2CDC"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1 804 129</w:t>
            </w:r>
          </w:p>
        </w:tc>
      </w:tr>
      <w:tr w:rsidR="00F526DD" w:rsidRPr="00F526DD" w14:paraId="190BBF89" w14:textId="77777777" w:rsidTr="00104E27">
        <w:tc>
          <w:tcPr>
            <w:tcW w:w="2377" w:type="dxa"/>
            <w:tcBorders>
              <w:top w:val="single" w:sz="4" w:space="0" w:color="auto"/>
              <w:left w:val="single" w:sz="4" w:space="0" w:color="auto"/>
              <w:bottom w:val="single" w:sz="4" w:space="0" w:color="auto"/>
              <w:right w:val="single" w:sz="4" w:space="0" w:color="auto"/>
            </w:tcBorders>
          </w:tcPr>
          <w:p w14:paraId="528AE912" w14:textId="77777777" w:rsidR="00F526DD" w:rsidRPr="00F526DD" w:rsidRDefault="00F526DD" w:rsidP="00F526DD">
            <w:pPr>
              <w:jc w:val="left"/>
              <w:rPr>
                <w:rFonts w:ascii="Calibri" w:hAnsi="Calibri" w:cs="Arial"/>
                <w:b/>
                <w:sz w:val="18"/>
                <w:szCs w:val="18"/>
              </w:rPr>
            </w:pPr>
            <w:r w:rsidRPr="00F526DD">
              <w:rPr>
                <w:rFonts w:ascii="Calibri" w:hAnsi="Calibr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361C48AF"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5 051 507</w:t>
            </w:r>
          </w:p>
        </w:tc>
        <w:tc>
          <w:tcPr>
            <w:tcW w:w="1377" w:type="dxa"/>
            <w:tcBorders>
              <w:top w:val="single" w:sz="4" w:space="0" w:color="auto"/>
              <w:left w:val="single" w:sz="4" w:space="0" w:color="auto"/>
              <w:bottom w:val="single" w:sz="4" w:space="0" w:color="auto"/>
              <w:right w:val="single" w:sz="4" w:space="0" w:color="auto"/>
            </w:tcBorders>
            <w:vAlign w:val="bottom"/>
          </w:tcPr>
          <w:p w14:paraId="761D1FB0" w14:textId="77777777" w:rsidR="00F526DD" w:rsidRPr="00F526DD" w:rsidRDefault="00F526DD" w:rsidP="00F526DD">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6559307" w14:textId="77777777" w:rsidR="00F526DD" w:rsidRPr="00F526DD" w:rsidRDefault="00F526DD" w:rsidP="00F526DD">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BF6698E" w14:textId="77777777" w:rsidR="00F526DD" w:rsidRPr="00F526DD" w:rsidRDefault="00F526DD" w:rsidP="00F526D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73C49A6" w14:textId="77777777" w:rsidR="00F526DD" w:rsidRPr="00F526DD" w:rsidRDefault="00F526DD" w:rsidP="00F526D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EE22FB5" w14:textId="77777777" w:rsidR="00F526DD" w:rsidRPr="00F526DD" w:rsidRDefault="00F526DD" w:rsidP="00F526D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64D1AC1" w14:textId="77777777" w:rsidR="00F526DD" w:rsidRPr="00F526DD" w:rsidRDefault="00F526DD" w:rsidP="00F526D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7083C72" w14:textId="77777777" w:rsidR="00F526DD" w:rsidRPr="00F526DD" w:rsidRDefault="00F526DD" w:rsidP="00F526D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203D58E" w14:textId="77777777" w:rsidR="00F526DD" w:rsidRPr="00F526DD" w:rsidRDefault="00F526DD" w:rsidP="00F526D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82470E5" w14:textId="77777777" w:rsidR="00F526DD" w:rsidRPr="00F526DD" w:rsidRDefault="00F526DD" w:rsidP="00F526DD">
            <w:pPr>
              <w:jc w:val="right"/>
              <w:rPr>
                <w:rFonts w:ascii="Calibri" w:hAnsi="Calibri" w:cs="Arial"/>
                <w:b/>
                <w:sz w:val="18"/>
                <w:szCs w:val="18"/>
              </w:rPr>
            </w:pPr>
            <w:r w:rsidRPr="00F526DD">
              <w:rPr>
                <w:rFonts w:ascii="Calibri" w:hAnsi="Calibri" w:cs="Arial"/>
                <w:b/>
                <w:sz w:val="18"/>
                <w:szCs w:val="18"/>
              </w:rPr>
              <w:t>5 051 507</w:t>
            </w:r>
          </w:p>
        </w:tc>
      </w:tr>
    </w:tbl>
    <w:p w14:paraId="72BFA30A" w14:textId="77777777" w:rsidR="00F526DD" w:rsidRPr="00F526DD" w:rsidRDefault="00F526DD" w:rsidP="00F526DD">
      <w:pPr>
        <w:spacing w:after="0" w:line="240" w:lineRule="auto"/>
        <w:rPr>
          <w:rFonts w:ascii="Calibri" w:eastAsia="Times New Roman" w:hAnsi="Calibri" w:cs="Calibri"/>
          <w:b/>
          <w:kern w:val="0"/>
          <w:sz w:val="20"/>
          <w:szCs w:val="20"/>
          <w:lang w:val="sv-SE" w:eastAsia="sv-SE"/>
          <w14:ligatures w14:val="none"/>
        </w:rPr>
      </w:pPr>
      <w:r w:rsidRPr="00F526DD">
        <w:rPr>
          <w:rFonts w:ascii="Calibri" w:eastAsia="Times New Roman" w:hAnsi="Calibri" w:cs="Calibri"/>
          <w:b/>
          <w:kern w:val="0"/>
          <w:sz w:val="20"/>
          <w:szCs w:val="20"/>
          <w:lang w:val="sv-SE" w:eastAsia="sv-SE"/>
          <w14:ligatures w14:val="none"/>
        </w:rPr>
        <w:t>Stödfinansiering</w:t>
      </w:r>
    </w:p>
    <w:p w14:paraId="3CDEA048" w14:textId="77777777" w:rsidR="00F526DD" w:rsidRPr="00F526DD" w:rsidRDefault="00F526DD" w:rsidP="00F526DD">
      <w:pPr>
        <w:spacing w:after="0" w:line="240" w:lineRule="auto"/>
        <w:rPr>
          <w:rFonts w:ascii="Calibri" w:eastAsia="Times New Roman" w:hAnsi="Calibri" w:cs="Times New Roman"/>
          <w:kern w:val="0"/>
          <w:sz w:val="18"/>
          <w:szCs w:val="18"/>
          <w:lang w:eastAsia="sv-SE"/>
          <w14:ligatures w14:val="none"/>
        </w:rPr>
      </w:pPr>
    </w:p>
    <w:tbl>
      <w:tblPr>
        <w:tblStyle w:val="TableGrid"/>
        <w:tblW w:w="8754" w:type="dxa"/>
        <w:tblLook w:val="04A0" w:firstRow="1" w:lastRow="0" w:firstColumn="1" w:lastColumn="0" w:noHBand="0" w:noVBand="1"/>
      </w:tblPr>
      <w:tblGrid>
        <w:gridCol w:w="2124"/>
        <w:gridCol w:w="1776"/>
        <w:gridCol w:w="429"/>
        <w:gridCol w:w="429"/>
        <w:gridCol w:w="430"/>
        <w:gridCol w:w="430"/>
        <w:gridCol w:w="430"/>
        <w:gridCol w:w="430"/>
        <w:gridCol w:w="430"/>
        <w:gridCol w:w="430"/>
        <w:gridCol w:w="1416"/>
      </w:tblGrid>
      <w:tr w:rsidR="00F526DD" w:rsidRPr="00F526DD" w14:paraId="313B6952" w14:textId="77777777" w:rsidTr="00F526DD">
        <w:tc>
          <w:tcPr>
            <w:tcW w:w="1242" w:type="dxa"/>
            <w:shd w:val="clear" w:color="auto" w:fill="DBE5F1"/>
          </w:tcPr>
          <w:p w14:paraId="43B7C87E" w14:textId="77777777" w:rsidR="00F526DD" w:rsidRPr="00F526DD" w:rsidRDefault="00F526DD" w:rsidP="00F526DD">
            <w:pPr>
              <w:jc w:val="left"/>
              <w:rPr>
                <w:rFonts w:ascii="Calibri" w:hAnsi="Calibri"/>
                <w:b/>
                <w:sz w:val="18"/>
                <w:szCs w:val="18"/>
              </w:rPr>
            </w:pPr>
            <w:r w:rsidRPr="00F526DD">
              <w:rPr>
                <w:rFonts w:ascii="Calibri" w:hAnsi="Calibri"/>
                <w:b/>
                <w:sz w:val="18"/>
                <w:szCs w:val="18"/>
              </w:rPr>
              <w:t>Finansiering</w:t>
            </w:r>
          </w:p>
        </w:tc>
        <w:tc>
          <w:tcPr>
            <w:tcW w:w="284" w:type="dxa"/>
            <w:shd w:val="clear" w:color="auto" w:fill="DBE5F1"/>
          </w:tcPr>
          <w:p w14:paraId="7C93578C" w14:textId="77777777" w:rsidR="00F526DD" w:rsidRPr="00F526DD" w:rsidRDefault="00F526DD" w:rsidP="00F526DD">
            <w:pPr>
              <w:rPr>
                <w:rFonts w:ascii="Calibri" w:hAnsi="Calibri"/>
                <w:b/>
                <w:sz w:val="18"/>
                <w:szCs w:val="18"/>
              </w:rPr>
            </w:pPr>
            <w:r w:rsidRPr="00F526DD">
              <w:rPr>
                <w:rFonts w:ascii="Calibri" w:hAnsi="Calibri"/>
                <w:b/>
                <w:sz w:val="18"/>
                <w:szCs w:val="18"/>
              </w:rPr>
              <w:t>HÖGSKOLAN DALARNA</w:t>
            </w:r>
          </w:p>
        </w:tc>
        <w:tc>
          <w:tcPr>
            <w:tcW w:w="284" w:type="dxa"/>
            <w:shd w:val="clear" w:color="auto" w:fill="DBE5F1"/>
          </w:tcPr>
          <w:p w14:paraId="3B928487" w14:textId="77777777" w:rsidR="00F526DD" w:rsidRPr="00F526DD" w:rsidRDefault="00F526DD" w:rsidP="00F526DD">
            <w:pPr>
              <w:rPr>
                <w:rFonts w:ascii="Calibri" w:hAnsi="Calibri"/>
                <w:b/>
                <w:sz w:val="18"/>
                <w:szCs w:val="18"/>
              </w:rPr>
            </w:pPr>
          </w:p>
        </w:tc>
        <w:tc>
          <w:tcPr>
            <w:tcW w:w="284" w:type="dxa"/>
            <w:shd w:val="clear" w:color="auto" w:fill="DBE5F1"/>
          </w:tcPr>
          <w:p w14:paraId="7EF313D1" w14:textId="77777777" w:rsidR="00F526DD" w:rsidRPr="00F526DD" w:rsidRDefault="00F526DD" w:rsidP="00F526DD">
            <w:pPr>
              <w:rPr>
                <w:rFonts w:ascii="Calibri" w:hAnsi="Calibri"/>
                <w:b/>
                <w:sz w:val="18"/>
                <w:szCs w:val="18"/>
              </w:rPr>
            </w:pPr>
          </w:p>
        </w:tc>
        <w:tc>
          <w:tcPr>
            <w:tcW w:w="284" w:type="dxa"/>
            <w:shd w:val="clear" w:color="auto" w:fill="DBE5F1"/>
          </w:tcPr>
          <w:p w14:paraId="4E4C44E4" w14:textId="77777777" w:rsidR="00F526DD" w:rsidRPr="00F526DD" w:rsidRDefault="00F526DD" w:rsidP="00F526DD">
            <w:pPr>
              <w:rPr>
                <w:rFonts w:ascii="Calibri" w:hAnsi="Calibri"/>
                <w:b/>
                <w:sz w:val="18"/>
                <w:szCs w:val="18"/>
              </w:rPr>
            </w:pPr>
          </w:p>
        </w:tc>
        <w:tc>
          <w:tcPr>
            <w:tcW w:w="284" w:type="dxa"/>
            <w:shd w:val="clear" w:color="auto" w:fill="DBE5F1"/>
          </w:tcPr>
          <w:p w14:paraId="5EFBC45B" w14:textId="77777777" w:rsidR="00F526DD" w:rsidRPr="00F526DD" w:rsidRDefault="00F526DD" w:rsidP="00F526DD">
            <w:pPr>
              <w:rPr>
                <w:rFonts w:ascii="Calibri" w:hAnsi="Calibri"/>
                <w:b/>
                <w:sz w:val="18"/>
                <w:szCs w:val="18"/>
              </w:rPr>
            </w:pPr>
          </w:p>
        </w:tc>
        <w:tc>
          <w:tcPr>
            <w:tcW w:w="284" w:type="dxa"/>
            <w:shd w:val="clear" w:color="auto" w:fill="DBE5F1"/>
          </w:tcPr>
          <w:p w14:paraId="7BA8B59D" w14:textId="77777777" w:rsidR="00F526DD" w:rsidRPr="00F526DD" w:rsidRDefault="00F526DD" w:rsidP="00F526DD">
            <w:pPr>
              <w:rPr>
                <w:rFonts w:ascii="Calibri" w:hAnsi="Calibri"/>
                <w:b/>
                <w:sz w:val="18"/>
                <w:szCs w:val="18"/>
              </w:rPr>
            </w:pPr>
          </w:p>
        </w:tc>
        <w:tc>
          <w:tcPr>
            <w:tcW w:w="284" w:type="dxa"/>
            <w:shd w:val="clear" w:color="auto" w:fill="DBE5F1"/>
          </w:tcPr>
          <w:p w14:paraId="124C5115" w14:textId="77777777" w:rsidR="00F526DD" w:rsidRPr="00F526DD" w:rsidRDefault="00F526DD" w:rsidP="00F526DD">
            <w:pPr>
              <w:rPr>
                <w:rFonts w:ascii="Calibri" w:hAnsi="Calibri"/>
                <w:b/>
                <w:sz w:val="18"/>
                <w:szCs w:val="18"/>
              </w:rPr>
            </w:pPr>
          </w:p>
        </w:tc>
        <w:tc>
          <w:tcPr>
            <w:tcW w:w="284" w:type="dxa"/>
            <w:shd w:val="clear" w:color="auto" w:fill="DBE5F1"/>
          </w:tcPr>
          <w:p w14:paraId="14CF4EA6" w14:textId="77777777" w:rsidR="00F526DD" w:rsidRPr="00F526DD" w:rsidRDefault="00F526DD" w:rsidP="00F526DD">
            <w:pPr>
              <w:rPr>
                <w:rFonts w:ascii="Calibri" w:hAnsi="Calibri"/>
                <w:b/>
                <w:sz w:val="18"/>
                <w:szCs w:val="18"/>
              </w:rPr>
            </w:pPr>
          </w:p>
        </w:tc>
        <w:tc>
          <w:tcPr>
            <w:tcW w:w="284" w:type="dxa"/>
            <w:shd w:val="clear" w:color="auto" w:fill="DBE5F1"/>
          </w:tcPr>
          <w:p w14:paraId="7008FCBC" w14:textId="77777777" w:rsidR="00F526DD" w:rsidRPr="00F526DD" w:rsidRDefault="00F526DD" w:rsidP="00F526DD">
            <w:pPr>
              <w:rPr>
                <w:rFonts w:ascii="Calibri" w:hAnsi="Calibri"/>
                <w:b/>
                <w:sz w:val="18"/>
                <w:szCs w:val="18"/>
              </w:rPr>
            </w:pPr>
          </w:p>
        </w:tc>
        <w:tc>
          <w:tcPr>
            <w:tcW w:w="284" w:type="dxa"/>
            <w:shd w:val="clear" w:color="auto" w:fill="DBE5F1"/>
          </w:tcPr>
          <w:p w14:paraId="23D4AE9C" w14:textId="77777777" w:rsidR="00F526DD" w:rsidRPr="00F526DD" w:rsidRDefault="00F526DD" w:rsidP="00F526DD">
            <w:pPr>
              <w:rPr>
                <w:rFonts w:ascii="Calibri" w:hAnsi="Calibri"/>
                <w:b/>
                <w:sz w:val="18"/>
                <w:szCs w:val="18"/>
              </w:rPr>
            </w:pPr>
            <w:r w:rsidRPr="00F526DD">
              <w:rPr>
                <w:rFonts w:ascii="Calibri" w:hAnsi="Calibri"/>
                <w:b/>
                <w:sz w:val="18"/>
                <w:szCs w:val="18"/>
              </w:rPr>
              <w:t>Totalt</w:t>
            </w:r>
          </w:p>
        </w:tc>
      </w:tr>
      <w:tr w:rsidR="00F526DD" w:rsidRPr="00F526DD" w14:paraId="1AF20ED8" w14:textId="77777777" w:rsidTr="00104E27">
        <w:tc>
          <w:tcPr>
            <w:tcW w:w="1242" w:type="dxa"/>
          </w:tcPr>
          <w:p w14:paraId="4F442FAD" w14:textId="77777777" w:rsidR="00F526DD" w:rsidRPr="00F526DD" w:rsidRDefault="00F526DD" w:rsidP="00F526DD">
            <w:pPr>
              <w:jc w:val="left"/>
              <w:rPr>
                <w:rFonts w:ascii="Calibri" w:hAnsi="Calibri"/>
                <w:sz w:val="18"/>
                <w:szCs w:val="18"/>
              </w:rPr>
            </w:pPr>
            <w:r w:rsidRPr="00F526DD">
              <w:rPr>
                <w:rFonts w:ascii="Calibri" w:hAnsi="Calibri"/>
                <w:sz w:val="18"/>
                <w:szCs w:val="18"/>
              </w:rPr>
              <w:t>Stödfinansiering</w:t>
            </w:r>
          </w:p>
        </w:tc>
        <w:tc>
          <w:tcPr>
            <w:tcW w:w="284" w:type="dxa"/>
            <w:vAlign w:val="bottom"/>
          </w:tcPr>
          <w:p w14:paraId="05E5E53B" w14:textId="77777777" w:rsidR="00F526DD" w:rsidRPr="00F526DD" w:rsidRDefault="00F526DD" w:rsidP="00F526DD">
            <w:pPr>
              <w:jc w:val="right"/>
              <w:rPr>
                <w:rFonts w:ascii="Calibri" w:hAnsi="Calibri"/>
                <w:sz w:val="18"/>
                <w:szCs w:val="18"/>
              </w:rPr>
            </w:pPr>
            <w:r w:rsidRPr="00F526DD">
              <w:rPr>
                <w:rFonts w:ascii="Calibri" w:hAnsi="Calibri"/>
                <w:sz w:val="18"/>
                <w:szCs w:val="18"/>
              </w:rPr>
              <w:t>5 051 509</w:t>
            </w:r>
          </w:p>
        </w:tc>
        <w:tc>
          <w:tcPr>
            <w:tcW w:w="284" w:type="dxa"/>
            <w:vAlign w:val="bottom"/>
          </w:tcPr>
          <w:p w14:paraId="5F97B2B1" w14:textId="77777777" w:rsidR="00F526DD" w:rsidRPr="00F526DD" w:rsidRDefault="00F526DD" w:rsidP="00F526DD">
            <w:pPr>
              <w:jc w:val="right"/>
              <w:rPr>
                <w:rFonts w:ascii="Calibri" w:hAnsi="Calibri"/>
                <w:sz w:val="18"/>
                <w:szCs w:val="18"/>
              </w:rPr>
            </w:pPr>
          </w:p>
        </w:tc>
        <w:tc>
          <w:tcPr>
            <w:tcW w:w="284" w:type="dxa"/>
            <w:vAlign w:val="bottom"/>
          </w:tcPr>
          <w:p w14:paraId="59AF1B39" w14:textId="77777777" w:rsidR="00F526DD" w:rsidRPr="00F526DD" w:rsidRDefault="00F526DD" w:rsidP="00F526DD">
            <w:pPr>
              <w:jc w:val="right"/>
              <w:rPr>
                <w:rFonts w:ascii="Calibri" w:hAnsi="Calibri"/>
                <w:sz w:val="18"/>
                <w:szCs w:val="18"/>
              </w:rPr>
            </w:pPr>
          </w:p>
        </w:tc>
        <w:tc>
          <w:tcPr>
            <w:tcW w:w="284" w:type="dxa"/>
            <w:vAlign w:val="bottom"/>
          </w:tcPr>
          <w:p w14:paraId="2DB43B44" w14:textId="77777777" w:rsidR="00F526DD" w:rsidRPr="00F526DD" w:rsidRDefault="00F526DD" w:rsidP="00F526DD">
            <w:pPr>
              <w:jc w:val="right"/>
              <w:rPr>
                <w:rFonts w:ascii="Calibri" w:hAnsi="Calibri"/>
                <w:sz w:val="18"/>
                <w:szCs w:val="18"/>
              </w:rPr>
            </w:pPr>
          </w:p>
        </w:tc>
        <w:tc>
          <w:tcPr>
            <w:tcW w:w="284" w:type="dxa"/>
            <w:vAlign w:val="bottom"/>
          </w:tcPr>
          <w:p w14:paraId="76526635" w14:textId="77777777" w:rsidR="00F526DD" w:rsidRPr="00F526DD" w:rsidRDefault="00F526DD" w:rsidP="00F526DD">
            <w:pPr>
              <w:jc w:val="right"/>
              <w:rPr>
                <w:rFonts w:ascii="Calibri" w:hAnsi="Calibri"/>
                <w:sz w:val="18"/>
                <w:szCs w:val="18"/>
              </w:rPr>
            </w:pPr>
          </w:p>
        </w:tc>
        <w:tc>
          <w:tcPr>
            <w:tcW w:w="284" w:type="dxa"/>
            <w:vAlign w:val="bottom"/>
          </w:tcPr>
          <w:p w14:paraId="5227FC89" w14:textId="77777777" w:rsidR="00F526DD" w:rsidRPr="00F526DD" w:rsidRDefault="00F526DD" w:rsidP="00F526DD">
            <w:pPr>
              <w:jc w:val="right"/>
              <w:rPr>
                <w:rFonts w:ascii="Calibri" w:hAnsi="Calibri"/>
                <w:sz w:val="18"/>
                <w:szCs w:val="18"/>
              </w:rPr>
            </w:pPr>
          </w:p>
        </w:tc>
        <w:tc>
          <w:tcPr>
            <w:tcW w:w="284" w:type="dxa"/>
            <w:vAlign w:val="bottom"/>
          </w:tcPr>
          <w:p w14:paraId="630FE238" w14:textId="77777777" w:rsidR="00F526DD" w:rsidRPr="00F526DD" w:rsidRDefault="00F526DD" w:rsidP="00F526DD">
            <w:pPr>
              <w:jc w:val="right"/>
              <w:rPr>
                <w:rFonts w:ascii="Calibri" w:hAnsi="Calibri"/>
                <w:sz w:val="18"/>
                <w:szCs w:val="18"/>
              </w:rPr>
            </w:pPr>
          </w:p>
        </w:tc>
        <w:tc>
          <w:tcPr>
            <w:tcW w:w="284" w:type="dxa"/>
            <w:vAlign w:val="bottom"/>
          </w:tcPr>
          <w:p w14:paraId="73665F00" w14:textId="77777777" w:rsidR="00F526DD" w:rsidRPr="00F526DD" w:rsidRDefault="00F526DD" w:rsidP="00F526DD">
            <w:pPr>
              <w:jc w:val="right"/>
              <w:rPr>
                <w:rFonts w:ascii="Calibri" w:hAnsi="Calibri"/>
                <w:sz w:val="18"/>
                <w:szCs w:val="18"/>
              </w:rPr>
            </w:pPr>
          </w:p>
        </w:tc>
        <w:tc>
          <w:tcPr>
            <w:tcW w:w="284" w:type="dxa"/>
            <w:vAlign w:val="bottom"/>
          </w:tcPr>
          <w:p w14:paraId="395768FA" w14:textId="77777777" w:rsidR="00F526DD" w:rsidRPr="00F526DD" w:rsidRDefault="00F526DD" w:rsidP="00F526DD">
            <w:pPr>
              <w:jc w:val="right"/>
              <w:rPr>
                <w:rFonts w:ascii="Calibri" w:hAnsi="Calibri"/>
                <w:sz w:val="18"/>
                <w:szCs w:val="18"/>
              </w:rPr>
            </w:pPr>
          </w:p>
        </w:tc>
        <w:tc>
          <w:tcPr>
            <w:tcW w:w="284" w:type="dxa"/>
            <w:vAlign w:val="bottom"/>
          </w:tcPr>
          <w:p w14:paraId="696320E6" w14:textId="77777777" w:rsidR="00F526DD" w:rsidRPr="00F526DD" w:rsidRDefault="00F526DD" w:rsidP="00F526DD">
            <w:pPr>
              <w:jc w:val="right"/>
              <w:rPr>
                <w:rFonts w:ascii="Calibri" w:hAnsi="Calibri"/>
                <w:b/>
                <w:sz w:val="18"/>
                <w:szCs w:val="18"/>
              </w:rPr>
            </w:pPr>
            <w:r w:rsidRPr="00F526DD">
              <w:rPr>
                <w:rFonts w:ascii="Calibri" w:hAnsi="Calibri"/>
                <w:b/>
                <w:sz w:val="18"/>
                <w:szCs w:val="18"/>
              </w:rPr>
              <w:t>5 051 509</w:t>
            </w:r>
          </w:p>
        </w:tc>
      </w:tr>
    </w:tbl>
    <w:p w14:paraId="53302E8A" w14:textId="77777777" w:rsidR="00F526DD" w:rsidRPr="00F526DD" w:rsidRDefault="00F526DD" w:rsidP="00F526DD">
      <w:pPr>
        <w:spacing w:after="0" w:line="240" w:lineRule="auto"/>
        <w:rPr>
          <w:rFonts w:ascii="Calibri" w:eastAsia="Times New Roman" w:hAnsi="Calibri" w:cs="Times New Roman"/>
          <w:kern w:val="0"/>
          <w:sz w:val="18"/>
          <w:szCs w:val="18"/>
          <w:lang w:eastAsia="sv-SE"/>
          <w14:ligatures w14:val="none"/>
        </w:rPr>
      </w:pPr>
    </w:p>
    <w:p w14:paraId="7A763534" w14:textId="77777777" w:rsidR="00F526DD" w:rsidRPr="00F526DD" w:rsidRDefault="00F526DD" w:rsidP="00F526DD">
      <w:pPr>
        <w:spacing w:after="0" w:line="240" w:lineRule="auto"/>
        <w:rPr>
          <w:rFonts w:ascii="Calibri" w:eastAsia="Times New Roman" w:hAnsi="Calibri" w:cs="Times New Roman"/>
          <w:kern w:val="0"/>
          <w:sz w:val="18"/>
          <w:szCs w:val="18"/>
          <w:lang w:val="sv-SE" w:eastAsia="sv-SE"/>
          <w14:ligatures w14:val="none"/>
        </w:rPr>
      </w:pPr>
    </w:p>
    <w:p w14:paraId="23E3FA43" w14:textId="77777777" w:rsidR="00F526DD" w:rsidRPr="00F526DD" w:rsidRDefault="00F526DD" w:rsidP="00F526DD">
      <w:pPr>
        <w:spacing w:after="0" w:line="240" w:lineRule="auto"/>
        <w:rPr>
          <w:rFonts w:ascii="Calibri" w:eastAsia="Times New Roman" w:hAnsi="Calibri" w:cs="Calibri"/>
          <w:kern w:val="0"/>
          <w:sz w:val="20"/>
          <w:szCs w:val="20"/>
          <w:lang w:val="sv-SE" w:eastAsia="sv-SE"/>
          <w14:ligatures w14:val="none"/>
        </w:rPr>
      </w:pPr>
    </w:p>
    <w:p w14:paraId="7C04A53E" w14:textId="77777777" w:rsidR="00F526DD" w:rsidRPr="00F526DD" w:rsidRDefault="00F526DD" w:rsidP="00F526DD">
      <w:pPr>
        <w:spacing w:after="0" w:line="240" w:lineRule="auto"/>
        <w:rPr>
          <w:rFonts w:ascii="Calibri" w:eastAsia="Times New Roman" w:hAnsi="Calibri" w:cs="Calibri"/>
          <w:b/>
          <w:kern w:val="0"/>
          <w:sz w:val="20"/>
          <w:szCs w:val="20"/>
          <w:lang w:val="sv-SE" w:eastAsia="sv-SE"/>
          <w14:ligatures w14:val="none"/>
        </w:rPr>
      </w:pPr>
      <w:r w:rsidRPr="00F526DD">
        <w:rPr>
          <w:rFonts w:ascii="Calibri" w:eastAsia="Times New Roman" w:hAnsi="Calibri" w:cs="Calibri"/>
          <w:b/>
          <w:kern w:val="0"/>
          <w:sz w:val="20"/>
          <w:szCs w:val="20"/>
          <w:lang w:val="sv-SE" w:eastAsia="sv-SE"/>
          <w14:ligatures w14:val="none"/>
        </w:rPr>
        <w:t>Sammanställning</w:t>
      </w:r>
    </w:p>
    <w:tbl>
      <w:tblPr>
        <w:tblStyle w:val="TableGrid"/>
        <w:tblW w:w="0" w:type="auto"/>
        <w:tblLayout w:type="fixed"/>
        <w:tblLook w:val="04A0" w:firstRow="1" w:lastRow="0" w:firstColumn="1" w:lastColumn="0" w:noHBand="0" w:noVBand="1"/>
      </w:tblPr>
      <w:tblGrid>
        <w:gridCol w:w="5637"/>
        <w:gridCol w:w="992"/>
      </w:tblGrid>
      <w:tr w:rsidR="00F526DD" w:rsidRPr="00F526DD" w14:paraId="5723ECAC" w14:textId="77777777" w:rsidTr="00104E27">
        <w:tc>
          <w:tcPr>
            <w:tcW w:w="5637" w:type="dxa"/>
          </w:tcPr>
          <w:p w14:paraId="5944319C" w14:textId="77777777" w:rsidR="00F526DD" w:rsidRPr="00F526DD" w:rsidRDefault="00F526DD" w:rsidP="00F526DD">
            <w:pPr>
              <w:jc w:val="left"/>
              <w:rPr>
                <w:rFonts w:ascii="Georgia" w:hAnsi="Georgia"/>
              </w:rPr>
            </w:pPr>
            <w:r w:rsidRPr="00F526DD">
              <w:rPr>
                <w:rFonts w:ascii="Georgia" w:hAnsi="Georgia"/>
              </w:rPr>
              <w:t>Stödandel av faktiska kostnader</w:t>
            </w:r>
          </w:p>
        </w:tc>
        <w:tc>
          <w:tcPr>
            <w:tcW w:w="992" w:type="dxa"/>
          </w:tcPr>
          <w:p w14:paraId="283011B4" w14:textId="77777777" w:rsidR="00F526DD" w:rsidRPr="00F526DD" w:rsidRDefault="00F526DD" w:rsidP="00F526DD">
            <w:pPr>
              <w:jc w:val="right"/>
              <w:rPr>
                <w:rFonts w:ascii="Georgia" w:hAnsi="Georgia"/>
              </w:rPr>
            </w:pPr>
            <w:r w:rsidRPr="00F526DD">
              <w:rPr>
                <w:rFonts w:ascii="Cambria" w:hAnsi="Cambria"/>
                <w:sz w:val="22"/>
                <w:szCs w:val="22"/>
              </w:rPr>
              <w:t>50,00%</w:t>
            </w:r>
          </w:p>
        </w:tc>
      </w:tr>
      <w:tr w:rsidR="00F526DD" w:rsidRPr="00F526DD" w14:paraId="41E28FD5" w14:textId="77777777" w:rsidTr="00104E27">
        <w:tc>
          <w:tcPr>
            <w:tcW w:w="5637" w:type="dxa"/>
          </w:tcPr>
          <w:p w14:paraId="183B6ADD" w14:textId="77777777" w:rsidR="00F526DD" w:rsidRPr="00F526DD" w:rsidRDefault="00F526DD" w:rsidP="00F526DD">
            <w:pPr>
              <w:jc w:val="left"/>
              <w:rPr>
                <w:rFonts w:ascii="Georgia" w:hAnsi="Georgia"/>
              </w:rPr>
            </w:pPr>
            <w:r w:rsidRPr="00F526DD">
              <w:rPr>
                <w:rFonts w:ascii="Georgia" w:hAnsi="Georgia"/>
              </w:rPr>
              <w:t>Stödandel av totala kostnader</w:t>
            </w:r>
          </w:p>
        </w:tc>
        <w:tc>
          <w:tcPr>
            <w:tcW w:w="992" w:type="dxa"/>
          </w:tcPr>
          <w:p w14:paraId="3A7F54BC" w14:textId="77777777" w:rsidR="00F526DD" w:rsidRPr="00F526DD" w:rsidRDefault="00F526DD" w:rsidP="00F526DD">
            <w:pPr>
              <w:jc w:val="right"/>
              <w:rPr>
                <w:rFonts w:ascii="Cambria" w:hAnsi="Cambria"/>
                <w:sz w:val="22"/>
                <w:szCs w:val="22"/>
              </w:rPr>
            </w:pPr>
            <w:r w:rsidRPr="00F526DD">
              <w:rPr>
                <w:rFonts w:ascii="Cambria" w:hAnsi="Cambria"/>
                <w:sz w:val="22"/>
                <w:szCs w:val="22"/>
              </w:rPr>
              <w:t>50,00%</w:t>
            </w:r>
          </w:p>
        </w:tc>
      </w:tr>
      <w:tr w:rsidR="00F526DD" w:rsidRPr="00F526DD" w14:paraId="150615B2" w14:textId="77777777" w:rsidTr="00104E27">
        <w:tc>
          <w:tcPr>
            <w:tcW w:w="5637" w:type="dxa"/>
          </w:tcPr>
          <w:p w14:paraId="2BB4A88F" w14:textId="77777777" w:rsidR="00F526DD" w:rsidRPr="00F526DD" w:rsidRDefault="00F526DD" w:rsidP="00F526DD">
            <w:pPr>
              <w:jc w:val="left"/>
              <w:rPr>
                <w:rFonts w:ascii="Georgia" w:hAnsi="Georgia"/>
              </w:rPr>
            </w:pPr>
            <w:r w:rsidRPr="00F526DD">
              <w:rPr>
                <w:rFonts w:ascii="Georgia" w:hAnsi="Georgia"/>
              </w:rPr>
              <w:t>Stödandel av stödgrundande finansiering</w:t>
            </w:r>
          </w:p>
        </w:tc>
        <w:tc>
          <w:tcPr>
            <w:tcW w:w="992" w:type="dxa"/>
          </w:tcPr>
          <w:p w14:paraId="4CB3490B" w14:textId="77777777" w:rsidR="00F526DD" w:rsidRPr="00F526DD" w:rsidRDefault="00F526DD" w:rsidP="00F526DD">
            <w:pPr>
              <w:jc w:val="right"/>
              <w:rPr>
                <w:rFonts w:ascii="Georgia" w:hAnsi="Georgia"/>
              </w:rPr>
            </w:pPr>
            <w:r w:rsidRPr="00F526DD">
              <w:rPr>
                <w:rFonts w:ascii="Cambria" w:hAnsi="Cambria"/>
                <w:sz w:val="22"/>
                <w:szCs w:val="22"/>
              </w:rPr>
              <w:t>50,00%</w:t>
            </w:r>
          </w:p>
        </w:tc>
      </w:tr>
      <w:tr w:rsidR="00F526DD" w:rsidRPr="00F526DD" w14:paraId="5D870167" w14:textId="77777777" w:rsidTr="00104E27">
        <w:tc>
          <w:tcPr>
            <w:tcW w:w="5637" w:type="dxa"/>
          </w:tcPr>
          <w:p w14:paraId="257B1A51" w14:textId="77777777" w:rsidR="00F526DD" w:rsidRPr="00F526DD" w:rsidRDefault="00F526DD" w:rsidP="00F526DD">
            <w:pPr>
              <w:jc w:val="left"/>
              <w:rPr>
                <w:rFonts w:ascii="Georgia" w:hAnsi="Georgia"/>
              </w:rPr>
            </w:pPr>
            <w:r w:rsidRPr="00F526DD">
              <w:rPr>
                <w:rFonts w:ascii="Georgia" w:hAnsi="Georgia"/>
              </w:rPr>
              <w:t>Stödandel av total finansiering</w:t>
            </w:r>
          </w:p>
        </w:tc>
        <w:tc>
          <w:tcPr>
            <w:tcW w:w="992" w:type="dxa"/>
          </w:tcPr>
          <w:p w14:paraId="7EAD684B" w14:textId="77777777" w:rsidR="00F526DD" w:rsidRPr="00F526DD" w:rsidRDefault="00F526DD" w:rsidP="00F526DD">
            <w:pPr>
              <w:jc w:val="right"/>
              <w:rPr>
                <w:rFonts w:ascii="Georgia" w:hAnsi="Georgia"/>
              </w:rPr>
            </w:pPr>
            <w:r w:rsidRPr="00F526DD">
              <w:rPr>
                <w:rFonts w:ascii="Cambria" w:hAnsi="Cambria"/>
                <w:sz w:val="22"/>
                <w:szCs w:val="22"/>
              </w:rPr>
              <w:t>50,00%</w:t>
            </w:r>
          </w:p>
        </w:tc>
      </w:tr>
      <w:tr w:rsidR="00F526DD" w:rsidRPr="00F526DD" w14:paraId="4408ADCA" w14:textId="77777777" w:rsidTr="00104E27">
        <w:tc>
          <w:tcPr>
            <w:tcW w:w="5637" w:type="dxa"/>
          </w:tcPr>
          <w:p w14:paraId="1F4DA583" w14:textId="77777777" w:rsidR="00F526DD" w:rsidRPr="00F526DD" w:rsidRDefault="00F526DD" w:rsidP="00F526DD">
            <w:pPr>
              <w:jc w:val="left"/>
              <w:rPr>
                <w:rFonts w:ascii="Georgia" w:hAnsi="Georgia"/>
              </w:rPr>
            </w:pPr>
            <w:r w:rsidRPr="00F526DD">
              <w:rPr>
                <w:rFonts w:ascii="Georgia" w:hAnsi="Georgia"/>
              </w:rPr>
              <w:t>Andel annan offentlig finansiering</w:t>
            </w:r>
          </w:p>
        </w:tc>
        <w:tc>
          <w:tcPr>
            <w:tcW w:w="992" w:type="dxa"/>
          </w:tcPr>
          <w:p w14:paraId="00D344F2" w14:textId="77777777" w:rsidR="00F526DD" w:rsidRPr="00F526DD" w:rsidRDefault="00F526DD" w:rsidP="00F526DD">
            <w:pPr>
              <w:jc w:val="right"/>
              <w:rPr>
                <w:rFonts w:ascii="Georgia" w:hAnsi="Georgia"/>
              </w:rPr>
            </w:pPr>
            <w:r w:rsidRPr="00F526DD">
              <w:rPr>
                <w:rFonts w:ascii="Cambria" w:hAnsi="Cambria"/>
                <w:sz w:val="22"/>
                <w:szCs w:val="22"/>
              </w:rPr>
              <w:t>32,14%</w:t>
            </w:r>
          </w:p>
        </w:tc>
      </w:tr>
      <w:tr w:rsidR="00F526DD" w:rsidRPr="00F526DD" w14:paraId="4EEC8741" w14:textId="77777777" w:rsidTr="00104E27">
        <w:tc>
          <w:tcPr>
            <w:tcW w:w="5637" w:type="dxa"/>
          </w:tcPr>
          <w:p w14:paraId="1BFFE8DD" w14:textId="77777777" w:rsidR="00F526DD" w:rsidRPr="00F526DD" w:rsidRDefault="00F526DD" w:rsidP="00F526DD">
            <w:pPr>
              <w:jc w:val="left"/>
              <w:rPr>
                <w:rFonts w:ascii="Georgia" w:hAnsi="Georgia"/>
              </w:rPr>
            </w:pPr>
            <w:r w:rsidRPr="00F526DD">
              <w:rPr>
                <w:rFonts w:ascii="Georgia" w:hAnsi="Georgia"/>
              </w:rPr>
              <w:t>Andel offentlig finansiering</w:t>
            </w:r>
          </w:p>
        </w:tc>
        <w:tc>
          <w:tcPr>
            <w:tcW w:w="992" w:type="dxa"/>
          </w:tcPr>
          <w:p w14:paraId="43953A5B" w14:textId="77777777" w:rsidR="00F526DD" w:rsidRPr="00F526DD" w:rsidRDefault="00F526DD" w:rsidP="00F526DD">
            <w:pPr>
              <w:jc w:val="right"/>
              <w:rPr>
                <w:rFonts w:ascii="Cambria" w:hAnsi="Cambria"/>
                <w:sz w:val="22"/>
                <w:szCs w:val="22"/>
              </w:rPr>
            </w:pPr>
            <w:r w:rsidRPr="00F526DD">
              <w:rPr>
                <w:rFonts w:ascii="Cambria" w:hAnsi="Cambria"/>
                <w:sz w:val="22"/>
                <w:szCs w:val="22"/>
              </w:rPr>
              <w:t>82,14%</w:t>
            </w:r>
          </w:p>
        </w:tc>
      </w:tr>
      <w:tr w:rsidR="00F526DD" w:rsidRPr="00F526DD" w14:paraId="6F99C168" w14:textId="77777777" w:rsidTr="00104E27">
        <w:tc>
          <w:tcPr>
            <w:tcW w:w="5637" w:type="dxa"/>
          </w:tcPr>
          <w:p w14:paraId="630DAC6A" w14:textId="77777777" w:rsidR="00F526DD" w:rsidRPr="00F526DD" w:rsidRDefault="00F526DD" w:rsidP="00F526DD">
            <w:pPr>
              <w:jc w:val="left"/>
              <w:rPr>
                <w:rFonts w:ascii="Georgia" w:hAnsi="Georgia"/>
              </w:rPr>
            </w:pPr>
            <w:r w:rsidRPr="00F526DD">
              <w:rPr>
                <w:rFonts w:ascii="Georgia" w:hAnsi="Georgia"/>
              </w:rPr>
              <w:t>Andel privat finansiering</w:t>
            </w:r>
          </w:p>
        </w:tc>
        <w:tc>
          <w:tcPr>
            <w:tcW w:w="992" w:type="dxa"/>
          </w:tcPr>
          <w:p w14:paraId="1E9C5C9D" w14:textId="77777777" w:rsidR="00F526DD" w:rsidRPr="00F526DD" w:rsidRDefault="00F526DD" w:rsidP="00F526DD">
            <w:pPr>
              <w:jc w:val="right"/>
              <w:rPr>
                <w:rFonts w:ascii="Georgia" w:hAnsi="Georgia"/>
              </w:rPr>
            </w:pPr>
            <w:r w:rsidRPr="00F526DD">
              <w:rPr>
                <w:rFonts w:ascii="Cambria" w:hAnsi="Cambria"/>
                <w:sz w:val="22"/>
                <w:szCs w:val="22"/>
              </w:rPr>
              <w:t>17,86%</w:t>
            </w:r>
          </w:p>
        </w:tc>
      </w:tr>
    </w:tbl>
    <w:p w14:paraId="789DB2D5" w14:textId="77777777" w:rsidR="00F526DD" w:rsidRPr="00F526DD" w:rsidRDefault="00F526DD" w:rsidP="00F526DD">
      <w:pPr>
        <w:spacing w:after="0" w:line="240" w:lineRule="auto"/>
        <w:rPr>
          <w:rFonts w:ascii="Georgia" w:eastAsia="Times New Roman" w:hAnsi="Georgia" w:cs="Times New Roman"/>
          <w:kern w:val="0"/>
          <w:sz w:val="20"/>
          <w:szCs w:val="20"/>
          <w:lang w:val="sv-SE" w:eastAsia="sv-SE"/>
          <w14:ligatures w14:val="none"/>
        </w:rPr>
      </w:pPr>
    </w:p>
    <w:p w14:paraId="54E27F8D" w14:textId="77777777" w:rsidR="00F526DD" w:rsidRPr="00F526DD" w:rsidRDefault="00F526DD" w:rsidP="00F526DD">
      <w:pPr>
        <w:spacing w:after="0" w:line="240" w:lineRule="auto"/>
        <w:rPr>
          <w:rFonts w:ascii="Cambria" w:eastAsia="Times New Roman" w:hAnsi="Cambria" w:cs="Times New Roman"/>
          <w:kern w:val="0"/>
          <w:sz w:val="22"/>
          <w:szCs w:val="22"/>
          <w:lang w:val="sv-SE" w:eastAsia="sv-SE"/>
          <w14:ligatures w14:val="none"/>
        </w:rPr>
      </w:pPr>
    </w:p>
    <w:p w14:paraId="10442CE7" w14:textId="77777777" w:rsidR="00F526DD" w:rsidRPr="00F526DD" w:rsidRDefault="00F526DD" w:rsidP="00F526DD">
      <w:pPr>
        <w:spacing w:after="200" w:line="276" w:lineRule="auto"/>
        <w:rPr>
          <w:rFonts w:ascii="Calibri" w:eastAsia="Times New Roman" w:hAnsi="Calibri" w:cs="Calibri"/>
          <w:kern w:val="0"/>
          <w:sz w:val="20"/>
          <w:szCs w:val="20"/>
          <w:lang w:val="sv-SE" w:eastAsia="sv-SE"/>
          <w14:ligatures w14:val="none"/>
        </w:rPr>
      </w:pPr>
      <w:r w:rsidRPr="00F526DD">
        <w:rPr>
          <w:rFonts w:ascii="Calibri" w:eastAsia="Times New Roman" w:hAnsi="Calibri" w:cs="Calibri"/>
          <w:kern w:val="0"/>
          <w:sz w:val="20"/>
          <w:szCs w:val="20"/>
          <w:lang w:val="sv-SE" w:eastAsia="sv-SE"/>
          <w14:ligatures w14:val="none"/>
        </w:rPr>
        <w:br w:type="page"/>
      </w:r>
    </w:p>
    <w:p w14:paraId="227B43E1" w14:textId="77777777" w:rsidR="00F526DD" w:rsidRPr="00F526DD" w:rsidRDefault="00F526DD" w:rsidP="00F526DD">
      <w:pPr>
        <w:spacing w:after="0" w:line="240" w:lineRule="auto"/>
        <w:rPr>
          <w:rFonts w:ascii="Calibri" w:eastAsia="Times New Roman" w:hAnsi="Calibri" w:cs="Calibri"/>
          <w:kern w:val="0"/>
          <w:sz w:val="20"/>
          <w:szCs w:val="20"/>
          <w:lang w:val="sv-SE" w:eastAsia="sv-SE"/>
          <w14:ligatures w14:val="none"/>
        </w:rPr>
      </w:pPr>
    </w:p>
    <w:p w14:paraId="6DE7DDC9" w14:textId="77777777" w:rsidR="00F526DD" w:rsidRPr="00F526DD" w:rsidRDefault="00F526DD" w:rsidP="00F526DD">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F526DD">
        <w:rPr>
          <w:rFonts w:ascii="Calibri" w:eastAsia="Times New Roman" w:hAnsi="Calibri" w:cs="Calibri"/>
          <w:b/>
          <w:kern w:val="0"/>
          <w:szCs w:val="20"/>
          <w:lang w:val="sv-SE" w:eastAsia="sv-SE"/>
          <w14:ligatures w14:val="none"/>
        </w:rPr>
        <w:t>Förskott</w:t>
      </w:r>
    </w:p>
    <w:p w14:paraId="73345A0F" w14:textId="77777777" w:rsidR="00F526DD" w:rsidRPr="00F526DD" w:rsidRDefault="00F526DD" w:rsidP="00F526DD">
      <w:pPr>
        <w:spacing w:after="0" w:line="240" w:lineRule="auto"/>
        <w:rPr>
          <w:rFonts w:ascii="Calibri" w:eastAsia="Times New Roman" w:hAnsi="Calibri" w:cs="Calibri"/>
          <w:kern w:val="0"/>
          <w:sz w:val="20"/>
          <w:szCs w:val="20"/>
          <w:lang w:val="sv-SE" w:eastAsia="sv-SE"/>
          <w14:ligatures w14:val="none"/>
        </w:rPr>
      </w:pPr>
      <w:r w:rsidRPr="00F526DD">
        <w:rPr>
          <w:rFonts w:ascii="Calibri" w:eastAsia="Times New Roman" w:hAnsi="Calibri" w:cs="Calibri"/>
          <w:kern w:val="0"/>
          <w:sz w:val="20"/>
          <w:szCs w:val="20"/>
          <w:lang w:val="sv-SE" w:eastAsia="sv-SE"/>
          <w14:ligatures w14:val="none"/>
        </w:rPr>
        <w:t>Sökt förskottsbelopp: 0,00</w:t>
      </w:r>
    </w:p>
    <w:p w14:paraId="3A6FDCF9" w14:textId="77777777" w:rsidR="00F526DD" w:rsidRPr="00F526DD" w:rsidRDefault="00F526DD" w:rsidP="00F526DD">
      <w:pPr>
        <w:spacing w:after="0" w:line="240" w:lineRule="auto"/>
        <w:rPr>
          <w:rFonts w:ascii="Calibri" w:eastAsia="Times New Roman" w:hAnsi="Calibri" w:cs="Calibri"/>
          <w:kern w:val="0"/>
          <w:sz w:val="20"/>
          <w:szCs w:val="20"/>
          <w:lang w:val="sv-SE" w:eastAsia="sv-SE"/>
          <w14:ligatures w14:val="none"/>
        </w:rPr>
      </w:pPr>
      <w:r w:rsidRPr="00F526DD">
        <w:rPr>
          <w:rFonts w:ascii="Calibri" w:eastAsia="Times New Roman" w:hAnsi="Calibri" w:cs="Calibri"/>
          <w:kern w:val="0"/>
          <w:sz w:val="20"/>
          <w:szCs w:val="20"/>
          <w:lang w:val="sv-SE" w:eastAsia="sv-SE"/>
          <w14:ligatures w14:val="none"/>
        </w:rPr>
        <w:t xml:space="preserve">Motivering: </w:t>
      </w:r>
    </w:p>
    <w:p w14:paraId="707D091B" w14:textId="77777777" w:rsidR="00F526DD" w:rsidRPr="00F526DD" w:rsidRDefault="00F526DD" w:rsidP="00F526DD">
      <w:pPr>
        <w:spacing w:after="0" w:line="240" w:lineRule="auto"/>
        <w:rPr>
          <w:rFonts w:ascii="Calibri" w:eastAsia="Times New Roman" w:hAnsi="Calibri" w:cs="Calibri"/>
          <w:kern w:val="0"/>
          <w:sz w:val="20"/>
          <w:szCs w:val="20"/>
          <w:lang w:val="sv-SE" w:eastAsia="sv-SE"/>
          <w14:ligatures w14:val="none"/>
        </w:rPr>
      </w:pPr>
    </w:p>
    <w:p w14:paraId="07D34A0C" w14:textId="77777777" w:rsidR="00F526DD" w:rsidRPr="00F526DD" w:rsidRDefault="00F526DD" w:rsidP="00F526DD">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F526DD">
        <w:rPr>
          <w:rFonts w:ascii="Calibri" w:eastAsia="Times New Roman" w:hAnsi="Calibri" w:cs="Calibri"/>
          <w:b/>
          <w:kern w:val="0"/>
          <w:szCs w:val="20"/>
          <w:lang w:val="sv-SE" w:eastAsia="sv-SE"/>
          <w14:ligatures w14:val="none"/>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F526DD" w:rsidRPr="00F526DD" w14:paraId="27E4D996" w14:textId="77777777" w:rsidTr="00104E27">
        <w:tc>
          <w:tcPr>
            <w:tcW w:w="2376" w:type="dxa"/>
          </w:tcPr>
          <w:p w14:paraId="4FCC5DF0" w14:textId="77777777" w:rsidR="00F526DD" w:rsidRPr="00F526DD" w:rsidRDefault="00F526DD" w:rsidP="00F526DD">
            <w:pPr>
              <w:jc w:val="left"/>
              <w:rPr>
                <w:rFonts w:ascii="Georgia" w:hAnsi="Georgia"/>
              </w:rPr>
            </w:pPr>
            <w:r w:rsidRPr="00F526DD">
              <w:rPr>
                <w:rFonts w:ascii="Georgia" w:hAnsi="Georgia"/>
              </w:rPr>
              <w:t>Namn:</w:t>
            </w:r>
          </w:p>
        </w:tc>
        <w:tc>
          <w:tcPr>
            <w:tcW w:w="6521" w:type="dxa"/>
          </w:tcPr>
          <w:p w14:paraId="6E3CA723" w14:textId="77777777" w:rsidR="00F526DD" w:rsidRPr="00F526DD" w:rsidRDefault="00F526DD" w:rsidP="00F526DD">
            <w:pPr>
              <w:jc w:val="left"/>
              <w:rPr>
                <w:rFonts w:ascii="Georgia" w:hAnsi="Georgia"/>
              </w:rPr>
            </w:pPr>
            <w:r w:rsidRPr="00F526DD">
              <w:rPr>
                <w:rFonts w:ascii="Georgia" w:hAnsi="Georgia"/>
              </w:rPr>
              <w:t>Marit Söderqvist</w:t>
            </w:r>
          </w:p>
        </w:tc>
      </w:tr>
      <w:tr w:rsidR="00F526DD" w:rsidRPr="00F526DD" w14:paraId="646082E0" w14:textId="77777777" w:rsidTr="00104E27">
        <w:tc>
          <w:tcPr>
            <w:tcW w:w="2376" w:type="dxa"/>
          </w:tcPr>
          <w:p w14:paraId="117C0A50" w14:textId="77777777" w:rsidR="00F526DD" w:rsidRPr="00F526DD" w:rsidRDefault="00F526DD" w:rsidP="00F526DD">
            <w:pPr>
              <w:jc w:val="left"/>
              <w:rPr>
                <w:rFonts w:ascii="Georgia" w:hAnsi="Georgia"/>
              </w:rPr>
            </w:pPr>
            <w:r w:rsidRPr="00F526DD">
              <w:rPr>
                <w:rFonts w:ascii="Georgia" w:hAnsi="Georgia"/>
              </w:rPr>
              <w:t>Telefonnummer:</w:t>
            </w:r>
          </w:p>
        </w:tc>
        <w:tc>
          <w:tcPr>
            <w:tcW w:w="6521" w:type="dxa"/>
          </w:tcPr>
          <w:p w14:paraId="5EA46917" w14:textId="77777777" w:rsidR="00F526DD" w:rsidRPr="00F526DD" w:rsidRDefault="00F526DD" w:rsidP="00F526DD">
            <w:pPr>
              <w:jc w:val="left"/>
              <w:rPr>
                <w:rFonts w:ascii="Georgia" w:hAnsi="Georgia"/>
              </w:rPr>
            </w:pPr>
            <w:r w:rsidRPr="00F526DD">
              <w:rPr>
                <w:rFonts w:ascii="Georgia" w:hAnsi="Georgia"/>
              </w:rPr>
              <w:t>072 2381660</w:t>
            </w:r>
          </w:p>
        </w:tc>
      </w:tr>
      <w:tr w:rsidR="00F526DD" w:rsidRPr="00F526DD" w14:paraId="530E716E" w14:textId="77777777" w:rsidTr="00104E27">
        <w:tc>
          <w:tcPr>
            <w:tcW w:w="2376" w:type="dxa"/>
          </w:tcPr>
          <w:p w14:paraId="6589BE50" w14:textId="77777777" w:rsidR="00F526DD" w:rsidRPr="00F526DD" w:rsidRDefault="00F526DD" w:rsidP="00F526DD">
            <w:pPr>
              <w:jc w:val="left"/>
              <w:rPr>
                <w:rFonts w:ascii="Georgia" w:hAnsi="Georgia"/>
              </w:rPr>
            </w:pPr>
            <w:r w:rsidRPr="00F526DD">
              <w:rPr>
                <w:rFonts w:ascii="Georgia" w:hAnsi="Georgia"/>
              </w:rPr>
              <w:t>Mobiltelefonnummer:</w:t>
            </w:r>
          </w:p>
        </w:tc>
        <w:tc>
          <w:tcPr>
            <w:tcW w:w="6521" w:type="dxa"/>
          </w:tcPr>
          <w:p w14:paraId="7056F553" w14:textId="77777777" w:rsidR="00F526DD" w:rsidRPr="00F526DD" w:rsidRDefault="00F526DD" w:rsidP="00F526DD">
            <w:pPr>
              <w:jc w:val="left"/>
              <w:rPr>
                <w:rFonts w:ascii="Georgia" w:hAnsi="Georgia"/>
              </w:rPr>
            </w:pPr>
            <w:r w:rsidRPr="00F526DD">
              <w:rPr>
                <w:rFonts w:ascii="Georgia" w:hAnsi="Georgia"/>
              </w:rPr>
              <w:t>0722381660</w:t>
            </w:r>
          </w:p>
        </w:tc>
      </w:tr>
      <w:tr w:rsidR="00F526DD" w:rsidRPr="00F526DD" w14:paraId="7351DABA" w14:textId="77777777" w:rsidTr="00104E27">
        <w:tc>
          <w:tcPr>
            <w:tcW w:w="2376" w:type="dxa"/>
          </w:tcPr>
          <w:p w14:paraId="6C226199" w14:textId="77777777" w:rsidR="00F526DD" w:rsidRPr="00F526DD" w:rsidRDefault="00F526DD" w:rsidP="00F526DD">
            <w:pPr>
              <w:jc w:val="left"/>
              <w:rPr>
                <w:rFonts w:ascii="Georgia" w:hAnsi="Georgia"/>
              </w:rPr>
            </w:pPr>
            <w:r w:rsidRPr="00F526DD">
              <w:rPr>
                <w:rFonts w:ascii="Georgia" w:hAnsi="Georgia"/>
              </w:rPr>
              <w:t>E-postadress:</w:t>
            </w:r>
          </w:p>
        </w:tc>
        <w:tc>
          <w:tcPr>
            <w:tcW w:w="6521" w:type="dxa"/>
          </w:tcPr>
          <w:p w14:paraId="7E072636" w14:textId="77777777" w:rsidR="00F526DD" w:rsidRPr="00F526DD" w:rsidRDefault="00F526DD" w:rsidP="00F526DD">
            <w:pPr>
              <w:jc w:val="left"/>
              <w:rPr>
                <w:rFonts w:ascii="Georgia" w:hAnsi="Georgia"/>
              </w:rPr>
            </w:pPr>
            <w:r w:rsidRPr="00F526DD">
              <w:rPr>
                <w:rFonts w:ascii="Georgia" w:hAnsi="Georgia"/>
              </w:rPr>
              <w:t>maq@du.se</w:t>
            </w:r>
          </w:p>
        </w:tc>
      </w:tr>
      <w:tr w:rsidR="00F526DD" w:rsidRPr="00F526DD" w14:paraId="5C93B474" w14:textId="77777777" w:rsidTr="00104E27">
        <w:tc>
          <w:tcPr>
            <w:tcW w:w="2376" w:type="dxa"/>
          </w:tcPr>
          <w:p w14:paraId="26410E2E" w14:textId="77777777" w:rsidR="00F526DD" w:rsidRPr="00F526DD" w:rsidRDefault="00F526DD" w:rsidP="00F526DD">
            <w:pPr>
              <w:jc w:val="left"/>
              <w:rPr>
                <w:rFonts w:ascii="Georgia" w:hAnsi="Georgia"/>
              </w:rPr>
            </w:pPr>
            <w:r w:rsidRPr="00F526DD">
              <w:rPr>
                <w:rFonts w:ascii="Georgia" w:hAnsi="Georgia"/>
              </w:rPr>
              <w:t>Roll:</w:t>
            </w:r>
          </w:p>
        </w:tc>
        <w:tc>
          <w:tcPr>
            <w:tcW w:w="6521" w:type="dxa"/>
          </w:tcPr>
          <w:p w14:paraId="28C9B0E3" w14:textId="77777777" w:rsidR="00F526DD" w:rsidRPr="00F526DD" w:rsidRDefault="00F526DD" w:rsidP="00F526DD">
            <w:pPr>
              <w:jc w:val="left"/>
              <w:rPr>
                <w:rFonts w:ascii="Georgia" w:hAnsi="Georgia"/>
              </w:rPr>
            </w:pPr>
            <w:r w:rsidRPr="00F526DD">
              <w:rPr>
                <w:rFonts w:ascii="Georgia" w:hAnsi="Georgia"/>
              </w:rPr>
              <w:t>Projektledare</w:t>
            </w:r>
          </w:p>
        </w:tc>
      </w:tr>
      <w:tr w:rsidR="00F526DD" w:rsidRPr="00F526DD" w14:paraId="5EAF1D2B" w14:textId="77777777" w:rsidTr="00104E27">
        <w:tc>
          <w:tcPr>
            <w:tcW w:w="2376" w:type="dxa"/>
          </w:tcPr>
          <w:p w14:paraId="297EA4A0" w14:textId="77777777" w:rsidR="00F526DD" w:rsidRPr="00F526DD" w:rsidRDefault="00F526DD" w:rsidP="00F526DD">
            <w:pPr>
              <w:jc w:val="left"/>
              <w:rPr>
                <w:rFonts w:ascii="Georgia" w:hAnsi="Georgia"/>
              </w:rPr>
            </w:pPr>
            <w:r w:rsidRPr="00F526DD">
              <w:rPr>
                <w:rFonts w:ascii="Georgia" w:hAnsi="Georgia"/>
              </w:rPr>
              <w:t>Namn:</w:t>
            </w:r>
          </w:p>
        </w:tc>
        <w:tc>
          <w:tcPr>
            <w:tcW w:w="6521" w:type="dxa"/>
          </w:tcPr>
          <w:p w14:paraId="7A7E69D6" w14:textId="77777777" w:rsidR="00F526DD" w:rsidRPr="00F526DD" w:rsidRDefault="00F526DD" w:rsidP="00F526DD">
            <w:pPr>
              <w:jc w:val="left"/>
              <w:rPr>
                <w:rFonts w:ascii="Georgia" w:hAnsi="Georgia"/>
              </w:rPr>
            </w:pPr>
            <w:r w:rsidRPr="00F526DD">
              <w:rPr>
                <w:rFonts w:ascii="Georgia" w:hAnsi="Georgia"/>
              </w:rPr>
              <w:t>Marit Söderqvist</w:t>
            </w:r>
          </w:p>
        </w:tc>
      </w:tr>
      <w:tr w:rsidR="00F526DD" w:rsidRPr="00F526DD" w14:paraId="33B7029E" w14:textId="77777777" w:rsidTr="00104E27">
        <w:tc>
          <w:tcPr>
            <w:tcW w:w="2376" w:type="dxa"/>
          </w:tcPr>
          <w:p w14:paraId="7EFEE025" w14:textId="77777777" w:rsidR="00F526DD" w:rsidRPr="00F526DD" w:rsidRDefault="00F526DD" w:rsidP="00F526DD">
            <w:pPr>
              <w:jc w:val="left"/>
              <w:rPr>
                <w:rFonts w:ascii="Georgia" w:hAnsi="Georgia"/>
              </w:rPr>
            </w:pPr>
            <w:r w:rsidRPr="00F526DD">
              <w:rPr>
                <w:rFonts w:ascii="Georgia" w:hAnsi="Georgia"/>
              </w:rPr>
              <w:t>Telefonnummer:</w:t>
            </w:r>
          </w:p>
        </w:tc>
        <w:tc>
          <w:tcPr>
            <w:tcW w:w="6521" w:type="dxa"/>
          </w:tcPr>
          <w:p w14:paraId="12E9F05E" w14:textId="77777777" w:rsidR="00F526DD" w:rsidRPr="00F526DD" w:rsidRDefault="00F526DD" w:rsidP="00F526DD">
            <w:pPr>
              <w:jc w:val="left"/>
              <w:rPr>
                <w:rFonts w:ascii="Georgia" w:hAnsi="Georgia"/>
              </w:rPr>
            </w:pPr>
            <w:r w:rsidRPr="00F526DD">
              <w:rPr>
                <w:rFonts w:ascii="Georgia" w:hAnsi="Georgia"/>
              </w:rPr>
              <w:t>0722381660</w:t>
            </w:r>
          </w:p>
        </w:tc>
      </w:tr>
      <w:tr w:rsidR="00F526DD" w:rsidRPr="00F526DD" w14:paraId="166AB40F" w14:textId="77777777" w:rsidTr="00104E27">
        <w:tc>
          <w:tcPr>
            <w:tcW w:w="2376" w:type="dxa"/>
          </w:tcPr>
          <w:p w14:paraId="0EEC3148" w14:textId="77777777" w:rsidR="00F526DD" w:rsidRPr="00F526DD" w:rsidRDefault="00F526DD" w:rsidP="00F526DD">
            <w:pPr>
              <w:jc w:val="left"/>
              <w:rPr>
                <w:rFonts w:ascii="Georgia" w:hAnsi="Georgia"/>
              </w:rPr>
            </w:pPr>
            <w:r w:rsidRPr="00F526DD">
              <w:rPr>
                <w:rFonts w:ascii="Georgia" w:hAnsi="Georgia"/>
              </w:rPr>
              <w:t>Mobiltelefonnummer:</w:t>
            </w:r>
          </w:p>
        </w:tc>
        <w:tc>
          <w:tcPr>
            <w:tcW w:w="6521" w:type="dxa"/>
          </w:tcPr>
          <w:p w14:paraId="162B4E62" w14:textId="77777777" w:rsidR="00F526DD" w:rsidRPr="00F526DD" w:rsidRDefault="00F526DD" w:rsidP="00F526DD">
            <w:pPr>
              <w:jc w:val="left"/>
              <w:rPr>
                <w:rFonts w:ascii="Georgia" w:hAnsi="Georgia"/>
              </w:rPr>
            </w:pPr>
          </w:p>
        </w:tc>
      </w:tr>
      <w:tr w:rsidR="00F526DD" w:rsidRPr="00F526DD" w14:paraId="455D7B68" w14:textId="77777777" w:rsidTr="00104E27">
        <w:tc>
          <w:tcPr>
            <w:tcW w:w="2376" w:type="dxa"/>
          </w:tcPr>
          <w:p w14:paraId="168A6E9B" w14:textId="77777777" w:rsidR="00F526DD" w:rsidRPr="00F526DD" w:rsidRDefault="00F526DD" w:rsidP="00F526DD">
            <w:pPr>
              <w:jc w:val="left"/>
              <w:rPr>
                <w:rFonts w:ascii="Georgia" w:hAnsi="Georgia"/>
              </w:rPr>
            </w:pPr>
            <w:r w:rsidRPr="00F526DD">
              <w:rPr>
                <w:rFonts w:ascii="Georgia" w:hAnsi="Georgia"/>
              </w:rPr>
              <w:t>E-postadress:</w:t>
            </w:r>
          </w:p>
        </w:tc>
        <w:tc>
          <w:tcPr>
            <w:tcW w:w="6521" w:type="dxa"/>
          </w:tcPr>
          <w:p w14:paraId="57C1EAE7" w14:textId="77777777" w:rsidR="00F526DD" w:rsidRPr="00F526DD" w:rsidRDefault="00F526DD" w:rsidP="00F526DD">
            <w:pPr>
              <w:jc w:val="left"/>
              <w:rPr>
                <w:rFonts w:ascii="Georgia" w:hAnsi="Georgia"/>
              </w:rPr>
            </w:pPr>
            <w:r w:rsidRPr="00F526DD">
              <w:rPr>
                <w:rFonts w:ascii="Georgia" w:hAnsi="Georgia"/>
              </w:rPr>
              <w:t>maq@du.se</w:t>
            </w:r>
          </w:p>
        </w:tc>
      </w:tr>
      <w:tr w:rsidR="00F526DD" w:rsidRPr="00F526DD" w14:paraId="739510D9" w14:textId="77777777" w:rsidTr="00104E27">
        <w:tc>
          <w:tcPr>
            <w:tcW w:w="2376" w:type="dxa"/>
          </w:tcPr>
          <w:p w14:paraId="2E54164E" w14:textId="77777777" w:rsidR="00F526DD" w:rsidRPr="00F526DD" w:rsidRDefault="00F526DD" w:rsidP="00F526DD">
            <w:pPr>
              <w:jc w:val="left"/>
              <w:rPr>
                <w:rFonts w:ascii="Georgia" w:hAnsi="Georgia"/>
              </w:rPr>
            </w:pPr>
            <w:r w:rsidRPr="00F526DD">
              <w:rPr>
                <w:rFonts w:ascii="Georgia" w:hAnsi="Georgia"/>
              </w:rPr>
              <w:t>Roll:</w:t>
            </w:r>
          </w:p>
        </w:tc>
        <w:tc>
          <w:tcPr>
            <w:tcW w:w="6521" w:type="dxa"/>
          </w:tcPr>
          <w:p w14:paraId="6AE879C9" w14:textId="77777777" w:rsidR="00F526DD" w:rsidRPr="00F526DD" w:rsidRDefault="00F526DD" w:rsidP="00F526DD">
            <w:pPr>
              <w:jc w:val="left"/>
              <w:rPr>
                <w:rFonts w:ascii="Georgia" w:hAnsi="Georgia"/>
              </w:rPr>
            </w:pPr>
            <w:r w:rsidRPr="00F526DD">
              <w:rPr>
                <w:rFonts w:ascii="Georgia" w:hAnsi="Georgia"/>
              </w:rPr>
              <w:t>Kontaktperson</w:t>
            </w:r>
          </w:p>
        </w:tc>
      </w:tr>
      <w:tr w:rsidR="00F526DD" w:rsidRPr="00F526DD" w14:paraId="2F03C33E" w14:textId="77777777" w:rsidTr="00104E27">
        <w:tc>
          <w:tcPr>
            <w:tcW w:w="2376" w:type="dxa"/>
          </w:tcPr>
          <w:p w14:paraId="38B44659" w14:textId="77777777" w:rsidR="00F526DD" w:rsidRPr="00F526DD" w:rsidRDefault="00F526DD" w:rsidP="00F526DD">
            <w:pPr>
              <w:jc w:val="left"/>
              <w:rPr>
                <w:rFonts w:ascii="Georgia" w:hAnsi="Georgia"/>
              </w:rPr>
            </w:pPr>
            <w:r w:rsidRPr="00F526DD">
              <w:rPr>
                <w:rFonts w:ascii="Georgia" w:hAnsi="Georgia"/>
              </w:rPr>
              <w:t>Namn:</w:t>
            </w:r>
          </w:p>
        </w:tc>
        <w:tc>
          <w:tcPr>
            <w:tcW w:w="6521" w:type="dxa"/>
          </w:tcPr>
          <w:p w14:paraId="76FBA55C" w14:textId="77777777" w:rsidR="00F526DD" w:rsidRPr="00F526DD" w:rsidRDefault="00F526DD" w:rsidP="00F526DD">
            <w:pPr>
              <w:jc w:val="left"/>
              <w:rPr>
                <w:rFonts w:ascii="Georgia" w:hAnsi="Georgia"/>
              </w:rPr>
            </w:pPr>
            <w:r w:rsidRPr="00F526DD">
              <w:rPr>
                <w:rFonts w:ascii="Georgia" w:hAnsi="Georgia"/>
              </w:rPr>
              <w:t>Per Edén</w:t>
            </w:r>
          </w:p>
        </w:tc>
      </w:tr>
      <w:tr w:rsidR="00F526DD" w:rsidRPr="00F526DD" w14:paraId="54C1BBD3" w14:textId="77777777" w:rsidTr="00104E27">
        <w:tc>
          <w:tcPr>
            <w:tcW w:w="2376" w:type="dxa"/>
          </w:tcPr>
          <w:p w14:paraId="3E65EF13" w14:textId="77777777" w:rsidR="00F526DD" w:rsidRPr="00F526DD" w:rsidRDefault="00F526DD" w:rsidP="00F526DD">
            <w:pPr>
              <w:jc w:val="left"/>
              <w:rPr>
                <w:rFonts w:ascii="Georgia" w:hAnsi="Georgia"/>
              </w:rPr>
            </w:pPr>
            <w:r w:rsidRPr="00F526DD">
              <w:rPr>
                <w:rFonts w:ascii="Georgia" w:hAnsi="Georgia"/>
              </w:rPr>
              <w:t>Telefonnummer:</w:t>
            </w:r>
          </w:p>
        </w:tc>
        <w:tc>
          <w:tcPr>
            <w:tcW w:w="6521" w:type="dxa"/>
          </w:tcPr>
          <w:p w14:paraId="679185AA" w14:textId="77777777" w:rsidR="00F526DD" w:rsidRPr="00F526DD" w:rsidRDefault="00F526DD" w:rsidP="00F526DD">
            <w:pPr>
              <w:jc w:val="left"/>
              <w:rPr>
                <w:rFonts w:ascii="Georgia" w:hAnsi="Georgia"/>
              </w:rPr>
            </w:pPr>
          </w:p>
        </w:tc>
      </w:tr>
      <w:tr w:rsidR="00F526DD" w:rsidRPr="00F526DD" w14:paraId="1B111973" w14:textId="77777777" w:rsidTr="00104E27">
        <w:tc>
          <w:tcPr>
            <w:tcW w:w="2376" w:type="dxa"/>
          </w:tcPr>
          <w:p w14:paraId="274F6B2A" w14:textId="77777777" w:rsidR="00F526DD" w:rsidRPr="00F526DD" w:rsidRDefault="00F526DD" w:rsidP="00F526DD">
            <w:pPr>
              <w:jc w:val="left"/>
              <w:rPr>
                <w:rFonts w:ascii="Georgia" w:hAnsi="Georgia"/>
              </w:rPr>
            </w:pPr>
            <w:r w:rsidRPr="00F526DD">
              <w:rPr>
                <w:rFonts w:ascii="Georgia" w:hAnsi="Georgia"/>
              </w:rPr>
              <w:t>Mobiltelefonnummer:</w:t>
            </w:r>
          </w:p>
        </w:tc>
        <w:tc>
          <w:tcPr>
            <w:tcW w:w="6521" w:type="dxa"/>
          </w:tcPr>
          <w:p w14:paraId="2CCEF81C" w14:textId="77777777" w:rsidR="00F526DD" w:rsidRPr="00F526DD" w:rsidRDefault="00F526DD" w:rsidP="00F526DD">
            <w:pPr>
              <w:jc w:val="left"/>
              <w:rPr>
                <w:rFonts w:ascii="Georgia" w:hAnsi="Georgia"/>
              </w:rPr>
            </w:pPr>
            <w:r w:rsidRPr="00F526DD">
              <w:rPr>
                <w:rFonts w:ascii="Georgia" w:hAnsi="Georgia"/>
              </w:rPr>
              <w:t>0703698550</w:t>
            </w:r>
          </w:p>
        </w:tc>
      </w:tr>
      <w:tr w:rsidR="00F526DD" w:rsidRPr="00F526DD" w14:paraId="43161B12" w14:textId="77777777" w:rsidTr="00104E27">
        <w:tc>
          <w:tcPr>
            <w:tcW w:w="2376" w:type="dxa"/>
          </w:tcPr>
          <w:p w14:paraId="7A0A0AFE" w14:textId="77777777" w:rsidR="00F526DD" w:rsidRPr="00F526DD" w:rsidRDefault="00F526DD" w:rsidP="00F526DD">
            <w:pPr>
              <w:jc w:val="left"/>
              <w:rPr>
                <w:rFonts w:ascii="Georgia" w:hAnsi="Georgia"/>
              </w:rPr>
            </w:pPr>
            <w:r w:rsidRPr="00F526DD">
              <w:rPr>
                <w:rFonts w:ascii="Georgia" w:hAnsi="Georgia"/>
              </w:rPr>
              <w:t>E-postadress:</w:t>
            </w:r>
          </w:p>
        </w:tc>
        <w:tc>
          <w:tcPr>
            <w:tcW w:w="6521" w:type="dxa"/>
          </w:tcPr>
          <w:p w14:paraId="6E54B7A5" w14:textId="77777777" w:rsidR="00F526DD" w:rsidRPr="00F526DD" w:rsidRDefault="00F526DD" w:rsidP="00F526DD">
            <w:pPr>
              <w:jc w:val="left"/>
              <w:rPr>
                <w:rFonts w:ascii="Georgia" w:hAnsi="Georgia"/>
              </w:rPr>
            </w:pPr>
            <w:r w:rsidRPr="00F526DD">
              <w:rPr>
                <w:rFonts w:ascii="Georgia" w:hAnsi="Georgia"/>
              </w:rPr>
              <w:t>ped@du.se</w:t>
            </w:r>
          </w:p>
        </w:tc>
      </w:tr>
      <w:tr w:rsidR="00F526DD" w:rsidRPr="00F526DD" w14:paraId="7B2990A6" w14:textId="77777777" w:rsidTr="00104E27">
        <w:tc>
          <w:tcPr>
            <w:tcW w:w="2376" w:type="dxa"/>
          </w:tcPr>
          <w:p w14:paraId="42194B32" w14:textId="77777777" w:rsidR="00F526DD" w:rsidRPr="00F526DD" w:rsidRDefault="00F526DD" w:rsidP="00F526DD">
            <w:pPr>
              <w:jc w:val="left"/>
              <w:rPr>
                <w:rFonts w:ascii="Georgia" w:hAnsi="Georgia"/>
              </w:rPr>
            </w:pPr>
            <w:r w:rsidRPr="00F526DD">
              <w:rPr>
                <w:rFonts w:ascii="Georgia" w:hAnsi="Georgia"/>
              </w:rPr>
              <w:t>Roll:</w:t>
            </w:r>
          </w:p>
        </w:tc>
        <w:tc>
          <w:tcPr>
            <w:tcW w:w="6521" w:type="dxa"/>
          </w:tcPr>
          <w:p w14:paraId="5F6685D8" w14:textId="77777777" w:rsidR="00F526DD" w:rsidRPr="00F526DD" w:rsidRDefault="00F526DD" w:rsidP="00F526DD">
            <w:pPr>
              <w:jc w:val="left"/>
              <w:rPr>
                <w:rFonts w:ascii="Georgia" w:hAnsi="Georgia"/>
              </w:rPr>
            </w:pPr>
            <w:r w:rsidRPr="00F526DD">
              <w:rPr>
                <w:rFonts w:ascii="Georgia" w:hAnsi="Georgia"/>
              </w:rPr>
              <w:t>Övrigt</w:t>
            </w:r>
          </w:p>
        </w:tc>
      </w:tr>
      <w:tr w:rsidR="00F526DD" w:rsidRPr="00F526DD" w14:paraId="54965603" w14:textId="77777777" w:rsidTr="00104E27">
        <w:tc>
          <w:tcPr>
            <w:tcW w:w="2376" w:type="dxa"/>
          </w:tcPr>
          <w:p w14:paraId="049F20B3" w14:textId="77777777" w:rsidR="00F526DD" w:rsidRPr="00F526DD" w:rsidRDefault="00F526DD" w:rsidP="00F526DD">
            <w:pPr>
              <w:jc w:val="left"/>
              <w:rPr>
                <w:rFonts w:ascii="Georgia" w:hAnsi="Georgia"/>
              </w:rPr>
            </w:pPr>
            <w:r w:rsidRPr="00F526DD">
              <w:rPr>
                <w:rFonts w:ascii="Georgia" w:hAnsi="Georgia"/>
              </w:rPr>
              <w:t>Namn:</w:t>
            </w:r>
          </w:p>
        </w:tc>
        <w:tc>
          <w:tcPr>
            <w:tcW w:w="6521" w:type="dxa"/>
          </w:tcPr>
          <w:p w14:paraId="67B6382F" w14:textId="77777777" w:rsidR="00F526DD" w:rsidRPr="00F526DD" w:rsidRDefault="00F526DD" w:rsidP="00F526DD">
            <w:pPr>
              <w:jc w:val="left"/>
              <w:rPr>
                <w:rFonts w:ascii="Georgia" w:hAnsi="Georgia"/>
              </w:rPr>
            </w:pPr>
            <w:r w:rsidRPr="00F526DD">
              <w:rPr>
                <w:rFonts w:ascii="Georgia" w:hAnsi="Georgia"/>
              </w:rPr>
              <w:t>Ulrika Eriksson</w:t>
            </w:r>
          </w:p>
        </w:tc>
      </w:tr>
      <w:tr w:rsidR="00F526DD" w:rsidRPr="00F526DD" w14:paraId="5A6E3019" w14:textId="77777777" w:rsidTr="00104E27">
        <w:tc>
          <w:tcPr>
            <w:tcW w:w="2376" w:type="dxa"/>
          </w:tcPr>
          <w:p w14:paraId="266EA35B" w14:textId="77777777" w:rsidR="00F526DD" w:rsidRPr="00F526DD" w:rsidRDefault="00F526DD" w:rsidP="00F526DD">
            <w:pPr>
              <w:jc w:val="left"/>
              <w:rPr>
                <w:rFonts w:ascii="Georgia" w:hAnsi="Georgia"/>
              </w:rPr>
            </w:pPr>
            <w:r w:rsidRPr="00F526DD">
              <w:rPr>
                <w:rFonts w:ascii="Georgia" w:hAnsi="Georgia"/>
              </w:rPr>
              <w:t>Telefonnummer:</w:t>
            </w:r>
          </w:p>
        </w:tc>
        <w:tc>
          <w:tcPr>
            <w:tcW w:w="6521" w:type="dxa"/>
          </w:tcPr>
          <w:p w14:paraId="7D7DB3F8" w14:textId="77777777" w:rsidR="00F526DD" w:rsidRPr="00F526DD" w:rsidRDefault="00F526DD" w:rsidP="00F526DD">
            <w:pPr>
              <w:jc w:val="left"/>
              <w:rPr>
                <w:rFonts w:ascii="Georgia" w:hAnsi="Georgia"/>
              </w:rPr>
            </w:pPr>
          </w:p>
        </w:tc>
      </w:tr>
      <w:tr w:rsidR="00F526DD" w:rsidRPr="00F526DD" w14:paraId="1BFCF8BC" w14:textId="77777777" w:rsidTr="00104E27">
        <w:tc>
          <w:tcPr>
            <w:tcW w:w="2376" w:type="dxa"/>
          </w:tcPr>
          <w:p w14:paraId="5038046D" w14:textId="77777777" w:rsidR="00F526DD" w:rsidRPr="00F526DD" w:rsidRDefault="00F526DD" w:rsidP="00F526DD">
            <w:pPr>
              <w:jc w:val="left"/>
              <w:rPr>
                <w:rFonts w:ascii="Georgia" w:hAnsi="Georgia"/>
              </w:rPr>
            </w:pPr>
            <w:r w:rsidRPr="00F526DD">
              <w:rPr>
                <w:rFonts w:ascii="Georgia" w:hAnsi="Georgia"/>
              </w:rPr>
              <w:t>Mobiltelefonnummer:</w:t>
            </w:r>
          </w:p>
        </w:tc>
        <w:tc>
          <w:tcPr>
            <w:tcW w:w="6521" w:type="dxa"/>
          </w:tcPr>
          <w:p w14:paraId="100E9F2B" w14:textId="77777777" w:rsidR="00F526DD" w:rsidRPr="00F526DD" w:rsidRDefault="00F526DD" w:rsidP="00F526DD">
            <w:pPr>
              <w:jc w:val="left"/>
              <w:rPr>
                <w:rFonts w:ascii="Georgia" w:hAnsi="Georgia"/>
              </w:rPr>
            </w:pPr>
          </w:p>
        </w:tc>
      </w:tr>
      <w:tr w:rsidR="00F526DD" w:rsidRPr="00F526DD" w14:paraId="4C39D91A" w14:textId="77777777" w:rsidTr="00104E27">
        <w:tc>
          <w:tcPr>
            <w:tcW w:w="2376" w:type="dxa"/>
          </w:tcPr>
          <w:p w14:paraId="52DEFC0B" w14:textId="77777777" w:rsidR="00F526DD" w:rsidRPr="00F526DD" w:rsidRDefault="00F526DD" w:rsidP="00F526DD">
            <w:pPr>
              <w:jc w:val="left"/>
              <w:rPr>
                <w:rFonts w:ascii="Georgia" w:hAnsi="Georgia"/>
              </w:rPr>
            </w:pPr>
            <w:r w:rsidRPr="00F526DD">
              <w:rPr>
                <w:rFonts w:ascii="Georgia" w:hAnsi="Georgia"/>
              </w:rPr>
              <w:t>E-postadress:</w:t>
            </w:r>
          </w:p>
        </w:tc>
        <w:tc>
          <w:tcPr>
            <w:tcW w:w="6521" w:type="dxa"/>
          </w:tcPr>
          <w:p w14:paraId="4F78113B" w14:textId="77777777" w:rsidR="00F526DD" w:rsidRPr="00F526DD" w:rsidRDefault="00F526DD" w:rsidP="00F526DD">
            <w:pPr>
              <w:jc w:val="left"/>
              <w:rPr>
                <w:rFonts w:ascii="Georgia" w:hAnsi="Georgia"/>
              </w:rPr>
            </w:pPr>
            <w:r w:rsidRPr="00F526DD">
              <w:rPr>
                <w:rFonts w:ascii="Georgia" w:hAnsi="Georgia"/>
              </w:rPr>
              <w:t>uer@du.se</w:t>
            </w:r>
          </w:p>
        </w:tc>
      </w:tr>
      <w:tr w:rsidR="00F526DD" w:rsidRPr="00F526DD" w14:paraId="2115A4FB" w14:textId="77777777" w:rsidTr="00104E27">
        <w:tc>
          <w:tcPr>
            <w:tcW w:w="2376" w:type="dxa"/>
          </w:tcPr>
          <w:p w14:paraId="624A9E06" w14:textId="77777777" w:rsidR="00F526DD" w:rsidRPr="00F526DD" w:rsidRDefault="00F526DD" w:rsidP="00F526DD">
            <w:pPr>
              <w:jc w:val="left"/>
              <w:rPr>
                <w:rFonts w:ascii="Georgia" w:hAnsi="Georgia"/>
              </w:rPr>
            </w:pPr>
            <w:r w:rsidRPr="00F526DD">
              <w:rPr>
                <w:rFonts w:ascii="Georgia" w:hAnsi="Georgia"/>
              </w:rPr>
              <w:t>Roll:</w:t>
            </w:r>
          </w:p>
        </w:tc>
        <w:tc>
          <w:tcPr>
            <w:tcW w:w="6521" w:type="dxa"/>
          </w:tcPr>
          <w:p w14:paraId="639D3561" w14:textId="77777777" w:rsidR="00F526DD" w:rsidRPr="00F526DD" w:rsidRDefault="00F526DD" w:rsidP="00F526DD">
            <w:pPr>
              <w:jc w:val="left"/>
              <w:rPr>
                <w:rFonts w:ascii="Georgia" w:hAnsi="Georgia"/>
              </w:rPr>
            </w:pPr>
            <w:r w:rsidRPr="00F526DD">
              <w:rPr>
                <w:rFonts w:ascii="Georgia" w:hAnsi="Georgia"/>
              </w:rPr>
              <w:t>Ekonomi</w:t>
            </w:r>
          </w:p>
        </w:tc>
      </w:tr>
    </w:tbl>
    <w:p w14:paraId="5666E362" w14:textId="77777777" w:rsidR="00F526DD" w:rsidRPr="00F526DD" w:rsidRDefault="00F526DD" w:rsidP="00F526DD">
      <w:pPr>
        <w:spacing w:after="0" w:line="240" w:lineRule="auto"/>
        <w:rPr>
          <w:rFonts w:ascii="Calibri" w:eastAsia="Times New Roman" w:hAnsi="Calibri" w:cs="Calibri"/>
          <w:kern w:val="0"/>
          <w:sz w:val="20"/>
          <w:szCs w:val="20"/>
          <w:lang w:val="sv-SE" w:eastAsia="sv-SE"/>
          <w14:ligatures w14:val="none"/>
        </w:rPr>
      </w:pPr>
    </w:p>
    <w:p w14:paraId="442E1B44" w14:textId="77777777" w:rsidR="00F526DD" w:rsidRPr="00F526DD" w:rsidRDefault="00F526DD" w:rsidP="00F526DD">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F526DD">
        <w:rPr>
          <w:rFonts w:ascii="Calibri" w:eastAsia="Times New Roman" w:hAnsi="Calibri" w:cs="Calibri"/>
          <w:b/>
          <w:kern w:val="0"/>
          <w:szCs w:val="20"/>
          <w:lang w:val="sv-SE" w:eastAsia="sv-SE"/>
          <w14:ligatures w14:val="none"/>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F526DD" w:rsidRPr="00F526DD" w14:paraId="6146AE65" w14:textId="77777777" w:rsidTr="00104E27">
        <w:tc>
          <w:tcPr>
            <w:tcW w:w="2235" w:type="dxa"/>
          </w:tcPr>
          <w:p w14:paraId="37D8D26D" w14:textId="77777777" w:rsidR="00F526DD" w:rsidRPr="00F526DD" w:rsidRDefault="00F526DD" w:rsidP="00F526DD">
            <w:pPr>
              <w:jc w:val="left"/>
              <w:rPr>
                <w:rFonts w:ascii="Georgia" w:hAnsi="Georgia"/>
              </w:rPr>
            </w:pPr>
            <w:r w:rsidRPr="00F526DD">
              <w:rPr>
                <w:rFonts w:ascii="Georgia" w:hAnsi="Georgia"/>
              </w:rPr>
              <w:t>Filnamn:</w:t>
            </w:r>
          </w:p>
        </w:tc>
        <w:tc>
          <w:tcPr>
            <w:tcW w:w="6237" w:type="dxa"/>
          </w:tcPr>
          <w:p w14:paraId="140D6775" w14:textId="77777777" w:rsidR="00F526DD" w:rsidRPr="00F526DD" w:rsidRDefault="00F526DD" w:rsidP="00F526DD">
            <w:pPr>
              <w:jc w:val="left"/>
              <w:rPr>
                <w:rFonts w:ascii="Georgia" w:hAnsi="Georgia"/>
              </w:rPr>
            </w:pPr>
            <w:r w:rsidRPr="00F526DD">
              <w:rPr>
                <w:rFonts w:ascii="Georgia" w:hAnsi="Georgia"/>
              </w:rPr>
              <w:t>Ansökan KTP Kompetenskraft Region Dalarna.docx</w:t>
            </w:r>
          </w:p>
        </w:tc>
      </w:tr>
      <w:tr w:rsidR="00F526DD" w:rsidRPr="00F526DD" w14:paraId="1A669A94" w14:textId="77777777" w:rsidTr="00104E27">
        <w:tc>
          <w:tcPr>
            <w:tcW w:w="2235" w:type="dxa"/>
          </w:tcPr>
          <w:p w14:paraId="6F9D500D" w14:textId="77777777" w:rsidR="00F526DD" w:rsidRPr="00F526DD" w:rsidRDefault="00F526DD" w:rsidP="00F526DD">
            <w:pPr>
              <w:jc w:val="left"/>
              <w:rPr>
                <w:rFonts w:ascii="Georgia" w:hAnsi="Georgia"/>
              </w:rPr>
            </w:pPr>
            <w:r w:rsidRPr="00F526DD">
              <w:rPr>
                <w:rFonts w:ascii="Georgia" w:hAnsi="Georgia"/>
              </w:rPr>
              <w:t>Beskrivning:</w:t>
            </w:r>
          </w:p>
        </w:tc>
        <w:tc>
          <w:tcPr>
            <w:tcW w:w="6237" w:type="dxa"/>
          </w:tcPr>
          <w:p w14:paraId="0114EA21" w14:textId="77777777" w:rsidR="00F526DD" w:rsidRPr="00F526DD" w:rsidRDefault="00F526DD" w:rsidP="00F526DD">
            <w:pPr>
              <w:jc w:val="left"/>
              <w:rPr>
                <w:rFonts w:ascii="Georgia" w:hAnsi="Georgia"/>
              </w:rPr>
            </w:pPr>
          </w:p>
        </w:tc>
      </w:tr>
      <w:tr w:rsidR="00F526DD" w:rsidRPr="00F526DD" w14:paraId="728BD24F" w14:textId="77777777" w:rsidTr="00104E27">
        <w:tc>
          <w:tcPr>
            <w:tcW w:w="2235" w:type="dxa"/>
          </w:tcPr>
          <w:p w14:paraId="6D44E825" w14:textId="77777777" w:rsidR="00F526DD" w:rsidRPr="00F526DD" w:rsidRDefault="00F526DD" w:rsidP="00F526DD">
            <w:pPr>
              <w:jc w:val="left"/>
              <w:rPr>
                <w:rFonts w:ascii="Georgia" w:hAnsi="Georgia"/>
              </w:rPr>
            </w:pPr>
            <w:r w:rsidRPr="00F526DD">
              <w:rPr>
                <w:rFonts w:ascii="Georgia" w:hAnsi="Georgia"/>
              </w:rPr>
              <w:t>Uppladdningsdatum:</w:t>
            </w:r>
          </w:p>
        </w:tc>
        <w:tc>
          <w:tcPr>
            <w:tcW w:w="6237" w:type="dxa"/>
          </w:tcPr>
          <w:p w14:paraId="078ACA9E" w14:textId="77777777" w:rsidR="00F526DD" w:rsidRPr="00F526DD" w:rsidRDefault="00F526DD" w:rsidP="00F526DD">
            <w:pPr>
              <w:jc w:val="left"/>
              <w:rPr>
                <w:rFonts w:ascii="Georgia" w:hAnsi="Georgia"/>
              </w:rPr>
            </w:pPr>
            <w:r w:rsidRPr="00F526DD">
              <w:rPr>
                <w:rFonts w:ascii="Georgia" w:hAnsi="Georgia"/>
              </w:rPr>
              <w:t>2022-09-15</w:t>
            </w:r>
          </w:p>
        </w:tc>
      </w:tr>
      <w:tr w:rsidR="00F526DD" w:rsidRPr="00F526DD" w14:paraId="092F93D3" w14:textId="77777777" w:rsidTr="00104E27">
        <w:tc>
          <w:tcPr>
            <w:tcW w:w="2235" w:type="dxa"/>
          </w:tcPr>
          <w:p w14:paraId="79100267" w14:textId="77777777" w:rsidR="00F526DD" w:rsidRPr="00F526DD" w:rsidRDefault="00F526DD" w:rsidP="00F526DD">
            <w:pPr>
              <w:jc w:val="left"/>
              <w:rPr>
                <w:rFonts w:ascii="Georgia" w:hAnsi="Georgia"/>
              </w:rPr>
            </w:pPr>
            <w:r w:rsidRPr="00F526DD">
              <w:rPr>
                <w:rFonts w:ascii="Georgia" w:hAnsi="Georgia"/>
              </w:rPr>
              <w:t>Filnamn:</w:t>
            </w:r>
          </w:p>
        </w:tc>
        <w:tc>
          <w:tcPr>
            <w:tcW w:w="6237" w:type="dxa"/>
          </w:tcPr>
          <w:p w14:paraId="76392439" w14:textId="77777777" w:rsidR="00F526DD" w:rsidRPr="00F526DD" w:rsidRDefault="00F526DD" w:rsidP="00F526DD">
            <w:pPr>
              <w:jc w:val="left"/>
              <w:rPr>
                <w:rFonts w:ascii="Georgia" w:hAnsi="Georgia"/>
              </w:rPr>
            </w:pPr>
            <w:r w:rsidRPr="00F526DD">
              <w:rPr>
                <w:rFonts w:ascii="Georgia" w:hAnsi="Georgia"/>
              </w:rPr>
              <w:t>Intyg 1. Intyg Juridisk status.pdf</w:t>
            </w:r>
          </w:p>
        </w:tc>
      </w:tr>
      <w:tr w:rsidR="00F526DD" w:rsidRPr="00F526DD" w14:paraId="24746A09" w14:textId="77777777" w:rsidTr="00104E27">
        <w:tc>
          <w:tcPr>
            <w:tcW w:w="2235" w:type="dxa"/>
          </w:tcPr>
          <w:p w14:paraId="0146B589" w14:textId="77777777" w:rsidR="00F526DD" w:rsidRPr="00F526DD" w:rsidRDefault="00F526DD" w:rsidP="00F526DD">
            <w:pPr>
              <w:jc w:val="left"/>
              <w:rPr>
                <w:rFonts w:ascii="Georgia" w:hAnsi="Georgia"/>
              </w:rPr>
            </w:pPr>
            <w:r w:rsidRPr="00F526DD">
              <w:rPr>
                <w:rFonts w:ascii="Georgia" w:hAnsi="Georgia"/>
              </w:rPr>
              <w:t>Beskrivning:</w:t>
            </w:r>
          </w:p>
        </w:tc>
        <w:tc>
          <w:tcPr>
            <w:tcW w:w="6237" w:type="dxa"/>
          </w:tcPr>
          <w:p w14:paraId="10AEFEDF" w14:textId="77777777" w:rsidR="00F526DD" w:rsidRPr="00F526DD" w:rsidRDefault="00F526DD" w:rsidP="00F526DD">
            <w:pPr>
              <w:jc w:val="left"/>
              <w:rPr>
                <w:rFonts w:ascii="Georgia" w:hAnsi="Georgia"/>
              </w:rPr>
            </w:pPr>
          </w:p>
        </w:tc>
      </w:tr>
      <w:tr w:rsidR="00F526DD" w:rsidRPr="00F526DD" w14:paraId="3D438743" w14:textId="77777777" w:rsidTr="00104E27">
        <w:tc>
          <w:tcPr>
            <w:tcW w:w="2235" w:type="dxa"/>
          </w:tcPr>
          <w:p w14:paraId="2114A304" w14:textId="77777777" w:rsidR="00F526DD" w:rsidRPr="00F526DD" w:rsidRDefault="00F526DD" w:rsidP="00F526DD">
            <w:pPr>
              <w:jc w:val="left"/>
              <w:rPr>
                <w:rFonts w:ascii="Georgia" w:hAnsi="Georgia"/>
              </w:rPr>
            </w:pPr>
            <w:r w:rsidRPr="00F526DD">
              <w:rPr>
                <w:rFonts w:ascii="Georgia" w:hAnsi="Georgia"/>
              </w:rPr>
              <w:t>Uppladdningsdatum:</w:t>
            </w:r>
          </w:p>
        </w:tc>
        <w:tc>
          <w:tcPr>
            <w:tcW w:w="6237" w:type="dxa"/>
          </w:tcPr>
          <w:p w14:paraId="2FBE9414" w14:textId="77777777" w:rsidR="00F526DD" w:rsidRPr="00F526DD" w:rsidRDefault="00F526DD" w:rsidP="00F526DD">
            <w:pPr>
              <w:jc w:val="left"/>
              <w:rPr>
                <w:rFonts w:ascii="Georgia" w:hAnsi="Georgia"/>
              </w:rPr>
            </w:pPr>
            <w:r w:rsidRPr="00F526DD">
              <w:rPr>
                <w:rFonts w:ascii="Georgia" w:hAnsi="Georgia"/>
              </w:rPr>
              <w:t>2022-09-15</w:t>
            </w:r>
          </w:p>
        </w:tc>
      </w:tr>
      <w:tr w:rsidR="00F526DD" w:rsidRPr="00F526DD" w14:paraId="1B1981F6" w14:textId="77777777" w:rsidTr="00104E27">
        <w:tc>
          <w:tcPr>
            <w:tcW w:w="2235" w:type="dxa"/>
          </w:tcPr>
          <w:p w14:paraId="62A8FC2D" w14:textId="77777777" w:rsidR="00F526DD" w:rsidRPr="00F526DD" w:rsidRDefault="00F526DD" w:rsidP="00F526DD">
            <w:pPr>
              <w:jc w:val="left"/>
              <w:rPr>
                <w:rFonts w:ascii="Georgia" w:hAnsi="Georgia"/>
              </w:rPr>
            </w:pPr>
            <w:r w:rsidRPr="00F526DD">
              <w:rPr>
                <w:rFonts w:ascii="Georgia" w:hAnsi="Georgia"/>
              </w:rPr>
              <w:t>Filnamn:</w:t>
            </w:r>
          </w:p>
        </w:tc>
        <w:tc>
          <w:tcPr>
            <w:tcW w:w="6237" w:type="dxa"/>
          </w:tcPr>
          <w:p w14:paraId="07DF42FC" w14:textId="77777777" w:rsidR="00F526DD" w:rsidRPr="00F526DD" w:rsidRDefault="00F526DD" w:rsidP="00F526DD">
            <w:pPr>
              <w:jc w:val="left"/>
              <w:rPr>
                <w:rFonts w:ascii="Georgia" w:hAnsi="Georgia"/>
              </w:rPr>
            </w:pPr>
            <w:r w:rsidRPr="00F526DD">
              <w:rPr>
                <w:rFonts w:ascii="Georgia" w:hAnsi="Georgia"/>
              </w:rPr>
              <w:t>Attesträtt för rektor Högskolan Dalarna.pdf</w:t>
            </w:r>
          </w:p>
        </w:tc>
      </w:tr>
      <w:tr w:rsidR="00F526DD" w:rsidRPr="00F526DD" w14:paraId="1749EE8C" w14:textId="77777777" w:rsidTr="00104E27">
        <w:tc>
          <w:tcPr>
            <w:tcW w:w="2235" w:type="dxa"/>
          </w:tcPr>
          <w:p w14:paraId="3C9B67A0" w14:textId="77777777" w:rsidR="00F526DD" w:rsidRPr="00F526DD" w:rsidRDefault="00F526DD" w:rsidP="00F526DD">
            <w:pPr>
              <w:jc w:val="left"/>
              <w:rPr>
                <w:rFonts w:ascii="Georgia" w:hAnsi="Georgia"/>
              </w:rPr>
            </w:pPr>
            <w:r w:rsidRPr="00F526DD">
              <w:rPr>
                <w:rFonts w:ascii="Georgia" w:hAnsi="Georgia"/>
              </w:rPr>
              <w:t>Beskrivning:</w:t>
            </w:r>
          </w:p>
        </w:tc>
        <w:tc>
          <w:tcPr>
            <w:tcW w:w="6237" w:type="dxa"/>
          </w:tcPr>
          <w:p w14:paraId="30E333E0" w14:textId="77777777" w:rsidR="00F526DD" w:rsidRPr="00F526DD" w:rsidRDefault="00F526DD" w:rsidP="00F526DD">
            <w:pPr>
              <w:jc w:val="left"/>
              <w:rPr>
                <w:rFonts w:ascii="Georgia" w:hAnsi="Georgia"/>
              </w:rPr>
            </w:pPr>
          </w:p>
        </w:tc>
      </w:tr>
      <w:tr w:rsidR="00F526DD" w:rsidRPr="00F526DD" w14:paraId="259394BE" w14:textId="77777777" w:rsidTr="00104E27">
        <w:tc>
          <w:tcPr>
            <w:tcW w:w="2235" w:type="dxa"/>
          </w:tcPr>
          <w:p w14:paraId="0A511FFE" w14:textId="77777777" w:rsidR="00F526DD" w:rsidRPr="00F526DD" w:rsidRDefault="00F526DD" w:rsidP="00F526DD">
            <w:pPr>
              <w:jc w:val="left"/>
              <w:rPr>
                <w:rFonts w:ascii="Georgia" w:hAnsi="Georgia"/>
              </w:rPr>
            </w:pPr>
            <w:r w:rsidRPr="00F526DD">
              <w:rPr>
                <w:rFonts w:ascii="Georgia" w:hAnsi="Georgia"/>
              </w:rPr>
              <w:t>Uppladdningsdatum:</w:t>
            </w:r>
          </w:p>
        </w:tc>
        <w:tc>
          <w:tcPr>
            <w:tcW w:w="6237" w:type="dxa"/>
          </w:tcPr>
          <w:p w14:paraId="6545106A" w14:textId="77777777" w:rsidR="00F526DD" w:rsidRPr="00F526DD" w:rsidRDefault="00F526DD" w:rsidP="00F526DD">
            <w:pPr>
              <w:jc w:val="left"/>
              <w:rPr>
                <w:rFonts w:ascii="Georgia" w:hAnsi="Georgia"/>
              </w:rPr>
            </w:pPr>
            <w:r w:rsidRPr="00F526DD">
              <w:rPr>
                <w:rFonts w:ascii="Georgia" w:hAnsi="Georgia"/>
              </w:rPr>
              <w:t>2022-09-15</w:t>
            </w:r>
          </w:p>
        </w:tc>
      </w:tr>
      <w:tr w:rsidR="00F526DD" w:rsidRPr="00F526DD" w14:paraId="2272980D" w14:textId="77777777" w:rsidTr="00104E27">
        <w:tc>
          <w:tcPr>
            <w:tcW w:w="2235" w:type="dxa"/>
          </w:tcPr>
          <w:p w14:paraId="29BDF585" w14:textId="77777777" w:rsidR="00F526DD" w:rsidRPr="00F526DD" w:rsidRDefault="00F526DD" w:rsidP="00F526DD">
            <w:pPr>
              <w:jc w:val="left"/>
              <w:rPr>
                <w:rFonts w:ascii="Georgia" w:hAnsi="Georgia"/>
              </w:rPr>
            </w:pPr>
            <w:r w:rsidRPr="00F526DD">
              <w:rPr>
                <w:rFonts w:ascii="Georgia" w:hAnsi="Georgia"/>
              </w:rPr>
              <w:t>Filnamn:</w:t>
            </w:r>
          </w:p>
        </w:tc>
        <w:tc>
          <w:tcPr>
            <w:tcW w:w="6237" w:type="dxa"/>
          </w:tcPr>
          <w:p w14:paraId="7780C781" w14:textId="77777777" w:rsidR="00F526DD" w:rsidRPr="00F526DD" w:rsidRDefault="00F526DD" w:rsidP="00F526DD">
            <w:pPr>
              <w:jc w:val="left"/>
              <w:rPr>
                <w:rFonts w:ascii="Georgia" w:hAnsi="Georgia"/>
              </w:rPr>
            </w:pPr>
            <w:r w:rsidRPr="00F526DD">
              <w:rPr>
                <w:rFonts w:ascii="Georgia" w:hAnsi="Georgia"/>
              </w:rPr>
              <w:t>Hållbarhetsanalys och förändringsteori.docx</w:t>
            </w:r>
          </w:p>
        </w:tc>
      </w:tr>
      <w:tr w:rsidR="00F526DD" w:rsidRPr="00F526DD" w14:paraId="68951E3C" w14:textId="77777777" w:rsidTr="00104E27">
        <w:tc>
          <w:tcPr>
            <w:tcW w:w="2235" w:type="dxa"/>
          </w:tcPr>
          <w:p w14:paraId="213FEBB0" w14:textId="77777777" w:rsidR="00F526DD" w:rsidRPr="00F526DD" w:rsidRDefault="00F526DD" w:rsidP="00F526DD">
            <w:pPr>
              <w:jc w:val="left"/>
              <w:rPr>
                <w:rFonts w:ascii="Georgia" w:hAnsi="Georgia"/>
              </w:rPr>
            </w:pPr>
            <w:r w:rsidRPr="00F526DD">
              <w:rPr>
                <w:rFonts w:ascii="Georgia" w:hAnsi="Georgia"/>
              </w:rPr>
              <w:t>Beskrivning:</w:t>
            </w:r>
          </w:p>
        </w:tc>
        <w:tc>
          <w:tcPr>
            <w:tcW w:w="6237" w:type="dxa"/>
          </w:tcPr>
          <w:p w14:paraId="2C4184EC" w14:textId="77777777" w:rsidR="00F526DD" w:rsidRPr="00F526DD" w:rsidRDefault="00F526DD" w:rsidP="00F526DD">
            <w:pPr>
              <w:jc w:val="left"/>
              <w:rPr>
                <w:rFonts w:ascii="Georgia" w:hAnsi="Georgia"/>
              </w:rPr>
            </w:pPr>
          </w:p>
        </w:tc>
      </w:tr>
      <w:tr w:rsidR="00F526DD" w:rsidRPr="00F526DD" w14:paraId="6E3B2960" w14:textId="77777777" w:rsidTr="00104E27">
        <w:tc>
          <w:tcPr>
            <w:tcW w:w="2235" w:type="dxa"/>
          </w:tcPr>
          <w:p w14:paraId="3BB5CF18" w14:textId="77777777" w:rsidR="00F526DD" w:rsidRPr="00F526DD" w:rsidRDefault="00F526DD" w:rsidP="00F526DD">
            <w:pPr>
              <w:jc w:val="left"/>
              <w:rPr>
                <w:rFonts w:ascii="Georgia" w:hAnsi="Georgia"/>
              </w:rPr>
            </w:pPr>
            <w:r w:rsidRPr="00F526DD">
              <w:rPr>
                <w:rFonts w:ascii="Georgia" w:hAnsi="Georgia"/>
              </w:rPr>
              <w:t>Uppladdningsdatum:</w:t>
            </w:r>
          </w:p>
        </w:tc>
        <w:tc>
          <w:tcPr>
            <w:tcW w:w="6237" w:type="dxa"/>
          </w:tcPr>
          <w:p w14:paraId="48D6A9C1" w14:textId="77777777" w:rsidR="00F526DD" w:rsidRPr="00F526DD" w:rsidRDefault="00F526DD" w:rsidP="00F526DD">
            <w:pPr>
              <w:jc w:val="left"/>
              <w:rPr>
                <w:rFonts w:ascii="Georgia" w:hAnsi="Georgia"/>
              </w:rPr>
            </w:pPr>
            <w:r w:rsidRPr="00F526DD">
              <w:rPr>
                <w:rFonts w:ascii="Georgia" w:hAnsi="Georgia"/>
              </w:rPr>
              <w:t>2022-09-15</w:t>
            </w:r>
          </w:p>
        </w:tc>
      </w:tr>
      <w:tr w:rsidR="00F526DD" w:rsidRPr="00F526DD" w14:paraId="48BFFE0E" w14:textId="77777777" w:rsidTr="00104E27">
        <w:tc>
          <w:tcPr>
            <w:tcW w:w="2235" w:type="dxa"/>
          </w:tcPr>
          <w:p w14:paraId="6EAF4707" w14:textId="77777777" w:rsidR="00F526DD" w:rsidRPr="00F526DD" w:rsidRDefault="00F526DD" w:rsidP="00F526DD">
            <w:pPr>
              <w:jc w:val="left"/>
              <w:rPr>
                <w:rFonts w:ascii="Georgia" w:hAnsi="Georgia"/>
              </w:rPr>
            </w:pPr>
            <w:r w:rsidRPr="00F526DD">
              <w:rPr>
                <w:rFonts w:ascii="Georgia" w:hAnsi="Georgia"/>
              </w:rPr>
              <w:t>Filnamn:</w:t>
            </w:r>
          </w:p>
        </w:tc>
        <w:tc>
          <w:tcPr>
            <w:tcW w:w="6237" w:type="dxa"/>
          </w:tcPr>
          <w:p w14:paraId="5544BAD2" w14:textId="77777777" w:rsidR="00F526DD" w:rsidRPr="00F526DD" w:rsidRDefault="00F526DD" w:rsidP="00F526DD">
            <w:pPr>
              <w:jc w:val="left"/>
              <w:rPr>
                <w:rFonts w:ascii="Georgia" w:hAnsi="Georgia"/>
              </w:rPr>
            </w:pPr>
            <w:r w:rsidRPr="00F526DD">
              <w:rPr>
                <w:rFonts w:ascii="Georgia" w:hAnsi="Georgia"/>
              </w:rPr>
              <w:t>Intyg 2. Intyg bolagsform.pdf</w:t>
            </w:r>
          </w:p>
        </w:tc>
      </w:tr>
      <w:tr w:rsidR="00F526DD" w:rsidRPr="00F526DD" w14:paraId="347DDE67" w14:textId="77777777" w:rsidTr="00104E27">
        <w:tc>
          <w:tcPr>
            <w:tcW w:w="2235" w:type="dxa"/>
          </w:tcPr>
          <w:p w14:paraId="08822AEB" w14:textId="77777777" w:rsidR="00F526DD" w:rsidRPr="00F526DD" w:rsidRDefault="00F526DD" w:rsidP="00F526DD">
            <w:pPr>
              <w:jc w:val="left"/>
              <w:rPr>
                <w:rFonts w:ascii="Georgia" w:hAnsi="Georgia"/>
              </w:rPr>
            </w:pPr>
            <w:r w:rsidRPr="00F526DD">
              <w:rPr>
                <w:rFonts w:ascii="Georgia" w:hAnsi="Georgia"/>
              </w:rPr>
              <w:t>Beskrivning:</w:t>
            </w:r>
          </w:p>
        </w:tc>
        <w:tc>
          <w:tcPr>
            <w:tcW w:w="6237" w:type="dxa"/>
          </w:tcPr>
          <w:p w14:paraId="04B525F5" w14:textId="77777777" w:rsidR="00F526DD" w:rsidRPr="00F526DD" w:rsidRDefault="00F526DD" w:rsidP="00F526DD">
            <w:pPr>
              <w:jc w:val="left"/>
              <w:rPr>
                <w:rFonts w:ascii="Georgia" w:hAnsi="Georgia"/>
              </w:rPr>
            </w:pPr>
          </w:p>
        </w:tc>
      </w:tr>
      <w:tr w:rsidR="00F526DD" w:rsidRPr="00F526DD" w14:paraId="5B1BD4E9" w14:textId="77777777" w:rsidTr="00104E27">
        <w:tc>
          <w:tcPr>
            <w:tcW w:w="2235" w:type="dxa"/>
          </w:tcPr>
          <w:p w14:paraId="5BC9EA4F" w14:textId="77777777" w:rsidR="00F526DD" w:rsidRPr="00F526DD" w:rsidRDefault="00F526DD" w:rsidP="00F526DD">
            <w:pPr>
              <w:jc w:val="left"/>
              <w:rPr>
                <w:rFonts w:ascii="Georgia" w:hAnsi="Georgia"/>
              </w:rPr>
            </w:pPr>
            <w:r w:rsidRPr="00F526DD">
              <w:rPr>
                <w:rFonts w:ascii="Georgia" w:hAnsi="Georgia"/>
              </w:rPr>
              <w:t>Uppladdningsdatum:</w:t>
            </w:r>
          </w:p>
        </w:tc>
        <w:tc>
          <w:tcPr>
            <w:tcW w:w="6237" w:type="dxa"/>
          </w:tcPr>
          <w:p w14:paraId="6C2ED12E" w14:textId="77777777" w:rsidR="00F526DD" w:rsidRPr="00F526DD" w:rsidRDefault="00F526DD" w:rsidP="00F526DD">
            <w:pPr>
              <w:jc w:val="left"/>
              <w:rPr>
                <w:rFonts w:ascii="Georgia" w:hAnsi="Georgia"/>
              </w:rPr>
            </w:pPr>
            <w:r w:rsidRPr="00F526DD">
              <w:rPr>
                <w:rFonts w:ascii="Georgia" w:hAnsi="Georgia"/>
              </w:rPr>
              <w:t>2022-09-15</w:t>
            </w:r>
          </w:p>
        </w:tc>
      </w:tr>
      <w:tr w:rsidR="00F526DD" w:rsidRPr="00F526DD" w14:paraId="47C8172C" w14:textId="77777777" w:rsidTr="00104E27">
        <w:tc>
          <w:tcPr>
            <w:tcW w:w="2235" w:type="dxa"/>
          </w:tcPr>
          <w:p w14:paraId="55C3CA95" w14:textId="77777777" w:rsidR="00F526DD" w:rsidRPr="00F526DD" w:rsidRDefault="00F526DD" w:rsidP="00F526DD">
            <w:pPr>
              <w:jc w:val="left"/>
              <w:rPr>
                <w:rFonts w:ascii="Georgia" w:hAnsi="Georgia"/>
              </w:rPr>
            </w:pPr>
            <w:r w:rsidRPr="00F526DD">
              <w:rPr>
                <w:rFonts w:ascii="Georgia" w:hAnsi="Georgia"/>
              </w:rPr>
              <w:t>Filnamn:</w:t>
            </w:r>
          </w:p>
        </w:tc>
        <w:tc>
          <w:tcPr>
            <w:tcW w:w="6237" w:type="dxa"/>
          </w:tcPr>
          <w:p w14:paraId="533F8B19" w14:textId="77777777" w:rsidR="00F526DD" w:rsidRPr="00F526DD" w:rsidRDefault="00F526DD" w:rsidP="00F526DD">
            <w:pPr>
              <w:jc w:val="left"/>
              <w:rPr>
                <w:rFonts w:ascii="Georgia" w:hAnsi="Georgia"/>
              </w:rPr>
            </w:pPr>
            <w:r w:rsidRPr="00F526DD">
              <w:rPr>
                <w:rFonts w:ascii="Georgia" w:hAnsi="Georgia"/>
              </w:rPr>
              <w:t>Originalansökan</w:t>
            </w:r>
          </w:p>
        </w:tc>
      </w:tr>
      <w:tr w:rsidR="00F526DD" w:rsidRPr="00F526DD" w14:paraId="364EF12F" w14:textId="77777777" w:rsidTr="00104E27">
        <w:tc>
          <w:tcPr>
            <w:tcW w:w="2235" w:type="dxa"/>
          </w:tcPr>
          <w:p w14:paraId="622DCBB3" w14:textId="77777777" w:rsidR="00F526DD" w:rsidRPr="00F526DD" w:rsidRDefault="00F526DD" w:rsidP="00F526DD">
            <w:pPr>
              <w:jc w:val="left"/>
              <w:rPr>
                <w:rFonts w:ascii="Georgia" w:hAnsi="Georgia"/>
              </w:rPr>
            </w:pPr>
            <w:r w:rsidRPr="00F526DD">
              <w:rPr>
                <w:rFonts w:ascii="Georgia" w:hAnsi="Georgia"/>
              </w:rPr>
              <w:t>Beskrivning:</w:t>
            </w:r>
          </w:p>
        </w:tc>
        <w:tc>
          <w:tcPr>
            <w:tcW w:w="6237" w:type="dxa"/>
          </w:tcPr>
          <w:p w14:paraId="11EC6E44" w14:textId="77777777" w:rsidR="00F526DD" w:rsidRPr="00F526DD" w:rsidRDefault="00F526DD" w:rsidP="00F526DD">
            <w:pPr>
              <w:jc w:val="left"/>
              <w:rPr>
                <w:rFonts w:ascii="Georgia" w:hAnsi="Georgia"/>
              </w:rPr>
            </w:pPr>
            <w:r w:rsidRPr="00F526DD">
              <w:rPr>
                <w:rFonts w:ascii="Georgia" w:hAnsi="Georgia"/>
              </w:rPr>
              <w:t>Inkommen originalansökan - Maskinläsbart format</w:t>
            </w:r>
          </w:p>
        </w:tc>
      </w:tr>
      <w:tr w:rsidR="00F526DD" w:rsidRPr="00F526DD" w14:paraId="70999CBF" w14:textId="77777777" w:rsidTr="00104E27">
        <w:tc>
          <w:tcPr>
            <w:tcW w:w="2235" w:type="dxa"/>
          </w:tcPr>
          <w:p w14:paraId="0D8760AF" w14:textId="77777777" w:rsidR="00F526DD" w:rsidRPr="00F526DD" w:rsidRDefault="00F526DD" w:rsidP="00F526DD">
            <w:pPr>
              <w:jc w:val="left"/>
              <w:rPr>
                <w:rFonts w:ascii="Georgia" w:hAnsi="Georgia"/>
              </w:rPr>
            </w:pPr>
            <w:r w:rsidRPr="00F526DD">
              <w:rPr>
                <w:rFonts w:ascii="Georgia" w:hAnsi="Georgia"/>
              </w:rPr>
              <w:t>Uppladdningsdatum:</w:t>
            </w:r>
          </w:p>
        </w:tc>
        <w:tc>
          <w:tcPr>
            <w:tcW w:w="6237" w:type="dxa"/>
          </w:tcPr>
          <w:p w14:paraId="1D94CD6D" w14:textId="77777777" w:rsidR="00F526DD" w:rsidRPr="00F526DD" w:rsidRDefault="00F526DD" w:rsidP="00F526DD">
            <w:pPr>
              <w:jc w:val="left"/>
              <w:rPr>
                <w:rFonts w:ascii="Georgia" w:hAnsi="Georgia"/>
              </w:rPr>
            </w:pPr>
            <w:r w:rsidRPr="00F526DD">
              <w:rPr>
                <w:rFonts w:ascii="Georgia" w:hAnsi="Georgia"/>
              </w:rPr>
              <w:t>2022-09-15</w:t>
            </w:r>
          </w:p>
        </w:tc>
      </w:tr>
      <w:tr w:rsidR="00F526DD" w:rsidRPr="00F526DD" w14:paraId="2699E5E6" w14:textId="77777777" w:rsidTr="00104E27">
        <w:tc>
          <w:tcPr>
            <w:tcW w:w="2235" w:type="dxa"/>
          </w:tcPr>
          <w:p w14:paraId="501F3689" w14:textId="77777777" w:rsidR="00F526DD" w:rsidRPr="00F526DD" w:rsidRDefault="00F526DD" w:rsidP="00F526DD">
            <w:pPr>
              <w:jc w:val="left"/>
              <w:rPr>
                <w:rFonts w:ascii="Georgia" w:hAnsi="Georgia"/>
              </w:rPr>
            </w:pPr>
            <w:r w:rsidRPr="00F526DD">
              <w:rPr>
                <w:rFonts w:ascii="Georgia" w:hAnsi="Georgia"/>
              </w:rPr>
              <w:t>Filnamn:</w:t>
            </w:r>
          </w:p>
        </w:tc>
        <w:tc>
          <w:tcPr>
            <w:tcW w:w="6237" w:type="dxa"/>
          </w:tcPr>
          <w:p w14:paraId="587BF604" w14:textId="77777777" w:rsidR="00F526DD" w:rsidRPr="00F526DD" w:rsidRDefault="00F526DD" w:rsidP="00F526DD">
            <w:pPr>
              <w:jc w:val="left"/>
              <w:rPr>
                <w:rFonts w:ascii="Georgia" w:hAnsi="Georgia"/>
              </w:rPr>
            </w:pPr>
            <w:r w:rsidRPr="00F526DD">
              <w:rPr>
                <w:rFonts w:ascii="Georgia" w:hAnsi="Georgia"/>
              </w:rPr>
              <w:t>Signeringsinformation</w:t>
            </w:r>
          </w:p>
        </w:tc>
      </w:tr>
      <w:tr w:rsidR="00F526DD" w:rsidRPr="00F526DD" w14:paraId="527C11D3" w14:textId="77777777" w:rsidTr="00104E27">
        <w:tc>
          <w:tcPr>
            <w:tcW w:w="2235" w:type="dxa"/>
          </w:tcPr>
          <w:p w14:paraId="7915785A" w14:textId="77777777" w:rsidR="00F526DD" w:rsidRPr="00F526DD" w:rsidRDefault="00F526DD" w:rsidP="00F526DD">
            <w:pPr>
              <w:jc w:val="left"/>
              <w:rPr>
                <w:rFonts w:ascii="Georgia" w:hAnsi="Georgia"/>
              </w:rPr>
            </w:pPr>
            <w:r w:rsidRPr="00F526DD">
              <w:rPr>
                <w:rFonts w:ascii="Georgia" w:hAnsi="Georgia"/>
              </w:rPr>
              <w:t>Beskrivning:</w:t>
            </w:r>
          </w:p>
        </w:tc>
        <w:tc>
          <w:tcPr>
            <w:tcW w:w="6237" w:type="dxa"/>
          </w:tcPr>
          <w:p w14:paraId="47B6FFB1" w14:textId="77777777" w:rsidR="00F526DD" w:rsidRPr="00F526DD" w:rsidRDefault="00F526DD" w:rsidP="00F526DD">
            <w:pPr>
              <w:jc w:val="left"/>
              <w:rPr>
                <w:rFonts w:ascii="Georgia" w:hAnsi="Georgia"/>
              </w:rPr>
            </w:pPr>
            <w:r w:rsidRPr="00F526DD">
              <w:rPr>
                <w:rFonts w:ascii="Georgia" w:hAnsi="Georgia"/>
              </w:rPr>
              <w:t>Ansökan</w:t>
            </w:r>
          </w:p>
        </w:tc>
      </w:tr>
      <w:tr w:rsidR="00F526DD" w:rsidRPr="00F526DD" w14:paraId="2226D31F" w14:textId="77777777" w:rsidTr="00104E27">
        <w:tc>
          <w:tcPr>
            <w:tcW w:w="2235" w:type="dxa"/>
          </w:tcPr>
          <w:p w14:paraId="7CC4B466" w14:textId="77777777" w:rsidR="00F526DD" w:rsidRPr="00F526DD" w:rsidRDefault="00F526DD" w:rsidP="00F526DD">
            <w:pPr>
              <w:jc w:val="left"/>
              <w:rPr>
                <w:rFonts w:ascii="Georgia" w:hAnsi="Georgia"/>
              </w:rPr>
            </w:pPr>
            <w:r w:rsidRPr="00F526DD">
              <w:rPr>
                <w:rFonts w:ascii="Georgia" w:hAnsi="Georgia"/>
              </w:rPr>
              <w:t>Uppladdningsdatum:</w:t>
            </w:r>
          </w:p>
        </w:tc>
        <w:tc>
          <w:tcPr>
            <w:tcW w:w="6237" w:type="dxa"/>
          </w:tcPr>
          <w:p w14:paraId="2149AAB6" w14:textId="77777777" w:rsidR="00F526DD" w:rsidRPr="00F526DD" w:rsidRDefault="00F526DD" w:rsidP="00F526DD">
            <w:pPr>
              <w:jc w:val="left"/>
              <w:rPr>
                <w:rFonts w:ascii="Georgia" w:hAnsi="Georgia"/>
              </w:rPr>
            </w:pPr>
            <w:r w:rsidRPr="00F526DD">
              <w:rPr>
                <w:rFonts w:ascii="Georgia" w:hAnsi="Georgia"/>
              </w:rPr>
              <w:t>2022-09-15</w:t>
            </w:r>
          </w:p>
        </w:tc>
      </w:tr>
      <w:tr w:rsidR="00F526DD" w:rsidRPr="00F526DD" w14:paraId="0D60053E" w14:textId="77777777" w:rsidTr="00104E27">
        <w:tc>
          <w:tcPr>
            <w:tcW w:w="2235" w:type="dxa"/>
          </w:tcPr>
          <w:p w14:paraId="467E1F48" w14:textId="77777777" w:rsidR="00F526DD" w:rsidRPr="00F526DD" w:rsidRDefault="00F526DD" w:rsidP="00F526DD">
            <w:pPr>
              <w:jc w:val="left"/>
              <w:rPr>
                <w:rFonts w:ascii="Georgia" w:hAnsi="Georgia"/>
              </w:rPr>
            </w:pPr>
            <w:r w:rsidRPr="00F526DD">
              <w:rPr>
                <w:rFonts w:ascii="Georgia" w:hAnsi="Georgia"/>
              </w:rPr>
              <w:t>Filnamn:</w:t>
            </w:r>
          </w:p>
        </w:tc>
        <w:tc>
          <w:tcPr>
            <w:tcW w:w="6237" w:type="dxa"/>
          </w:tcPr>
          <w:p w14:paraId="6F82F0E2" w14:textId="77777777" w:rsidR="00F526DD" w:rsidRPr="00F526DD" w:rsidRDefault="00F526DD" w:rsidP="00F526DD">
            <w:pPr>
              <w:jc w:val="left"/>
              <w:rPr>
                <w:rFonts w:ascii="Georgia" w:hAnsi="Georgia"/>
              </w:rPr>
            </w:pPr>
            <w:r w:rsidRPr="00F526DD">
              <w:rPr>
                <w:rFonts w:ascii="Georgia" w:hAnsi="Georgia"/>
              </w:rPr>
              <w:t>Signerad Ansökan KTP Kompetenskraft manr_2022-08-29_17-19-09.pdf</w:t>
            </w:r>
          </w:p>
        </w:tc>
      </w:tr>
      <w:tr w:rsidR="00F526DD" w:rsidRPr="00F526DD" w14:paraId="63FF5E5E" w14:textId="77777777" w:rsidTr="00104E27">
        <w:tc>
          <w:tcPr>
            <w:tcW w:w="2235" w:type="dxa"/>
          </w:tcPr>
          <w:p w14:paraId="37B5C7CF" w14:textId="77777777" w:rsidR="00F526DD" w:rsidRPr="00F526DD" w:rsidRDefault="00F526DD" w:rsidP="00F526DD">
            <w:pPr>
              <w:jc w:val="left"/>
              <w:rPr>
                <w:rFonts w:ascii="Georgia" w:hAnsi="Georgia"/>
              </w:rPr>
            </w:pPr>
            <w:r w:rsidRPr="00F526DD">
              <w:rPr>
                <w:rFonts w:ascii="Georgia" w:hAnsi="Georgia"/>
              </w:rPr>
              <w:t>Beskrivning:</w:t>
            </w:r>
          </w:p>
        </w:tc>
        <w:tc>
          <w:tcPr>
            <w:tcW w:w="6237" w:type="dxa"/>
          </w:tcPr>
          <w:p w14:paraId="53BF1116" w14:textId="77777777" w:rsidR="00F526DD" w:rsidRPr="00F526DD" w:rsidRDefault="00F526DD" w:rsidP="00F526DD">
            <w:pPr>
              <w:jc w:val="left"/>
              <w:rPr>
                <w:rFonts w:ascii="Georgia" w:hAnsi="Georgia"/>
              </w:rPr>
            </w:pPr>
          </w:p>
        </w:tc>
      </w:tr>
      <w:tr w:rsidR="00F526DD" w:rsidRPr="00F526DD" w14:paraId="005780FE" w14:textId="77777777" w:rsidTr="00104E27">
        <w:tc>
          <w:tcPr>
            <w:tcW w:w="2235" w:type="dxa"/>
          </w:tcPr>
          <w:p w14:paraId="56D43322" w14:textId="77777777" w:rsidR="00F526DD" w:rsidRPr="00F526DD" w:rsidRDefault="00F526DD" w:rsidP="00F526DD">
            <w:pPr>
              <w:jc w:val="left"/>
              <w:rPr>
                <w:rFonts w:ascii="Georgia" w:hAnsi="Georgia"/>
              </w:rPr>
            </w:pPr>
            <w:r w:rsidRPr="00F526DD">
              <w:rPr>
                <w:rFonts w:ascii="Georgia" w:hAnsi="Georgia"/>
              </w:rPr>
              <w:t>Uppladdningsdatum:</w:t>
            </w:r>
          </w:p>
        </w:tc>
        <w:tc>
          <w:tcPr>
            <w:tcW w:w="6237" w:type="dxa"/>
          </w:tcPr>
          <w:p w14:paraId="25BA8A47" w14:textId="77777777" w:rsidR="00F526DD" w:rsidRPr="00F526DD" w:rsidRDefault="00F526DD" w:rsidP="00F526DD">
            <w:pPr>
              <w:jc w:val="left"/>
              <w:rPr>
                <w:rFonts w:ascii="Georgia" w:hAnsi="Georgia"/>
              </w:rPr>
            </w:pPr>
            <w:r w:rsidRPr="00F526DD">
              <w:rPr>
                <w:rFonts w:ascii="Georgia" w:hAnsi="Georgia"/>
              </w:rPr>
              <w:t>2022-09-15</w:t>
            </w:r>
          </w:p>
        </w:tc>
      </w:tr>
      <w:tr w:rsidR="00F526DD" w:rsidRPr="00F526DD" w14:paraId="3233D538" w14:textId="77777777" w:rsidTr="00104E27">
        <w:tc>
          <w:tcPr>
            <w:tcW w:w="2235" w:type="dxa"/>
          </w:tcPr>
          <w:p w14:paraId="37FC306B" w14:textId="77777777" w:rsidR="00F526DD" w:rsidRPr="00F526DD" w:rsidRDefault="00F526DD" w:rsidP="00F526DD">
            <w:pPr>
              <w:jc w:val="left"/>
              <w:rPr>
                <w:rFonts w:ascii="Georgia" w:hAnsi="Georgia"/>
              </w:rPr>
            </w:pPr>
            <w:r w:rsidRPr="00F526DD">
              <w:rPr>
                <w:rFonts w:ascii="Georgia" w:hAnsi="Georgia"/>
              </w:rPr>
              <w:t>Filnamn:</w:t>
            </w:r>
          </w:p>
        </w:tc>
        <w:tc>
          <w:tcPr>
            <w:tcW w:w="6237" w:type="dxa"/>
          </w:tcPr>
          <w:p w14:paraId="60DA4FCA" w14:textId="77777777" w:rsidR="00F526DD" w:rsidRPr="00F526DD" w:rsidRDefault="00F526DD" w:rsidP="00F526DD">
            <w:pPr>
              <w:jc w:val="left"/>
              <w:rPr>
                <w:rFonts w:ascii="Georgia" w:hAnsi="Georgia"/>
              </w:rPr>
            </w:pPr>
            <w:r w:rsidRPr="00F526DD">
              <w:rPr>
                <w:rFonts w:ascii="Georgia" w:hAnsi="Georgia"/>
              </w:rPr>
              <w:t>Kunskapsvaxling KTP broschyr.pdf</w:t>
            </w:r>
          </w:p>
        </w:tc>
      </w:tr>
      <w:tr w:rsidR="00F526DD" w:rsidRPr="00F526DD" w14:paraId="425466D3" w14:textId="77777777" w:rsidTr="00104E27">
        <w:tc>
          <w:tcPr>
            <w:tcW w:w="2235" w:type="dxa"/>
          </w:tcPr>
          <w:p w14:paraId="0987A136" w14:textId="77777777" w:rsidR="00F526DD" w:rsidRPr="00F526DD" w:rsidRDefault="00F526DD" w:rsidP="00F526DD">
            <w:pPr>
              <w:jc w:val="left"/>
              <w:rPr>
                <w:rFonts w:ascii="Georgia" w:hAnsi="Georgia"/>
              </w:rPr>
            </w:pPr>
            <w:r w:rsidRPr="00F526DD">
              <w:rPr>
                <w:rFonts w:ascii="Georgia" w:hAnsi="Georgia"/>
              </w:rPr>
              <w:t>Beskrivning:</w:t>
            </w:r>
          </w:p>
        </w:tc>
        <w:tc>
          <w:tcPr>
            <w:tcW w:w="6237" w:type="dxa"/>
          </w:tcPr>
          <w:p w14:paraId="33403C41" w14:textId="77777777" w:rsidR="00F526DD" w:rsidRPr="00F526DD" w:rsidRDefault="00F526DD" w:rsidP="00F526DD">
            <w:pPr>
              <w:jc w:val="left"/>
              <w:rPr>
                <w:rFonts w:ascii="Georgia" w:hAnsi="Georgia"/>
              </w:rPr>
            </w:pPr>
          </w:p>
        </w:tc>
      </w:tr>
      <w:tr w:rsidR="00F526DD" w:rsidRPr="00F526DD" w14:paraId="0C8BE5FE" w14:textId="77777777" w:rsidTr="00104E27">
        <w:tc>
          <w:tcPr>
            <w:tcW w:w="2235" w:type="dxa"/>
          </w:tcPr>
          <w:p w14:paraId="3AF984FE" w14:textId="77777777" w:rsidR="00F526DD" w:rsidRPr="00F526DD" w:rsidRDefault="00F526DD" w:rsidP="00F526DD">
            <w:pPr>
              <w:jc w:val="left"/>
              <w:rPr>
                <w:rFonts w:ascii="Georgia" w:hAnsi="Georgia"/>
              </w:rPr>
            </w:pPr>
            <w:r w:rsidRPr="00F526DD">
              <w:rPr>
                <w:rFonts w:ascii="Georgia" w:hAnsi="Georgia"/>
              </w:rPr>
              <w:t>Uppladdningsdatum:</w:t>
            </w:r>
          </w:p>
        </w:tc>
        <w:tc>
          <w:tcPr>
            <w:tcW w:w="6237" w:type="dxa"/>
          </w:tcPr>
          <w:p w14:paraId="116FE409" w14:textId="77777777" w:rsidR="00F526DD" w:rsidRPr="00F526DD" w:rsidRDefault="00F526DD" w:rsidP="00F526DD">
            <w:pPr>
              <w:jc w:val="left"/>
              <w:rPr>
                <w:rFonts w:ascii="Georgia" w:hAnsi="Georgia"/>
              </w:rPr>
            </w:pPr>
            <w:r w:rsidRPr="00F526DD">
              <w:rPr>
                <w:rFonts w:ascii="Georgia" w:hAnsi="Georgia"/>
              </w:rPr>
              <w:t>2022-09-15</w:t>
            </w:r>
          </w:p>
        </w:tc>
      </w:tr>
      <w:tr w:rsidR="00F526DD" w:rsidRPr="00F526DD" w14:paraId="74C8C599" w14:textId="77777777" w:rsidTr="00104E27">
        <w:tc>
          <w:tcPr>
            <w:tcW w:w="2235" w:type="dxa"/>
          </w:tcPr>
          <w:p w14:paraId="6E030801" w14:textId="77777777" w:rsidR="00F526DD" w:rsidRPr="00F526DD" w:rsidRDefault="00F526DD" w:rsidP="00F526DD">
            <w:pPr>
              <w:jc w:val="left"/>
              <w:rPr>
                <w:rFonts w:ascii="Georgia" w:hAnsi="Georgia"/>
              </w:rPr>
            </w:pPr>
            <w:r w:rsidRPr="00F526DD">
              <w:rPr>
                <w:rFonts w:ascii="Georgia" w:hAnsi="Georgia"/>
              </w:rPr>
              <w:t>Filnamn:</w:t>
            </w:r>
          </w:p>
        </w:tc>
        <w:tc>
          <w:tcPr>
            <w:tcW w:w="6237" w:type="dxa"/>
          </w:tcPr>
          <w:p w14:paraId="0556FA30" w14:textId="77777777" w:rsidR="00F526DD" w:rsidRPr="00F526DD" w:rsidRDefault="00F526DD" w:rsidP="00F526DD">
            <w:pPr>
              <w:jc w:val="left"/>
              <w:rPr>
                <w:rFonts w:ascii="Georgia" w:hAnsi="Georgia"/>
              </w:rPr>
            </w:pPr>
            <w:r w:rsidRPr="00F526DD">
              <w:rPr>
                <w:rFonts w:ascii="Georgia" w:hAnsi="Georgia"/>
              </w:rPr>
              <w:t>Projektutvärderingens slutrapport - Extern utvärdering^J KTP Energi 2.0 (003).docx</w:t>
            </w:r>
          </w:p>
        </w:tc>
      </w:tr>
      <w:tr w:rsidR="00F526DD" w:rsidRPr="00F526DD" w14:paraId="2E50C5A8" w14:textId="77777777" w:rsidTr="00104E27">
        <w:tc>
          <w:tcPr>
            <w:tcW w:w="2235" w:type="dxa"/>
          </w:tcPr>
          <w:p w14:paraId="55516755" w14:textId="77777777" w:rsidR="00F526DD" w:rsidRPr="00F526DD" w:rsidRDefault="00F526DD" w:rsidP="00F526DD">
            <w:pPr>
              <w:jc w:val="left"/>
              <w:rPr>
                <w:rFonts w:ascii="Georgia" w:hAnsi="Georgia"/>
              </w:rPr>
            </w:pPr>
            <w:r w:rsidRPr="00F526DD">
              <w:rPr>
                <w:rFonts w:ascii="Georgia" w:hAnsi="Georgia"/>
              </w:rPr>
              <w:t>Beskrivning:</w:t>
            </w:r>
          </w:p>
        </w:tc>
        <w:tc>
          <w:tcPr>
            <w:tcW w:w="6237" w:type="dxa"/>
          </w:tcPr>
          <w:p w14:paraId="2EF5FF52" w14:textId="77777777" w:rsidR="00F526DD" w:rsidRPr="00F526DD" w:rsidRDefault="00F526DD" w:rsidP="00F526DD">
            <w:pPr>
              <w:jc w:val="left"/>
              <w:rPr>
                <w:rFonts w:ascii="Georgia" w:hAnsi="Georgia"/>
              </w:rPr>
            </w:pPr>
          </w:p>
        </w:tc>
      </w:tr>
      <w:tr w:rsidR="00F526DD" w:rsidRPr="00F526DD" w14:paraId="70C1D21B" w14:textId="77777777" w:rsidTr="00104E27">
        <w:tc>
          <w:tcPr>
            <w:tcW w:w="2235" w:type="dxa"/>
          </w:tcPr>
          <w:p w14:paraId="6BBB81D7" w14:textId="77777777" w:rsidR="00F526DD" w:rsidRPr="00F526DD" w:rsidRDefault="00F526DD" w:rsidP="00F526DD">
            <w:pPr>
              <w:jc w:val="left"/>
              <w:rPr>
                <w:rFonts w:ascii="Georgia" w:hAnsi="Georgia"/>
              </w:rPr>
            </w:pPr>
            <w:r w:rsidRPr="00F526DD">
              <w:rPr>
                <w:rFonts w:ascii="Georgia" w:hAnsi="Georgia"/>
              </w:rPr>
              <w:t>Uppladdningsdatum:</w:t>
            </w:r>
          </w:p>
        </w:tc>
        <w:tc>
          <w:tcPr>
            <w:tcW w:w="6237" w:type="dxa"/>
          </w:tcPr>
          <w:p w14:paraId="1370FDB5" w14:textId="77777777" w:rsidR="00F526DD" w:rsidRPr="00F526DD" w:rsidRDefault="00F526DD" w:rsidP="00F526DD">
            <w:pPr>
              <w:jc w:val="left"/>
              <w:rPr>
                <w:rFonts w:ascii="Georgia" w:hAnsi="Georgia"/>
              </w:rPr>
            </w:pPr>
            <w:r w:rsidRPr="00F526DD">
              <w:rPr>
                <w:rFonts w:ascii="Georgia" w:hAnsi="Georgia"/>
              </w:rPr>
              <w:t>2022-09-15</w:t>
            </w:r>
          </w:p>
        </w:tc>
      </w:tr>
    </w:tbl>
    <w:p w14:paraId="56A64F57" w14:textId="77777777" w:rsidR="00F526DD" w:rsidRPr="00F526DD" w:rsidRDefault="00F526DD" w:rsidP="00F526DD">
      <w:pPr>
        <w:spacing w:after="0" w:line="240" w:lineRule="auto"/>
        <w:rPr>
          <w:rFonts w:ascii="Calibri" w:eastAsia="Times New Roman" w:hAnsi="Calibri" w:cs="Calibri"/>
          <w:kern w:val="0"/>
          <w:sz w:val="20"/>
          <w:szCs w:val="20"/>
          <w:lang w:val="sv-SE" w:eastAsia="sv-SE"/>
          <w14:ligatures w14:val="none"/>
        </w:rPr>
      </w:pPr>
    </w:p>
    <w:p w14:paraId="5FCA1BB1" w14:textId="77777777" w:rsidR="00F526DD" w:rsidRDefault="00F526DD" w:rsidP="00F526DD">
      <w:r>
        <w:t>-----------------------------------------------------------------------------------------------------------------</w:t>
      </w:r>
    </w:p>
    <w:p w14:paraId="23944E5F" w14:textId="77777777" w:rsidR="000E1A0D" w:rsidRPr="000E1A0D" w:rsidRDefault="000E1A0D" w:rsidP="000E1A0D">
      <w:pPr>
        <w:keepNext/>
        <w:spacing w:before="240" w:after="60" w:line="240" w:lineRule="auto"/>
        <w:outlineLvl w:val="2"/>
        <w:rPr>
          <w:rFonts w:ascii="Arial" w:eastAsia="Times New Roman" w:hAnsi="Arial" w:cs="Arial"/>
          <w:b/>
          <w:bCs/>
          <w:kern w:val="0"/>
          <w:sz w:val="20"/>
          <w:szCs w:val="26"/>
          <w:lang w:val="sv-SE" w:eastAsia="sv-SE"/>
          <w14:ligatures w14:val="none"/>
        </w:rPr>
      </w:pPr>
      <w:r w:rsidRPr="000E1A0D">
        <w:rPr>
          <w:rFonts w:ascii="Arial" w:eastAsia="Times New Roman" w:hAnsi="Arial" w:cs="Arial"/>
          <w:b/>
          <w:bCs/>
          <w:kern w:val="0"/>
          <w:sz w:val="20"/>
          <w:szCs w:val="26"/>
          <w:lang w:val="sv-SE" w:eastAsia="sv-SE"/>
          <w14:ligatures w14:val="none"/>
        </w:rPr>
        <w:t>Kontaktpersoner</w:t>
      </w:r>
    </w:p>
    <w:p w14:paraId="0B8F5D25" w14:textId="77777777" w:rsidR="000E1A0D" w:rsidRPr="000E1A0D" w:rsidRDefault="000E1A0D" w:rsidP="000E1A0D">
      <w:pPr>
        <w:spacing w:after="0" w:line="240" w:lineRule="auto"/>
        <w:rPr>
          <w:rFonts w:ascii="Georgia" w:eastAsia="Times New Roman" w:hAnsi="Georgia" w:cs="Times New Roman"/>
          <w:kern w:val="0"/>
          <w:sz w:val="20"/>
          <w:szCs w:val="20"/>
          <w:lang w:val="sv-SE" w:eastAsia="sv-SE"/>
          <w14:ligatures w14:val="none"/>
        </w:rPr>
      </w:pPr>
    </w:p>
    <w:p w14:paraId="15F504A0" w14:textId="77777777" w:rsidR="000E1A0D" w:rsidRPr="000E1A0D" w:rsidRDefault="000E1A0D" w:rsidP="000E1A0D">
      <w:pPr>
        <w:spacing w:after="0" w:line="240" w:lineRule="auto"/>
        <w:rPr>
          <w:rFonts w:ascii="Georgia" w:eastAsia="Times New Roman" w:hAnsi="Georgia" w:cs="Times New Roman"/>
          <w:kern w:val="0"/>
          <w:sz w:val="20"/>
          <w:szCs w:val="20"/>
          <w:lang w:val="sv-SE" w:eastAsia="sv-SE"/>
          <w14:ligatures w14:val="none"/>
        </w:rPr>
      </w:pPr>
    </w:p>
    <w:p w14:paraId="73BF19BB" w14:textId="77777777" w:rsidR="000E1A0D" w:rsidRPr="000E1A0D" w:rsidRDefault="000E1A0D" w:rsidP="000E1A0D">
      <w:pPr>
        <w:spacing w:after="0" w:line="240" w:lineRule="auto"/>
        <w:rPr>
          <w:rFonts w:ascii="Georgia" w:eastAsia="Times New Roman" w:hAnsi="Georgia" w:cs="Times New Roman"/>
          <w:kern w:val="0"/>
          <w:sz w:val="20"/>
          <w:szCs w:val="20"/>
          <w:lang w:val="sv-SE" w:eastAsia="sv-SE"/>
          <w14:ligatures w14:val="none"/>
        </w:rPr>
      </w:pPr>
    </w:p>
    <w:p w14:paraId="054B1033" w14:textId="77777777" w:rsidR="000E1A0D" w:rsidRPr="000E1A0D" w:rsidRDefault="000E1A0D" w:rsidP="000E1A0D">
      <w:pPr>
        <w:spacing w:after="0" w:line="240" w:lineRule="auto"/>
        <w:rPr>
          <w:rFonts w:ascii="Georgia" w:eastAsia="Times New Roman" w:hAnsi="Georgia" w:cs="Times New Roman"/>
          <w:kern w:val="0"/>
          <w:sz w:val="20"/>
          <w:szCs w:val="20"/>
          <w:lang w:val="sv-SE" w:eastAsia="sv-SE"/>
          <w14:ligatures w14:val="none"/>
        </w:rPr>
      </w:pPr>
    </w:p>
    <w:p w14:paraId="2BB93258" w14:textId="77777777" w:rsidR="000E1A0D" w:rsidRPr="000E1A0D" w:rsidRDefault="000E1A0D" w:rsidP="000E1A0D">
      <w:pPr>
        <w:spacing w:after="0" w:line="240" w:lineRule="auto"/>
        <w:rPr>
          <w:rFonts w:ascii="Calibri" w:eastAsia="Times New Roman" w:hAnsi="Calibri" w:cs="Calibri"/>
          <w:kern w:val="0"/>
          <w:sz w:val="20"/>
          <w:szCs w:val="20"/>
          <w:lang w:val="sv-SE" w:eastAsia="sv-SE"/>
          <w14:ligatures w14:val="none"/>
        </w:rPr>
      </w:pPr>
    </w:p>
    <w:p w14:paraId="7ACD2E2F" w14:textId="77777777" w:rsidR="000E1A0D" w:rsidRPr="000E1A0D" w:rsidRDefault="000E1A0D" w:rsidP="000E1A0D">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0E1A0D">
        <w:rPr>
          <w:rFonts w:ascii="Calibri" w:eastAsia="Times New Roman" w:hAnsi="Calibri" w:cs="Calibri"/>
          <w:b/>
          <w:kern w:val="0"/>
          <w:szCs w:val="20"/>
          <w:lang w:val="sv-SE" w:eastAsia="sv-SE"/>
          <w14:ligatures w14:val="none"/>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0E1A0D" w:rsidRPr="000E1A0D" w14:paraId="5269A5EF" w14:textId="77777777" w:rsidTr="00104E27">
        <w:trPr>
          <w:tblHeader/>
        </w:trPr>
        <w:tc>
          <w:tcPr>
            <w:tcW w:w="2376" w:type="dxa"/>
          </w:tcPr>
          <w:p w14:paraId="2C71C792" w14:textId="77777777" w:rsidR="000E1A0D" w:rsidRPr="000E1A0D" w:rsidRDefault="000E1A0D" w:rsidP="000E1A0D">
            <w:pPr>
              <w:tabs>
                <w:tab w:val="left" w:pos="6450"/>
              </w:tabs>
              <w:jc w:val="left"/>
              <w:rPr>
                <w:rFonts w:ascii="Cambria" w:hAnsi="Cambria" w:cs="Arial"/>
                <w:b/>
                <w:sz w:val="22"/>
                <w:szCs w:val="22"/>
              </w:rPr>
            </w:pPr>
            <w:r w:rsidRPr="000E1A0D">
              <w:rPr>
                <w:rFonts w:ascii="Cambria" w:hAnsi="Cambria" w:cs="Arial"/>
                <w:b/>
                <w:sz w:val="22"/>
                <w:szCs w:val="22"/>
              </w:rPr>
              <w:t>Aktivitet</w:t>
            </w:r>
          </w:p>
        </w:tc>
        <w:tc>
          <w:tcPr>
            <w:tcW w:w="3828" w:type="dxa"/>
          </w:tcPr>
          <w:p w14:paraId="240207AE" w14:textId="77777777" w:rsidR="000E1A0D" w:rsidRPr="000E1A0D" w:rsidRDefault="000E1A0D" w:rsidP="000E1A0D">
            <w:pPr>
              <w:tabs>
                <w:tab w:val="left" w:pos="6450"/>
              </w:tabs>
              <w:jc w:val="left"/>
              <w:rPr>
                <w:rFonts w:ascii="Cambria" w:hAnsi="Cambria" w:cs="Arial"/>
                <w:b/>
                <w:sz w:val="22"/>
                <w:szCs w:val="22"/>
              </w:rPr>
            </w:pPr>
            <w:r w:rsidRPr="000E1A0D">
              <w:rPr>
                <w:rFonts w:ascii="Cambria" w:hAnsi="Cambria" w:cs="Arial"/>
                <w:b/>
                <w:sz w:val="22"/>
                <w:szCs w:val="22"/>
              </w:rPr>
              <w:t>Beskrivning</w:t>
            </w:r>
          </w:p>
        </w:tc>
        <w:tc>
          <w:tcPr>
            <w:tcW w:w="1559" w:type="dxa"/>
          </w:tcPr>
          <w:p w14:paraId="7CED574E" w14:textId="77777777" w:rsidR="000E1A0D" w:rsidRPr="000E1A0D" w:rsidRDefault="000E1A0D" w:rsidP="000E1A0D">
            <w:pPr>
              <w:tabs>
                <w:tab w:val="left" w:pos="6450"/>
              </w:tabs>
              <w:jc w:val="left"/>
              <w:rPr>
                <w:rFonts w:ascii="Cambria" w:hAnsi="Cambria" w:cs="Arial"/>
                <w:b/>
                <w:sz w:val="22"/>
                <w:szCs w:val="22"/>
              </w:rPr>
            </w:pPr>
            <w:r w:rsidRPr="000E1A0D">
              <w:rPr>
                <w:rFonts w:ascii="Cambria" w:hAnsi="Cambria" w:cs="Arial"/>
                <w:b/>
                <w:sz w:val="22"/>
                <w:szCs w:val="22"/>
              </w:rPr>
              <w:t>Startdatum - Slutdatum</w:t>
            </w:r>
          </w:p>
        </w:tc>
        <w:tc>
          <w:tcPr>
            <w:tcW w:w="1843" w:type="dxa"/>
          </w:tcPr>
          <w:p w14:paraId="383B34E9" w14:textId="77777777" w:rsidR="000E1A0D" w:rsidRPr="000E1A0D" w:rsidRDefault="000E1A0D" w:rsidP="000E1A0D">
            <w:pPr>
              <w:tabs>
                <w:tab w:val="left" w:pos="6450"/>
              </w:tabs>
              <w:jc w:val="right"/>
              <w:rPr>
                <w:rFonts w:ascii="Cambria" w:hAnsi="Cambria" w:cs="Arial"/>
                <w:b/>
                <w:sz w:val="22"/>
                <w:szCs w:val="22"/>
              </w:rPr>
            </w:pPr>
            <w:r w:rsidRPr="000E1A0D">
              <w:rPr>
                <w:rFonts w:ascii="Cambria" w:hAnsi="Cambria" w:cs="Arial"/>
                <w:b/>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0E1A0D" w:rsidRPr="000E1A0D" w14:paraId="6BE7B842"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A0FB31E"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1</w:t>
            </w:r>
            <w:r w:rsidRPr="000E1A0D">
              <w:rPr>
                <w:rFonts w:ascii="Cambria" w:hAnsi="Cambria"/>
                <w:b/>
                <w:bCs/>
                <w:sz w:val="22"/>
                <w:szCs w:val="22"/>
              </w:rPr>
              <w:t xml:space="preserve"> - </w:t>
            </w:r>
            <w:r w:rsidRPr="000E1A0D">
              <w:rPr>
                <w:rFonts w:ascii="Cambria" w:hAnsi="Cambria"/>
                <w:sz w:val="22"/>
                <w:szCs w:val="22"/>
              </w:rPr>
              <w:t>Marknad</w:t>
            </w:r>
          </w:p>
        </w:tc>
        <w:tc>
          <w:tcPr>
            <w:tcW w:w="3828" w:type="dxa"/>
            <w:tcBorders>
              <w:top w:val="dotted" w:sz="4" w:space="0" w:color="auto"/>
              <w:left w:val="dotted" w:sz="4" w:space="0" w:color="auto"/>
              <w:bottom w:val="dotted" w:sz="4" w:space="0" w:color="auto"/>
              <w:right w:val="dotted" w:sz="4" w:space="0" w:color="auto"/>
            </w:tcBorders>
            <w:hideMark/>
          </w:tcPr>
          <w:p w14:paraId="075751F4" w14:textId="77777777" w:rsidR="000E1A0D" w:rsidRPr="000E1A0D" w:rsidRDefault="000E1A0D" w:rsidP="000E1A0D">
            <w:pPr>
              <w:jc w:val="left"/>
              <w:rPr>
                <w:rFonts w:ascii="Cambria" w:hAnsi="Cambria"/>
                <w:sz w:val="22"/>
                <w:szCs w:val="22"/>
              </w:rPr>
            </w:pPr>
            <w:r w:rsidRPr="000E1A0D">
              <w:rPr>
                <w:rFonts w:ascii="Cambria" w:hAnsi="Cambria"/>
                <w:sz w:val="22"/>
                <w:szCs w:val="22"/>
              </w:rPr>
              <w:t>Detta är grundförutsättning 1 för att få i gång produktion av hållbara drivmedel.</w:t>
            </w:r>
          </w:p>
          <w:p w14:paraId="3BEFBF21" w14:textId="77777777" w:rsidR="000E1A0D" w:rsidRPr="000E1A0D" w:rsidRDefault="000E1A0D" w:rsidP="000E1A0D">
            <w:pPr>
              <w:jc w:val="left"/>
              <w:rPr>
                <w:rFonts w:ascii="Cambria" w:hAnsi="Cambria"/>
                <w:sz w:val="22"/>
                <w:szCs w:val="22"/>
              </w:rPr>
            </w:pPr>
          </w:p>
          <w:p w14:paraId="77842562" w14:textId="77777777" w:rsidR="000E1A0D" w:rsidRPr="000E1A0D" w:rsidRDefault="000E1A0D" w:rsidP="000E1A0D">
            <w:pPr>
              <w:jc w:val="left"/>
              <w:rPr>
                <w:rFonts w:ascii="Cambria" w:hAnsi="Cambria"/>
                <w:sz w:val="22"/>
                <w:szCs w:val="22"/>
              </w:rPr>
            </w:pPr>
            <w:r w:rsidRPr="000E1A0D">
              <w:rPr>
                <w:rFonts w:ascii="Cambria" w:hAnsi="Cambria"/>
                <w:sz w:val="22"/>
                <w:szCs w:val="22"/>
              </w:rPr>
              <w:t>Treepower har kartlagt; SAF-marknaden, marknadens drivkrafter, aktörer i drivmedelsvärdekedjan, deras roll i ett marknadsperspektiv och som köpare av drivmedel. Detta har även gett oss bra relationer inom värdekedjan. Marknaden är såväl global som regional och drivkrafterna drivs av såväl branschen som regulatoriska krav på olika marknader.</w:t>
            </w:r>
          </w:p>
          <w:p w14:paraId="239B1CFC" w14:textId="77777777" w:rsidR="000E1A0D" w:rsidRPr="000E1A0D" w:rsidRDefault="000E1A0D" w:rsidP="000E1A0D">
            <w:pPr>
              <w:jc w:val="left"/>
              <w:rPr>
                <w:rFonts w:ascii="Cambria" w:hAnsi="Cambria"/>
                <w:sz w:val="22"/>
                <w:szCs w:val="22"/>
              </w:rPr>
            </w:pPr>
          </w:p>
          <w:p w14:paraId="10B3B71B" w14:textId="77777777" w:rsidR="000E1A0D" w:rsidRPr="000E1A0D" w:rsidRDefault="000E1A0D" w:rsidP="000E1A0D">
            <w:pPr>
              <w:jc w:val="left"/>
              <w:rPr>
                <w:rFonts w:ascii="Cambria" w:hAnsi="Cambria"/>
                <w:sz w:val="22"/>
                <w:szCs w:val="22"/>
              </w:rPr>
            </w:pPr>
            <w:r w:rsidRPr="000E1A0D">
              <w:rPr>
                <w:rFonts w:ascii="Cambria" w:hAnsi="Cambria"/>
                <w:sz w:val="22"/>
                <w:szCs w:val="22"/>
              </w:rPr>
              <w:t>Det finns drivkrafter för ett hållbart flyg i regionen, såväl från industrin som besöksnäring, andra företag, myndigheter och privatpersoner. Det vore bra om vi kan erbjuda regionalt producerad SAF till regionens flygplatser, men det är inte flygplatserna som är köpare av drivmedlet utan distributörerna eller flygbolagen.</w:t>
            </w:r>
          </w:p>
          <w:p w14:paraId="59844C31" w14:textId="77777777" w:rsidR="000E1A0D" w:rsidRPr="000E1A0D" w:rsidRDefault="000E1A0D" w:rsidP="000E1A0D">
            <w:pPr>
              <w:jc w:val="left"/>
              <w:rPr>
                <w:rFonts w:ascii="Cambria" w:hAnsi="Cambria"/>
                <w:sz w:val="22"/>
                <w:szCs w:val="22"/>
              </w:rPr>
            </w:pPr>
          </w:p>
          <w:p w14:paraId="436BD548" w14:textId="77777777" w:rsidR="000E1A0D" w:rsidRPr="000E1A0D" w:rsidRDefault="000E1A0D" w:rsidP="000E1A0D">
            <w:pPr>
              <w:jc w:val="left"/>
              <w:rPr>
                <w:rFonts w:ascii="Cambria" w:hAnsi="Cambria"/>
                <w:sz w:val="22"/>
                <w:szCs w:val="22"/>
              </w:rPr>
            </w:pPr>
            <w:r w:rsidRPr="000E1A0D">
              <w:rPr>
                <w:rFonts w:ascii="Cambria" w:hAnsi="Cambria"/>
                <w:sz w:val="22"/>
                <w:szCs w:val="22"/>
              </w:rPr>
              <w:t>Kvarstår är att kartlägga marknaden för sjöfarten; marknadens omfattning, marknadens drivkrafter, aktörer i drivmedelsvärdekedjan, deras roll i ett marknadsperspektiv och som köpare av drivmedel. Detta såväl i det större perspektivet som det specifika regionala perspektivet. Det är här som Norrbottens Handelskammare kommer in.</w:t>
            </w:r>
          </w:p>
          <w:p w14:paraId="1AE21110" w14:textId="77777777" w:rsidR="000E1A0D" w:rsidRPr="000E1A0D" w:rsidRDefault="000E1A0D" w:rsidP="000E1A0D">
            <w:pPr>
              <w:jc w:val="left"/>
              <w:rPr>
                <w:rFonts w:ascii="Cambria" w:hAnsi="Cambria"/>
                <w:sz w:val="22"/>
                <w:szCs w:val="22"/>
              </w:rPr>
            </w:pPr>
          </w:p>
          <w:p w14:paraId="6DB5477C"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Det behövs en dialog kring en regional marknad och vad som är viktigast för de stora regionala transportköparna; LKAB, SSAB, H2GS, Kaunis Iron, Northvolt, SCA, Billerud, Smurfit Kappa, Norra Skog, Holmen, Setra, Stenvalls, Sunpine, Wibax, etc. </w:t>
            </w:r>
          </w:p>
          <w:p w14:paraId="5E84547C" w14:textId="77777777" w:rsidR="000E1A0D" w:rsidRPr="000E1A0D" w:rsidRDefault="000E1A0D" w:rsidP="000E1A0D">
            <w:pPr>
              <w:jc w:val="left"/>
              <w:rPr>
                <w:rFonts w:ascii="Cambria" w:hAnsi="Cambria"/>
                <w:sz w:val="22"/>
                <w:szCs w:val="22"/>
              </w:rPr>
            </w:pPr>
          </w:p>
          <w:p w14:paraId="15A9FD61"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Marknaden för drivmedel är global och kommersiell, så den som betalar får sina leveranser. </w:t>
            </w:r>
          </w:p>
          <w:p w14:paraId="356A2E08" w14:textId="77777777" w:rsidR="000E1A0D" w:rsidRPr="000E1A0D" w:rsidRDefault="000E1A0D" w:rsidP="000E1A0D">
            <w:pPr>
              <w:jc w:val="left"/>
              <w:rPr>
                <w:rFonts w:ascii="Cambria" w:hAnsi="Cambria"/>
                <w:sz w:val="22"/>
                <w:szCs w:val="22"/>
              </w:rPr>
            </w:pPr>
          </w:p>
          <w:p w14:paraId="4574C0CC"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Förändrade förmågor handlar om att bidra med relevant kunskap och kunskapsöverföring. Projektet kan skapa samverkansarenor där </w:t>
            </w:r>
            <w:r w:rsidRPr="000E1A0D">
              <w:rPr>
                <w:rFonts w:ascii="Cambria" w:hAnsi="Cambria"/>
                <w:sz w:val="22"/>
                <w:szCs w:val="22"/>
              </w:rPr>
              <w:lastRenderedPageBreak/>
              <w:t>deltagare får förändrade attityder och synsätt kring marknaden och dess aktörer. På sikt kan det leda till att intressenter gemensamt tar fram beslutsunderlag och strategier och sluter nya överenskommelser.</w:t>
            </w:r>
          </w:p>
          <w:p w14:paraId="2B152E6C" w14:textId="77777777" w:rsidR="000E1A0D" w:rsidRPr="000E1A0D" w:rsidRDefault="000E1A0D" w:rsidP="000E1A0D">
            <w:pPr>
              <w:jc w:val="left"/>
              <w:rPr>
                <w:rFonts w:ascii="Cambria" w:hAnsi="Cambria"/>
                <w:sz w:val="22"/>
                <w:szCs w:val="22"/>
              </w:rPr>
            </w:pPr>
          </w:p>
          <w:p w14:paraId="66A2B6AE" w14:textId="77777777" w:rsidR="000E1A0D" w:rsidRPr="000E1A0D" w:rsidRDefault="000E1A0D" w:rsidP="000E1A0D">
            <w:pPr>
              <w:jc w:val="left"/>
              <w:rPr>
                <w:rFonts w:ascii="Cambria" w:hAnsi="Cambria"/>
                <w:sz w:val="22"/>
                <w:szCs w:val="22"/>
              </w:rPr>
            </w:pPr>
            <w:r w:rsidRPr="000E1A0D">
              <w:rPr>
                <w:rFonts w:ascii="Cambria" w:hAnsi="Cambria"/>
                <w:sz w:val="22"/>
                <w:szCs w:val="22"/>
              </w:rPr>
              <w:t>De beteendeförändringar som vi kan åstadkomma är etablering av samverkan inom marknadssidan och förhoppningsvis skapar det en regional marknad och drivmedelsvärdekedja, där man är överens om vilket drivmedel som är bäst att satsa på.</w:t>
            </w:r>
          </w:p>
        </w:tc>
        <w:tc>
          <w:tcPr>
            <w:tcW w:w="1559" w:type="dxa"/>
            <w:tcBorders>
              <w:top w:val="dotted" w:sz="4" w:space="0" w:color="auto"/>
              <w:left w:val="dotted" w:sz="4" w:space="0" w:color="auto"/>
              <w:bottom w:val="dotted" w:sz="4" w:space="0" w:color="auto"/>
              <w:right w:val="dotted" w:sz="4" w:space="0" w:color="auto"/>
            </w:tcBorders>
            <w:hideMark/>
          </w:tcPr>
          <w:p w14:paraId="0B471C10"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420C460A" w14:textId="77777777" w:rsidR="000E1A0D" w:rsidRPr="000E1A0D" w:rsidRDefault="000E1A0D" w:rsidP="000E1A0D">
            <w:pPr>
              <w:jc w:val="right"/>
              <w:rPr>
                <w:rFonts w:ascii="Cambria" w:hAnsi="Cambria"/>
                <w:sz w:val="22"/>
                <w:szCs w:val="22"/>
              </w:rPr>
            </w:pPr>
            <w:r w:rsidRPr="000E1A0D">
              <w:rPr>
                <w:rFonts w:ascii="Cambria" w:hAnsi="Cambria"/>
                <w:sz w:val="22"/>
                <w:szCs w:val="22"/>
              </w:rPr>
              <w:t>950 000</w:t>
            </w:r>
          </w:p>
        </w:tc>
      </w:tr>
      <w:tr w:rsidR="000E1A0D" w:rsidRPr="000E1A0D" w14:paraId="0047D133"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394B8E2"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1.1</w:t>
            </w:r>
            <w:r w:rsidRPr="000E1A0D">
              <w:rPr>
                <w:rFonts w:ascii="Cambria" w:hAnsi="Cambria"/>
                <w:b/>
                <w:bCs/>
                <w:sz w:val="22"/>
                <w:szCs w:val="22"/>
              </w:rPr>
              <w:t xml:space="preserve"> - </w:t>
            </w:r>
            <w:r w:rsidRPr="000E1A0D">
              <w:rPr>
                <w:rFonts w:ascii="Cambria" w:hAnsi="Cambria"/>
                <w:sz w:val="22"/>
                <w:szCs w:val="22"/>
              </w:rPr>
              <w:t>Flygsektorn</w:t>
            </w:r>
          </w:p>
        </w:tc>
        <w:tc>
          <w:tcPr>
            <w:tcW w:w="3828" w:type="dxa"/>
            <w:tcBorders>
              <w:top w:val="dotted" w:sz="4" w:space="0" w:color="auto"/>
              <w:left w:val="dotted" w:sz="4" w:space="0" w:color="auto"/>
              <w:bottom w:val="dotted" w:sz="4" w:space="0" w:color="auto"/>
              <w:right w:val="dotted" w:sz="4" w:space="0" w:color="auto"/>
            </w:tcBorders>
            <w:hideMark/>
          </w:tcPr>
          <w:p w14:paraId="6B858825" w14:textId="77777777" w:rsidR="000E1A0D" w:rsidRPr="000E1A0D" w:rsidRDefault="000E1A0D" w:rsidP="000E1A0D">
            <w:pPr>
              <w:jc w:val="left"/>
              <w:rPr>
                <w:rFonts w:ascii="Cambria" w:hAnsi="Cambria"/>
                <w:sz w:val="22"/>
                <w:szCs w:val="22"/>
              </w:rPr>
            </w:pPr>
            <w:r w:rsidRPr="000E1A0D">
              <w:rPr>
                <w:rFonts w:ascii="Cambria" w:hAnsi="Cambria"/>
                <w:sz w:val="22"/>
                <w:szCs w:val="22"/>
              </w:rPr>
              <w:t>Kontinuerligt underhåll av inom Treepower-projektet redan genomförd kartläggning av marknaden för flygsektorn, samt skapa fördjupade relationer med marknadens aktörer för att förstå marknaden och hur den skapar förutsättningar för regional produktion av drivmedel.</w:t>
            </w:r>
          </w:p>
          <w:p w14:paraId="7CC4EFAB" w14:textId="77777777" w:rsidR="000E1A0D" w:rsidRPr="000E1A0D" w:rsidRDefault="000E1A0D" w:rsidP="000E1A0D">
            <w:pPr>
              <w:jc w:val="left"/>
              <w:rPr>
                <w:rFonts w:ascii="Cambria" w:hAnsi="Cambria"/>
                <w:sz w:val="22"/>
                <w:szCs w:val="22"/>
              </w:rPr>
            </w:pPr>
          </w:p>
          <w:p w14:paraId="2A2B799E" w14:textId="77777777" w:rsidR="000E1A0D" w:rsidRPr="000E1A0D" w:rsidRDefault="000E1A0D" w:rsidP="000E1A0D">
            <w:pPr>
              <w:jc w:val="left"/>
              <w:rPr>
                <w:rFonts w:ascii="Cambria" w:hAnsi="Cambria"/>
                <w:sz w:val="22"/>
                <w:szCs w:val="22"/>
              </w:rPr>
            </w:pPr>
            <w:r w:rsidRPr="000E1A0D">
              <w:rPr>
                <w:rFonts w:ascii="Cambria" w:hAnsi="Cambria"/>
                <w:sz w:val="22"/>
                <w:szCs w:val="22"/>
              </w:rPr>
              <w:t>Vi tänker utföra aktiviteten via att:</w:t>
            </w:r>
          </w:p>
          <w:p w14:paraId="60E57E09" w14:textId="77777777" w:rsidR="000E1A0D" w:rsidRPr="000E1A0D" w:rsidRDefault="000E1A0D" w:rsidP="000E1A0D">
            <w:pPr>
              <w:jc w:val="left"/>
              <w:rPr>
                <w:rFonts w:ascii="Cambria" w:hAnsi="Cambria"/>
                <w:sz w:val="22"/>
                <w:szCs w:val="22"/>
              </w:rPr>
            </w:pPr>
            <w:r w:rsidRPr="000E1A0D">
              <w:rPr>
                <w:rFonts w:ascii="Cambria" w:hAnsi="Cambria"/>
                <w:sz w:val="22"/>
                <w:szCs w:val="22"/>
              </w:rPr>
              <w:t>- omvärldsbevaka marknadsutvecklingen via media, konferenser, etc</w:t>
            </w:r>
          </w:p>
          <w:p w14:paraId="5F20FEBA" w14:textId="77777777" w:rsidR="000E1A0D" w:rsidRPr="000E1A0D" w:rsidRDefault="000E1A0D" w:rsidP="000E1A0D">
            <w:pPr>
              <w:jc w:val="left"/>
              <w:rPr>
                <w:rFonts w:ascii="Cambria" w:hAnsi="Cambria"/>
                <w:sz w:val="22"/>
                <w:szCs w:val="22"/>
              </w:rPr>
            </w:pPr>
            <w:r w:rsidRPr="000E1A0D">
              <w:rPr>
                <w:rFonts w:ascii="Cambria" w:hAnsi="Cambria"/>
                <w:sz w:val="22"/>
                <w:szCs w:val="22"/>
              </w:rPr>
              <w:t>- etablera bilaterala möten med olika former av aktörer i drivmedelsvärdekedjan</w:t>
            </w:r>
          </w:p>
          <w:p w14:paraId="0FD90F26" w14:textId="77777777" w:rsidR="000E1A0D" w:rsidRPr="000E1A0D" w:rsidRDefault="000E1A0D" w:rsidP="000E1A0D">
            <w:pPr>
              <w:jc w:val="left"/>
              <w:rPr>
                <w:rFonts w:ascii="Cambria" w:hAnsi="Cambria"/>
                <w:sz w:val="22"/>
                <w:szCs w:val="22"/>
              </w:rPr>
            </w:pPr>
            <w:r w:rsidRPr="000E1A0D">
              <w:rPr>
                <w:rFonts w:ascii="Cambria" w:hAnsi="Cambria"/>
                <w:sz w:val="22"/>
                <w:szCs w:val="22"/>
              </w:rPr>
              <w:t>- skapa och dokumentera relevant kunskap och ordna med kunskapsöverföring mellan våra AP, samt med målgrupperna för projektet</w:t>
            </w:r>
          </w:p>
          <w:p w14:paraId="1526D5A9" w14:textId="77777777" w:rsidR="000E1A0D" w:rsidRPr="000E1A0D" w:rsidRDefault="000E1A0D" w:rsidP="000E1A0D">
            <w:pPr>
              <w:jc w:val="left"/>
              <w:rPr>
                <w:rFonts w:ascii="Cambria" w:hAnsi="Cambria"/>
                <w:sz w:val="22"/>
                <w:szCs w:val="22"/>
              </w:rPr>
            </w:pPr>
            <w:r w:rsidRPr="000E1A0D">
              <w:rPr>
                <w:rFonts w:ascii="Cambria" w:hAnsi="Cambria"/>
                <w:sz w:val="22"/>
                <w:szCs w:val="22"/>
              </w:rPr>
              <w:t>- ordna samverkansarenor/mötesplatser för intressenter inom målgrupperna</w:t>
            </w:r>
          </w:p>
          <w:p w14:paraId="0DDF785C" w14:textId="77777777" w:rsidR="000E1A0D" w:rsidRPr="000E1A0D" w:rsidRDefault="000E1A0D" w:rsidP="000E1A0D">
            <w:pPr>
              <w:jc w:val="left"/>
              <w:rPr>
                <w:rFonts w:ascii="Cambria" w:hAnsi="Cambria"/>
                <w:sz w:val="22"/>
                <w:szCs w:val="22"/>
              </w:rPr>
            </w:pPr>
          </w:p>
          <w:p w14:paraId="51190B3B"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leder till följande resultat/prestation:</w:t>
            </w:r>
          </w:p>
          <w:p w14:paraId="48D0BDE9" w14:textId="77777777" w:rsidR="000E1A0D" w:rsidRPr="000E1A0D" w:rsidRDefault="000E1A0D" w:rsidP="000E1A0D">
            <w:pPr>
              <w:jc w:val="left"/>
              <w:rPr>
                <w:rFonts w:ascii="Cambria" w:hAnsi="Cambria"/>
                <w:sz w:val="22"/>
                <w:szCs w:val="22"/>
              </w:rPr>
            </w:pPr>
            <w:r w:rsidRPr="000E1A0D">
              <w:rPr>
                <w:rFonts w:ascii="Cambria" w:hAnsi="Cambria"/>
                <w:sz w:val="22"/>
                <w:szCs w:val="22"/>
              </w:rPr>
              <w:t>- marknadsscouting, vilka finns på marknaden och kan teckna off-take avtal med en producent</w:t>
            </w:r>
          </w:p>
          <w:p w14:paraId="0B126791" w14:textId="77777777" w:rsidR="000E1A0D" w:rsidRPr="000E1A0D" w:rsidRDefault="000E1A0D" w:rsidP="000E1A0D">
            <w:pPr>
              <w:jc w:val="left"/>
              <w:rPr>
                <w:rFonts w:ascii="Cambria" w:hAnsi="Cambria"/>
                <w:sz w:val="22"/>
                <w:szCs w:val="22"/>
              </w:rPr>
            </w:pPr>
            <w:r w:rsidRPr="000E1A0D">
              <w:rPr>
                <w:rFonts w:ascii="Cambria" w:hAnsi="Cambria"/>
                <w:sz w:val="22"/>
                <w:szCs w:val="22"/>
              </w:rPr>
              <w:t>- hur påverkar marknaden anläggningsstorleken, finns det avsättning regionalt och nationellt, kopplat mot AP3 och 5.</w:t>
            </w:r>
          </w:p>
          <w:p w14:paraId="5C1BE9EF" w14:textId="77777777" w:rsidR="000E1A0D" w:rsidRPr="000E1A0D" w:rsidRDefault="000E1A0D" w:rsidP="000E1A0D">
            <w:pPr>
              <w:jc w:val="left"/>
              <w:rPr>
                <w:rFonts w:ascii="Cambria" w:hAnsi="Cambria"/>
                <w:sz w:val="22"/>
                <w:szCs w:val="22"/>
              </w:rPr>
            </w:pPr>
            <w:r w:rsidRPr="000E1A0D">
              <w:rPr>
                <w:rFonts w:ascii="Cambria" w:hAnsi="Cambria"/>
                <w:sz w:val="22"/>
                <w:szCs w:val="22"/>
              </w:rPr>
              <w:t>- hur ser betalningsförmågan ut. Underlag till investeringskalkylen i AP 6</w:t>
            </w:r>
          </w:p>
          <w:p w14:paraId="35EA61DF" w14:textId="77777777" w:rsidR="000E1A0D" w:rsidRPr="000E1A0D" w:rsidRDefault="000E1A0D" w:rsidP="000E1A0D">
            <w:pPr>
              <w:jc w:val="left"/>
              <w:rPr>
                <w:rFonts w:ascii="Cambria" w:hAnsi="Cambria"/>
                <w:sz w:val="22"/>
                <w:szCs w:val="22"/>
              </w:rPr>
            </w:pPr>
            <w:r w:rsidRPr="000E1A0D">
              <w:rPr>
                <w:rFonts w:ascii="Cambria" w:hAnsi="Cambria"/>
                <w:sz w:val="22"/>
                <w:szCs w:val="22"/>
              </w:rPr>
              <w:t>- klargöra om det finns möjligheter att producera en färdig SAF i regionen eller om det blir syntetic blend component, som är den hållbara delen, för att skicka den till en större distributör</w:t>
            </w:r>
          </w:p>
          <w:p w14:paraId="7BB97F00" w14:textId="77777777" w:rsidR="000E1A0D" w:rsidRPr="000E1A0D" w:rsidRDefault="000E1A0D" w:rsidP="000E1A0D">
            <w:pPr>
              <w:jc w:val="left"/>
              <w:rPr>
                <w:rFonts w:ascii="Cambria" w:hAnsi="Cambria"/>
                <w:sz w:val="22"/>
                <w:szCs w:val="22"/>
              </w:rPr>
            </w:pPr>
          </w:p>
          <w:p w14:paraId="164A1EC9"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Huvudansvaret ligger på hela projektgruppen, men tyngdpunkt på PSP och IIN.</w:t>
            </w:r>
          </w:p>
          <w:p w14:paraId="348BBB32" w14:textId="77777777" w:rsidR="000E1A0D" w:rsidRPr="000E1A0D" w:rsidRDefault="000E1A0D" w:rsidP="000E1A0D">
            <w:pPr>
              <w:jc w:val="left"/>
              <w:rPr>
                <w:rFonts w:ascii="Cambria" w:hAnsi="Cambria"/>
                <w:sz w:val="22"/>
                <w:szCs w:val="22"/>
              </w:rPr>
            </w:pPr>
          </w:p>
          <w:p w14:paraId="6F992D26" w14:textId="77777777" w:rsidR="000E1A0D" w:rsidRPr="000E1A0D" w:rsidRDefault="000E1A0D" w:rsidP="000E1A0D">
            <w:pPr>
              <w:jc w:val="left"/>
              <w:rPr>
                <w:rFonts w:ascii="Cambria" w:hAnsi="Cambria"/>
                <w:sz w:val="22"/>
                <w:szCs w:val="22"/>
              </w:rPr>
            </w:pPr>
            <w:r w:rsidRPr="000E1A0D">
              <w:rPr>
                <w:rFonts w:ascii="Cambria" w:hAnsi="Cambria"/>
                <w:sz w:val="22"/>
                <w:szCs w:val="22"/>
              </w:rPr>
              <w:t>Den primära målgruppen för aktiviteten är marknadens aktörer, det vill säga de som ingår i drivmedelsvärdekedjan, men mottagare av den kunskap som byggs upp är såväl de som vill investera i en anläggning som de som skall vara med och skapa rätt förutsättningar.</w:t>
            </w:r>
          </w:p>
          <w:p w14:paraId="62660FA7" w14:textId="77777777" w:rsidR="000E1A0D" w:rsidRPr="000E1A0D" w:rsidRDefault="000E1A0D" w:rsidP="000E1A0D">
            <w:pPr>
              <w:jc w:val="left"/>
              <w:rPr>
                <w:rFonts w:ascii="Cambria" w:hAnsi="Cambria"/>
                <w:sz w:val="22"/>
                <w:szCs w:val="22"/>
              </w:rPr>
            </w:pPr>
          </w:p>
          <w:p w14:paraId="00735576" w14:textId="77777777" w:rsidR="000E1A0D" w:rsidRPr="000E1A0D" w:rsidRDefault="000E1A0D" w:rsidP="000E1A0D">
            <w:pPr>
              <w:jc w:val="left"/>
              <w:rPr>
                <w:rFonts w:ascii="Cambria" w:hAnsi="Cambria"/>
                <w:sz w:val="22"/>
                <w:szCs w:val="22"/>
              </w:rPr>
            </w:pPr>
            <w:r w:rsidRPr="000E1A0D">
              <w:rPr>
                <w:rFonts w:ascii="Cambria" w:hAnsi="Cambria"/>
                <w:sz w:val="22"/>
                <w:szCs w:val="22"/>
              </w:rPr>
              <w:t>Outputindikator: Företag som får icke-ekonomiskt stöd.</w:t>
            </w:r>
          </w:p>
          <w:p w14:paraId="63A23089" w14:textId="77777777" w:rsidR="000E1A0D" w:rsidRPr="000E1A0D" w:rsidRDefault="000E1A0D" w:rsidP="000E1A0D">
            <w:pPr>
              <w:jc w:val="left"/>
              <w:rPr>
                <w:rFonts w:ascii="Cambria" w:hAnsi="Cambria"/>
                <w:sz w:val="22"/>
                <w:szCs w:val="22"/>
              </w:rPr>
            </w:pPr>
            <w:r w:rsidRPr="000E1A0D">
              <w:rPr>
                <w:rFonts w:ascii="Cambria" w:hAnsi="Cambria"/>
                <w:sz w:val="22"/>
                <w:szCs w:val="22"/>
              </w:rPr>
              <w:t>Resultatindikator: -</w:t>
            </w:r>
          </w:p>
          <w:p w14:paraId="602CD91A"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33919DE0"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746275A3" w14:textId="77777777" w:rsidR="000E1A0D" w:rsidRPr="000E1A0D" w:rsidRDefault="000E1A0D" w:rsidP="000E1A0D">
            <w:pPr>
              <w:jc w:val="right"/>
              <w:rPr>
                <w:rFonts w:ascii="Cambria" w:hAnsi="Cambria"/>
                <w:sz w:val="22"/>
                <w:szCs w:val="22"/>
              </w:rPr>
            </w:pPr>
            <w:r w:rsidRPr="000E1A0D">
              <w:rPr>
                <w:rFonts w:ascii="Cambria" w:hAnsi="Cambria"/>
                <w:sz w:val="22"/>
                <w:szCs w:val="22"/>
              </w:rPr>
              <w:t>250 000</w:t>
            </w:r>
          </w:p>
        </w:tc>
      </w:tr>
      <w:tr w:rsidR="000E1A0D" w:rsidRPr="000E1A0D" w14:paraId="61481EC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E31430E"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1.2</w:t>
            </w:r>
            <w:r w:rsidRPr="000E1A0D">
              <w:rPr>
                <w:rFonts w:ascii="Cambria" w:hAnsi="Cambria"/>
                <w:b/>
                <w:bCs/>
                <w:sz w:val="22"/>
                <w:szCs w:val="22"/>
              </w:rPr>
              <w:t xml:space="preserve"> - </w:t>
            </w:r>
            <w:r w:rsidRPr="000E1A0D">
              <w:rPr>
                <w:rFonts w:ascii="Cambria" w:hAnsi="Cambria"/>
                <w:sz w:val="22"/>
                <w:szCs w:val="22"/>
              </w:rPr>
              <w:t>Sjöfarten</w:t>
            </w:r>
          </w:p>
        </w:tc>
        <w:tc>
          <w:tcPr>
            <w:tcW w:w="3828" w:type="dxa"/>
            <w:tcBorders>
              <w:top w:val="dotted" w:sz="4" w:space="0" w:color="auto"/>
              <w:left w:val="dotted" w:sz="4" w:space="0" w:color="auto"/>
              <w:bottom w:val="dotted" w:sz="4" w:space="0" w:color="auto"/>
              <w:right w:val="dotted" w:sz="4" w:space="0" w:color="auto"/>
            </w:tcBorders>
            <w:hideMark/>
          </w:tcPr>
          <w:p w14:paraId="22E64C67" w14:textId="77777777" w:rsidR="000E1A0D" w:rsidRPr="000E1A0D" w:rsidRDefault="000E1A0D" w:rsidP="000E1A0D">
            <w:pPr>
              <w:jc w:val="left"/>
              <w:rPr>
                <w:rFonts w:ascii="Cambria" w:hAnsi="Cambria"/>
                <w:sz w:val="22"/>
                <w:szCs w:val="22"/>
              </w:rPr>
            </w:pPr>
            <w:r w:rsidRPr="000E1A0D">
              <w:rPr>
                <w:rFonts w:ascii="Cambria" w:hAnsi="Cambria"/>
                <w:sz w:val="22"/>
                <w:szCs w:val="22"/>
              </w:rPr>
              <w:t>Kartläggning av marknaden för sjöfarten, samt skapa fördjupade relationer med marknadens aktörer för att förstå marknaden och hur den skapar förutsättningar för regional produktion av drivmedel.</w:t>
            </w:r>
          </w:p>
          <w:p w14:paraId="780DC4E3" w14:textId="77777777" w:rsidR="000E1A0D" w:rsidRPr="000E1A0D" w:rsidRDefault="000E1A0D" w:rsidP="000E1A0D">
            <w:pPr>
              <w:jc w:val="left"/>
              <w:rPr>
                <w:rFonts w:ascii="Cambria" w:hAnsi="Cambria"/>
                <w:sz w:val="22"/>
                <w:szCs w:val="22"/>
              </w:rPr>
            </w:pPr>
          </w:p>
          <w:p w14:paraId="43471E84" w14:textId="77777777" w:rsidR="000E1A0D" w:rsidRPr="000E1A0D" w:rsidRDefault="000E1A0D" w:rsidP="000E1A0D">
            <w:pPr>
              <w:jc w:val="left"/>
              <w:rPr>
                <w:rFonts w:ascii="Cambria" w:hAnsi="Cambria"/>
                <w:sz w:val="22"/>
                <w:szCs w:val="22"/>
              </w:rPr>
            </w:pPr>
            <w:r w:rsidRPr="000E1A0D">
              <w:rPr>
                <w:rFonts w:ascii="Cambria" w:hAnsi="Cambria"/>
                <w:sz w:val="22"/>
                <w:szCs w:val="22"/>
              </w:rPr>
              <w:t>Vi tänker utföra aktiviteten via att:</w:t>
            </w:r>
          </w:p>
          <w:p w14:paraId="1A6A9715" w14:textId="77777777" w:rsidR="000E1A0D" w:rsidRPr="000E1A0D" w:rsidRDefault="000E1A0D" w:rsidP="000E1A0D">
            <w:pPr>
              <w:jc w:val="left"/>
              <w:rPr>
                <w:rFonts w:ascii="Cambria" w:hAnsi="Cambria"/>
                <w:sz w:val="22"/>
                <w:szCs w:val="22"/>
              </w:rPr>
            </w:pPr>
            <w:r w:rsidRPr="000E1A0D">
              <w:rPr>
                <w:rFonts w:ascii="Cambria" w:hAnsi="Cambria"/>
                <w:sz w:val="22"/>
                <w:szCs w:val="22"/>
              </w:rPr>
              <w:t>- etablera bilaterala möten med olika former av aktörer i drivmedelsvärdekedjan, från de som sitter på transportbehovet till de som utför transportuppdraget</w:t>
            </w:r>
          </w:p>
          <w:p w14:paraId="0632AE0A" w14:textId="77777777" w:rsidR="000E1A0D" w:rsidRPr="000E1A0D" w:rsidRDefault="000E1A0D" w:rsidP="000E1A0D">
            <w:pPr>
              <w:jc w:val="left"/>
              <w:rPr>
                <w:rFonts w:ascii="Cambria" w:hAnsi="Cambria"/>
                <w:sz w:val="22"/>
                <w:szCs w:val="22"/>
              </w:rPr>
            </w:pPr>
            <w:r w:rsidRPr="000E1A0D">
              <w:rPr>
                <w:rFonts w:ascii="Cambria" w:hAnsi="Cambria"/>
                <w:sz w:val="22"/>
                <w:szCs w:val="22"/>
              </w:rPr>
              <w:t>- omvärldsbevaka marknadsutvecklingen via media, konferenser, etc</w:t>
            </w:r>
          </w:p>
          <w:p w14:paraId="614B6BF4" w14:textId="77777777" w:rsidR="000E1A0D" w:rsidRPr="000E1A0D" w:rsidRDefault="000E1A0D" w:rsidP="000E1A0D">
            <w:pPr>
              <w:jc w:val="left"/>
              <w:rPr>
                <w:rFonts w:ascii="Cambria" w:hAnsi="Cambria"/>
                <w:sz w:val="22"/>
                <w:szCs w:val="22"/>
              </w:rPr>
            </w:pPr>
            <w:r w:rsidRPr="000E1A0D">
              <w:rPr>
                <w:rFonts w:ascii="Cambria" w:hAnsi="Cambria"/>
                <w:sz w:val="22"/>
                <w:szCs w:val="22"/>
              </w:rPr>
              <w:t>- skapa och dokumentera relevant kunskap och ordna med kunskapsöverföring mellan våra AP, samt med målgrupperna för projektet</w:t>
            </w:r>
          </w:p>
          <w:p w14:paraId="257963EE" w14:textId="77777777" w:rsidR="000E1A0D" w:rsidRPr="000E1A0D" w:rsidRDefault="000E1A0D" w:rsidP="000E1A0D">
            <w:pPr>
              <w:jc w:val="left"/>
              <w:rPr>
                <w:rFonts w:ascii="Cambria" w:hAnsi="Cambria"/>
                <w:sz w:val="22"/>
                <w:szCs w:val="22"/>
              </w:rPr>
            </w:pPr>
            <w:r w:rsidRPr="000E1A0D">
              <w:rPr>
                <w:rFonts w:ascii="Cambria" w:hAnsi="Cambria"/>
                <w:sz w:val="22"/>
                <w:szCs w:val="22"/>
              </w:rPr>
              <w:t>- ordna samverkansarenor/mötesplatser för intressenter inom målgrupperna.</w:t>
            </w:r>
          </w:p>
          <w:p w14:paraId="3CFB77B4" w14:textId="77777777" w:rsidR="000E1A0D" w:rsidRPr="000E1A0D" w:rsidRDefault="000E1A0D" w:rsidP="000E1A0D">
            <w:pPr>
              <w:jc w:val="left"/>
              <w:rPr>
                <w:rFonts w:ascii="Cambria" w:hAnsi="Cambria"/>
                <w:sz w:val="22"/>
                <w:szCs w:val="22"/>
              </w:rPr>
            </w:pPr>
            <w:r w:rsidRPr="000E1A0D">
              <w:rPr>
                <w:rFonts w:ascii="Cambria" w:hAnsi="Cambria"/>
                <w:sz w:val="22"/>
                <w:szCs w:val="22"/>
              </w:rPr>
              <w:t>- anordna/medverka på konferenser etc.</w:t>
            </w:r>
          </w:p>
          <w:p w14:paraId="162C10DB" w14:textId="77777777" w:rsidR="000E1A0D" w:rsidRPr="000E1A0D" w:rsidRDefault="000E1A0D" w:rsidP="000E1A0D">
            <w:pPr>
              <w:jc w:val="left"/>
              <w:rPr>
                <w:rFonts w:ascii="Cambria" w:hAnsi="Cambria"/>
                <w:sz w:val="22"/>
                <w:szCs w:val="22"/>
              </w:rPr>
            </w:pPr>
          </w:p>
          <w:p w14:paraId="338F5A95"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leder till följande resultat/prestation:</w:t>
            </w:r>
          </w:p>
          <w:p w14:paraId="1D92C260" w14:textId="77777777" w:rsidR="000E1A0D" w:rsidRPr="000E1A0D" w:rsidRDefault="000E1A0D" w:rsidP="000E1A0D">
            <w:pPr>
              <w:jc w:val="left"/>
              <w:rPr>
                <w:rFonts w:ascii="Cambria" w:hAnsi="Cambria"/>
                <w:sz w:val="22"/>
                <w:szCs w:val="22"/>
              </w:rPr>
            </w:pPr>
            <w:r w:rsidRPr="000E1A0D">
              <w:rPr>
                <w:rFonts w:ascii="Cambria" w:hAnsi="Cambria"/>
                <w:sz w:val="22"/>
                <w:szCs w:val="22"/>
              </w:rPr>
              <w:t>- marknadsscouting, vilka finns på marknaden och kan signa off-take avtal med en producent. Här specifikt kopplat till om vi regionalt kan komma fram till att avropa hållbara transporter, samt att värdekedjan kommer överens om vilken typ av drivmedel, för att nå en kritisk massa för en produktionsanläggning</w:t>
            </w:r>
          </w:p>
          <w:p w14:paraId="223791DA" w14:textId="77777777" w:rsidR="000E1A0D" w:rsidRPr="000E1A0D" w:rsidRDefault="000E1A0D" w:rsidP="000E1A0D">
            <w:pPr>
              <w:jc w:val="left"/>
              <w:rPr>
                <w:rFonts w:ascii="Cambria" w:hAnsi="Cambria"/>
                <w:sz w:val="22"/>
                <w:szCs w:val="22"/>
              </w:rPr>
            </w:pPr>
            <w:r w:rsidRPr="000E1A0D">
              <w:rPr>
                <w:rFonts w:ascii="Cambria" w:hAnsi="Cambria"/>
                <w:sz w:val="22"/>
                <w:szCs w:val="22"/>
              </w:rPr>
              <w:t>- hur värdekedjan bör se ut om vi skall erbjuda bunkring i hamnarna i Norrbotten</w:t>
            </w:r>
          </w:p>
          <w:p w14:paraId="48E31BC8"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 hur påverkar marknaden anläggningsstorleken, finns det </w:t>
            </w:r>
            <w:r w:rsidRPr="000E1A0D">
              <w:rPr>
                <w:rFonts w:ascii="Cambria" w:hAnsi="Cambria"/>
                <w:sz w:val="22"/>
                <w:szCs w:val="22"/>
              </w:rPr>
              <w:lastRenderedPageBreak/>
              <w:t>avsättning regionalt och nationellt, kopplat mot AP3 och 5.</w:t>
            </w:r>
          </w:p>
          <w:p w14:paraId="4BAD9B5A" w14:textId="77777777" w:rsidR="000E1A0D" w:rsidRPr="000E1A0D" w:rsidRDefault="000E1A0D" w:rsidP="000E1A0D">
            <w:pPr>
              <w:jc w:val="left"/>
              <w:rPr>
                <w:rFonts w:ascii="Cambria" w:hAnsi="Cambria"/>
                <w:sz w:val="22"/>
                <w:szCs w:val="22"/>
              </w:rPr>
            </w:pPr>
            <w:r w:rsidRPr="000E1A0D">
              <w:rPr>
                <w:rFonts w:ascii="Cambria" w:hAnsi="Cambria"/>
                <w:sz w:val="22"/>
                <w:szCs w:val="22"/>
              </w:rPr>
              <w:t>- hur ser betalningsförmågan ut. Underlag till investeringskalkylen i AP 6</w:t>
            </w:r>
          </w:p>
          <w:p w14:paraId="5E2DA169" w14:textId="77777777" w:rsidR="000E1A0D" w:rsidRPr="000E1A0D" w:rsidRDefault="000E1A0D" w:rsidP="000E1A0D">
            <w:pPr>
              <w:jc w:val="left"/>
              <w:rPr>
                <w:rFonts w:ascii="Cambria" w:hAnsi="Cambria"/>
                <w:sz w:val="22"/>
                <w:szCs w:val="22"/>
              </w:rPr>
            </w:pPr>
          </w:p>
          <w:p w14:paraId="1796318F" w14:textId="77777777" w:rsidR="000E1A0D" w:rsidRPr="000E1A0D" w:rsidRDefault="000E1A0D" w:rsidP="000E1A0D">
            <w:pPr>
              <w:jc w:val="left"/>
              <w:rPr>
                <w:rFonts w:ascii="Cambria" w:hAnsi="Cambria"/>
                <w:sz w:val="22"/>
                <w:szCs w:val="22"/>
              </w:rPr>
            </w:pPr>
            <w:r w:rsidRPr="000E1A0D">
              <w:rPr>
                <w:rFonts w:ascii="Cambria" w:hAnsi="Cambria"/>
                <w:sz w:val="22"/>
                <w:szCs w:val="22"/>
              </w:rPr>
              <w:t>Huvudansvaret ligger på hela projektgruppen, men tyngdpunkt på PSP och IIN.</w:t>
            </w:r>
          </w:p>
          <w:p w14:paraId="77F7EA73" w14:textId="77777777" w:rsidR="000E1A0D" w:rsidRPr="000E1A0D" w:rsidRDefault="000E1A0D" w:rsidP="000E1A0D">
            <w:pPr>
              <w:jc w:val="left"/>
              <w:rPr>
                <w:rFonts w:ascii="Cambria" w:hAnsi="Cambria"/>
                <w:sz w:val="22"/>
                <w:szCs w:val="22"/>
              </w:rPr>
            </w:pPr>
          </w:p>
          <w:p w14:paraId="7CEA441F" w14:textId="77777777" w:rsidR="000E1A0D" w:rsidRPr="000E1A0D" w:rsidRDefault="000E1A0D" w:rsidP="000E1A0D">
            <w:pPr>
              <w:jc w:val="left"/>
              <w:rPr>
                <w:rFonts w:ascii="Cambria" w:hAnsi="Cambria"/>
                <w:sz w:val="22"/>
                <w:szCs w:val="22"/>
              </w:rPr>
            </w:pPr>
            <w:r w:rsidRPr="000E1A0D">
              <w:rPr>
                <w:rFonts w:ascii="Cambria" w:hAnsi="Cambria"/>
                <w:sz w:val="22"/>
                <w:szCs w:val="22"/>
              </w:rPr>
              <w:t>Den primära målgruppen för aktiviteten är marknadens aktörer, men mottagare av den kunskap som byggs upp är såväl de som vill investera i en anläggning som de som skall vara med och skapa rätt förutsättningar.</w:t>
            </w:r>
          </w:p>
          <w:p w14:paraId="42444D53" w14:textId="77777777" w:rsidR="000E1A0D" w:rsidRPr="000E1A0D" w:rsidRDefault="000E1A0D" w:rsidP="000E1A0D">
            <w:pPr>
              <w:jc w:val="left"/>
              <w:rPr>
                <w:rFonts w:ascii="Cambria" w:hAnsi="Cambria"/>
                <w:sz w:val="22"/>
                <w:szCs w:val="22"/>
              </w:rPr>
            </w:pPr>
          </w:p>
          <w:p w14:paraId="515750ED" w14:textId="77777777" w:rsidR="000E1A0D" w:rsidRPr="000E1A0D" w:rsidRDefault="000E1A0D" w:rsidP="000E1A0D">
            <w:pPr>
              <w:jc w:val="left"/>
              <w:rPr>
                <w:rFonts w:ascii="Cambria" w:hAnsi="Cambria"/>
                <w:sz w:val="22"/>
                <w:szCs w:val="22"/>
              </w:rPr>
            </w:pPr>
            <w:r w:rsidRPr="000E1A0D">
              <w:rPr>
                <w:rFonts w:ascii="Cambria" w:hAnsi="Cambria"/>
                <w:sz w:val="22"/>
                <w:szCs w:val="22"/>
              </w:rPr>
              <w:t>Outputindikator: Företag som får icke-ekonomiskt stöd.</w:t>
            </w:r>
          </w:p>
          <w:p w14:paraId="1DC883E5" w14:textId="77777777" w:rsidR="000E1A0D" w:rsidRPr="000E1A0D" w:rsidRDefault="000E1A0D" w:rsidP="000E1A0D">
            <w:pPr>
              <w:jc w:val="left"/>
              <w:rPr>
                <w:rFonts w:ascii="Cambria" w:hAnsi="Cambria"/>
                <w:sz w:val="22"/>
                <w:szCs w:val="22"/>
              </w:rPr>
            </w:pPr>
            <w:r w:rsidRPr="000E1A0D">
              <w:rPr>
                <w:rFonts w:ascii="Cambria" w:hAnsi="Cambria"/>
                <w:sz w:val="22"/>
                <w:szCs w:val="22"/>
              </w:rPr>
              <w:t>Resultatindikator: -</w:t>
            </w:r>
          </w:p>
          <w:p w14:paraId="30789BF8"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1E044047"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2422ACB3" w14:textId="77777777" w:rsidR="000E1A0D" w:rsidRPr="000E1A0D" w:rsidRDefault="000E1A0D" w:rsidP="000E1A0D">
            <w:pPr>
              <w:jc w:val="right"/>
              <w:rPr>
                <w:rFonts w:ascii="Cambria" w:hAnsi="Cambria"/>
                <w:sz w:val="22"/>
                <w:szCs w:val="22"/>
              </w:rPr>
            </w:pPr>
            <w:r w:rsidRPr="000E1A0D">
              <w:rPr>
                <w:rFonts w:ascii="Cambria" w:hAnsi="Cambria"/>
                <w:sz w:val="22"/>
                <w:szCs w:val="22"/>
              </w:rPr>
              <w:t>600 000</w:t>
            </w:r>
          </w:p>
        </w:tc>
      </w:tr>
      <w:tr w:rsidR="000E1A0D" w:rsidRPr="000E1A0D" w14:paraId="19087A0D"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6D08FC8"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1.3</w:t>
            </w:r>
            <w:r w:rsidRPr="000E1A0D">
              <w:rPr>
                <w:rFonts w:ascii="Cambria" w:hAnsi="Cambria"/>
                <w:b/>
                <w:bCs/>
                <w:sz w:val="22"/>
                <w:szCs w:val="22"/>
              </w:rPr>
              <w:t xml:space="preserve"> - </w:t>
            </w:r>
            <w:r w:rsidRPr="000E1A0D">
              <w:rPr>
                <w:rFonts w:ascii="Cambria" w:hAnsi="Cambria"/>
                <w:sz w:val="22"/>
                <w:szCs w:val="22"/>
              </w:rPr>
              <w:t>Föredraget drivmedel</w:t>
            </w:r>
          </w:p>
        </w:tc>
        <w:tc>
          <w:tcPr>
            <w:tcW w:w="3828" w:type="dxa"/>
            <w:tcBorders>
              <w:top w:val="dotted" w:sz="4" w:space="0" w:color="auto"/>
              <w:left w:val="dotted" w:sz="4" w:space="0" w:color="auto"/>
              <w:bottom w:val="dotted" w:sz="4" w:space="0" w:color="auto"/>
              <w:right w:val="dotted" w:sz="4" w:space="0" w:color="auto"/>
            </w:tcBorders>
            <w:hideMark/>
          </w:tcPr>
          <w:p w14:paraId="2A28B1F1" w14:textId="77777777" w:rsidR="000E1A0D" w:rsidRPr="000E1A0D" w:rsidRDefault="000E1A0D" w:rsidP="000E1A0D">
            <w:pPr>
              <w:jc w:val="left"/>
              <w:rPr>
                <w:rFonts w:ascii="Cambria" w:hAnsi="Cambria"/>
                <w:sz w:val="22"/>
                <w:szCs w:val="22"/>
              </w:rPr>
            </w:pPr>
            <w:r w:rsidRPr="000E1A0D">
              <w:rPr>
                <w:rFonts w:ascii="Cambria" w:hAnsi="Cambria"/>
                <w:sz w:val="22"/>
                <w:szCs w:val="22"/>
              </w:rPr>
              <w:t>I aktivitet 1.1 och 1.2 så har vi pekat på behov inom flyg och sjöfart, för att de är de områden som är allra svårast att elektrifiera, men vi utesluter inte heller produktion av diesel eller bensin. Beroende på teknik för att tillverka ex. SAF så kan bensin och diesel komma ut som samprodukter ur produktionen.</w:t>
            </w:r>
          </w:p>
          <w:p w14:paraId="763F2C8F" w14:textId="77777777" w:rsidR="000E1A0D" w:rsidRPr="000E1A0D" w:rsidRDefault="000E1A0D" w:rsidP="000E1A0D">
            <w:pPr>
              <w:jc w:val="left"/>
              <w:rPr>
                <w:rFonts w:ascii="Cambria" w:hAnsi="Cambria"/>
                <w:sz w:val="22"/>
                <w:szCs w:val="22"/>
              </w:rPr>
            </w:pPr>
          </w:p>
          <w:p w14:paraId="709D6B1F" w14:textId="77777777" w:rsidR="000E1A0D" w:rsidRPr="000E1A0D" w:rsidRDefault="000E1A0D" w:rsidP="000E1A0D">
            <w:pPr>
              <w:jc w:val="left"/>
              <w:rPr>
                <w:rFonts w:ascii="Cambria" w:hAnsi="Cambria"/>
                <w:sz w:val="22"/>
                <w:szCs w:val="22"/>
              </w:rPr>
            </w:pPr>
            <w:r w:rsidRPr="000E1A0D">
              <w:rPr>
                <w:rFonts w:ascii="Cambria" w:hAnsi="Cambria"/>
                <w:sz w:val="22"/>
                <w:szCs w:val="22"/>
              </w:rPr>
              <w:t>Om vi skall skapa den regionala marknaden som är mest relevant och intressant, så måste vi ha en dialog med målgruppen kring vilket drivmedel som de regionala aktörerna föredrar för sina olika transportbehov.</w:t>
            </w:r>
          </w:p>
          <w:p w14:paraId="62238A28" w14:textId="77777777" w:rsidR="000E1A0D" w:rsidRPr="000E1A0D" w:rsidRDefault="000E1A0D" w:rsidP="000E1A0D">
            <w:pPr>
              <w:jc w:val="left"/>
              <w:rPr>
                <w:rFonts w:ascii="Cambria" w:hAnsi="Cambria"/>
                <w:sz w:val="22"/>
                <w:szCs w:val="22"/>
              </w:rPr>
            </w:pPr>
          </w:p>
          <w:p w14:paraId="08781127" w14:textId="77777777" w:rsidR="000E1A0D" w:rsidRPr="000E1A0D" w:rsidRDefault="000E1A0D" w:rsidP="000E1A0D">
            <w:pPr>
              <w:jc w:val="left"/>
              <w:rPr>
                <w:rFonts w:ascii="Cambria" w:hAnsi="Cambria"/>
                <w:sz w:val="22"/>
                <w:szCs w:val="22"/>
              </w:rPr>
            </w:pPr>
            <w:r w:rsidRPr="000E1A0D">
              <w:rPr>
                <w:rFonts w:ascii="Cambria" w:hAnsi="Cambria"/>
                <w:sz w:val="22"/>
                <w:szCs w:val="22"/>
              </w:rPr>
              <w:t>Vi tänker utföra aktiviteten via att:</w:t>
            </w:r>
          </w:p>
          <w:p w14:paraId="0136B8DF" w14:textId="77777777" w:rsidR="000E1A0D" w:rsidRPr="000E1A0D" w:rsidRDefault="000E1A0D" w:rsidP="000E1A0D">
            <w:pPr>
              <w:jc w:val="left"/>
              <w:rPr>
                <w:rFonts w:ascii="Cambria" w:hAnsi="Cambria"/>
                <w:sz w:val="22"/>
                <w:szCs w:val="22"/>
              </w:rPr>
            </w:pPr>
            <w:r w:rsidRPr="000E1A0D">
              <w:rPr>
                <w:rFonts w:ascii="Cambria" w:hAnsi="Cambria"/>
                <w:sz w:val="22"/>
                <w:szCs w:val="22"/>
              </w:rPr>
              <w:t>- etablera bilaterala möten med de som sitter på transportbehovet</w:t>
            </w:r>
          </w:p>
          <w:p w14:paraId="2B5F033A" w14:textId="77777777" w:rsidR="000E1A0D" w:rsidRPr="000E1A0D" w:rsidRDefault="000E1A0D" w:rsidP="000E1A0D">
            <w:pPr>
              <w:jc w:val="left"/>
              <w:rPr>
                <w:rFonts w:ascii="Cambria" w:hAnsi="Cambria"/>
                <w:sz w:val="22"/>
                <w:szCs w:val="22"/>
              </w:rPr>
            </w:pPr>
            <w:r w:rsidRPr="000E1A0D">
              <w:rPr>
                <w:rFonts w:ascii="Cambria" w:hAnsi="Cambria"/>
                <w:sz w:val="22"/>
                <w:szCs w:val="22"/>
              </w:rPr>
              <w:t>- ordna samverkansarenor/mötesplatser för intressenter inom målgrupperna.</w:t>
            </w:r>
          </w:p>
          <w:p w14:paraId="770B9518" w14:textId="77777777" w:rsidR="000E1A0D" w:rsidRPr="000E1A0D" w:rsidRDefault="000E1A0D" w:rsidP="000E1A0D">
            <w:pPr>
              <w:jc w:val="left"/>
              <w:rPr>
                <w:rFonts w:ascii="Cambria" w:hAnsi="Cambria"/>
                <w:sz w:val="22"/>
                <w:szCs w:val="22"/>
              </w:rPr>
            </w:pPr>
            <w:r w:rsidRPr="000E1A0D">
              <w:rPr>
                <w:rFonts w:ascii="Cambria" w:hAnsi="Cambria"/>
                <w:sz w:val="22"/>
                <w:szCs w:val="22"/>
              </w:rPr>
              <w:t>- skapa och dokumentera relevant kunskap och ordna med kunskapsöverföring mellan våra AP, samt med målgrupperna för projektet</w:t>
            </w:r>
          </w:p>
          <w:p w14:paraId="1263BAF0" w14:textId="77777777" w:rsidR="000E1A0D" w:rsidRPr="000E1A0D" w:rsidRDefault="000E1A0D" w:rsidP="000E1A0D">
            <w:pPr>
              <w:jc w:val="left"/>
              <w:rPr>
                <w:rFonts w:ascii="Cambria" w:hAnsi="Cambria"/>
                <w:sz w:val="22"/>
                <w:szCs w:val="22"/>
              </w:rPr>
            </w:pPr>
          </w:p>
          <w:p w14:paraId="170732C7"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leder till följande resultat/prestation:</w:t>
            </w:r>
          </w:p>
          <w:p w14:paraId="0A33A881"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 ett slags inriktningsbeslut från behovsägarna kring mot vilken sektor en produktionsanläggning bör rikta sig. Här specifikt kopplat till om vi regionalt kan komma fram till att avropa hållbara transporter, samt att värdekedjan kommer överens om för </w:t>
            </w:r>
            <w:r w:rsidRPr="000E1A0D">
              <w:rPr>
                <w:rFonts w:ascii="Cambria" w:hAnsi="Cambria"/>
                <w:sz w:val="22"/>
                <w:szCs w:val="22"/>
              </w:rPr>
              <w:lastRenderedPageBreak/>
              <w:t>vilket behov som regionen främst behöver drivmedel</w:t>
            </w:r>
          </w:p>
          <w:p w14:paraId="7AD416C8" w14:textId="77777777" w:rsidR="000E1A0D" w:rsidRPr="000E1A0D" w:rsidRDefault="000E1A0D" w:rsidP="000E1A0D">
            <w:pPr>
              <w:jc w:val="left"/>
              <w:rPr>
                <w:rFonts w:ascii="Cambria" w:hAnsi="Cambria"/>
                <w:sz w:val="22"/>
                <w:szCs w:val="22"/>
              </w:rPr>
            </w:pPr>
          </w:p>
          <w:p w14:paraId="357AE028" w14:textId="77777777" w:rsidR="000E1A0D" w:rsidRPr="000E1A0D" w:rsidRDefault="000E1A0D" w:rsidP="000E1A0D">
            <w:pPr>
              <w:jc w:val="left"/>
              <w:rPr>
                <w:rFonts w:ascii="Cambria" w:hAnsi="Cambria"/>
                <w:sz w:val="22"/>
                <w:szCs w:val="22"/>
              </w:rPr>
            </w:pPr>
            <w:r w:rsidRPr="000E1A0D">
              <w:rPr>
                <w:rFonts w:ascii="Cambria" w:hAnsi="Cambria"/>
                <w:sz w:val="22"/>
                <w:szCs w:val="22"/>
              </w:rPr>
              <w:t>Huvudansvaret ligger på hela projektgruppen.</w:t>
            </w:r>
          </w:p>
          <w:p w14:paraId="45F62EC8" w14:textId="77777777" w:rsidR="000E1A0D" w:rsidRPr="000E1A0D" w:rsidRDefault="000E1A0D" w:rsidP="000E1A0D">
            <w:pPr>
              <w:jc w:val="left"/>
              <w:rPr>
                <w:rFonts w:ascii="Cambria" w:hAnsi="Cambria"/>
                <w:sz w:val="22"/>
                <w:szCs w:val="22"/>
              </w:rPr>
            </w:pPr>
          </w:p>
          <w:p w14:paraId="106D76BE" w14:textId="77777777" w:rsidR="000E1A0D" w:rsidRPr="000E1A0D" w:rsidRDefault="000E1A0D" w:rsidP="000E1A0D">
            <w:pPr>
              <w:jc w:val="left"/>
              <w:rPr>
                <w:rFonts w:ascii="Cambria" w:hAnsi="Cambria"/>
                <w:sz w:val="22"/>
                <w:szCs w:val="22"/>
              </w:rPr>
            </w:pPr>
            <w:r w:rsidRPr="000E1A0D">
              <w:rPr>
                <w:rFonts w:ascii="Cambria" w:hAnsi="Cambria"/>
                <w:sz w:val="22"/>
                <w:szCs w:val="22"/>
              </w:rPr>
              <w:t>Den primära målgruppen för aktiviteten är Norrbottens Handelskammare och dess medlemmar, men mottagare av den kunskap som byggs upp är de som vill investera i en anläggning.</w:t>
            </w:r>
          </w:p>
          <w:p w14:paraId="52710075" w14:textId="77777777" w:rsidR="000E1A0D" w:rsidRPr="000E1A0D" w:rsidRDefault="000E1A0D" w:rsidP="000E1A0D">
            <w:pPr>
              <w:jc w:val="left"/>
              <w:rPr>
                <w:rFonts w:ascii="Cambria" w:hAnsi="Cambria"/>
                <w:sz w:val="22"/>
                <w:szCs w:val="22"/>
              </w:rPr>
            </w:pPr>
          </w:p>
          <w:p w14:paraId="542B7380" w14:textId="77777777" w:rsidR="000E1A0D" w:rsidRPr="000E1A0D" w:rsidRDefault="000E1A0D" w:rsidP="000E1A0D">
            <w:pPr>
              <w:jc w:val="left"/>
              <w:rPr>
                <w:rFonts w:ascii="Cambria" w:hAnsi="Cambria"/>
                <w:sz w:val="22"/>
                <w:szCs w:val="22"/>
              </w:rPr>
            </w:pPr>
            <w:r w:rsidRPr="000E1A0D">
              <w:rPr>
                <w:rFonts w:ascii="Cambria" w:hAnsi="Cambria"/>
                <w:sz w:val="22"/>
                <w:szCs w:val="22"/>
              </w:rPr>
              <w:t>Outputindikator: Företag som får icke-ekonomiskt stöd.</w:t>
            </w:r>
          </w:p>
          <w:p w14:paraId="21FADE07" w14:textId="77777777" w:rsidR="000E1A0D" w:rsidRPr="000E1A0D" w:rsidRDefault="000E1A0D" w:rsidP="000E1A0D">
            <w:pPr>
              <w:jc w:val="left"/>
              <w:rPr>
                <w:rFonts w:ascii="Cambria" w:hAnsi="Cambria"/>
                <w:sz w:val="22"/>
                <w:szCs w:val="22"/>
              </w:rPr>
            </w:pPr>
            <w:r w:rsidRPr="000E1A0D">
              <w:rPr>
                <w:rFonts w:ascii="Cambria" w:hAnsi="Cambria"/>
                <w:sz w:val="22"/>
                <w:szCs w:val="22"/>
              </w:rPr>
              <w:t>Resultatindikator: -</w:t>
            </w:r>
          </w:p>
          <w:p w14:paraId="302474EE"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01A6A5C2"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7131A80A" w14:textId="77777777" w:rsidR="000E1A0D" w:rsidRPr="000E1A0D" w:rsidRDefault="000E1A0D" w:rsidP="000E1A0D">
            <w:pPr>
              <w:jc w:val="right"/>
              <w:rPr>
                <w:rFonts w:ascii="Cambria" w:hAnsi="Cambria"/>
                <w:sz w:val="22"/>
                <w:szCs w:val="22"/>
              </w:rPr>
            </w:pPr>
            <w:r w:rsidRPr="000E1A0D">
              <w:rPr>
                <w:rFonts w:ascii="Cambria" w:hAnsi="Cambria"/>
                <w:sz w:val="22"/>
                <w:szCs w:val="22"/>
              </w:rPr>
              <w:t>100 000</w:t>
            </w:r>
          </w:p>
        </w:tc>
      </w:tr>
      <w:tr w:rsidR="000E1A0D" w:rsidRPr="000E1A0D" w14:paraId="5024DAED"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53F11D2"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2</w:t>
            </w:r>
            <w:r w:rsidRPr="000E1A0D">
              <w:rPr>
                <w:rFonts w:ascii="Cambria" w:hAnsi="Cambria"/>
                <w:b/>
                <w:bCs/>
                <w:sz w:val="22"/>
                <w:szCs w:val="22"/>
              </w:rPr>
              <w:t xml:space="preserve"> - </w:t>
            </w:r>
            <w:r w:rsidRPr="000E1A0D">
              <w:rPr>
                <w:rFonts w:ascii="Cambria" w:hAnsi="Cambria"/>
                <w:sz w:val="22"/>
                <w:szCs w:val="22"/>
              </w:rPr>
              <w:t>Teknologi</w:t>
            </w:r>
          </w:p>
        </w:tc>
        <w:tc>
          <w:tcPr>
            <w:tcW w:w="3828" w:type="dxa"/>
            <w:tcBorders>
              <w:top w:val="dotted" w:sz="4" w:space="0" w:color="auto"/>
              <w:left w:val="dotted" w:sz="4" w:space="0" w:color="auto"/>
              <w:bottom w:val="dotted" w:sz="4" w:space="0" w:color="auto"/>
              <w:right w:val="dotted" w:sz="4" w:space="0" w:color="auto"/>
            </w:tcBorders>
            <w:hideMark/>
          </w:tcPr>
          <w:p w14:paraId="0F9BA1F9" w14:textId="77777777" w:rsidR="000E1A0D" w:rsidRPr="000E1A0D" w:rsidRDefault="000E1A0D" w:rsidP="000E1A0D">
            <w:pPr>
              <w:jc w:val="left"/>
              <w:rPr>
                <w:rFonts w:ascii="Cambria" w:hAnsi="Cambria"/>
                <w:sz w:val="22"/>
                <w:szCs w:val="22"/>
              </w:rPr>
            </w:pPr>
            <w:r w:rsidRPr="000E1A0D">
              <w:rPr>
                <w:rFonts w:ascii="Cambria" w:hAnsi="Cambria"/>
                <w:sz w:val="22"/>
                <w:szCs w:val="22"/>
              </w:rPr>
              <w:t>Detta är grundförutsättning 2 för att få i gång produktion av hållbara drivmedel.</w:t>
            </w:r>
          </w:p>
          <w:p w14:paraId="60A18A86" w14:textId="77777777" w:rsidR="000E1A0D" w:rsidRPr="000E1A0D" w:rsidRDefault="000E1A0D" w:rsidP="000E1A0D">
            <w:pPr>
              <w:jc w:val="left"/>
              <w:rPr>
                <w:rFonts w:ascii="Cambria" w:hAnsi="Cambria"/>
                <w:sz w:val="22"/>
                <w:szCs w:val="22"/>
              </w:rPr>
            </w:pPr>
          </w:p>
          <w:p w14:paraId="304C11F2" w14:textId="77777777" w:rsidR="000E1A0D" w:rsidRPr="000E1A0D" w:rsidRDefault="000E1A0D" w:rsidP="000E1A0D">
            <w:pPr>
              <w:jc w:val="left"/>
              <w:rPr>
                <w:rFonts w:ascii="Cambria" w:hAnsi="Cambria"/>
                <w:sz w:val="22"/>
                <w:szCs w:val="22"/>
              </w:rPr>
            </w:pPr>
            <w:r w:rsidRPr="000E1A0D">
              <w:rPr>
                <w:rFonts w:ascii="Cambria" w:hAnsi="Cambria"/>
                <w:sz w:val="22"/>
                <w:szCs w:val="22"/>
              </w:rPr>
              <w:t>För att tillverka hållbara drivmedel behövs en sammanlänkad produktionsanläggning från råvaruleverans till utleverans av färdiga produkter. Det finns ingen enskild utrustningstillverkare som kan stå för hela anläggningen, utan det krävs olika leverantörer för olika processteg. Val av leverantörer sker i slutändan av den grupp som står för investeringen, men kunskapen om teknologier är väldigt viktigt för att få ihop en relevant konceptstudie. Det sätter bl.a. krav på råvarutyper och -mängder, samt vilka förutsättningar som måste finnas på den plats där anläggningen skall etableras; ytor, detaljplaner, miljötillstånd, VA, el, etc.</w:t>
            </w:r>
          </w:p>
          <w:p w14:paraId="71592D87" w14:textId="77777777" w:rsidR="000E1A0D" w:rsidRPr="000E1A0D" w:rsidRDefault="000E1A0D" w:rsidP="000E1A0D">
            <w:pPr>
              <w:jc w:val="left"/>
              <w:rPr>
                <w:rFonts w:ascii="Cambria" w:hAnsi="Cambria"/>
                <w:sz w:val="22"/>
                <w:szCs w:val="22"/>
              </w:rPr>
            </w:pPr>
          </w:p>
          <w:p w14:paraId="0534923A" w14:textId="77777777" w:rsidR="000E1A0D" w:rsidRPr="000E1A0D" w:rsidRDefault="000E1A0D" w:rsidP="000E1A0D">
            <w:pPr>
              <w:jc w:val="left"/>
              <w:rPr>
                <w:rFonts w:ascii="Cambria" w:hAnsi="Cambria"/>
                <w:sz w:val="22"/>
                <w:szCs w:val="22"/>
              </w:rPr>
            </w:pPr>
            <w:r w:rsidRPr="000E1A0D">
              <w:rPr>
                <w:rFonts w:ascii="Cambria" w:hAnsi="Cambria"/>
                <w:sz w:val="22"/>
                <w:szCs w:val="22"/>
              </w:rPr>
              <w:t>Förutom den teknologi som är specifik för en drivmedelsanläggning, handlar det även om att förstå hur en etablering vid en befintlig industri skulle kunna gynna båda parter via systemintegration. Går det att hitta en vinn-vinn där båda kan sänka kostnader och kanske öka intäkter.</w:t>
            </w:r>
          </w:p>
          <w:p w14:paraId="4CDA6A0D" w14:textId="77777777" w:rsidR="000E1A0D" w:rsidRPr="000E1A0D" w:rsidRDefault="000E1A0D" w:rsidP="000E1A0D">
            <w:pPr>
              <w:jc w:val="left"/>
              <w:rPr>
                <w:rFonts w:ascii="Cambria" w:hAnsi="Cambria"/>
                <w:sz w:val="22"/>
                <w:szCs w:val="22"/>
              </w:rPr>
            </w:pPr>
          </w:p>
          <w:p w14:paraId="72234A4A"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Förändrade förmågor handlar om att bidra med relevant kunskap och kunskapsöverföring. Projektet kan vara med och skapa samverkansarenor samt bidra med vår organisations kunskaper, där deltagare kan få förändrade attityder och synsätt kring hur man skapar rätt förutsättningar och rådighet kring teknologival och systemintegration. Det tas gemensamt fram </w:t>
            </w:r>
            <w:r w:rsidRPr="000E1A0D">
              <w:rPr>
                <w:rFonts w:ascii="Cambria" w:hAnsi="Cambria"/>
                <w:sz w:val="22"/>
                <w:szCs w:val="22"/>
              </w:rPr>
              <w:lastRenderedPageBreak/>
              <w:t>beslutsunderlag och strategier och intressenter sluter nya överenskommelser.</w:t>
            </w:r>
          </w:p>
          <w:p w14:paraId="4EE5E35B" w14:textId="77777777" w:rsidR="000E1A0D" w:rsidRPr="000E1A0D" w:rsidRDefault="000E1A0D" w:rsidP="000E1A0D">
            <w:pPr>
              <w:jc w:val="left"/>
              <w:rPr>
                <w:rFonts w:ascii="Cambria" w:hAnsi="Cambria"/>
                <w:sz w:val="22"/>
                <w:szCs w:val="22"/>
              </w:rPr>
            </w:pPr>
          </w:p>
          <w:p w14:paraId="644FF83E" w14:textId="77777777" w:rsidR="000E1A0D" w:rsidRPr="000E1A0D" w:rsidRDefault="000E1A0D" w:rsidP="000E1A0D">
            <w:pPr>
              <w:jc w:val="left"/>
              <w:rPr>
                <w:rFonts w:ascii="Cambria" w:hAnsi="Cambria"/>
                <w:sz w:val="22"/>
                <w:szCs w:val="22"/>
              </w:rPr>
            </w:pPr>
            <w:r w:rsidRPr="000E1A0D">
              <w:rPr>
                <w:rFonts w:ascii="Cambria" w:hAnsi="Cambria"/>
                <w:sz w:val="22"/>
                <w:szCs w:val="22"/>
              </w:rPr>
              <w:t>De beteendeförändringar som vi kan åstadkomma är etablering av samverkan inom nya områden, där vi använder resurseffektiv teknik, metoder och processer, samarbetar med nya sektorer, branscher och aktörer och utvecklar hållbarhetsarbetet.</w:t>
            </w:r>
          </w:p>
        </w:tc>
        <w:tc>
          <w:tcPr>
            <w:tcW w:w="1559" w:type="dxa"/>
            <w:tcBorders>
              <w:top w:val="dotted" w:sz="4" w:space="0" w:color="auto"/>
              <w:left w:val="dotted" w:sz="4" w:space="0" w:color="auto"/>
              <w:bottom w:val="dotted" w:sz="4" w:space="0" w:color="auto"/>
              <w:right w:val="dotted" w:sz="4" w:space="0" w:color="auto"/>
            </w:tcBorders>
            <w:hideMark/>
          </w:tcPr>
          <w:p w14:paraId="6AF348B9"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1239D81F" w14:textId="77777777" w:rsidR="000E1A0D" w:rsidRPr="000E1A0D" w:rsidRDefault="000E1A0D" w:rsidP="000E1A0D">
            <w:pPr>
              <w:jc w:val="right"/>
              <w:rPr>
                <w:rFonts w:ascii="Cambria" w:hAnsi="Cambria"/>
                <w:sz w:val="22"/>
                <w:szCs w:val="22"/>
              </w:rPr>
            </w:pPr>
            <w:r w:rsidRPr="000E1A0D">
              <w:rPr>
                <w:rFonts w:ascii="Cambria" w:hAnsi="Cambria"/>
                <w:sz w:val="22"/>
                <w:szCs w:val="22"/>
              </w:rPr>
              <w:t>1 100 000</w:t>
            </w:r>
          </w:p>
        </w:tc>
      </w:tr>
      <w:tr w:rsidR="000E1A0D" w:rsidRPr="000E1A0D" w14:paraId="58CBCDE9"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0EFA2BF"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2.1</w:t>
            </w:r>
            <w:r w:rsidRPr="000E1A0D">
              <w:rPr>
                <w:rFonts w:ascii="Cambria" w:hAnsi="Cambria"/>
                <w:b/>
                <w:bCs/>
                <w:sz w:val="22"/>
                <w:szCs w:val="22"/>
              </w:rPr>
              <w:t xml:space="preserve"> - </w:t>
            </w:r>
            <w:r w:rsidRPr="000E1A0D">
              <w:rPr>
                <w:rFonts w:ascii="Cambria" w:hAnsi="Cambria"/>
                <w:sz w:val="22"/>
                <w:szCs w:val="22"/>
              </w:rPr>
              <w:t>Teknik för anläggningen</w:t>
            </w:r>
          </w:p>
        </w:tc>
        <w:tc>
          <w:tcPr>
            <w:tcW w:w="3828" w:type="dxa"/>
            <w:tcBorders>
              <w:top w:val="dotted" w:sz="4" w:space="0" w:color="auto"/>
              <w:left w:val="dotted" w:sz="4" w:space="0" w:color="auto"/>
              <w:bottom w:val="dotted" w:sz="4" w:space="0" w:color="auto"/>
              <w:right w:val="dotted" w:sz="4" w:space="0" w:color="auto"/>
            </w:tcBorders>
            <w:hideMark/>
          </w:tcPr>
          <w:p w14:paraId="74433B65" w14:textId="77777777" w:rsidR="000E1A0D" w:rsidRPr="000E1A0D" w:rsidRDefault="000E1A0D" w:rsidP="000E1A0D">
            <w:pPr>
              <w:jc w:val="left"/>
              <w:rPr>
                <w:rFonts w:ascii="Cambria" w:hAnsi="Cambria"/>
                <w:sz w:val="22"/>
                <w:szCs w:val="22"/>
              </w:rPr>
            </w:pPr>
            <w:r w:rsidRPr="000E1A0D">
              <w:rPr>
                <w:rFonts w:ascii="Cambria" w:hAnsi="Cambria"/>
                <w:sz w:val="22"/>
                <w:szCs w:val="22"/>
              </w:rPr>
              <w:t>Det finns flera sätt att tillverka hållbara drivmedel, antingen olika separerade eller med möjligheten att kombinera olika steg.</w:t>
            </w:r>
          </w:p>
          <w:p w14:paraId="524A92DE" w14:textId="77777777" w:rsidR="000E1A0D" w:rsidRPr="000E1A0D" w:rsidRDefault="000E1A0D" w:rsidP="000E1A0D">
            <w:pPr>
              <w:jc w:val="left"/>
              <w:rPr>
                <w:rFonts w:ascii="Cambria" w:hAnsi="Cambria"/>
                <w:sz w:val="22"/>
                <w:szCs w:val="22"/>
              </w:rPr>
            </w:pPr>
          </w:p>
          <w:p w14:paraId="11F12E2F"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Projektet skall fortsätta utveckla befintliga relationer och skapa nya med potentiella teknikleverantörer, för att förstå de förutsättningar som krävs för att kunna sätta upp en produktionsanläggning och kunna agera mot detta i övriga arbetspaket och aktiviteter. </w:t>
            </w:r>
          </w:p>
          <w:p w14:paraId="6C858B40" w14:textId="77777777" w:rsidR="000E1A0D" w:rsidRPr="000E1A0D" w:rsidRDefault="000E1A0D" w:rsidP="000E1A0D">
            <w:pPr>
              <w:jc w:val="left"/>
              <w:rPr>
                <w:rFonts w:ascii="Cambria" w:hAnsi="Cambria"/>
                <w:sz w:val="22"/>
                <w:szCs w:val="22"/>
              </w:rPr>
            </w:pPr>
          </w:p>
          <w:p w14:paraId="5A3C0FB5" w14:textId="77777777" w:rsidR="000E1A0D" w:rsidRPr="000E1A0D" w:rsidRDefault="000E1A0D" w:rsidP="000E1A0D">
            <w:pPr>
              <w:jc w:val="left"/>
              <w:rPr>
                <w:rFonts w:ascii="Cambria" w:hAnsi="Cambria"/>
                <w:sz w:val="22"/>
                <w:szCs w:val="22"/>
              </w:rPr>
            </w:pPr>
            <w:r w:rsidRPr="000E1A0D">
              <w:rPr>
                <w:rFonts w:ascii="Cambria" w:hAnsi="Cambria"/>
                <w:sz w:val="22"/>
                <w:szCs w:val="22"/>
              </w:rPr>
              <w:t>En hel del är redan gjort inom Treepower-projektet för SAF, men ett omtag krävs kring drivmedel för sjöfarten, då delar av teknologin är helt annorlunda.</w:t>
            </w:r>
          </w:p>
          <w:p w14:paraId="4D337D87" w14:textId="77777777" w:rsidR="000E1A0D" w:rsidRPr="000E1A0D" w:rsidRDefault="000E1A0D" w:rsidP="000E1A0D">
            <w:pPr>
              <w:jc w:val="left"/>
              <w:rPr>
                <w:rFonts w:ascii="Cambria" w:hAnsi="Cambria"/>
                <w:sz w:val="22"/>
                <w:szCs w:val="22"/>
              </w:rPr>
            </w:pPr>
          </w:p>
          <w:p w14:paraId="4B6377AA" w14:textId="77777777" w:rsidR="000E1A0D" w:rsidRPr="000E1A0D" w:rsidRDefault="000E1A0D" w:rsidP="000E1A0D">
            <w:pPr>
              <w:jc w:val="left"/>
              <w:rPr>
                <w:rFonts w:ascii="Cambria" w:hAnsi="Cambria"/>
                <w:sz w:val="22"/>
                <w:szCs w:val="22"/>
              </w:rPr>
            </w:pPr>
            <w:r w:rsidRPr="000E1A0D">
              <w:rPr>
                <w:rFonts w:ascii="Cambria" w:hAnsi="Cambria"/>
                <w:sz w:val="22"/>
                <w:szCs w:val="22"/>
              </w:rPr>
              <w:t>Vi tänker utföra aktiviteten via att</w:t>
            </w:r>
          </w:p>
          <w:p w14:paraId="41F28382" w14:textId="77777777" w:rsidR="000E1A0D" w:rsidRPr="000E1A0D" w:rsidRDefault="000E1A0D" w:rsidP="000E1A0D">
            <w:pPr>
              <w:jc w:val="left"/>
              <w:rPr>
                <w:rFonts w:ascii="Cambria" w:hAnsi="Cambria"/>
                <w:sz w:val="22"/>
                <w:szCs w:val="22"/>
              </w:rPr>
            </w:pPr>
            <w:r w:rsidRPr="000E1A0D">
              <w:rPr>
                <w:rFonts w:ascii="Cambria" w:hAnsi="Cambria"/>
                <w:sz w:val="22"/>
                <w:szCs w:val="22"/>
              </w:rPr>
              <w:t>- omvärldsbevaka teknikutvecklingen via media, konferenser, etc</w:t>
            </w:r>
          </w:p>
          <w:p w14:paraId="0FABE866" w14:textId="77777777" w:rsidR="000E1A0D" w:rsidRPr="000E1A0D" w:rsidRDefault="000E1A0D" w:rsidP="000E1A0D">
            <w:pPr>
              <w:jc w:val="left"/>
              <w:rPr>
                <w:rFonts w:ascii="Cambria" w:hAnsi="Cambria"/>
                <w:sz w:val="22"/>
                <w:szCs w:val="22"/>
              </w:rPr>
            </w:pPr>
            <w:r w:rsidRPr="000E1A0D">
              <w:rPr>
                <w:rFonts w:ascii="Cambria" w:hAnsi="Cambria"/>
                <w:sz w:val="22"/>
                <w:szCs w:val="22"/>
              </w:rPr>
              <w:t>- etablera bilaterala mötet olika former av teknikleverantörer för marknadsmogen teknologi</w:t>
            </w:r>
          </w:p>
          <w:p w14:paraId="50FF402F" w14:textId="77777777" w:rsidR="000E1A0D" w:rsidRPr="000E1A0D" w:rsidRDefault="000E1A0D" w:rsidP="000E1A0D">
            <w:pPr>
              <w:jc w:val="left"/>
              <w:rPr>
                <w:rFonts w:ascii="Cambria" w:hAnsi="Cambria"/>
                <w:sz w:val="22"/>
                <w:szCs w:val="22"/>
              </w:rPr>
            </w:pPr>
            <w:r w:rsidRPr="000E1A0D">
              <w:rPr>
                <w:rFonts w:ascii="Cambria" w:hAnsi="Cambria"/>
                <w:sz w:val="22"/>
                <w:szCs w:val="22"/>
              </w:rPr>
              <w:t>- ordna samverkansarenor mellan teknikleverantörer och andra intressenter inom målgrupperna</w:t>
            </w:r>
          </w:p>
          <w:p w14:paraId="6B4E2E94" w14:textId="77777777" w:rsidR="000E1A0D" w:rsidRPr="000E1A0D" w:rsidRDefault="000E1A0D" w:rsidP="000E1A0D">
            <w:pPr>
              <w:jc w:val="left"/>
              <w:rPr>
                <w:rFonts w:ascii="Cambria" w:hAnsi="Cambria"/>
                <w:sz w:val="22"/>
                <w:szCs w:val="22"/>
              </w:rPr>
            </w:pPr>
            <w:r w:rsidRPr="000E1A0D">
              <w:rPr>
                <w:rFonts w:ascii="Cambria" w:hAnsi="Cambria"/>
                <w:sz w:val="22"/>
                <w:szCs w:val="22"/>
              </w:rPr>
              <w:t>- bevaka den FoU som sker inom området för att se vilken ny teknik som är på väg att introduceras</w:t>
            </w:r>
          </w:p>
          <w:p w14:paraId="315DC5FF" w14:textId="77777777" w:rsidR="000E1A0D" w:rsidRPr="000E1A0D" w:rsidRDefault="000E1A0D" w:rsidP="000E1A0D">
            <w:pPr>
              <w:jc w:val="left"/>
              <w:rPr>
                <w:rFonts w:ascii="Cambria" w:hAnsi="Cambria"/>
                <w:sz w:val="22"/>
                <w:szCs w:val="22"/>
              </w:rPr>
            </w:pPr>
          </w:p>
          <w:p w14:paraId="7581A691"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leder till följande resultat/prestation:</w:t>
            </w:r>
          </w:p>
          <w:p w14:paraId="09E00E34" w14:textId="77777777" w:rsidR="000E1A0D" w:rsidRPr="000E1A0D" w:rsidRDefault="000E1A0D" w:rsidP="000E1A0D">
            <w:pPr>
              <w:jc w:val="left"/>
              <w:rPr>
                <w:rFonts w:ascii="Cambria" w:hAnsi="Cambria"/>
                <w:sz w:val="22"/>
                <w:szCs w:val="22"/>
              </w:rPr>
            </w:pPr>
            <w:r w:rsidRPr="000E1A0D">
              <w:rPr>
                <w:rFonts w:ascii="Cambria" w:hAnsi="Cambria"/>
                <w:sz w:val="22"/>
                <w:szCs w:val="22"/>
              </w:rPr>
              <w:t>- teknikscouting, vilka finns på marknaden och kan leverera vad, för olika typer av processvägar</w:t>
            </w:r>
          </w:p>
          <w:p w14:paraId="738D8860" w14:textId="77777777" w:rsidR="000E1A0D" w:rsidRPr="000E1A0D" w:rsidRDefault="000E1A0D" w:rsidP="000E1A0D">
            <w:pPr>
              <w:jc w:val="left"/>
              <w:rPr>
                <w:rFonts w:ascii="Cambria" w:hAnsi="Cambria"/>
                <w:sz w:val="22"/>
                <w:szCs w:val="22"/>
              </w:rPr>
            </w:pPr>
            <w:r w:rsidRPr="000E1A0D">
              <w:rPr>
                <w:rFonts w:ascii="Cambria" w:hAnsi="Cambria"/>
                <w:sz w:val="22"/>
                <w:szCs w:val="22"/>
              </w:rPr>
              <w:t>- anläggningsstorlek, dvs. dimensionerande parametrar, kopplat mot AP3 och 5.</w:t>
            </w:r>
          </w:p>
          <w:p w14:paraId="17B5C084" w14:textId="77777777" w:rsidR="000E1A0D" w:rsidRPr="000E1A0D" w:rsidRDefault="000E1A0D" w:rsidP="000E1A0D">
            <w:pPr>
              <w:jc w:val="left"/>
              <w:rPr>
                <w:rFonts w:ascii="Cambria" w:hAnsi="Cambria"/>
                <w:sz w:val="22"/>
                <w:szCs w:val="22"/>
              </w:rPr>
            </w:pPr>
            <w:r w:rsidRPr="000E1A0D">
              <w:rPr>
                <w:rFonts w:ascii="Cambria" w:hAnsi="Cambria"/>
                <w:sz w:val="22"/>
                <w:szCs w:val="22"/>
              </w:rPr>
              <w:t>- råvarukrav för olika teknologier och råvarubehov, kopplat mot AP 3</w:t>
            </w:r>
          </w:p>
          <w:p w14:paraId="32A74253" w14:textId="77777777" w:rsidR="000E1A0D" w:rsidRPr="000E1A0D" w:rsidRDefault="000E1A0D" w:rsidP="000E1A0D">
            <w:pPr>
              <w:jc w:val="left"/>
              <w:rPr>
                <w:rFonts w:ascii="Cambria" w:hAnsi="Cambria"/>
                <w:sz w:val="22"/>
                <w:szCs w:val="22"/>
              </w:rPr>
            </w:pPr>
            <w:r w:rsidRPr="000E1A0D">
              <w:rPr>
                <w:rFonts w:ascii="Cambria" w:hAnsi="Cambria"/>
                <w:sz w:val="22"/>
                <w:szCs w:val="22"/>
              </w:rPr>
              <w:t>- behov av energiförsörjning, kopplat mot AP 4</w:t>
            </w:r>
          </w:p>
          <w:p w14:paraId="55A830BC" w14:textId="77777777" w:rsidR="000E1A0D" w:rsidRPr="000E1A0D" w:rsidRDefault="000E1A0D" w:rsidP="000E1A0D">
            <w:pPr>
              <w:jc w:val="left"/>
              <w:rPr>
                <w:rFonts w:ascii="Cambria" w:hAnsi="Cambria"/>
                <w:sz w:val="22"/>
                <w:szCs w:val="22"/>
              </w:rPr>
            </w:pPr>
            <w:r w:rsidRPr="000E1A0D">
              <w:rPr>
                <w:rFonts w:ascii="Cambria" w:hAnsi="Cambria"/>
                <w:sz w:val="22"/>
                <w:szCs w:val="22"/>
              </w:rPr>
              <w:t>- underlag till investeringskalkylen i AP 6</w:t>
            </w:r>
          </w:p>
          <w:p w14:paraId="30627A2F"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 potentiellt hitta intressenter bland teknikleverantörer för att delta i etableringen eller som medverkar till att skapa rätt förutsättningar</w:t>
            </w:r>
          </w:p>
          <w:p w14:paraId="4CF62767" w14:textId="77777777" w:rsidR="000E1A0D" w:rsidRPr="000E1A0D" w:rsidRDefault="000E1A0D" w:rsidP="000E1A0D">
            <w:pPr>
              <w:jc w:val="left"/>
              <w:rPr>
                <w:rFonts w:ascii="Cambria" w:hAnsi="Cambria"/>
                <w:sz w:val="22"/>
                <w:szCs w:val="22"/>
              </w:rPr>
            </w:pPr>
          </w:p>
          <w:p w14:paraId="1A527B74"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Huvudansvaret ligger på Ltu, som har lång och omfattande erfarenheter inom området, men PSP och IIN är även medverkande vid denna aktivitet. </w:t>
            </w:r>
          </w:p>
          <w:p w14:paraId="6956CD3B" w14:textId="77777777" w:rsidR="000E1A0D" w:rsidRPr="000E1A0D" w:rsidRDefault="000E1A0D" w:rsidP="000E1A0D">
            <w:pPr>
              <w:jc w:val="left"/>
              <w:rPr>
                <w:rFonts w:ascii="Cambria" w:hAnsi="Cambria"/>
                <w:sz w:val="22"/>
                <w:szCs w:val="22"/>
              </w:rPr>
            </w:pPr>
          </w:p>
          <w:p w14:paraId="420C4433"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Den primära målgruppen för aktiviteten är potentiella teknikleverantörer, men mottagare av den kunskap som byggs upp är såväl de som vill investera i en anläggning som de som skall vara med och skapa rätt förutsättningar. </w:t>
            </w:r>
          </w:p>
          <w:p w14:paraId="6BA1245A" w14:textId="77777777" w:rsidR="000E1A0D" w:rsidRPr="000E1A0D" w:rsidRDefault="000E1A0D" w:rsidP="000E1A0D">
            <w:pPr>
              <w:jc w:val="left"/>
              <w:rPr>
                <w:rFonts w:ascii="Cambria" w:hAnsi="Cambria"/>
                <w:sz w:val="22"/>
                <w:szCs w:val="22"/>
              </w:rPr>
            </w:pPr>
          </w:p>
          <w:p w14:paraId="1FFC8A02" w14:textId="77777777" w:rsidR="000E1A0D" w:rsidRPr="000E1A0D" w:rsidRDefault="000E1A0D" w:rsidP="000E1A0D">
            <w:pPr>
              <w:jc w:val="left"/>
              <w:rPr>
                <w:rFonts w:ascii="Cambria" w:hAnsi="Cambria"/>
                <w:sz w:val="22"/>
                <w:szCs w:val="22"/>
              </w:rPr>
            </w:pPr>
            <w:r w:rsidRPr="000E1A0D">
              <w:rPr>
                <w:rFonts w:ascii="Cambria" w:hAnsi="Cambria"/>
                <w:sz w:val="22"/>
                <w:szCs w:val="22"/>
              </w:rPr>
              <w:t>Outputindikator: Företag som får icke-ekonomiskt stöd.</w:t>
            </w:r>
          </w:p>
          <w:p w14:paraId="36472533" w14:textId="77777777" w:rsidR="000E1A0D" w:rsidRPr="000E1A0D" w:rsidRDefault="000E1A0D" w:rsidP="000E1A0D">
            <w:pPr>
              <w:jc w:val="left"/>
              <w:rPr>
                <w:rFonts w:ascii="Cambria" w:hAnsi="Cambria"/>
                <w:sz w:val="22"/>
                <w:szCs w:val="22"/>
              </w:rPr>
            </w:pPr>
            <w:r w:rsidRPr="000E1A0D">
              <w:rPr>
                <w:rFonts w:ascii="Cambria" w:hAnsi="Cambria"/>
                <w:sz w:val="22"/>
                <w:szCs w:val="22"/>
              </w:rPr>
              <w:t>Resultatindikator: -</w:t>
            </w:r>
          </w:p>
          <w:p w14:paraId="626AF163"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3BBB5754"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1D120EBB" w14:textId="77777777" w:rsidR="000E1A0D" w:rsidRPr="000E1A0D" w:rsidRDefault="000E1A0D" w:rsidP="000E1A0D">
            <w:pPr>
              <w:jc w:val="right"/>
              <w:rPr>
                <w:rFonts w:ascii="Cambria" w:hAnsi="Cambria"/>
                <w:sz w:val="22"/>
                <w:szCs w:val="22"/>
              </w:rPr>
            </w:pPr>
            <w:r w:rsidRPr="000E1A0D">
              <w:rPr>
                <w:rFonts w:ascii="Cambria" w:hAnsi="Cambria"/>
                <w:sz w:val="22"/>
                <w:szCs w:val="22"/>
              </w:rPr>
              <w:t>650 000</w:t>
            </w:r>
          </w:p>
        </w:tc>
      </w:tr>
      <w:tr w:rsidR="000E1A0D" w:rsidRPr="000E1A0D" w14:paraId="08BA2497"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DA74368"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2.2</w:t>
            </w:r>
            <w:r w:rsidRPr="000E1A0D">
              <w:rPr>
                <w:rFonts w:ascii="Cambria" w:hAnsi="Cambria"/>
                <w:b/>
                <w:bCs/>
                <w:sz w:val="22"/>
                <w:szCs w:val="22"/>
              </w:rPr>
              <w:t xml:space="preserve"> - </w:t>
            </w:r>
            <w:r w:rsidRPr="000E1A0D">
              <w:rPr>
                <w:rFonts w:ascii="Cambria" w:hAnsi="Cambria"/>
                <w:sz w:val="22"/>
                <w:szCs w:val="22"/>
              </w:rPr>
              <w:t>Systemintegration</w:t>
            </w:r>
          </w:p>
        </w:tc>
        <w:tc>
          <w:tcPr>
            <w:tcW w:w="3828" w:type="dxa"/>
            <w:tcBorders>
              <w:top w:val="dotted" w:sz="4" w:space="0" w:color="auto"/>
              <w:left w:val="dotted" w:sz="4" w:space="0" w:color="auto"/>
              <w:bottom w:val="dotted" w:sz="4" w:space="0" w:color="auto"/>
              <w:right w:val="dotted" w:sz="4" w:space="0" w:color="auto"/>
            </w:tcBorders>
            <w:hideMark/>
          </w:tcPr>
          <w:p w14:paraId="34D1A581" w14:textId="77777777" w:rsidR="000E1A0D" w:rsidRPr="000E1A0D" w:rsidRDefault="000E1A0D" w:rsidP="000E1A0D">
            <w:pPr>
              <w:jc w:val="left"/>
              <w:rPr>
                <w:rFonts w:ascii="Cambria" w:hAnsi="Cambria"/>
                <w:sz w:val="22"/>
                <w:szCs w:val="22"/>
              </w:rPr>
            </w:pPr>
            <w:r w:rsidRPr="000E1A0D">
              <w:rPr>
                <w:rFonts w:ascii="Cambria" w:hAnsi="Cambria"/>
                <w:sz w:val="22"/>
                <w:szCs w:val="22"/>
              </w:rPr>
              <w:t>Projektet skall fortsätta utveckla befintliga relationer och skapa nya med potentiella teknikleverantörer kopplat till systemintegration, samt med de industrier som kan bli relevanta som parter för systemintegration och som finns på platser där man potentiellt sett kan bygga en anläggning.</w:t>
            </w:r>
          </w:p>
          <w:p w14:paraId="69C70C98" w14:textId="77777777" w:rsidR="000E1A0D" w:rsidRPr="000E1A0D" w:rsidRDefault="000E1A0D" w:rsidP="000E1A0D">
            <w:pPr>
              <w:jc w:val="left"/>
              <w:rPr>
                <w:rFonts w:ascii="Cambria" w:hAnsi="Cambria"/>
                <w:sz w:val="22"/>
                <w:szCs w:val="22"/>
              </w:rPr>
            </w:pPr>
          </w:p>
          <w:p w14:paraId="143B0F0B" w14:textId="77777777" w:rsidR="000E1A0D" w:rsidRPr="000E1A0D" w:rsidRDefault="000E1A0D" w:rsidP="000E1A0D">
            <w:pPr>
              <w:jc w:val="left"/>
              <w:rPr>
                <w:rFonts w:ascii="Cambria" w:hAnsi="Cambria"/>
                <w:sz w:val="22"/>
                <w:szCs w:val="22"/>
              </w:rPr>
            </w:pPr>
            <w:r w:rsidRPr="000E1A0D">
              <w:rPr>
                <w:rFonts w:ascii="Cambria" w:hAnsi="Cambria"/>
                <w:sz w:val="22"/>
                <w:szCs w:val="22"/>
              </w:rPr>
              <w:t>Detta är delvis redan gjort inom Treepower-projektet, men det är ett område med utvecklingspotential.</w:t>
            </w:r>
          </w:p>
          <w:p w14:paraId="38BCDB15" w14:textId="77777777" w:rsidR="000E1A0D" w:rsidRPr="000E1A0D" w:rsidRDefault="000E1A0D" w:rsidP="000E1A0D">
            <w:pPr>
              <w:jc w:val="left"/>
              <w:rPr>
                <w:rFonts w:ascii="Cambria" w:hAnsi="Cambria"/>
                <w:sz w:val="22"/>
                <w:szCs w:val="22"/>
              </w:rPr>
            </w:pPr>
          </w:p>
          <w:p w14:paraId="402D9669" w14:textId="77777777" w:rsidR="000E1A0D" w:rsidRPr="000E1A0D" w:rsidRDefault="000E1A0D" w:rsidP="000E1A0D">
            <w:pPr>
              <w:jc w:val="left"/>
              <w:rPr>
                <w:rFonts w:ascii="Cambria" w:hAnsi="Cambria"/>
                <w:sz w:val="22"/>
                <w:szCs w:val="22"/>
              </w:rPr>
            </w:pPr>
            <w:r w:rsidRPr="000E1A0D">
              <w:rPr>
                <w:rFonts w:ascii="Cambria" w:hAnsi="Cambria"/>
                <w:sz w:val="22"/>
                <w:szCs w:val="22"/>
              </w:rPr>
              <w:t>Vi tänker utföra aktiviteten via att</w:t>
            </w:r>
          </w:p>
          <w:p w14:paraId="2FF0158F" w14:textId="77777777" w:rsidR="000E1A0D" w:rsidRPr="000E1A0D" w:rsidRDefault="000E1A0D" w:rsidP="000E1A0D">
            <w:pPr>
              <w:jc w:val="left"/>
              <w:rPr>
                <w:rFonts w:ascii="Cambria" w:hAnsi="Cambria"/>
                <w:sz w:val="22"/>
                <w:szCs w:val="22"/>
              </w:rPr>
            </w:pPr>
            <w:r w:rsidRPr="000E1A0D">
              <w:rPr>
                <w:rFonts w:ascii="Cambria" w:hAnsi="Cambria"/>
                <w:sz w:val="22"/>
                <w:szCs w:val="22"/>
              </w:rPr>
              <w:t>- omvärldsbevaka teknikutvecklingen via media, konferenser, etc</w:t>
            </w:r>
          </w:p>
          <w:p w14:paraId="2877D981" w14:textId="77777777" w:rsidR="000E1A0D" w:rsidRPr="000E1A0D" w:rsidRDefault="000E1A0D" w:rsidP="000E1A0D">
            <w:pPr>
              <w:jc w:val="left"/>
              <w:rPr>
                <w:rFonts w:ascii="Cambria" w:hAnsi="Cambria"/>
                <w:sz w:val="22"/>
                <w:szCs w:val="22"/>
              </w:rPr>
            </w:pPr>
            <w:r w:rsidRPr="000E1A0D">
              <w:rPr>
                <w:rFonts w:ascii="Cambria" w:hAnsi="Cambria"/>
                <w:sz w:val="22"/>
                <w:szCs w:val="22"/>
              </w:rPr>
              <w:t>- etablera bilaterala mötet olika former av teknikleverantörer för marknadsmogen teknologi</w:t>
            </w:r>
          </w:p>
          <w:p w14:paraId="18DFF971" w14:textId="77777777" w:rsidR="000E1A0D" w:rsidRPr="000E1A0D" w:rsidRDefault="000E1A0D" w:rsidP="000E1A0D">
            <w:pPr>
              <w:jc w:val="left"/>
              <w:rPr>
                <w:rFonts w:ascii="Cambria" w:hAnsi="Cambria"/>
                <w:sz w:val="22"/>
                <w:szCs w:val="22"/>
              </w:rPr>
            </w:pPr>
            <w:r w:rsidRPr="000E1A0D">
              <w:rPr>
                <w:rFonts w:ascii="Cambria" w:hAnsi="Cambria"/>
                <w:sz w:val="22"/>
                <w:szCs w:val="22"/>
              </w:rPr>
              <w:t>- ordna samverkansarenor mellan olika teknikleverantörer, samt med den industri som blir relevant för systemintegration, samt de aktörer som ser på en etablering</w:t>
            </w:r>
          </w:p>
          <w:p w14:paraId="637113C7" w14:textId="77777777" w:rsidR="000E1A0D" w:rsidRPr="000E1A0D" w:rsidRDefault="000E1A0D" w:rsidP="000E1A0D">
            <w:pPr>
              <w:jc w:val="left"/>
              <w:rPr>
                <w:rFonts w:ascii="Cambria" w:hAnsi="Cambria"/>
                <w:sz w:val="22"/>
                <w:szCs w:val="22"/>
              </w:rPr>
            </w:pPr>
            <w:r w:rsidRPr="000E1A0D">
              <w:rPr>
                <w:rFonts w:ascii="Cambria" w:hAnsi="Cambria"/>
                <w:sz w:val="22"/>
                <w:szCs w:val="22"/>
              </w:rPr>
              <w:t>- bevaka den FoU som sker inom området för att se vilken ny teknik som är på väg att introduceras</w:t>
            </w:r>
          </w:p>
          <w:p w14:paraId="0410AE2F" w14:textId="77777777" w:rsidR="000E1A0D" w:rsidRPr="000E1A0D" w:rsidRDefault="000E1A0D" w:rsidP="000E1A0D">
            <w:pPr>
              <w:jc w:val="left"/>
              <w:rPr>
                <w:rFonts w:ascii="Cambria" w:hAnsi="Cambria"/>
                <w:sz w:val="22"/>
                <w:szCs w:val="22"/>
              </w:rPr>
            </w:pPr>
          </w:p>
          <w:p w14:paraId="0EF70257"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leder till följande resultat/prestation:</w:t>
            </w:r>
          </w:p>
          <w:p w14:paraId="35217F19" w14:textId="77777777" w:rsidR="000E1A0D" w:rsidRPr="000E1A0D" w:rsidRDefault="000E1A0D" w:rsidP="000E1A0D">
            <w:pPr>
              <w:jc w:val="left"/>
              <w:rPr>
                <w:rFonts w:ascii="Cambria" w:hAnsi="Cambria"/>
                <w:sz w:val="22"/>
                <w:szCs w:val="22"/>
              </w:rPr>
            </w:pPr>
            <w:r w:rsidRPr="000E1A0D">
              <w:rPr>
                <w:rFonts w:ascii="Cambria" w:hAnsi="Cambria"/>
                <w:sz w:val="22"/>
                <w:szCs w:val="22"/>
              </w:rPr>
              <w:t>- ökad kunskap hos teknikleverantörer för en drivmedelanläggningar kring vilka möjligheter som finns via systemintegration</w:t>
            </w:r>
          </w:p>
          <w:p w14:paraId="6115C476"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 ökad kunskap hos potentiell industripartner på befintlig industri kring möjligheter med systemintegration</w:t>
            </w:r>
          </w:p>
          <w:p w14:paraId="1B1ECFAA" w14:textId="77777777" w:rsidR="000E1A0D" w:rsidRPr="000E1A0D" w:rsidRDefault="000E1A0D" w:rsidP="000E1A0D">
            <w:pPr>
              <w:jc w:val="left"/>
              <w:rPr>
                <w:rFonts w:ascii="Cambria" w:hAnsi="Cambria"/>
                <w:sz w:val="22"/>
                <w:szCs w:val="22"/>
              </w:rPr>
            </w:pPr>
            <w:r w:rsidRPr="000E1A0D">
              <w:rPr>
                <w:rFonts w:ascii="Cambria" w:hAnsi="Cambria"/>
                <w:sz w:val="22"/>
                <w:szCs w:val="22"/>
              </w:rPr>
              <w:t>- kunskap om hur systemintegration kan påverka CAPEX och OPEX för båda parter, samt potentiella 3:e parts leverantörer av resurser. Detta är viktigt underlag till AP6.</w:t>
            </w:r>
          </w:p>
          <w:p w14:paraId="08117CB6" w14:textId="77777777" w:rsidR="000E1A0D" w:rsidRPr="000E1A0D" w:rsidRDefault="000E1A0D" w:rsidP="000E1A0D">
            <w:pPr>
              <w:jc w:val="left"/>
              <w:rPr>
                <w:rFonts w:ascii="Cambria" w:hAnsi="Cambria"/>
                <w:sz w:val="22"/>
                <w:szCs w:val="22"/>
              </w:rPr>
            </w:pPr>
            <w:r w:rsidRPr="000E1A0D">
              <w:rPr>
                <w:rFonts w:ascii="Cambria" w:hAnsi="Cambria"/>
                <w:sz w:val="22"/>
                <w:szCs w:val="22"/>
              </w:rPr>
              <w:t>- kunskap om var såväl lämpliga processgränssnitt som kommersiella gränssnitt ligger mellan parterna</w:t>
            </w:r>
          </w:p>
          <w:p w14:paraId="21E9FE54" w14:textId="77777777" w:rsidR="000E1A0D" w:rsidRPr="000E1A0D" w:rsidRDefault="000E1A0D" w:rsidP="000E1A0D">
            <w:pPr>
              <w:jc w:val="left"/>
              <w:rPr>
                <w:rFonts w:ascii="Cambria" w:hAnsi="Cambria"/>
                <w:sz w:val="22"/>
                <w:szCs w:val="22"/>
              </w:rPr>
            </w:pPr>
          </w:p>
          <w:p w14:paraId="28CE9670"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Huvudansvaret ligger på Ltu, som har lång och omfattande erfarenheter inom området, men PSP är även medverkande vid denna aktivitet. </w:t>
            </w:r>
          </w:p>
          <w:p w14:paraId="186E09D3" w14:textId="77777777" w:rsidR="000E1A0D" w:rsidRPr="000E1A0D" w:rsidRDefault="000E1A0D" w:rsidP="000E1A0D">
            <w:pPr>
              <w:jc w:val="left"/>
              <w:rPr>
                <w:rFonts w:ascii="Cambria" w:hAnsi="Cambria"/>
                <w:sz w:val="22"/>
                <w:szCs w:val="22"/>
              </w:rPr>
            </w:pPr>
          </w:p>
          <w:p w14:paraId="507BB3E6"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Den primära målgruppen för aktiviteten och mottagare av den kunskap som byggs upp är såväl de som vill investera i en anläggning som de industrier som kan bli aktuella för systemintegration, samt teknologileverantörer som är duktiga på just det områden som kan bli aktuella för systemintegration. </w:t>
            </w:r>
          </w:p>
          <w:p w14:paraId="34B16D00" w14:textId="77777777" w:rsidR="000E1A0D" w:rsidRPr="000E1A0D" w:rsidRDefault="000E1A0D" w:rsidP="000E1A0D">
            <w:pPr>
              <w:jc w:val="left"/>
              <w:rPr>
                <w:rFonts w:ascii="Cambria" w:hAnsi="Cambria"/>
                <w:sz w:val="22"/>
                <w:szCs w:val="22"/>
              </w:rPr>
            </w:pPr>
          </w:p>
          <w:p w14:paraId="15AF68CD" w14:textId="77777777" w:rsidR="000E1A0D" w:rsidRPr="000E1A0D" w:rsidRDefault="000E1A0D" w:rsidP="000E1A0D">
            <w:pPr>
              <w:jc w:val="left"/>
              <w:rPr>
                <w:rFonts w:ascii="Cambria" w:hAnsi="Cambria"/>
                <w:sz w:val="22"/>
                <w:szCs w:val="22"/>
              </w:rPr>
            </w:pPr>
            <w:r w:rsidRPr="000E1A0D">
              <w:rPr>
                <w:rFonts w:ascii="Cambria" w:hAnsi="Cambria"/>
                <w:sz w:val="22"/>
                <w:szCs w:val="22"/>
              </w:rPr>
              <w:t>Outputindikator: Företag som får icke-ekonomiskt stöd.</w:t>
            </w:r>
          </w:p>
          <w:p w14:paraId="0554451C" w14:textId="77777777" w:rsidR="000E1A0D" w:rsidRPr="000E1A0D" w:rsidRDefault="000E1A0D" w:rsidP="000E1A0D">
            <w:pPr>
              <w:jc w:val="left"/>
              <w:rPr>
                <w:rFonts w:ascii="Cambria" w:hAnsi="Cambria"/>
                <w:sz w:val="22"/>
                <w:szCs w:val="22"/>
              </w:rPr>
            </w:pPr>
            <w:r w:rsidRPr="000E1A0D">
              <w:rPr>
                <w:rFonts w:ascii="Cambria" w:hAnsi="Cambria"/>
                <w:sz w:val="22"/>
                <w:szCs w:val="22"/>
              </w:rPr>
              <w:t>Resultatindikator: -</w:t>
            </w:r>
          </w:p>
          <w:p w14:paraId="0CEC0556"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559576A1"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61F4D5C7" w14:textId="77777777" w:rsidR="000E1A0D" w:rsidRPr="000E1A0D" w:rsidRDefault="000E1A0D" w:rsidP="000E1A0D">
            <w:pPr>
              <w:jc w:val="right"/>
              <w:rPr>
                <w:rFonts w:ascii="Cambria" w:hAnsi="Cambria"/>
                <w:sz w:val="22"/>
                <w:szCs w:val="22"/>
              </w:rPr>
            </w:pPr>
            <w:r w:rsidRPr="000E1A0D">
              <w:rPr>
                <w:rFonts w:ascii="Cambria" w:hAnsi="Cambria"/>
                <w:sz w:val="22"/>
                <w:szCs w:val="22"/>
              </w:rPr>
              <w:t>450 000</w:t>
            </w:r>
          </w:p>
        </w:tc>
      </w:tr>
      <w:tr w:rsidR="000E1A0D" w:rsidRPr="000E1A0D" w14:paraId="0C4C6C53"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81A5A8B"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3</w:t>
            </w:r>
            <w:r w:rsidRPr="000E1A0D">
              <w:rPr>
                <w:rFonts w:ascii="Cambria" w:hAnsi="Cambria"/>
                <w:b/>
                <w:bCs/>
                <w:sz w:val="22"/>
                <w:szCs w:val="22"/>
              </w:rPr>
              <w:t xml:space="preserve"> - </w:t>
            </w:r>
            <w:r w:rsidRPr="000E1A0D">
              <w:rPr>
                <w:rFonts w:ascii="Cambria" w:hAnsi="Cambria"/>
                <w:sz w:val="22"/>
                <w:szCs w:val="22"/>
              </w:rPr>
              <w:t>Råvara</w:t>
            </w:r>
          </w:p>
        </w:tc>
        <w:tc>
          <w:tcPr>
            <w:tcW w:w="3828" w:type="dxa"/>
            <w:tcBorders>
              <w:top w:val="dotted" w:sz="4" w:space="0" w:color="auto"/>
              <w:left w:val="dotted" w:sz="4" w:space="0" w:color="auto"/>
              <w:bottom w:val="dotted" w:sz="4" w:space="0" w:color="auto"/>
              <w:right w:val="dotted" w:sz="4" w:space="0" w:color="auto"/>
            </w:tcBorders>
            <w:hideMark/>
          </w:tcPr>
          <w:p w14:paraId="56106E58" w14:textId="77777777" w:rsidR="000E1A0D" w:rsidRPr="000E1A0D" w:rsidRDefault="000E1A0D" w:rsidP="000E1A0D">
            <w:pPr>
              <w:jc w:val="left"/>
              <w:rPr>
                <w:rFonts w:ascii="Cambria" w:hAnsi="Cambria"/>
                <w:sz w:val="22"/>
                <w:szCs w:val="22"/>
              </w:rPr>
            </w:pPr>
            <w:r w:rsidRPr="000E1A0D">
              <w:rPr>
                <w:rFonts w:ascii="Cambria" w:hAnsi="Cambria"/>
                <w:sz w:val="22"/>
                <w:szCs w:val="22"/>
              </w:rPr>
              <w:t>Detta är grundförutsättning 3 för att få i gång produktion av hållbara drivmedel.</w:t>
            </w:r>
          </w:p>
          <w:p w14:paraId="4F661CBB" w14:textId="77777777" w:rsidR="000E1A0D" w:rsidRPr="000E1A0D" w:rsidRDefault="000E1A0D" w:rsidP="000E1A0D">
            <w:pPr>
              <w:jc w:val="left"/>
              <w:rPr>
                <w:rFonts w:ascii="Cambria" w:hAnsi="Cambria"/>
                <w:sz w:val="22"/>
                <w:szCs w:val="22"/>
              </w:rPr>
            </w:pPr>
          </w:p>
          <w:p w14:paraId="1B6907F4" w14:textId="77777777" w:rsidR="000E1A0D" w:rsidRPr="000E1A0D" w:rsidRDefault="000E1A0D" w:rsidP="000E1A0D">
            <w:pPr>
              <w:jc w:val="left"/>
              <w:rPr>
                <w:rFonts w:ascii="Cambria" w:hAnsi="Cambria"/>
                <w:sz w:val="22"/>
                <w:szCs w:val="22"/>
              </w:rPr>
            </w:pPr>
            <w:r w:rsidRPr="000E1A0D">
              <w:rPr>
                <w:rFonts w:ascii="Cambria" w:hAnsi="Cambria"/>
                <w:sz w:val="22"/>
                <w:szCs w:val="22"/>
              </w:rPr>
              <w:t>Den råvara som kan bli aktuell för regional produktion är skogsbaserad biomassa, biomassa boostad med vätgas eller koldioxid och vätgas. Detta kan även kombineras.</w:t>
            </w:r>
          </w:p>
          <w:p w14:paraId="2762E333" w14:textId="77777777" w:rsidR="000E1A0D" w:rsidRPr="000E1A0D" w:rsidRDefault="000E1A0D" w:rsidP="000E1A0D">
            <w:pPr>
              <w:jc w:val="left"/>
              <w:rPr>
                <w:rFonts w:ascii="Cambria" w:hAnsi="Cambria"/>
                <w:sz w:val="22"/>
                <w:szCs w:val="22"/>
              </w:rPr>
            </w:pPr>
          </w:p>
          <w:p w14:paraId="17B2E0EA" w14:textId="77777777" w:rsidR="000E1A0D" w:rsidRPr="000E1A0D" w:rsidRDefault="000E1A0D" w:rsidP="000E1A0D">
            <w:pPr>
              <w:jc w:val="left"/>
              <w:rPr>
                <w:rFonts w:ascii="Cambria" w:hAnsi="Cambria"/>
                <w:sz w:val="22"/>
                <w:szCs w:val="22"/>
              </w:rPr>
            </w:pPr>
            <w:r w:rsidRPr="000E1A0D">
              <w:rPr>
                <w:rFonts w:ascii="Cambria" w:hAnsi="Cambria"/>
                <w:sz w:val="22"/>
                <w:szCs w:val="22"/>
              </w:rPr>
              <w:t>När det gäller biomassa så tänker vi oss sidoströmmar från skogsbruket resp. skogsindustrin, samt returträ. Idag används de som oförädlade energibärare hos skogsindustrin, energibolag och annan industri, samt processas till en något mer förädlad energibärare i form av pellets.</w:t>
            </w:r>
          </w:p>
          <w:p w14:paraId="446B2C20" w14:textId="77777777" w:rsidR="000E1A0D" w:rsidRPr="000E1A0D" w:rsidRDefault="000E1A0D" w:rsidP="000E1A0D">
            <w:pPr>
              <w:jc w:val="left"/>
              <w:rPr>
                <w:rFonts w:ascii="Cambria" w:hAnsi="Cambria"/>
                <w:sz w:val="22"/>
                <w:szCs w:val="22"/>
              </w:rPr>
            </w:pPr>
          </w:p>
          <w:p w14:paraId="5E88AD87"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I vår region tar vi idag inte ut några grenar och toppar, men resten av sidoströmmarna används. För att frigöra dessa till drivmedelsproduktion så måste dagens användning resurs- och energieffektiviseras, vilket vi tror är fullt möjligt. Den överskottsenergi som skapas i elektrolysörerna skulle </w:t>
            </w:r>
            <w:r w:rsidRPr="000E1A0D">
              <w:rPr>
                <w:rFonts w:ascii="Cambria" w:hAnsi="Cambria"/>
                <w:sz w:val="22"/>
                <w:szCs w:val="22"/>
              </w:rPr>
              <w:lastRenderedPageBreak/>
              <w:t>kunna ersätta behovet av biobaserade energibärare. Syrgasen från elektrolysörerna kan dessutom användas vid förbränning, för att skapa ren koldioxid i rökgaserna.</w:t>
            </w:r>
          </w:p>
          <w:p w14:paraId="3C75EF15" w14:textId="77777777" w:rsidR="000E1A0D" w:rsidRPr="000E1A0D" w:rsidRDefault="000E1A0D" w:rsidP="000E1A0D">
            <w:pPr>
              <w:jc w:val="left"/>
              <w:rPr>
                <w:rFonts w:ascii="Cambria" w:hAnsi="Cambria"/>
                <w:sz w:val="22"/>
                <w:szCs w:val="22"/>
              </w:rPr>
            </w:pPr>
          </w:p>
          <w:p w14:paraId="1361C6B5" w14:textId="77777777" w:rsidR="000E1A0D" w:rsidRPr="000E1A0D" w:rsidRDefault="000E1A0D" w:rsidP="000E1A0D">
            <w:pPr>
              <w:jc w:val="left"/>
              <w:rPr>
                <w:rFonts w:ascii="Cambria" w:hAnsi="Cambria"/>
                <w:sz w:val="22"/>
                <w:szCs w:val="22"/>
              </w:rPr>
            </w:pPr>
            <w:r w:rsidRPr="000E1A0D">
              <w:rPr>
                <w:rFonts w:ascii="Cambria" w:hAnsi="Cambria"/>
                <w:sz w:val="22"/>
                <w:szCs w:val="22"/>
              </w:rPr>
              <w:t>Det finns goda möjligheter att hitta rätt råvara till rätt volym, men det kommer att krävas omfattande samverkan med skogsnäringen och kring andra möjligheter som öppnas i regionen.</w:t>
            </w:r>
          </w:p>
          <w:p w14:paraId="2910CB92" w14:textId="77777777" w:rsidR="000E1A0D" w:rsidRPr="000E1A0D" w:rsidRDefault="000E1A0D" w:rsidP="000E1A0D">
            <w:pPr>
              <w:jc w:val="left"/>
              <w:rPr>
                <w:rFonts w:ascii="Cambria" w:hAnsi="Cambria"/>
                <w:sz w:val="22"/>
                <w:szCs w:val="22"/>
              </w:rPr>
            </w:pPr>
          </w:p>
          <w:p w14:paraId="045E7443" w14:textId="77777777" w:rsidR="000E1A0D" w:rsidRPr="000E1A0D" w:rsidRDefault="000E1A0D" w:rsidP="000E1A0D">
            <w:pPr>
              <w:jc w:val="left"/>
              <w:rPr>
                <w:rFonts w:ascii="Cambria" w:hAnsi="Cambria"/>
                <w:sz w:val="22"/>
                <w:szCs w:val="22"/>
              </w:rPr>
            </w:pPr>
            <w:r w:rsidRPr="000E1A0D">
              <w:rPr>
                <w:rFonts w:ascii="Cambria" w:hAnsi="Cambria"/>
                <w:sz w:val="22"/>
                <w:szCs w:val="22"/>
              </w:rPr>
              <w:t>Förändrade förmågor handlar om att bidra med relevant kunskap och kunskapsöverföring. Projektet kan vara med och skapa samverkansarenor samt bidra med vår organisations kunskaper, där deltagare kan få förändrade attityder och synsätt kring hur man skapar rätt förutsättningar och rådighet kring råvara och energieffektivisering. Det tas gemensamt fram beslutsunderlag och strategier och intressenter sluter nya överenskommelser.</w:t>
            </w:r>
          </w:p>
          <w:p w14:paraId="369EE81C" w14:textId="77777777" w:rsidR="000E1A0D" w:rsidRPr="000E1A0D" w:rsidRDefault="000E1A0D" w:rsidP="000E1A0D">
            <w:pPr>
              <w:jc w:val="left"/>
              <w:rPr>
                <w:rFonts w:ascii="Cambria" w:hAnsi="Cambria"/>
                <w:sz w:val="22"/>
                <w:szCs w:val="22"/>
              </w:rPr>
            </w:pPr>
          </w:p>
          <w:p w14:paraId="093B55BD" w14:textId="77777777" w:rsidR="000E1A0D" w:rsidRPr="000E1A0D" w:rsidRDefault="000E1A0D" w:rsidP="000E1A0D">
            <w:pPr>
              <w:jc w:val="left"/>
              <w:rPr>
                <w:rFonts w:ascii="Cambria" w:hAnsi="Cambria"/>
                <w:sz w:val="22"/>
                <w:szCs w:val="22"/>
              </w:rPr>
            </w:pPr>
            <w:r w:rsidRPr="000E1A0D">
              <w:rPr>
                <w:rFonts w:ascii="Cambria" w:hAnsi="Cambria"/>
                <w:sz w:val="22"/>
                <w:szCs w:val="22"/>
              </w:rPr>
              <w:t>De beteendeförändringar som vi kan åstadkomma är etablering av samverkan inom nya områden, där vi utvecklar och tillgängliggör, samt skalar upp ny resurs- och energieffektiv teknik, och optimerar biobaserade materialströmmar.</w:t>
            </w:r>
          </w:p>
        </w:tc>
        <w:tc>
          <w:tcPr>
            <w:tcW w:w="1559" w:type="dxa"/>
            <w:tcBorders>
              <w:top w:val="dotted" w:sz="4" w:space="0" w:color="auto"/>
              <w:left w:val="dotted" w:sz="4" w:space="0" w:color="auto"/>
              <w:bottom w:val="dotted" w:sz="4" w:space="0" w:color="auto"/>
              <w:right w:val="dotted" w:sz="4" w:space="0" w:color="auto"/>
            </w:tcBorders>
            <w:hideMark/>
          </w:tcPr>
          <w:p w14:paraId="4454E5CA"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08003DB8" w14:textId="77777777" w:rsidR="000E1A0D" w:rsidRPr="000E1A0D" w:rsidRDefault="000E1A0D" w:rsidP="000E1A0D">
            <w:pPr>
              <w:jc w:val="right"/>
              <w:rPr>
                <w:rFonts w:ascii="Cambria" w:hAnsi="Cambria"/>
                <w:sz w:val="22"/>
                <w:szCs w:val="22"/>
              </w:rPr>
            </w:pPr>
            <w:r w:rsidRPr="000E1A0D">
              <w:rPr>
                <w:rFonts w:ascii="Cambria" w:hAnsi="Cambria"/>
                <w:sz w:val="22"/>
                <w:szCs w:val="22"/>
              </w:rPr>
              <w:t>750 000</w:t>
            </w:r>
          </w:p>
        </w:tc>
      </w:tr>
      <w:tr w:rsidR="000E1A0D" w:rsidRPr="000E1A0D" w14:paraId="53D7290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AE473A2"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3.1</w:t>
            </w:r>
            <w:r w:rsidRPr="000E1A0D">
              <w:rPr>
                <w:rFonts w:ascii="Cambria" w:hAnsi="Cambria"/>
                <w:b/>
                <w:bCs/>
                <w:sz w:val="22"/>
                <w:szCs w:val="22"/>
              </w:rPr>
              <w:t xml:space="preserve"> - </w:t>
            </w:r>
            <w:r w:rsidRPr="000E1A0D">
              <w:rPr>
                <w:rFonts w:ascii="Cambria" w:hAnsi="Cambria"/>
                <w:sz w:val="22"/>
                <w:szCs w:val="22"/>
              </w:rPr>
              <w:t>Kartlägga hållbar och tillgänglig energiråvara/biomassa</w:t>
            </w:r>
          </w:p>
        </w:tc>
        <w:tc>
          <w:tcPr>
            <w:tcW w:w="3828" w:type="dxa"/>
            <w:tcBorders>
              <w:top w:val="dotted" w:sz="4" w:space="0" w:color="auto"/>
              <w:left w:val="dotted" w:sz="4" w:space="0" w:color="auto"/>
              <w:bottom w:val="dotted" w:sz="4" w:space="0" w:color="auto"/>
              <w:right w:val="dotted" w:sz="4" w:space="0" w:color="auto"/>
            </w:tcBorders>
            <w:hideMark/>
          </w:tcPr>
          <w:p w14:paraId="5934F2A1" w14:textId="77777777" w:rsidR="000E1A0D" w:rsidRPr="000E1A0D" w:rsidRDefault="000E1A0D" w:rsidP="000E1A0D">
            <w:pPr>
              <w:jc w:val="left"/>
              <w:rPr>
                <w:rFonts w:ascii="Cambria" w:hAnsi="Cambria"/>
                <w:sz w:val="22"/>
                <w:szCs w:val="22"/>
              </w:rPr>
            </w:pPr>
            <w:r w:rsidRPr="000E1A0D">
              <w:rPr>
                <w:rFonts w:ascii="Cambria" w:hAnsi="Cambria"/>
                <w:sz w:val="22"/>
                <w:szCs w:val="22"/>
              </w:rPr>
              <w:t>Kartläggning har vi redan gjort via tidigare samverkan inom BOBIC, med en revidering via Treepower-projektet, kring såväl bruttomängder som dagens användningsområden. Detta är en aktivitet som kräver ständigt uppdatering, då det såväl sker förändringar inom värdekedjan och energisektorn, som extern påverkan som kan påverka uttaget av biomassa från skogsbruket, exempelvis EUs Fit for 55.</w:t>
            </w:r>
          </w:p>
          <w:p w14:paraId="5F4CF02A" w14:textId="77777777" w:rsidR="000E1A0D" w:rsidRPr="000E1A0D" w:rsidRDefault="000E1A0D" w:rsidP="000E1A0D">
            <w:pPr>
              <w:jc w:val="left"/>
              <w:rPr>
                <w:rFonts w:ascii="Cambria" w:hAnsi="Cambria"/>
                <w:sz w:val="22"/>
                <w:szCs w:val="22"/>
              </w:rPr>
            </w:pPr>
          </w:p>
          <w:p w14:paraId="25A667C2" w14:textId="77777777" w:rsidR="000E1A0D" w:rsidRPr="000E1A0D" w:rsidRDefault="000E1A0D" w:rsidP="000E1A0D">
            <w:pPr>
              <w:jc w:val="left"/>
              <w:rPr>
                <w:rFonts w:ascii="Cambria" w:hAnsi="Cambria"/>
                <w:sz w:val="22"/>
                <w:szCs w:val="22"/>
              </w:rPr>
            </w:pPr>
            <w:r w:rsidRPr="000E1A0D">
              <w:rPr>
                <w:rFonts w:ascii="Cambria" w:hAnsi="Cambria"/>
                <w:sz w:val="22"/>
                <w:szCs w:val="22"/>
              </w:rPr>
              <w:t>Att tillgängliggöra biomassan till en ny användning är en helt annan fråga. Här kommer det att krävas väldigt stora insatser hos de som använder den idag, samt att vi får igång en grot-affär.</w:t>
            </w:r>
          </w:p>
          <w:p w14:paraId="7BE7318C" w14:textId="77777777" w:rsidR="000E1A0D" w:rsidRPr="000E1A0D" w:rsidRDefault="000E1A0D" w:rsidP="000E1A0D">
            <w:pPr>
              <w:jc w:val="left"/>
              <w:rPr>
                <w:rFonts w:ascii="Cambria" w:hAnsi="Cambria"/>
                <w:sz w:val="22"/>
                <w:szCs w:val="22"/>
              </w:rPr>
            </w:pPr>
          </w:p>
          <w:p w14:paraId="6F64D146" w14:textId="77777777" w:rsidR="000E1A0D" w:rsidRPr="000E1A0D" w:rsidRDefault="000E1A0D" w:rsidP="000E1A0D">
            <w:pPr>
              <w:jc w:val="left"/>
              <w:rPr>
                <w:rFonts w:ascii="Cambria" w:hAnsi="Cambria"/>
                <w:sz w:val="22"/>
                <w:szCs w:val="22"/>
              </w:rPr>
            </w:pPr>
            <w:r w:rsidRPr="000E1A0D">
              <w:rPr>
                <w:rFonts w:ascii="Cambria" w:hAnsi="Cambria"/>
                <w:sz w:val="22"/>
                <w:szCs w:val="22"/>
              </w:rPr>
              <w:t>Vi tänker utföra aktiviteten via att</w:t>
            </w:r>
          </w:p>
          <w:p w14:paraId="09BD6FBB" w14:textId="77777777" w:rsidR="000E1A0D" w:rsidRPr="000E1A0D" w:rsidRDefault="000E1A0D" w:rsidP="000E1A0D">
            <w:pPr>
              <w:jc w:val="left"/>
              <w:rPr>
                <w:rFonts w:ascii="Cambria" w:hAnsi="Cambria"/>
                <w:sz w:val="22"/>
                <w:szCs w:val="22"/>
              </w:rPr>
            </w:pPr>
            <w:r w:rsidRPr="000E1A0D">
              <w:rPr>
                <w:rFonts w:ascii="Cambria" w:hAnsi="Cambria"/>
                <w:sz w:val="22"/>
                <w:szCs w:val="22"/>
              </w:rPr>
              <w:t>- omvärldsbevaka utvecklingen via media, konferenser, nätverk. etc</w:t>
            </w:r>
          </w:p>
          <w:p w14:paraId="437411CE" w14:textId="77777777" w:rsidR="000E1A0D" w:rsidRPr="000E1A0D" w:rsidRDefault="000E1A0D" w:rsidP="000E1A0D">
            <w:pPr>
              <w:jc w:val="left"/>
              <w:rPr>
                <w:rFonts w:ascii="Cambria" w:hAnsi="Cambria"/>
                <w:sz w:val="22"/>
                <w:szCs w:val="22"/>
              </w:rPr>
            </w:pPr>
            <w:r w:rsidRPr="000E1A0D">
              <w:rPr>
                <w:rFonts w:ascii="Cambria" w:hAnsi="Cambria"/>
                <w:sz w:val="22"/>
                <w:szCs w:val="22"/>
              </w:rPr>
              <w:t>- etablera möten med intressenter som sitter på produktion eller nyttjandet av dagens sidoströmmar</w:t>
            </w:r>
          </w:p>
          <w:p w14:paraId="56DBE081"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 etablera möten med intressenter som kan bygga upp en ny värdekedja för uttag av grenar och toppar (grot)</w:t>
            </w:r>
          </w:p>
          <w:p w14:paraId="4C409871" w14:textId="77777777" w:rsidR="000E1A0D" w:rsidRPr="000E1A0D" w:rsidRDefault="000E1A0D" w:rsidP="000E1A0D">
            <w:pPr>
              <w:jc w:val="left"/>
              <w:rPr>
                <w:rFonts w:ascii="Cambria" w:hAnsi="Cambria"/>
                <w:sz w:val="22"/>
                <w:szCs w:val="22"/>
              </w:rPr>
            </w:pPr>
            <w:r w:rsidRPr="000E1A0D">
              <w:rPr>
                <w:rFonts w:ascii="Cambria" w:hAnsi="Cambria"/>
                <w:sz w:val="22"/>
                <w:szCs w:val="22"/>
              </w:rPr>
              <w:t>- ordna samverkansarenor mellan olika intressenter kopplade till produktion eller nyttjandet av dagens sidoströmmar</w:t>
            </w:r>
          </w:p>
          <w:p w14:paraId="65251040" w14:textId="77777777" w:rsidR="000E1A0D" w:rsidRPr="000E1A0D" w:rsidRDefault="000E1A0D" w:rsidP="000E1A0D">
            <w:pPr>
              <w:jc w:val="left"/>
              <w:rPr>
                <w:rFonts w:ascii="Cambria" w:hAnsi="Cambria"/>
                <w:sz w:val="22"/>
                <w:szCs w:val="22"/>
              </w:rPr>
            </w:pPr>
            <w:r w:rsidRPr="000E1A0D">
              <w:rPr>
                <w:rFonts w:ascii="Cambria" w:hAnsi="Cambria"/>
                <w:sz w:val="22"/>
                <w:szCs w:val="22"/>
              </w:rPr>
              <w:t>- ordna samverkansarenor kring de industrietableringar som skapar nya möjligheter i regionen</w:t>
            </w:r>
          </w:p>
          <w:p w14:paraId="59ED41FD" w14:textId="77777777" w:rsidR="000E1A0D" w:rsidRPr="000E1A0D" w:rsidRDefault="000E1A0D" w:rsidP="000E1A0D">
            <w:pPr>
              <w:jc w:val="left"/>
              <w:rPr>
                <w:rFonts w:ascii="Cambria" w:hAnsi="Cambria"/>
                <w:sz w:val="22"/>
                <w:szCs w:val="22"/>
              </w:rPr>
            </w:pPr>
            <w:r w:rsidRPr="000E1A0D">
              <w:rPr>
                <w:rFonts w:ascii="Cambria" w:hAnsi="Cambria"/>
                <w:sz w:val="22"/>
                <w:szCs w:val="22"/>
              </w:rPr>
              <w:t>- bevaka den FoU som sker inom området för att se vilken ny teknik som är på väg att introduceras</w:t>
            </w:r>
          </w:p>
          <w:p w14:paraId="7E095F79" w14:textId="77777777" w:rsidR="000E1A0D" w:rsidRPr="000E1A0D" w:rsidRDefault="000E1A0D" w:rsidP="000E1A0D">
            <w:pPr>
              <w:jc w:val="left"/>
              <w:rPr>
                <w:rFonts w:ascii="Cambria" w:hAnsi="Cambria"/>
                <w:sz w:val="22"/>
                <w:szCs w:val="22"/>
              </w:rPr>
            </w:pPr>
          </w:p>
          <w:p w14:paraId="48A0999F"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leder till följande resultat/prestation:</w:t>
            </w:r>
          </w:p>
          <w:p w14:paraId="54323B8E" w14:textId="77777777" w:rsidR="000E1A0D" w:rsidRPr="000E1A0D" w:rsidRDefault="000E1A0D" w:rsidP="000E1A0D">
            <w:pPr>
              <w:jc w:val="left"/>
              <w:rPr>
                <w:rFonts w:ascii="Cambria" w:hAnsi="Cambria"/>
                <w:sz w:val="22"/>
                <w:szCs w:val="22"/>
              </w:rPr>
            </w:pPr>
            <w:r w:rsidRPr="000E1A0D">
              <w:rPr>
                <w:rFonts w:ascii="Cambria" w:hAnsi="Cambria"/>
                <w:sz w:val="22"/>
                <w:szCs w:val="22"/>
              </w:rPr>
              <w:t>- ökad kunskap hos alla intressenter kring möjligheter med att frigöra biomassa till en drivmedelanläggning</w:t>
            </w:r>
          </w:p>
          <w:p w14:paraId="2623ABC7" w14:textId="77777777" w:rsidR="000E1A0D" w:rsidRPr="000E1A0D" w:rsidRDefault="000E1A0D" w:rsidP="000E1A0D">
            <w:pPr>
              <w:jc w:val="left"/>
              <w:rPr>
                <w:rFonts w:ascii="Cambria" w:hAnsi="Cambria"/>
                <w:sz w:val="22"/>
                <w:szCs w:val="22"/>
              </w:rPr>
            </w:pPr>
            <w:r w:rsidRPr="000E1A0D">
              <w:rPr>
                <w:rFonts w:ascii="Cambria" w:hAnsi="Cambria"/>
                <w:sz w:val="22"/>
                <w:szCs w:val="22"/>
              </w:rPr>
              <w:t>- ökad kunskap hos intressenter kopplade till dagens produktion av sidoströmmarna kring nya användningsområden och olika möjligheter att jobba med resurs- och energieffektivisering</w:t>
            </w:r>
          </w:p>
          <w:p w14:paraId="4181A811" w14:textId="77777777" w:rsidR="000E1A0D" w:rsidRPr="000E1A0D" w:rsidRDefault="000E1A0D" w:rsidP="000E1A0D">
            <w:pPr>
              <w:jc w:val="left"/>
              <w:rPr>
                <w:rFonts w:ascii="Cambria" w:hAnsi="Cambria"/>
                <w:sz w:val="22"/>
                <w:szCs w:val="22"/>
              </w:rPr>
            </w:pPr>
            <w:r w:rsidRPr="000E1A0D">
              <w:rPr>
                <w:rFonts w:ascii="Cambria" w:hAnsi="Cambria"/>
                <w:sz w:val="22"/>
                <w:szCs w:val="22"/>
              </w:rPr>
              <w:t>- här finns det även tydliga kopplingar till AP1 och AP6, hur gör vi rätt råvara tillgänglig mot den specifika anläggningens behov och till vilken kostnad</w:t>
            </w:r>
          </w:p>
          <w:p w14:paraId="2619658D" w14:textId="77777777" w:rsidR="000E1A0D" w:rsidRPr="000E1A0D" w:rsidRDefault="000E1A0D" w:rsidP="000E1A0D">
            <w:pPr>
              <w:jc w:val="left"/>
              <w:rPr>
                <w:rFonts w:ascii="Cambria" w:hAnsi="Cambria"/>
                <w:sz w:val="22"/>
                <w:szCs w:val="22"/>
              </w:rPr>
            </w:pPr>
          </w:p>
          <w:p w14:paraId="37598FBD" w14:textId="77777777" w:rsidR="000E1A0D" w:rsidRPr="000E1A0D" w:rsidRDefault="000E1A0D" w:rsidP="000E1A0D">
            <w:pPr>
              <w:jc w:val="left"/>
              <w:rPr>
                <w:rFonts w:ascii="Cambria" w:hAnsi="Cambria"/>
                <w:sz w:val="22"/>
                <w:szCs w:val="22"/>
              </w:rPr>
            </w:pPr>
            <w:r w:rsidRPr="000E1A0D">
              <w:rPr>
                <w:rFonts w:ascii="Cambria" w:hAnsi="Cambria"/>
                <w:sz w:val="22"/>
                <w:szCs w:val="22"/>
              </w:rPr>
              <w:t>Huvudansvaret ligger på PSP, som under lång tid upparbetat en nära relation till skogsnäringen kring dessa frågor, men även Ltu och IIN har relevanta nätverk.</w:t>
            </w:r>
          </w:p>
          <w:p w14:paraId="01EC2460" w14:textId="77777777" w:rsidR="000E1A0D" w:rsidRPr="000E1A0D" w:rsidRDefault="000E1A0D" w:rsidP="000E1A0D">
            <w:pPr>
              <w:jc w:val="left"/>
              <w:rPr>
                <w:rFonts w:ascii="Cambria" w:hAnsi="Cambria"/>
                <w:sz w:val="22"/>
                <w:szCs w:val="22"/>
              </w:rPr>
            </w:pPr>
          </w:p>
          <w:p w14:paraId="5B3C1AC4" w14:textId="77777777" w:rsidR="000E1A0D" w:rsidRPr="000E1A0D" w:rsidRDefault="000E1A0D" w:rsidP="000E1A0D">
            <w:pPr>
              <w:jc w:val="left"/>
              <w:rPr>
                <w:rFonts w:ascii="Cambria" w:hAnsi="Cambria"/>
                <w:sz w:val="22"/>
                <w:szCs w:val="22"/>
              </w:rPr>
            </w:pPr>
            <w:r w:rsidRPr="000E1A0D">
              <w:rPr>
                <w:rFonts w:ascii="Cambria" w:hAnsi="Cambria"/>
                <w:sz w:val="22"/>
                <w:szCs w:val="22"/>
              </w:rPr>
              <w:t>Den primära målgruppen för aktiviteten är de intressenter som skall investera i en drivmedelsanläggning, skogsnäringen, energibolag, SMF som jobbar mot skogsnäringen eller i värdekedjan, de företag som kommer att använda stora elektrolysörer, potentiell operatör av ett vätgasnät (och syrgas), etc.</w:t>
            </w:r>
          </w:p>
          <w:p w14:paraId="2BDBAB45" w14:textId="77777777" w:rsidR="000E1A0D" w:rsidRPr="000E1A0D" w:rsidRDefault="000E1A0D" w:rsidP="000E1A0D">
            <w:pPr>
              <w:jc w:val="left"/>
              <w:rPr>
                <w:rFonts w:ascii="Cambria" w:hAnsi="Cambria"/>
                <w:sz w:val="22"/>
                <w:szCs w:val="22"/>
              </w:rPr>
            </w:pPr>
          </w:p>
          <w:p w14:paraId="25464D49" w14:textId="77777777" w:rsidR="000E1A0D" w:rsidRPr="000E1A0D" w:rsidRDefault="000E1A0D" w:rsidP="000E1A0D">
            <w:pPr>
              <w:jc w:val="left"/>
              <w:rPr>
                <w:rFonts w:ascii="Cambria" w:hAnsi="Cambria"/>
                <w:sz w:val="22"/>
                <w:szCs w:val="22"/>
              </w:rPr>
            </w:pPr>
            <w:r w:rsidRPr="000E1A0D">
              <w:rPr>
                <w:rFonts w:ascii="Cambria" w:hAnsi="Cambria"/>
                <w:sz w:val="22"/>
                <w:szCs w:val="22"/>
              </w:rPr>
              <w:t>Outputindikator: Företag som får icke-ekonomiskt stöd.</w:t>
            </w:r>
          </w:p>
          <w:p w14:paraId="150FAD7C" w14:textId="77777777" w:rsidR="000E1A0D" w:rsidRPr="000E1A0D" w:rsidRDefault="000E1A0D" w:rsidP="000E1A0D">
            <w:pPr>
              <w:jc w:val="left"/>
              <w:rPr>
                <w:rFonts w:ascii="Cambria" w:hAnsi="Cambria"/>
                <w:sz w:val="22"/>
                <w:szCs w:val="22"/>
              </w:rPr>
            </w:pPr>
            <w:r w:rsidRPr="000E1A0D">
              <w:rPr>
                <w:rFonts w:ascii="Cambria" w:hAnsi="Cambria"/>
                <w:sz w:val="22"/>
                <w:szCs w:val="22"/>
              </w:rPr>
              <w:t>Resultatindikator: -</w:t>
            </w:r>
          </w:p>
          <w:p w14:paraId="157F17DC"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47C31409"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21E47131" w14:textId="77777777" w:rsidR="000E1A0D" w:rsidRPr="000E1A0D" w:rsidRDefault="000E1A0D" w:rsidP="000E1A0D">
            <w:pPr>
              <w:jc w:val="right"/>
              <w:rPr>
                <w:rFonts w:ascii="Cambria" w:hAnsi="Cambria"/>
                <w:sz w:val="22"/>
                <w:szCs w:val="22"/>
              </w:rPr>
            </w:pPr>
            <w:r w:rsidRPr="000E1A0D">
              <w:rPr>
                <w:rFonts w:ascii="Cambria" w:hAnsi="Cambria"/>
                <w:sz w:val="22"/>
                <w:szCs w:val="22"/>
              </w:rPr>
              <w:t>500 000</w:t>
            </w:r>
          </w:p>
        </w:tc>
      </w:tr>
      <w:tr w:rsidR="000E1A0D" w:rsidRPr="000E1A0D" w14:paraId="141F9BB4"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04F1080"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3.2</w:t>
            </w:r>
            <w:r w:rsidRPr="000E1A0D">
              <w:rPr>
                <w:rFonts w:ascii="Cambria" w:hAnsi="Cambria"/>
                <w:b/>
                <w:bCs/>
                <w:sz w:val="22"/>
                <w:szCs w:val="22"/>
              </w:rPr>
              <w:t xml:space="preserve"> - </w:t>
            </w:r>
            <w:r w:rsidRPr="000E1A0D">
              <w:rPr>
                <w:rFonts w:ascii="Cambria" w:hAnsi="Cambria"/>
                <w:sz w:val="22"/>
                <w:szCs w:val="22"/>
              </w:rPr>
              <w:t>Kartlägga tillgänglig vätgas/syrgas/koldioxid</w:t>
            </w:r>
          </w:p>
        </w:tc>
        <w:tc>
          <w:tcPr>
            <w:tcW w:w="3828" w:type="dxa"/>
            <w:tcBorders>
              <w:top w:val="dotted" w:sz="4" w:space="0" w:color="auto"/>
              <w:left w:val="dotted" w:sz="4" w:space="0" w:color="auto"/>
              <w:bottom w:val="dotted" w:sz="4" w:space="0" w:color="auto"/>
              <w:right w:val="dotted" w:sz="4" w:space="0" w:color="auto"/>
            </w:tcBorders>
            <w:hideMark/>
          </w:tcPr>
          <w:p w14:paraId="7438AF20"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Då såväl vätgas som syrgas, resp. koldioxid är intressanta och relevanta insatsprodukter i de produktionsprocesser som vi tror blir aktuella vid produktionen av drivmedel eller vid systemintegrationen resp. för energieffektivisering, så måste vi även </w:t>
            </w:r>
            <w:r w:rsidRPr="000E1A0D">
              <w:rPr>
                <w:rFonts w:ascii="Cambria" w:hAnsi="Cambria"/>
                <w:sz w:val="22"/>
                <w:szCs w:val="22"/>
              </w:rPr>
              <w:lastRenderedPageBreak/>
              <w:t>kartlägga tillgången idag eller hur en tillgång kan se ut i ett framtida regionalt energi- och resurssystem.</w:t>
            </w:r>
          </w:p>
          <w:p w14:paraId="3DA35A69" w14:textId="77777777" w:rsidR="000E1A0D" w:rsidRPr="000E1A0D" w:rsidRDefault="000E1A0D" w:rsidP="000E1A0D">
            <w:pPr>
              <w:jc w:val="left"/>
              <w:rPr>
                <w:rFonts w:ascii="Cambria" w:hAnsi="Cambria"/>
                <w:sz w:val="22"/>
                <w:szCs w:val="22"/>
              </w:rPr>
            </w:pPr>
          </w:p>
          <w:p w14:paraId="3ED032B4" w14:textId="77777777" w:rsidR="000E1A0D" w:rsidRPr="000E1A0D" w:rsidRDefault="000E1A0D" w:rsidP="000E1A0D">
            <w:pPr>
              <w:jc w:val="left"/>
              <w:rPr>
                <w:rFonts w:ascii="Cambria" w:hAnsi="Cambria"/>
                <w:sz w:val="22"/>
                <w:szCs w:val="22"/>
              </w:rPr>
            </w:pPr>
            <w:r w:rsidRPr="000E1A0D">
              <w:rPr>
                <w:rFonts w:ascii="Cambria" w:hAnsi="Cambria"/>
                <w:sz w:val="22"/>
                <w:szCs w:val="22"/>
              </w:rPr>
              <w:t>Vi tänker utföra aktiviteten via att</w:t>
            </w:r>
          </w:p>
          <w:p w14:paraId="543604F2" w14:textId="77777777" w:rsidR="000E1A0D" w:rsidRPr="000E1A0D" w:rsidRDefault="000E1A0D" w:rsidP="000E1A0D">
            <w:pPr>
              <w:jc w:val="left"/>
              <w:rPr>
                <w:rFonts w:ascii="Cambria" w:hAnsi="Cambria"/>
                <w:sz w:val="22"/>
                <w:szCs w:val="22"/>
              </w:rPr>
            </w:pPr>
            <w:r w:rsidRPr="000E1A0D">
              <w:rPr>
                <w:rFonts w:ascii="Cambria" w:hAnsi="Cambria"/>
                <w:sz w:val="22"/>
                <w:szCs w:val="22"/>
              </w:rPr>
              <w:t>- omvärldsbevaka utvecklingen via media, konferenser, nätverk. etc</w:t>
            </w:r>
          </w:p>
          <w:p w14:paraId="3768A4C9" w14:textId="77777777" w:rsidR="000E1A0D" w:rsidRPr="000E1A0D" w:rsidRDefault="000E1A0D" w:rsidP="000E1A0D">
            <w:pPr>
              <w:jc w:val="left"/>
              <w:rPr>
                <w:rFonts w:ascii="Cambria" w:hAnsi="Cambria"/>
                <w:sz w:val="22"/>
                <w:szCs w:val="22"/>
              </w:rPr>
            </w:pPr>
            <w:r w:rsidRPr="000E1A0D">
              <w:rPr>
                <w:rFonts w:ascii="Cambria" w:hAnsi="Cambria"/>
                <w:sz w:val="22"/>
                <w:szCs w:val="22"/>
              </w:rPr>
              <w:t>- etablera möten med intressenter som sitter på produktion, distribution eller nyttjandet av vätgas/syrgas/koldioxid</w:t>
            </w:r>
          </w:p>
          <w:p w14:paraId="448689F0" w14:textId="77777777" w:rsidR="000E1A0D" w:rsidRPr="000E1A0D" w:rsidRDefault="000E1A0D" w:rsidP="000E1A0D">
            <w:pPr>
              <w:jc w:val="left"/>
              <w:rPr>
                <w:rFonts w:ascii="Cambria" w:hAnsi="Cambria"/>
                <w:sz w:val="22"/>
                <w:szCs w:val="22"/>
              </w:rPr>
            </w:pPr>
            <w:r w:rsidRPr="000E1A0D">
              <w:rPr>
                <w:rFonts w:ascii="Cambria" w:hAnsi="Cambria"/>
                <w:sz w:val="22"/>
                <w:szCs w:val="22"/>
              </w:rPr>
              <w:t>- ordna samverkansarenor mellan olika intressenter kopplade till produktion, distribution eller nyttjandet av vätgas/syrgas/koldioxid</w:t>
            </w:r>
          </w:p>
          <w:p w14:paraId="78668AA2" w14:textId="77777777" w:rsidR="000E1A0D" w:rsidRPr="000E1A0D" w:rsidRDefault="000E1A0D" w:rsidP="000E1A0D">
            <w:pPr>
              <w:jc w:val="left"/>
              <w:rPr>
                <w:rFonts w:ascii="Cambria" w:hAnsi="Cambria"/>
                <w:sz w:val="22"/>
                <w:szCs w:val="22"/>
              </w:rPr>
            </w:pPr>
            <w:r w:rsidRPr="000E1A0D">
              <w:rPr>
                <w:rFonts w:ascii="Cambria" w:hAnsi="Cambria"/>
                <w:sz w:val="22"/>
                <w:szCs w:val="22"/>
              </w:rPr>
              <w:t>- ordna samverkansarenor kring de industrietableringar som skapar nya möjligheter i regionen</w:t>
            </w:r>
          </w:p>
          <w:p w14:paraId="10E16FE0" w14:textId="77777777" w:rsidR="000E1A0D" w:rsidRPr="000E1A0D" w:rsidRDefault="000E1A0D" w:rsidP="000E1A0D">
            <w:pPr>
              <w:jc w:val="left"/>
              <w:rPr>
                <w:rFonts w:ascii="Cambria" w:hAnsi="Cambria"/>
                <w:sz w:val="22"/>
                <w:szCs w:val="22"/>
              </w:rPr>
            </w:pPr>
            <w:r w:rsidRPr="000E1A0D">
              <w:rPr>
                <w:rFonts w:ascii="Cambria" w:hAnsi="Cambria"/>
                <w:sz w:val="22"/>
                <w:szCs w:val="22"/>
              </w:rPr>
              <w:t>- bevaka den FoU som sker inom området för att se vilken ny teknik som är på väg att introduceras</w:t>
            </w:r>
          </w:p>
          <w:p w14:paraId="338DA424" w14:textId="77777777" w:rsidR="000E1A0D" w:rsidRPr="000E1A0D" w:rsidRDefault="000E1A0D" w:rsidP="000E1A0D">
            <w:pPr>
              <w:jc w:val="left"/>
              <w:rPr>
                <w:rFonts w:ascii="Cambria" w:hAnsi="Cambria"/>
                <w:sz w:val="22"/>
                <w:szCs w:val="22"/>
              </w:rPr>
            </w:pPr>
          </w:p>
          <w:p w14:paraId="5BDEC2A8"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leder till följande resultat/prestation:</w:t>
            </w:r>
          </w:p>
          <w:p w14:paraId="0BDE8F1C" w14:textId="77777777" w:rsidR="000E1A0D" w:rsidRPr="000E1A0D" w:rsidRDefault="000E1A0D" w:rsidP="000E1A0D">
            <w:pPr>
              <w:jc w:val="left"/>
              <w:rPr>
                <w:rFonts w:ascii="Cambria" w:hAnsi="Cambria"/>
                <w:sz w:val="22"/>
                <w:szCs w:val="22"/>
              </w:rPr>
            </w:pPr>
            <w:r w:rsidRPr="000E1A0D">
              <w:rPr>
                <w:rFonts w:ascii="Cambria" w:hAnsi="Cambria"/>
                <w:sz w:val="22"/>
                <w:szCs w:val="22"/>
              </w:rPr>
              <w:t>- ökad kunskap hos alla intressenter kring möjligheter med nyttjandet av vätgas/syrgas/koldioxid</w:t>
            </w:r>
          </w:p>
          <w:p w14:paraId="7424E41C" w14:textId="77777777" w:rsidR="000E1A0D" w:rsidRPr="000E1A0D" w:rsidRDefault="000E1A0D" w:rsidP="000E1A0D">
            <w:pPr>
              <w:jc w:val="left"/>
              <w:rPr>
                <w:rFonts w:ascii="Cambria" w:hAnsi="Cambria"/>
                <w:sz w:val="22"/>
                <w:szCs w:val="22"/>
              </w:rPr>
            </w:pPr>
            <w:r w:rsidRPr="000E1A0D">
              <w:rPr>
                <w:rFonts w:ascii="Cambria" w:hAnsi="Cambria"/>
                <w:sz w:val="22"/>
                <w:szCs w:val="22"/>
              </w:rPr>
              <w:t>- ökad kunskap hos intressenter kopplade till dagens produktion av vätgas/syrgas/koldioxid kring nya användningsområden</w:t>
            </w:r>
          </w:p>
          <w:p w14:paraId="464FF631" w14:textId="77777777" w:rsidR="000E1A0D" w:rsidRPr="000E1A0D" w:rsidRDefault="000E1A0D" w:rsidP="000E1A0D">
            <w:pPr>
              <w:jc w:val="left"/>
              <w:rPr>
                <w:rFonts w:ascii="Cambria" w:hAnsi="Cambria"/>
                <w:sz w:val="22"/>
                <w:szCs w:val="22"/>
              </w:rPr>
            </w:pPr>
            <w:r w:rsidRPr="000E1A0D">
              <w:rPr>
                <w:rFonts w:ascii="Cambria" w:hAnsi="Cambria"/>
                <w:sz w:val="22"/>
                <w:szCs w:val="22"/>
              </w:rPr>
              <w:t>- här finns det även tydliga kopplingar till AP1 och AP6, hur gör vi rätt resurser tillgänglig mot de specifika anläggningarnas behov och till vilken kostnad</w:t>
            </w:r>
          </w:p>
          <w:p w14:paraId="04A47E8F" w14:textId="77777777" w:rsidR="000E1A0D" w:rsidRPr="000E1A0D" w:rsidRDefault="000E1A0D" w:rsidP="000E1A0D">
            <w:pPr>
              <w:jc w:val="left"/>
              <w:rPr>
                <w:rFonts w:ascii="Cambria" w:hAnsi="Cambria"/>
                <w:sz w:val="22"/>
                <w:szCs w:val="22"/>
              </w:rPr>
            </w:pPr>
          </w:p>
          <w:p w14:paraId="3597F5BD" w14:textId="77777777" w:rsidR="000E1A0D" w:rsidRPr="000E1A0D" w:rsidRDefault="000E1A0D" w:rsidP="000E1A0D">
            <w:pPr>
              <w:jc w:val="left"/>
              <w:rPr>
                <w:rFonts w:ascii="Cambria" w:hAnsi="Cambria"/>
                <w:sz w:val="22"/>
                <w:szCs w:val="22"/>
              </w:rPr>
            </w:pPr>
            <w:r w:rsidRPr="000E1A0D">
              <w:rPr>
                <w:rFonts w:ascii="Cambria" w:hAnsi="Cambria"/>
                <w:sz w:val="22"/>
                <w:szCs w:val="22"/>
              </w:rPr>
              <w:t>Huvudansvaret ligger på Ltu.</w:t>
            </w:r>
          </w:p>
          <w:p w14:paraId="21BB1992" w14:textId="77777777" w:rsidR="000E1A0D" w:rsidRPr="000E1A0D" w:rsidRDefault="000E1A0D" w:rsidP="000E1A0D">
            <w:pPr>
              <w:jc w:val="left"/>
              <w:rPr>
                <w:rFonts w:ascii="Cambria" w:hAnsi="Cambria"/>
                <w:sz w:val="22"/>
                <w:szCs w:val="22"/>
              </w:rPr>
            </w:pPr>
          </w:p>
          <w:p w14:paraId="21D0BB93" w14:textId="77777777" w:rsidR="000E1A0D" w:rsidRPr="000E1A0D" w:rsidRDefault="000E1A0D" w:rsidP="000E1A0D">
            <w:pPr>
              <w:jc w:val="left"/>
              <w:rPr>
                <w:rFonts w:ascii="Cambria" w:hAnsi="Cambria"/>
                <w:sz w:val="22"/>
                <w:szCs w:val="22"/>
              </w:rPr>
            </w:pPr>
            <w:r w:rsidRPr="000E1A0D">
              <w:rPr>
                <w:rFonts w:ascii="Cambria" w:hAnsi="Cambria"/>
                <w:sz w:val="22"/>
                <w:szCs w:val="22"/>
              </w:rPr>
              <w:t>Den primära målgruppen för aktiviteten är de intressenter som skall investera i en drivmedelsanläggning, skogsnäringen, energibolag, SMF som jobbar mot skogsnäringen eller i värdekedjan, de företag som kommer att använda stora elektrolysörer, potentiell operatör av ett vätgasnät (och syrgas), etc.</w:t>
            </w:r>
          </w:p>
          <w:p w14:paraId="5FB8BF75" w14:textId="77777777" w:rsidR="000E1A0D" w:rsidRPr="000E1A0D" w:rsidRDefault="000E1A0D" w:rsidP="000E1A0D">
            <w:pPr>
              <w:jc w:val="left"/>
              <w:rPr>
                <w:rFonts w:ascii="Cambria" w:hAnsi="Cambria"/>
                <w:sz w:val="22"/>
                <w:szCs w:val="22"/>
              </w:rPr>
            </w:pPr>
          </w:p>
          <w:p w14:paraId="4D95C92A" w14:textId="77777777" w:rsidR="000E1A0D" w:rsidRPr="000E1A0D" w:rsidRDefault="000E1A0D" w:rsidP="000E1A0D">
            <w:pPr>
              <w:jc w:val="left"/>
              <w:rPr>
                <w:rFonts w:ascii="Cambria" w:hAnsi="Cambria"/>
                <w:sz w:val="22"/>
                <w:szCs w:val="22"/>
              </w:rPr>
            </w:pPr>
            <w:r w:rsidRPr="000E1A0D">
              <w:rPr>
                <w:rFonts w:ascii="Cambria" w:hAnsi="Cambria"/>
                <w:sz w:val="22"/>
                <w:szCs w:val="22"/>
              </w:rPr>
              <w:t>Outputindikator: Företag som får icke-ekonomiskt stöd.</w:t>
            </w:r>
          </w:p>
          <w:p w14:paraId="06532C0C" w14:textId="77777777" w:rsidR="000E1A0D" w:rsidRPr="000E1A0D" w:rsidRDefault="000E1A0D" w:rsidP="000E1A0D">
            <w:pPr>
              <w:jc w:val="left"/>
              <w:rPr>
                <w:rFonts w:ascii="Cambria" w:hAnsi="Cambria"/>
                <w:sz w:val="22"/>
                <w:szCs w:val="22"/>
              </w:rPr>
            </w:pPr>
            <w:r w:rsidRPr="000E1A0D">
              <w:rPr>
                <w:rFonts w:ascii="Cambria" w:hAnsi="Cambria"/>
                <w:sz w:val="22"/>
                <w:szCs w:val="22"/>
              </w:rPr>
              <w:t>Resultatindikator: -</w:t>
            </w:r>
          </w:p>
          <w:p w14:paraId="3FCD8F64"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4C02D0A9"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230BBB5D" w14:textId="77777777" w:rsidR="000E1A0D" w:rsidRPr="000E1A0D" w:rsidRDefault="000E1A0D" w:rsidP="000E1A0D">
            <w:pPr>
              <w:jc w:val="right"/>
              <w:rPr>
                <w:rFonts w:ascii="Cambria" w:hAnsi="Cambria"/>
                <w:sz w:val="22"/>
                <w:szCs w:val="22"/>
              </w:rPr>
            </w:pPr>
            <w:r w:rsidRPr="000E1A0D">
              <w:rPr>
                <w:rFonts w:ascii="Cambria" w:hAnsi="Cambria"/>
                <w:sz w:val="22"/>
                <w:szCs w:val="22"/>
              </w:rPr>
              <w:t>100 000</w:t>
            </w:r>
          </w:p>
        </w:tc>
      </w:tr>
      <w:tr w:rsidR="000E1A0D" w:rsidRPr="000E1A0D" w14:paraId="51C0C57B"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BA515B8"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3.3</w:t>
            </w:r>
            <w:r w:rsidRPr="000E1A0D">
              <w:rPr>
                <w:rFonts w:ascii="Cambria" w:hAnsi="Cambria"/>
                <w:b/>
                <w:bCs/>
                <w:sz w:val="22"/>
                <w:szCs w:val="22"/>
              </w:rPr>
              <w:t xml:space="preserve"> - </w:t>
            </w:r>
            <w:r w:rsidRPr="000E1A0D">
              <w:rPr>
                <w:rFonts w:ascii="Cambria" w:hAnsi="Cambria"/>
                <w:sz w:val="22"/>
                <w:szCs w:val="22"/>
              </w:rPr>
              <w:t>Målkonflikter</w:t>
            </w:r>
          </w:p>
        </w:tc>
        <w:tc>
          <w:tcPr>
            <w:tcW w:w="3828" w:type="dxa"/>
            <w:tcBorders>
              <w:top w:val="dotted" w:sz="4" w:space="0" w:color="auto"/>
              <w:left w:val="dotted" w:sz="4" w:space="0" w:color="auto"/>
              <w:bottom w:val="dotted" w:sz="4" w:space="0" w:color="auto"/>
              <w:right w:val="dotted" w:sz="4" w:space="0" w:color="auto"/>
            </w:tcBorders>
            <w:hideMark/>
          </w:tcPr>
          <w:p w14:paraId="273EF8B4"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Det finns målkonflikter som måste balanseras för att skapa rätt förutsättningar kring främst råvaran. </w:t>
            </w:r>
          </w:p>
          <w:p w14:paraId="35D7E875" w14:textId="77777777" w:rsidR="000E1A0D" w:rsidRPr="000E1A0D" w:rsidRDefault="000E1A0D" w:rsidP="000E1A0D">
            <w:pPr>
              <w:jc w:val="left"/>
              <w:rPr>
                <w:rFonts w:ascii="Cambria" w:hAnsi="Cambria"/>
                <w:sz w:val="22"/>
                <w:szCs w:val="22"/>
              </w:rPr>
            </w:pPr>
          </w:p>
          <w:p w14:paraId="36FDACE4"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Kraven på en hållbar värdekedja skärps ständigt, exempelvis kring </w:t>
            </w:r>
            <w:r w:rsidRPr="000E1A0D">
              <w:rPr>
                <w:rFonts w:ascii="Cambria" w:hAnsi="Cambria"/>
                <w:sz w:val="22"/>
                <w:szCs w:val="22"/>
              </w:rPr>
              <w:lastRenderedPageBreak/>
              <w:t>såväl biologisk mångfald som ökad klimatnytta. Bl.a. EUs Fit for 55 påverkar möjligheterna att driva ett hållbart skogsbruk sett ur alla hållbarhetsperspektiv. Detta påverkar skogsbruket och dess förmåga att förse industrin med råvara. Därmed påverkas också industrins förmåga att leverera såväl dagens som potentiella framtida produkter, från timmer/massaved eller skogsnäringens sidoströmmar.</w:t>
            </w:r>
          </w:p>
          <w:p w14:paraId="3CDE7F3E" w14:textId="77777777" w:rsidR="000E1A0D" w:rsidRPr="000E1A0D" w:rsidRDefault="000E1A0D" w:rsidP="000E1A0D">
            <w:pPr>
              <w:jc w:val="left"/>
              <w:rPr>
                <w:rFonts w:ascii="Cambria" w:hAnsi="Cambria"/>
                <w:sz w:val="22"/>
                <w:szCs w:val="22"/>
              </w:rPr>
            </w:pPr>
          </w:p>
          <w:p w14:paraId="3EC45440" w14:textId="77777777" w:rsidR="000E1A0D" w:rsidRPr="000E1A0D" w:rsidRDefault="000E1A0D" w:rsidP="000E1A0D">
            <w:pPr>
              <w:jc w:val="left"/>
              <w:rPr>
                <w:rFonts w:ascii="Cambria" w:hAnsi="Cambria"/>
                <w:sz w:val="22"/>
                <w:szCs w:val="22"/>
              </w:rPr>
            </w:pPr>
            <w:r w:rsidRPr="000E1A0D">
              <w:rPr>
                <w:rFonts w:ascii="Cambria" w:hAnsi="Cambria"/>
                <w:sz w:val="22"/>
                <w:szCs w:val="22"/>
              </w:rPr>
              <w:t>Det finns även andra potentiella målkonflikter kring skogens samlade nyttjande, bland annat kopplat till rennäringen, turism, jakt och fiske, etc.</w:t>
            </w:r>
          </w:p>
          <w:p w14:paraId="0CE0F637" w14:textId="77777777" w:rsidR="000E1A0D" w:rsidRPr="000E1A0D" w:rsidRDefault="000E1A0D" w:rsidP="000E1A0D">
            <w:pPr>
              <w:jc w:val="left"/>
              <w:rPr>
                <w:rFonts w:ascii="Cambria" w:hAnsi="Cambria"/>
                <w:sz w:val="22"/>
                <w:szCs w:val="22"/>
              </w:rPr>
            </w:pPr>
          </w:p>
          <w:p w14:paraId="2D526317" w14:textId="77777777" w:rsidR="000E1A0D" w:rsidRPr="000E1A0D" w:rsidRDefault="000E1A0D" w:rsidP="000E1A0D">
            <w:pPr>
              <w:jc w:val="left"/>
              <w:rPr>
                <w:rFonts w:ascii="Cambria" w:hAnsi="Cambria"/>
                <w:sz w:val="22"/>
                <w:szCs w:val="22"/>
              </w:rPr>
            </w:pPr>
            <w:r w:rsidRPr="000E1A0D">
              <w:rPr>
                <w:rFonts w:ascii="Cambria" w:hAnsi="Cambria"/>
                <w:sz w:val="22"/>
                <w:szCs w:val="22"/>
              </w:rPr>
              <w:t>För att förstå målkonflikterna och även ha en dialog kring hur dessa skall hanteras, måste projektet såväl utföra omvärldsbevakning inom området som vara med i de samverkansarenor och mötesplatser som finns.</w:t>
            </w:r>
          </w:p>
          <w:p w14:paraId="4CB02B4B" w14:textId="77777777" w:rsidR="000E1A0D" w:rsidRPr="000E1A0D" w:rsidRDefault="000E1A0D" w:rsidP="000E1A0D">
            <w:pPr>
              <w:jc w:val="left"/>
              <w:rPr>
                <w:rFonts w:ascii="Cambria" w:hAnsi="Cambria"/>
                <w:sz w:val="22"/>
                <w:szCs w:val="22"/>
              </w:rPr>
            </w:pPr>
          </w:p>
          <w:p w14:paraId="1D79B018" w14:textId="77777777" w:rsidR="000E1A0D" w:rsidRPr="000E1A0D" w:rsidRDefault="000E1A0D" w:rsidP="000E1A0D">
            <w:pPr>
              <w:jc w:val="left"/>
              <w:rPr>
                <w:rFonts w:ascii="Cambria" w:hAnsi="Cambria"/>
                <w:sz w:val="22"/>
                <w:szCs w:val="22"/>
              </w:rPr>
            </w:pPr>
            <w:r w:rsidRPr="000E1A0D">
              <w:rPr>
                <w:rFonts w:ascii="Cambria" w:hAnsi="Cambria"/>
                <w:sz w:val="22"/>
                <w:szCs w:val="22"/>
              </w:rPr>
              <w:t>I programrådet för Norrbottens regionala skogsprogram hanteras många av de regionala målkonflikterna som vi identifierat. Projektet kan vi vara kompetensbärare och ge en bred bild av den nytta som skapas idag och kan skapas i morgon till programmets aktörer och intressenter.</w:t>
            </w:r>
          </w:p>
          <w:p w14:paraId="60654602" w14:textId="77777777" w:rsidR="000E1A0D" w:rsidRPr="000E1A0D" w:rsidRDefault="000E1A0D" w:rsidP="000E1A0D">
            <w:pPr>
              <w:jc w:val="left"/>
              <w:rPr>
                <w:rFonts w:ascii="Cambria" w:hAnsi="Cambria"/>
                <w:sz w:val="22"/>
                <w:szCs w:val="22"/>
              </w:rPr>
            </w:pPr>
          </w:p>
          <w:p w14:paraId="283BAAE5" w14:textId="77777777" w:rsidR="000E1A0D" w:rsidRPr="000E1A0D" w:rsidRDefault="000E1A0D" w:rsidP="000E1A0D">
            <w:pPr>
              <w:jc w:val="left"/>
              <w:rPr>
                <w:rFonts w:ascii="Cambria" w:hAnsi="Cambria"/>
                <w:sz w:val="22"/>
                <w:szCs w:val="22"/>
              </w:rPr>
            </w:pPr>
            <w:r w:rsidRPr="000E1A0D">
              <w:rPr>
                <w:rFonts w:ascii="Cambria" w:hAnsi="Cambria"/>
                <w:sz w:val="22"/>
                <w:szCs w:val="22"/>
              </w:rPr>
              <w:t>Vi tänker utföra aktiviteten via att</w:t>
            </w:r>
          </w:p>
          <w:p w14:paraId="1417E9D0" w14:textId="77777777" w:rsidR="000E1A0D" w:rsidRPr="000E1A0D" w:rsidRDefault="000E1A0D" w:rsidP="000E1A0D">
            <w:pPr>
              <w:jc w:val="left"/>
              <w:rPr>
                <w:rFonts w:ascii="Cambria" w:hAnsi="Cambria"/>
                <w:sz w:val="22"/>
                <w:szCs w:val="22"/>
              </w:rPr>
            </w:pPr>
            <w:r w:rsidRPr="000E1A0D">
              <w:rPr>
                <w:rFonts w:ascii="Cambria" w:hAnsi="Cambria"/>
                <w:sz w:val="22"/>
                <w:szCs w:val="22"/>
              </w:rPr>
              <w:tab/>
              <w:t>omvärldsbevaka utvecklingen via media, konferenser, nätverk. etc</w:t>
            </w:r>
          </w:p>
          <w:p w14:paraId="74718323" w14:textId="77777777" w:rsidR="000E1A0D" w:rsidRPr="000E1A0D" w:rsidRDefault="000E1A0D" w:rsidP="000E1A0D">
            <w:pPr>
              <w:jc w:val="left"/>
              <w:rPr>
                <w:rFonts w:ascii="Cambria" w:hAnsi="Cambria"/>
                <w:sz w:val="22"/>
                <w:szCs w:val="22"/>
              </w:rPr>
            </w:pPr>
            <w:r w:rsidRPr="000E1A0D">
              <w:rPr>
                <w:rFonts w:ascii="Cambria" w:hAnsi="Cambria"/>
                <w:sz w:val="22"/>
                <w:szCs w:val="22"/>
              </w:rPr>
              <w:tab/>
              <w:t>delta på samverkansarenor och olika mötesplatser där målkonflikter diskuteras</w:t>
            </w:r>
          </w:p>
          <w:p w14:paraId="41C0C6DB" w14:textId="77777777" w:rsidR="000E1A0D" w:rsidRPr="000E1A0D" w:rsidRDefault="000E1A0D" w:rsidP="000E1A0D">
            <w:pPr>
              <w:jc w:val="left"/>
              <w:rPr>
                <w:rFonts w:ascii="Cambria" w:hAnsi="Cambria"/>
                <w:sz w:val="22"/>
                <w:szCs w:val="22"/>
              </w:rPr>
            </w:pPr>
          </w:p>
          <w:p w14:paraId="1B99A431"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leder till följande resultat/prestation:</w:t>
            </w:r>
          </w:p>
          <w:p w14:paraId="703C9D1A" w14:textId="77777777" w:rsidR="000E1A0D" w:rsidRPr="000E1A0D" w:rsidRDefault="000E1A0D" w:rsidP="000E1A0D">
            <w:pPr>
              <w:jc w:val="left"/>
              <w:rPr>
                <w:rFonts w:ascii="Cambria" w:hAnsi="Cambria"/>
                <w:sz w:val="22"/>
                <w:szCs w:val="22"/>
              </w:rPr>
            </w:pPr>
            <w:r w:rsidRPr="000E1A0D">
              <w:rPr>
                <w:rFonts w:ascii="Cambria" w:hAnsi="Cambria"/>
                <w:sz w:val="22"/>
                <w:szCs w:val="22"/>
              </w:rPr>
              <w:tab/>
              <w:t>Ökad kunskap hos alla intressenter kring olika regelverks påverkan på framtida råvarutillgång</w:t>
            </w:r>
          </w:p>
          <w:p w14:paraId="6063DC37" w14:textId="77777777" w:rsidR="000E1A0D" w:rsidRPr="000E1A0D" w:rsidRDefault="000E1A0D" w:rsidP="000E1A0D">
            <w:pPr>
              <w:jc w:val="left"/>
              <w:rPr>
                <w:rFonts w:ascii="Cambria" w:hAnsi="Cambria"/>
                <w:sz w:val="22"/>
                <w:szCs w:val="22"/>
              </w:rPr>
            </w:pPr>
            <w:r w:rsidRPr="000E1A0D">
              <w:rPr>
                <w:rFonts w:ascii="Cambria" w:hAnsi="Cambria"/>
                <w:sz w:val="22"/>
                <w:szCs w:val="22"/>
              </w:rPr>
              <w:tab/>
              <w:t>Ökad kunskap kring hur en framtida drivmedelsproduktion måste hantera de målkonflikter som kan uppkomma.</w:t>
            </w:r>
          </w:p>
          <w:p w14:paraId="720407DD" w14:textId="77777777" w:rsidR="000E1A0D" w:rsidRPr="000E1A0D" w:rsidRDefault="000E1A0D" w:rsidP="000E1A0D">
            <w:pPr>
              <w:jc w:val="left"/>
              <w:rPr>
                <w:rFonts w:ascii="Cambria" w:hAnsi="Cambria"/>
                <w:sz w:val="22"/>
                <w:szCs w:val="22"/>
              </w:rPr>
            </w:pPr>
            <w:r w:rsidRPr="000E1A0D">
              <w:rPr>
                <w:rFonts w:ascii="Cambria" w:hAnsi="Cambria"/>
                <w:sz w:val="22"/>
                <w:szCs w:val="22"/>
              </w:rPr>
              <w:tab/>
              <w:t>Ökad kunskap hos företrädare för målkonflikter kring den påverkan som etablering av en drivmedelsproduktion kan få</w:t>
            </w:r>
          </w:p>
          <w:p w14:paraId="1FAE99FB" w14:textId="77777777" w:rsidR="000E1A0D" w:rsidRPr="000E1A0D" w:rsidRDefault="000E1A0D" w:rsidP="000E1A0D">
            <w:pPr>
              <w:jc w:val="left"/>
              <w:rPr>
                <w:rFonts w:ascii="Cambria" w:hAnsi="Cambria"/>
                <w:sz w:val="22"/>
                <w:szCs w:val="22"/>
              </w:rPr>
            </w:pPr>
          </w:p>
          <w:p w14:paraId="0855ECDB" w14:textId="77777777" w:rsidR="000E1A0D" w:rsidRPr="000E1A0D" w:rsidRDefault="000E1A0D" w:rsidP="000E1A0D">
            <w:pPr>
              <w:jc w:val="left"/>
              <w:rPr>
                <w:rFonts w:ascii="Cambria" w:hAnsi="Cambria"/>
                <w:sz w:val="22"/>
                <w:szCs w:val="22"/>
              </w:rPr>
            </w:pPr>
            <w:r w:rsidRPr="000E1A0D">
              <w:rPr>
                <w:rFonts w:ascii="Cambria" w:hAnsi="Cambria"/>
                <w:sz w:val="22"/>
                <w:szCs w:val="22"/>
              </w:rPr>
              <w:t>Outputindikator: Företag som får icke-ekonomiskt stöd.</w:t>
            </w:r>
          </w:p>
          <w:p w14:paraId="636C49A6"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Resultatindikator: -</w:t>
            </w:r>
          </w:p>
          <w:p w14:paraId="4C525912"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0E2FD35F"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5BCC9018" w14:textId="77777777" w:rsidR="000E1A0D" w:rsidRPr="000E1A0D" w:rsidRDefault="000E1A0D" w:rsidP="000E1A0D">
            <w:pPr>
              <w:jc w:val="right"/>
              <w:rPr>
                <w:rFonts w:ascii="Cambria" w:hAnsi="Cambria"/>
                <w:sz w:val="22"/>
                <w:szCs w:val="22"/>
              </w:rPr>
            </w:pPr>
            <w:r w:rsidRPr="000E1A0D">
              <w:rPr>
                <w:rFonts w:ascii="Cambria" w:hAnsi="Cambria"/>
                <w:sz w:val="22"/>
                <w:szCs w:val="22"/>
              </w:rPr>
              <w:t>150 000</w:t>
            </w:r>
          </w:p>
        </w:tc>
      </w:tr>
      <w:tr w:rsidR="000E1A0D" w:rsidRPr="000E1A0D" w14:paraId="47814874"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B64D493"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lastRenderedPageBreak/>
              <w:t>4</w:t>
            </w:r>
            <w:r w:rsidRPr="000E1A0D">
              <w:rPr>
                <w:rFonts w:ascii="Cambria" w:hAnsi="Cambria"/>
                <w:b/>
                <w:bCs/>
                <w:sz w:val="22"/>
                <w:szCs w:val="22"/>
              </w:rPr>
              <w:t xml:space="preserve"> - </w:t>
            </w:r>
            <w:r w:rsidRPr="000E1A0D">
              <w:rPr>
                <w:rFonts w:ascii="Cambria" w:hAnsi="Cambria"/>
                <w:sz w:val="22"/>
                <w:szCs w:val="22"/>
              </w:rPr>
              <w:t>Energi/Elkraft</w:t>
            </w:r>
          </w:p>
        </w:tc>
        <w:tc>
          <w:tcPr>
            <w:tcW w:w="3828" w:type="dxa"/>
            <w:tcBorders>
              <w:top w:val="dotted" w:sz="4" w:space="0" w:color="auto"/>
              <w:left w:val="dotted" w:sz="4" w:space="0" w:color="auto"/>
              <w:bottom w:val="dotted" w:sz="4" w:space="0" w:color="auto"/>
              <w:right w:val="dotted" w:sz="4" w:space="0" w:color="auto"/>
            </w:tcBorders>
            <w:hideMark/>
          </w:tcPr>
          <w:p w14:paraId="163C03E4" w14:textId="77777777" w:rsidR="000E1A0D" w:rsidRPr="000E1A0D" w:rsidRDefault="000E1A0D" w:rsidP="000E1A0D">
            <w:pPr>
              <w:jc w:val="left"/>
              <w:rPr>
                <w:rFonts w:ascii="Cambria" w:hAnsi="Cambria"/>
                <w:sz w:val="22"/>
                <w:szCs w:val="22"/>
              </w:rPr>
            </w:pPr>
            <w:r w:rsidRPr="000E1A0D">
              <w:rPr>
                <w:rFonts w:ascii="Cambria" w:hAnsi="Cambria"/>
                <w:sz w:val="22"/>
                <w:szCs w:val="22"/>
              </w:rPr>
              <w:t>Detta är grundförutsättning 4 för att få i gång produktion av hållbara drivmedel.</w:t>
            </w:r>
          </w:p>
          <w:p w14:paraId="176DF84E" w14:textId="77777777" w:rsidR="000E1A0D" w:rsidRPr="000E1A0D" w:rsidRDefault="000E1A0D" w:rsidP="000E1A0D">
            <w:pPr>
              <w:jc w:val="left"/>
              <w:rPr>
                <w:rFonts w:ascii="Cambria" w:hAnsi="Cambria"/>
                <w:sz w:val="22"/>
                <w:szCs w:val="22"/>
              </w:rPr>
            </w:pPr>
          </w:p>
          <w:p w14:paraId="70DB7DD5" w14:textId="77777777" w:rsidR="000E1A0D" w:rsidRPr="000E1A0D" w:rsidRDefault="000E1A0D" w:rsidP="000E1A0D">
            <w:pPr>
              <w:jc w:val="left"/>
              <w:rPr>
                <w:rFonts w:ascii="Cambria" w:hAnsi="Cambria"/>
                <w:sz w:val="22"/>
                <w:szCs w:val="22"/>
              </w:rPr>
            </w:pPr>
            <w:r w:rsidRPr="000E1A0D">
              <w:rPr>
                <w:rFonts w:ascii="Cambria" w:hAnsi="Cambria"/>
                <w:sz w:val="22"/>
                <w:szCs w:val="22"/>
              </w:rPr>
              <w:t>Tillgången på elenergi vid en produktionsanläggning har två olika syften; för att driva anläggningens processer samt för att potentiellt tillverka vätgas och syrgas som kan vara relevanta insatsvaror i processerna.</w:t>
            </w:r>
          </w:p>
          <w:p w14:paraId="2F7748BE" w14:textId="77777777" w:rsidR="000E1A0D" w:rsidRPr="000E1A0D" w:rsidRDefault="000E1A0D" w:rsidP="000E1A0D">
            <w:pPr>
              <w:jc w:val="left"/>
              <w:rPr>
                <w:rFonts w:ascii="Cambria" w:hAnsi="Cambria"/>
                <w:sz w:val="22"/>
                <w:szCs w:val="22"/>
              </w:rPr>
            </w:pPr>
          </w:p>
          <w:p w14:paraId="0E2E7E50" w14:textId="77777777" w:rsidR="000E1A0D" w:rsidRPr="000E1A0D" w:rsidRDefault="000E1A0D" w:rsidP="000E1A0D">
            <w:pPr>
              <w:jc w:val="left"/>
              <w:rPr>
                <w:rFonts w:ascii="Cambria" w:hAnsi="Cambria"/>
                <w:sz w:val="22"/>
                <w:szCs w:val="22"/>
              </w:rPr>
            </w:pPr>
            <w:r w:rsidRPr="000E1A0D">
              <w:rPr>
                <w:rFonts w:ascii="Cambria" w:hAnsi="Cambria"/>
                <w:sz w:val="22"/>
                <w:szCs w:val="22"/>
              </w:rPr>
              <w:t>Inom Treepower har vi kartlagt möjligt effektuttag av elkraft vid de platser som vi identifierat som möjliga för produktion av drivmedel. Detta är en aktivitet som kräver ständigt uppdatering, då det kontinuerligt  sker förändringar kring etableringar och effektuttag, förändringar i distributionsnätet och var produktionen sker.</w:t>
            </w:r>
          </w:p>
          <w:p w14:paraId="28B07C02" w14:textId="77777777" w:rsidR="000E1A0D" w:rsidRPr="000E1A0D" w:rsidRDefault="000E1A0D" w:rsidP="000E1A0D">
            <w:pPr>
              <w:jc w:val="left"/>
              <w:rPr>
                <w:rFonts w:ascii="Cambria" w:hAnsi="Cambria"/>
                <w:sz w:val="22"/>
                <w:szCs w:val="22"/>
              </w:rPr>
            </w:pPr>
          </w:p>
          <w:p w14:paraId="1592345E" w14:textId="77777777" w:rsidR="000E1A0D" w:rsidRPr="000E1A0D" w:rsidRDefault="000E1A0D" w:rsidP="000E1A0D">
            <w:pPr>
              <w:jc w:val="left"/>
              <w:rPr>
                <w:rFonts w:ascii="Cambria" w:hAnsi="Cambria"/>
                <w:sz w:val="22"/>
                <w:szCs w:val="22"/>
              </w:rPr>
            </w:pPr>
            <w:r w:rsidRPr="000E1A0D">
              <w:rPr>
                <w:rFonts w:ascii="Cambria" w:hAnsi="Cambria"/>
                <w:sz w:val="22"/>
                <w:szCs w:val="22"/>
              </w:rPr>
              <w:t>Detta innebär att det måste ske ständig omvärldsbevakning och dialog med olika aktörer i energisystemet kring produktion, distribution, lagring och distribution. Här finns det också risk för målkonflikt mellan olika aktörer.</w:t>
            </w:r>
          </w:p>
          <w:p w14:paraId="24EFB33F" w14:textId="77777777" w:rsidR="000E1A0D" w:rsidRPr="000E1A0D" w:rsidRDefault="000E1A0D" w:rsidP="000E1A0D">
            <w:pPr>
              <w:jc w:val="left"/>
              <w:rPr>
                <w:rFonts w:ascii="Cambria" w:hAnsi="Cambria"/>
                <w:sz w:val="22"/>
                <w:szCs w:val="22"/>
              </w:rPr>
            </w:pPr>
          </w:p>
          <w:p w14:paraId="1ABC3B1A" w14:textId="77777777" w:rsidR="000E1A0D" w:rsidRPr="000E1A0D" w:rsidRDefault="000E1A0D" w:rsidP="000E1A0D">
            <w:pPr>
              <w:jc w:val="left"/>
              <w:rPr>
                <w:rFonts w:ascii="Cambria" w:hAnsi="Cambria"/>
                <w:sz w:val="22"/>
                <w:szCs w:val="22"/>
              </w:rPr>
            </w:pPr>
            <w:r w:rsidRPr="000E1A0D">
              <w:rPr>
                <w:rFonts w:ascii="Cambria" w:hAnsi="Cambria"/>
                <w:sz w:val="22"/>
                <w:szCs w:val="22"/>
              </w:rPr>
              <w:t>Förändrade förmågor handlar om att bidra med relevant kunskap och kunskapsöverföring kring det samlade energisystemet. Projektet kan vara med och skapa samverkansarenor samt bidra med våra organisationers kunskaper, där deltagare kan få förändrade attityder och synsätt kring hur man skapar rätt förutsättningar och rådighet kring energisystemet.</w:t>
            </w:r>
          </w:p>
          <w:p w14:paraId="4234054C" w14:textId="77777777" w:rsidR="000E1A0D" w:rsidRPr="000E1A0D" w:rsidRDefault="000E1A0D" w:rsidP="000E1A0D">
            <w:pPr>
              <w:jc w:val="left"/>
              <w:rPr>
                <w:rFonts w:ascii="Cambria" w:hAnsi="Cambria"/>
                <w:sz w:val="22"/>
                <w:szCs w:val="22"/>
              </w:rPr>
            </w:pPr>
          </w:p>
          <w:p w14:paraId="60BC1EEE" w14:textId="77777777" w:rsidR="000E1A0D" w:rsidRPr="000E1A0D" w:rsidRDefault="000E1A0D" w:rsidP="000E1A0D">
            <w:pPr>
              <w:jc w:val="left"/>
              <w:rPr>
                <w:rFonts w:ascii="Cambria" w:hAnsi="Cambria"/>
                <w:sz w:val="22"/>
                <w:szCs w:val="22"/>
              </w:rPr>
            </w:pPr>
            <w:r w:rsidRPr="000E1A0D">
              <w:rPr>
                <w:rFonts w:ascii="Cambria" w:hAnsi="Cambria"/>
                <w:sz w:val="22"/>
                <w:szCs w:val="22"/>
              </w:rPr>
              <w:t>De beteendeförändringar som vi kan åstadkomma är etablering av samverkan inom nya områden kopplat till energisystemet.</w:t>
            </w:r>
          </w:p>
        </w:tc>
        <w:tc>
          <w:tcPr>
            <w:tcW w:w="1559" w:type="dxa"/>
            <w:tcBorders>
              <w:top w:val="dotted" w:sz="4" w:space="0" w:color="auto"/>
              <w:left w:val="dotted" w:sz="4" w:space="0" w:color="auto"/>
              <w:bottom w:val="dotted" w:sz="4" w:space="0" w:color="auto"/>
              <w:right w:val="dotted" w:sz="4" w:space="0" w:color="auto"/>
            </w:tcBorders>
            <w:hideMark/>
          </w:tcPr>
          <w:p w14:paraId="2BFB8700" w14:textId="77777777" w:rsidR="000E1A0D" w:rsidRPr="000E1A0D" w:rsidRDefault="000E1A0D" w:rsidP="000E1A0D">
            <w:pPr>
              <w:jc w:val="left"/>
              <w:rPr>
                <w:rFonts w:ascii="Cambria" w:hAnsi="Cambria"/>
                <w:sz w:val="22"/>
                <w:szCs w:val="22"/>
              </w:rPr>
            </w:pPr>
            <w:r w:rsidRPr="000E1A0D">
              <w:rPr>
                <w:rFonts w:ascii="Cambria" w:hAnsi="Cambria"/>
                <w:sz w:val="22"/>
                <w:szCs w:val="22"/>
              </w:rPr>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6B76CC1C" w14:textId="77777777" w:rsidR="000E1A0D" w:rsidRPr="000E1A0D" w:rsidRDefault="000E1A0D" w:rsidP="000E1A0D">
            <w:pPr>
              <w:jc w:val="right"/>
              <w:rPr>
                <w:rFonts w:ascii="Cambria" w:hAnsi="Cambria"/>
                <w:sz w:val="22"/>
                <w:szCs w:val="22"/>
              </w:rPr>
            </w:pPr>
            <w:r w:rsidRPr="000E1A0D">
              <w:rPr>
                <w:rFonts w:ascii="Cambria" w:hAnsi="Cambria"/>
                <w:sz w:val="22"/>
                <w:szCs w:val="22"/>
              </w:rPr>
              <w:t>350 000</w:t>
            </w:r>
          </w:p>
        </w:tc>
      </w:tr>
      <w:tr w:rsidR="000E1A0D" w:rsidRPr="000E1A0D" w14:paraId="0C8876D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5C574C3"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4.1</w:t>
            </w:r>
            <w:r w:rsidRPr="000E1A0D">
              <w:rPr>
                <w:rFonts w:ascii="Cambria" w:hAnsi="Cambria"/>
                <w:b/>
                <w:bCs/>
                <w:sz w:val="22"/>
                <w:szCs w:val="22"/>
              </w:rPr>
              <w:t xml:space="preserve"> - </w:t>
            </w:r>
            <w:r w:rsidRPr="000E1A0D">
              <w:rPr>
                <w:rFonts w:ascii="Cambria" w:hAnsi="Cambria"/>
                <w:sz w:val="22"/>
                <w:szCs w:val="22"/>
              </w:rPr>
              <w:t>Energi/Elkraft</w:t>
            </w:r>
          </w:p>
        </w:tc>
        <w:tc>
          <w:tcPr>
            <w:tcW w:w="3828" w:type="dxa"/>
            <w:tcBorders>
              <w:top w:val="dotted" w:sz="4" w:space="0" w:color="auto"/>
              <w:left w:val="dotted" w:sz="4" w:space="0" w:color="auto"/>
              <w:bottom w:val="dotted" w:sz="4" w:space="0" w:color="auto"/>
              <w:right w:val="dotted" w:sz="4" w:space="0" w:color="auto"/>
            </w:tcBorders>
            <w:hideMark/>
          </w:tcPr>
          <w:p w14:paraId="431D48E3" w14:textId="77777777" w:rsidR="000E1A0D" w:rsidRPr="000E1A0D" w:rsidRDefault="000E1A0D" w:rsidP="000E1A0D">
            <w:pPr>
              <w:jc w:val="left"/>
              <w:rPr>
                <w:rFonts w:ascii="Cambria" w:hAnsi="Cambria"/>
                <w:sz w:val="22"/>
                <w:szCs w:val="22"/>
              </w:rPr>
            </w:pPr>
            <w:r w:rsidRPr="000E1A0D">
              <w:rPr>
                <w:rFonts w:ascii="Cambria" w:hAnsi="Cambria"/>
                <w:sz w:val="22"/>
                <w:szCs w:val="22"/>
              </w:rPr>
              <w:t>Regional samverkan kring produktion, distribution, lagring, förbrukning, för att förstå och skapa förutsättningarna kopplad till drivmedelsproduktion.</w:t>
            </w:r>
          </w:p>
          <w:p w14:paraId="55820375" w14:textId="77777777" w:rsidR="000E1A0D" w:rsidRPr="000E1A0D" w:rsidRDefault="000E1A0D" w:rsidP="000E1A0D">
            <w:pPr>
              <w:jc w:val="left"/>
              <w:rPr>
                <w:rFonts w:ascii="Cambria" w:hAnsi="Cambria"/>
                <w:sz w:val="22"/>
                <w:szCs w:val="22"/>
              </w:rPr>
            </w:pPr>
          </w:p>
          <w:p w14:paraId="77CB74EB" w14:textId="77777777" w:rsidR="000E1A0D" w:rsidRPr="000E1A0D" w:rsidRDefault="000E1A0D" w:rsidP="000E1A0D">
            <w:pPr>
              <w:jc w:val="left"/>
              <w:rPr>
                <w:rFonts w:ascii="Cambria" w:hAnsi="Cambria"/>
                <w:sz w:val="22"/>
                <w:szCs w:val="22"/>
              </w:rPr>
            </w:pPr>
            <w:r w:rsidRPr="000E1A0D">
              <w:rPr>
                <w:rFonts w:ascii="Cambria" w:hAnsi="Cambria"/>
                <w:sz w:val="22"/>
                <w:szCs w:val="22"/>
              </w:rPr>
              <w:t>Vi tänker utföra aktiviteten via att</w:t>
            </w:r>
          </w:p>
          <w:p w14:paraId="53515E45" w14:textId="77777777" w:rsidR="000E1A0D" w:rsidRPr="000E1A0D" w:rsidRDefault="000E1A0D" w:rsidP="000E1A0D">
            <w:pPr>
              <w:jc w:val="left"/>
              <w:rPr>
                <w:rFonts w:ascii="Cambria" w:hAnsi="Cambria"/>
                <w:sz w:val="22"/>
                <w:szCs w:val="22"/>
              </w:rPr>
            </w:pPr>
            <w:r w:rsidRPr="000E1A0D">
              <w:rPr>
                <w:rFonts w:ascii="Cambria" w:hAnsi="Cambria"/>
                <w:sz w:val="22"/>
                <w:szCs w:val="22"/>
              </w:rPr>
              <w:t>- omvärldsbevaka utvecklingen via media, konferenser, nätverk. etc</w:t>
            </w:r>
          </w:p>
          <w:p w14:paraId="739A637E"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 etablera eller delta vid möten med intressenter som sitter på olika delar i energisystemet</w:t>
            </w:r>
          </w:p>
          <w:p w14:paraId="04E7BE3B" w14:textId="77777777" w:rsidR="000E1A0D" w:rsidRPr="000E1A0D" w:rsidRDefault="000E1A0D" w:rsidP="000E1A0D">
            <w:pPr>
              <w:jc w:val="left"/>
              <w:rPr>
                <w:rFonts w:ascii="Cambria" w:hAnsi="Cambria"/>
                <w:sz w:val="22"/>
                <w:szCs w:val="22"/>
              </w:rPr>
            </w:pPr>
            <w:r w:rsidRPr="000E1A0D">
              <w:rPr>
                <w:rFonts w:ascii="Cambria" w:hAnsi="Cambria"/>
                <w:sz w:val="22"/>
                <w:szCs w:val="22"/>
              </w:rPr>
              <w:t>- ordna samverkansarenor mellan olika intressenter kopplade till olika delar i energisystemet</w:t>
            </w:r>
          </w:p>
          <w:p w14:paraId="49798ED0" w14:textId="77777777" w:rsidR="000E1A0D" w:rsidRPr="000E1A0D" w:rsidRDefault="000E1A0D" w:rsidP="000E1A0D">
            <w:pPr>
              <w:jc w:val="left"/>
              <w:rPr>
                <w:rFonts w:ascii="Cambria" w:hAnsi="Cambria"/>
                <w:sz w:val="22"/>
                <w:szCs w:val="22"/>
              </w:rPr>
            </w:pPr>
            <w:r w:rsidRPr="000E1A0D">
              <w:rPr>
                <w:rFonts w:ascii="Cambria" w:hAnsi="Cambria"/>
                <w:sz w:val="22"/>
                <w:szCs w:val="22"/>
              </w:rPr>
              <w:t>- bevaka den FoU som sker inom området för att se vilken ny teknik som är på väg att introduceras</w:t>
            </w:r>
          </w:p>
          <w:p w14:paraId="57688FF0" w14:textId="77777777" w:rsidR="000E1A0D" w:rsidRPr="000E1A0D" w:rsidRDefault="000E1A0D" w:rsidP="000E1A0D">
            <w:pPr>
              <w:jc w:val="left"/>
              <w:rPr>
                <w:rFonts w:ascii="Cambria" w:hAnsi="Cambria"/>
                <w:sz w:val="22"/>
                <w:szCs w:val="22"/>
              </w:rPr>
            </w:pPr>
          </w:p>
          <w:p w14:paraId="6166C3E0"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leder till följande resultat/prestation:</w:t>
            </w:r>
          </w:p>
          <w:p w14:paraId="3E755279" w14:textId="77777777" w:rsidR="000E1A0D" w:rsidRPr="000E1A0D" w:rsidRDefault="000E1A0D" w:rsidP="000E1A0D">
            <w:pPr>
              <w:jc w:val="left"/>
              <w:rPr>
                <w:rFonts w:ascii="Cambria" w:hAnsi="Cambria"/>
                <w:sz w:val="22"/>
                <w:szCs w:val="22"/>
              </w:rPr>
            </w:pPr>
            <w:r w:rsidRPr="000E1A0D">
              <w:rPr>
                <w:rFonts w:ascii="Cambria" w:hAnsi="Cambria"/>
                <w:sz w:val="22"/>
                <w:szCs w:val="22"/>
              </w:rPr>
              <w:t>- ökad kunskap hos alla intressenter kring möjligheter med regionens energisystem (elkraft)</w:t>
            </w:r>
          </w:p>
          <w:p w14:paraId="35E9CD97" w14:textId="77777777" w:rsidR="000E1A0D" w:rsidRPr="000E1A0D" w:rsidRDefault="000E1A0D" w:rsidP="000E1A0D">
            <w:pPr>
              <w:jc w:val="left"/>
              <w:rPr>
                <w:rFonts w:ascii="Cambria" w:hAnsi="Cambria"/>
                <w:sz w:val="22"/>
                <w:szCs w:val="22"/>
              </w:rPr>
            </w:pPr>
            <w:r w:rsidRPr="000E1A0D">
              <w:rPr>
                <w:rFonts w:ascii="Cambria" w:hAnsi="Cambria"/>
                <w:sz w:val="22"/>
                <w:szCs w:val="22"/>
              </w:rPr>
              <w:t>- ökat intresse för samverkan mellan olika intressenter som sitter på rådigheten för olika delar i energisystemet, för att optimera möjligheter och minimera utmaningar och målkonflikter</w:t>
            </w:r>
          </w:p>
          <w:p w14:paraId="6580E754" w14:textId="77777777" w:rsidR="000E1A0D" w:rsidRPr="000E1A0D" w:rsidRDefault="000E1A0D" w:rsidP="000E1A0D">
            <w:pPr>
              <w:jc w:val="left"/>
              <w:rPr>
                <w:rFonts w:ascii="Cambria" w:hAnsi="Cambria"/>
                <w:sz w:val="22"/>
                <w:szCs w:val="22"/>
              </w:rPr>
            </w:pPr>
          </w:p>
          <w:p w14:paraId="1D377AAD" w14:textId="77777777" w:rsidR="000E1A0D" w:rsidRPr="000E1A0D" w:rsidRDefault="000E1A0D" w:rsidP="000E1A0D">
            <w:pPr>
              <w:jc w:val="left"/>
              <w:rPr>
                <w:rFonts w:ascii="Cambria" w:hAnsi="Cambria"/>
                <w:sz w:val="22"/>
                <w:szCs w:val="22"/>
              </w:rPr>
            </w:pPr>
            <w:r w:rsidRPr="000E1A0D">
              <w:rPr>
                <w:rFonts w:ascii="Cambria" w:hAnsi="Cambria"/>
                <w:sz w:val="22"/>
                <w:szCs w:val="22"/>
              </w:rPr>
              <w:t>Huvudansvaret ligger på projektgruppen gemensamt, som samlat har en rätt god bild över systemet och sitter på ett väldigt starkt nätverk.</w:t>
            </w:r>
          </w:p>
          <w:p w14:paraId="746A0DAB" w14:textId="77777777" w:rsidR="000E1A0D" w:rsidRPr="000E1A0D" w:rsidRDefault="000E1A0D" w:rsidP="000E1A0D">
            <w:pPr>
              <w:jc w:val="left"/>
              <w:rPr>
                <w:rFonts w:ascii="Cambria" w:hAnsi="Cambria"/>
                <w:sz w:val="22"/>
                <w:szCs w:val="22"/>
              </w:rPr>
            </w:pPr>
          </w:p>
          <w:p w14:paraId="239B5C9F" w14:textId="77777777" w:rsidR="000E1A0D" w:rsidRPr="000E1A0D" w:rsidRDefault="000E1A0D" w:rsidP="000E1A0D">
            <w:pPr>
              <w:jc w:val="left"/>
              <w:rPr>
                <w:rFonts w:ascii="Cambria" w:hAnsi="Cambria"/>
                <w:sz w:val="22"/>
                <w:szCs w:val="22"/>
              </w:rPr>
            </w:pPr>
            <w:r w:rsidRPr="000E1A0D">
              <w:rPr>
                <w:rFonts w:ascii="Cambria" w:hAnsi="Cambria"/>
                <w:sz w:val="22"/>
                <w:szCs w:val="22"/>
              </w:rPr>
              <w:t>Den primära målgruppen för aktiviteten är de intressenter som skall investera i en drivmedelsanläggning, intressenter inom energisystemet (el), etc.</w:t>
            </w:r>
          </w:p>
          <w:p w14:paraId="1A3D1136" w14:textId="77777777" w:rsidR="000E1A0D" w:rsidRPr="000E1A0D" w:rsidRDefault="000E1A0D" w:rsidP="000E1A0D">
            <w:pPr>
              <w:jc w:val="left"/>
              <w:rPr>
                <w:rFonts w:ascii="Cambria" w:hAnsi="Cambria"/>
                <w:sz w:val="22"/>
                <w:szCs w:val="22"/>
              </w:rPr>
            </w:pPr>
          </w:p>
          <w:p w14:paraId="33CA091A" w14:textId="77777777" w:rsidR="000E1A0D" w:rsidRPr="000E1A0D" w:rsidRDefault="000E1A0D" w:rsidP="000E1A0D">
            <w:pPr>
              <w:jc w:val="left"/>
              <w:rPr>
                <w:rFonts w:ascii="Cambria" w:hAnsi="Cambria"/>
                <w:sz w:val="22"/>
                <w:szCs w:val="22"/>
              </w:rPr>
            </w:pPr>
            <w:r w:rsidRPr="000E1A0D">
              <w:rPr>
                <w:rFonts w:ascii="Cambria" w:hAnsi="Cambria"/>
                <w:sz w:val="22"/>
                <w:szCs w:val="22"/>
              </w:rPr>
              <w:t>Outputindikator: Företag som får icke-ekonomiskt stöd.</w:t>
            </w:r>
          </w:p>
          <w:p w14:paraId="68CC0508" w14:textId="77777777" w:rsidR="000E1A0D" w:rsidRPr="000E1A0D" w:rsidRDefault="000E1A0D" w:rsidP="000E1A0D">
            <w:pPr>
              <w:jc w:val="left"/>
              <w:rPr>
                <w:rFonts w:ascii="Cambria" w:hAnsi="Cambria"/>
                <w:sz w:val="22"/>
                <w:szCs w:val="22"/>
              </w:rPr>
            </w:pPr>
            <w:r w:rsidRPr="000E1A0D">
              <w:rPr>
                <w:rFonts w:ascii="Cambria" w:hAnsi="Cambria"/>
                <w:sz w:val="22"/>
                <w:szCs w:val="22"/>
              </w:rPr>
              <w:t>Resultatindikator: -</w:t>
            </w:r>
          </w:p>
          <w:p w14:paraId="75E9F4E5"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2B64F219"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5AA87B21" w14:textId="77777777" w:rsidR="000E1A0D" w:rsidRPr="000E1A0D" w:rsidRDefault="000E1A0D" w:rsidP="000E1A0D">
            <w:pPr>
              <w:jc w:val="right"/>
              <w:rPr>
                <w:rFonts w:ascii="Cambria" w:hAnsi="Cambria"/>
                <w:sz w:val="22"/>
                <w:szCs w:val="22"/>
              </w:rPr>
            </w:pPr>
            <w:r w:rsidRPr="000E1A0D">
              <w:rPr>
                <w:rFonts w:ascii="Cambria" w:hAnsi="Cambria"/>
                <w:sz w:val="22"/>
                <w:szCs w:val="22"/>
              </w:rPr>
              <w:t>350 000</w:t>
            </w:r>
          </w:p>
        </w:tc>
      </w:tr>
      <w:tr w:rsidR="000E1A0D" w:rsidRPr="000E1A0D" w14:paraId="7750185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A448F8A"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5</w:t>
            </w:r>
            <w:r w:rsidRPr="000E1A0D">
              <w:rPr>
                <w:rFonts w:ascii="Cambria" w:hAnsi="Cambria"/>
                <w:b/>
                <w:bCs/>
                <w:sz w:val="22"/>
                <w:szCs w:val="22"/>
              </w:rPr>
              <w:t xml:space="preserve"> - </w:t>
            </w:r>
            <w:r w:rsidRPr="000E1A0D">
              <w:rPr>
                <w:rFonts w:ascii="Cambria" w:hAnsi="Cambria"/>
                <w:sz w:val="22"/>
                <w:szCs w:val="22"/>
              </w:rPr>
              <w:t>Plats</w:t>
            </w:r>
          </w:p>
        </w:tc>
        <w:tc>
          <w:tcPr>
            <w:tcW w:w="3828" w:type="dxa"/>
            <w:tcBorders>
              <w:top w:val="dotted" w:sz="4" w:space="0" w:color="auto"/>
              <w:left w:val="dotted" w:sz="4" w:space="0" w:color="auto"/>
              <w:bottom w:val="dotted" w:sz="4" w:space="0" w:color="auto"/>
              <w:right w:val="dotted" w:sz="4" w:space="0" w:color="auto"/>
            </w:tcBorders>
            <w:hideMark/>
          </w:tcPr>
          <w:p w14:paraId="6343951F" w14:textId="77777777" w:rsidR="000E1A0D" w:rsidRPr="000E1A0D" w:rsidRDefault="000E1A0D" w:rsidP="000E1A0D">
            <w:pPr>
              <w:jc w:val="left"/>
              <w:rPr>
                <w:rFonts w:ascii="Cambria" w:hAnsi="Cambria"/>
                <w:sz w:val="22"/>
                <w:szCs w:val="22"/>
              </w:rPr>
            </w:pPr>
            <w:r w:rsidRPr="000E1A0D">
              <w:rPr>
                <w:rFonts w:ascii="Cambria" w:hAnsi="Cambria"/>
                <w:sz w:val="22"/>
                <w:szCs w:val="22"/>
              </w:rPr>
              <w:t>Detta är grundförutsättning 5 för att få i gång produktion av hållbara drivmedel.</w:t>
            </w:r>
          </w:p>
          <w:p w14:paraId="32BCA6FF" w14:textId="77777777" w:rsidR="000E1A0D" w:rsidRPr="000E1A0D" w:rsidRDefault="000E1A0D" w:rsidP="000E1A0D">
            <w:pPr>
              <w:jc w:val="left"/>
              <w:rPr>
                <w:rFonts w:ascii="Cambria" w:hAnsi="Cambria"/>
                <w:sz w:val="22"/>
                <w:szCs w:val="22"/>
              </w:rPr>
            </w:pPr>
          </w:p>
          <w:p w14:paraId="0A5F4B39" w14:textId="77777777" w:rsidR="000E1A0D" w:rsidRPr="000E1A0D" w:rsidRDefault="000E1A0D" w:rsidP="000E1A0D">
            <w:pPr>
              <w:jc w:val="left"/>
              <w:rPr>
                <w:rFonts w:ascii="Cambria" w:hAnsi="Cambria"/>
                <w:sz w:val="22"/>
                <w:szCs w:val="22"/>
              </w:rPr>
            </w:pPr>
            <w:r w:rsidRPr="000E1A0D">
              <w:rPr>
                <w:rFonts w:ascii="Cambria" w:hAnsi="Cambria"/>
                <w:sz w:val="22"/>
                <w:szCs w:val="22"/>
              </w:rPr>
              <w:t>Inom Treepower-projektet har vi i samverkan med näringslivsenheter på olika kommuner och olika företag, för att kartlägga potentiella platser för produktion av drivmedel, såväl brownfield som greenfield. Det finns inte många platser som har alla förutsättningar på plats, men vi har identifierat några potentiella.</w:t>
            </w:r>
          </w:p>
          <w:p w14:paraId="04D5813C" w14:textId="77777777" w:rsidR="000E1A0D" w:rsidRPr="000E1A0D" w:rsidRDefault="000E1A0D" w:rsidP="000E1A0D">
            <w:pPr>
              <w:jc w:val="left"/>
              <w:rPr>
                <w:rFonts w:ascii="Cambria" w:hAnsi="Cambria"/>
                <w:sz w:val="22"/>
                <w:szCs w:val="22"/>
              </w:rPr>
            </w:pPr>
          </w:p>
          <w:p w14:paraId="0DCB7EC4" w14:textId="77777777" w:rsidR="000E1A0D" w:rsidRPr="000E1A0D" w:rsidRDefault="000E1A0D" w:rsidP="000E1A0D">
            <w:pPr>
              <w:jc w:val="left"/>
              <w:rPr>
                <w:rFonts w:ascii="Cambria" w:hAnsi="Cambria"/>
                <w:sz w:val="22"/>
                <w:szCs w:val="22"/>
              </w:rPr>
            </w:pPr>
            <w:r w:rsidRPr="000E1A0D">
              <w:rPr>
                <w:rFonts w:ascii="Cambria" w:hAnsi="Cambria"/>
                <w:sz w:val="22"/>
                <w:szCs w:val="22"/>
              </w:rPr>
              <w:t>Kravspecifikationen har vi hämtat från drivmedelsanläggningar som byggs på andra platser i världen och i dialog med teknologileverantörer.</w:t>
            </w:r>
          </w:p>
          <w:p w14:paraId="52CADFDF" w14:textId="77777777" w:rsidR="000E1A0D" w:rsidRPr="000E1A0D" w:rsidRDefault="000E1A0D" w:rsidP="000E1A0D">
            <w:pPr>
              <w:jc w:val="left"/>
              <w:rPr>
                <w:rFonts w:ascii="Cambria" w:hAnsi="Cambria"/>
                <w:sz w:val="22"/>
                <w:szCs w:val="22"/>
              </w:rPr>
            </w:pPr>
          </w:p>
          <w:p w14:paraId="4BFB5078" w14:textId="77777777" w:rsidR="000E1A0D" w:rsidRPr="000E1A0D" w:rsidRDefault="000E1A0D" w:rsidP="000E1A0D">
            <w:pPr>
              <w:jc w:val="left"/>
              <w:rPr>
                <w:rFonts w:ascii="Cambria" w:hAnsi="Cambria"/>
                <w:sz w:val="22"/>
                <w:szCs w:val="22"/>
              </w:rPr>
            </w:pPr>
            <w:r w:rsidRPr="000E1A0D">
              <w:rPr>
                <w:rFonts w:ascii="Cambria" w:hAnsi="Cambria"/>
                <w:sz w:val="22"/>
                <w:szCs w:val="22"/>
              </w:rPr>
              <w:t>Det kan möjligen utvecklas någon till lämplig brownfield, om rätt affärscase skapas.</w:t>
            </w:r>
          </w:p>
          <w:p w14:paraId="034AD900" w14:textId="77777777" w:rsidR="000E1A0D" w:rsidRPr="000E1A0D" w:rsidRDefault="000E1A0D" w:rsidP="000E1A0D">
            <w:pPr>
              <w:jc w:val="left"/>
              <w:rPr>
                <w:rFonts w:ascii="Cambria" w:hAnsi="Cambria"/>
                <w:sz w:val="22"/>
                <w:szCs w:val="22"/>
              </w:rPr>
            </w:pPr>
          </w:p>
          <w:p w14:paraId="69737A76" w14:textId="77777777" w:rsidR="000E1A0D" w:rsidRPr="000E1A0D" w:rsidRDefault="000E1A0D" w:rsidP="000E1A0D">
            <w:pPr>
              <w:jc w:val="left"/>
              <w:rPr>
                <w:rFonts w:ascii="Cambria" w:hAnsi="Cambria"/>
                <w:sz w:val="22"/>
                <w:szCs w:val="22"/>
              </w:rPr>
            </w:pPr>
            <w:r w:rsidRPr="000E1A0D">
              <w:rPr>
                <w:rFonts w:ascii="Cambria" w:hAnsi="Cambria"/>
                <w:sz w:val="22"/>
                <w:szCs w:val="22"/>
              </w:rPr>
              <w:t>Då vi redan gjort omfattande arbete inom detta arbetspaket så kanske det inte leder till så många förändrade förmågor och beteenden. Det kan finnas någon plats som inser att man måste förändra sina förutsättningar eller något företag som måste ändra sitt beteende kopplat till möjligheter med brownfield-etablering.</w:t>
            </w:r>
          </w:p>
        </w:tc>
        <w:tc>
          <w:tcPr>
            <w:tcW w:w="1559" w:type="dxa"/>
            <w:tcBorders>
              <w:top w:val="dotted" w:sz="4" w:space="0" w:color="auto"/>
              <w:left w:val="dotted" w:sz="4" w:space="0" w:color="auto"/>
              <w:bottom w:val="dotted" w:sz="4" w:space="0" w:color="auto"/>
              <w:right w:val="dotted" w:sz="4" w:space="0" w:color="auto"/>
            </w:tcBorders>
            <w:hideMark/>
          </w:tcPr>
          <w:p w14:paraId="0E2DFA2F"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14E3841D" w14:textId="77777777" w:rsidR="000E1A0D" w:rsidRPr="000E1A0D" w:rsidRDefault="000E1A0D" w:rsidP="000E1A0D">
            <w:pPr>
              <w:jc w:val="right"/>
              <w:rPr>
                <w:rFonts w:ascii="Cambria" w:hAnsi="Cambria"/>
                <w:sz w:val="22"/>
                <w:szCs w:val="22"/>
              </w:rPr>
            </w:pPr>
            <w:r w:rsidRPr="000E1A0D">
              <w:rPr>
                <w:rFonts w:ascii="Cambria" w:hAnsi="Cambria"/>
                <w:sz w:val="22"/>
                <w:szCs w:val="22"/>
              </w:rPr>
              <w:t>450 000</w:t>
            </w:r>
          </w:p>
        </w:tc>
      </w:tr>
      <w:tr w:rsidR="000E1A0D" w:rsidRPr="000E1A0D" w14:paraId="183AFCF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6C37ABB"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5.1</w:t>
            </w:r>
            <w:r w:rsidRPr="000E1A0D">
              <w:rPr>
                <w:rFonts w:ascii="Cambria" w:hAnsi="Cambria"/>
                <w:b/>
                <w:bCs/>
                <w:sz w:val="22"/>
                <w:szCs w:val="22"/>
              </w:rPr>
              <w:t xml:space="preserve"> - </w:t>
            </w:r>
            <w:r w:rsidRPr="000E1A0D">
              <w:rPr>
                <w:rFonts w:ascii="Cambria" w:hAnsi="Cambria"/>
                <w:sz w:val="22"/>
                <w:szCs w:val="22"/>
              </w:rPr>
              <w:t>Plats</w:t>
            </w:r>
          </w:p>
        </w:tc>
        <w:tc>
          <w:tcPr>
            <w:tcW w:w="3828" w:type="dxa"/>
            <w:tcBorders>
              <w:top w:val="dotted" w:sz="4" w:space="0" w:color="auto"/>
              <w:left w:val="dotted" w:sz="4" w:space="0" w:color="auto"/>
              <w:bottom w:val="dotted" w:sz="4" w:space="0" w:color="auto"/>
              <w:right w:val="dotted" w:sz="4" w:space="0" w:color="auto"/>
            </w:tcBorders>
            <w:hideMark/>
          </w:tcPr>
          <w:p w14:paraId="244834C6" w14:textId="77777777" w:rsidR="000E1A0D" w:rsidRPr="000E1A0D" w:rsidRDefault="000E1A0D" w:rsidP="000E1A0D">
            <w:pPr>
              <w:jc w:val="left"/>
              <w:rPr>
                <w:rFonts w:ascii="Cambria" w:hAnsi="Cambria"/>
                <w:sz w:val="22"/>
                <w:szCs w:val="22"/>
              </w:rPr>
            </w:pPr>
            <w:r w:rsidRPr="000E1A0D">
              <w:rPr>
                <w:rFonts w:ascii="Cambria" w:hAnsi="Cambria"/>
                <w:sz w:val="22"/>
                <w:szCs w:val="22"/>
              </w:rPr>
              <w:t>Här handlar det om en fortsatt dialog med de som sitter på potentiella platser för en etablering, då vi redan påbörjat en kartläggning av lämpliga platser inom Treepower-projektet.</w:t>
            </w:r>
          </w:p>
          <w:p w14:paraId="011D456F" w14:textId="77777777" w:rsidR="000E1A0D" w:rsidRPr="000E1A0D" w:rsidRDefault="000E1A0D" w:rsidP="000E1A0D">
            <w:pPr>
              <w:jc w:val="left"/>
              <w:rPr>
                <w:rFonts w:ascii="Cambria" w:hAnsi="Cambria"/>
                <w:sz w:val="22"/>
                <w:szCs w:val="22"/>
              </w:rPr>
            </w:pPr>
          </w:p>
          <w:p w14:paraId="5AFD5AF6" w14:textId="77777777" w:rsidR="000E1A0D" w:rsidRPr="000E1A0D" w:rsidRDefault="000E1A0D" w:rsidP="000E1A0D">
            <w:pPr>
              <w:jc w:val="left"/>
              <w:rPr>
                <w:rFonts w:ascii="Cambria" w:hAnsi="Cambria"/>
                <w:sz w:val="22"/>
                <w:szCs w:val="22"/>
              </w:rPr>
            </w:pPr>
            <w:r w:rsidRPr="000E1A0D">
              <w:rPr>
                <w:rFonts w:ascii="Cambria" w:hAnsi="Cambria"/>
                <w:sz w:val="22"/>
                <w:szCs w:val="22"/>
              </w:rPr>
              <w:t>Vi tänker utföra aktiviteten via att</w:t>
            </w:r>
          </w:p>
          <w:p w14:paraId="44976C94" w14:textId="77777777" w:rsidR="000E1A0D" w:rsidRPr="000E1A0D" w:rsidRDefault="000E1A0D" w:rsidP="000E1A0D">
            <w:pPr>
              <w:jc w:val="left"/>
              <w:rPr>
                <w:rFonts w:ascii="Cambria" w:hAnsi="Cambria"/>
                <w:sz w:val="22"/>
                <w:szCs w:val="22"/>
              </w:rPr>
            </w:pPr>
            <w:r w:rsidRPr="000E1A0D">
              <w:rPr>
                <w:rFonts w:ascii="Cambria" w:hAnsi="Cambria"/>
                <w:sz w:val="22"/>
                <w:szCs w:val="22"/>
              </w:rPr>
              <w:t>- fortsätta genomföra möten med intressenter som sitter på olika platser för etableringen</w:t>
            </w:r>
          </w:p>
          <w:p w14:paraId="002D4D93" w14:textId="77777777" w:rsidR="000E1A0D" w:rsidRPr="000E1A0D" w:rsidRDefault="000E1A0D" w:rsidP="000E1A0D">
            <w:pPr>
              <w:jc w:val="left"/>
              <w:rPr>
                <w:rFonts w:ascii="Cambria" w:hAnsi="Cambria"/>
                <w:sz w:val="22"/>
                <w:szCs w:val="22"/>
              </w:rPr>
            </w:pPr>
          </w:p>
          <w:p w14:paraId="6505B1C7"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leder till följande resultat/prestation:</w:t>
            </w:r>
          </w:p>
          <w:p w14:paraId="26821409" w14:textId="77777777" w:rsidR="000E1A0D" w:rsidRPr="000E1A0D" w:rsidRDefault="000E1A0D" w:rsidP="000E1A0D">
            <w:pPr>
              <w:jc w:val="left"/>
              <w:rPr>
                <w:rFonts w:ascii="Cambria" w:hAnsi="Cambria"/>
                <w:sz w:val="22"/>
                <w:szCs w:val="22"/>
              </w:rPr>
            </w:pPr>
            <w:r w:rsidRPr="000E1A0D">
              <w:rPr>
                <w:rFonts w:ascii="Cambria" w:hAnsi="Cambria"/>
                <w:sz w:val="22"/>
                <w:szCs w:val="22"/>
              </w:rPr>
              <w:t>- ökad kunskap hos berörda intressenter kring möjligheter med etableringen på en specifik plats</w:t>
            </w:r>
          </w:p>
          <w:p w14:paraId="67475EFB" w14:textId="77777777" w:rsidR="000E1A0D" w:rsidRPr="000E1A0D" w:rsidRDefault="000E1A0D" w:rsidP="000E1A0D">
            <w:pPr>
              <w:jc w:val="left"/>
              <w:rPr>
                <w:rFonts w:ascii="Cambria" w:hAnsi="Cambria"/>
                <w:sz w:val="22"/>
                <w:szCs w:val="22"/>
              </w:rPr>
            </w:pPr>
            <w:r w:rsidRPr="000E1A0D">
              <w:rPr>
                <w:rFonts w:ascii="Cambria" w:hAnsi="Cambria"/>
                <w:sz w:val="22"/>
                <w:szCs w:val="22"/>
              </w:rPr>
              <w:t>- att vissa platser försöka ordna rätt förutsättningar</w:t>
            </w:r>
          </w:p>
          <w:p w14:paraId="3813A87D" w14:textId="77777777" w:rsidR="000E1A0D" w:rsidRPr="000E1A0D" w:rsidRDefault="000E1A0D" w:rsidP="000E1A0D">
            <w:pPr>
              <w:jc w:val="left"/>
              <w:rPr>
                <w:rFonts w:ascii="Cambria" w:hAnsi="Cambria"/>
                <w:sz w:val="22"/>
                <w:szCs w:val="22"/>
              </w:rPr>
            </w:pPr>
            <w:r w:rsidRPr="000E1A0D">
              <w:rPr>
                <w:rFonts w:ascii="Cambria" w:hAnsi="Cambria"/>
                <w:sz w:val="22"/>
                <w:szCs w:val="22"/>
              </w:rPr>
              <w:t>- detta ger förutsättningar för AP6</w:t>
            </w:r>
          </w:p>
          <w:p w14:paraId="65338D10" w14:textId="77777777" w:rsidR="000E1A0D" w:rsidRPr="000E1A0D" w:rsidRDefault="000E1A0D" w:rsidP="000E1A0D">
            <w:pPr>
              <w:jc w:val="left"/>
              <w:rPr>
                <w:rFonts w:ascii="Cambria" w:hAnsi="Cambria"/>
                <w:sz w:val="22"/>
                <w:szCs w:val="22"/>
              </w:rPr>
            </w:pPr>
          </w:p>
          <w:p w14:paraId="05B78DDC" w14:textId="77777777" w:rsidR="000E1A0D" w:rsidRPr="000E1A0D" w:rsidRDefault="000E1A0D" w:rsidP="000E1A0D">
            <w:pPr>
              <w:jc w:val="left"/>
              <w:rPr>
                <w:rFonts w:ascii="Cambria" w:hAnsi="Cambria"/>
                <w:sz w:val="22"/>
                <w:szCs w:val="22"/>
              </w:rPr>
            </w:pPr>
            <w:r w:rsidRPr="000E1A0D">
              <w:rPr>
                <w:rFonts w:ascii="Cambria" w:hAnsi="Cambria"/>
                <w:sz w:val="22"/>
                <w:szCs w:val="22"/>
              </w:rPr>
              <w:t>Huvudansvaret ligger på IIN, som har en rätt god bild över relevanta platser och sitter på ett väldigt starkt nätverk.</w:t>
            </w:r>
          </w:p>
          <w:p w14:paraId="6DC9EBBD" w14:textId="77777777" w:rsidR="000E1A0D" w:rsidRPr="000E1A0D" w:rsidRDefault="000E1A0D" w:rsidP="000E1A0D">
            <w:pPr>
              <w:jc w:val="left"/>
              <w:rPr>
                <w:rFonts w:ascii="Cambria" w:hAnsi="Cambria"/>
                <w:sz w:val="22"/>
                <w:szCs w:val="22"/>
              </w:rPr>
            </w:pPr>
          </w:p>
          <w:p w14:paraId="7665A20D" w14:textId="77777777" w:rsidR="000E1A0D" w:rsidRPr="000E1A0D" w:rsidRDefault="000E1A0D" w:rsidP="000E1A0D">
            <w:pPr>
              <w:jc w:val="left"/>
              <w:rPr>
                <w:rFonts w:ascii="Cambria" w:hAnsi="Cambria"/>
                <w:sz w:val="22"/>
                <w:szCs w:val="22"/>
              </w:rPr>
            </w:pPr>
            <w:r w:rsidRPr="000E1A0D">
              <w:rPr>
                <w:rFonts w:ascii="Cambria" w:hAnsi="Cambria"/>
                <w:sz w:val="22"/>
                <w:szCs w:val="22"/>
              </w:rPr>
              <w:t>Den primära målgruppen för aktiviteten är de intressenter som skall investera i en drivmedelsanläggning, samt intressenter som sitter på relevanta platser.</w:t>
            </w:r>
          </w:p>
          <w:p w14:paraId="3406B83F" w14:textId="77777777" w:rsidR="000E1A0D" w:rsidRPr="000E1A0D" w:rsidRDefault="000E1A0D" w:rsidP="000E1A0D">
            <w:pPr>
              <w:jc w:val="left"/>
              <w:rPr>
                <w:rFonts w:ascii="Cambria" w:hAnsi="Cambria"/>
                <w:sz w:val="22"/>
                <w:szCs w:val="22"/>
              </w:rPr>
            </w:pPr>
          </w:p>
          <w:p w14:paraId="00D7158B" w14:textId="77777777" w:rsidR="000E1A0D" w:rsidRPr="000E1A0D" w:rsidRDefault="000E1A0D" w:rsidP="000E1A0D">
            <w:pPr>
              <w:jc w:val="left"/>
              <w:rPr>
                <w:rFonts w:ascii="Cambria" w:hAnsi="Cambria"/>
                <w:sz w:val="22"/>
                <w:szCs w:val="22"/>
              </w:rPr>
            </w:pPr>
            <w:r w:rsidRPr="000E1A0D">
              <w:rPr>
                <w:rFonts w:ascii="Cambria" w:hAnsi="Cambria"/>
                <w:sz w:val="22"/>
                <w:szCs w:val="22"/>
              </w:rPr>
              <w:t>Outputindikator: Företag som får icke-ekonomiskt stöd.</w:t>
            </w:r>
          </w:p>
          <w:p w14:paraId="56622201" w14:textId="77777777" w:rsidR="000E1A0D" w:rsidRPr="000E1A0D" w:rsidRDefault="000E1A0D" w:rsidP="000E1A0D">
            <w:pPr>
              <w:jc w:val="left"/>
              <w:rPr>
                <w:rFonts w:ascii="Cambria" w:hAnsi="Cambria"/>
                <w:sz w:val="22"/>
                <w:szCs w:val="22"/>
              </w:rPr>
            </w:pPr>
            <w:r w:rsidRPr="000E1A0D">
              <w:rPr>
                <w:rFonts w:ascii="Cambria" w:hAnsi="Cambria"/>
                <w:sz w:val="22"/>
                <w:szCs w:val="22"/>
              </w:rPr>
              <w:t>Resultatindikator: -</w:t>
            </w:r>
          </w:p>
          <w:p w14:paraId="0DBF5629"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00592104" w14:textId="77777777" w:rsidR="000E1A0D" w:rsidRPr="000E1A0D" w:rsidRDefault="000E1A0D" w:rsidP="000E1A0D">
            <w:pPr>
              <w:jc w:val="left"/>
              <w:rPr>
                <w:rFonts w:ascii="Cambria" w:hAnsi="Cambria"/>
                <w:sz w:val="22"/>
                <w:szCs w:val="22"/>
              </w:rPr>
            </w:pPr>
            <w:r w:rsidRPr="000E1A0D">
              <w:rPr>
                <w:rFonts w:ascii="Cambria" w:hAnsi="Cambria"/>
                <w:sz w:val="22"/>
                <w:szCs w:val="22"/>
              </w:rPr>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765439D1" w14:textId="77777777" w:rsidR="000E1A0D" w:rsidRPr="000E1A0D" w:rsidRDefault="000E1A0D" w:rsidP="000E1A0D">
            <w:pPr>
              <w:jc w:val="right"/>
              <w:rPr>
                <w:rFonts w:ascii="Cambria" w:hAnsi="Cambria"/>
                <w:sz w:val="22"/>
                <w:szCs w:val="22"/>
              </w:rPr>
            </w:pPr>
            <w:r w:rsidRPr="000E1A0D">
              <w:rPr>
                <w:rFonts w:ascii="Cambria" w:hAnsi="Cambria"/>
                <w:sz w:val="22"/>
                <w:szCs w:val="22"/>
              </w:rPr>
              <w:t>450 000</w:t>
            </w:r>
          </w:p>
        </w:tc>
      </w:tr>
      <w:tr w:rsidR="000E1A0D" w:rsidRPr="000E1A0D" w14:paraId="3AFA4DDA"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A066EB6"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6</w:t>
            </w:r>
            <w:r w:rsidRPr="000E1A0D">
              <w:rPr>
                <w:rFonts w:ascii="Cambria" w:hAnsi="Cambria"/>
                <w:b/>
                <w:bCs/>
                <w:sz w:val="22"/>
                <w:szCs w:val="22"/>
              </w:rPr>
              <w:t xml:space="preserve"> - </w:t>
            </w:r>
            <w:r w:rsidRPr="000E1A0D">
              <w:rPr>
                <w:rFonts w:ascii="Cambria" w:hAnsi="Cambria"/>
                <w:sz w:val="22"/>
                <w:szCs w:val="22"/>
              </w:rPr>
              <w:t>Affärscase</w:t>
            </w:r>
          </w:p>
        </w:tc>
        <w:tc>
          <w:tcPr>
            <w:tcW w:w="3828" w:type="dxa"/>
            <w:tcBorders>
              <w:top w:val="dotted" w:sz="4" w:space="0" w:color="auto"/>
              <w:left w:val="dotted" w:sz="4" w:space="0" w:color="auto"/>
              <w:bottom w:val="dotted" w:sz="4" w:space="0" w:color="auto"/>
              <w:right w:val="dotted" w:sz="4" w:space="0" w:color="auto"/>
            </w:tcBorders>
            <w:hideMark/>
          </w:tcPr>
          <w:p w14:paraId="53D208B1" w14:textId="77777777" w:rsidR="000E1A0D" w:rsidRPr="000E1A0D" w:rsidRDefault="000E1A0D" w:rsidP="000E1A0D">
            <w:pPr>
              <w:jc w:val="left"/>
              <w:rPr>
                <w:rFonts w:ascii="Cambria" w:hAnsi="Cambria"/>
                <w:sz w:val="22"/>
                <w:szCs w:val="22"/>
              </w:rPr>
            </w:pPr>
            <w:r w:rsidRPr="000E1A0D">
              <w:rPr>
                <w:rFonts w:ascii="Cambria" w:hAnsi="Cambria"/>
                <w:sz w:val="22"/>
                <w:szCs w:val="22"/>
              </w:rPr>
              <w:t>Om grundförutsättningarna finns på plats krävs det fortfarande att det går att tjäna pengar på en anläggning för drivmedelsproduktion, dvs. att övriga förutsättningar för etableringen är relevanta och intressanta, samt att det går att finansiera byggandet.</w:t>
            </w:r>
          </w:p>
          <w:p w14:paraId="3BA46091" w14:textId="77777777" w:rsidR="000E1A0D" w:rsidRPr="000E1A0D" w:rsidRDefault="000E1A0D" w:rsidP="000E1A0D">
            <w:pPr>
              <w:jc w:val="left"/>
              <w:rPr>
                <w:rFonts w:ascii="Cambria" w:hAnsi="Cambria"/>
                <w:sz w:val="22"/>
                <w:szCs w:val="22"/>
              </w:rPr>
            </w:pPr>
          </w:p>
          <w:p w14:paraId="2C197497" w14:textId="77777777" w:rsidR="000E1A0D" w:rsidRPr="000E1A0D" w:rsidRDefault="000E1A0D" w:rsidP="000E1A0D">
            <w:pPr>
              <w:jc w:val="left"/>
              <w:rPr>
                <w:rFonts w:ascii="Cambria" w:hAnsi="Cambria"/>
                <w:sz w:val="22"/>
                <w:szCs w:val="22"/>
              </w:rPr>
            </w:pPr>
            <w:r w:rsidRPr="000E1A0D">
              <w:rPr>
                <w:rFonts w:ascii="Cambria" w:hAnsi="Cambria"/>
                <w:sz w:val="22"/>
                <w:szCs w:val="22"/>
              </w:rPr>
              <w:t>Sedan måste en eller flera aktörer vara intresserade av att bygga och driva anläggningen.</w:t>
            </w:r>
          </w:p>
          <w:p w14:paraId="679A9D7E" w14:textId="77777777" w:rsidR="000E1A0D" w:rsidRPr="000E1A0D" w:rsidRDefault="000E1A0D" w:rsidP="000E1A0D">
            <w:pPr>
              <w:jc w:val="left"/>
              <w:rPr>
                <w:rFonts w:ascii="Cambria" w:hAnsi="Cambria"/>
                <w:sz w:val="22"/>
                <w:szCs w:val="22"/>
              </w:rPr>
            </w:pPr>
          </w:p>
          <w:p w14:paraId="3198E668"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Inom Treepower har vi byggt upp en investeringskalkyl som kan visa vad en investering innebär i form av </w:t>
            </w:r>
            <w:r w:rsidRPr="000E1A0D">
              <w:rPr>
                <w:rFonts w:ascii="Cambria" w:hAnsi="Cambria"/>
                <w:sz w:val="22"/>
                <w:szCs w:val="22"/>
              </w:rPr>
              <w:lastRenderedPageBreak/>
              <w:t xml:space="preserve">CAPEX och OPEX. Vi för en dialog med intressenter som kan investera i en drivmedelsanläggning för SAF (eller för den delen bränsle för sjöfarten), samt tittar på hur anläggningen kan finansieras. </w:t>
            </w:r>
          </w:p>
          <w:p w14:paraId="51CBF261" w14:textId="77777777" w:rsidR="000E1A0D" w:rsidRPr="000E1A0D" w:rsidRDefault="000E1A0D" w:rsidP="000E1A0D">
            <w:pPr>
              <w:jc w:val="left"/>
              <w:rPr>
                <w:rFonts w:ascii="Cambria" w:hAnsi="Cambria"/>
                <w:sz w:val="22"/>
                <w:szCs w:val="22"/>
              </w:rPr>
            </w:pPr>
          </w:p>
          <w:p w14:paraId="181E61D6" w14:textId="77777777" w:rsidR="000E1A0D" w:rsidRPr="000E1A0D" w:rsidRDefault="000E1A0D" w:rsidP="000E1A0D">
            <w:pPr>
              <w:jc w:val="left"/>
              <w:rPr>
                <w:rFonts w:ascii="Cambria" w:hAnsi="Cambria"/>
                <w:sz w:val="22"/>
                <w:szCs w:val="22"/>
              </w:rPr>
            </w:pPr>
            <w:r w:rsidRPr="000E1A0D">
              <w:rPr>
                <w:rFonts w:ascii="Cambria" w:hAnsi="Cambria"/>
                <w:sz w:val="22"/>
                <w:szCs w:val="22"/>
              </w:rPr>
              <w:t>Den kunskap och de underlag som är framtagna går att använda i dialog med intressenter, oavsett vilken typ av drivmedel som skall tillverkas.</w:t>
            </w:r>
          </w:p>
          <w:p w14:paraId="609C061D" w14:textId="77777777" w:rsidR="000E1A0D" w:rsidRPr="000E1A0D" w:rsidRDefault="000E1A0D" w:rsidP="000E1A0D">
            <w:pPr>
              <w:jc w:val="left"/>
              <w:rPr>
                <w:rFonts w:ascii="Cambria" w:hAnsi="Cambria"/>
                <w:sz w:val="22"/>
                <w:szCs w:val="22"/>
              </w:rPr>
            </w:pPr>
          </w:p>
          <w:p w14:paraId="5CA3694A" w14:textId="77777777" w:rsidR="000E1A0D" w:rsidRPr="000E1A0D" w:rsidRDefault="000E1A0D" w:rsidP="000E1A0D">
            <w:pPr>
              <w:jc w:val="left"/>
              <w:rPr>
                <w:rFonts w:ascii="Cambria" w:hAnsi="Cambria"/>
                <w:sz w:val="22"/>
                <w:szCs w:val="22"/>
              </w:rPr>
            </w:pPr>
            <w:r w:rsidRPr="000E1A0D">
              <w:rPr>
                <w:rFonts w:ascii="Cambria" w:hAnsi="Cambria"/>
                <w:sz w:val="22"/>
                <w:szCs w:val="22"/>
              </w:rPr>
              <w:t>Om man kan visa att allt finns på plats, inklusive off-take avtal med kunder, så blir möjligheten att finansiera en anläggning mycket enklare. En regional marknad kan vara helt avgörande för att en anläggning skall komma på plats.</w:t>
            </w:r>
          </w:p>
          <w:p w14:paraId="040B2529" w14:textId="77777777" w:rsidR="000E1A0D" w:rsidRPr="000E1A0D" w:rsidRDefault="000E1A0D" w:rsidP="000E1A0D">
            <w:pPr>
              <w:jc w:val="left"/>
              <w:rPr>
                <w:rFonts w:ascii="Cambria" w:hAnsi="Cambria"/>
                <w:sz w:val="22"/>
                <w:szCs w:val="22"/>
              </w:rPr>
            </w:pPr>
          </w:p>
          <w:p w14:paraId="3A9D513D"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Är projektet nödvändigt även om det kommer in kommersiella aktörer? </w:t>
            </w:r>
          </w:p>
          <w:p w14:paraId="4042659B" w14:textId="77777777" w:rsidR="000E1A0D" w:rsidRPr="000E1A0D" w:rsidRDefault="000E1A0D" w:rsidP="000E1A0D">
            <w:pPr>
              <w:jc w:val="left"/>
              <w:rPr>
                <w:rFonts w:ascii="Cambria" w:hAnsi="Cambria"/>
                <w:sz w:val="22"/>
                <w:szCs w:val="22"/>
              </w:rPr>
            </w:pPr>
          </w:p>
          <w:p w14:paraId="4E40B9FC" w14:textId="77777777" w:rsidR="000E1A0D" w:rsidRPr="000E1A0D" w:rsidRDefault="000E1A0D" w:rsidP="000E1A0D">
            <w:pPr>
              <w:jc w:val="left"/>
              <w:rPr>
                <w:rFonts w:ascii="Cambria" w:hAnsi="Cambria"/>
                <w:sz w:val="22"/>
                <w:szCs w:val="22"/>
              </w:rPr>
            </w:pPr>
            <w:r w:rsidRPr="000E1A0D">
              <w:rPr>
                <w:rFonts w:ascii="Cambria" w:hAnsi="Cambria"/>
                <w:sz w:val="22"/>
                <w:szCs w:val="22"/>
              </w:rPr>
              <w:t>Vi är rätt säkra på det, då det är en lång resa fram till ett investeringsbeslut och från ett investeringsbeslut till en anläggning i drift. Projektet och våra kunskaper och nätverk vara ovärderliga för de som vill investera.</w:t>
            </w:r>
          </w:p>
          <w:p w14:paraId="242BC7C0" w14:textId="77777777" w:rsidR="000E1A0D" w:rsidRPr="000E1A0D" w:rsidRDefault="000E1A0D" w:rsidP="000E1A0D">
            <w:pPr>
              <w:jc w:val="left"/>
              <w:rPr>
                <w:rFonts w:ascii="Cambria" w:hAnsi="Cambria"/>
                <w:sz w:val="22"/>
                <w:szCs w:val="22"/>
              </w:rPr>
            </w:pPr>
          </w:p>
          <w:p w14:paraId="3E9AC400" w14:textId="77777777" w:rsidR="000E1A0D" w:rsidRPr="000E1A0D" w:rsidRDefault="000E1A0D" w:rsidP="000E1A0D">
            <w:pPr>
              <w:jc w:val="left"/>
              <w:rPr>
                <w:rFonts w:ascii="Cambria" w:hAnsi="Cambria"/>
                <w:sz w:val="22"/>
                <w:szCs w:val="22"/>
              </w:rPr>
            </w:pPr>
            <w:r w:rsidRPr="000E1A0D">
              <w:rPr>
                <w:rFonts w:ascii="Cambria" w:hAnsi="Cambria"/>
                <w:sz w:val="22"/>
                <w:szCs w:val="22"/>
              </w:rPr>
              <w:t>Förändrade förmågor handlar om att bidra med relevant kunskap och kunskapsöverföring kring ett affärscase. Projektet kan vara med och skapa samverkansarenor samt bidra med våra organisationers kunskaper, där deltagare kan få förändrade attityder och synsätt kring hur man skapar rätt förutsättningar och rådighet kring investeringen och etableringen. Det tas gemensamt fram beslutsunderlag och strategier och intressenter sluter nya överenskommelser.</w:t>
            </w:r>
          </w:p>
          <w:p w14:paraId="525E1721" w14:textId="77777777" w:rsidR="000E1A0D" w:rsidRPr="000E1A0D" w:rsidRDefault="000E1A0D" w:rsidP="000E1A0D">
            <w:pPr>
              <w:jc w:val="left"/>
              <w:rPr>
                <w:rFonts w:ascii="Cambria" w:hAnsi="Cambria"/>
                <w:sz w:val="22"/>
                <w:szCs w:val="22"/>
              </w:rPr>
            </w:pPr>
          </w:p>
          <w:p w14:paraId="7EAA32BD" w14:textId="77777777" w:rsidR="000E1A0D" w:rsidRPr="000E1A0D" w:rsidRDefault="000E1A0D" w:rsidP="000E1A0D">
            <w:pPr>
              <w:jc w:val="left"/>
              <w:rPr>
                <w:rFonts w:ascii="Cambria" w:hAnsi="Cambria"/>
                <w:sz w:val="22"/>
                <w:szCs w:val="22"/>
              </w:rPr>
            </w:pPr>
            <w:r w:rsidRPr="000E1A0D">
              <w:rPr>
                <w:rFonts w:ascii="Cambria" w:hAnsi="Cambria"/>
                <w:sz w:val="22"/>
                <w:szCs w:val="22"/>
              </w:rPr>
              <w:t>De beteendeförändringar som vi kan åstadkomma är etablering av samverkan mellan olika intressenter kring affärscaset samt investeringen, respektive med flertalet stöttande aktörer kopplat till olika förutsättningar.</w:t>
            </w:r>
          </w:p>
        </w:tc>
        <w:tc>
          <w:tcPr>
            <w:tcW w:w="1559" w:type="dxa"/>
            <w:tcBorders>
              <w:top w:val="dotted" w:sz="4" w:space="0" w:color="auto"/>
              <w:left w:val="dotted" w:sz="4" w:space="0" w:color="auto"/>
              <w:bottom w:val="dotted" w:sz="4" w:space="0" w:color="auto"/>
              <w:right w:val="dotted" w:sz="4" w:space="0" w:color="auto"/>
            </w:tcBorders>
            <w:hideMark/>
          </w:tcPr>
          <w:p w14:paraId="6269701F"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01FF5205" w14:textId="77777777" w:rsidR="000E1A0D" w:rsidRPr="000E1A0D" w:rsidRDefault="000E1A0D" w:rsidP="000E1A0D">
            <w:pPr>
              <w:jc w:val="right"/>
              <w:rPr>
                <w:rFonts w:ascii="Cambria" w:hAnsi="Cambria"/>
                <w:sz w:val="22"/>
                <w:szCs w:val="22"/>
              </w:rPr>
            </w:pPr>
            <w:r w:rsidRPr="000E1A0D">
              <w:rPr>
                <w:rFonts w:ascii="Cambria" w:hAnsi="Cambria"/>
                <w:sz w:val="22"/>
                <w:szCs w:val="22"/>
              </w:rPr>
              <w:t>1 000 000</w:t>
            </w:r>
          </w:p>
        </w:tc>
      </w:tr>
      <w:tr w:rsidR="000E1A0D" w:rsidRPr="000E1A0D" w14:paraId="02DE45E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F897B57"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6.1</w:t>
            </w:r>
            <w:r w:rsidRPr="000E1A0D">
              <w:rPr>
                <w:rFonts w:ascii="Cambria" w:hAnsi="Cambria"/>
                <w:b/>
                <w:bCs/>
                <w:sz w:val="22"/>
                <w:szCs w:val="22"/>
              </w:rPr>
              <w:t xml:space="preserve"> - </w:t>
            </w:r>
            <w:r w:rsidRPr="000E1A0D">
              <w:rPr>
                <w:rFonts w:ascii="Cambria" w:hAnsi="Cambria"/>
                <w:sz w:val="22"/>
                <w:szCs w:val="22"/>
              </w:rPr>
              <w:t>Affärscase</w:t>
            </w:r>
          </w:p>
        </w:tc>
        <w:tc>
          <w:tcPr>
            <w:tcW w:w="3828" w:type="dxa"/>
            <w:tcBorders>
              <w:top w:val="dotted" w:sz="4" w:space="0" w:color="auto"/>
              <w:left w:val="dotted" w:sz="4" w:space="0" w:color="auto"/>
              <w:bottom w:val="dotted" w:sz="4" w:space="0" w:color="auto"/>
              <w:right w:val="dotted" w:sz="4" w:space="0" w:color="auto"/>
            </w:tcBorders>
            <w:hideMark/>
          </w:tcPr>
          <w:p w14:paraId="484D8C9A" w14:textId="77777777" w:rsidR="000E1A0D" w:rsidRPr="000E1A0D" w:rsidRDefault="000E1A0D" w:rsidP="000E1A0D">
            <w:pPr>
              <w:jc w:val="left"/>
              <w:rPr>
                <w:rFonts w:ascii="Cambria" w:hAnsi="Cambria"/>
                <w:sz w:val="22"/>
                <w:szCs w:val="22"/>
              </w:rPr>
            </w:pPr>
            <w:r w:rsidRPr="000E1A0D">
              <w:rPr>
                <w:rFonts w:ascii="Cambria" w:hAnsi="Cambria"/>
                <w:sz w:val="22"/>
                <w:szCs w:val="22"/>
              </w:rPr>
              <w:t>Även om en konceptuellt studie inte kan ge något annat än indikationer kring ett affärscase så kan det gör skillnad får om det går att få en grupp intressenter att initiera en kommersiell förstudie.</w:t>
            </w:r>
          </w:p>
          <w:p w14:paraId="6217BB2C" w14:textId="77777777" w:rsidR="000E1A0D" w:rsidRPr="000E1A0D" w:rsidRDefault="000E1A0D" w:rsidP="000E1A0D">
            <w:pPr>
              <w:jc w:val="left"/>
              <w:rPr>
                <w:rFonts w:ascii="Cambria" w:hAnsi="Cambria"/>
                <w:sz w:val="22"/>
                <w:szCs w:val="22"/>
              </w:rPr>
            </w:pPr>
          </w:p>
          <w:p w14:paraId="43746EE9"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Vi har kommit rätt långt i att ta fram ett konceptuellt affärscase inom Treepower för SAF och det går till stor del att använda även för sjöfartsdrivmedel, då det finns många gemensamma frågeställningar.</w:t>
            </w:r>
          </w:p>
          <w:p w14:paraId="64CFB802" w14:textId="77777777" w:rsidR="000E1A0D" w:rsidRPr="000E1A0D" w:rsidRDefault="000E1A0D" w:rsidP="000E1A0D">
            <w:pPr>
              <w:jc w:val="left"/>
              <w:rPr>
                <w:rFonts w:ascii="Cambria" w:hAnsi="Cambria"/>
                <w:sz w:val="22"/>
                <w:szCs w:val="22"/>
              </w:rPr>
            </w:pPr>
          </w:p>
          <w:p w14:paraId="0FD31CFD" w14:textId="77777777" w:rsidR="000E1A0D" w:rsidRPr="000E1A0D" w:rsidRDefault="000E1A0D" w:rsidP="000E1A0D">
            <w:pPr>
              <w:jc w:val="left"/>
              <w:rPr>
                <w:rFonts w:ascii="Cambria" w:hAnsi="Cambria"/>
                <w:sz w:val="22"/>
                <w:szCs w:val="22"/>
              </w:rPr>
            </w:pPr>
            <w:r w:rsidRPr="000E1A0D">
              <w:rPr>
                <w:rFonts w:ascii="Cambria" w:hAnsi="Cambria"/>
                <w:sz w:val="22"/>
                <w:szCs w:val="22"/>
              </w:rPr>
              <w:t>Vi tänker utföra aktiviteten via att</w:t>
            </w:r>
          </w:p>
          <w:p w14:paraId="310BDDD8" w14:textId="77777777" w:rsidR="000E1A0D" w:rsidRPr="000E1A0D" w:rsidRDefault="000E1A0D" w:rsidP="000E1A0D">
            <w:pPr>
              <w:jc w:val="left"/>
              <w:rPr>
                <w:rFonts w:ascii="Cambria" w:hAnsi="Cambria"/>
                <w:sz w:val="22"/>
                <w:szCs w:val="22"/>
              </w:rPr>
            </w:pPr>
            <w:r w:rsidRPr="000E1A0D">
              <w:rPr>
                <w:rFonts w:ascii="Cambria" w:hAnsi="Cambria"/>
                <w:sz w:val="22"/>
                <w:szCs w:val="22"/>
              </w:rPr>
              <w:t>- fortsätta ta fram relevanta underlag kopplade till ett affärscase.</w:t>
            </w:r>
          </w:p>
          <w:p w14:paraId="2F4A6955" w14:textId="77777777" w:rsidR="000E1A0D" w:rsidRPr="000E1A0D" w:rsidRDefault="000E1A0D" w:rsidP="000E1A0D">
            <w:pPr>
              <w:jc w:val="left"/>
              <w:rPr>
                <w:rFonts w:ascii="Cambria" w:hAnsi="Cambria"/>
                <w:sz w:val="22"/>
                <w:szCs w:val="22"/>
              </w:rPr>
            </w:pPr>
            <w:r w:rsidRPr="000E1A0D">
              <w:rPr>
                <w:rFonts w:ascii="Cambria" w:hAnsi="Cambria"/>
                <w:sz w:val="22"/>
                <w:szCs w:val="22"/>
              </w:rPr>
              <w:t>- fortsätta genomföra möten med intressenter som kan vara intresserade av att ta affärscaset vidare till en etablering</w:t>
            </w:r>
          </w:p>
          <w:p w14:paraId="54B7AEC1" w14:textId="77777777" w:rsidR="000E1A0D" w:rsidRPr="000E1A0D" w:rsidRDefault="000E1A0D" w:rsidP="000E1A0D">
            <w:pPr>
              <w:jc w:val="left"/>
              <w:rPr>
                <w:rFonts w:ascii="Cambria" w:hAnsi="Cambria"/>
                <w:sz w:val="22"/>
                <w:szCs w:val="22"/>
              </w:rPr>
            </w:pPr>
            <w:r w:rsidRPr="000E1A0D">
              <w:rPr>
                <w:rFonts w:ascii="Cambria" w:hAnsi="Cambria"/>
                <w:sz w:val="22"/>
                <w:szCs w:val="22"/>
              </w:rPr>
              <w:t>- fortsätta genomföra möten med intressenter som kan vara med och stötta etableringen</w:t>
            </w:r>
          </w:p>
          <w:p w14:paraId="25B809E4" w14:textId="77777777" w:rsidR="000E1A0D" w:rsidRPr="000E1A0D" w:rsidRDefault="000E1A0D" w:rsidP="000E1A0D">
            <w:pPr>
              <w:jc w:val="left"/>
              <w:rPr>
                <w:rFonts w:ascii="Cambria" w:hAnsi="Cambria"/>
                <w:sz w:val="22"/>
                <w:szCs w:val="22"/>
              </w:rPr>
            </w:pPr>
            <w:r w:rsidRPr="000E1A0D">
              <w:rPr>
                <w:rFonts w:ascii="Cambria" w:hAnsi="Cambria"/>
                <w:sz w:val="22"/>
                <w:szCs w:val="22"/>
              </w:rPr>
              <w:t>- ordna samverkansarenor mellan olika intressenter</w:t>
            </w:r>
          </w:p>
          <w:p w14:paraId="20603943" w14:textId="77777777" w:rsidR="000E1A0D" w:rsidRPr="000E1A0D" w:rsidRDefault="000E1A0D" w:rsidP="000E1A0D">
            <w:pPr>
              <w:jc w:val="left"/>
              <w:rPr>
                <w:rFonts w:ascii="Cambria" w:hAnsi="Cambria"/>
                <w:sz w:val="22"/>
                <w:szCs w:val="22"/>
              </w:rPr>
            </w:pPr>
          </w:p>
          <w:p w14:paraId="2681731E"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leder till följande resultat/prestation:</w:t>
            </w:r>
          </w:p>
          <w:p w14:paraId="4F2A0D14" w14:textId="77777777" w:rsidR="000E1A0D" w:rsidRPr="000E1A0D" w:rsidRDefault="000E1A0D" w:rsidP="000E1A0D">
            <w:pPr>
              <w:jc w:val="left"/>
              <w:rPr>
                <w:rFonts w:ascii="Cambria" w:hAnsi="Cambria"/>
                <w:sz w:val="22"/>
                <w:szCs w:val="22"/>
              </w:rPr>
            </w:pPr>
            <w:r w:rsidRPr="000E1A0D">
              <w:rPr>
                <w:rFonts w:ascii="Cambria" w:hAnsi="Cambria"/>
                <w:sz w:val="22"/>
                <w:szCs w:val="22"/>
              </w:rPr>
              <w:t>- ökad kunskap hos berörda intressenter kring möjligheter med etableringen</w:t>
            </w:r>
          </w:p>
          <w:p w14:paraId="1B44A789" w14:textId="77777777" w:rsidR="000E1A0D" w:rsidRPr="000E1A0D" w:rsidRDefault="000E1A0D" w:rsidP="000E1A0D">
            <w:pPr>
              <w:jc w:val="left"/>
              <w:rPr>
                <w:rFonts w:ascii="Cambria" w:hAnsi="Cambria"/>
                <w:sz w:val="22"/>
                <w:szCs w:val="22"/>
              </w:rPr>
            </w:pPr>
            <w:r w:rsidRPr="000E1A0D">
              <w:rPr>
                <w:rFonts w:ascii="Cambria" w:hAnsi="Cambria"/>
                <w:sz w:val="22"/>
                <w:szCs w:val="22"/>
              </w:rPr>
              <w:t>- att det tas gemensamt fram beslutsunderlag och strategier och intressenter sluter nya överenskommelser</w:t>
            </w:r>
          </w:p>
          <w:p w14:paraId="33DC027F" w14:textId="77777777" w:rsidR="000E1A0D" w:rsidRPr="000E1A0D" w:rsidRDefault="000E1A0D" w:rsidP="000E1A0D">
            <w:pPr>
              <w:jc w:val="left"/>
              <w:rPr>
                <w:rFonts w:ascii="Cambria" w:hAnsi="Cambria"/>
                <w:sz w:val="22"/>
                <w:szCs w:val="22"/>
              </w:rPr>
            </w:pPr>
            <w:r w:rsidRPr="000E1A0D">
              <w:rPr>
                <w:rFonts w:ascii="Cambria" w:hAnsi="Cambria"/>
                <w:sz w:val="22"/>
                <w:szCs w:val="22"/>
              </w:rPr>
              <w:t>- att attrahera kapital kapital</w:t>
            </w:r>
          </w:p>
          <w:p w14:paraId="1A587FCE" w14:textId="77777777" w:rsidR="000E1A0D" w:rsidRPr="000E1A0D" w:rsidRDefault="000E1A0D" w:rsidP="000E1A0D">
            <w:pPr>
              <w:jc w:val="left"/>
              <w:rPr>
                <w:rFonts w:ascii="Cambria" w:hAnsi="Cambria"/>
                <w:sz w:val="22"/>
                <w:szCs w:val="22"/>
              </w:rPr>
            </w:pPr>
          </w:p>
          <w:p w14:paraId="502BC81E" w14:textId="77777777" w:rsidR="000E1A0D" w:rsidRPr="000E1A0D" w:rsidRDefault="000E1A0D" w:rsidP="000E1A0D">
            <w:pPr>
              <w:jc w:val="left"/>
              <w:rPr>
                <w:rFonts w:ascii="Cambria" w:hAnsi="Cambria"/>
                <w:sz w:val="22"/>
                <w:szCs w:val="22"/>
              </w:rPr>
            </w:pPr>
            <w:r w:rsidRPr="000E1A0D">
              <w:rPr>
                <w:rFonts w:ascii="Cambria" w:hAnsi="Cambria"/>
                <w:sz w:val="22"/>
                <w:szCs w:val="22"/>
              </w:rPr>
              <w:t>Huvudansvaret ligger på hela projektgruppen, som bidrar med olika kompetenser och nätverk.</w:t>
            </w:r>
          </w:p>
          <w:p w14:paraId="3AA90F46" w14:textId="77777777" w:rsidR="000E1A0D" w:rsidRPr="000E1A0D" w:rsidRDefault="000E1A0D" w:rsidP="000E1A0D">
            <w:pPr>
              <w:jc w:val="left"/>
              <w:rPr>
                <w:rFonts w:ascii="Cambria" w:hAnsi="Cambria"/>
                <w:sz w:val="22"/>
                <w:szCs w:val="22"/>
              </w:rPr>
            </w:pPr>
          </w:p>
          <w:p w14:paraId="02BBCB3F" w14:textId="77777777" w:rsidR="000E1A0D" w:rsidRPr="000E1A0D" w:rsidRDefault="000E1A0D" w:rsidP="000E1A0D">
            <w:pPr>
              <w:jc w:val="left"/>
              <w:rPr>
                <w:rFonts w:ascii="Cambria" w:hAnsi="Cambria"/>
                <w:sz w:val="22"/>
                <w:szCs w:val="22"/>
              </w:rPr>
            </w:pPr>
            <w:r w:rsidRPr="000E1A0D">
              <w:rPr>
                <w:rFonts w:ascii="Cambria" w:hAnsi="Cambria"/>
                <w:sz w:val="22"/>
                <w:szCs w:val="22"/>
              </w:rPr>
              <w:t>Den primära målgruppen för aktiviteten är de intressenter som skall investera i en drivmedelsanläggning, samt intressenter som sitter på relevanta förutsättningar.</w:t>
            </w:r>
          </w:p>
          <w:p w14:paraId="7970E90E" w14:textId="77777777" w:rsidR="000E1A0D" w:rsidRPr="000E1A0D" w:rsidRDefault="000E1A0D" w:rsidP="000E1A0D">
            <w:pPr>
              <w:jc w:val="left"/>
              <w:rPr>
                <w:rFonts w:ascii="Cambria" w:hAnsi="Cambria"/>
                <w:sz w:val="22"/>
                <w:szCs w:val="22"/>
              </w:rPr>
            </w:pPr>
          </w:p>
          <w:p w14:paraId="7BA9AEA1" w14:textId="77777777" w:rsidR="000E1A0D" w:rsidRPr="000E1A0D" w:rsidRDefault="000E1A0D" w:rsidP="000E1A0D">
            <w:pPr>
              <w:jc w:val="left"/>
              <w:rPr>
                <w:rFonts w:ascii="Cambria" w:hAnsi="Cambria"/>
                <w:sz w:val="22"/>
                <w:szCs w:val="22"/>
              </w:rPr>
            </w:pPr>
            <w:r w:rsidRPr="000E1A0D">
              <w:rPr>
                <w:rFonts w:ascii="Cambria" w:hAnsi="Cambria"/>
                <w:sz w:val="22"/>
                <w:szCs w:val="22"/>
              </w:rPr>
              <w:t>Outputindikator: Företag som får icke-ekonomiskt stöd.</w:t>
            </w:r>
          </w:p>
          <w:p w14:paraId="379D40AA" w14:textId="77777777" w:rsidR="000E1A0D" w:rsidRPr="000E1A0D" w:rsidRDefault="000E1A0D" w:rsidP="000E1A0D">
            <w:pPr>
              <w:jc w:val="left"/>
              <w:rPr>
                <w:rFonts w:ascii="Cambria" w:hAnsi="Cambria"/>
                <w:sz w:val="22"/>
                <w:szCs w:val="22"/>
              </w:rPr>
            </w:pPr>
            <w:r w:rsidRPr="000E1A0D">
              <w:rPr>
                <w:rFonts w:ascii="Cambria" w:hAnsi="Cambria"/>
                <w:sz w:val="22"/>
                <w:szCs w:val="22"/>
              </w:rPr>
              <w:t>Resultatindikator: -</w:t>
            </w:r>
          </w:p>
          <w:p w14:paraId="26C67C12"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27928EDD"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2023-04-03 - 2026-04-03</w:t>
            </w:r>
          </w:p>
        </w:tc>
        <w:tc>
          <w:tcPr>
            <w:tcW w:w="1843" w:type="dxa"/>
            <w:tcBorders>
              <w:top w:val="dotted" w:sz="4" w:space="0" w:color="auto"/>
              <w:left w:val="dotted" w:sz="4" w:space="0" w:color="auto"/>
              <w:bottom w:val="dotted" w:sz="4" w:space="0" w:color="auto"/>
              <w:right w:val="dotted" w:sz="4" w:space="0" w:color="auto"/>
            </w:tcBorders>
            <w:hideMark/>
          </w:tcPr>
          <w:p w14:paraId="3C7F8356" w14:textId="77777777" w:rsidR="000E1A0D" w:rsidRPr="000E1A0D" w:rsidRDefault="000E1A0D" w:rsidP="000E1A0D">
            <w:pPr>
              <w:jc w:val="right"/>
              <w:rPr>
                <w:rFonts w:ascii="Cambria" w:hAnsi="Cambria"/>
                <w:sz w:val="22"/>
                <w:szCs w:val="22"/>
              </w:rPr>
            </w:pPr>
            <w:r w:rsidRPr="000E1A0D">
              <w:rPr>
                <w:rFonts w:ascii="Cambria" w:hAnsi="Cambria"/>
                <w:sz w:val="22"/>
                <w:szCs w:val="22"/>
              </w:rPr>
              <w:t>1 000 000</w:t>
            </w:r>
          </w:p>
        </w:tc>
      </w:tr>
      <w:tr w:rsidR="000E1A0D" w:rsidRPr="000E1A0D" w14:paraId="2453FA1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42D33BF"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7</w:t>
            </w:r>
            <w:r w:rsidRPr="000E1A0D">
              <w:rPr>
                <w:rFonts w:ascii="Cambria" w:hAnsi="Cambria"/>
                <w:b/>
                <w:bCs/>
                <w:sz w:val="22"/>
                <w:szCs w:val="22"/>
              </w:rPr>
              <w:t xml:space="preserve"> - </w:t>
            </w:r>
            <w:r w:rsidRPr="000E1A0D">
              <w:rPr>
                <w:rFonts w:ascii="Cambria" w:hAnsi="Cambria"/>
                <w:sz w:val="22"/>
                <w:szCs w:val="22"/>
              </w:rPr>
              <w:t>Extern kommunikation och resultatspridning</w:t>
            </w:r>
          </w:p>
        </w:tc>
        <w:tc>
          <w:tcPr>
            <w:tcW w:w="3828" w:type="dxa"/>
            <w:tcBorders>
              <w:top w:val="dotted" w:sz="4" w:space="0" w:color="auto"/>
              <w:left w:val="dotted" w:sz="4" w:space="0" w:color="auto"/>
              <w:bottom w:val="dotted" w:sz="4" w:space="0" w:color="auto"/>
              <w:right w:val="dotted" w:sz="4" w:space="0" w:color="auto"/>
            </w:tcBorders>
            <w:hideMark/>
          </w:tcPr>
          <w:p w14:paraId="7526E507"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När arbetspaketet är genomfört ska det ha bidragit till en ökad kunskap hos de prioriterade målgrupperna kring arbetet med och de tydliga steg som tagits under projektets gång, när det gäller projektmålet. </w:t>
            </w:r>
          </w:p>
          <w:p w14:paraId="702D28B0" w14:textId="77777777" w:rsidR="000E1A0D" w:rsidRPr="000E1A0D" w:rsidRDefault="000E1A0D" w:rsidP="000E1A0D">
            <w:pPr>
              <w:jc w:val="left"/>
              <w:rPr>
                <w:rFonts w:ascii="Cambria" w:hAnsi="Cambria"/>
                <w:sz w:val="22"/>
                <w:szCs w:val="22"/>
              </w:rPr>
            </w:pPr>
          </w:p>
          <w:p w14:paraId="0F7EDE8D" w14:textId="77777777" w:rsidR="000E1A0D" w:rsidRPr="000E1A0D" w:rsidRDefault="000E1A0D" w:rsidP="000E1A0D">
            <w:pPr>
              <w:jc w:val="left"/>
              <w:rPr>
                <w:rFonts w:ascii="Cambria" w:hAnsi="Cambria"/>
                <w:sz w:val="22"/>
                <w:szCs w:val="22"/>
              </w:rPr>
            </w:pPr>
            <w:r w:rsidRPr="000E1A0D">
              <w:rPr>
                <w:rFonts w:ascii="Cambria" w:hAnsi="Cambria"/>
                <w:sz w:val="22"/>
                <w:szCs w:val="22"/>
              </w:rPr>
              <w:t>Det ska dessutom ha bidragit till en ökad samverkan med befintliga och nya aktörer kopplade till regional produktion av drivmedel, vilket i sin tur ska ha bidragit till mer samverkan, tvärsektoriell kunskapsspridning och ett öppet innovationsklimat.</w:t>
            </w:r>
          </w:p>
          <w:p w14:paraId="112C8F62" w14:textId="77777777" w:rsidR="000E1A0D" w:rsidRPr="000E1A0D" w:rsidRDefault="000E1A0D" w:rsidP="000E1A0D">
            <w:pPr>
              <w:jc w:val="left"/>
              <w:rPr>
                <w:rFonts w:ascii="Cambria" w:hAnsi="Cambria"/>
                <w:sz w:val="22"/>
                <w:szCs w:val="22"/>
              </w:rPr>
            </w:pPr>
          </w:p>
          <w:p w14:paraId="75855301" w14:textId="77777777" w:rsidR="000E1A0D" w:rsidRPr="000E1A0D" w:rsidRDefault="000E1A0D" w:rsidP="000E1A0D">
            <w:pPr>
              <w:jc w:val="left"/>
              <w:rPr>
                <w:rFonts w:ascii="Cambria" w:hAnsi="Cambria"/>
                <w:sz w:val="22"/>
                <w:szCs w:val="22"/>
              </w:rPr>
            </w:pPr>
            <w:r w:rsidRPr="000E1A0D">
              <w:rPr>
                <w:rFonts w:ascii="Cambria" w:hAnsi="Cambria"/>
                <w:sz w:val="22"/>
                <w:szCs w:val="22"/>
              </w:rPr>
              <w:t>Sedan hör det till sakens natur att den information som man tar fram i en förkonceptuell studie till vissa delar kommer att vara konfidentiell och därmed inte går att kommunicera öppet, utan kräver NDA.</w:t>
            </w:r>
          </w:p>
          <w:p w14:paraId="16CE343E" w14:textId="77777777" w:rsidR="000E1A0D" w:rsidRPr="000E1A0D" w:rsidRDefault="000E1A0D" w:rsidP="000E1A0D">
            <w:pPr>
              <w:jc w:val="left"/>
              <w:rPr>
                <w:rFonts w:ascii="Cambria" w:hAnsi="Cambria"/>
                <w:sz w:val="22"/>
                <w:szCs w:val="22"/>
              </w:rPr>
            </w:pPr>
          </w:p>
          <w:p w14:paraId="7FB6F122" w14:textId="77777777" w:rsidR="000E1A0D" w:rsidRPr="000E1A0D" w:rsidRDefault="000E1A0D" w:rsidP="000E1A0D">
            <w:pPr>
              <w:jc w:val="left"/>
              <w:rPr>
                <w:rFonts w:ascii="Cambria" w:hAnsi="Cambria"/>
                <w:sz w:val="22"/>
                <w:szCs w:val="22"/>
              </w:rPr>
            </w:pPr>
            <w:r w:rsidRPr="000E1A0D">
              <w:rPr>
                <w:rFonts w:ascii="Cambria" w:hAnsi="Cambria"/>
                <w:sz w:val="22"/>
                <w:szCs w:val="22"/>
              </w:rPr>
              <w:t>Förändrade förmågor handlar främst om att bidra med relevant kunskap och kunskapsöverföring, samt förändra attityder och synsätt.</w:t>
            </w:r>
          </w:p>
          <w:p w14:paraId="284D918D" w14:textId="77777777" w:rsidR="000E1A0D" w:rsidRPr="000E1A0D" w:rsidRDefault="000E1A0D" w:rsidP="000E1A0D">
            <w:pPr>
              <w:jc w:val="left"/>
              <w:rPr>
                <w:rFonts w:ascii="Cambria" w:hAnsi="Cambria"/>
                <w:sz w:val="22"/>
                <w:szCs w:val="22"/>
              </w:rPr>
            </w:pPr>
          </w:p>
          <w:p w14:paraId="42D58CCA" w14:textId="77777777" w:rsidR="000E1A0D" w:rsidRPr="000E1A0D" w:rsidRDefault="000E1A0D" w:rsidP="000E1A0D">
            <w:pPr>
              <w:jc w:val="left"/>
              <w:rPr>
                <w:rFonts w:ascii="Cambria" w:hAnsi="Cambria"/>
                <w:sz w:val="22"/>
                <w:szCs w:val="22"/>
              </w:rPr>
            </w:pPr>
            <w:r w:rsidRPr="000E1A0D">
              <w:rPr>
                <w:rFonts w:ascii="Cambria" w:hAnsi="Cambria"/>
                <w:sz w:val="22"/>
                <w:szCs w:val="22"/>
              </w:rPr>
              <w:t>De beteendeförändringar som vi kan åstadkomma är att det etableras ny samverkan och att det skapas nya arenor/mötesplatser.</w:t>
            </w:r>
          </w:p>
        </w:tc>
        <w:tc>
          <w:tcPr>
            <w:tcW w:w="1559" w:type="dxa"/>
            <w:tcBorders>
              <w:top w:val="dotted" w:sz="4" w:space="0" w:color="auto"/>
              <w:left w:val="dotted" w:sz="4" w:space="0" w:color="auto"/>
              <w:bottom w:val="dotted" w:sz="4" w:space="0" w:color="auto"/>
              <w:right w:val="dotted" w:sz="4" w:space="0" w:color="auto"/>
            </w:tcBorders>
            <w:hideMark/>
          </w:tcPr>
          <w:p w14:paraId="1586EE90"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2023-04-03 - 2026-05-29</w:t>
            </w:r>
          </w:p>
        </w:tc>
        <w:tc>
          <w:tcPr>
            <w:tcW w:w="1843" w:type="dxa"/>
            <w:tcBorders>
              <w:top w:val="dotted" w:sz="4" w:space="0" w:color="auto"/>
              <w:left w:val="dotted" w:sz="4" w:space="0" w:color="auto"/>
              <w:bottom w:val="dotted" w:sz="4" w:space="0" w:color="auto"/>
              <w:right w:val="dotted" w:sz="4" w:space="0" w:color="auto"/>
            </w:tcBorders>
            <w:hideMark/>
          </w:tcPr>
          <w:p w14:paraId="747AC13B" w14:textId="77777777" w:rsidR="000E1A0D" w:rsidRPr="000E1A0D" w:rsidRDefault="000E1A0D" w:rsidP="000E1A0D">
            <w:pPr>
              <w:jc w:val="right"/>
              <w:rPr>
                <w:rFonts w:ascii="Cambria" w:hAnsi="Cambria"/>
                <w:sz w:val="22"/>
                <w:szCs w:val="22"/>
              </w:rPr>
            </w:pPr>
            <w:r w:rsidRPr="000E1A0D">
              <w:rPr>
                <w:rFonts w:ascii="Cambria" w:hAnsi="Cambria"/>
                <w:sz w:val="22"/>
                <w:szCs w:val="22"/>
              </w:rPr>
              <w:t>850 000</w:t>
            </w:r>
          </w:p>
        </w:tc>
      </w:tr>
      <w:tr w:rsidR="000E1A0D" w:rsidRPr="000E1A0D" w14:paraId="78C448E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4AEB972"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7.1</w:t>
            </w:r>
            <w:r w:rsidRPr="000E1A0D">
              <w:rPr>
                <w:rFonts w:ascii="Cambria" w:hAnsi="Cambria"/>
                <w:b/>
                <w:bCs/>
                <w:sz w:val="22"/>
                <w:szCs w:val="22"/>
              </w:rPr>
              <w:t xml:space="preserve"> - </w:t>
            </w:r>
            <w:r w:rsidRPr="000E1A0D">
              <w:rPr>
                <w:rFonts w:ascii="Cambria" w:hAnsi="Cambria"/>
                <w:sz w:val="22"/>
                <w:szCs w:val="22"/>
              </w:rPr>
              <w:t>Hemsida, Nyhetsbrev och pressreleaser, Sociala media (LinkedIn, Youtube)</w:t>
            </w:r>
          </w:p>
        </w:tc>
        <w:tc>
          <w:tcPr>
            <w:tcW w:w="3828" w:type="dxa"/>
            <w:tcBorders>
              <w:top w:val="dotted" w:sz="4" w:space="0" w:color="auto"/>
              <w:left w:val="dotted" w:sz="4" w:space="0" w:color="auto"/>
              <w:bottom w:val="dotted" w:sz="4" w:space="0" w:color="auto"/>
              <w:right w:val="dotted" w:sz="4" w:space="0" w:color="auto"/>
            </w:tcBorders>
            <w:hideMark/>
          </w:tcPr>
          <w:p w14:paraId="7E0D29DF" w14:textId="77777777" w:rsidR="000E1A0D" w:rsidRPr="000E1A0D" w:rsidRDefault="000E1A0D" w:rsidP="000E1A0D">
            <w:pPr>
              <w:jc w:val="left"/>
              <w:rPr>
                <w:rFonts w:ascii="Cambria" w:hAnsi="Cambria"/>
                <w:sz w:val="22"/>
                <w:szCs w:val="22"/>
              </w:rPr>
            </w:pPr>
            <w:r w:rsidRPr="000E1A0D">
              <w:rPr>
                <w:rFonts w:ascii="Cambria" w:hAnsi="Cambria"/>
                <w:sz w:val="22"/>
                <w:szCs w:val="22"/>
              </w:rPr>
              <w:t>Projektets hemsida är navet för all extern kommunikation och en viktig informationskanal.</w:t>
            </w:r>
          </w:p>
          <w:p w14:paraId="5A0C3996" w14:textId="77777777" w:rsidR="000E1A0D" w:rsidRPr="000E1A0D" w:rsidRDefault="000E1A0D" w:rsidP="000E1A0D">
            <w:pPr>
              <w:jc w:val="left"/>
              <w:rPr>
                <w:rFonts w:ascii="Cambria" w:hAnsi="Cambria"/>
                <w:sz w:val="22"/>
                <w:szCs w:val="22"/>
              </w:rPr>
            </w:pPr>
          </w:p>
          <w:p w14:paraId="220A06C9" w14:textId="77777777" w:rsidR="000E1A0D" w:rsidRPr="000E1A0D" w:rsidRDefault="000E1A0D" w:rsidP="000E1A0D">
            <w:pPr>
              <w:jc w:val="left"/>
              <w:rPr>
                <w:rFonts w:ascii="Cambria" w:hAnsi="Cambria"/>
                <w:sz w:val="22"/>
                <w:szCs w:val="22"/>
              </w:rPr>
            </w:pPr>
            <w:r w:rsidRPr="000E1A0D">
              <w:rPr>
                <w:rFonts w:ascii="Cambria" w:hAnsi="Cambria"/>
                <w:sz w:val="22"/>
                <w:szCs w:val="22"/>
              </w:rPr>
              <w:t>För att få en bred publik spridning kommunicerar vi kontinuerligt våra aktiviteter och resultat och den effekt som de skapar via nyhetsbrev, pressreleaser och inlägg i sociala medier (som även bidrar till att driva trafik till hemsidan).</w:t>
            </w:r>
          </w:p>
          <w:p w14:paraId="75B317F2" w14:textId="77777777" w:rsidR="000E1A0D" w:rsidRPr="000E1A0D" w:rsidRDefault="000E1A0D" w:rsidP="000E1A0D">
            <w:pPr>
              <w:jc w:val="left"/>
              <w:rPr>
                <w:rFonts w:ascii="Cambria" w:hAnsi="Cambria"/>
                <w:sz w:val="22"/>
                <w:szCs w:val="22"/>
              </w:rPr>
            </w:pPr>
          </w:p>
          <w:p w14:paraId="72AA9154"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Genom digital annonsering kan vi nå en mer riktad spridning av syftet med projektet och de effekter och resultat som det skapar. </w:t>
            </w:r>
          </w:p>
          <w:p w14:paraId="14962B72" w14:textId="77777777" w:rsidR="000E1A0D" w:rsidRPr="000E1A0D" w:rsidRDefault="000E1A0D" w:rsidP="000E1A0D">
            <w:pPr>
              <w:jc w:val="left"/>
              <w:rPr>
                <w:rFonts w:ascii="Cambria" w:hAnsi="Cambria"/>
                <w:sz w:val="22"/>
                <w:szCs w:val="22"/>
              </w:rPr>
            </w:pPr>
          </w:p>
          <w:p w14:paraId="600D657E" w14:textId="77777777" w:rsidR="000E1A0D" w:rsidRPr="000E1A0D" w:rsidRDefault="000E1A0D" w:rsidP="000E1A0D">
            <w:pPr>
              <w:jc w:val="left"/>
              <w:rPr>
                <w:rFonts w:ascii="Cambria" w:hAnsi="Cambria"/>
                <w:sz w:val="22"/>
                <w:szCs w:val="22"/>
              </w:rPr>
            </w:pPr>
            <w:r w:rsidRPr="000E1A0D">
              <w:rPr>
                <w:rFonts w:ascii="Cambria" w:hAnsi="Cambria"/>
                <w:sz w:val="22"/>
                <w:szCs w:val="22"/>
              </w:rPr>
              <w:t>Då detta är ett kontinuerligt arbete så är det svårt att peka ut vilka resultat vi förväntar oss ha uppnått direkt efter varje genomförd aktivitet.</w:t>
            </w:r>
          </w:p>
          <w:p w14:paraId="7CFB6BA3" w14:textId="77777777" w:rsidR="000E1A0D" w:rsidRPr="000E1A0D" w:rsidRDefault="000E1A0D" w:rsidP="000E1A0D">
            <w:pPr>
              <w:jc w:val="left"/>
              <w:rPr>
                <w:rFonts w:ascii="Cambria" w:hAnsi="Cambria"/>
                <w:sz w:val="22"/>
                <w:szCs w:val="22"/>
              </w:rPr>
            </w:pPr>
          </w:p>
          <w:p w14:paraId="545D3663"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genomförs av projektägaren.</w:t>
            </w:r>
          </w:p>
          <w:p w14:paraId="16FC5CA4" w14:textId="77777777" w:rsidR="000E1A0D" w:rsidRPr="000E1A0D" w:rsidRDefault="000E1A0D" w:rsidP="000E1A0D">
            <w:pPr>
              <w:jc w:val="left"/>
              <w:rPr>
                <w:rFonts w:ascii="Cambria" w:hAnsi="Cambria"/>
                <w:sz w:val="22"/>
                <w:szCs w:val="22"/>
              </w:rPr>
            </w:pPr>
          </w:p>
          <w:p w14:paraId="6A7ACFE6"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Ej statsstöd</w:t>
            </w:r>
          </w:p>
        </w:tc>
        <w:tc>
          <w:tcPr>
            <w:tcW w:w="1559" w:type="dxa"/>
            <w:tcBorders>
              <w:top w:val="dotted" w:sz="4" w:space="0" w:color="auto"/>
              <w:left w:val="dotted" w:sz="4" w:space="0" w:color="auto"/>
              <w:bottom w:val="dotted" w:sz="4" w:space="0" w:color="auto"/>
              <w:right w:val="dotted" w:sz="4" w:space="0" w:color="auto"/>
            </w:tcBorders>
            <w:hideMark/>
          </w:tcPr>
          <w:p w14:paraId="04869FF9" w14:textId="77777777" w:rsidR="000E1A0D" w:rsidRPr="000E1A0D" w:rsidRDefault="000E1A0D" w:rsidP="000E1A0D">
            <w:pPr>
              <w:jc w:val="left"/>
              <w:rPr>
                <w:rFonts w:ascii="Cambria" w:hAnsi="Cambria"/>
                <w:sz w:val="22"/>
                <w:szCs w:val="22"/>
              </w:rPr>
            </w:pPr>
            <w:r w:rsidRPr="000E1A0D">
              <w:rPr>
                <w:rFonts w:ascii="Cambria" w:hAnsi="Cambria"/>
                <w:sz w:val="22"/>
                <w:szCs w:val="22"/>
              </w:rPr>
              <w:t>2023-04-03 - 2026-05-29</w:t>
            </w:r>
          </w:p>
        </w:tc>
        <w:tc>
          <w:tcPr>
            <w:tcW w:w="1843" w:type="dxa"/>
            <w:tcBorders>
              <w:top w:val="dotted" w:sz="4" w:space="0" w:color="auto"/>
              <w:left w:val="dotted" w:sz="4" w:space="0" w:color="auto"/>
              <w:bottom w:val="dotted" w:sz="4" w:space="0" w:color="auto"/>
              <w:right w:val="dotted" w:sz="4" w:space="0" w:color="auto"/>
            </w:tcBorders>
            <w:hideMark/>
          </w:tcPr>
          <w:p w14:paraId="3BB3B8C6" w14:textId="77777777" w:rsidR="000E1A0D" w:rsidRPr="000E1A0D" w:rsidRDefault="000E1A0D" w:rsidP="000E1A0D">
            <w:pPr>
              <w:jc w:val="right"/>
              <w:rPr>
                <w:rFonts w:ascii="Cambria" w:hAnsi="Cambria"/>
                <w:sz w:val="22"/>
                <w:szCs w:val="22"/>
              </w:rPr>
            </w:pPr>
            <w:r w:rsidRPr="000E1A0D">
              <w:rPr>
                <w:rFonts w:ascii="Cambria" w:hAnsi="Cambria"/>
                <w:sz w:val="22"/>
                <w:szCs w:val="22"/>
              </w:rPr>
              <w:t>300 000</w:t>
            </w:r>
          </w:p>
        </w:tc>
      </w:tr>
      <w:tr w:rsidR="000E1A0D" w:rsidRPr="000E1A0D" w14:paraId="29585BA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D2F0431"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7.2</w:t>
            </w:r>
            <w:r w:rsidRPr="000E1A0D">
              <w:rPr>
                <w:rFonts w:ascii="Cambria" w:hAnsi="Cambria"/>
                <w:b/>
                <w:bCs/>
                <w:sz w:val="22"/>
                <w:szCs w:val="22"/>
              </w:rPr>
              <w:t xml:space="preserve"> - </w:t>
            </w:r>
            <w:r w:rsidRPr="000E1A0D">
              <w:rPr>
                <w:rFonts w:ascii="Cambria" w:hAnsi="Cambria"/>
                <w:sz w:val="22"/>
                <w:szCs w:val="22"/>
              </w:rPr>
              <w:t>Anordna eller medverka på seminarier, workshops, konferenser och mässor</w:t>
            </w:r>
          </w:p>
        </w:tc>
        <w:tc>
          <w:tcPr>
            <w:tcW w:w="3828" w:type="dxa"/>
            <w:tcBorders>
              <w:top w:val="dotted" w:sz="4" w:space="0" w:color="auto"/>
              <w:left w:val="dotted" w:sz="4" w:space="0" w:color="auto"/>
              <w:bottom w:val="dotted" w:sz="4" w:space="0" w:color="auto"/>
              <w:right w:val="dotted" w:sz="4" w:space="0" w:color="auto"/>
            </w:tcBorders>
            <w:hideMark/>
          </w:tcPr>
          <w:p w14:paraId="2FC09FF2"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Att nå ut med projektets mål, aktiviteter, effekter och resultat riktat till projektets primära målgrupper. </w:t>
            </w:r>
          </w:p>
          <w:p w14:paraId="0BC4E015" w14:textId="77777777" w:rsidR="000E1A0D" w:rsidRPr="000E1A0D" w:rsidRDefault="000E1A0D" w:rsidP="000E1A0D">
            <w:pPr>
              <w:jc w:val="left"/>
              <w:rPr>
                <w:rFonts w:ascii="Cambria" w:hAnsi="Cambria"/>
                <w:sz w:val="22"/>
                <w:szCs w:val="22"/>
              </w:rPr>
            </w:pPr>
          </w:p>
          <w:p w14:paraId="1AD53EF4" w14:textId="77777777" w:rsidR="000E1A0D" w:rsidRPr="000E1A0D" w:rsidRDefault="000E1A0D" w:rsidP="000E1A0D">
            <w:pPr>
              <w:jc w:val="left"/>
              <w:rPr>
                <w:rFonts w:ascii="Cambria" w:hAnsi="Cambria"/>
                <w:sz w:val="22"/>
                <w:szCs w:val="22"/>
              </w:rPr>
            </w:pPr>
            <w:r w:rsidRPr="000E1A0D">
              <w:rPr>
                <w:rFonts w:ascii="Cambria" w:hAnsi="Cambria"/>
                <w:sz w:val="22"/>
                <w:szCs w:val="22"/>
              </w:rPr>
              <w:t>Det handlar även om att skapa samverkansarenor för; 1) akademi, offentliga, företag, 2) företag till företag, 3) offentliga till företag</w:t>
            </w:r>
          </w:p>
          <w:p w14:paraId="01DCC866" w14:textId="77777777" w:rsidR="000E1A0D" w:rsidRPr="000E1A0D" w:rsidRDefault="000E1A0D" w:rsidP="000E1A0D">
            <w:pPr>
              <w:jc w:val="left"/>
              <w:rPr>
                <w:rFonts w:ascii="Cambria" w:hAnsi="Cambria"/>
                <w:sz w:val="22"/>
                <w:szCs w:val="22"/>
              </w:rPr>
            </w:pPr>
          </w:p>
          <w:p w14:paraId="0E00958C" w14:textId="77777777" w:rsidR="000E1A0D" w:rsidRPr="000E1A0D" w:rsidRDefault="000E1A0D" w:rsidP="000E1A0D">
            <w:pPr>
              <w:jc w:val="left"/>
              <w:rPr>
                <w:rFonts w:ascii="Cambria" w:hAnsi="Cambria"/>
                <w:sz w:val="22"/>
                <w:szCs w:val="22"/>
              </w:rPr>
            </w:pPr>
            <w:r w:rsidRPr="000E1A0D">
              <w:rPr>
                <w:rFonts w:ascii="Cambria" w:hAnsi="Cambria"/>
                <w:sz w:val="22"/>
                <w:szCs w:val="22"/>
              </w:rPr>
              <w:t>Då detta är ett kontinuerligt arbete så är det svårt att peka ut vilka resultat vi förväntar oss ha uppnått direkt efter varje genomförd aktivitet.</w:t>
            </w:r>
          </w:p>
          <w:p w14:paraId="4775E0F2" w14:textId="77777777" w:rsidR="000E1A0D" w:rsidRPr="000E1A0D" w:rsidRDefault="000E1A0D" w:rsidP="000E1A0D">
            <w:pPr>
              <w:jc w:val="left"/>
              <w:rPr>
                <w:rFonts w:ascii="Cambria" w:hAnsi="Cambria"/>
                <w:sz w:val="22"/>
                <w:szCs w:val="22"/>
              </w:rPr>
            </w:pPr>
          </w:p>
          <w:p w14:paraId="10438087"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genomförs av projektgruppen, i samverkan med bl.a. Norrbottens Handelskammare.</w:t>
            </w:r>
          </w:p>
          <w:p w14:paraId="08A68201" w14:textId="77777777" w:rsidR="000E1A0D" w:rsidRPr="000E1A0D" w:rsidRDefault="000E1A0D" w:rsidP="000E1A0D">
            <w:pPr>
              <w:jc w:val="left"/>
              <w:rPr>
                <w:rFonts w:ascii="Cambria" w:hAnsi="Cambria"/>
                <w:sz w:val="22"/>
                <w:szCs w:val="22"/>
              </w:rPr>
            </w:pPr>
          </w:p>
          <w:p w14:paraId="76D6145C" w14:textId="77777777" w:rsidR="000E1A0D" w:rsidRPr="000E1A0D" w:rsidRDefault="000E1A0D" w:rsidP="000E1A0D">
            <w:pPr>
              <w:jc w:val="left"/>
              <w:rPr>
                <w:rFonts w:ascii="Cambria" w:hAnsi="Cambria"/>
                <w:sz w:val="22"/>
                <w:szCs w:val="22"/>
              </w:rPr>
            </w:pPr>
            <w:r w:rsidRPr="000E1A0D">
              <w:rPr>
                <w:rFonts w:ascii="Cambria" w:hAnsi="Cambria"/>
                <w:sz w:val="22"/>
                <w:szCs w:val="22"/>
              </w:rPr>
              <w:t>Outputindikator: Företag som får icke-ekonomiskt stöd.</w:t>
            </w:r>
          </w:p>
          <w:p w14:paraId="0DD80FE0" w14:textId="77777777" w:rsidR="000E1A0D" w:rsidRPr="000E1A0D" w:rsidRDefault="000E1A0D" w:rsidP="000E1A0D">
            <w:pPr>
              <w:jc w:val="left"/>
              <w:rPr>
                <w:rFonts w:ascii="Cambria" w:hAnsi="Cambria"/>
                <w:sz w:val="22"/>
                <w:szCs w:val="22"/>
              </w:rPr>
            </w:pPr>
            <w:r w:rsidRPr="000E1A0D">
              <w:rPr>
                <w:rFonts w:ascii="Cambria" w:hAnsi="Cambria"/>
                <w:sz w:val="22"/>
                <w:szCs w:val="22"/>
              </w:rPr>
              <w:t>Resultatindikator: -</w:t>
            </w:r>
          </w:p>
          <w:p w14:paraId="34E5C0FE"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6D29A816"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2023-04-03 - 2026-05-29</w:t>
            </w:r>
          </w:p>
        </w:tc>
        <w:tc>
          <w:tcPr>
            <w:tcW w:w="1843" w:type="dxa"/>
            <w:tcBorders>
              <w:top w:val="dotted" w:sz="4" w:space="0" w:color="auto"/>
              <w:left w:val="dotted" w:sz="4" w:space="0" w:color="auto"/>
              <w:bottom w:val="dotted" w:sz="4" w:space="0" w:color="auto"/>
              <w:right w:val="dotted" w:sz="4" w:space="0" w:color="auto"/>
            </w:tcBorders>
            <w:hideMark/>
          </w:tcPr>
          <w:p w14:paraId="72224FB2" w14:textId="77777777" w:rsidR="000E1A0D" w:rsidRPr="000E1A0D" w:rsidRDefault="000E1A0D" w:rsidP="000E1A0D">
            <w:pPr>
              <w:jc w:val="right"/>
              <w:rPr>
                <w:rFonts w:ascii="Cambria" w:hAnsi="Cambria"/>
                <w:sz w:val="22"/>
                <w:szCs w:val="22"/>
              </w:rPr>
            </w:pPr>
            <w:r w:rsidRPr="000E1A0D">
              <w:rPr>
                <w:rFonts w:ascii="Cambria" w:hAnsi="Cambria"/>
                <w:sz w:val="22"/>
                <w:szCs w:val="22"/>
              </w:rPr>
              <w:t>550 000</w:t>
            </w:r>
          </w:p>
        </w:tc>
      </w:tr>
      <w:tr w:rsidR="000E1A0D" w:rsidRPr="000E1A0D" w14:paraId="41B9F223"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DC1A0A3"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8</w:t>
            </w:r>
            <w:r w:rsidRPr="000E1A0D">
              <w:rPr>
                <w:rFonts w:ascii="Cambria" w:hAnsi="Cambria"/>
                <w:b/>
                <w:bCs/>
                <w:sz w:val="22"/>
                <w:szCs w:val="22"/>
              </w:rPr>
              <w:t xml:space="preserve"> - </w:t>
            </w:r>
            <w:r w:rsidRPr="000E1A0D">
              <w:rPr>
                <w:rFonts w:ascii="Cambria" w:hAnsi="Cambria"/>
                <w:sz w:val="22"/>
                <w:szCs w:val="22"/>
              </w:rPr>
              <w:t>Projektledning och administration</w:t>
            </w:r>
          </w:p>
        </w:tc>
        <w:tc>
          <w:tcPr>
            <w:tcW w:w="3828" w:type="dxa"/>
            <w:tcBorders>
              <w:top w:val="dotted" w:sz="4" w:space="0" w:color="auto"/>
              <w:left w:val="dotted" w:sz="4" w:space="0" w:color="auto"/>
              <w:bottom w:val="dotted" w:sz="4" w:space="0" w:color="auto"/>
              <w:right w:val="dotted" w:sz="4" w:space="0" w:color="auto"/>
            </w:tcBorders>
            <w:hideMark/>
          </w:tcPr>
          <w:p w14:paraId="483C6E2C" w14:textId="77777777" w:rsidR="000E1A0D" w:rsidRPr="000E1A0D" w:rsidRDefault="000E1A0D" w:rsidP="000E1A0D">
            <w:pPr>
              <w:jc w:val="left"/>
              <w:rPr>
                <w:rFonts w:ascii="Cambria" w:hAnsi="Cambria"/>
                <w:sz w:val="22"/>
                <w:szCs w:val="22"/>
              </w:rPr>
            </w:pPr>
            <w:r w:rsidRPr="000E1A0D">
              <w:rPr>
                <w:rFonts w:ascii="Cambria" w:hAnsi="Cambria"/>
                <w:sz w:val="22"/>
                <w:szCs w:val="22"/>
              </w:rPr>
              <w:t>Detta AP handlar om framdriften av projektet och har väldigt liten påverkan på målgruppen.</w:t>
            </w:r>
          </w:p>
        </w:tc>
        <w:tc>
          <w:tcPr>
            <w:tcW w:w="1559" w:type="dxa"/>
            <w:tcBorders>
              <w:top w:val="dotted" w:sz="4" w:space="0" w:color="auto"/>
              <w:left w:val="dotted" w:sz="4" w:space="0" w:color="auto"/>
              <w:bottom w:val="dotted" w:sz="4" w:space="0" w:color="auto"/>
              <w:right w:val="dotted" w:sz="4" w:space="0" w:color="auto"/>
            </w:tcBorders>
            <w:hideMark/>
          </w:tcPr>
          <w:p w14:paraId="515B6979" w14:textId="77777777" w:rsidR="000E1A0D" w:rsidRPr="000E1A0D" w:rsidRDefault="000E1A0D" w:rsidP="000E1A0D">
            <w:pPr>
              <w:jc w:val="left"/>
              <w:rPr>
                <w:rFonts w:ascii="Cambria" w:hAnsi="Cambria"/>
                <w:sz w:val="22"/>
                <w:szCs w:val="22"/>
              </w:rPr>
            </w:pPr>
            <w:r w:rsidRPr="000E1A0D">
              <w:rPr>
                <w:rFonts w:ascii="Cambria" w:hAnsi="Cambria"/>
                <w:sz w:val="22"/>
                <w:szCs w:val="22"/>
              </w:rPr>
              <w:t>2023-04-03 - 2026-07-31</w:t>
            </w:r>
          </w:p>
        </w:tc>
        <w:tc>
          <w:tcPr>
            <w:tcW w:w="1843" w:type="dxa"/>
            <w:tcBorders>
              <w:top w:val="dotted" w:sz="4" w:space="0" w:color="auto"/>
              <w:left w:val="dotted" w:sz="4" w:space="0" w:color="auto"/>
              <w:bottom w:val="dotted" w:sz="4" w:space="0" w:color="auto"/>
              <w:right w:val="dotted" w:sz="4" w:space="0" w:color="auto"/>
            </w:tcBorders>
            <w:hideMark/>
          </w:tcPr>
          <w:p w14:paraId="3AEA187B" w14:textId="77777777" w:rsidR="000E1A0D" w:rsidRPr="000E1A0D" w:rsidRDefault="000E1A0D" w:rsidP="000E1A0D">
            <w:pPr>
              <w:jc w:val="right"/>
              <w:rPr>
                <w:rFonts w:ascii="Cambria" w:hAnsi="Cambria"/>
                <w:sz w:val="22"/>
                <w:szCs w:val="22"/>
              </w:rPr>
            </w:pPr>
            <w:r w:rsidRPr="000E1A0D">
              <w:rPr>
                <w:rFonts w:ascii="Cambria" w:hAnsi="Cambria"/>
                <w:sz w:val="22"/>
                <w:szCs w:val="22"/>
              </w:rPr>
              <w:t>655 191</w:t>
            </w:r>
          </w:p>
        </w:tc>
      </w:tr>
      <w:tr w:rsidR="000E1A0D" w:rsidRPr="000E1A0D" w14:paraId="485D7BCD"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58AFF2F"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8.1</w:t>
            </w:r>
            <w:r w:rsidRPr="000E1A0D">
              <w:rPr>
                <w:rFonts w:ascii="Cambria" w:hAnsi="Cambria"/>
                <w:b/>
                <w:bCs/>
                <w:sz w:val="22"/>
                <w:szCs w:val="22"/>
              </w:rPr>
              <w:t xml:space="preserve"> - </w:t>
            </w:r>
            <w:r w:rsidRPr="000E1A0D">
              <w:rPr>
                <w:rFonts w:ascii="Cambria" w:hAnsi="Cambria"/>
                <w:sz w:val="22"/>
                <w:szCs w:val="22"/>
              </w:rPr>
              <w:t>Projektledning och administration</w:t>
            </w:r>
          </w:p>
        </w:tc>
        <w:tc>
          <w:tcPr>
            <w:tcW w:w="3828" w:type="dxa"/>
            <w:tcBorders>
              <w:top w:val="dotted" w:sz="4" w:space="0" w:color="auto"/>
              <w:left w:val="dotted" w:sz="4" w:space="0" w:color="auto"/>
              <w:bottom w:val="dotted" w:sz="4" w:space="0" w:color="auto"/>
              <w:right w:val="dotted" w:sz="4" w:space="0" w:color="auto"/>
            </w:tcBorders>
            <w:hideMark/>
          </w:tcPr>
          <w:p w14:paraId="106C7915"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Om vi frikopplar projektledningen från övriga arbetspaket och aktiviteter så handlar det till största del om styrgruppsmöten, samt att ansvara för de AoU som skall göras inom projektet och relationen till alla finansiärer. </w:t>
            </w:r>
          </w:p>
          <w:p w14:paraId="2C6DC74A" w14:textId="77777777" w:rsidR="000E1A0D" w:rsidRPr="000E1A0D" w:rsidRDefault="000E1A0D" w:rsidP="000E1A0D">
            <w:pPr>
              <w:jc w:val="left"/>
              <w:rPr>
                <w:rFonts w:ascii="Cambria" w:hAnsi="Cambria"/>
                <w:sz w:val="22"/>
                <w:szCs w:val="22"/>
              </w:rPr>
            </w:pPr>
          </w:p>
          <w:p w14:paraId="0A831F41" w14:textId="77777777" w:rsidR="000E1A0D" w:rsidRPr="000E1A0D" w:rsidRDefault="000E1A0D" w:rsidP="000E1A0D">
            <w:pPr>
              <w:jc w:val="left"/>
              <w:rPr>
                <w:rFonts w:ascii="Cambria" w:hAnsi="Cambria"/>
                <w:sz w:val="22"/>
                <w:szCs w:val="22"/>
              </w:rPr>
            </w:pPr>
            <w:r w:rsidRPr="000E1A0D">
              <w:rPr>
                <w:rFonts w:ascii="Cambria" w:hAnsi="Cambria"/>
                <w:sz w:val="22"/>
                <w:szCs w:val="22"/>
              </w:rPr>
              <w:t>Sedan genererar projektet löner och andra kostnader som skall hanteras bokföringsmässigt och underlag som måste tas fram inför AoU.</w:t>
            </w:r>
          </w:p>
          <w:p w14:paraId="6352AB05" w14:textId="77777777" w:rsidR="000E1A0D" w:rsidRPr="000E1A0D" w:rsidRDefault="000E1A0D" w:rsidP="000E1A0D">
            <w:pPr>
              <w:jc w:val="left"/>
              <w:rPr>
                <w:rFonts w:ascii="Cambria" w:hAnsi="Cambria"/>
                <w:sz w:val="22"/>
                <w:szCs w:val="22"/>
              </w:rPr>
            </w:pPr>
          </w:p>
          <w:p w14:paraId="7577D7AC"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genomförs primärt av projektägaren.</w:t>
            </w:r>
          </w:p>
          <w:p w14:paraId="1199E12A" w14:textId="77777777" w:rsidR="000E1A0D" w:rsidRPr="000E1A0D" w:rsidRDefault="000E1A0D" w:rsidP="000E1A0D">
            <w:pPr>
              <w:jc w:val="left"/>
              <w:rPr>
                <w:rFonts w:ascii="Cambria" w:hAnsi="Cambria"/>
                <w:sz w:val="22"/>
                <w:szCs w:val="22"/>
              </w:rPr>
            </w:pPr>
          </w:p>
          <w:p w14:paraId="575FCF83"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Ej statsstöd</w:t>
            </w:r>
          </w:p>
        </w:tc>
        <w:tc>
          <w:tcPr>
            <w:tcW w:w="1559" w:type="dxa"/>
            <w:tcBorders>
              <w:top w:val="dotted" w:sz="4" w:space="0" w:color="auto"/>
              <w:left w:val="dotted" w:sz="4" w:space="0" w:color="auto"/>
              <w:bottom w:val="dotted" w:sz="4" w:space="0" w:color="auto"/>
              <w:right w:val="dotted" w:sz="4" w:space="0" w:color="auto"/>
            </w:tcBorders>
            <w:hideMark/>
          </w:tcPr>
          <w:p w14:paraId="11A8CAD4" w14:textId="77777777" w:rsidR="000E1A0D" w:rsidRPr="000E1A0D" w:rsidRDefault="000E1A0D" w:rsidP="000E1A0D">
            <w:pPr>
              <w:jc w:val="left"/>
              <w:rPr>
                <w:rFonts w:ascii="Cambria" w:hAnsi="Cambria"/>
                <w:sz w:val="22"/>
                <w:szCs w:val="22"/>
              </w:rPr>
            </w:pPr>
            <w:r w:rsidRPr="000E1A0D">
              <w:rPr>
                <w:rFonts w:ascii="Cambria" w:hAnsi="Cambria"/>
                <w:sz w:val="22"/>
                <w:szCs w:val="22"/>
              </w:rPr>
              <w:t>2023-04-03 - 2026-07-31</w:t>
            </w:r>
          </w:p>
        </w:tc>
        <w:tc>
          <w:tcPr>
            <w:tcW w:w="1843" w:type="dxa"/>
            <w:tcBorders>
              <w:top w:val="dotted" w:sz="4" w:space="0" w:color="auto"/>
              <w:left w:val="dotted" w:sz="4" w:space="0" w:color="auto"/>
              <w:bottom w:val="dotted" w:sz="4" w:space="0" w:color="auto"/>
              <w:right w:val="dotted" w:sz="4" w:space="0" w:color="auto"/>
            </w:tcBorders>
            <w:hideMark/>
          </w:tcPr>
          <w:p w14:paraId="1379F29F" w14:textId="77777777" w:rsidR="000E1A0D" w:rsidRPr="000E1A0D" w:rsidRDefault="000E1A0D" w:rsidP="000E1A0D">
            <w:pPr>
              <w:jc w:val="right"/>
              <w:rPr>
                <w:rFonts w:ascii="Cambria" w:hAnsi="Cambria"/>
                <w:sz w:val="22"/>
                <w:szCs w:val="22"/>
              </w:rPr>
            </w:pPr>
            <w:r w:rsidRPr="000E1A0D">
              <w:rPr>
                <w:rFonts w:ascii="Cambria" w:hAnsi="Cambria"/>
                <w:sz w:val="22"/>
                <w:szCs w:val="22"/>
              </w:rPr>
              <w:t>655 191</w:t>
            </w:r>
          </w:p>
        </w:tc>
      </w:tr>
      <w:tr w:rsidR="000E1A0D" w:rsidRPr="000E1A0D" w14:paraId="5AB1687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5635099"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9</w:t>
            </w:r>
            <w:r w:rsidRPr="000E1A0D">
              <w:rPr>
                <w:rFonts w:ascii="Cambria" w:hAnsi="Cambria"/>
                <w:b/>
                <w:bCs/>
                <w:sz w:val="22"/>
                <w:szCs w:val="22"/>
              </w:rPr>
              <w:t xml:space="preserve"> - </w:t>
            </w:r>
            <w:r w:rsidRPr="000E1A0D">
              <w:rPr>
                <w:rFonts w:ascii="Cambria" w:hAnsi="Cambria"/>
                <w:sz w:val="22"/>
                <w:szCs w:val="22"/>
              </w:rPr>
              <w:t>Utvärdering och lärande</w:t>
            </w:r>
          </w:p>
        </w:tc>
        <w:tc>
          <w:tcPr>
            <w:tcW w:w="3828" w:type="dxa"/>
            <w:tcBorders>
              <w:top w:val="dotted" w:sz="4" w:space="0" w:color="auto"/>
              <w:left w:val="dotted" w:sz="4" w:space="0" w:color="auto"/>
              <w:bottom w:val="dotted" w:sz="4" w:space="0" w:color="auto"/>
              <w:right w:val="dotted" w:sz="4" w:space="0" w:color="auto"/>
            </w:tcBorders>
            <w:hideMark/>
          </w:tcPr>
          <w:p w14:paraId="0E17D15B"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Om vi inom projektet är duktiga på utvärdering och lärande, så ser vi till att vi på ett effektivt sätt jobbar med de arbetspaket och aktiviteter som skall leda till att projektmålen nås, samt att vi gör det resurseffektivt och i samklang med målgrupperna. </w:t>
            </w:r>
          </w:p>
          <w:p w14:paraId="42C74662" w14:textId="77777777" w:rsidR="000E1A0D" w:rsidRPr="000E1A0D" w:rsidRDefault="000E1A0D" w:rsidP="000E1A0D">
            <w:pPr>
              <w:jc w:val="left"/>
              <w:rPr>
                <w:rFonts w:ascii="Cambria" w:hAnsi="Cambria"/>
                <w:sz w:val="22"/>
                <w:szCs w:val="22"/>
              </w:rPr>
            </w:pPr>
          </w:p>
          <w:p w14:paraId="71E3EB86" w14:textId="77777777" w:rsidR="000E1A0D" w:rsidRPr="000E1A0D" w:rsidRDefault="000E1A0D" w:rsidP="000E1A0D">
            <w:pPr>
              <w:jc w:val="left"/>
              <w:rPr>
                <w:rFonts w:ascii="Cambria" w:hAnsi="Cambria"/>
                <w:sz w:val="22"/>
                <w:szCs w:val="22"/>
              </w:rPr>
            </w:pPr>
            <w:r w:rsidRPr="000E1A0D">
              <w:rPr>
                <w:rFonts w:ascii="Cambria" w:hAnsi="Cambria"/>
                <w:sz w:val="22"/>
                <w:szCs w:val="22"/>
              </w:rPr>
              <w:t>Den nyttan målgruppen har av kontinuerlig utvärdering och lärande är bättre framdrift av projektet och dess förmåga att påverka förmågor och beteenden.</w:t>
            </w:r>
          </w:p>
        </w:tc>
        <w:tc>
          <w:tcPr>
            <w:tcW w:w="1559" w:type="dxa"/>
            <w:tcBorders>
              <w:top w:val="dotted" w:sz="4" w:space="0" w:color="auto"/>
              <w:left w:val="dotted" w:sz="4" w:space="0" w:color="auto"/>
              <w:bottom w:val="dotted" w:sz="4" w:space="0" w:color="auto"/>
              <w:right w:val="dotted" w:sz="4" w:space="0" w:color="auto"/>
            </w:tcBorders>
            <w:hideMark/>
          </w:tcPr>
          <w:p w14:paraId="4FCF7049" w14:textId="77777777" w:rsidR="000E1A0D" w:rsidRPr="000E1A0D" w:rsidRDefault="000E1A0D" w:rsidP="000E1A0D">
            <w:pPr>
              <w:jc w:val="left"/>
              <w:rPr>
                <w:rFonts w:ascii="Cambria" w:hAnsi="Cambria"/>
                <w:sz w:val="22"/>
                <w:szCs w:val="22"/>
              </w:rPr>
            </w:pPr>
            <w:r w:rsidRPr="000E1A0D">
              <w:rPr>
                <w:rFonts w:ascii="Cambria" w:hAnsi="Cambria"/>
                <w:sz w:val="22"/>
                <w:szCs w:val="22"/>
              </w:rPr>
              <w:t>2023-04-03 - 2026-05-29</w:t>
            </w:r>
          </w:p>
        </w:tc>
        <w:tc>
          <w:tcPr>
            <w:tcW w:w="1843" w:type="dxa"/>
            <w:tcBorders>
              <w:top w:val="dotted" w:sz="4" w:space="0" w:color="auto"/>
              <w:left w:val="dotted" w:sz="4" w:space="0" w:color="auto"/>
              <w:bottom w:val="dotted" w:sz="4" w:space="0" w:color="auto"/>
              <w:right w:val="dotted" w:sz="4" w:space="0" w:color="auto"/>
            </w:tcBorders>
            <w:hideMark/>
          </w:tcPr>
          <w:p w14:paraId="64137D0E" w14:textId="77777777" w:rsidR="000E1A0D" w:rsidRPr="000E1A0D" w:rsidRDefault="000E1A0D" w:rsidP="000E1A0D">
            <w:pPr>
              <w:jc w:val="right"/>
              <w:rPr>
                <w:rFonts w:ascii="Cambria" w:hAnsi="Cambria"/>
                <w:sz w:val="22"/>
                <w:szCs w:val="22"/>
              </w:rPr>
            </w:pPr>
            <w:r w:rsidRPr="000E1A0D">
              <w:rPr>
                <w:rFonts w:ascii="Cambria" w:hAnsi="Cambria"/>
                <w:sz w:val="22"/>
                <w:szCs w:val="22"/>
              </w:rPr>
              <w:t>150 000</w:t>
            </w:r>
          </w:p>
        </w:tc>
      </w:tr>
      <w:tr w:rsidR="000E1A0D" w:rsidRPr="000E1A0D" w14:paraId="539E52CB"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3006F2C"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9.1</w:t>
            </w:r>
            <w:r w:rsidRPr="000E1A0D">
              <w:rPr>
                <w:rFonts w:ascii="Cambria" w:hAnsi="Cambria"/>
                <w:b/>
                <w:bCs/>
                <w:sz w:val="22"/>
                <w:szCs w:val="22"/>
              </w:rPr>
              <w:t xml:space="preserve"> - </w:t>
            </w:r>
            <w:r w:rsidRPr="000E1A0D">
              <w:rPr>
                <w:rFonts w:ascii="Cambria" w:hAnsi="Cambria"/>
                <w:sz w:val="22"/>
                <w:szCs w:val="22"/>
              </w:rPr>
              <w:t>Utvärdering och lärande</w:t>
            </w:r>
          </w:p>
        </w:tc>
        <w:tc>
          <w:tcPr>
            <w:tcW w:w="3828" w:type="dxa"/>
            <w:tcBorders>
              <w:top w:val="dotted" w:sz="4" w:space="0" w:color="auto"/>
              <w:left w:val="dotted" w:sz="4" w:space="0" w:color="auto"/>
              <w:bottom w:val="dotted" w:sz="4" w:space="0" w:color="auto"/>
              <w:right w:val="dotted" w:sz="4" w:space="0" w:color="auto"/>
            </w:tcBorders>
            <w:hideMark/>
          </w:tcPr>
          <w:p w14:paraId="22B5C6B3"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Utvärdering och lärande kommer att ske internt inom projektgrupp och styrgruppen. </w:t>
            </w:r>
          </w:p>
          <w:p w14:paraId="32948118" w14:textId="77777777" w:rsidR="000E1A0D" w:rsidRPr="000E1A0D" w:rsidRDefault="000E1A0D" w:rsidP="000E1A0D">
            <w:pPr>
              <w:jc w:val="left"/>
              <w:rPr>
                <w:rFonts w:ascii="Cambria" w:hAnsi="Cambria"/>
                <w:sz w:val="22"/>
                <w:szCs w:val="22"/>
              </w:rPr>
            </w:pPr>
          </w:p>
          <w:p w14:paraId="062934D0" w14:textId="77777777" w:rsidR="000E1A0D" w:rsidRPr="000E1A0D" w:rsidRDefault="000E1A0D" w:rsidP="000E1A0D">
            <w:pPr>
              <w:jc w:val="left"/>
              <w:rPr>
                <w:rFonts w:ascii="Cambria" w:hAnsi="Cambria"/>
                <w:sz w:val="22"/>
                <w:szCs w:val="22"/>
              </w:rPr>
            </w:pPr>
            <w:r w:rsidRPr="000E1A0D">
              <w:rPr>
                <w:rFonts w:ascii="Cambria" w:hAnsi="Cambria"/>
                <w:sz w:val="22"/>
                <w:szCs w:val="22"/>
              </w:rPr>
              <w:t>Vid behov avropas tjänster från någon form av extern utvärderare, men projektets omfattning är för liten för att det skall vara ett krav.</w:t>
            </w:r>
          </w:p>
          <w:p w14:paraId="75DBC0CA" w14:textId="77777777" w:rsidR="000E1A0D" w:rsidRPr="000E1A0D" w:rsidRDefault="000E1A0D" w:rsidP="000E1A0D">
            <w:pPr>
              <w:jc w:val="left"/>
              <w:rPr>
                <w:rFonts w:ascii="Cambria" w:hAnsi="Cambria"/>
                <w:sz w:val="22"/>
                <w:szCs w:val="22"/>
              </w:rPr>
            </w:pPr>
          </w:p>
          <w:p w14:paraId="0A7FEC30"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Ej statsstöd</w:t>
            </w:r>
          </w:p>
        </w:tc>
        <w:tc>
          <w:tcPr>
            <w:tcW w:w="1559" w:type="dxa"/>
            <w:tcBorders>
              <w:top w:val="dotted" w:sz="4" w:space="0" w:color="auto"/>
              <w:left w:val="dotted" w:sz="4" w:space="0" w:color="auto"/>
              <w:bottom w:val="dotted" w:sz="4" w:space="0" w:color="auto"/>
              <w:right w:val="dotted" w:sz="4" w:space="0" w:color="auto"/>
            </w:tcBorders>
            <w:hideMark/>
          </w:tcPr>
          <w:p w14:paraId="6894A901" w14:textId="77777777" w:rsidR="000E1A0D" w:rsidRPr="000E1A0D" w:rsidRDefault="000E1A0D" w:rsidP="000E1A0D">
            <w:pPr>
              <w:jc w:val="left"/>
              <w:rPr>
                <w:rFonts w:ascii="Cambria" w:hAnsi="Cambria"/>
                <w:sz w:val="22"/>
                <w:szCs w:val="22"/>
              </w:rPr>
            </w:pPr>
            <w:r w:rsidRPr="000E1A0D">
              <w:rPr>
                <w:rFonts w:ascii="Cambria" w:hAnsi="Cambria"/>
                <w:sz w:val="22"/>
                <w:szCs w:val="22"/>
              </w:rPr>
              <w:t>2023-04-03 - 2026-05-29</w:t>
            </w:r>
          </w:p>
        </w:tc>
        <w:tc>
          <w:tcPr>
            <w:tcW w:w="1843" w:type="dxa"/>
            <w:tcBorders>
              <w:top w:val="dotted" w:sz="4" w:space="0" w:color="auto"/>
              <w:left w:val="dotted" w:sz="4" w:space="0" w:color="auto"/>
              <w:bottom w:val="dotted" w:sz="4" w:space="0" w:color="auto"/>
              <w:right w:val="dotted" w:sz="4" w:space="0" w:color="auto"/>
            </w:tcBorders>
            <w:hideMark/>
          </w:tcPr>
          <w:p w14:paraId="2A2474B7" w14:textId="77777777" w:rsidR="000E1A0D" w:rsidRPr="000E1A0D" w:rsidRDefault="000E1A0D" w:rsidP="000E1A0D">
            <w:pPr>
              <w:jc w:val="right"/>
              <w:rPr>
                <w:rFonts w:ascii="Cambria" w:hAnsi="Cambria"/>
                <w:sz w:val="22"/>
                <w:szCs w:val="22"/>
              </w:rPr>
            </w:pPr>
            <w:r w:rsidRPr="000E1A0D">
              <w:rPr>
                <w:rFonts w:ascii="Cambria" w:hAnsi="Cambria"/>
                <w:sz w:val="22"/>
                <w:szCs w:val="22"/>
              </w:rPr>
              <w:t>150 000</w:t>
            </w:r>
          </w:p>
        </w:tc>
      </w:tr>
      <w:tr w:rsidR="000E1A0D" w:rsidRPr="000E1A0D" w14:paraId="53ACF43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BDB0611"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10</w:t>
            </w:r>
            <w:r w:rsidRPr="000E1A0D">
              <w:rPr>
                <w:rFonts w:ascii="Cambria" w:hAnsi="Cambria"/>
                <w:b/>
                <w:bCs/>
                <w:sz w:val="22"/>
                <w:szCs w:val="22"/>
              </w:rPr>
              <w:t xml:space="preserve"> - </w:t>
            </w:r>
            <w:r w:rsidRPr="000E1A0D">
              <w:rPr>
                <w:rFonts w:ascii="Cambria" w:hAnsi="Cambria"/>
                <w:sz w:val="22"/>
                <w:szCs w:val="22"/>
              </w:rPr>
              <w:t>Avslutsarbete</w:t>
            </w:r>
          </w:p>
        </w:tc>
        <w:tc>
          <w:tcPr>
            <w:tcW w:w="3828" w:type="dxa"/>
            <w:tcBorders>
              <w:top w:val="dotted" w:sz="4" w:space="0" w:color="auto"/>
              <w:left w:val="dotted" w:sz="4" w:space="0" w:color="auto"/>
              <w:bottom w:val="dotted" w:sz="4" w:space="0" w:color="auto"/>
              <w:right w:val="dotted" w:sz="4" w:space="0" w:color="auto"/>
            </w:tcBorders>
            <w:hideMark/>
          </w:tcPr>
          <w:p w14:paraId="1C84AF97" w14:textId="77777777" w:rsidR="000E1A0D" w:rsidRPr="000E1A0D" w:rsidRDefault="000E1A0D" w:rsidP="000E1A0D">
            <w:pPr>
              <w:jc w:val="left"/>
              <w:rPr>
                <w:rFonts w:ascii="Cambria" w:hAnsi="Cambria"/>
                <w:sz w:val="22"/>
                <w:szCs w:val="22"/>
              </w:rPr>
            </w:pPr>
            <w:r w:rsidRPr="000E1A0D">
              <w:rPr>
                <w:rFonts w:ascii="Cambria" w:hAnsi="Cambria"/>
                <w:sz w:val="22"/>
                <w:szCs w:val="22"/>
              </w:rPr>
              <w:t>Möjligtvis kommer vi att genomföra någon form av slutkonferens för att visa exempel på aktiviteter inom de olika arbetspaketen och hur de bidragit till att nå effektmålet, men själva avslutsarbetet som sådant kommer ej att bidra till målet, förutom möjligtvis slutrapporten.</w:t>
            </w:r>
          </w:p>
        </w:tc>
        <w:tc>
          <w:tcPr>
            <w:tcW w:w="1559" w:type="dxa"/>
            <w:tcBorders>
              <w:top w:val="dotted" w:sz="4" w:space="0" w:color="auto"/>
              <w:left w:val="dotted" w:sz="4" w:space="0" w:color="auto"/>
              <w:bottom w:val="dotted" w:sz="4" w:space="0" w:color="auto"/>
              <w:right w:val="dotted" w:sz="4" w:space="0" w:color="auto"/>
            </w:tcBorders>
            <w:hideMark/>
          </w:tcPr>
          <w:p w14:paraId="2950FF9C" w14:textId="77777777" w:rsidR="000E1A0D" w:rsidRPr="000E1A0D" w:rsidRDefault="000E1A0D" w:rsidP="000E1A0D">
            <w:pPr>
              <w:jc w:val="left"/>
              <w:rPr>
                <w:rFonts w:ascii="Cambria" w:hAnsi="Cambria"/>
                <w:sz w:val="22"/>
                <w:szCs w:val="22"/>
              </w:rPr>
            </w:pPr>
            <w:r w:rsidRPr="000E1A0D">
              <w:rPr>
                <w:rFonts w:ascii="Cambria" w:hAnsi="Cambria"/>
                <w:sz w:val="22"/>
                <w:szCs w:val="22"/>
              </w:rPr>
              <w:t>2026-04-06 - 2026-07-31</w:t>
            </w:r>
          </w:p>
        </w:tc>
        <w:tc>
          <w:tcPr>
            <w:tcW w:w="1843" w:type="dxa"/>
            <w:tcBorders>
              <w:top w:val="dotted" w:sz="4" w:space="0" w:color="auto"/>
              <w:left w:val="dotted" w:sz="4" w:space="0" w:color="auto"/>
              <w:bottom w:val="dotted" w:sz="4" w:space="0" w:color="auto"/>
              <w:right w:val="dotted" w:sz="4" w:space="0" w:color="auto"/>
            </w:tcBorders>
            <w:hideMark/>
          </w:tcPr>
          <w:p w14:paraId="236ACFA7" w14:textId="77777777" w:rsidR="000E1A0D" w:rsidRPr="000E1A0D" w:rsidRDefault="000E1A0D" w:rsidP="000E1A0D">
            <w:pPr>
              <w:jc w:val="right"/>
              <w:rPr>
                <w:rFonts w:ascii="Cambria" w:hAnsi="Cambria"/>
                <w:sz w:val="22"/>
                <w:szCs w:val="22"/>
              </w:rPr>
            </w:pPr>
            <w:r w:rsidRPr="000E1A0D">
              <w:rPr>
                <w:rFonts w:ascii="Cambria" w:hAnsi="Cambria"/>
                <w:sz w:val="22"/>
                <w:szCs w:val="22"/>
              </w:rPr>
              <w:t>300 000</w:t>
            </w:r>
          </w:p>
        </w:tc>
      </w:tr>
      <w:tr w:rsidR="000E1A0D" w:rsidRPr="000E1A0D" w14:paraId="310903CD"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D20A9F5" w14:textId="77777777" w:rsidR="000E1A0D" w:rsidRPr="000E1A0D" w:rsidRDefault="000E1A0D" w:rsidP="000E1A0D">
            <w:pPr>
              <w:jc w:val="left"/>
              <w:rPr>
                <w:rFonts w:ascii="Cambria" w:hAnsi="Cambria"/>
                <w:sz w:val="22"/>
                <w:szCs w:val="22"/>
              </w:rPr>
            </w:pPr>
            <w:r w:rsidRPr="000E1A0D">
              <w:rPr>
                <w:rFonts w:ascii="Cambria" w:hAnsi="Cambria"/>
                <w:b/>
                <w:bCs/>
                <w:sz w:val="16"/>
                <w:szCs w:val="16"/>
              </w:rPr>
              <w:t>10.1</w:t>
            </w:r>
            <w:r w:rsidRPr="000E1A0D">
              <w:rPr>
                <w:rFonts w:ascii="Cambria" w:hAnsi="Cambria"/>
                <w:b/>
                <w:bCs/>
                <w:sz w:val="22"/>
                <w:szCs w:val="22"/>
              </w:rPr>
              <w:t xml:space="preserve"> - </w:t>
            </w:r>
            <w:r w:rsidRPr="000E1A0D">
              <w:rPr>
                <w:rFonts w:ascii="Cambria" w:hAnsi="Cambria"/>
                <w:sz w:val="22"/>
                <w:szCs w:val="22"/>
              </w:rPr>
              <w:t>Avslutsarbete</w:t>
            </w:r>
          </w:p>
        </w:tc>
        <w:tc>
          <w:tcPr>
            <w:tcW w:w="3828" w:type="dxa"/>
            <w:tcBorders>
              <w:top w:val="dotted" w:sz="4" w:space="0" w:color="auto"/>
              <w:left w:val="dotted" w:sz="4" w:space="0" w:color="auto"/>
              <w:bottom w:val="dotted" w:sz="4" w:space="0" w:color="auto"/>
              <w:right w:val="dotted" w:sz="4" w:space="0" w:color="auto"/>
            </w:tcBorders>
            <w:hideMark/>
          </w:tcPr>
          <w:p w14:paraId="5924F1A5" w14:textId="77777777" w:rsidR="000E1A0D" w:rsidRPr="000E1A0D" w:rsidRDefault="000E1A0D" w:rsidP="000E1A0D">
            <w:pPr>
              <w:jc w:val="left"/>
              <w:rPr>
                <w:rFonts w:ascii="Cambria" w:hAnsi="Cambria"/>
                <w:sz w:val="22"/>
                <w:szCs w:val="22"/>
              </w:rPr>
            </w:pPr>
            <w:r w:rsidRPr="000E1A0D">
              <w:rPr>
                <w:rFonts w:ascii="Cambria" w:hAnsi="Cambria"/>
                <w:sz w:val="22"/>
                <w:szCs w:val="22"/>
              </w:rPr>
              <w:t xml:space="preserve">Här handlar det huvudsakligen om att avveckla projektet och stämma av med medfinansiärer kring </w:t>
            </w:r>
            <w:r w:rsidRPr="000E1A0D">
              <w:rPr>
                <w:rFonts w:ascii="Cambria" w:hAnsi="Cambria"/>
                <w:sz w:val="22"/>
                <w:szCs w:val="22"/>
              </w:rPr>
              <w:lastRenderedPageBreak/>
              <w:t>slutrapporter och den ekonomiska redovisningen.</w:t>
            </w:r>
          </w:p>
          <w:p w14:paraId="79573861" w14:textId="77777777" w:rsidR="000E1A0D" w:rsidRPr="000E1A0D" w:rsidRDefault="000E1A0D" w:rsidP="000E1A0D">
            <w:pPr>
              <w:jc w:val="left"/>
              <w:rPr>
                <w:rFonts w:ascii="Cambria" w:hAnsi="Cambria"/>
                <w:sz w:val="22"/>
                <w:szCs w:val="22"/>
              </w:rPr>
            </w:pPr>
          </w:p>
          <w:p w14:paraId="221AE198" w14:textId="77777777" w:rsidR="000E1A0D" w:rsidRPr="000E1A0D" w:rsidRDefault="000E1A0D" w:rsidP="000E1A0D">
            <w:pPr>
              <w:jc w:val="left"/>
              <w:rPr>
                <w:rFonts w:ascii="Cambria" w:hAnsi="Cambria"/>
                <w:sz w:val="22"/>
                <w:szCs w:val="22"/>
              </w:rPr>
            </w:pPr>
            <w:r w:rsidRPr="000E1A0D">
              <w:rPr>
                <w:rFonts w:ascii="Cambria" w:hAnsi="Cambria"/>
                <w:sz w:val="22"/>
                <w:szCs w:val="22"/>
              </w:rPr>
              <w:t>Aktiviteten genomförs av projektgruppen.</w:t>
            </w:r>
          </w:p>
          <w:p w14:paraId="7C4D3D89" w14:textId="77777777" w:rsidR="000E1A0D" w:rsidRPr="000E1A0D" w:rsidRDefault="000E1A0D" w:rsidP="000E1A0D">
            <w:pPr>
              <w:jc w:val="left"/>
              <w:rPr>
                <w:rFonts w:ascii="Cambria" w:hAnsi="Cambria"/>
                <w:sz w:val="22"/>
                <w:szCs w:val="22"/>
              </w:rPr>
            </w:pPr>
          </w:p>
          <w:p w14:paraId="3A3EAF40" w14:textId="77777777" w:rsidR="000E1A0D" w:rsidRPr="000E1A0D" w:rsidRDefault="000E1A0D" w:rsidP="000E1A0D">
            <w:pPr>
              <w:jc w:val="left"/>
              <w:rPr>
                <w:rFonts w:ascii="Cambria" w:hAnsi="Cambria"/>
                <w:sz w:val="22"/>
                <w:szCs w:val="22"/>
              </w:rPr>
            </w:pPr>
            <w:r w:rsidRPr="000E1A0D">
              <w:rPr>
                <w:rFonts w:ascii="Cambria" w:hAnsi="Cambria"/>
                <w:sz w:val="22"/>
                <w:szCs w:val="22"/>
              </w:rPr>
              <w:t>Statsstödsregler: Ej statsstöd</w:t>
            </w:r>
          </w:p>
        </w:tc>
        <w:tc>
          <w:tcPr>
            <w:tcW w:w="1559" w:type="dxa"/>
            <w:tcBorders>
              <w:top w:val="dotted" w:sz="4" w:space="0" w:color="auto"/>
              <w:left w:val="dotted" w:sz="4" w:space="0" w:color="auto"/>
              <w:bottom w:val="dotted" w:sz="4" w:space="0" w:color="auto"/>
              <w:right w:val="dotted" w:sz="4" w:space="0" w:color="auto"/>
            </w:tcBorders>
            <w:hideMark/>
          </w:tcPr>
          <w:p w14:paraId="11D5F51B" w14:textId="77777777" w:rsidR="000E1A0D" w:rsidRPr="000E1A0D" w:rsidRDefault="000E1A0D" w:rsidP="000E1A0D">
            <w:pPr>
              <w:jc w:val="left"/>
              <w:rPr>
                <w:rFonts w:ascii="Cambria" w:hAnsi="Cambria"/>
                <w:sz w:val="22"/>
                <w:szCs w:val="22"/>
              </w:rPr>
            </w:pPr>
            <w:r w:rsidRPr="000E1A0D">
              <w:rPr>
                <w:rFonts w:ascii="Cambria" w:hAnsi="Cambria"/>
                <w:sz w:val="22"/>
                <w:szCs w:val="22"/>
              </w:rPr>
              <w:lastRenderedPageBreak/>
              <w:t>2026-04-06 - 2026-07-31</w:t>
            </w:r>
          </w:p>
        </w:tc>
        <w:tc>
          <w:tcPr>
            <w:tcW w:w="1843" w:type="dxa"/>
            <w:tcBorders>
              <w:top w:val="dotted" w:sz="4" w:space="0" w:color="auto"/>
              <w:left w:val="dotted" w:sz="4" w:space="0" w:color="auto"/>
              <w:bottom w:val="dotted" w:sz="4" w:space="0" w:color="auto"/>
              <w:right w:val="dotted" w:sz="4" w:space="0" w:color="auto"/>
            </w:tcBorders>
            <w:hideMark/>
          </w:tcPr>
          <w:p w14:paraId="5828D1E4" w14:textId="77777777" w:rsidR="000E1A0D" w:rsidRPr="000E1A0D" w:rsidRDefault="000E1A0D" w:rsidP="000E1A0D">
            <w:pPr>
              <w:jc w:val="right"/>
              <w:rPr>
                <w:rFonts w:ascii="Cambria" w:hAnsi="Cambria"/>
                <w:sz w:val="22"/>
                <w:szCs w:val="22"/>
              </w:rPr>
            </w:pPr>
            <w:r w:rsidRPr="000E1A0D">
              <w:rPr>
                <w:rFonts w:ascii="Cambria" w:hAnsi="Cambria"/>
                <w:sz w:val="22"/>
                <w:szCs w:val="22"/>
              </w:rPr>
              <w:t>300 000</w:t>
            </w:r>
          </w:p>
        </w:tc>
      </w:tr>
    </w:tbl>
    <w:p w14:paraId="41E39F7F" w14:textId="77777777" w:rsidR="000E1A0D" w:rsidRPr="000E1A0D" w:rsidRDefault="000E1A0D" w:rsidP="000E1A0D">
      <w:pPr>
        <w:spacing w:after="0" w:line="240" w:lineRule="auto"/>
        <w:rPr>
          <w:rFonts w:ascii="Cambria" w:eastAsia="Times New Roman" w:hAnsi="Cambria" w:cs="Times New Roman"/>
          <w:kern w:val="0"/>
          <w:sz w:val="22"/>
          <w:szCs w:val="22"/>
          <w:lang w:val="sv-SE" w:eastAsia="sv-SE"/>
          <w14:ligatures w14:val="none"/>
        </w:rPr>
      </w:pPr>
      <w:r w:rsidRPr="000E1A0D">
        <w:rPr>
          <w:rFonts w:ascii="Calibri" w:eastAsia="Times New Roman" w:hAnsi="Calibri" w:cs="Calibri"/>
          <w:kern w:val="0"/>
          <w:sz w:val="20"/>
          <w:szCs w:val="20"/>
          <w:lang w:val="sv-SE" w:eastAsia="sv-SE"/>
          <w14:ligatures w14:val="none"/>
        </w:rPr>
        <w:br w:type="page"/>
      </w:r>
    </w:p>
    <w:p w14:paraId="546AA4AD" w14:textId="77777777" w:rsidR="000E1A0D" w:rsidRPr="000E1A0D" w:rsidRDefault="000E1A0D" w:rsidP="000E1A0D">
      <w:pPr>
        <w:spacing w:after="0" w:line="240" w:lineRule="auto"/>
        <w:rPr>
          <w:rFonts w:ascii="Calibri" w:eastAsia="Times New Roman" w:hAnsi="Calibri" w:cs="Calibri"/>
          <w:kern w:val="0"/>
          <w:sz w:val="20"/>
          <w:szCs w:val="20"/>
          <w:lang w:val="sv-SE" w:eastAsia="sv-SE"/>
          <w14:ligatures w14:val="none"/>
        </w:rPr>
      </w:pPr>
    </w:p>
    <w:p w14:paraId="1A3C5D03" w14:textId="77777777" w:rsidR="000E1A0D" w:rsidRPr="000E1A0D" w:rsidRDefault="000E1A0D" w:rsidP="000E1A0D">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0E1A0D">
        <w:rPr>
          <w:rFonts w:ascii="Calibri" w:eastAsia="Times New Roman" w:hAnsi="Calibri" w:cs="Calibri"/>
          <w:b/>
          <w:kern w:val="0"/>
          <w:szCs w:val="20"/>
          <w:lang w:val="sv-SE" w:eastAsia="sv-SE"/>
          <w14:ligatures w14:val="none"/>
        </w:rPr>
        <w:t>Indikatorer</w:t>
      </w:r>
    </w:p>
    <w:p w14:paraId="18C8FF9A" w14:textId="77777777" w:rsidR="000E1A0D" w:rsidRPr="000E1A0D" w:rsidRDefault="000E1A0D" w:rsidP="000E1A0D">
      <w:pPr>
        <w:spacing w:after="0" w:line="240" w:lineRule="auto"/>
        <w:rPr>
          <w:rFonts w:ascii="Calibri" w:eastAsia="Times New Roman" w:hAnsi="Calibri" w:cs="Calibri"/>
          <w:b/>
          <w:bCs/>
          <w:kern w:val="0"/>
          <w:sz w:val="20"/>
          <w:szCs w:val="20"/>
          <w:lang w:val="sv-SE" w:eastAsia="sv-SE"/>
          <w14:ligatures w14:val="none"/>
        </w:rPr>
      </w:pPr>
      <w:r w:rsidRPr="000E1A0D">
        <w:rPr>
          <w:rFonts w:ascii="Calibri" w:eastAsia="Times New Roman" w:hAnsi="Calibri" w:cs="Calibri"/>
          <w:b/>
          <w:bCs/>
          <w:kern w:val="0"/>
          <w:sz w:val="20"/>
          <w:szCs w:val="20"/>
          <w:lang w:val="sv-SE" w:eastAsia="sv-SE"/>
          <w14:ligatures w14:val="none"/>
        </w:rPr>
        <w:t>Outputindikatorer</w:t>
      </w:r>
    </w:p>
    <w:tbl>
      <w:tblPr>
        <w:tblStyle w:val="TableGrid"/>
        <w:tblW w:w="0" w:type="auto"/>
        <w:tblLook w:val="04A0" w:firstRow="1" w:lastRow="0" w:firstColumn="1" w:lastColumn="0" w:noHBand="0" w:noVBand="1"/>
      </w:tblPr>
      <w:tblGrid>
        <w:gridCol w:w="2881"/>
        <w:gridCol w:w="2882"/>
        <w:gridCol w:w="2882"/>
      </w:tblGrid>
      <w:tr w:rsidR="000E1A0D" w:rsidRPr="000E1A0D" w14:paraId="43122EAA" w14:textId="77777777" w:rsidTr="00104E27">
        <w:tc>
          <w:tcPr>
            <w:tcW w:w="2881" w:type="dxa"/>
          </w:tcPr>
          <w:p w14:paraId="720283AB" w14:textId="77777777" w:rsidR="000E1A0D" w:rsidRPr="000E1A0D" w:rsidRDefault="000E1A0D" w:rsidP="000E1A0D">
            <w:pPr>
              <w:rPr>
                <w:rFonts w:ascii="Georgia" w:hAnsi="Georgia"/>
              </w:rPr>
            </w:pPr>
            <w:r w:rsidRPr="000E1A0D">
              <w:rPr>
                <w:rFonts w:ascii="Georgia" w:hAnsi="Georgia"/>
              </w:rPr>
              <w:t>Företag som får stöd (fördelade per mikroföretag, små företag, medelstora företag, stora företag)</w:t>
            </w:r>
          </w:p>
        </w:tc>
        <w:tc>
          <w:tcPr>
            <w:tcW w:w="2882" w:type="dxa"/>
          </w:tcPr>
          <w:p w14:paraId="65823752" w14:textId="77777777" w:rsidR="000E1A0D" w:rsidRPr="000E1A0D" w:rsidRDefault="000E1A0D" w:rsidP="000E1A0D">
            <w:pPr>
              <w:rPr>
                <w:rFonts w:ascii="Georgia" w:hAnsi="Georgia"/>
              </w:rPr>
            </w:pPr>
            <w:r w:rsidRPr="000E1A0D">
              <w:rPr>
                <w:rFonts w:ascii="Georgia" w:hAnsi="Georgia"/>
              </w:rPr>
              <w:t>Indikatorn kommer att mätas via att vid varje aktivitetstillfälle anteckna vilka företag som varit med vid aktiviteten och att vid varje AoU föra in tillkommande företag vid indikatorn.</w:t>
            </w:r>
          </w:p>
        </w:tc>
        <w:tc>
          <w:tcPr>
            <w:tcW w:w="2882" w:type="dxa"/>
          </w:tcPr>
          <w:p w14:paraId="4F913CE6" w14:textId="77777777" w:rsidR="000E1A0D" w:rsidRPr="000E1A0D" w:rsidRDefault="000E1A0D" w:rsidP="000E1A0D">
            <w:pPr>
              <w:rPr>
                <w:rFonts w:ascii="Georgia" w:hAnsi="Georgia"/>
              </w:rPr>
            </w:pPr>
            <w:r w:rsidRPr="000E1A0D">
              <w:rPr>
                <w:rFonts w:ascii="Georgia" w:hAnsi="Georgia"/>
              </w:rPr>
              <w:t>Startvärde: Ej Aktuellt</w:t>
            </w:r>
          </w:p>
          <w:p w14:paraId="11DA23EA" w14:textId="77777777" w:rsidR="000E1A0D" w:rsidRPr="000E1A0D" w:rsidRDefault="000E1A0D" w:rsidP="000E1A0D">
            <w:pPr>
              <w:rPr>
                <w:rFonts w:ascii="Georgia" w:hAnsi="Georgia"/>
              </w:rPr>
            </w:pPr>
            <w:r w:rsidRPr="000E1A0D">
              <w:rPr>
                <w:rFonts w:ascii="Georgia" w:hAnsi="Georgia"/>
              </w:rPr>
              <w:t xml:space="preserve">Målvärde: 15 </w:t>
            </w:r>
          </w:p>
          <w:p w14:paraId="78A0921C" w14:textId="77777777" w:rsidR="000E1A0D" w:rsidRPr="000E1A0D" w:rsidRDefault="000E1A0D" w:rsidP="000E1A0D">
            <w:pPr>
              <w:rPr>
                <w:rFonts w:ascii="Georgia" w:hAnsi="Georgia"/>
              </w:rPr>
            </w:pPr>
            <w:r w:rsidRPr="000E1A0D">
              <w:rPr>
                <w:rFonts w:ascii="Georgia" w:hAnsi="Georgia"/>
              </w:rPr>
              <w:t>Enhet: Företag</w:t>
            </w:r>
          </w:p>
        </w:tc>
      </w:tr>
      <w:tr w:rsidR="000E1A0D" w:rsidRPr="000E1A0D" w14:paraId="6BB3915A" w14:textId="77777777" w:rsidTr="00104E27">
        <w:tc>
          <w:tcPr>
            <w:tcW w:w="2881" w:type="dxa"/>
          </w:tcPr>
          <w:p w14:paraId="2B94F837" w14:textId="77777777" w:rsidR="000E1A0D" w:rsidRPr="000E1A0D" w:rsidRDefault="000E1A0D" w:rsidP="000E1A0D">
            <w:pPr>
              <w:rPr>
                <w:rFonts w:ascii="Georgia" w:hAnsi="Georgia"/>
              </w:rPr>
            </w:pPr>
            <w:r w:rsidRPr="000E1A0D">
              <w:rPr>
                <w:rFonts w:ascii="Georgia" w:hAnsi="Georgia"/>
              </w:rPr>
              <w:t>Företag som får icke-ekonomiskt stöd</w:t>
            </w:r>
          </w:p>
        </w:tc>
        <w:tc>
          <w:tcPr>
            <w:tcW w:w="2882" w:type="dxa"/>
          </w:tcPr>
          <w:p w14:paraId="0D032243" w14:textId="77777777" w:rsidR="000E1A0D" w:rsidRPr="000E1A0D" w:rsidRDefault="000E1A0D" w:rsidP="000E1A0D">
            <w:pPr>
              <w:rPr>
                <w:rFonts w:ascii="Georgia" w:hAnsi="Georgia"/>
              </w:rPr>
            </w:pPr>
            <w:r w:rsidRPr="000E1A0D">
              <w:rPr>
                <w:rFonts w:ascii="Georgia" w:hAnsi="Georgia"/>
              </w:rPr>
              <w:t>Indikatorn kommer att mätas via att vid varje aktivitetstillfälle anteckna vilka företag som varit med vid aktiviteten och att vid varje AoU föra in tillkommande företag vid indikatorn.</w:t>
            </w:r>
          </w:p>
        </w:tc>
        <w:tc>
          <w:tcPr>
            <w:tcW w:w="2882" w:type="dxa"/>
          </w:tcPr>
          <w:p w14:paraId="4C46145E" w14:textId="77777777" w:rsidR="000E1A0D" w:rsidRPr="000E1A0D" w:rsidRDefault="000E1A0D" w:rsidP="000E1A0D">
            <w:pPr>
              <w:rPr>
                <w:rFonts w:ascii="Georgia" w:hAnsi="Georgia"/>
              </w:rPr>
            </w:pPr>
            <w:r w:rsidRPr="000E1A0D">
              <w:rPr>
                <w:rFonts w:ascii="Georgia" w:hAnsi="Georgia"/>
              </w:rPr>
              <w:t>Startvärde: Ej Aktuellt</w:t>
            </w:r>
          </w:p>
          <w:p w14:paraId="3788448C" w14:textId="77777777" w:rsidR="000E1A0D" w:rsidRPr="000E1A0D" w:rsidRDefault="000E1A0D" w:rsidP="000E1A0D">
            <w:pPr>
              <w:rPr>
                <w:rFonts w:ascii="Georgia" w:hAnsi="Georgia"/>
              </w:rPr>
            </w:pPr>
            <w:r w:rsidRPr="000E1A0D">
              <w:rPr>
                <w:rFonts w:ascii="Georgia" w:hAnsi="Georgia"/>
              </w:rPr>
              <w:t xml:space="preserve">Målvärde: 15 </w:t>
            </w:r>
          </w:p>
          <w:p w14:paraId="01BA8601" w14:textId="77777777" w:rsidR="000E1A0D" w:rsidRPr="000E1A0D" w:rsidRDefault="000E1A0D" w:rsidP="000E1A0D">
            <w:pPr>
              <w:rPr>
                <w:rFonts w:ascii="Georgia" w:hAnsi="Georgia"/>
              </w:rPr>
            </w:pPr>
            <w:r w:rsidRPr="000E1A0D">
              <w:rPr>
                <w:rFonts w:ascii="Georgia" w:hAnsi="Georgia"/>
              </w:rPr>
              <w:t>Enhet: Företag</w:t>
            </w:r>
          </w:p>
        </w:tc>
      </w:tr>
      <w:tr w:rsidR="000E1A0D" w:rsidRPr="000E1A0D" w14:paraId="779A9623" w14:textId="77777777" w:rsidTr="00104E27">
        <w:tc>
          <w:tcPr>
            <w:tcW w:w="2881" w:type="dxa"/>
          </w:tcPr>
          <w:p w14:paraId="62DC245A" w14:textId="77777777" w:rsidR="000E1A0D" w:rsidRPr="000E1A0D" w:rsidRDefault="000E1A0D" w:rsidP="000E1A0D">
            <w:pPr>
              <w:rPr>
                <w:rFonts w:ascii="Georgia" w:hAnsi="Georgia"/>
              </w:rPr>
            </w:pPr>
            <w:r w:rsidRPr="000E1A0D">
              <w:rPr>
                <w:rFonts w:ascii="Georgia" w:hAnsi="Georgia"/>
              </w:rPr>
              <w:t>Organisationer som får stöd</w:t>
            </w:r>
          </w:p>
        </w:tc>
        <w:tc>
          <w:tcPr>
            <w:tcW w:w="2882" w:type="dxa"/>
          </w:tcPr>
          <w:p w14:paraId="326B8ECD" w14:textId="77777777" w:rsidR="000E1A0D" w:rsidRPr="000E1A0D" w:rsidRDefault="000E1A0D" w:rsidP="000E1A0D">
            <w:pPr>
              <w:rPr>
                <w:rFonts w:ascii="Georgia" w:hAnsi="Georgia"/>
              </w:rPr>
            </w:pPr>
            <w:r w:rsidRPr="000E1A0D">
              <w:rPr>
                <w:rFonts w:ascii="Georgia" w:hAnsi="Georgia"/>
              </w:rPr>
              <w:t>Indikatorn kommer att mätas via att vid varje aktivitetstillfälle anteckna vilka organisatorer som varit med vid aktiviteten och att vid varje AoU föra in tillkommande företag vid indikatorn.</w:t>
            </w:r>
          </w:p>
        </w:tc>
        <w:tc>
          <w:tcPr>
            <w:tcW w:w="2882" w:type="dxa"/>
          </w:tcPr>
          <w:p w14:paraId="63521CD9" w14:textId="77777777" w:rsidR="000E1A0D" w:rsidRPr="000E1A0D" w:rsidRDefault="000E1A0D" w:rsidP="000E1A0D">
            <w:pPr>
              <w:rPr>
                <w:rFonts w:ascii="Georgia" w:hAnsi="Georgia"/>
              </w:rPr>
            </w:pPr>
            <w:r w:rsidRPr="000E1A0D">
              <w:rPr>
                <w:rFonts w:ascii="Georgia" w:hAnsi="Georgia"/>
              </w:rPr>
              <w:t>Startvärde: Ej Aktuellt</w:t>
            </w:r>
          </w:p>
          <w:p w14:paraId="60298A85" w14:textId="77777777" w:rsidR="000E1A0D" w:rsidRPr="000E1A0D" w:rsidRDefault="000E1A0D" w:rsidP="000E1A0D">
            <w:pPr>
              <w:rPr>
                <w:rFonts w:ascii="Georgia" w:hAnsi="Georgia"/>
              </w:rPr>
            </w:pPr>
            <w:r w:rsidRPr="000E1A0D">
              <w:rPr>
                <w:rFonts w:ascii="Georgia" w:hAnsi="Georgia"/>
              </w:rPr>
              <w:t xml:space="preserve">Målvärde: 3 </w:t>
            </w:r>
          </w:p>
          <w:p w14:paraId="34B3FA6A" w14:textId="77777777" w:rsidR="000E1A0D" w:rsidRPr="000E1A0D" w:rsidRDefault="000E1A0D" w:rsidP="000E1A0D">
            <w:pPr>
              <w:rPr>
                <w:rFonts w:ascii="Georgia" w:hAnsi="Georgia"/>
              </w:rPr>
            </w:pPr>
            <w:r w:rsidRPr="000E1A0D">
              <w:rPr>
                <w:rFonts w:ascii="Georgia" w:hAnsi="Georgia"/>
              </w:rPr>
              <w:t>Enhet: Organisationer</w:t>
            </w:r>
          </w:p>
        </w:tc>
      </w:tr>
    </w:tbl>
    <w:p w14:paraId="007EB08F" w14:textId="77777777" w:rsidR="000E1A0D" w:rsidRPr="000E1A0D" w:rsidRDefault="000E1A0D" w:rsidP="000E1A0D">
      <w:pPr>
        <w:spacing w:after="0" w:line="240" w:lineRule="auto"/>
        <w:rPr>
          <w:rFonts w:ascii="Georgia" w:eastAsia="Times New Roman" w:hAnsi="Georgia" w:cs="Times New Roman"/>
          <w:kern w:val="0"/>
          <w:sz w:val="20"/>
          <w:szCs w:val="20"/>
          <w:lang w:val="sv-SE" w:eastAsia="sv-SE"/>
          <w14:ligatures w14:val="none"/>
        </w:rPr>
      </w:pPr>
    </w:p>
    <w:p w14:paraId="17480A89" w14:textId="77777777" w:rsidR="000E1A0D" w:rsidRPr="000E1A0D" w:rsidRDefault="000E1A0D" w:rsidP="000E1A0D">
      <w:pPr>
        <w:spacing w:after="0" w:line="240" w:lineRule="auto"/>
        <w:rPr>
          <w:rFonts w:ascii="Calibri" w:eastAsia="Times New Roman" w:hAnsi="Calibri" w:cs="Calibri"/>
          <w:b/>
          <w:bCs/>
          <w:kern w:val="0"/>
          <w:sz w:val="20"/>
          <w:szCs w:val="20"/>
          <w:lang w:val="sv-SE" w:eastAsia="sv-SE"/>
          <w14:ligatures w14:val="none"/>
        </w:rPr>
      </w:pPr>
      <w:r w:rsidRPr="000E1A0D">
        <w:rPr>
          <w:rFonts w:ascii="Calibri" w:eastAsia="Times New Roman" w:hAnsi="Calibri" w:cs="Calibri"/>
          <w:b/>
          <w:bCs/>
          <w:kern w:val="0"/>
          <w:sz w:val="20"/>
          <w:szCs w:val="20"/>
          <w:lang w:val="sv-SE" w:eastAsia="sv-SE"/>
          <w14:ligatures w14:val="none"/>
        </w:rPr>
        <w:t>Resultatindikatorer</w:t>
      </w:r>
    </w:p>
    <w:tbl>
      <w:tblPr>
        <w:tblStyle w:val="TableGrid"/>
        <w:tblW w:w="0" w:type="auto"/>
        <w:tblLook w:val="04A0" w:firstRow="1" w:lastRow="0" w:firstColumn="1" w:lastColumn="0" w:noHBand="0" w:noVBand="1"/>
      </w:tblPr>
      <w:tblGrid>
        <w:gridCol w:w="2881"/>
        <w:gridCol w:w="2882"/>
        <w:gridCol w:w="2882"/>
      </w:tblGrid>
      <w:tr w:rsidR="000E1A0D" w:rsidRPr="000E1A0D" w14:paraId="69488912" w14:textId="77777777" w:rsidTr="00104E27">
        <w:tc>
          <w:tcPr>
            <w:tcW w:w="2881" w:type="dxa"/>
          </w:tcPr>
          <w:p w14:paraId="41C8E02B" w14:textId="77777777" w:rsidR="000E1A0D" w:rsidRPr="000E1A0D" w:rsidRDefault="000E1A0D" w:rsidP="000E1A0D">
            <w:pPr>
              <w:rPr>
                <w:rFonts w:ascii="Georgia" w:hAnsi="Georgia"/>
              </w:rPr>
            </w:pPr>
            <w:r w:rsidRPr="000E1A0D">
              <w:rPr>
                <w:rFonts w:ascii="Georgia" w:hAnsi="Georgia"/>
              </w:rPr>
              <w:t>SMF som utvecklar produkter, processer och affärsmodeller</w:t>
            </w:r>
          </w:p>
        </w:tc>
        <w:tc>
          <w:tcPr>
            <w:tcW w:w="2882" w:type="dxa"/>
          </w:tcPr>
          <w:p w14:paraId="524CB204" w14:textId="77777777" w:rsidR="000E1A0D" w:rsidRPr="000E1A0D" w:rsidRDefault="000E1A0D" w:rsidP="000E1A0D">
            <w:pPr>
              <w:rPr>
                <w:rFonts w:ascii="Georgia" w:hAnsi="Georgia"/>
              </w:rPr>
            </w:pPr>
            <w:r w:rsidRPr="000E1A0D">
              <w:rPr>
                <w:rFonts w:ascii="Georgia" w:hAnsi="Georgia"/>
              </w:rPr>
              <w:t xml:space="preserve">Då projektet handlar mycket om ett etablera mötesplatser och samverkansarenor så är det inte säkert att alla resultat kommer direkt inom projektets aktiviteter utan det kan knoppas av i samverkan som sker direkt mellan intressenter, men det skulle ej blivit av utan projektets samverkansarenor. Även för projektgruppen så blir det nog i detta fall frågan om en enkät eller bilateral dialog med de företag som varit med i projektets aktiviteter på något sätt. </w:t>
            </w:r>
          </w:p>
        </w:tc>
        <w:tc>
          <w:tcPr>
            <w:tcW w:w="2882" w:type="dxa"/>
          </w:tcPr>
          <w:p w14:paraId="63562442" w14:textId="77777777" w:rsidR="000E1A0D" w:rsidRPr="000E1A0D" w:rsidRDefault="000E1A0D" w:rsidP="000E1A0D">
            <w:pPr>
              <w:rPr>
                <w:rFonts w:ascii="Georgia" w:hAnsi="Georgia"/>
              </w:rPr>
            </w:pPr>
            <w:r w:rsidRPr="000E1A0D">
              <w:rPr>
                <w:rFonts w:ascii="Georgia" w:hAnsi="Georgia"/>
              </w:rPr>
              <w:t xml:space="preserve">Startvärde: </w:t>
            </w:r>
          </w:p>
          <w:p w14:paraId="7AB9EBE3" w14:textId="77777777" w:rsidR="000E1A0D" w:rsidRPr="000E1A0D" w:rsidRDefault="000E1A0D" w:rsidP="000E1A0D">
            <w:pPr>
              <w:rPr>
                <w:rFonts w:ascii="Georgia" w:hAnsi="Georgia"/>
              </w:rPr>
            </w:pPr>
            <w:r w:rsidRPr="000E1A0D">
              <w:rPr>
                <w:rFonts w:ascii="Georgia" w:hAnsi="Georgia"/>
              </w:rPr>
              <w:t xml:space="preserve">Målvärde: 3 </w:t>
            </w:r>
          </w:p>
          <w:p w14:paraId="499B6398" w14:textId="77777777" w:rsidR="000E1A0D" w:rsidRPr="000E1A0D" w:rsidRDefault="000E1A0D" w:rsidP="000E1A0D">
            <w:pPr>
              <w:rPr>
                <w:rFonts w:ascii="Georgia" w:hAnsi="Georgia"/>
              </w:rPr>
            </w:pPr>
            <w:r w:rsidRPr="000E1A0D">
              <w:rPr>
                <w:rFonts w:ascii="Georgia" w:hAnsi="Georgia"/>
              </w:rPr>
              <w:t>Enhet: Företag</w:t>
            </w:r>
          </w:p>
        </w:tc>
      </w:tr>
      <w:tr w:rsidR="000E1A0D" w:rsidRPr="000E1A0D" w14:paraId="3B0AF2D2" w14:textId="77777777" w:rsidTr="00104E27">
        <w:tc>
          <w:tcPr>
            <w:tcW w:w="2881" w:type="dxa"/>
          </w:tcPr>
          <w:p w14:paraId="1EBF62FD" w14:textId="77777777" w:rsidR="000E1A0D" w:rsidRPr="000E1A0D" w:rsidRDefault="000E1A0D" w:rsidP="000E1A0D">
            <w:pPr>
              <w:rPr>
                <w:rFonts w:ascii="Georgia" w:hAnsi="Georgia"/>
              </w:rPr>
            </w:pPr>
            <w:r w:rsidRPr="000E1A0D">
              <w:rPr>
                <w:rFonts w:ascii="Georgia" w:hAnsi="Georgia"/>
              </w:rPr>
              <w:t>Små och medelstora företag (SMF) som inför produkt- eller processinnovationer</w:t>
            </w:r>
          </w:p>
        </w:tc>
        <w:tc>
          <w:tcPr>
            <w:tcW w:w="2882" w:type="dxa"/>
          </w:tcPr>
          <w:p w14:paraId="2F454985" w14:textId="77777777" w:rsidR="000E1A0D" w:rsidRPr="000E1A0D" w:rsidRDefault="000E1A0D" w:rsidP="000E1A0D">
            <w:pPr>
              <w:rPr>
                <w:rFonts w:ascii="Georgia" w:hAnsi="Georgia"/>
              </w:rPr>
            </w:pPr>
            <w:r w:rsidRPr="000E1A0D">
              <w:rPr>
                <w:rFonts w:ascii="Georgia" w:hAnsi="Georgia"/>
              </w:rPr>
              <w:t>Då projektet handlar mycket om ett etablera mötesplatser och samverkansarenor så är det inte säkert att alla resultat kommer direkt inom projektets aktiviteter utan det kan knoppas av i samverkan som sker direkt mellan intressenter, men det skulle ej blivit av utan projektets samverkansarenor. Även för projektgruppen så blir det nog i detta fall frågan om en enkät eller bilateral dialog med de företag som varit med i projektets aktiviteter på något sätt.</w:t>
            </w:r>
          </w:p>
        </w:tc>
        <w:tc>
          <w:tcPr>
            <w:tcW w:w="2882" w:type="dxa"/>
          </w:tcPr>
          <w:p w14:paraId="10224358" w14:textId="77777777" w:rsidR="000E1A0D" w:rsidRPr="000E1A0D" w:rsidRDefault="000E1A0D" w:rsidP="000E1A0D">
            <w:pPr>
              <w:rPr>
                <w:rFonts w:ascii="Georgia" w:hAnsi="Georgia"/>
              </w:rPr>
            </w:pPr>
            <w:r w:rsidRPr="000E1A0D">
              <w:rPr>
                <w:rFonts w:ascii="Georgia" w:hAnsi="Georgia"/>
              </w:rPr>
              <w:t xml:space="preserve">Startvärde: </w:t>
            </w:r>
          </w:p>
          <w:p w14:paraId="0D7E3A26" w14:textId="77777777" w:rsidR="000E1A0D" w:rsidRPr="000E1A0D" w:rsidRDefault="000E1A0D" w:rsidP="000E1A0D">
            <w:pPr>
              <w:rPr>
                <w:rFonts w:ascii="Georgia" w:hAnsi="Georgia"/>
              </w:rPr>
            </w:pPr>
            <w:r w:rsidRPr="000E1A0D">
              <w:rPr>
                <w:rFonts w:ascii="Georgia" w:hAnsi="Georgia"/>
              </w:rPr>
              <w:t xml:space="preserve">Målvärde: 1 </w:t>
            </w:r>
          </w:p>
          <w:p w14:paraId="3E89799B" w14:textId="77777777" w:rsidR="000E1A0D" w:rsidRPr="000E1A0D" w:rsidRDefault="000E1A0D" w:rsidP="000E1A0D">
            <w:pPr>
              <w:rPr>
                <w:rFonts w:ascii="Georgia" w:hAnsi="Georgia"/>
              </w:rPr>
            </w:pPr>
            <w:r w:rsidRPr="000E1A0D">
              <w:rPr>
                <w:rFonts w:ascii="Georgia" w:hAnsi="Georgia"/>
              </w:rPr>
              <w:t>Enhet: Företag</w:t>
            </w:r>
          </w:p>
        </w:tc>
      </w:tr>
      <w:tr w:rsidR="000E1A0D" w:rsidRPr="000E1A0D" w14:paraId="29EC1EEE" w14:textId="77777777" w:rsidTr="00104E27">
        <w:tc>
          <w:tcPr>
            <w:tcW w:w="2881" w:type="dxa"/>
          </w:tcPr>
          <w:p w14:paraId="2E122F04" w14:textId="77777777" w:rsidR="000E1A0D" w:rsidRPr="000E1A0D" w:rsidRDefault="000E1A0D" w:rsidP="000E1A0D">
            <w:pPr>
              <w:rPr>
                <w:rFonts w:ascii="Georgia" w:hAnsi="Georgia"/>
              </w:rPr>
            </w:pPr>
            <w:r w:rsidRPr="000E1A0D">
              <w:rPr>
                <w:rFonts w:ascii="Georgia" w:hAnsi="Georgia"/>
              </w:rPr>
              <w:t>SMF som gör innovationer inom företaget</w:t>
            </w:r>
          </w:p>
        </w:tc>
        <w:tc>
          <w:tcPr>
            <w:tcW w:w="2882" w:type="dxa"/>
          </w:tcPr>
          <w:p w14:paraId="0AA2864C" w14:textId="77777777" w:rsidR="000E1A0D" w:rsidRPr="000E1A0D" w:rsidRDefault="000E1A0D" w:rsidP="000E1A0D">
            <w:pPr>
              <w:rPr>
                <w:rFonts w:ascii="Georgia" w:hAnsi="Georgia"/>
              </w:rPr>
            </w:pPr>
            <w:r w:rsidRPr="000E1A0D">
              <w:rPr>
                <w:rFonts w:ascii="Georgia" w:hAnsi="Georgia"/>
              </w:rPr>
              <w:t xml:space="preserve">Syftet med projektet är inte att SMF skall införa innovationer inom företaget, utan handlar om etablering av drivmedelsproduktion i norra Sverige. Om det sedan innebär </w:t>
            </w:r>
            <w:r w:rsidRPr="000E1A0D">
              <w:rPr>
                <w:rFonts w:ascii="Georgia" w:hAnsi="Georgia"/>
              </w:rPr>
              <w:lastRenderedPageBreak/>
              <w:t>att någon SMF via de behov och utmaningar som tydliggörs via projektet utvecklar innovationer för att leverera lösningar är snarare att betrakta som positiva sidoeffekter. Det kan handla om resurs- eller energieffektivisering för skogsindustrin och energibolag eller nya sätt att ta ut grenar och toppar från skogsbruket, alt. nya lösningar som behöver för ett bioraffinaderi eller vid systemintegrationen.</w:t>
            </w:r>
          </w:p>
        </w:tc>
        <w:tc>
          <w:tcPr>
            <w:tcW w:w="2882" w:type="dxa"/>
          </w:tcPr>
          <w:p w14:paraId="1806BCEC" w14:textId="77777777" w:rsidR="000E1A0D" w:rsidRPr="000E1A0D" w:rsidRDefault="000E1A0D" w:rsidP="000E1A0D">
            <w:pPr>
              <w:rPr>
                <w:rFonts w:ascii="Georgia" w:hAnsi="Georgia"/>
              </w:rPr>
            </w:pPr>
            <w:r w:rsidRPr="000E1A0D">
              <w:rPr>
                <w:rFonts w:ascii="Georgia" w:hAnsi="Georgia"/>
              </w:rPr>
              <w:lastRenderedPageBreak/>
              <w:t xml:space="preserve">Startvärde: </w:t>
            </w:r>
          </w:p>
          <w:p w14:paraId="558A5CC2" w14:textId="77777777" w:rsidR="000E1A0D" w:rsidRPr="000E1A0D" w:rsidRDefault="000E1A0D" w:rsidP="000E1A0D">
            <w:pPr>
              <w:rPr>
                <w:rFonts w:ascii="Georgia" w:hAnsi="Georgia"/>
              </w:rPr>
            </w:pPr>
            <w:r w:rsidRPr="000E1A0D">
              <w:rPr>
                <w:rFonts w:ascii="Georgia" w:hAnsi="Georgia"/>
              </w:rPr>
              <w:t xml:space="preserve">Målvärde: 0 </w:t>
            </w:r>
          </w:p>
          <w:p w14:paraId="38157311" w14:textId="77777777" w:rsidR="000E1A0D" w:rsidRPr="000E1A0D" w:rsidRDefault="000E1A0D" w:rsidP="000E1A0D">
            <w:pPr>
              <w:rPr>
                <w:rFonts w:ascii="Georgia" w:hAnsi="Georgia"/>
              </w:rPr>
            </w:pPr>
            <w:r w:rsidRPr="000E1A0D">
              <w:rPr>
                <w:rFonts w:ascii="Georgia" w:hAnsi="Georgia"/>
              </w:rPr>
              <w:t>Enhet: Företag</w:t>
            </w:r>
          </w:p>
        </w:tc>
      </w:tr>
      <w:tr w:rsidR="000E1A0D" w:rsidRPr="000E1A0D" w14:paraId="584D9099" w14:textId="77777777" w:rsidTr="00104E27">
        <w:tc>
          <w:tcPr>
            <w:tcW w:w="2881" w:type="dxa"/>
          </w:tcPr>
          <w:p w14:paraId="626B5C70" w14:textId="77777777" w:rsidR="000E1A0D" w:rsidRPr="000E1A0D" w:rsidRDefault="000E1A0D" w:rsidP="000E1A0D">
            <w:pPr>
              <w:rPr>
                <w:rFonts w:ascii="Georgia" w:hAnsi="Georgia"/>
              </w:rPr>
            </w:pPr>
            <w:r w:rsidRPr="000E1A0D">
              <w:rPr>
                <w:rFonts w:ascii="Georgia" w:hAnsi="Georgia"/>
              </w:rPr>
              <w:t>Små och medelstora företag (SMF) som inför marknadsförings- eller organisationsinnovationer</w:t>
            </w:r>
          </w:p>
        </w:tc>
        <w:tc>
          <w:tcPr>
            <w:tcW w:w="2882" w:type="dxa"/>
          </w:tcPr>
          <w:p w14:paraId="4BC61592" w14:textId="77777777" w:rsidR="000E1A0D" w:rsidRPr="000E1A0D" w:rsidRDefault="000E1A0D" w:rsidP="000E1A0D">
            <w:pPr>
              <w:rPr>
                <w:rFonts w:ascii="Georgia" w:hAnsi="Georgia"/>
              </w:rPr>
            </w:pPr>
            <w:r w:rsidRPr="000E1A0D">
              <w:rPr>
                <w:rFonts w:ascii="Georgia" w:hAnsi="Georgia"/>
              </w:rPr>
              <w:t>Syftet med projektet är inte att SMF skall införa marknadsförings- eller organisationsinnovationer, utan handlar om etablering av drivmedelsproduktion i norra Sverige.</w:t>
            </w:r>
          </w:p>
        </w:tc>
        <w:tc>
          <w:tcPr>
            <w:tcW w:w="2882" w:type="dxa"/>
          </w:tcPr>
          <w:p w14:paraId="09365690" w14:textId="77777777" w:rsidR="000E1A0D" w:rsidRPr="000E1A0D" w:rsidRDefault="000E1A0D" w:rsidP="000E1A0D">
            <w:pPr>
              <w:rPr>
                <w:rFonts w:ascii="Georgia" w:hAnsi="Georgia"/>
              </w:rPr>
            </w:pPr>
            <w:r w:rsidRPr="000E1A0D">
              <w:rPr>
                <w:rFonts w:ascii="Georgia" w:hAnsi="Georgia"/>
              </w:rPr>
              <w:t xml:space="preserve">Startvärde: </w:t>
            </w:r>
          </w:p>
          <w:p w14:paraId="04A38199" w14:textId="77777777" w:rsidR="000E1A0D" w:rsidRPr="000E1A0D" w:rsidRDefault="000E1A0D" w:rsidP="000E1A0D">
            <w:pPr>
              <w:rPr>
                <w:rFonts w:ascii="Georgia" w:hAnsi="Georgia"/>
              </w:rPr>
            </w:pPr>
            <w:r w:rsidRPr="000E1A0D">
              <w:rPr>
                <w:rFonts w:ascii="Georgia" w:hAnsi="Georgia"/>
              </w:rPr>
              <w:t xml:space="preserve">Målvärde: 0 </w:t>
            </w:r>
          </w:p>
          <w:p w14:paraId="0FAF6F4D" w14:textId="77777777" w:rsidR="000E1A0D" w:rsidRPr="000E1A0D" w:rsidRDefault="000E1A0D" w:rsidP="000E1A0D">
            <w:pPr>
              <w:rPr>
                <w:rFonts w:ascii="Georgia" w:hAnsi="Georgia"/>
              </w:rPr>
            </w:pPr>
            <w:r w:rsidRPr="000E1A0D">
              <w:rPr>
                <w:rFonts w:ascii="Georgia" w:hAnsi="Georgia"/>
              </w:rPr>
              <w:t>Enhet: Företag</w:t>
            </w:r>
          </w:p>
        </w:tc>
      </w:tr>
      <w:tr w:rsidR="000E1A0D" w:rsidRPr="000E1A0D" w14:paraId="76AC13C8" w14:textId="77777777" w:rsidTr="00104E27">
        <w:tc>
          <w:tcPr>
            <w:tcW w:w="2881" w:type="dxa"/>
          </w:tcPr>
          <w:p w14:paraId="32B11D31" w14:textId="77777777" w:rsidR="000E1A0D" w:rsidRPr="000E1A0D" w:rsidRDefault="000E1A0D" w:rsidP="000E1A0D">
            <w:pPr>
              <w:rPr>
                <w:rFonts w:ascii="Georgia" w:hAnsi="Georgia"/>
              </w:rPr>
            </w:pPr>
            <w:r w:rsidRPr="000E1A0D">
              <w:rPr>
                <w:rFonts w:ascii="Georgia" w:hAnsi="Georgia"/>
              </w:rPr>
              <w:t>Organisationer som utvecklar produkter, processer och tjänster</w:t>
            </w:r>
          </w:p>
        </w:tc>
        <w:tc>
          <w:tcPr>
            <w:tcW w:w="2882" w:type="dxa"/>
          </w:tcPr>
          <w:p w14:paraId="4FB9B1F3" w14:textId="77777777" w:rsidR="000E1A0D" w:rsidRPr="000E1A0D" w:rsidRDefault="000E1A0D" w:rsidP="000E1A0D">
            <w:pPr>
              <w:rPr>
                <w:rFonts w:ascii="Georgia" w:hAnsi="Georgia"/>
              </w:rPr>
            </w:pPr>
            <w:r w:rsidRPr="000E1A0D">
              <w:rPr>
                <w:rFonts w:ascii="Georgia" w:hAnsi="Georgia"/>
              </w:rPr>
              <w:t>Indikatorn kommer att mätas via att vid varje aktivitetstillfälle anteckna vilka organisatorer som varit med vid aktiviteten och att vid varje AoU föra in tillkommande organisationer vid indikatorn.</w:t>
            </w:r>
          </w:p>
        </w:tc>
        <w:tc>
          <w:tcPr>
            <w:tcW w:w="2882" w:type="dxa"/>
          </w:tcPr>
          <w:p w14:paraId="21EC8641" w14:textId="77777777" w:rsidR="000E1A0D" w:rsidRPr="000E1A0D" w:rsidRDefault="000E1A0D" w:rsidP="000E1A0D">
            <w:pPr>
              <w:rPr>
                <w:rFonts w:ascii="Georgia" w:hAnsi="Georgia"/>
              </w:rPr>
            </w:pPr>
            <w:r w:rsidRPr="000E1A0D">
              <w:rPr>
                <w:rFonts w:ascii="Georgia" w:hAnsi="Georgia"/>
              </w:rPr>
              <w:t xml:space="preserve">Startvärde: </w:t>
            </w:r>
          </w:p>
          <w:p w14:paraId="09E73053" w14:textId="77777777" w:rsidR="000E1A0D" w:rsidRPr="000E1A0D" w:rsidRDefault="000E1A0D" w:rsidP="000E1A0D">
            <w:pPr>
              <w:rPr>
                <w:rFonts w:ascii="Georgia" w:hAnsi="Georgia"/>
              </w:rPr>
            </w:pPr>
            <w:r w:rsidRPr="000E1A0D">
              <w:rPr>
                <w:rFonts w:ascii="Georgia" w:hAnsi="Georgia"/>
              </w:rPr>
              <w:t xml:space="preserve">Målvärde: 1 </w:t>
            </w:r>
          </w:p>
          <w:p w14:paraId="0535A949" w14:textId="77777777" w:rsidR="000E1A0D" w:rsidRPr="000E1A0D" w:rsidRDefault="000E1A0D" w:rsidP="000E1A0D">
            <w:pPr>
              <w:rPr>
                <w:rFonts w:ascii="Georgia" w:hAnsi="Georgia"/>
              </w:rPr>
            </w:pPr>
            <w:r w:rsidRPr="000E1A0D">
              <w:rPr>
                <w:rFonts w:ascii="Georgia" w:hAnsi="Georgia"/>
              </w:rPr>
              <w:t>Enhet: Organisationer</w:t>
            </w:r>
          </w:p>
        </w:tc>
      </w:tr>
    </w:tbl>
    <w:p w14:paraId="427FDDB0" w14:textId="77777777" w:rsidR="000E1A0D" w:rsidRPr="000E1A0D" w:rsidRDefault="000E1A0D" w:rsidP="000E1A0D">
      <w:pPr>
        <w:spacing w:after="0" w:line="240" w:lineRule="auto"/>
        <w:rPr>
          <w:rFonts w:ascii="Georgia" w:eastAsia="Times New Roman" w:hAnsi="Georgia" w:cs="Times New Roman"/>
          <w:kern w:val="0"/>
          <w:sz w:val="20"/>
          <w:szCs w:val="20"/>
          <w:lang w:val="sv-SE" w:eastAsia="sv-SE"/>
          <w14:ligatures w14:val="none"/>
        </w:rPr>
      </w:pPr>
    </w:p>
    <w:p w14:paraId="3E68707F" w14:textId="77777777" w:rsidR="000E1A0D" w:rsidRPr="000E1A0D" w:rsidRDefault="000E1A0D" w:rsidP="000E1A0D">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0E1A0D">
        <w:rPr>
          <w:rFonts w:ascii="Calibri" w:eastAsia="Times New Roman" w:hAnsi="Calibri" w:cs="Calibri"/>
          <w:b/>
          <w:kern w:val="0"/>
          <w:szCs w:val="20"/>
          <w:lang w:val="sv-SE" w:eastAsia="sv-SE"/>
          <w14:ligatures w14:val="none"/>
        </w:rPr>
        <w:t>Budget</w:t>
      </w:r>
    </w:p>
    <w:p w14:paraId="47B07D85" w14:textId="77777777" w:rsidR="000E1A0D" w:rsidRPr="000E1A0D" w:rsidRDefault="000E1A0D" w:rsidP="000E1A0D">
      <w:pPr>
        <w:spacing w:after="0" w:line="240" w:lineRule="auto"/>
        <w:rPr>
          <w:rFonts w:ascii="Calibri" w:eastAsia="Times New Roman" w:hAnsi="Calibri" w:cs="Calibri"/>
          <w:b/>
          <w:kern w:val="0"/>
          <w:sz w:val="20"/>
          <w:szCs w:val="20"/>
          <w:lang w:val="sv-SE" w:eastAsia="sv-SE"/>
          <w14:ligatures w14:val="none"/>
        </w:rPr>
      </w:pPr>
      <w:r w:rsidRPr="000E1A0D">
        <w:rPr>
          <w:rFonts w:ascii="Calibri" w:eastAsia="Times New Roman" w:hAnsi="Calibri" w:cs="Calibri"/>
          <w:b/>
          <w:kern w:val="0"/>
          <w:sz w:val="20"/>
          <w:szCs w:val="20"/>
          <w:lang w:val="sv-SE" w:eastAsia="sv-SE"/>
          <w14:ligatures w14:val="none"/>
        </w:rPr>
        <w:t>Kostnader</w:t>
      </w:r>
    </w:p>
    <w:p w14:paraId="58CC38CC" w14:textId="77777777" w:rsidR="000E1A0D" w:rsidRPr="000E1A0D" w:rsidRDefault="000E1A0D" w:rsidP="000E1A0D">
      <w:pPr>
        <w:spacing w:after="0" w:line="240" w:lineRule="auto"/>
        <w:rPr>
          <w:rFonts w:ascii="Calibri" w:eastAsia="Times New Roman" w:hAnsi="Calibri" w:cs="Times New Roman"/>
          <w:kern w:val="0"/>
          <w:sz w:val="18"/>
          <w:szCs w:val="18"/>
          <w:lang w:eastAsia="sv-SE"/>
          <w14:ligatures w14:val="none"/>
        </w:rPr>
      </w:pPr>
    </w:p>
    <w:tbl>
      <w:tblPr>
        <w:tblStyle w:val="TableGrid"/>
        <w:tblW w:w="0" w:type="auto"/>
        <w:tblLook w:val="04A0" w:firstRow="1" w:lastRow="0" w:firstColumn="1" w:lastColumn="0" w:noHBand="0" w:noVBand="1"/>
      </w:tblPr>
      <w:tblGrid>
        <w:gridCol w:w="1774"/>
        <w:gridCol w:w="1048"/>
        <w:gridCol w:w="1183"/>
        <w:gridCol w:w="50"/>
        <w:gridCol w:w="65"/>
        <w:gridCol w:w="1037"/>
        <w:gridCol w:w="8"/>
        <w:gridCol w:w="534"/>
        <w:gridCol w:w="537"/>
        <w:gridCol w:w="609"/>
        <w:gridCol w:w="609"/>
        <w:gridCol w:w="589"/>
        <w:gridCol w:w="23"/>
        <w:gridCol w:w="609"/>
        <w:gridCol w:w="1100"/>
      </w:tblGrid>
      <w:tr w:rsidR="000E1A0D" w:rsidRPr="000E1A0D" w14:paraId="5D4EA575" w14:textId="77777777" w:rsidTr="000E1A0D">
        <w:trPr>
          <w:tblHeader/>
        </w:trPr>
        <w:tc>
          <w:tcPr>
            <w:tcW w:w="1425" w:type="dxa"/>
            <w:shd w:val="clear" w:color="auto" w:fill="DBE5F1"/>
          </w:tcPr>
          <w:p w14:paraId="2DABD003" w14:textId="77777777" w:rsidR="000E1A0D" w:rsidRPr="000E1A0D" w:rsidRDefault="000E1A0D" w:rsidP="000E1A0D">
            <w:pPr>
              <w:jc w:val="left"/>
              <w:rPr>
                <w:rFonts w:ascii="Calibri" w:hAnsi="Calibri"/>
                <w:b/>
                <w:sz w:val="18"/>
                <w:szCs w:val="18"/>
              </w:rPr>
            </w:pPr>
            <w:r w:rsidRPr="000E1A0D">
              <w:rPr>
                <w:rFonts w:ascii="Calibri" w:hAnsi="Calibri"/>
                <w:b/>
                <w:sz w:val="18"/>
                <w:szCs w:val="18"/>
              </w:rPr>
              <w:t>Kostnadsslag</w:t>
            </w:r>
          </w:p>
        </w:tc>
        <w:tc>
          <w:tcPr>
            <w:tcW w:w="1291" w:type="dxa"/>
            <w:shd w:val="clear" w:color="auto" w:fill="DBE5F1"/>
          </w:tcPr>
          <w:p w14:paraId="3357DE21" w14:textId="77777777" w:rsidR="000E1A0D" w:rsidRPr="000E1A0D" w:rsidRDefault="000E1A0D" w:rsidP="000E1A0D">
            <w:pPr>
              <w:rPr>
                <w:rFonts w:ascii="Calibri" w:hAnsi="Calibri"/>
                <w:b/>
                <w:sz w:val="18"/>
                <w:szCs w:val="18"/>
              </w:rPr>
            </w:pPr>
            <w:r w:rsidRPr="000E1A0D">
              <w:rPr>
                <w:rFonts w:ascii="Calibri" w:hAnsi="Calibri"/>
                <w:b/>
                <w:sz w:val="18"/>
                <w:szCs w:val="18"/>
              </w:rPr>
              <w:t>Piteå Science Park AB</w:t>
            </w:r>
          </w:p>
        </w:tc>
        <w:tc>
          <w:tcPr>
            <w:tcW w:w="1291" w:type="dxa"/>
            <w:gridSpan w:val="2"/>
            <w:shd w:val="clear" w:color="auto" w:fill="DBE5F1"/>
          </w:tcPr>
          <w:p w14:paraId="4CF16610" w14:textId="77777777" w:rsidR="000E1A0D" w:rsidRPr="000E1A0D" w:rsidRDefault="000E1A0D" w:rsidP="000E1A0D">
            <w:pPr>
              <w:rPr>
                <w:rFonts w:ascii="Calibri" w:hAnsi="Calibri"/>
                <w:b/>
                <w:sz w:val="18"/>
                <w:szCs w:val="18"/>
              </w:rPr>
            </w:pPr>
            <w:r w:rsidRPr="000E1A0D">
              <w:rPr>
                <w:rFonts w:ascii="Calibri" w:hAnsi="Calibri"/>
                <w:b/>
                <w:sz w:val="18"/>
                <w:szCs w:val="18"/>
              </w:rPr>
              <w:t>Investeringar i Norrbotten AB</w:t>
            </w:r>
          </w:p>
        </w:tc>
        <w:tc>
          <w:tcPr>
            <w:tcW w:w="1295" w:type="dxa"/>
            <w:gridSpan w:val="3"/>
            <w:shd w:val="clear" w:color="auto" w:fill="DBE5F1"/>
          </w:tcPr>
          <w:p w14:paraId="63E557FD" w14:textId="77777777" w:rsidR="000E1A0D" w:rsidRPr="000E1A0D" w:rsidRDefault="000E1A0D" w:rsidP="000E1A0D">
            <w:pPr>
              <w:rPr>
                <w:rFonts w:ascii="Calibri" w:hAnsi="Calibri"/>
                <w:b/>
                <w:sz w:val="18"/>
                <w:szCs w:val="18"/>
              </w:rPr>
            </w:pPr>
            <w:r w:rsidRPr="000E1A0D">
              <w:rPr>
                <w:rFonts w:ascii="Calibri" w:hAnsi="Calibri"/>
                <w:b/>
                <w:sz w:val="18"/>
                <w:szCs w:val="18"/>
              </w:rPr>
              <w:t>Luleå tekniska universitet</w:t>
            </w:r>
          </w:p>
        </w:tc>
        <w:tc>
          <w:tcPr>
            <w:tcW w:w="1210" w:type="dxa"/>
            <w:shd w:val="clear" w:color="auto" w:fill="DBE5F1"/>
          </w:tcPr>
          <w:p w14:paraId="706D7F7D" w14:textId="77777777" w:rsidR="000E1A0D" w:rsidRPr="000E1A0D" w:rsidRDefault="000E1A0D" w:rsidP="000E1A0D">
            <w:pPr>
              <w:rPr>
                <w:rFonts w:ascii="Calibri" w:hAnsi="Calibri"/>
                <w:b/>
                <w:sz w:val="18"/>
                <w:szCs w:val="18"/>
              </w:rPr>
            </w:pPr>
          </w:p>
        </w:tc>
        <w:tc>
          <w:tcPr>
            <w:tcW w:w="1219" w:type="dxa"/>
            <w:shd w:val="clear" w:color="auto" w:fill="DBE5F1"/>
          </w:tcPr>
          <w:p w14:paraId="33C0E4E8" w14:textId="77777777" w:rsidR="000E1A0D" w:rsidRPr="000E1A0D" w:rsidRDefault="000E1A0D" w:rsidP="000E1A0D">
            <w:pPr>
              <w:rPr>
                <w:rFonts w:ascii="Calibri" w:hAnsi="Calibri"/>
                <w:b/>
                <w:sz w:val="18"/>
                <w:szCs w:val="18"/>
              </w:rPr>
            </w:pPr>
          </w:p>
        </w:tc>
        <w:tc>
          <w:tcPr>
            <w:tcW w:w="1449" w:type="dxa"/>
            <w:shd w:val="clear" w:color="auto" w:fill="DBE5F1"/>
          </w:tcPr>
          <w:p w14:paraId="0A1A73EC" w14:textId="77777777" w:rsidR="000E1A0D" w:rsidRPr="000E1A0D" w:rsidRDefault="000E1A0D" w:rsidP="000E1A0D">
            <w:pPr>
              <w:rPr>
                <w:rFonts w:ascii="Calibri" w:hAnsi="Calibri"/>
                <w:b/>
                <w:sz w:val="18"/>
                <w:szCs w:val="18"/>
              </w:rPr>
            </w:pPr>
          </w:p>
        </w:tc>
        <w:tc>
          <w:tcPr>
            <w:tcW w:w="1449" w:type="dxa"/>
            <w:shd w:val="clear" w:color="auto" w:fill="DBE5F1"/>
          </w:tcPr>
          <w:p w14:paraId="33DDDDD5" w14:textId="77777777" w:rsidR="000E1A0D" w:rsidRPr="000E1A0D" w:rsidRDefault="000E1A0D" w:rsidP="000E1A0D">
            <w:pPr>
              <w:rPr>
                <w:rFonts w:ascii="Calibri" w:hAnsi="Calibri"/>
                <w:b/>
                <w:sz w:val="18"/>
                <w:szCs w:val="18"/>
              </w:rPr>
            </w:pPr>
          </w:p>
        </w:tc>
        <w:tc>
          <w:tcPr>
            <w:tcW w:w="1449" w:type="dxa"/>
            <w:gridSpan w:val="2"/>
            <w:shd w:val="clear" w:color="auto" w:fill="DBE5F1"/>
          </w:tcPr>
          <w:p w14:paraId="6193F796" w14:textId="77777777" w:rsidR="000E1A0D" w:rsidRPr="000E1A0D" w:rsidRDefault="000E1A0D" w:rsidP="000E1A0D">
            <w:pPr>
              <w:rPr>
                <w:rFonts w:ascii="Calibri" w:hAnsi="Calibri"/>
                <w:b/>
                <w:sz w:val="18"/>
                <w:szCs w:val="18"/>
              </w:rPr>
            </w:pPr>
          </w:p>
        </w:tc>
        <w:tc>
          <w:tcPr>
            <w:tcW w:w="1449" w:type="dxa"/>
            <w:shd w:val="clear" w:color="auto" w:fill="DBE5F1"/>
          </w:tcPr>
          <w:p w14:paraId="048E3313" w14:textId="77777777" w:rsidR="000E1A0D" w:rsidRPr="000E1A0D" w:rsidRDefault="000E1A0D" w:rsidP="000E1A0D">
            <w:pPr>
              <w:rPr>
                <w:rFonts w:ascii="Calibri" w:hAnsi="Calibri"/>
                <w:b/>
                <w:sz w:val="18"/>
                <w:szCs w:val="18"/>
              </w:rPr>
            </w:pPr>
          </w:p>
        </w:tc>
        <w:tc>
          <w:tcPr>
            <w:tcW w:w="1454" w:type="dxa"/>
            <w:shd w:val="clear" w:color="auto" w:fill="DBE5F1"/>
          </w:tcPr>
          <w:p w14:paraId="5E4A23DC" w14:textId="77777777" w:rsidR="000E1A0D" w:rsidRPr="000E1A0D" w:rsidRDefault="000E1A0D" w:rsidP="000E1A0D">
            <w:pPr>
              <w:rPr>
                <w:rFonts w:ascii="Calibri" w:hAnsi="Calibri"/>
                <w:b/>
                <w:sz w:val="18"/>
                <w:szCs w:val="18"/>
              </w:rPr>
            </w:pPr>
            <w:r w:rsidRPr="000E1A0D">
              <w:rPr>
                <w:rFonts w:ascii="Calibri" w:hAnsi="Calibri"/>
                <w:b/>
                <w:sz w:val="18"/>
                <w:szCs w:val="18"/>
              </w:rPr>
              <w:t>Totalt</w:t>
            </w:r>
          </w:p>
        </w:tc>
      </w:tr>
      <w:tr w:rsidR="000E1A0D" w:rsidRPr="000E1A0D" w14:paraId="0922A0B5" w14:textId="77777777" w:rsidTr="00104E27">
        <w:tc>
          <w:tcPr>
            <w:tcW w:w="1425" w:type="dxa"/>
          </w:tcPr>
          <w:p w14:paraId="2D2E60FB" w14:textId="77777777" w:rsidR="000E1A0D" w:rsidRPr="000E1A0D" w:rsidRDefault="000E1A0D" w:rsidP="000E1A0D">
            <w:pPr>
              <w:jc w:val="left"/>
              <w:rPr>
                <w:rFonts w:ascii="Calibri" w:hAnsi="Calibri"/>
                <w:sz w:val="18"/>
                <w:szCs w:val="18"/>
              </w:rPr>
            </w:pPr>
            <w:r w:rsidRPr="000E1A0D">
              <w:rPr>
                <w:rFonts w:ascii="Calibri" w:hAnsi="Calibri"/>
                <w:sz w:val="18"/>
                <w:szCs w:val="18"/>
              </w:rPr>
              <w:t>Resor och logi: Resor till och deltagande på seminarier, workshops, konferenser, etc.</w:t>
            </w:r>
          </w:p>
        </w:tc>
        <w:tc>
          <w:tcPr>
            <w:tcW w:w="1291" w:type="dxa"/>
            <w:vAlign w:val="bottom"/>
          </w:tcPr>
          <w:p w14:paraId="674B511A" w14:textId="77777777" w:rsidR="000E1A0D" w:rsidRPr="000E1A0D" w:rsidRDefault="000E1A0D" w:rsidP="000E1A0D">
            <w:pPr>
              <w:jc w:val="right"/>
              <w:rPr>
                <w:rFonts w:ascii="Calibri" w:hAnsi="Calibri"/>
                <w:sz w:val="18"/>
                <w:szCs w:val="18"/>
              </w:rPr>
            </w:pPr>
            <w:r w:rsidRPr="000E1A0D">
              <w:rPr>
                <w:rFonts w:ascii="Calibri" w:hAnsi="Calibri"/>
                <w:sz w:val="18"/>
                <w:szCs w:val="18"/>
              </w:rPr>
              <w:t>80 000</w:t>
            </w:r>
          </w:p>
        </w:tc>
        <w:tc>
          <w:tcPr>
            <w:tcW w:w="1291" w:type="dxa"/>
            <w:gridSpan w:val="2"/>
            <w:vAlign w:val="bottom"/>
          </w:tcPr>
          <w:p w14:paraId="4F733D11" w14:textId="77777777" w:rsidR="000E1A0D" w:rsidRPr="000E1A0D" w:rsidRDefault="000E1A0D" w:rsidP="000E1A0D">
            <w:pPr>
              <w:jc w:val="right"/>
              <w:rPr>
                <w:rFonts w:ascii="Calibri" w:hAnsi="Calibri"/>
                <w:sz w:val="18"/>
                <w:szCs w:val="18"/>
              </w:rPr>
            </w:pPr>
            <w:r w:rsidRPr="000E1A0D">
              <w:rPr>
                <w:rFonts w:ascii="Calibri" w:hAnsi="Calibri"/>
                <w:sz w:val="18"/>
                <w:szCs w:val="18"/>
              </w:rPr>
              <w:t>65 000</w:t>
            </w:r>
          </w:p>
        </w:tc>
        <w:tc>
          <w:tcPr>
            <w:tcW w:w="1295" w:type="dxa"/>
            <w:gridSpan w:val="3"/>
            <w:vAlign w:val="bottom"/>
          </w:tcPr>
          <w:p w14:paraId="12FAA13A" w14:textId="77777777" w:rsidR="000E1A0D" w:rsidRPr="000E1A0D" w:rsidRDefault="000E1A0D" w:rsidP="000E1A0D">
            <w:pPr>
              <w:jc w:val="right"/>
              <w:rPr>
                <w:rFonts w:ascii="Calibri" w:hAnsi="Calibri"/>
                <w:sz w:val="18"/>
                <w:szCs w:val="18"/>
              </w:rPr>
            </w:pPr>
            <w:r w:rsidRPr="000E1A0D">
              <w:rPr>
                <w:rFonts w:ascii="Calibri" w:hAnsi="Calibri"/>
                <w:sz w:val="18"/>
                <w:szCs w:val="18"/>
              </w:rPr>
              <w:t>65 000</w:t>
            </w:r>
          </w:p>
        </w:tc>
        <w:tc>
          <w:tcPr>
            <w:tcW w:w="1210" w:type="dxa"/>
            <w:vAlign w:val="bottom"/>
          </w:tcPr>
          <w:p w14:paraId="3407DEB3" w14:textId="77777777" w:rsidR="000E1A0D" w:rsidRPr="000E1A0D" w:rsidRDefault="000E1A0D" w:rsidP="000E1A0D">
            <w:pPr>
              <w:jc w:val="right"/>
              <w:rPr>
                <w:rFonts w:ascii="Calibri" w:hAnsi="Calibri"/>
                <w:sz w:val="18"/>
                <w:szCs w:val="18"/>
              </w:rPr>
            </w:pPr>
          </w:p>
        </w:tc>
        <w:tc>
          <w:tcPr>
            <w:tcW w:w="1219" w:type="dxa"/>
            <w:vAlign w:val="bottom"/>
          </w:tcPr>
          <w:p w14:paraId="2CF74E72" w14:textId="77777777" w:rsidR="000E1A0D" w:rsidRPr="000E1A0D" w:rsidRDefault="000E1A0D" w:rsidP="000E1A0D">
            <w:pPr>
              <w:jc w:val="right"/>
              <w:rPr>
                <w:rFonts w:ascii="Calibri" w:hAnsi="Calibri"/>
                <w:sz w:val="18"/>
                <w:szCs w:val="18"/>
              </w:rPr>
            </w:pPr>
          </w:p>
        </w:tc>
        <w:tc>
          <w:tcPr>
            <w:tcW w:w="1449" w:type="dxa"/>
            <w:vAlign w:val="bottom"/>
          </w:tcPr>
          <w:p w14:paraId="268947F4" w14:textId="77777777" w:rsidR="000E1A0D" w:rsidRPr="000E1A0D" w:rsidRDefault="000E1A0D" w:rsidP="000E1A0D">
            <w:pPr>
              <w:jc w:val="right"/>
              <w:rPr>
                <w:rFonts w:ascii="Calibri" w:hAnsi="Calibri"/>
                <w:sz w:val="18"/>
                <w:szCs w:val="18"/>
              </w:rPr>
            </w:pPr>
          </w:p>
        </w:tc>
        <w:tc>
          <w:tcPr>
            <w:tcW w:w="1449" w:type="dxa"/>
            <w:vAlign w:val="bottom"/>
          </w:tcPr>
          <w:p w14:paraId="7B9A1BA0" w14:textId="77777777" w:rsidR="000E1A0D" w:rsidRPr="000E1A0D" w:rsidRDefault="000E1A0D" w:rsidP="000E1A0D">
            <w:pPr>
              <w:jc w:val="right"/>
              <w:rPr>
                <w:rFonts w:ascii="Calibri" w:hAnsi="Calibri"/>
                <w:sz w:val="18"/>
                <w:szCs w:val="18"/>
              </w:rPr>
            </w:pPr>
          </w:p>
        </w:tc>
        <w:tc>
          <w:tcPr>
            <w:tcW w:w="1449" w:type="dxa"/>
            <w:gridSpan w:val="2"/>
            <w:vAlign w:val="bottom"/>
          </w:tcPr>
          <w:p w14:paraId="6222CDF9" w14:textId="77777777" w:rsidR="000E1A0D" w:rsidRPr="000E1A0D" w:rsidRDefault="000E1A0D" w:rsidP="000E1A0D">
            <w:pPr>
              <w:jc w:val="right"/>
              <w:rPr>
                <w:rFonts w:ascii="Calibri" w:hAnsi="Calibri"/>
                <w:sz w:val="18"/>
                <w:szCs w:val="18"/>
              </w:rPr>
            </w:pPr>
          </w:p>
        </w:tc>
        <w:tc>
          <w:tcPr>
            <w:tcW w:w="1449" w:type="dxa"/>
            <w:vAlign w:val="bottom"/>
          </w:tcPr>
          <w:p w14:paraId="6C44A53E" w14:textId="77777777" w:rsidR="000E1A0D" w:rsidRPr="000E1A0D" w:rsidRDefault="000E1A0D" w:rsidP="000E1A0D">
            <w:pPr>
              <w:jc w:val="right"/>
              <w:rPr>
                <w:rFonts w:ascii="Calibri" w:hAnsi="Calibri"/>
                <w:sz w:val="18"/>
                <w:szCs w:val="18"/>
              </w:rPr>
            </w:pPr>
          </w:p>
        </w:tc>
        <w:tc>
          <w:tcPr>
            <w:tcW w:w="1454" w:type="dxa"/>
            <w:vAlign w:val="bottom"/>
          </w:tcPr>
          <w:p w14:paraId="208428EC"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210 000</w:t>
            </w:r>
          </w:p>
        </w:tc>
      </w:tr>
      <w:tr w:rsidR="000E1A0D" w:rsidRPr="000E1A0D" w14:paraId="64A17AF2" w14:textId="77777777" w:rsidTr="00104E27">
        <w:tc>
          <w:tcPr>
            <w:tcW w:w="1425" w:type="dxa"/>
          </w:tcPr>
          <w:p w14:paraId="107BF15C" w14:textId="77777777" w:rsidR="000E1A0D" w:rsidRPr="000E1A0D" w:rsidRDefault="000E1A0D" w:rsidP="000E1A0D">
            <w:pPr>
              <w:jc w:val="left"/>
              <w:rPr>
                <w:rFonts w:ascii="Calibri" w:hAnsi="Calibri"/>
                <w:sz w:val="18"/>
                <w:szCs w:val="18"/>
              </w:rPr>
            </w:pPr>
            <w:r w:rsidRPr="000E1A0D">
              <w:rPr>
                <w:rFonts w:ascii="Calibri" w:hAnsi="Calibri"/>
                <w:sz w:val="18"/>
                <w:szCs w:val="18"/>
              </w:rPr>
              <w:t>Resor och logi: Övriga resor till olika målgrupper etc.</w:t>
            </w:r>
          </w:p>
        </w:tc>
        <w:tc>
          <w:tcPr>
            <w:tcW w:w="1291" w:type="dxa"/>
            <w:vAlign w:val="bottom"/>
          </w:tcPr>
          <w:p w14:paraId="7DE71356" w14:textId="77777777" w:rsidR="000E1A0D" w:rsidRPr="000E1A0D" w:rsidRDefault="000E1A0D" w:rsidP="000E1A0D">
            <w:pPr>
              <w:jc w:val="right"/>
              <w:rPr>
                <w:rFonts w:ascii="Calibri" w:hAnsi="Calibri"/>
                <w:sz w:val="18"/>
                <w:szCs w:val="18"/>
              </w:rPr>
            </w:pPr>
            <w:r w:rsidRPr="000E1A0D">
              <w:rPr>
                <w:rFonts w:ascii="Calibri" w:hAnsi="Calibri"/>
                <w:sz w:val="18"/>
                <w:szCs w:val="18"/>
              </w:rPr>
              <w:t>50 000</w:t>
            </w:r>
          </w:p>
        </w:tc>
        <w:tc>
          <w:tcPr>
            <w:tcW w:w="1291" w:type="dxa"/>
            <w:gridSpan w:val="2"/>
            <w:vAlign w:val="bottom"/>
          </w:tcPr>
          <w:p w14:paraId="24DDBDEF" w14:textId="77777777" w:rsidR="000E1A0D" w:rsidRPr="000E1A0D" w:rsidRDefault="000E1A0D" w:rsidP="000E1A0D">
            <w:pPr>
              <w:jc w:val="right"/>
              <w:rPr>
                <w:rFonts w:ascii="Calibri" w:hAnsi="Calibri"/>
                <w:sz w:val="18"/>
                <w:szCs w:val="18"/>
              </w:rPr>
            </w:pPr>
            <w:r w:rsidRPr="000E1A0D">
              <w:rPr>
                <w:rFonts w:ascii="Calibri" w:hAnsi="Calibri"/>
                <w:sz w:val="18"/>
                <w:szCs w:val="18"/>
              </w:rPr>
              <w:t>40 000</w:t>
            </w:r>
          </w:p>
        </w:tc>
        <w:tc>
          <w:tcPr>
            <w:tcW w:w="1295" w:type="dxa"/>
            <w:gridSpan w:val="3"/>
            <w:vAlign w:val="bottom"/>
          </w:tcPr>
          <w:p w14:paraId="69CC3EAE" w14:textId="77777777" w:rsidR="000E1A0D" w:rsidRPr="000E1A0D" w:rsidRDefault="000E1A0D" w:rsidP="000E1A0D">
            <w:pPr>
              <w:jc w:val="right"/>
              <w:rPr>
                <w:rFonts w:ascii="Calibri" w:hAnsi="Calibri"/>
                <w:sz w:val="18"/>
                <w:szCs w:val="18"/>
              </w:rPr>
            </w:pPr>
            <w:r w:rsidRPr="000E1A0D">
              <w:rPr>
                <w:rFonts w:ascii="Calibri" w:hAnsi="Calibri"/>
                <w:sz w:val="18"/>
                <w:szCs w:val="18"/>
              </w:rPr>
              <w:t>40 000</w:t>
            </w:r>
          </w:p>
        </w:tc>
        <w:tc>
          <w:tcPr>
            <w:tcW w:w="1210" w:type="dxa"/>
            <w:vAlign w:val="bottom"/>
          </w:tcPr>
          <w:p w14:paraId="5B8D96A4" w14:textId="77777777" w:rsidR="000E1A0D" w:rsidRPr="000E1A0D" w:rsidRDefault="000E1A0D" w:rsidP="000E1A0D">
            <w:pPr>
              <w:jc w:val="right"/>
              <w:rPr>
                <w:rFonts w:ascii="Calibri" w:hAnsi="Calibri"/>
                <w:sz w:val="18"/>
                <w:szCs w:val="18"/>
              </w:rPr>
            </w:pPr>
          </w:p>
        </w:tc>
        <w:tc>
          <w:tcPr>
            <w:tcW w:w="1219" w:type="dxa"/>
            <w:vAlign w:val="bottom"/>
          </w:tcPr>
          <w:p w14:paraId="61D8EDF7" w14:textId="77777777" w:rsidR="000E1A0D" w:rsidRPr="000E1A0D" w:rsidRDefault="000E1A0D" w:rsidP="000E1A0D">
            <w:pPr>
              <w:jc w:val="right"/>
              <w:rPr>
                <w:rFonts w:ascii="Calibri" w:hAnsi="Calibri"/>
                <w:sz w:val="18"/>
                <w:szCs w:val="18"/>
              </w:rPr>
            </w:pPr>
          </w:p>
        </w:tc>
        <w:tc>
          <w:tcPr>
            <w:tcW w:w="1449" w:type="dxa"/>
            <w:vAlign w:val="bottom"/>
          </w:tcPr>
          <w:p w14:paraId="5A2DF525" w14:textId="77777777" w:rsidR="000E1A0D" w:rsidRPr="000E1A0D" w:rsidRDefault="000E1A0D" w:rsidP="000E1A0D">
            <w:pPr>
              <w:jc w:val="right"/>
              <w:rPr>
                <w:rFonts w:ascii="Calibri" w:hAnsi="Calibri"/>
                <w:sz w:val="18"/>
                <w:szCs w:val="18"/>
              </w:rPr>
            </w:pPr>
          </w:p>
        </w:tc>
        <w:tc>
          <w:tcPr>
            <w:tcW w:w="1449" w:type="dxa"/>
            <w:vAlign w:val="bottom"/>
          </w:tcPr>
          <w:p w14:paraId="3022732B" w14:textId="77777777" w:rsidR="000E1A0D" w:rsidRPr="000E1A0D" w:rsidRDefault="000E1A0D" w:rsidP="000E1A0D">
            <w:pPr>
              <w:jc w:val="right"/>
              <w:rPr>
                <w:rFonts w:ascii="Calibri" w:hAnsi="Calibri"/>
                <w:sz w:val="18"/>
                <w:szCs w:val="18"/>
              </w:rPr>
            </w:pPr>
          </w:p>
        </w:tc>
        <w:tc>
          <w:tcPr>
            <w:tcW w:w="1449" w:type="dxa"/>
            <w:gridSpan w:val="2"/>
            <w:vAlign w:val="bottom"/>
          </w:tcPr>
          <w:p w14:paraId="34A91396" w14:textId="77777777" w:rsidR="000E1A0D" w:rsidRPr="000E1A0D" w:rsidRDefault="000E1A0D" w:rsidP="000E1A0D">
            <w:pPr>
              <w:jc w:val="right"/>
              <w:rPr>
                <w:rFonts w:ascii="Calibri" w:hAnsi="Calibri"/>
                <w:sz w:val="18"/>
                <w:szCs w:val="18"/>
              </w:rPr>
            </w:pPr>
          </w:p>
        </w:tc>
        <w:tc>
          <w:tcPr>
            <w:tcW w:w="1449" w:type="dxa"/>
            <w:vAlign w:val="bottom"/>
          </w:tcPr>
          <w:p w14:paraId="55612899" w14:textId="77777777" w:rsidR="000E1A0D" w:rsidRPr="000E1A0D" w:rsidRDefault="000E1A0D" w:rsidP="000E1A0D">
            <w:pPr>
              <w:jc w:val="right"/>
              <w:rPr>
                <w:rFonts w:ascii="Calibri" w:hAnsi="Calibri"/>
                <w:sz w:val="18"/>
                <w:szCs w:val="18"/>
              </w:rPr>
            </w:pPr>
          </w:p>
        </w:tc>
        <w:tc>
          <w:tcPr>
            <w:tcW w:w="1454" w:type="dxa"/>
            <w:vAlign w:val="bottom"/>
          </w:tcPr>
          <w:p w14:paraId="0B5F5DE3"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130 000</w:t>
            </w:r>
          </w:p>
        </w:tc>
      </w:tr>
      <w:tr w:rsidR="000E1A0D" w:rsidRPr="000E1A0D" w14:paraId="6AFB99CE" w14:textId="77777777" w:rsidTr="00104E27">
        <w:tc>
          <w:tcPr>
            <w:tcW w:w="1425" w:type="dxa"/>
          </w:tcPr>
          <w:p w14:paraId="21F67992" w14:textId="77777777" w:rsidR="000E1A0D" w:rsidRPr="000E1A0D" w:rsidRDefault="000E1A0D" w:rsidP="000E1A0D">
            <w:pPr>
              <w:jc w:val="left"/>
              <w:rPr>
                <w:rFonts w:ascii="Calibri" w:hAnsi="Calibri"/>
                <w:sz w:val="18"/>
                <w:szCs w:val="18"/>
              </w:rPr>
            </w:pPr>
            <w:r w:rsidRPr="000E1A0D">
              <w:rPr>
                <w:rFonts w:ascii="Calibri" w:hAnsi="Calibri"/>
                <w:sz w:val="18"/>
                <w:szCs w:val="18"/>
              </w:rPr>
              <w:t>Externa tjänster: Andra konsulttjänster</w:t>
            </w:r>
          </w:p>
        </w:tc>
        <w:tc>
          <w:tcPr>
            <w:tcW w:w="1291" w:type="dxa"/>
            <w:vAlign w:val="bottom"/>
          </w:tcPr>
          <w:p w14:paraId="07A29FD9" w14:textId="77777777" w:rsidR="000E1A0D" w:rsidRPr="000E1A0D" w:rsidRDefault="000E1A0D" w:rsidP="000E1A0D">
            <w:pPr>
              <w:jc w:val="right"/>
              <w:rPr>
                <w:rFonts w:ascii="Calibri" w:hAnsi="Calibri"/>
                <w:sz w:val="18"/>
                <w:szCs w:val="18"/>
              </w:rPr>
            </w:pPr>
            <w:r w:rsidRPr="000E1A0D">
              <w:rPr>
                <w:rFonts w:ascii="Calibri" w:hAnsi="Calibri"/>
                <w:sz w:val="18"/>
                <w:szCs w:val="18"/>
              </w:rPr>
              <w:t>400 000</w:t>
            </w:r>
          </w:p>
        </w:tc>
        <w:tc>
          <w:tcPr>
            <w:tcW w:w="1291" w:type="dxa"/>
            <w:gridSpan w:val="2"/>
            <w:vAlign w:val="bottom"/>
          </w:tcPr>
          <w:p w14:paraId="04DAF817" w14:textId="77777777" w:rsidR="000E1A0D" w:rsidRPr="000E1A0D" w:rsidRDefault="000E1A0D" w:rsidP="000E1A0D">
            <w:pPr>
              <w:jc w:val="right"/>
              <w:rPr>
                <w:rFonts w:ascii="Calibri" w:hAnsi="Calibri"/>
                <w:sz w:val="18"/>
                <w:szCs w:val="18"/>
              </w:rPr>
            </w:pPr>
            <w:r w:rsidRPr="000E1A0D">
              <w:rPr>
                <w:rFonts w:ascii="Calibri" w:hAnsi="Calibri"/>
                <w:sz w:val="18"/>
                <w:szCs w:val="18"/>
              </w:rPr>
              <w:t>100 000</w:t>
            </w:r>
          </w:p>
        </w:tc>
        <w:tc>
          <w:tcPr>
            <w:tcW w:w="1295" w:type="dxa"/>
            <w:gridSpan w:val="3"/>
            <w:vAlign w:val="bottom"/>
          </w:tcPr>
          <w:p w14:paraId="5F6C3CEE"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10" w:type="dxa"/>
            <w:vAlign w:val="bottom"/>
          </w:tcPr>
          <w:p w14:paraId="566A679A" w14:textId="77777777" w:rsidR="000E1A0D" w:rsidRPr="000E1A0D" w:rsidRDefault="000E1A0D" w:rsidP="000E1A0D">
            <w:pPr>
              <w:jc w:val="right"/>
              <w:rPr>
                <w:rFonts w:ascii="Calibri" w:hAnsi="Calibri"/>
                <w:sz w:val="18"/>
                <w:szCs w:val="18"/>
              </w:rPr>
            </w:pPr>
          </w:p>
        </w:tc>
        <w:tc>
          <w:tcPr>
            <w:tcW w:w="1219" w:type="dxa"/>
            <w:vAlign w:val="bottom"/>
          </w:tcPr>
          <w:p w14:paraId="4B15636C" w14:textId="77777777" w:rsidR="000E1A0D" w:rsidRPr="000E1A0D" w:rsidRDefault="000E1A0D" w:rsidP="000E1A0D">
            <w:pPr>
              <w:jc w:val="right"/>
              <w:rPr>
                <w:rFonts w:ascii="Calibri" w:hAnsi="Calibri"/>
                <w:sz w:val="18"/>
                <w:szCs w:val="18"/>
              </w:rPr>
            </w:pPr>
          </w:p>
        </w:tc>
        <w:tc>
          <w:tcPr>
            <w:tcW w:w="1449" w:type="dxa"/>
            <w:vAlign w:val="bottom"/>
          </w:tcPr>
          <w:p w14:paraId="0E941655" w14:textId="77777777" w:rsidR="000E1A0D" w:rsidRPr="000E1A0D" w:rsidRDefault="000E1A0D" w:rsidP="000E1A0D">
            <w:pPr>
              <w:jc w:val="right"/>
              <w:rPr>
                <w:rFonts w:ascii="Calibri" w:hAnsi="Calibri"/>
                <w:sz w:val="18"/>
                <w:szCs w:val="18"/>
              </w:rPr>
            </w:pPr>
          </w:p>
        </w:tc>
        <w:tc>
          <w:tcPr>
            <w:tcW w:w="1449" w:type="dxa"/>
            <w:vAlign w:val="bottom"/>
          </w:tcPr>
          <w:p w14:paraId="6229642A" w14:textId="77777777" w:rsidR="000E1A0D" w:rsidRPr="000E1A0D" w:rsidRDefault="000E1A0D" w:rsidP="000E1A0D">
            <w:pPr>
              <w:jc w:val="right"/>
              <w:rPr>
                <w:rFonts w:ascii="Calibri" w:hAnsi="Calibri"/>
                <w:sz w:val="18"/>
                <w:szCs w:val="18"/>
              </w:rPr>
            </w:pPr>
          </w:p>
        </w:tc>
        <w:tc>
          <w:tcPr>
            <w:tcW w:w="1449" w:type="dxa"/>
            <w:gridSpan w:val="2"/>
            <w:vAlign w:val="bottom"/>
          </w:tcPr>
          <w:p w14:paraId="68F47C51" w14:textId="77777777" w:rsidR="000E1A0D" w:rsidRPr="000E1A0D" w:rsidRDefault="000E1A0D" w:rsidP="000E1A0D">
            <w:pPr>
              <w:jc w:val="right"/>
              <w:rPr>
                <w:rFonts w:ascii="Calibri" w:hAnsi="Calibri"/>
                <w:sz w:val="18"/>
                <w:szCs w:val="18"/>
              </w:rPr>
            </w:pPr>
          </w:p>
        </w:tc>
        <w:tc>
          <w:tcPr>
            <w:tcW w:w="1449" w:type="dxa"/>
            <w:vAlign w:val="bottom"/>
          </w:tcPr>
          <w:p w14:paraId="06522032" w14:textId="77777777" w:rsidR="000E1A0D" w:rsidRPr="000E1A0D" w:rsidRDefault="000E1A0D" w:rsidP="000E1A0D">
            <w:pPr>
              <w:jc w:val="right"/>
              <w:rPr>
                <w:rFonts w:ascii="Calibri" w:hAnsi="Calibri"/>
                <w:sz w:val="18"/>
                <w:szCs w:val="18"/>
              </w:rPr>
            </w:pPr>
          </w:p>
        </w:tc>
        <w:tc>
          <w:tcPr>
            <w:tcW w:w="1454" w:type="dxa"/>
            <w:vAlign w:val="bottom"/>
          </w:tcPr>
          <w:p w14:paraId="17A9DFCE"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500 000</w:t>
            </w:r>
          </w:p>
        </w:tc>
      </w:tr>
      <w:tr w:rsidR="000E1A0D" w:rsidRPr="000E1A0D" w14:paraId="72B847A2" w14:textId="77777777" w:rsidTr="00104E27">
        <w:tc>
          <w:tcPr>
            <w:tcW w:w="1425" w:type="dxa"/>
          </w:tcPr>
          <w:p w14:paraId="514867F9" w14:textId="77777777" w:rsidR="000E1A0D" w:rsidRPr="000E1A0D" w:rsidRDefault="000E1A0D" w:rsidP="000E1A0D">
            <w:pPr>
              <w:jc w:val="left"/>
              <w:rPr>
                <w:rFonts w:ascii="Calibri" w:hAnsi="Calibri"/>
                <w:sz w:val="18"/>
                <w:szCs w:val="18"/>
              </w:rPr>
            </w:pPr>
            <w:r w:rsidRPr="000E1A0D">
              <w:rPr>
                <w:rFonts w:ascii="Calibri" w:hAnsi="Calibri"/>
                <w:sz w:val="18"/>
                <w:szCs w:val="18"/>
              </w:rPr>
              <w:t>Externa tjänster: Delta på seminarier, workshops, konferenser, mässor, etc.</w:t>
            </w:r>
          </w:p>
        </w:tc>
        <w:tc>
          <w:tcPr>
            <w:tcW w:w="1291" w:type="dxa"/>
            <w:vAlign w:val="bottom"/>
          </w:tcPr>
          <w:p w14:paraId="61C9AA46" w14:textId="77777777" w:rsidR="000E1A0D" w:rsidRPr="000E1A0D" w:rsidRDefault="000E1A0D" w:rsidP="000E1A0D">
            <w:pPr>
              <w:jc w:val="right"/>
              <w:rPr>
                <w:rFonts w:ascii="Calibri" w:hAnsi="Calibri"/>
                <w:sz w:val="18"/>
                <w:szCs w:val="18"/>
              </w:rPr>
            </w:pPr>
            <w:r w:rsidRPr="000E1A0D">
              <w:rPr>
                <w:rFonts w:ascii="Calibri" w:hAnsi="Calibri"/>
                <w:sz w:val="18"/>
                <w:szCs w:val="18"/>
              </w:rPr>
              <w:t>80 000</w:t>
            </w:r>
          </w:p>
        </w:tc>
        <w:tc>
          <w:tcPr>
            <w:tcW w:w="1291" w:type="dxa"/>
            <w:gridSpan w:val="2"/>
            <w:vAlign w:val="bottom"/>
          </w:tcPr>
          <w:p w14:paraId="10963213" w14:textId="77777777" w:rsidR="000E1A0D" w:rsidRPr="000E1A0D" w:rsidRDefault="000E1A0D" w:rsidP="000E1A0D">
            <w:pPr>
              <w:jc w:val="right"/>
              <w:rPr>
                <w:rFonts w:ascii="Calibri" w:hAnsi="Calibri"/>
                <w:sz w:val="18"/>
                <w:szCs w:val="18"/>
              </w:rPr>
            </w:pPr>
            <w:r w:rsidRPr="000E1A0D">
              <w:rPr>
                <w:rFonts w:ascii="Calibri" w:hAnsi="Calibri"/>
                <w:sz w:val="18"/>
                <w:szCs w:val="18"/>
              </w:rPr>
              <w:t>60 000</w:t>
            </w:r>
          </w:p>
        </w:tc>
        <w:tc>
          <w:tcPr>
            <w:tcW w:w="1295" w:type="dxa"/>
            <w:gridSpan w:val="3"/>
            <w:vAlign w:val="bottom"/>
          </w:tcPr>
          <w:p w14:paraId="6D0BB2EE" w14:textId="77777777" w:rsidR="000E1A0D" w:rsidRPr="000E1A0D" w:rsidRDefault="000E1A0D" w:rsidP="000E1A0D">
            <w:pPr>
              <w:jc w:val="right"/>
              <w:rPr>
                <w:rFonts w:ascii="Calibri" w:hAnsi="Calibri"/>
                <w:sz w:val="18"/>
                <w:szCs w:val="18"/>
              </w:rPr>
            </w:pPr>
            <w:r w:rsidRPr="000E1A0D">
              <w:rPr>
                <w:rFonts w:ascii="Calibri" w:hAnsi="Calibri"/>
                <w:sz w:val="18"/>
                <w:szCs w:val="18"/>
              </w:rPr>
              <w:t>60 000</w:t>
            </w:r>
          </w:p>
        </w:tc>
        <w:tc>
          <w:tcPr>
            <w:tcW w:w="1210" w:type="dxa"/>
            <w:vAlign w:val="bottom"/>
          </w:tcPr>
          <w:p w14:paraId="74DC3EDB" w14:textId="77777777" w:rsidR="000E1A0D" w:rsidRPr="000E1A0D" w:rsidRDefault="000E1A0D" w:rsidP="000E1A0D">
            <w:pPr>
              <w:jc w:val="right"/>
              <w:rPr>
                <w:rFonts w:ascii="Calibri" w:hAnsi="Calibri"/>
                <w:sz w:val="18"/>
                <w:szCs w:val="18"/>
              </w:rPr>
            </w:pPr>
          </w:p>
        </w:tc>
        <w:tc>
          <w:tcPr>
            <w:tcW w:w="1219" w:type="dxa"/>
            <w:vAlign w:val="bottom"/>
          </w:tcPr>
          <w:p w14:paraId="40645510" w14:textId="77777777" w:rsidR="000E1A0D" w:rsidRPr="000E1A0D" w:rsidRDefault="000E1A0D" w:rsidP="000E1A0D">
            <w:pPr>
              <w:jc w:val="right"/>
              <w:rPr>
                <w:rFonts w:ascii="Calibri" w:hAnsi="Calibri"/>
                <w:sz w:val="18"/>
                <w:szCs w:val="18"/>
              </w:rPr>
            </w:pPr>
          </w:p>
        </w:tc>
        <w:tc>
          <w:tcPr>
            <w:tcW w:w="1449" w:type="dxa"/>
            <w:vAlign w:val="bottom"/>
          </w:tcPr>
          <w:p w14:paraId="64202A3E" w14:textId="77777777" w:rsidR="000E1A0D" w:rsidRPr="000E1A0D" w:rsidRDefault="000E1A0D" w:rsidP="000E1A0D">
            <w:pPr>
              <w:jc w:val="right"/>
              <w:rPr>
                <w:rFonts w:ascii="Calibri" w:hAnsi="Calibri"/>
                <w:sz w:val="18"/>
                <w:szCs w:val="18"/>
              </w:rPr>
            </w:pPr>
          </w:p>
        </w:tc>
        <w:tc>
          <w:tcPr>
            <w:tcW w:w="1449" w:type="dxa"/>
            <w:vAlign w:val="bottom"/>
          </w:tcPr>
          <w:p w14:paraId="410167C9" w14:textId="77777777" w:rsidR="000E1A0D" w:rsidRPr="000E1A0D" w:rsidRDefault="000E1A0D" w:rsidP="000E1A0D">
            <w:pPr>
              <w:jc w:val="right"/>
              <w:rPr>
                <w:rFonts w:ascii="Calibri" w:hAnsi="Calibri"/>
                <w:sz w:val="18"/>
                <w:szCs w:val="18"/>
              </w:rPr>
            </w:pPr>
          </w:p>
        </w:tc>
        <w:tc>
          <w:tcPr>
            <w:tcW w:w="1449" w:type="dxa"/>
            <w:gridSpan w:val="2"/>
            <w:vAlign w:val="bottom"/>
          </w:tcPr>
          <w:p w14:paraId="6DF76CFF" w14:textId="77777777" w:rsidR="000E1A0D" w:rsidRPr="000E1A0D" w:rsidRDefault="000E1A0D" w:rsidP="000E1A0D">
            <w:pPr>
              <w:jc w:val="right"/>
              <w:rPr>
                <w:rFonts w:ascii="Calibri" w:hAnsi="Calibri"/>
                <w:sz w:val="18"/>
                <w:szCs w:val="18"/>
              </w:rPr>
            </w:pPr>
          </w:p>
        </w:tc>
        <w:tc>
          <w:tcPr>
            <w:tcW w:w="1449" w:type="dxa"/>
            <w:vAlign w:val="bottom"/>
          </w:tcPr>
          <w:p w14:paraId="481D70D1" w14:textId="77777777" w:rsidR="000E1A0D" w:rsidRPr="000E1A0D" w:rsidRDefault="000E1A0D" w:rsidP="000E1A0D">
            <w:pPr>
              <w:jc w:val="right"/>
              <w:rPr>
                <w:rFonts w:ascii="Calibri" w:hAnsi="Calibri"/>
                <w:sz w:val="18"/>
                <w:szCs w:val="18"/>
              </w:rPr>
            </w:pPr>
          </w:p>
        </w:tc>
        <w:tc>
          <w:tcPr>
            <w:tcW w:w="1454" w:type="dxa"/>
            <w:vAlign w:val="bottom"/>
          </w:tcPr>
          <w:p w14:paraId="2C7DD745"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200 000</w:t>
            </w:r>
          </w:p>
        </w:tc>
      </w:tr>
      <w:tr w:rsidR="000E1A0D" w:rsidRPr="000E1A0D" w14:paraId="79E9545F" w14:textId="77777777" w:rsidTr="00104E27">
        <w:tc>
          <w:tcPr>
            <w:tcW w:w="1425" w:type="dxa"/>
          </w:tcPr>
          <w:p w14:paraId="22A0FC54" w14:textId="77777777" w:rsidR="000E1A0D" w:rsidRPr="000E1A0D" w:rsidRDefault="000E1A0D" w:rsidP="000E1A0D">
            <w:pPr>
              <w:jc w:val="left"/>
              <w:rPr>
                <w:rFonts w:ascii="Calibri" w:hAnsi="Calibri"/>
                <w:sz w:val="18"/>
                <w:szCs w:val="18"/>
              </w:rPr>
            </w:pPr>
            <w:r w:rsidRPr="000E1A0D">
              <w:rPr>
                <w:rFonts w:ascii="Calibri" w:hAnsi="Calibri"/>
                <w:sz w:val="18"/>
                <w:szCs w:val="18"/>
              </w:rPr>
              <w:t>Externa tjänster: Anordna/Medverka på seminarier, workshops, konferenser, mässor</w:t>
            </w:r>
          </w:p>
        </w:tc>
        <w:tc>
          <w:tcPr>
            <w:tcW w:w="1291" w:type="dxa"/>
            <w:vAlign w:val="bottom"/>
          </w:tcPr>
          <w:p w14:paraId="14FCDA57" w14:textId="77777777" w:rsidR="000E1A0D" w:rsidRPr="000E1A0D" w:rsidRDefault="000E1A0D" w:rsidP="000E1A0D">
            <w:pPr>
              <w:jc w:val="right"/>
              <w:rPr>
                <w:rFonts w:ascii="Calibri" w:hAnsi="Calibri"/>
                <w:sz w:val="18"/>
                <w:szCs w:val="18"/>
              </w:rPr>
            </w:pPr>
            <w:r w:rsidRPr="000E1A0D">
              <w:rPr>
                <w:rFonts w:ascii="Calibri" w:hAnsi="Calibri"/>
                <w:sz w:val="18"/>
                <w:szCs w:val="18"/>
              </w:rPr>
              <w:t>250 000</w:t>
            </w:r>
          </w:p>
        </w:tc>
        <w:tc>
          <w:tcPr>
            <w:tcW w:w="1291" w:type="dxa"/>
            <w:gridSpan w:val="2"/>
            <w:vAlign w:val="bottom"/>
          </w:tcPr>
          <w:p w14:paraId="4350FB72"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95" w:type="dxa"/>
            <w:gridSpan w:val="3"/>
            <w:vAlign w:val="bottom"/>
          </w:tcPr>
          <w:p w14:paraId="14CB14F7"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10" w:type="dxa"/>
            <w:vAlign w:val="bottom"/>
          </w:tcPr>
          <w:p w14:paraId="4DF00552" w14:textId="77777777" w:rsidR="000E1A0D" w:rsidRPr="000E1A0D" w:rsidRDefault="000E1A0D" w:rsidP="000E1A0D">
            <w:pPr>
              <w:jc w:val="right"/>
              <w:rPr>
                <w:rFonts w:ascii="Calibri" w:hAnsi="Calibri"/>
                <w:sz w:val="18"/>
                <w:szCs w:val="18"/>
              </w:rPr>
            </w:pPr>
          </w:p>
        </w:tc>
        <w:tc>
          <w:tcPr>
            <w:tcW w:w="1219" w:type="dxa"/>
            <w:vAlign w:val="bottom"/>
          </w:tcPr>
          <w:p w14:paraId="0C090078" w14:textId="77777777" w:rsidR="000E1A0D" w:rsidRPr="000E1A0D" w:rsidRDefault="000E1A0D" w:rsidP="000E1A0D">
            <w:pPr>
              <w:jc w:val="right"/>
              <w:rPr>
                <w:rFonts w:ascii="Calibri" w:hAnsi="Calibri"/>
                <w:sz w:val="18"/>
                <w:szCs w:val="18"/>
              </w:rPr>
            </w:pPr>
          </w:p>
        </w:tc>
        <w:tc>
          <w:tcPr>
            <w:tcW w:w="1449" w:type="dxa"/>
            <w:vAlign w:val="bottom"/>
          </w:tcPr>
          <w:p w14:paraId="5063C1BA" w14:textId="77777777" w:rsidR="000E1A0D" w:rsidRPr="000E1A0D" w:rsidRDefault="000E1A0D" w:rsidP="000E1A0D">
            <w:pPr>
              <w:jc w:val="right"/>
              <w:rPr>
                <w:rFonts w:ascii="Calibri" w:hAnsi="Calibri"/>
                <w:sz w:val="18"/>
                <w:szCs w:val="18"/>
              </w:rPr>
            </w:pPr>
          </w:p>
        </w:tc>
        <w:tc>
          <w:tcPr>
            <w:tcW w:w="1449" w:type="dxa"/>
            <w:vAlign w:val="bottom"/>
          </w:tcPr>
          <w:p w14:paraId="1E0BD703" w14:textId="77777777" w:rsidR="000E1A0D" w:rsidRPr="000E1A0D" w:rsidRDefault="000E1A0D" w:rsidP="000E1A0D">
            <w:pPr>
              <w:jc w:val="right"/>
              <w:rPr>
                <w:rFonts w:ascii="Calibri" w:hAnsi="Calibri"/>
                <w:sz w:val="18"/>
                <w:szCs w:val="18"/>
              </w:rPr>
            </w:pPr>
          </w:p>
        </w:tc>
        <w:tc>
          <w:tcPr>
            <w:tcW w:w="1449" w:type="dxa"/>
            <w:gridSpan w:val="2"/>
            <w:vAlign w:val="bottom"/>
          </w:tcPr>
          <w:p w14:paraId="47444AC8" w14:textId="77777777" w:rsidR="000E1A0D" w:rsidRPr="000E1A0D" w:rsidRDefault="000E1A0D" w:rsidP="000E1A0D">
            <w:pPr>
              <w:jc w:val="right"/>
              <w:rPr>
                <w:rFonts w:ascii="Calibri" w:hAnsi="Calibri"/>
                <w:sz w:val="18"/>
                <w:szCs w:val="18"/>
              </w:rPr>
            </w:pPr>
          </w:p>
        </w:tc>
        <w:tc>
          <w:tcPr>
            <w:tcW w:w="1449" w:type="dxa"/>
            <w:vAlign w:val="bottom"/>
          </w:tcPr>
          <w:p w14:paraId="21F5B971" w14:textId="77777777" w:rsidR="000E1A0D" w:rsidRPr="000E1A0D" w:rsidRDefault="000E1A0D" w:rsidP="000E1A0D">
            <w:pPr>
              <w:jc w:val="right"/>
              <w:rPr>
                <w:rFonts w:ascii="Calibri" w:hAnsi="Calibri"/>
                <w:sz w:val="18"/>
                <w:szCs w:val="18"/>
              </w:rPr>
            </w:pPr>
          </w:p>
        </w:tc>
        <w:tc>
          <w:tcPr>
            <w:tcW w:w="1454" w:type="dxa"/>
            <w:vAlign w:val="bottom"/>
          </w:tcPr>
          <w:p w14:paraId="6AD7F545"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250 000</w:t>
            </w:r>
          </w:p>
        </w:tc>
      </w:tr>
      <w:tr w:rsidR="000E1A0D" w:rsidRPr="000E1A0D" w14:paraId="094FB41D" w14:textId="77777777" w:rsidTr="00104E27">
        <w:tc>
          <w:tcPr>
            <w:tcW w:w="1425" w:type="dxa"/>
          </w:tcPr>
          <w:p w14:paraId="0756A78B" w14:textId="77777777" w:rsidR="000E1A0D" w:rsidRPr="000E1A0D" w:rsidRDefault="000E1A0D" w:rsidP="000E1A0D">
            <w:pPr>
              <w:jc w:val="left"/>
              <w:rPr>
                <w:rFonts w:ascii="Calibri" w:hAnsi="Calibri"/>
                <w:sz w:val="18"/>
                <w:szCs w:val="18"/>
              </w:rPr>
            </w:pPr>
            <w:r w:rsidRPr="000E1A0D">
              <w:rPr>
                <w:rFonts w:ascii="Calibri" w:hAnsi="Calibri"/>
                <w:sz w:val="18"/>
                <w:szCs w:val="18"/>
              </w:rPr>
              <w:t>Externa tjänster: Köp av ekonomitjänster</w:t>
            </w:r>
          </w:p>
        </w:tc>
        <w:tc>
          <w:tcPr>
            <w:tcW w:w="1291" w:type="dxa"/>
            <w:vAlign w:val="bottom"/>
          </w:tcPr>
          <w:p w14:paraId="226629AF" w14:textId="77777777" w:rsidR="000E1A0D" w:rsidRPr="000E1A0D" w:rsidRDefault="000E1A0D" w:rsidP="000E1A0D">
            <w:pPr>
              <w:jc w:val="right"/>
              <w:rPr>
                <w:rFonts w:ascii="Calibri" w:hAnsi="Calibri"/>
                <w:sz w:val="18"/>
                <w:szCs w:val="18"/>
              </w:rPr>
            </w:pPr>
            <w:r w:rsidRPr="000E1A0D">
              <w:rPr>
                <w:rFonts w:ascii="Calibri" w:hAnsi="Calibri"/>
                <w:sz w:val="18"/>
                <w:szCs w:val="18"/>
              </w:rPr>
              <w:t>320 000</w:t>
            </w:r>
          </w:p>
        </w:tc>
        <w:tc>
          <w:tcPr>
            <w:tcW w:w="1291" w:type="dxa"/>
            <w:gridSpan w:val="2"/>
            <w:vAlign w:val="bottom"/>
          </w:tcPr>
          <w:p w14:paraId="4459DC2A"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95" w:type="dxa"/>
            <w:gridSpan w:val="3"/>
            <w:vAlign w:val="bottom"/>
          </w:tcPr>
          <w:p w14:paraId="46601CEF"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10" w:type="dxa"/>
            <w:vAlign w:val="bottom"/>
          </w:tcPr>
          <w:p w14:paraId="7042E951" w14:textId="77777777" w:rsidR="000E1A0D" w:rsidRPr="000E1A0D" w:rsidRDefault="000E1A0D" w:rsidP="000E1A0D">
            <w:pPr>
              <w:jc w:val="right"/>
              <w:rPr>
                <w:rFonts w:ascii="Calibri" w:hAnsi="Calibri"/>
                <w:sz w:val="18"/>
                <w:szCs w:val="18"/>
              </w:rPr>
            </w:pPr>
          </w:p>
        </w:tc>
        <w:tc>
          <w:tcPr>
            <w:tcW w:w="1219" w:type="dxa"/>
            <w:vAlign w:val="bottom"/>
          </w:tcPr>
          <w:p w14:paraId="51FDC93A" w14:textId="77777777" w:rsidR="000E1A0D" w:rsidRPr="000E1A0D" w:rsidRDefault="000E1A0D" w:rsidP="000E1A0D">
            <w:pPr>
              <w:jc w:val="right"/>
              <w:rPr>
                <w:rFonts w:ascii="Calibri" w:hAnsi="Calibri"/>
                <w:sz w:val="18"/>
                <w:szCs w:val="18"/>
              </w:rPr>
            </w:pPr>
          </w:p>
        </w:tc>
        <w:tc>
          <w:tcPr>
            <w:tcW w:w="1449" w:type="dxa"/>
            <w:vAlign w:val="bottom"/>
          </w:tcPr>
          <w:p w14:paraId="101D9934" w14:textId="77777777" w:rsidR="000E1A0D" w:rsidRPr="000E1A0D" w:rsidRDefault="000E1A0D" w:rsidP="000E1A0D">
            <w:pPr>
              <w:jc w:val="right"/>
              <w:rPr>
                <w:rFonts w:ascii="Calibri" w:hAnsi="Calibri"/>
                <w:sz w:val="18"/>
                <w:szCs w:val="18"/>
              </w:rPr>
            </w:pPr>
          </w:p>
        </w:tc>
        <w:tc>
          <w:tcPr>
            <w:tcW w:w="1449" w:type="dxa"/>
            <w:vAlign w:val="bottom"/>
          </w:tcPr>
          <w:p w14:paraId="5A8B1F47" w14:textId="77777777" w:rsidR="000E1A0D" w:rsidRPr="000E1A0D" w:rsidRDefault="000E1A0D" w:rsidP="000E1A0D">
            <w:pPr>
              <w:jc w:val="right"/>
              <w:rPr>
                <w:rFonts w:ascii="Calibri" w:hAnsi="Calibri"/>
                <w:sz w:val="18"/>
                <w:szCs w:val="18"/>
              </w:rPr>
            </w:pPr>
          </w:p>
        </w:tc>
        <w:tc>
          <w:tcPr>
            <w:tcW w:w="1449" w:type="dxa"/>
            <w:gridSpan w:val="2"/>
            <w:vAlign w:val="bottom"/>
          </w:tcPr>
          <w:p w14:paraId="263BDA42" w14:textId="77777777" w:rsidR="000E1A0D" w:rsidRPr="000E1A0D" w:rsidRDefault="000E1A0D" w:rsidP="000E1A0D">
            <w:pPr>
              <w:jc w:val="right"/>
              <w:rPr>
                <w:rFonts w:ascii="Calibri" w:hAnsi="Calibri"/>
                <w:sz w:val="18"/>
                <w:szCs w:val="18"/>
              </w:rPr>
            </w:pPr>
          </w:p>
        </w:tc>
        <w:tc>
          <w:tcPr>
            <w:tcW w:w="1449" w:type="dxa"/>
            <w:vAlign w:val="bottom"/>
          </w:tcPr>
          <w:p w14:paraId="6130EC4B" w14:textId="77777777" w:rsidR="000E1A0D" w:rsidRPr="000E1A0D" w:rsidRDefault="000E1A0D" w:rsidP="000E1A0D">
            <w:pPr>
              <w:jc w:val="right"/>
              <w:rPr>
                <w:rFonts w:ascii="Calibri" w:hAnsi="Calibri"/>
                <w:sz w:val="18"/>
                <w:szCs w:val="18"/>
              </w:rPr>
            </w:pPr>
          </w:p>
        </w:tc>
        <w:tc>
          <w:tcPr>
            <w:tcW w:w="1454" w:type="dxa"/>
            <w:vAlign w:val="bottom"/>
          </w:tcPr>
          <w:p w14:paraId="2CE5DCAD"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320 000</w:t>
            </w:r>
          </w:p>
        </w:tc>
      </w:tr>
      <w:tr w:rsidR="000E1A0D" w:rsidRPr="000E1A0D" w14:paraId="79A16255" w14:textId="77777777" w:rsidTr="00104E27">
        <w:tc>
          <w:tcPr>
            <w:tcW w:w="1425" w:type="dxa"/>
          </w:tcPr>
          <w:p w14:paraId="51BD7927" w14:textId="77777777" w:rsidR="000E1A0D" w:rsidRPr="000E1A0D" w:rsidRDefault="000E1A0D" w:rsidP="000E1A0D">
            <w:pPr>
              <w:jc w:val="left"/>
              <w:rPr>
                <w:rFonts w:ascii="Calibri" w:hAnsi="Calibri"/>
                <w:sz w:val="18"/>
                <w:szCs w:val="18"/>
              </w:rPr>
            </w:pPr>
            <w:r w:rsidRPr="000E1A0D">
              <w:rPr>
                <w:rFonts w:ascii="Calibri" w:hAnsi="Calibri"/>
                <w:sz w:val="18"/>
                <w:szCs w:val="18"/>
              </w:rPr>
              <w:t>Personalens lön: Specialist på teknologier och investeringskalkyler</w:t>
            </w:r>
          </w:p>
        </w:tc>
        <w:tc>
          <w:tcPr>
            <w:tcW w:w="1291" w:type="dxa"/>
            <w:vAlign w:val="bottom"/>
          </w:tcPr>
          <w:p w14:paraId="6CDDA4FB"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91" w:type="dxa"/>
            <w:gridSpan w:val="2"/>
            <w:vAlign w:val="bottom"/>
          </w:tcPr>
          <w:p w14:paraId="0E0F2CE5"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95" w:type="dxa"/>
            <w:gridSpan w:val="3"/>
            <w:vAlign w:val="bottom"/>
          </w:tcPr>
          <w:p w14:paraId="7739FC78" w14:textId="77777777" w:rsidR="000E1A0D" w:rsidRPr="000E1A0D" w:rsidRDefault="000E1A0D" w:rsidP="000E1A0D">
            <w:pPr>
              <w:jc w:val="right"/>
              <w:rPr>
                <w:rFonts w:ascii="Calibri" w:hAnsi="Calibri"/>
                <w:sz w:val="18"/>
                <w:szCs w:val="18"/>
              </w:rPr>
            </w:pPr>
            <w:r w:rsidRPr="000E1A0D">
              <w:rPr>
                <w:rFonts w:ascii="Calibri" w:hAnsi="Calibri"/>
                <w:sz w:val="18"/>
                <w:szCs w:val="18"/>
              </w:rPr>
              <w:t>434 000</w:t>
            </w:r>
          </w:p>
        </w:tc>
        <w:tc>
          <w:tcPr>
            <w:tcW w:w="1210" w:type="dxa"/>
            <w:vAlign w:val="bottom"/>
          </w:tcPr>
          <w:p w14:paraId="0697790A" w14:textId="77777777" w:rsidR="000E1A0D" w:rsidRPr="000E1A0D" w:rsidRDefault="000E1A0D" w:rsidP="000E1A0D">
            <w:pPr>
              <w:jc w:val="right"/>
              <w:rPr>
                <w:rFonts w:ascii="Calibri" w:hAnsi="Calibri"/>
                <w:sz w:val="18"/>
                <w:szCs w:val="18"/>
              </w:rPr>
            </w:pPr>
          </w:p>
        </w:tc>
        <w:tc>
          <w:tcPr>
            <w:tcW w:w="1219" w:type="dxa"/>
            <w:vAlign w:val="bottom"/>
          </w:tcPr>
          <w:p w14:paraId="7C0B2868" w14:textId="77777777" w:rsidR="000E1A0D" w:rsidRPr="000E1A0D" w:rsidRDefault="000E1A0D" w:rsidP="000E1A0D">
            <w:pPr>
              <w:jc w:val="right"/>
              <w:rPr>
                <w:rFonts w:ascii="Calibri" w:hAnsi="Calibri"/>
                <w:sz w:val="18"/>
                <w:szCs w:val="18"/>
              </w:rPr>
            </w:pPr>
          </w:p>
        </w:tc>
        <w:tc>
          <w:tcPr>
            <w:tcW w:w="1449" w:type="dxa"/>
            <w:vAlign w:val="bottom"/>
          </w:tcPr>
          <w:p w14:paraId="531A0B53" w14:textId="77777777" w:rsidR="000E1A0D" w:rsidRPr="000E1A0D" w:rsidRDefault="000E1A0D" w:rsidP="000E1A0D">
            <w:pPr>
              <w:jc w:val="right"/>
              <w:rPr>
                <w:rFonts w:ascii="Calibri" w:hAnsi="Calibri"/>
                <w:sz w:val="18"/>
                <w:szCs w:val="18"/>
              </w:rPr>
            </w:pPr>
          </w:p>
        </w:tc>
        <w:tc>
          <w:tcPr>
            <w:tcW w:w="1449" w:type="dxa"/>
            <w:vAlign w:val="bottom"/>
          </w:tcPr>
          <w:p w14:paraId="29315E93" w14:textId="77777777" w:rsidR="000E1A0D" w:rsidRPr="000E1A0D" w:rsidRDefault="000E1A0D" w:rsidP="000E1A0D">
            <w:pPr>
              <w:jc w:val="right"/>
              <w:rPr>
                <w:rFonts w:ascii="Calibri" w:hAnsi="Calibri"/>
                <w:sz w:val="18"/>
                <w:szCs w:val="18"/>
              </w:rPr>
            </w:pPr>
          </w:p>
        </w:tc>
        <w:tc>
          <w:tcPr>
            <w:tcW w:w="1449" w:type="dxa"/>
            <w:gridSpan w:val="2"/>
            <w:vAlign w:val="bottom"/>
          </w:tcPr>
          <w:p w14:paraId="6605E4B3" w14:textId="77777777" w:rsidR="000E1A0D" w:rsidRPr="000E1A0D" w:rsidRDefault="000E1A0D" w:rsidP="000E1A0D">
            <w:pPr>
              <w:jc w:val="right"/>
              <w:rPr>
                <w:rFonts w:ascii="Calibri" w:hAnsi="Calibri"/>
                <w:sz w:val="18"/>
                <w:szCs w:val="18"/>
              </w:rPr>
            </w:pPr>
          </w:p>
        </w:tc>
        <w:tc>
          <w:tcPr>
            <w:tcW w:w="1449" w:type="dxa"/>
            <w:vAlign w:val="bottom"/>
          </w:tcPr>
          <w:p w14:paraId="0B2382D1" w14:textId="77777777" w:rsidR="000E1A0D" w:rsidRPr="000E1A0D" w:rsidRDefault="000E1A0D" w:rsidP="000E1A0D">
            <w:pPr>
              <w:jc w:val="right"/>
              <w:rPr>
                <w:rFonts w:ascii="Calibri" w:hAnsi="Calibri"/>
                <w:sz w:val="18"/>
                <w:szCs w:val="18"/>
              </w:rPr>
            </w:pPr>
          </w:p>
        </w:tc>
        <w:tc>
          <w:tcPr>
            <w:tcW w:w="1454" w:type="dxa"/>
            <w:vAlign w:val="bottom"/>
          </w:tcPr>
          <w:p w14:paraId="6C5E52F5"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434 000</w:t>
            </w:r>
          </w:p>
        </w:tc>
      </w:tr>
      <w:tr w:rsidR="000E1A0D" w:rsidRPr="000E1A0D" w14:paraId="1FC20EB4" w14:textId="77777777" w:rsidTr="00104E27">
        <w:tc>
          <w:tcPr>
            <w:tcW w:w="1425" w:type="dxa"/>
          </w:tcPr>
          <w:p w14:paraId="3F465549" w14:textId="77777777" w:rsidR="000E1A0D" w:rsidRPr="000E1A0D" w:rsidRDefault="000E1A0D" w:rsidP="000E1A0D">
            <w:pPr>
              <w:jc w:val="left"/>
              <w:rPr>
                <w:rFonts w:ascii="Calibri" w:hAnsi="Calibri"/>
                <w:sz w:val="18"/>
                <w:szCs w:val="18"/>
              </w:rPr>
            </w:pPr>
            <w:r w:rsidRPr="000E1A0D">
              <w:rPr>
                <w:rFonts w:ascii="Calibri" w:hAnsi="Calibri"/>
                <w:sz w:val="18"/>
                <w:szCs w:val="18"/>
              </w:rPr>
              <w:t xml:space="preserve">Personalens lön: Verksamhetschef innovationsarenan, </w:t>
            </w:r>
            <w:r w:rsidRPr="000E1A0D">
              <w:rPr>
                <w:rFonts w:ascii="Calibri" w:hAnsi="Calibri"/>
                <w:sz w:val="18"/>
                <w:szCs w:val="18"/>
              </w:rPr>
              <w:lastRenderedPageBreak/>
              <w:t>10% (5% avslutningsperioden 2 mån)</w:t>
            </w:r>
          </w:p>
        </w:tc>
        <w:tc>
          <w:tcPr>
            <w:tcW w:w="1291" w:type="dxa"/>
            <w:vAlign w:val="bottom"/>
          </w:tcPr>
          <w:p w14:paraId="0842957C" w14:textId="77777777" w:rsidR="000E1A0D" w:rsidRPr="000E1A0D" w:rsidRDefault="000E1A0D" w:rsidP="000E1A0D">
            <w:pPr>
              <w:jc w:val="right"/>
              <w:rPr>
                <w:rFonts w:ascii="Calibri" w:hAnsi="Calibri"/>
                <w:sz w:val="18"/>
                <w:szCs w:val="18"/>
              </w:rPr>
            </w:pPr>
            <w:r w:rsidRPr="000E1A0D">
              <w:rPr>
                <w:rFonts w:ascii="Calibri" w:hAnsi="Calibri"/>
                <w:sz w:val="18"/>
                <w:szCs w:val="18"/>
              </w:rPr>
              <w:lastRenderedPageBreak/>
              <w:t>203 500</w:t>
            </w:r>
          </w:p>
        </w:tc>
        <w:tc>
          <w:tcPr>
            <w:tcW w:w="1291" w:type="dxa"/>
            <w:gridSpan w:val="2"/>
            <w:vAlign w:val="bottom"/>
          </w:tcPr>
          <w:p w14:paraId="7D6D5FDA"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95" w:type="dxa"/>
            <w:gridSpan w:val="3"/>
            <w:vAlign w:val="bottom"/>
          </w:tcPr>
          <w:p w14:paraId="68033C08"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10" w:type="dxa"/>
            <w:vAlign w:val="bottom"/>
          </w:tcPr>
          <w:p w14:paraId="5F22F943" w14:textId="77777777" w:rsidR="000E1A0D" w:rsidRPr="000E1A0D" w:rsidRDefault="000E1A0D" w:rsidP="000E1A0D">
            <w:pPr>
              <w:jc w:val="right"/>
              <w:rPr>
                <w:rFonts w:ascii="Calibri" w:hAnsi="Calibri"/>
                <w:sz w:val="18"/>
                <w:szCs w:val="18"/>
              </w:rPr>
            </w:pPr>
          </w:p>
        </w:tc>
        <w:tc>
          <w:tcPr>
            <w:tcW w:w="1219" w:type="dxa"/>
            <w:vAlign w:val="bottom"/>
          </w:tcPr>
          <w:p w14:paraId="5BC170EE" w14:textId="77777777" w:rsidR="000E1A0D" w:rsidRPr="000E1A0D" w:rsidRDefault="000E1A0D" w:rsidP="000E1A0D">
            <w:pPr>
              <w:jc w:val="right"/>
              <w:rPr>
                <w:rFonts w:ascii="Calibri" w:hAnsi="Calibri"/>
                <w:sz w:val="18"/>
                <w:szCs w:val="18"/>
              </w:rPr>
            </w:pPr>
          </w:p>
        </w:tc>
        <w:tc>
          <w:tcPr>
            <w:tcW w:w="1449" w:type="dxa"/>
            <w:vAlign w:val="bottom"/>
          </w:tcPr>
          <w:p w14:paraId="27164263" w14:textId="77777777" w:rsidR="000E1A0D" w:rsidRPr="000E1A0D" w:rsidRDefault="000E1A0D" w:rsidP="000E1A0D">
            <w:pPr>
              <w:jc w:val="right"/>
              <w:rPr>
                <w:rFonts w:ascii="Calibri" w:hAnsi="Calibri"/>
                <w:sz w:val="18"/>
                <w:szCs w:val="18"/>
              </w:rPr>
            </w:pPr>
          </w:p>
        </w:tc>
        <w:tc>
          <w:tcPr>
            <w:tcW w:w="1449" w:type="dxa"/>
            <w:vAlign w:val="bottom"/>
          </w:tcPr>
          <w:p w14:paraId="1BFDA755" w14:textId="77777777" w:rsidR="000E1A0D" w:rsidRPr="000E1A0D" w:rsidRDefault="000E1A0D" w:rsidP="000E1A0D">
            <w:pPr>
              <w:jc w:val="right"/>
              <w:rPr>
                <w:rFonts w:ascii="Calibri" w:hAnsi="Calibri"/>
                <w:sz w:val="18"/>
                <w:szCs w:val="18"/>
              </w:rPr>
            </w:pPr>
          </w:p>
        </w:tc>
        <w:tc>
          <w:tcPr>
            <w:tcW w:w="1449" w:type="dxa"/>
            <w:gridSpan w:val="2"/>
            <w:vAlign w:val="bottom"/>
          </w:tcPr>
          <w:p w14:paraId="6D0939C6" w14:textId="77777777" w:rsidR="000E1A0D" w:rsidRPr="000E1A0D" w:rsidRDefault="000E1A0D" w:rsidP="000E1A0D">
            <w:pPr>
              <w:jc w:val="right"/>
              <w:rPr>
                <w:rFonts w:ascii="Calibri" w:hAnsi="Calibri"/>
                <w:sz w:val="18"/>
                <w:szCs w:val="18"/>
              </w:rPr>
            </w:pPr>
          </w:p>
        </w:tc>
        <w:tc>
          <w:tcPr>
            <w:tcW w:w="1449" w:type="dxa"/>
            <w:vAlign w:val="bottom"/>
          </w:tcPr>
          <w:p w14:paraId="15FA4F3A" w14:textId="77777777" w:rsidR="000E1A0D" w:rsidRPr="000E1A0D" w:rsidRDefault="000E1A0D" w:rsidP="000E1A0D">
            <w:pPr>
              <w:jc w:val="right"/>
              <w:rPr>
                <w:rFonts w:ascii="Calibri" w:hAnsi="Calibri"/>
                <w:sz w:val="18"/>
                <w:szCs w:val="18"/>
              </w:rPr>
            </w:pPr>
          </w:p>
        </w:tc>
        <w:tc>
          <w:tcPr>
            <w:tcW w:w="1454" w:type="dxa"/>
            <w:vAlign w:val="bottom"/>
          </w:tcPr>
          <w:p w14:paraId="3EBE25EF"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203 500</w:t>
            </w:r>
          </w:p>
        </w:tc>
      </w:tr>
      <w:tr w:rsidR="000E1A0D" w:rsidRPr="000E1A0D" w14:paraId="1E627636" w14:textId="77777777" w:rsidTr="00104E27">
        <w:tc>
          <w:tcPr>
            <w:tcW w:w="1425" w:type="dxa"/>
          </w:tcPr>
          <w:p w14:paraId="72BAD0CD" w14:textId="77777777" w:rsidR="000E1A0D" w:rsidRPr="000E1A0D" w:rsidRDefault="000E1A0D" w:rsidP="000E1A0D">
            <w:pPr>
              <w:jc w:val="left"/>
              <w:rPr>
                <w:rFonts w:ascii="Calibri" w:hAnsi="Calibri"/>
                <w:sz w:val="18"/>
                <w:szCs w:val="18"/>
              </w:rPr>
            </w:pPr>
            <w:r w:rsidRPr="000E1A0D">
              <w:rPr>
                <w:rFonts w:ascii="Calibri" w:hAnsi="Calibri"/>
                <w:sz w:val="18"/>
                <w:szCs w:val="18"/>
              </w:rPr>
              <w:t>Personalens lön: Projektledare, 50% (10% avslutningsperioden)</w:t>
            </w:r>
          </w:p>
        </w:tc>
        <w:tc>
          <w:tcPr>
            <w:tcW w:w="1291" w:type="dxa"/>
            <w:vAlign w:val="bottom"/>
          </w:tcPr>
          <w:p w14:paraId="03E93845" w14:textId="77777777" w:rsidR="000E1A0D" w:rsidRPr="000E1A0D" w:rsidRDefault="000E1A0D" w:rsidP="000E1A0D">
            <w:pPr>
              <w:jc w:val="right"/>
              <w:rPr>
                <w:rFonts w:ascii="Calibri" w:hAnsi="Calibri"/>
                <w:sz w:val="18"/>
                <w:szCs w:val="18"/>
              </w:rPr>
            </w:pPr>
            <w:r w:rsidRPr="000E1A0D">
              <w:rPr>
                <w:rFonts w:ascii="Calibri" w:hAnsi="Calibri"/>
                <w:sz w:val="18"/>
                <w:szCs w:val="18"/>
              </w:rPr>
              <w:t>1 067 200</w:t>
            </w:r>
          </w:p>
        </w:tc>
        <w:tc>
          <w:tcPr>
            <w:tcW w:w="1291" w:type="dxa"/>
            <w:gridSpan w:val="2"/>
            <w:vAlign w:val="bottom"/>
          </w:tcPr>
          <w:p w14:paraId="252062D8"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95" w:type="dxa"/>
            <w:gridSpan w:val="3"/>
            <w:vAlign w:val="bottom"/>
          </w:tcPr>
          <w:p w14:paraId="667CBFA6"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10" w:type="dxa"/>
            <w:vAlign w:val="bottom"/>
          </w:tcPr>
          <w:p w14:paraId="5AD13292" w14:textId="77777777" w:rsidR="000E1A0D" w:rsidRPr="000E1A0D" w:rsidRDefault="000E1A0D" w:rsidP="000E1A0D">
            <w:pPr>
              <w:jc w:val="right"/>
              <w:rPr>
                <w:rFonts w:ascii="Calibri" w:hAnsi="Calibri"/>
                <w:sz w:val="18"/>
                <w:szCs w:val="18"/>
              </w:rPr>
            </w:pPr>
          </w:p>
        </w:tc>
        <w:tc>
          <w:tcPr>
            <w:tcW w:w="1219" w:type="dxa"/>
            <w:vAlign w:val="bottom"/>
          </w:tcPr>
          <w:p w14:paraId="268E0121" w14:textId="77777777" w:rsidR="000E1A0D" w:rsidRPr="000E1A0D" w:rsidRDefault="000E1A0D" w:rsidP="000E1A0D">
            <w:pPr>
              <w:jc w:val="right"/>
              <w:rPr>
                <w:rFonts w:ascii="Calibri" w:hAnsi="Calibri"/>
                <w:sz w:val="18"/>
                <w:szCs w:val="18"/>
              </w:rPr>
            </w:pPr>
          </w:p>
        </w:tc>
        <w:tc>
          <w:tcPr>
            <w:tcW w:w="1449" w:type="dxa"/>
            <w:vAlign w:val="bottom"/>
          </w:tcPr>
          <w:p w14:paraId="30CE0CA8" w14:textId="77777777" w:rsidR="000E1A0D" w:rsidRPr="000E1A0D" w:rsidRDefault="000E1A0D" w:rsidP="000E1A0D">
            <w:pPr>
              <w:jc w:val="right"/>
              <w:rPr>
                <w:rFonts w:ascii="Calibri" w:hAnsi="Calibri"/>
                <w:sz w:val="18"/>
                <w:szCs w:val="18"/>
              </w:rPr>
            </w:pPr>
          </w:p>
        </w:tc>
        <w:tc>
          <w:tcPr>
            <w:tcW w:w="1449" w:type="dxa"/>
            <w:vAlign w:val="bottom"/>
          </w:tcPr>
          <w:p w14:paraId="6BC84F50" w14:textId="77777777" w:rsidR="000E1A0D" w:rsidRPr="000E1A0D" w:rsidRDefault="000E1A0D" w:rsidP="000E1A0D">
            <w:pPr>
              <w:jc w:val="right"/>
              <w:rPr>
                <w:rFonts w:ascii="Calibri" w:hAnsi="Calibri"/>
                <w:sz w:val="18"/>
                <w:szCs w:val="18"/>
              </w:rPr>
            </w:pPr>
          </w:p>
        </w:tc>
        <w:tc>
          <w:tcPr>
            <w:tcW w:w="1449" w:type="dxa"/>
            <w:gridSpan w:val="2"/>
            <w:vAlign w:val="bottom"/>
          </w:tcPr>
          <w:p w14:paraId="7E97986F" w14:textId="77777777" w:rsidR="000E1A0D" w:rsidRPr="000E1A0D" w:rsidRDefault="000E1A0D" w:rsidP="000E1A0D">
            <w:pPr>
              <w:jc w:val="right"/>
              <w:rPr>
                <w:rFonts w:ascii="Calibri" w:hAnsi="Calibri"/>
                <w:sz w:val="18"/>
                <w:szCs w:val="18"/>
              </w:rPr>
            </w:pPr>
          </w:p>
        </w:tc>
        <w:tc>
          <w:tcPr>
            <w:tcW w:w="1449" w:type="dxa"/>
            <w:vAlign w:val="bottom"/>
          </w:tcPr>
          <w:p w14:paraId="18BFDB94" w14:textId="77777777" w:rsidR="000E1A0D" w:rsidRPr="000E1A0D" w:rsidRDefault="000E1A0D" w:rsidP="000E1A0D">
            <w:pPr>
              <w:jc w:val="right"/>
              <w:rPr>
                <w:rFonts w:ascii="Calibri" w:hAnsi="Calibri"/>
                <w:sz w:val="18"/>
                <w:szCs w:val="18"/>
              </w:rPr>
            </w:pPr>
          </w:p>
        </w:tc>
        <w:tc>
          <w:tcPr>
            <w:tcW w:w="1454" w:type="dxa"/>
            <w:vAlign w:val="bottom"/>
          </w:tcPr>
          <w:p w14:paraId="13577CFB"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1 067 200</w:t>
            </w:r>
          </w:p>
        </w:tc>
      </w:tr>
      <w:tr w:rsidR="000E1A0D" w:rsidRPr="000E1A0D" w14:paraId="44A6B5D8" w14:textId="77777777" w:rsidTr="00104E27">
        <w:tc>
          <w:tcPr>
            <w:tcW w:w="1425" w:type="dxa"/>
          </w:tcPr>
          <w:p w14:paraId="425DC4F7" w14:textId="77777777" w:rsidR="000E1A0D" w:rsidRPr="000E1A0D" w:rsidRDefault="000E1A0D" w:rsidP="000E1A0D">
            <w:pPr>
              <w:jc w:val="left"/>
              <w:rPr>
                <w:rFonts w:ascii="Calibri" w:hAnsi="Calibri"/>
                <w:sz w:val="18"/>
                <w:szCs w:val="18"/>
              </w:rPr>
            </w:pPr>
            <w:r w:rsidRPr="000E1A0D">
              <w:rPr>
                <w:rFonts w:ascii="Calibri" w:hAnsi="Calibri"/>
                <w:sz w:val="18"/>
                <w:szCs w:val="18"/>
              </w:rPr>
              <w:t>Personalens lön: Investeringsspecialist</w:t>
            </w:r>
          </w:p>
        </w:tc>
        <w:tc>
          <w:tcPr>
            <w:tcW w:w="1291" w:type="dxa"/>
            <w:vAlign w:val="bottom"/>
          </w:tcPr>
          <w:p w14:paraId="225A1F49"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91" w:type="dxa"/>
            <w:gridSpan w:val="2"/>
            <w:vAlign w:val="bottom"/>
          </w:tcPr>
          <w:p w14:paraId="766EE80B" w14:textId="77777777" w:rsidR="000E1A0D" w:rsidRPr="000E1A0D" w:rsidRDefault="000E1A0D" w:rsidP="000E1A0D">
            <w:pPr>
              <w:jc w:val="right"/>
              <w:rPr>
                <w:rFonts w:ascii="Calibri" w:hAnsi="Calibri"/>
                <w:sz w:val="18"/>
                <w:szCs w:val="18"/>
              </w:rPr>
            </w:pPr>
            <w:r w:rsidRPr="000E1A0D">
              <w:rPr>
                <w:rFonts w:ascii="Calibri" w:hAnsi="Calibri"/>
                <w:sz w:val="18"/>
                <w:szCs w:val="18"/>
              </w:rPr>
              <w:t>324 000</w:t>
            </w:r>
          </w:p>
        </w:tc>
        <w:tc>
          <w:tcPr>
            <w:tcW w:w="1295" w:type="dxa"/>
            <w:gridSpan w:val="3"/>
            <w:vAlign w:val="bottom"/>
          </w:tcPr>
          <w:p w14:paraId="17C8D480"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10" w:type="dxa"/>
            <w:vAlign w:val="bottom"/>
          </w:tcPr>
          <w:p w14:paraId="0E8CF890" w14:textId="77777777" w:rsidR="000E1A0D" w:rsidRPr="000E1A0D" w:rsidRDefault="000E1A0D" w:rsidP="000E1A0D">
            <w:pPr>
              <w:jc w:val="right"/>
              <w:rPr>
                <w:rFonts w:ascii="Calibri" w:hAnsi="Calibri"/>
                <w:sz w:val="18"/>
                <w:szCs w:val="18"/>
              </w:rPr>
            </w:pPr>
          </w:p>
        </w:tc>
        <w:tc>
          <w:tcPr>
            <w:tcW w:w="1219" w:type="dxa"/>
            <w:vAlign w:val="bottom"/>
          </w:tcPr>
          <w:p w14:paraId="5128596B" w14:textId="77777777" w:rsidR="000E1A0D" w:rsidRPr="000E1A0D" w:rsidRDefault="000E1A0D" w:rsidP="000E1A0D">
            <w:pPr>
              <w:jc w:val="right"/>
              <w:rPr>
                <w:rFonts w:ascii="Calibri" w:hAnsi="Calibri"/>
                <w:sz w:val="18"/>
                <w:szCs w:val="18"/>
              </w:rPr>
            </w:pPr>
          </w:p>
        </w:tc>
        <w:tc>
          <w:tcPr>
            <w:tcW w:w="1449" w:type="dxa"/>
            <w:vAlign w:val="bottom"/>
          </w:tcPr>
          <w:p w14:paraId="13FB450D" w14:textId="77777777" w:rsidR="000E1A0D" w:rsidRPr="000E1A0D" w:rsidRDefault="000E1A0D" w:rsidP="000E1A0D">
            <w:pPr>
              <w:jc w:val="right"/>
              <w:rPr>
                <w:rFonts w:ascii="Calibri" w:hAnsi="Calibri"/>
                <w:sz w:val="18"/>
                <w:szCs w:val="18"/>
              </w:rPr>
            </w:pPr>
          </w:p>
        </w:tc>
        <w:tc>
          <w:tcPr>
            <w:tcW w:w="1449" w:type="dxa"/>
            <w:vAlign w:val="bottom"/>
          </w:tcPr>
          <w:p w14:paraId="2994BBC5" w14:textId="77777777" w:rsidR="000E1A0D" w:rsidRPr="000E1A0D" w:rsidRDefault="000E1A0D" w:rsidP="000E1A0D">
            <w:pPr>
              <w:jc w:val="right"/>
              <w:rPr>
                <w:rFonts w:ascii="Calibri" w:hAnsi="Calibri"/>
                <w:sz w:val="18"/>
                <w:szCs w:val="18"/>
              </w:rPr>
            </w:pPr>
          </w:p>
        </w:tc>
        <w:tc>
          <w:tcPr>
            <w:tcW w:w="1449" w:type="dxa"/>
            <w:gridSpan w:val="2"/>
            <w:vAlign w:val="bottom"/>
          </w:tcPr>
          <w:p w14:paraId="49F4494F" w14:textId="77777777" w:rsidR="000E1A0D" w:rsidRPr="000E1A0D" w:rsidRDefault="000E1A0D" w:rsidP="000E1A0D">
            <w:pPr>
              <w:jc w:val="right"/>
              <w:rPr>
                <w:rFonts w:ascii="Calibri" w:hAnsi="Calibri"/>
                <w:sz w:val="18"/>
                <w:szCs w:val="18"/>
              </w:rPr>
            </w:pPr>
          </w:p>
        </w:tc>
        <w:tc>
          <w:tcPr>
            <w:tcW w:w="1449" w:type="dxa"/>
            <w:vAlign w:val="bottom"/>
          </w:tcPr>
          <w:p w14:paraId="3BAD463F" w14:textId="77777777" w:rsidR="000E1A0D" w:rsidRPr="000E1A0D" w:rsidRDefault="000E1A0D" w:rsidP="000E1A0D">
            <w:pPr>
              <w:jc w:val="right"/>
              <w:rPr>
                <w:rFonts w:ascii="Calibri" w:hAnsi="Calibri"/>
                <w:sz w:val="18"/>
                <w:szCs w:val="18"/>
              </w:rPr>
            </w:pPr>
          </w:p>
        </w:tc>
        <w:tc>
          <w:tcPr>
            <w:tcW w:w="1454" w:type="dxa"/>
            <w:vAlign w:val="bottom"/>
          </w:tcPr>
          <w:p w14:paraId="016CC3F8"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324 000</w:t>
            </w:r>
          </w:p>
        </w:tc>
      </w:tr>
      <w:tr w:rsidR="000E1A0D" w:rsidRPr="000E1A0D" w14:paraId="6A6CE94F" w14:textId="77777777" w:rsidTr="00104E27">
        <w:tc>
          <w:tcPr>
            <w:tcW w:w="1425" w:type="dxa"/>
          </w:tcPr>
          <w:p w14:paraId="4A9AF483" w14:textId="77777777" w:rsidR="000E1A0D" w:rsidRPr="000E1A0D" w:rsidRDefault="000E1A0D" w:rsidP="000E1A0D">
            <w:pPr>
              <w:jc w:val="left"/>
              <w:rPr>
                <w:rFonts w:ascii="Calibri" w:hAnsi="Calibri"/>
                <w:sz w:val="18"/>
                <w:szCs w:val="18"/>
              </w:rPr>
            </w:pPr>
            <w:r w:rsidRPr="000E1A0D">
              <w:rPr>
                <w:rFonts w:ascii="Calibri" w:hAnsi="Calibri"/>
                <w:sz w:val="18"/>
                <w:szCs w:val="18"/>
              </w:rPr>
              <w:t>Personalens lön: Innovationsledare, , 20% (10% avslutningsperioden 2 mån)</w:t>
            </w:r>
          </w:p>
        </w:tc>
        <w:tc>
          <w:tcPr>
            <w:tcW w:w="1291" w:type="dxa"/>
            <w:vAlign w:val="bottom"/>
          </w:tcPr>
          <w:p w14:paraId="35A3311D" w14:textId="77777777" w:rsidR="000E1A0D" w:rsidRPr="000E1A0D" w:rsidRDefault="000E1A0D" w:rsidP="000E1A0D">
            <w:pPr>
              <w:jc w:val="right"/>
              <w:rPr>
                <w:rFonts w:ascii="Calibri" w:hAnsi="Calibri"/>
                <w:sz w:val="18"/>
                <w:szCs w:val="18"/>
              </w:rPr>
            </w:pPr>
            <w:r w:rsidRPr="000E1A0D">
              <w:rPr>
                <w:rFonts w:ascii="Calibri" w:hAnsi="Calibri"/>
                <w:sz w:val="18"/>
                <w:szCs w:val="18"/>
              </w:rPr>
              <w:t>399 600</w:t>
            </w:r>
          </w:p>
        </w:tc>
        <w:tc>
          <w:tcPr>
            <w:tcW w:w="1291" w:type="dxa"/>
            <w:gridSpan w:val="2"/>
            <w:vAlign w:val="bottom"/>
          </w:tcPr>
          <w:p w14:paraId="509FF21C"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95" w:type="dxa"/>
            <w:gridSpan w:val="3"/>
            <w:vAlign w:val="bottom"/>
          </w:tcPr>
          <w:p w14:paraId="23180E71"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10" w:type="dxa"/>
            <w:vAlign w:val="bottom"/>
          </w:tcPr>
          <w:p w14:paraId="6CEEB899" w14:textId="77777777" w:rsidR="000E1A0D" w:rsidRPr="000E1A0D" w:rsidRDefault="000E1A0D" w:rsidP="000E1A0D">
            <w:pPr>
              <w:jc w:val="right"/>
              <w:rPr>
                <w:rFonts w:ascii="Calibri" w:hAnsi="Calibri"/>
                <w:sz w:val="18"/>
                <w:szCs w:val="18"/>
              </w:rPr>
            </w:pPr>
          </w:p>
        </w:tc>
        <w:tc>
          <w:tcPr>
            <w:tcW w:w="1219" w:type="dxa"/>
            <w:vAlign w:val="bottom"/>
          </w:tcPr>
          <w:p w14:paraId="1D2CC497" w14:textId="77777777" w:rsidR="000E1A0D" w:rsidRPr="000E1A0D" w:rsidRDefault="000E1A0D" w:rsidP="000E1A0D">
            <w:pPr>
              <w:jc w:val="right"/>
              <w:rPr>
                <w:rFonts w:ascii="Calibri" w:hAnsi="Calibri"/>
                <w:sz w:val="18"/>
                <w:szCs w:val="18"/>
              </w:rPr>
            </w:pPr>
          </w:p>
        </w:tc>
        <w:tc>
          <w:tcPr>
            <w:tcW w:w="1449" w:type="dxa"/>
            <w:vAlign w:val="bottom"/>
          </w:tcPr>
          <w:p w14:paraId="597E83D6" w14:textId="77777777" w:rsidR="000E1A0D" w:rsidRPr="000E1A0D" w:rsidRDefault="000E1A0D" w:rsidP="000E1A0D">
            <w:pPr>
              <w:jc w:val="right"/>
              <w:rPr>
                <w:rFonts w:ascii="Calibri" w:hAnsi="Calibri"/>
                <w:sz w:val="18"/>
                <w:szCs w:val="18"/>
              </w:rPr>
            </w:pPr>
          </w:p>
        </w:tc>
        <w:tc>
          <w:tcPr>
            <w:tcW w:w="1449" w:type="dxa"/>
            <w:vAlign w:val="bottom"/>
          </w:tcPr>
          <w:p w14:paraId="65947E4F" w14:textId="77777777" w:rsidR="000E1A0D" w:rsidRPr="000E1A0D" w:rsidRDefault="000E1A0D" w:rsidP="000E1A0D">
            <w:pPr>
              <w:jc w:val="right"/>
              <w:rPr>
                <w:rFonts w:ascii="Calibri" w:hAnsi="Calibri"/>
                <w:sz w:val="18"/>
                <w:szCs w:val="18"/>
              </w:rPr>
            </w:pPr>
          </w:p>
        </w:tc>
        <w:tc>
          <w:tcPr>
            <w:tcW w:w="1449" w:type="dxa"/>
            <w:gridSpan w:val="2"/>
            <w:vAlign w:val="bottom"/>
          </w:tcPr>
          <w:p w14:paraId="0CBE872D" w14:textId="77777777" w:rsidR="000E1A0D" w:rsidRPr="000E1A0D" w:rsidRDefault="000E1A0D" w:rsidP="000E1A0D">
            <w:pPr>
              <w:jc w:val="right"/>
              <w:rPr>
                <w:rFonts w:ascii="Calibri" w:hAnsi="Calibri"/>
                <w:sz w:val="18"/>
                <w:szCs w:val="18"/>
              </w:rPr>
            </w:pPr>
          </w:p>
        </w:tc>
        <w:tc>
          <w:tcPr>
            <w:tcW w:w="1449" w:type="dxa"/>
            <w:vAlign w:val="bottom"/>
          </w:tcPr>
          <w:p w14:paraId="04548119" w14:textId="77777777" w:rsidR="000E1A0D" w:rsidRPr="000E1A0D" w:rsidRDefault="000E1A0D" w:rsidP="000E1A0D">
            <w:pPr>
              <w:jc w:val="right"/>
              <w:rPr>
                <w:rFonts w:ascii="Calibri" w:hAnsi="Calibri"/>
                <w:sz w:val="18"/>
                <w:szCs w:val="18"/>
              </w:rPr>
            </w:pPr>
          </w:p>
        </w:tc>
        <w:tc>
          <w:tcPr>
            <w:tcW w:w="1454" w:type="dxa"/>
            <w:vAlign w:val="bottom"/>
          </w:tcPr>
          <w:p w14:paraId="38E954F4"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399 600</w:t>
            </w:r>
          </w:p>
        </w:tc>
      </w:tr>
      <w:tr w:rsidR="000E1A0D" w:rsidRPr="000E1A0D" w14:paraId="538CEC01" w14:textId="77777777" w:rsidTr="00104E27">
        <w:tc>
          <w:tcPr>
            <w:tcW w:w="1425" w:type="dxa"/>
          </w:tcPr>
          <w:p w14:paraId="6F3F5F47" w14:textId="77777777" w:rsidR="000E1A0D" w:rsidRPr="000E1A0D" w:rsidRDefault="000E1A0D" w:rsidP="000E1A0D">
            <w:pPr>
              <w:jc w:val="left"/>
              <w:rPr>
                <w:rFonts w:ascii="Calibri" w:hAnsi="Calibri"/>
                <w:sz w:val="18"/>
                <w:szCs w:val="18"/>
              </w:rPr>
            </w:pPr>
            <w:r w:rsidRPr="000E1A0D">
              <w:rPr>
                <w:rFonts w:ascii="Calibri" w:hAnsi="Calibri"/>
                <w:sz w:val="18"/>
                <w:szCs w:val="18"/>
              </w:rPr>
              <w:t>Personalens lön: Kommunikatör, 20% (10% avslutningsperioden 2 mån)</w:t>
            </w:r>
          </w:p>
        </w:tc>
        <w:tc>
          <w:tcPr>
            <w:tcW w:w="1291" w:type="dxa"/>
            <w:vAlign w:val="bottom"/>
          </w:tcPr>
          <w:p w14:paraId="6D370FFD" w14:textId="77777777" w:rsidR="000E1A0D" w:rsidRPr="000E1A0D" w:rsidRDefault="000E1A0D" w:rsidP="000E1A0D">
            <w:pPr>
              <w:jc w:val="right"/>
              <w:rPr>
                <w:rFonts w:ascii="Calibri" w:hAnsi="Calibri"/>
                <w:sz w:val="18"/>
                <w:szCs w:val="18"/>
              </w:rPr>
            </w:pPr>
            <w:r w:rsidRPr="000E1A0D">
              <w:rPr>
                <w:rFonts w:ascii="Calibri" w:hAnsi="Calibri"/>
                <w:sz w:val="18"/>
                <w:szCs w:val="18"/>
              </w:rPr>
              <w:t>318 200</w:t>
            </w:r>
          </w:p>
        </w:tc>
        <w:tc>
          <w:tcPr>
            <w:tcW w:w="1291" w:type="dxa"/>
            <w:gridSpan w:val="2"/>
            <w:vAlign w:val="bottom"/>
          </w:tcPr>
          <w:p w14:paraId="746D5E02"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95" w:type="dxa"/>
            <w:gridSpan w:val="3"/>
            <w:vAlign w:val="bottom"/>
          </w:tcPr>
          <w:p w14:paraId="22BC71BB"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10" w:type="dxa"/>
            <w:vAlign w:val="bottom"/>
          </w:tcPr>
          <w:p w14:paraId="3263E847" w14:textId="77777777" w:rsidR="000E1A0D" w:rsidRPr="000E1A0D" w:rsidRDefault="000E1A0D" w:rsidP="000E1A0D">
            <w:pPr>
              <w:jc w:val="right"/>
              <w:rPr>
                <w:rFonts w:ascii="Calibri" w:hAnsi="Calibri"/>
                <w:sz w:val="18"/>
                <w:szCs w:val="18"/>
              </w:rPr>
            </w:pPr>
          </w:p>
        </w:tc>
        <w:tc>
          <w:tcPr>
            <w:tcW w:w="1219" w:type="dxa"/>
            <w:vAlign w:val="bottom"/>
          </w:tcPr>
          <w:p w14:paraId="3DD2C15D" w14:textId="77777777" w:rsidR="000E1A0D" w:rsidRPr="000E1A0D" w:rsidRDefault="000E1A0D" w:rsidP="000E1A0D">
            <w:pPr>
              <w:jc w:val="right"/>
              <w:rPr>
                <w:rFonts w:ascii="Calibri" w:hAnsi="Calibri"/>
                <w:sz w:val="18"/>
                <w:szCs w:val="18"/>
              </w:rPr>
            </w:pPr>
          </w:p>
        </w:tc>
        <w:tc>
          <w:tcPr>
            <w:tcW w:w="1449" w:type="dxa"/>
            <w:vAlign w:val="bottom"/>
          </w:tcPr>
          <w:p w14:paraId="5950D0E5" w14:textId="77777777" w:rsidR="000E1A0D" w:rsidRPr="000E1A0D" w:rsidRDefault="000E1A0D" w:rsidP="000E1A0D">
            <w:pPr>
              <w:jc w:val="right"/>
              <w:rPr>
                <w:rFonts w:ascii="Calibri" w:hAnsi="Calibri"/>
                <w:sz w:val="18"/>
                <w:szCs w:val="18"/>
              </w:rPr>
            </w:pPr>
          </w:p>
        </w:tc>
        <w:tc>
          <w:tcPr>
            <w:tcW w:w="1449" w:type="dxa"/>
            <w:vAlign w:val="bottom"/>
          </w:tcPr>
          <w:p w14:paraId="0C6ABF4E" w14:textId="77777777" w:rsidR="000E1A0D" w:rsidRPr="000E1A0D" w:rsidRDefault="000E1A0D" w:rsidP="000E1A0D">
            <w:pPr>
              <w:jc w:val="right"/>
              <w:rPr>
                <w:rFonts w:ascii="Calibri" w:hAnsi="Calibri"/>
                <w:sz w:val="18"/>
                <w:szCs w:val="18"/>
              </w:rPr>
            </w:pPr>
          </w:p>
        </w:tc>
        <w:tc>
          <w:tcPr>
            <w:tcW w:w="1449" w:type="dxa"/>
            <w:gridSpan w:val="2"/>
            <w:vAlign w:val="bottom"/>
          </w:tcPr>
          <w:p w14:paraId="7639CC34" w14:textId="77777777" w:rsidR="000E1A0D" w:rsidRPr="000E1A0D" w:rsidRDefault="000E1A0D" w:rsidP="000E1A0D">
            <w:pPr>
              <w:jc w:val="right"/>
              <w:rPr>
                <w:rFonts w:ascii="Calibri" w:hAnsi="Calibri"/>
                <w:sz w:val="18"/>
                <w:szCs w:val="18"/>
              </w:rPr>
            </w:pPr>
          </w:p>
        </w:tc>
        <w:tc>
          <w:tcPr>
            <w:tcW w:w="1449" w:type="dxa"/>
            <w:vAlign w:val="bottom"/>
          </w:tcPr>
          <w:p w14:paraId="225BE1ED" w14:textId="77777777" w:rsidR="000E1A0D" w:rsidRPr="000E1A0D" w:rsidRDefault="000E1A0D" w:rsidP="000E1A0D">
            <w:pPr>
              <w:jc w:val="right"/>
              <w:rPr>
                <w:rFonts w:ascii="Calibri" w:hAnsi="Calibri"/>
                <w:sz w:val="18"/>
                <w:szCs w:val="18"/>
              </w:rPr>
            </w:pPr>
          </w:p>
        </w:tc>
        <w:tc>
          <w:tcPr>
            <w:tcW w:w="1454" w:type="dxa"/>
            <w:vAlign w:val="bottom"/>
          </w:tcPr>
          <w:p w14:paraId="39F6FE77"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318 200</w:t>
            </w:r>
          </w:p>
        </w:tc>
      </w:tr>
      <w:tr w:rsidR="000E1A0D" w:rsidRPr="000E1A0D" w14:paraId="453F01C6" w14:textId="77777777" w:rsidTr="00104E27">
        <w:tc>
          <w:tcPr>
            <w:tcW w:w="1425" w:type="dxa"/>
          </w:tcPr>
          <w:p w14:paraId="6046B4DC" w14:textId="77777777" w:rsidR="000E1A0D" w:rsidRPr="000E1A0D" w:rsidRDefault="000E1A0D" w:rsidP="000E1A0D">
            <w:pPr>
              <w:jc w:val="left"/>
              <w:rPr>
                <w:rFonts w:ascii="Calibri" w:hAnsi="Calibri"/>
                <w:sz w:val="18"/>
                <w:szCs w:val="18"/>
              </w:rPr>
            </w:pPr>
            <w:r w:rsidRPr="000E1A0D">
              <w:rPr>
                <w:rFonts w:ascii="Calibri" w:hAnsi="Calibri"/>
                <w:sz w:val="18"/>
                <w:szCs w:val="18"/>
              </w:rPr>
              <w:t>Personalens lön: Administratör, 10%</w:t>
            </w:r>
          </w:p>
        </w:tc>
        <w:tc>
          <w:tcPr>
            <w:tcW w:w="1291" w:type="dxa"/>
            <w:vAlign w:val="bottom"/>
          </w:tcPr>
          <w:p w14:paraId="1395353D" w14:textId="77777777" w:rsidR="000E1A0D" w:rsidRPr="000E1A0D" w:rsidRDefault="000E1A0D" w:rsidP="000E1A0D">
            <w:pPr>
              <w:jc w:val="right"/>
              <w:rPr>
                <w:rFonts w:ascii="Calibri" w:hAnsi="Calibri"/>
                <w:sz w:val="18"/>
                <w:szCs w:val="18"/>
              </w:rPr>
            </w:pPr>
            <w:r w:rsidRPr="000E1A0D">
              <w:rPr>
                <w:rFonts w:ascii="Calibri" w:hAnsi="Calibri"/>
                <w:sz w:val="18"/>
                <w:szCs w:val="18"/>
              </w:rPr>
              <w:t>132 000</w:t>
            </w:r>
          </w:p>
        </w:tc>
        <w:tc>
          <w:tcPr>
            <w:tcW w:w="1291" w:type="dxa"/>
            <w:gridSpan w:val="2"/>
            <w:vAlign w:val="bottom"/>
          </w:tcPr>
          <w:p w14:paraId="5E282C6A"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95" w:type="dxa"/>
            <w:gridSpan w:val="3"/>
            <w:vAlign w:val="bottom"/>
          </w:tcPr>
          <w:p w14:paraId="463CD4BF" w14:textId="77777777" w:rsidR="000E1A0D" w:rsidRPr="000E1A0D" w:rsidRDefault="000E1A0D" w:rsidP="000E1A0D">
            <w:pPr>
              <w:jc w:val="right"/>
              <w:rPr>
                <w:rFonts w:ascii="Calibri" w:hAnsi="Calibri"/>
                <w:sz w:val="18"/>
                <w:szCs w:val="18"/>
              </w:rPr>
            </w:pPr>
            <w:r w:rsidRPr="000E1A0D">
              <w:rPr>
                <w:rFonts w:ascii="Calibri" w:hAnsi="Calibri"/>
                <w:sz w:val="18"/>
                <w:szCs w:val="18"/>
              </w:rPr>
              <w:t>0</w:t>
            </w:r>
          </w:p>
        </w:tc>
        <w:tc>
          <w:tcPr>
            <w:tcW w:w="1210" w:type="dxa"/>
            <w:vAlign w:val="bottom"/>
          </w:tcPr>
          <w:p w14:paraId="26BA6EFE" w14:textId="77777777" w:rsidR="000E1A0D" w:rsidRPr="000E1A0D" w:rsidRDefault="000E1A0D" w:rsidP="000E1A0D">
            <w:pPr>
              <w:jc w:val="right"/>
              <w:rPr>
                <w:rFonts w:ascii="Calibri" w:hAnsi="Calibri"/>
                <w:sz w:val="18"/>
                <w:szCs w:val="18"/>
              </w:rPr>
            </w:pPr>
          </w:p>
        </w:tc>
        <w:tc>
          <w:tcPr>
            <w:tcW w:w="1219" w:type="dxa"/>
            <w:vAlign w:val="bottom"/>
          </w:tcPr>
          <w:p w14:paraId="5940C450" w14:textId="77777777" w:rsidR="000E1A0D" w:rsidRPr="000E1A0D" w:rsidRDefault="000E1A0D" w:rsidP="000E1A0D">
            <w:pPr>
              <w:jc w:val="right"/>
              <w:rPr>
                <w:rFonts w:ascii="Calibri" w:hAnsi="Calibri"/>
                <w:sz w:val="18"/>
                <w:szCs w:val="18"/>
              </w:rPr>
            </w:pPr>
          </w:p>
        </w:tc>
        <w:tc>
          <w:tcPr>
            <w:tcW w:w="1449" w:type="dxa"/>
            <w:vAlign w:val="bottom"/>
          </w:tcPr>
          <w:p w14:paraId="24B81A30" w14:textId="77777777" w:rsidR="000E1A0D" w:rsidRPr="000E1A0D" w:rsidRDefault="000E1A0D" w:rsidP="000E1A0D">
            <w:pPr>
              <w:jc w:val="right"/>
              <w:rPr>
                <w:rFonts w:ascii="Calibri" w:hAnsi="Calibri"/>
                <w:sz w:val="18"/>
                <w:szCs w:val="18"/>
              </w:rPr>
            </w:pPr>
          </w:p>
        </w:tc>
        <w:tc>
          <w:tcPr>
            <w:tcW w:w="1449" w:type="dxa"/>
            <w:vAlign w:val="bottom"/>
          </w:tcPr>
          <w:p w14:paraId="45D17735" w14:textId="77777777" w:rsidR="000E1A0D" w:rsidRPr="000E1A0D" w:rsidRDefault="000E1A0D" w:rsidP="000E1A0D">
            <w:pPr>
              <w:jc w:val="right"/>
              <w:rPr>
                <w:rFonts w:ascii="Calibri" w:hAnsi="Calibri"/>
                <w:sz w:val="18"/>
                <w:szCs w:val="18"/>
              </w:rPr>
            </w:pPr>
          </w:p>
        </w:tc>
        <w:tc>
          <w:tcPr>
            <w:tcW w:w="1449" w:type="dxa"/>
            <w:gridSpan w:val="2"/>
            <w:vAlign w:val="bottom"/>
          </w:tcPr>
          <w:p w14:paraId="0FD708F2" w14:textId="77777777" w:rsidR="000E1A0D" w:rsidRPr="000E1A0D" w:rsidRDefault="000E1A0D" w:rsidP="000E1A0D">
            <w:pPr>
              <w:jc w:val="right"/>
              <w:rPr>
                <w:rFonts w:ascii="Calibri" w:hAnsi="Calibri"/>
                <w:sz w:val="18"/>
                <w:szCs w:val="18"/>
              </w:rPr>
            </w:pPr>
          </w:p>
        </w:tc>
        <w:tc>
          <w:tcPr>
            <w:tcW w:w="1449" w:type="dxa"/>
            <w:vAlign w:val="bottom"/>
          </w:tcPr>
          <w:p w14:paraId="477ED37A" w14:textId="77777777" w:rsidR="000E1A0D" w:rsidRPr="000E1A0D" w:rsidRDefault="000E1A0D" w:rsidP="000E1A0D">
            <w:pPr>
              <w:jc w:val="right"/>
              <w:rPr>
                <w:rFonts w:ascii="Calibri" w:hAnsi="Calibri"/>
                <w:sz w:val="18"/>
                <w:szCs w:val="18"/>
              </w:rPr>
            </w:pPr>
          </w:p>
        </w:tc>
        <w:tc>
          <w:tcPr>
            <w:tcW w:w="1454" w:type="dxa"/>
            <w:vAlign w:val="bottom"/>
          </w:tcPr>
          <w:p w14:paraId="6783C590"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132 000</w:t>
            </w:r>
          </w:p>
        </w:tc>
      </w:tr>
      <w:tr w:rsidR="000E1A0D" w:rsidRPr="000E1A0D" w14:paraId="1F3A94B3" w14:textId="77777777" w:rsidTr="00104E27">
        <w:tc>
          <w:tcPr>
            <w:tcW w:w="1425" w:type="dxa"/>
          </w:tcPr>
          <w:p w14:paraId="1D33E851" w14:textId="77777777" w:rsidR="000E1A0D" w:rsidRPr="000E1A0D" w:rsidRDefault="000E1A0D" w:rsidP="000E1A0D">
            <w:pPr>
              <w:jc w:val="left"/>
              <w:rPr>
                <w:rFonts w:ascii="Calibri" w:hAnsi="Calibri"/>
                <w:sz w:val="18"/>
                <w:szCs w:val="18"/>
              </w:rPr>
            </w:pPr>
            <w:r w:rsidRPr="000E1A0D">
              <w:rPr>
                <w:rFonts w:ascii="Calibri" w:hAnsi="Calibri"/>
                <w:sz w:val="18"/>
                <w:szCs w:val="18"/>
              </w:rPr>
              <w:t>Schablon för lönebikostnader (%)</w:t>
            </w:r>
          </w:p>
        </w:tc>
        <w:tc>
          <w:tcPr>
            <w:tcW w:w="1291" w:type="dxa"/>
            <w:vAlign w:val="bottom"/>
          </w:tcPr>
          <w:p w14:paraId="6B6427AA" w14:textId="77777777" w:rsidR="000E1A0D" w:rsidRPr="000E1A0D" w:rsidRDefault="000E1A0D" w:rsidP="000E1A0D">
            <w:pPr>
              <w:jc w:val="right"/>
              <w:rPr>
                <w:rFonts w:ascii="Calibri" w:hAnsi="Calibri"/>
                <w:sz w:val="18"/>
                <w:szCs w:val="18"/>
              </w:rPr>
            </w:pPr>
            <w:r w:rsidRPr="000E1A0D">
              <w:rPr>
                <w:rFonts w:ascii="Calibri" w:hAnsi="Calibri"/>
                <w:sz w:val="18"/>
                <w:szCs w:val="18"/>
              </w:rPr>
              <w:t>975 430</w:t>
            </w:r>
          </w:p>
        </w:tc>
        <w:tc>
          <w:tcPr>
            <w:tcW w:w="1291" w:type="dxa"/>
            <w:gridSpan w:val="2"/>
            <w:vAlign w:val="bottom"/>
          </w:tcPr>
          <w:p w14:paraId="7C52A675" w14:textId="77777777" w:rsidR="000E1A0D" w:rsidRPr="000E1A0D" w:rsidRDefault="000E1A0D" w:rsidP="000E1A0D">
            <w:pPr>
              <w:jc w:val="right"/>
              <w:rPr>
                <w:rFonts w:ascii="Calibri" w:hAnsi="Calibri"/>
                <w:sz w:val="18"/>
                <w:szCs w:val="18"/>
              </w:rPr>
            </w:pPr>
            <w:r w:rsidRPr="000E1A0D">
              <w:rPr>
                <w:rFonts w:ascii="Calibri" w:hAnsi="Calibri"/>
                <w:sz w:val="18"/>
                <w:szCs w:val="18"/>
              </w:rPr>
              <w:t>149 040</w:t>
            </w:r>
          </w:p>
        </w:tc>
        <w:tc>
          <w:tcPr>
            <w:tcW w:w="1295" w:type="dxa"/>
            <w:gridSpan w:val="3"/>
            <w:vAlign w:val="bottom"/>
          </w:tcPr>
          <w:p w14:paraId="09C8C088" w14:textId="77777777" w:rsidR="000E1A0D" w:rsidRPr="000E1A0D" w:rsidRDefault="000E1A0D" w:rsidP="000E1A0D">
            <w:pPr>
              <w:jc w:val="right"/>
              <w:rPr>
                <w:rFonts w:ascii="Calibri" w:hAnsi="Calibri"/>
                <w:sz w:val="18"/>
                <w:szCs w:val="18"/>
              </w:rPr>
            </w:pPr>
            <w:r w:rsidRPr="000E1A0D">
              <w:rPr>
                <w:rFonts w:ascii="Calibri" w:hAnsi="Calibri"/>
                <w:sz w:val="18"/>
                <w:szCs w:val="18"/>
              </w:rPr>
              <w:t>238 700</w:t>
            </w:r>
          </w:p>
        </w:tc>
        <w:tc>
          <w:tcPr>
            <w:tcW w:w="1210" w:type="dxa"/>
            <w:vAlign w:val="bottom"/>
          </w:tcPr>
          <w:p w14:paraId="758ED5C7" w14:textId="77777777" w:rsidR="000E1A0D" w:rsidRPr="000E1A0D" w:rsidRDefault="000E1A0D" w:rsidP="000E1A0D">
            <w:pPr>
              <w:jc w:val="right"/>
              <w:rPr>
                <w:rFonts w:ascii="Calibri" w:hAnsi="Calibri"/>
                <w:sz w:val="18"/>
                <w:szCs w:val="18"/>
              </w:rPr>
            </w:pPr>
          </w:p>
        </w:tc>
        <w:tc>
          <w:tcPr>
            <w:tcW w:w="1219" w:type="dxa"/>
            <w:vAlign w:val="bottom"/>
          </w:tcPr>
          <w:p w14:paraId="03AC323A" w14:textId="77777777" w:rsidR="000E1A0D" w:rsidRPr="000E1A0D" w:rsidRDefault="000E1A0D" w:rsidP="000E1A0D">
            <w:pPr>
              <w:jc w:val="right"/>
              <w:rPr>
                <w:rFonts w:ascii="Calibri" w:hAnsi="Calibri"/>
                <w:sz w:val="18"/>
                <w:szCs w:val="18"/>
              </w:rPr>
            </w:pPr>
          </w:p>
        </w:tc>
        <w:tc>
          <w:tcPr>
            <w:tcW w:w="1449" w:type="dxa"/>
            <w:vAlign w:val="bottom"/>
          </w:tcPr>
          <w:p w14:paraId="000F8329" w14:textId="77777777" w:rsidR="000E1A0D" w:rsidRPr="000E1A0D" w:rsidRDefault="000E1A0D" w:rsidP="000E1A0D">
            <w:pPr>
              <w:jc w:val="right"/>
              <w:rPr>
                <w:rFonts w:ascii="Calibri" w:hAnsi="Calibri"/>
                <w:sz w:val="18"/>
                <w:szCs w:val="18"/>
              </w:rPr>
            </w:pPr>
          </w:p>
        </w:tc>
        <w:tc>
          <w:tcPr>
            <w:tcW w:w="1449" w:type="dxa"/>
            <w:vAlign w:val="bottom"/>
          </w:tcPr>
          <w:p w14:paraId="6E277630" w14:textId="77777777" w:rsidR="000E1A0D" w:rsidRPr="000E1A0D" w:rsidRDefault="000E1A0D" w:rsidP="000E1A0D">
            <w:pPr>
              <w:jc w:val="right"/>
              <w:rPr>
                <w:rFonts w:ascii="Calibri" w:hAnsi="Calibri"/>
                <w:sz w:val="18"/>
                <w:szCs w:val="18"/>
              </w:rPr>
            </w:pPr>
          </w:p>
        </w:tc>
        <w:tc>
          <w:tcPr>
            <w:tcW w:w="1449" w:type="dxa"/>
            <w:gridSpan w:val="2"/>
            <w:vAlign w:val="bottom"/>
          </w:tcPr>
          <w:p w14:paraId="7AEDF56A" w14:textId="77777777" w:rsidR="000E1A0D" w:rsidRPr="000E1A0D" w:rsidRDefault="000E1A0D" w:rsidP="000E1A0D">
            <w:pPr>
              <w:jc w:val="right"/>
              <w:rPr>
                <w:rFonts w:ascii="Calibri" w:hAnsi="Calibri"/>
                <w:sz w:val="18"/>
                <w:szCs w:val="18"/>
              </w:rPr>
            </w:pPr>
          </w:p>
        </w:tc>
        <w:tc>
          <w:tcPr>
            <w:tcW w:w="1449" w:type="dxa"/>
            <w:vAlign w:val="bottom"/>
          </w:tcPr>
          <w:p w14:paraId="15ECD33B" w14:textId="77777777" w:rsidR="000E1A0D" w:rsidRPr="000E1A0D" w:rsidRDefault="000E1A0D" w:rsidP="000E1A0D">
            <w:pPr>
              <w:jc w:val="right"/>
              <w:rPr>
                <w:rFonts w:ascii="Calibri" w:hAnsi="Calibri"/>
                <w:sz w:val="18"/>
                <w:szCs w:val="18"/>
              </w:rPr>
            </w:pPr>
          </w:p>
        </w:tc>
        <w:tc>
          <w:tcPr>
            <w:tcW w:w="1454" w:type="dxa"/>
            <w:vAlign w:val="bottom"/>
          </w:tcPr>
          <w:p w14:paraId="39702B51"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1 363 170</w:t>
            </w:r>
          </w:p>
        </w:tc>
      </w:tr>
      <w:tr w:rsidR="000E1A0D" w:rsidRPr="000E1A0D" w14:paraId="50FA286F" w14:textId="77777777" w:rsidTr="00104E27">
        <w:tc>
          <w:tcPr>
            <w:tcW w:w="1425" w:type="dxa"/>
          </w:tcPr>
          <w:p w14:paraId="25675B70" w14:textId="77777777" w:rsidR="000E1A0D" w:rsidRPr="000E1A0D" w:rsidRDefault="000E1A0D" w:rsidP="000E1A0D">
            <w:pPr>
              <w:jc w:val="left"/>
              <w:rPr>
                <w:rFonts w:ascii="Calibri" w:hAnsi="Calibri"/>
                <w:sz w:val="18"/>
                <w:szCs w:val="18"/>
              </w:rPr>
            </w:pPr>
            <w:r w:rsidRPr="000E1A0D">
              <w:rPr>
                <w:rFonts w:ascii="Calibri" w:hAnsi="Calibri"/>
                <w:sz w:val="18"/>
                <w:szCs w:val="18"/>
              </w:rPr>
              <w:t>Indirekta kostnader upp till 25%</w:t>
            </w:r>
          </w:p>
        </w:tc>
        <w:tc>
          <w:tcPr>
            <w:tcW w:w="1291" w:type="dxa"/>
            <w:vAlign w:val="bottom"/>
          </w:tcPr>
          <w:p w14:paraId="092BAB50" w14:textId="77777777" w:rsidR="000E1A0D" w:rsidRPr="000E1A0D" w:rsidRDefault="000E1A0D" w:rsidP="000E1A0D">
            <w:pPr>
              <w:jc w:val="right"/>
              <w:rPr>
                <w:rFonts w:ascii="Calibri" w:hAnsi="Calibri"/>
                <w:sz w:val="18"/>
                <w:szCs w:val="18"/>
              </w:rPr>
            </w:pPr>
            <w:r w:rsidRPr="000E1A0D">
              <w:rPr>
                <w:rFonts w:ascii="Calibri" w:hAnsi="Calibri"/>
                <w:sz w:val="18"/>
                <w:szCs w:val="18"/>
              </w:rPr>
              <w:t>464 390</w:t>
            </w:r>
          </w:p>
        </w:tc>
        <w:tc>
          <w:tcPr>
            <w:tcW w:w="1291" w:type="dxa"/>
            <w:gridSpan w:val="2"/>
            <w:vAlign w:val="bottom"/>
          </w:tcPr>
          <w:p w14:paraId="6B57C472" w14:textId="77777777" w:rsidR="000E1A0D" w:rsidRPr="000E1A0D" w:rsidRDefault="000E1A0D" w:rsidP="000E1A0D">
            <w:pPr>
              <w:jc w:val="right"/>
              <w:rPr>
                <w:rFonts w:ascii="Calibri" w:hAnsi="Calibri"/>
                <w:sz w:val="18"/>
                <w:szCs w:val="18"/>
              </w:rPr>
            </w:pPr>
            <w:r w:rsidRPr="000E1A0D">
              <w:rPr>
                <w:rFonts w:ascii="Calibri" w:hAnsi="Calibri"/>
                <w:sz w:val="18"/>
                <w:szCs w:val="18"/>
              </w:rPr>
              <w:t>70 956</w:t>
            </w:r>
          </w:p>
        </w:tc>
        <w:tc>
          <w:tcPr>
            <w:tcW w:w="1295" w:type="dxa"/>
            <w:gridSpan w:val="3"/>
            <w:vAlign w:val="bottom"/>
          </w:tcPr>
          <w:p w14:paraId="211845F2" w14:textId="77777777" w:rsidR="000E1A0D" w:rsidRPr="000E1A0D" w:rsidRDefault="000E1A0D" w:rsidP="000E1A0D">
            <w:pPr>
              <w:jc w:val="right"/>
              <w:rPr>
                <w:rFonts w:ascii="Calibri" w:hAnsi="Calibri"/>
                <w:sz w:val="18"/>
                <w:szCs w:val="18"/>
              </w:rPr>
            </w:pPr>
            <w:r w:rsidRPr="000E1A0D">
              <w:rPr>
                <w:rFonts w:ascii="Calibri" w:hAnsi="Calibri"/>
                <w:sz w:val="18"/>
                <w:szCs w:val="18"/>
              </w:rPr>
              <w:t>168 175</w:t>
            </w:r>
          </w:p>
        </w:tc>
        <w:tc>
          <w:tcPr>
            <w:tcW w:w="1210" w:type="dxa"/>
            <w:vAlign w:val="bottom"/>
          </w:tcPr>
          <w:p w14:paraId="3B402A8F" w14:textId="77777777" w:rsidR="000E1A0D" w:rsidRPr="000E1A0D" w:rsidRDefault="000E1A0D" w:rsidP="000E1A0D">
            <w:pPr>
              <w:jc w:val="right"/>
              <w:rPr>
                <w:rFonts w:ascii="Calibri" w:hAnsi="Calibri"/>
                <w:sz w:val="18"/>
                <w:szCs w:val="18"/>
              </w:rPr>
            </w:pPr>
          </w:p>
        </w:tc>
        <w:tc>
          <w:tcPr>
            <w:tcW w:w="1219" w:type="dxa"/>
            <w:vAlign w:val="bottom"/>
          </w:tcPr>
          <w:p w14:paraId="27AD7B07" w14:textId="77777777" w:rsidR="000E1A0D" w:rsidRPr="000E1A0D" w:rsidRDefault="000E1A0D" w:rsidP="000E1A0D">
            <w:pPr>
              <w:jc w:val="right"/>
              <w:rPr>
                <w:rFonts w:ascii="Calibri" w:hAnsi="Calibri"/>
                <w:sz w:val="18"/>
                <w:szCs w:val="18"/>
              </w:rPr>
            </w:pPr>
          </w:p>
        </w:tc>
        <w:tc>
          <w:tcPr>
            <w:tcW w:w="1449" w:type="dxa"/>
            <w:vAlign w:val="bottom"/>
          </w:tcPr>
          <w:p w14:paraId="45559588" w14:textId="77777777" w:rsidR="000E1A0D" w:rsidRPr="000E1A0D" w:rsidRDefault="000E1A0D" w:rsidP="000E1A0D">
            <w:pPr>
              <w:jc w:val="right"/>
              <w:rPr>
                <w:rFonts w:ascii="Calibri" w:hAnsi="Calibri"/>
                <w:sz w:val="18"/>
                <w:szCs w:val="18"/>
              </w:rPr>
            </w:pPr>
          </w:p>
        </w:tc>
        <w:tc>
          <w:tcPr>
            <w:tcW w:w="1449" w:type="dxa"/>
            <w:vAlign w:val="bottom"/>
          </w:tcPr>
          <w:p w14:paraId="7F566203" w14:textId="77777777" w:rsidR="000E1A0D" w:rsidRPr="000E1A0D" w:rsidRDefault="000E1A0D" w:rsidP="000E1A0D">
            <w:pPr>
              <w:jc w:val="right"/>
              <w:rPr>
                <w:rFonts w:ascii="Calibri" w:hAnsi="Calibri"/>
                <w:sz w:val="18"/>
                <w:szCs w:val="18"/>
              </w:rPr>
            </w:pPr>
          </w:p>
        </w:tc>
        <w:tc>
          <w:tcPr>
            <w:tcW w:w="1449" w:type="dxa"/>
            <w:gridSpan w:val="2"/>
            <w:vAlign w:val="bottom"/>
          </w:tcPr>
          <w:p w14:paraId="2FFB049A" w14:textId="77777777" w:rsidR="000E1A0D" w:rsidRPr="000E1A0D" w:rsidRDefault="000E1A0D" w:rsidP="000E1A0D">
            <w:pPr>
              <w:jc w:val="right"/>
              <w:rPr>
                <w:rFonts w:ascii="Calibri" w:hAnsi="Calibri"/>
                <w:sz w:val="18"/>
                <w:szCs w:val="18"/>
              </w:rPr>
            </w:pPr>
          </w:p>
        </w:tc>
        <w:tc>
          <w:tcPr>
            <w:tcW w:w="1449" w:type="dxa"/>
            <w:vAlign w:val="bottom"/>
          </w:tcPr>
          <w:p w14:paraId="4BEC56FF" w14:textId="77777777" w:rsidR="000E1A0D" w:rsidRPr="000E1A0D" w:rsidRDefault="000E1A0D" w:rsidP="000E1A0D">
            <w:pPr>
              <w:jc w:val="right"/>
              <w:rPr>
                <w:rFonts w:ascii="Calibri" w:hAnsi="Calibri"/>
                <w:sz w:val="18"/>
                <w:szCs w:val="18"/>
              </w:rPr>
            </w:pPr>
          </w:p>
        </w:tc>
        <w:tc>
          <w:tcPr>
            <w:tcW w:w="1454" w:type="dxa"/>
            <w:vAlign w:val="bottom"/>
          </w:tcPr>
          <w:p w14:paraId="44D24050"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703 521</w:t>
            </w:r>
          </w:p>
        </w:tc>
      </w:tr>
      <w:tr w:rsidR="000E1A0D" w:rsidRPr="000E1A0D" w14:paraId="6DD14B4A" w14:textId="77777777" w:rsidTr="00104E27">
        <w:tc>
          <w:tcPr>
            <w:tcW w:w="1425" w:type="dxa"/>
            <w:tcBorders>
              <w:bottom w:val="single" w:sz="4" w:space="0" w:color="auto"/>
            </w:tcBorders>
          </w:tcPr>
          <w:p w14:paraId="27EE0F54" w14:textId="77777777" w:rsidR="000E1A0D" w:rsidRPr="000E1A0D" w:rsidRDefault="000E1A0D" w:rsidP="000E1A0D">
            <w:pPr>
              <w:jc w:val="left"/>
              <w:rPr>
                <w:rFonts w:ascii="Calibri" w:hAnsi="Calibri"/>
                <w:b/>
                <w:sz w:val="18"/>
                <w:szCs w:val="18"/>
              </w:rPr>
            </w:pPr>
            <w:r w:rsidRPr="000E1A0D">
              <w:rPr>
                <w:rFonts w:ascii="Calibri" w:hAnsi="Calibri"/>
                <w:b/>
                <w:sz w:val="18"/>
                <w:szCs w:val="18"/>
              </w:rPr>
              <w:t>Summa kostnader</w:t>
            </w:r>
          </w:p>
        </w:tc>
        <w:tc>
          <w:tcPr>
            <w:tcW w:w="1291" w:type="dxa"/>
            <w:tcBorders>
              <w:bottom w:val="single" w:sz="4" w:space="0" w:color="auto"/>
            </w:tcBorders>
            <w:vAlign w:val="bottom"/>
          </w:tcPr>
          <w:p w14:paraId="72CEDDA8"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4 740 320</w:t>
            </w:r>
          </w:p>
        </w:tc>
        <w:tc>
          <w:tcPr>
            <w:tcW w:w="1291" w:type="dxa"/>
            <w:gridSpan w:val="2"/>
            <w:tcBorders>
              <w:bottom w:val="single" w:sz="4" w:space="0" w:color="auto"/>
            </w:tcBorders>
            <w:vAlign w:val="bottom"/>
          </w:tcPr>
          <w:p w14:paraId="051A7590"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808 996</w:t>
            </w:r>
          </w:p>
        </w:tc>
        <w:tc>
          <w:tcPr>
            <w:tcW w:w="1295" w:type="dxa"/>
            <w:gridSpan w:val="3"/>
            <w:tcBorders>
              <w:bottom w:val="single" w:sz="4" w:space="0" w:color="auto"/>
            </w:tcBorders>
            <w:vAlign w:val="bottom"/>
          </w:tcPr>
          <w:p w14:paraId="631CCEC8"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1 005 875</w:t>
            </w:r>
          </w:p>
        </w:tc>
        <w:tc>
          <w:tcPr>
            <w:tcW w:w="1210" w:type="dxa"/>
            <w:tcBorders>
              <w:bottom w:val="single" w:sz="4" w:space="0" w:color="auto"/>
            </w:tcBorders>
            <w:vAlign w:val="bottom"/>
          </w:tcPr>
          <w:p w14:paraId="6335B4B5" w14:textId="77777777" w:rsidR="000E1A0D" w:rsidRPr="000E1A0D" w:rsidRDefault="000E1A0D" w:rsidP="000E1A0D">
            <w:pPr>
              <w:jc w:val="right"/>
              <w:rPr>
                <w:rFonts w:ascii="Calibri" w:hAnsi="Calibri"/>
                <w:b/>
                <w:sz w:val="18"/>
                <w:szCs w:val="18"/>
              </w:rPr>
            </w:pPr>
          </w:p>
        </w:tc>
        <w:tc>
          <w:tcPr>
            <w:tcW w:w="1219" w:type="dxa"/>
            <w:tcBorders>
              <w:bottom w:val="single" w:sz="4" w:space="0" w:color="auto"/>
            </w:tcBorders>
            <w:vAlign w:val="bottom"/>
          </w:tcPr>
          <w:p w14:paraId="1E626CBB" w14:textId="77777777" w:rsidR="000E1A0D" w:rsidRPr="000E1A0D" w:rsidRDefault="000E1A0D" w:rsidP="000E1A0D">
            <w:pPr>
              <w:jc w:val="right"/>
              <w:rPr>
                <w:rFonts w:ascii="Calibri" w:hAnsi="Calibri"/>
                <w:b/>
                <w:sz w:val="18"/>
                <w:szCs w:val="18"/>
              </w:rPr>
            </w:pPr>
          </w:p>
        </w:tc>
        <w:tc>
          <w:tcPr>
            <w:tcW w:w="1449" w:type="dxa"/>
            <w:tcBorders>
              <w:bottom w:val="single" w:sz="4" w:space="0" w:color="auto"/>
            </w:tcBorders>
            <w:vAlign w:val="bottom"/>
          </w:tcPr>
          <w:p w14:paraId="40F207C4" w14:textId="77777777" w:rsidR="000E1A0D" w:rsidRPr="000E1A0D" w:rsidRDefault="000E1A0D" w:rsidP="000E1A0D">
            <w:pPr>
              <w:jc w:val="right"/>
              <w:rPr>
                <w:rFonts w:ascii="Calibri" w:hAnsi="Calibri"/>
                <w:b/>
                <w:sz w:val="18"/>
                <w:szCs w:val="18"/>
              </w:rPr>
            </w:pPr>
          </w:p>
        </w:tc>
        <w:tc>
          <w:tcPr>
            <w:tcW w:w="1449" w:type="dxa"/>
            <w:tcBorders>
              <w:bottom w:val="single" w:sz="4" w:space="0" w:color="auto"/>
            </w:tcBorders>
            <w:vAlign w:val="bottom"/>
          </w:tcPr>
          <w:p w14:paraId="2020CF22" w14:textId="77777777" w:rsidR="000E1A0D" w:rsidRPr="000E1A0D" w:rsidRDefault="000E1A0D" w:rsidP="000E1A0D">
            <w:pPr>
              <w:jc w:val="right"/>
              <w:rPr>
                <w:rFonts w:ascii="Calibri" w:hAnsi="Calibri"/>
                <w:b/>
                <w:sz w:val="18"/>
                <w:szCs w:val="18"/>
              </w:rPr>
            </w:pPr>
          </w:p>
        </w:tc>
        <w:tc>
          <w:tcPr>
            <w:tcW w:w="1449" w:type="dxa"/>
            <w:gridSpan w:val="2"/>
            <w:tcBorders>
              <w:bottom w:val="single" w:sz="4" w:space="0" w:color="auto"/>
            </w:tcBorders>
            <w:vAlign w:val="bottom"/>
          </w:tcPr>
          <w:p w14:paraId="25B71888" w14:textId="77777777" w:rsidR="000E1A0D" w:rsidRPr="000E1A0D" w:rsidRDefault="000E1A0D" w:rsidP="000E1A0D">
            <w:pPr>
              <w:jc w:val="right"/>
              <w:rPr>
                <w:rFonts w:ascii="Calibri" w:hAnsi="Calibri"/>
                <w:b/>
                <w:sz w:val="18"/>
                <w:szCs w:val="18"/>
              </w:rPr>
            </w:pPr>
          </w:p>
        </w:tc>
        <w:tc>
          <w:tcPr>
            <w:tcW w:w="1449" w:type="dxa"/>
            <w:tcBorders>
              <w:bottom w:val="single" w:sz="4" w:space="0" w:color="auto"/>
            </w:tcBorders>
            <w:vAlign w:val="bottom"/>
          </w:tcPr>
          <w:p w14:paraId="7C34D053" w14:textId="77777777" w:rsidR="000E1A0D" w:rsidRPr="000E1A0D" w:rsidRDefault="000E1A0D" w:rsidP="000E1A0D">
            <w:pPr>
              <w:jc w:val="right"/>
              <w:rPr>
                <w:rFonts w:ascii="Calibri" w:hAnsi="Calibri"/>
                <w:b/>
                <w:sz w:val="18"/>
                <w:szCs w:val="18"/>
              </w:rPr>
            </w:pPr>
          </w:p>
        </w:tc>
        <w:tc>
          <w:tcPr>
            <w:tcW w:w="1454" w:type="dxa"/>
            <w:tcBorders>
              <w:bottom w:val="single" w:sz="4" w:space="0" w:color="auto"/>
            </w:tcBorders>
            <w:vAlign w:val="bottom"/>
          </w:tcPr>
          <w:p w14:paraId="112905D4"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6 555 191</w:t>
            </w:r>
          </w:p>
        </w:tc>
      </w:tr>
      <w:tr w:rsidR="000E1A0D" w:rsidRPr="000E1A0D" w14:paraId="25E93D35" w14:textId="77777777" w:rsidTr="00104E27">
        <w:tc>
          <w:tcPr>
            <w:tcW w:w="3936" w:type="dxa"/>
            <w:gridSpan w:val="3"/>
            <w:tcBorders>
              <w:right w:val="nil"/>
            </w:tcBorders>
          </w:tcPr>
          <w:p w14:paraId="11423558" w14:textId="77777777" w:rsidR="000E1A0D" w:rsidRPr="000E1A0D" w:rsidRDefault="000E1A0D" w:rsidP="000E1A0D">
            <w:pPr>
              <w:rPr>
                <w:rFonts w:ascii="Calibri" w:hAnsi="Calibri"/>
                <w:b/>
                <w:sz w:val="18"/>
                <w:szCs w:val="18"/>
              </w:rPr>
            </w:pPr>
            <w:r w:rsidRPr="000E1A0D">
              <w:rPr>
                <w:rFonts w:ascii="Calibri" w:hAnsi="Calibri"/>
                <w:b/>
                <w:sz w:val="18"/>
                <w:szCs w:val="18"/>
              </w:rPr>
              <w:t>Projektintäkter</w:t>
            </w:r>
          </w:p>
        </w:tc>
        <w:tc>
          <w:tcPr>
            <w:tcW w:w="1366" w:type="dxa"/>
            <w:gridSpan w:val="4"/>
            <w:tcBorders>
              <w:left w:val="nil"/>
              <w:right w:val="nil"/>
            </w:tcBorders>
          </w:tcPr>
          <w:p w14:paraId="34053455" w14:textId="77777777" w:rsidR="000E1A0D" w:rsidRPr="000E1A0D" w:rsidRDefault="000E1A0D" w:rsidP="000E1A0D">
            <w:pPr>
              <w:rPr>
                <w:rFonts w:ascii="Calibri" w:hAnsi="Calibri"/>
                <w:b/>
                <w:sz w:val="18"/>
                <w:szCs w:val="18"/>
              </w:rPr>
            </w:pPr>
          </w:p>
        </w:tc>
        <w:tc>
          <w:tcPr>
            <w:tcW w:w="1210" w:type="dxa"/>
            <w:tcBorders>
              <w:left w:val="nil"/>
              <w:right w:val="nil"/>
            </w:tcBorders>
          </w:tcPr>
          <w:p w14:paraId="46B55FAB" w14:textId="77777777" w:rsidR="000E1A0D" w:rsidRPr="000E1A0D" w:rsidRDefault="000E1A0D" w:rsidP="000E1A0D">
            <w:pPr>
              <w:rPr>
                <w:rFonts w:ascii="Calibri" w:hAnsi="Calibri"/>
                <w:b/>
                <w:sz w:val="18"/>
                <w:szCs w:val="18"/>
              </w:rPr>
            </w:pPr>
          </w:p>
        </w:tc>
        <w:tc>
          <w:tcPr>
            <w:tcW w:w="1219" w:type="dxa"/>
            <w:tcBorders>
              <w:left w:val="nil"/>
              <w:right w:val="nil"/>
            </w:tcBorders>
          </w:tcPr>
          <w:p w14:paraId="37240534" w14:textId="77777777" w:rsidR="000E1A0D" w:rsidRPr="000E1A0D" w:rsidRDefault="000E1A0D" w:rsidP="000E1A0D">
            <w:pPr>
              <w:rPr>
                <w:rFonts w:ascii="Calibri" w:hAnsi="Calibri"/>
                <w:b/>
                <w:sz w:val="18"/>
                <w:szCs w:val="18"/>
              </w:rPr>
            </w:pPr>
          </w:p>
        </w:tc>
        <w:tc>
          <w:tcPr>
            <w:tcW w:w="1449" w:type="dxa"/>
            <w:tcBorders>
              <w:left w:val="nil"/>
              <w:right w:val="nil"/>
            </w:tcBorders>
          </w:tcPr>
          <w:p w14:paraId="7BE86CCF" w14:textId="77777777" w:rsidR="000E1A0D" w:rsidRPr="000E1A0D" w:rsidRDefault="000E1A0D" w:rsidP="000E1A0D">
            <w:pPr>
              <w:rPr>
                <w:rFonts w:ascii="Calibri" w:hAnsi="Calibri"/>
                <w:b/>
                <w:sz w:val="18"/>
                <w:szCs w:val="18"/>
              </w:rPr>
            </w:pPr>
          </w:p>
        </w:tc>
        <w:tc>
          <w:tcPr>
            <w:tcW w:w="1449" w:type="dxa"/>
            <w:tcBorders>
              <w:left w:val="nil"/>
              <w:right w:val="nil"/>
            </w:tcBorders>
          </w:tcPr>
          <w:p w14:paraId="1EA347FF" w14:textId="77777777" w:rsidR="000E1A0D" w:rsidRPr="000E1A0D" w:rsidRDefault="000E1A0D" w:rsidP="000E1A0D">
            <w:pPr>
              <w:rPr>
                <w:rFonts w:ascii="Calibri" w:hAnsi="Calibri"/>
                <w:b/>
                <w:sz w:val="18"/>
                <w:szCs w:val="18"/>
              </w:rPr>
            </w:pPr>
          </w:p>
        </w:tc>
        <w:tc>
          <w:tcPr>
            <w:tcW w:w="1386" w:type="dxa"/>
            <w:tcBorders>
              <w:left w:val="nil"/>
              <w:right w:val="nil"/>
            </w:tcBorders>
          </w:tcPr>
          <w:p w14:paraId="790DD2C8" w14:textId="77777777" w:rsidR="000E1A0D" w:rsidRPr="000E1A0D" w:rsidRDefault="000E1A0D" w:rsidP="000E1A0D">
            <w:pPr>
              <w:rPr>
                <w:rFonts w:ascii="Calibri" w:hAnsi="Calibri"/>
                <w:b/>
                <w:sz w:val="18"/>
                <w:szCs w:val="18"/>
              </w:rPr>
            </w:pPr>
          </w:p>
        </w:tc>
        <w:tc>
          <w:tcPr>
            <w:tcW w:w="1512" w:type="dxa"/>
            <w:gridSpan w:val="2"/>
            <w:tcBorders>
              <w:left w:val="nil"/>
              <w:right w:val="nil"/>
            </w:tcBorders>
          </w:tcPr>
          <w:p w14:paraId="225C37FF" w14:textId="77777777" w:rsidR="000E1A0D" w:rsidRPr="000E1A0D" w:rsidRDefault="000E1A0D" w:rsidP="000E1A0D">
            <w:pPr>
              <w:rPr>
                <w:rFonts w:ascii="Calibri" w:hAnsi="Calibri"/>
                <w:b/>
                <w:sz w:val="18"/>
                <w:szCs w:val="18"/>
              </w:rPr>
            </w:pPr>
          </w:p>
        </w:tc>
        <w:tc>
          <w:tcPr>
            <w:tcW w:w="1454" w:type="dxa"/>
            <w:tcBorders>
              <w:left w:val="nil"/>
            </w:tcBorders>
          </w:tcPr>
          <w:p w14:paraId="46DCF67F" w14:textId="77777777" w:rsidR="000E1A0D" w:rsidRPr="000E1A0D" w:rsidRDefault="000E1A0D" w:rsidP="000E1A0D">
            <w:pPr>
              <w:jc w:val="left"/>
              <w:rPr>
                <w:rFonts w:ascii="Calibri" w:hAnsi="Calibri"/>
                <w:b/>
                <w:sz w:val="18"/>
                <w:szCs w:val="18"/>
              </w:rPr>
            </w:pPr>
          </w:p>
        </w:tc>
      </w:tr>
      <w:tr w:rsidR="000E1A0D" w:rsidRPr="000E1A0D" w14:paraId="0FC2F2F7" w14:textId="77777777" w:rsidTr="00104E27">
        <w:tc>
          <w:tcPr>
            <w:tcW w:w="1425" w:type="dxa"/>
          </w:tcPr>
          <w:p w14:paraId="7FDDD046" w14:textId="77777777" w:rsidR="000E1A0D" w:rsidRPr="000E1A0D" w:rsidRDefault="000E1A0D" w:rsidP="000E1A0D">
            <w:pPr>
              <w:jc w:val="left"/>
              <w:rPr>
                <w:rFonts w:ascii="Calibri" w:hAnsi="Calibri"/>
                <w:sz w:val="18"/>
                <w:szCs w:val="18"/>
              </w:rPr>
            </w:pPr>
          </w:p>
        </w:tc>
        <w:tc>
          <w:tcPr>
            <w:tcW w:w="1291" w:type="dxa"/>
            <w:vAlign w:val="bottom"/>
          </w:tcPr>
          <w:p w14:paraId="7B8C0C34" w14:textId="77777777" w:rsidR="000E1A0D" w:rsidRPr="000E1A0D" w:rsidRDefault="000E1A0D" w:rsidP="000E1A0D">
            <w:pPr>
              <w:jc w:val="right"/>
              <w:rPr>
                <w:rFonts w:ascii="Calibri" w:hAnsi="Calibri"/>
                <w:sz w:val="18"/>
                <w:szCs w:val="18"/>
              </w:rPr>
            </w:pPr>
          </w:p>
        </w:tc>
        <w:tc>
          <w:tcPr>
            <w:tcW w:w="1291" w:type="dxa"/>
            <w:gridSpan w:val="2"/>
            <w:vAlign w:val="bottom"/>
          </w:tcPr>
          <w:p w14:paraId="46BD33FB" w14:textId="77777777" w:rsidR="000E1A0D" w:rsidRPr="000E1A0D" w:rsidRDefault="000E1A0D" w:rsidP="000E1A0D">
            <w:pPr>
              <w:jc w:val="right"/>
              <w:rPr>
                <w:rFonts w:ascii="Calibri" w:hAnsi="Calibri"/>
                <w:sz w:val="18"/>
                <w:szCs w:val="18"/>
              </w:rPr>
            </w:pPr>
          </w:p>
        </w:tc>
        <w:tc>
          <w:tcPr>
            <w:tcW w:w="1295" w:type="dxa"/>
            <w:gridSpan w:val="3"/>
            <w:vAlign w:val="bottom"/>
          </w:tcPr>
          <w:p w14:paraId="637FFF38" w14:textId="77777777" w:rsidR="000E1A0D" w:rsidRPr="000E1A0D" w:rsidRDefault="000E1A0D" w:rsidP="000E1A0D">
            <w:pPr>
              <w:jc w:val="right"/>
              <w:rPr>
                <w:rFonts w:ascii="Calibri" w:hAnsi="Calibri"/>
                <w:sz w:val="18"/>
                <w:szCs w:val="18"/>
              </w:rPr>
            </w:pPr>
          </w:p>
        </w:tc>
        <w:tc>
          <w:tcPr>
            <w:tcW w:w="1210" w:type="dxa"/>
            <w:vAlign w:val="bottom"/>
          </w:tcPr>
          <w:p w14:paraId="406EFBC8" w14:textId="77777777" w:rsidR="000E1A0D" w:rsidRPr="000E1A0D" w:rsidRDefault="000E1A0D" w:rsidP="000E1A0D">
            <w:pPr>
              <w:jc w:val="right"/>
              <w:rPr>
                <w:rFonts w:ascii="Calibri" w:hAnsi="Calibri"/>
                <w:sz w:val="18"/>
                <w:szCs w:val="18"/>
              </w:rPr>
            </w:pPr>
          </w:p>
        </w:tc>
        <w:tc>
          <w:tcPr>
            <w:tcW w:w="1219" w:type="dxa"/>
            <w:vAlign w:val="bottom"/>
          </w:tcPr>
          <w:p w14:paraId="7CBE0BD5" w14:textId="77777777" w:rsidR="000E1A0D" w:rsidRPr="000E1A0D" w:rsidRDefault="000E1A0D" w:rsidP="000E1A0D">
            <w:pPr>
              <w:jc w:val="right"/>
              <w:rPr>
                <w:rFonts w:ascii="Calibri" w:hAnsi="Calibri"/>
                <w:sz w:val="18"/>
                <w:szCs w:val="18"/>
              </w:rPr>
            </w:pPr>
          </w:p>
        </w:tc>
        <w:tc>
          <w:tcPr>
            <w:tcW w:w="1449" w:type="dxa"/>
            <w:vAlign w:val="bottom"/>
          </w:tcPr>
          <w:p w14:paraId="21D8E4F7" w14:textId="77777777" w:rsidR="000E1A0D" w:rsidRPr="000E1A0D" w:rsidRDefault="000E1A0D" w:rsidP="000E1A0D">
            <w:pPr>
              <w:jc w:val="right"/>
              <w:rPr>
                <w:rFonts w:ascii="Calibri" w:hAnsi="Calibri"/>
                <w:sz w:val="18"/>
                <w:szCs w:val="18"/>
              </w:rPr>
            </w:pPr>
          </w:p>
        </w:tc>
        <w:tc>
          <w:tcPr>
            <w:tcW w:w="1449" w:type="dxa"/>
            <w:vAlign w:val="bottom"/>
          </w:tcPr>
          <w:p w14:paraId="18D49181" w14:textId="77777777" w:rsidR="000E1A0D" w:rsidRPr="000E1A0D" w:rsidRDefault="000E1A0D" w:rsidP="000E1A0D">
            <w:pPr>
              <w:jc w:val="right"/>
              <w:rPr>
                <w:rFonts w:ascii="Calibri" w:hAnsi="Calibri"/>
                <w:sz w:val="18"/>
                <w:szCs w:val="18"/>
              </w:rPr>
            </w:pPr>
          </w:p>
        </w:tc>
        <w:tc>
          <w:tcPr>
            <w:tcW w:w="1449" w:type="dxa"/>
            <w:gridSpan w:val="2"/>
            <w:vAlign w:val="bottom"/>
          </w:tcPr>
          <w:p w14:paraId="2DDEB710" w14:textId="77777777" w:rsidR="000E1A0D" w:rsidRPr="000E1A0D" w:rsidRDefault="000E1A0D" w:rsidP="000E1A0D">
            <w:pPr>
              <w:jc w:val="right"/>
              <w:rPr>
                <w:rFonts w:ascii="Calibri" w:hAnsi="Calibri"/>
                <w:sz w:val="18"/>
                <w:szCs w:val="18"/>
              </w:rPr>
            </w:pPr>
          </w:p>
        </w:tc>
        <w:tc>
          <w:tcPr>
            <w:tcW w:w="1449" w:type="dxa"/>
            <w:vAlign w:val="bottom"/>
          </w:tcPr>
          <w:p w14:paraId="5421B94D" w14:textId="77777777" w:rsidR="000E1A0D" w:rsidRPr="000E1A0D" w:rsidRDefault="000E1A0D" w:rsidP="000E1A0D">
            <w:pPr>
              <w:jc w:val="right"/>
              <w:rPr>
                <w:rFonts w:ascii="Calibri" w:hAnsi="Calibri"/>
                <w:sz w:val="18"/>
                <w:szCs w:val="18"/>
              </w:rPr>
            </w:pPr>
          </w:p>
        </w:tc>
        <w:tc>
          <w:tcPr>
            <w:tcW w:w="1454" w:type="dxa"/>
            <w:vAlign w:val="bottom"/>
          </w:tcPr>
          <w:p w14:paraId="2CCEACAB" w14:textId="77777777" w:rsidR="000E1A0D" w:rsidRPr="000E1A0D" w:rsidRDefault="000E1A0D" w:rsidP="000E1A0D">
            <w:pPr>
              <w:jc w:val="right"/>
              <w:rPr>
                <w:rFonts w:ascii="Calibri" w:hAnsi="Calibri"/>
                <w:b/>
                <w:sz w:val="18"/>
                <w:szCs w:val="18"/>
              </w:rPr>
            </w:pPr>
          </w:p>
        </w:tc>
      </w:tr>
      <w:tr w:rsidR="000E1A0D" w:rsidRPr="000E1A0D" w14:paraId="1D5791A1" w14:textId="77777777" w:rsidTr="00104E27">
        <w:tc>
          <w:tcPr>
            <w:tcW w:w="1425" w:type="dxa"/>
          </w:tcPr>
          <w:p w14:paraId="44EFB536" w14:textId="77777777" w:rsidR="000E1A0D" w:rsidRPr="000E1A0D" w:rsidRDefault="000E1A0D" w:rsidP="000E1A0D">
            <w:pPr>
              <w:jc w:val="left"/>
              <w:rPr>
                <w:rFonts w:ascii="Calibri" w:hAnsi="Calibri"/>
                <w:b/>
                <w:sz w:val="18"/>
                <w:szCs w:val="18"/>
              </w:rPr>
            </w:pPr>
          </w:p>
        </w:tc>
        <w:tc>
          <w:tcPr>
            <w:tcW w:w="1291" w:type="dxa"/>
            <w:vAlign w:val="bottom"/>
          </w:tcPr>
          <w:p w14:paraId="3B07BD65" w14:textId="77777777" w:rsidR="000E1A0D" w:rsidRPr="000E1A0D" w:rsidRDefault="000E1A0D" w:rsidP="000E1A0D">
            <w:pPr>
              <w:jc w:val="right"/>
              <w:rPr>
                <w:rFonts w:ascii="Calibri" w:hAnsi="Calibri"/>
                <w:b/>
                <w:sz w:val="18"/>
                <w:szCs w:val="18"/>
              </w:rPr>
            </w:pPr>
          </w:p>
        </w:tc>
        <w:tc>
          <w:tcPr>
            <w:tcW w:w="1291" w:type="dxa"/>
            <w:gridSpan w:val="2"/>
            <w:vAlign w:val="bottom"/>
          </w:tcPr>
          <w:p w14:paraId="32F9B14C" w14:textId="77777777" w:rsidR="000E1A0D" w:rsidRPr="000E1A0D" w:rsidRDefault="000E1A0D" w:rsidP="000E1A0D">
            <w:pPr>
              <w:jc w:val="right"/>
              <w:rPr>
                <w:rFonts w:ascii="Calibri" w:hAnsi="Calibri"/>
                <w:b/>
                <w:sz w:val="18"/>
                <w:szCs w:val="18"/>
              </w:rPr>
            </w:pPr>
          </w:p>
        </w:tc>
        <w:tc>
          <w:tcPr>
            <w:tcW w:w="1295" w:type="dxa"/>
            <w:gridSpan w:val="3"/>
            <w:vAlign w:val="bottom"/>
          </w:tcPr>
          <w:p w14:paraId="30136FC6" w14:textId="77777777" w:rsidR="000E1A0D" w:rsidRPr="000E1A0D" w:rsidRDefault="000E1A0D" w:rsidP="000E1A0D">
            <w:pPr>
              <w:jc w:val="right"/>
              <w:rPr>
                <w:rFonts w:ascii="Calibri" w:hAnsi="Calibri"/>
                <w:b/>
                <w:sz w:val="18"/>
                <w:szCs w:val="18"/>
              </w:rPr>
            </w:pPr>
          </w:p>
        </w:tc>
        <w:tc>
          <w:tcPr>
            <w:tcW w:w="1210" w:type="dxa"/>
            <w:vAlign w:val="bottom"/>
          </w:tcPr>
          <w:p w14:paraId="74B3DD7C" w14:textId="77777777" w:rsidR="000E1A0D" w:rsidRPr="000E1A0D" w:rsidRDefault="000E1A0D" w:rsidP="000E1A0D">
            <w:pPr>
              <w:jc w:val="right"/>
              <w:rPr>
                <w:rFonts w:ascii="Calibri" w:hAnsi="Calibri"/>
                <w:b/>
                <w:sz w:val="18"/>
                <w:szCs w:val="18"/>
              </w:rPr>
            </w:pPr>
          </w:p>
        </w:tc>
        <w:tc>
          <w:tcPr>
            <w:tcW w:w="1219" w:type="dxa"/>
            <w:vAlign w:val="bottom"/>
          </w:tcPr>
          <w:p w14:paraId="3344E718" w14:textId="77777777" w:rsidR="000E1A0D" w:rsidRPr="000E1A0D" w:rsidRDefault="000E1A0D" w:rsidP="000E1A0D">
            <w:pPr>
              <w:jc w:val="right"/>
              <w:rPr>
                <w:rFonts w:ascii="Calibri" w:hAnsi="Calibri"/>
                <w:b/>
                <w:sz w:val="18"/>
                <w:szCs w:val="18"/>
              </w:rPr>
            </w:pPr>
          </w:p>
        </w:tc>
        <w:tc>
          <w:tcPr>
            <w:tcW w:w="1449" w:type="dxa"/>
            <w:vAlign w:val="bottom"/>
          </w:tcPr>
          <w:p w14:paraId="75623FBC" w14:textId="77777777" w:rsidR="000E1A0D" w:rsidRPr="000E1A0D" w:rsidRDefault="000E1A0D" w:rsidP="000E1A0D">
            <w:pPr>
              <w:jc w:val="right"/>
              <w:rPr>
                <w:rFonts w:ascii="Calibri" w:hAnsi="Calibri"/>
                <w:b/>
                <w:sz w:val="18"/>
                <w:szCs w:val="18"/>
              </w:rPr>
            </w:pPr>
          </w:p>
        </w:tc>
        <w:tc>
          <w:tcPr>
            <w:tcW w:w="1449" w:type="dxa"/>
            <w:vAlign w:val="bottom"/>
          </w:tcPr>
          <w:p w14:paraId="5533FC17" w14:textId="77777777" w:rsidR="000E1A0D" w:rsidRPr="000E1A0D" w:rsidRDefault="000E1A0D" w:rsidP="000E1A0D">
            <w:pPr>
              <w:jc w:val="right"/>
              <w:rPr>
                <w:rFonts w:ascii="Calibri" w:hAnsi="Calibri"/>
                <w:b/>
                <w:sz w:val="18"/>
                <w:szCs w:val="18"/>
              </w:rPr>
            </w:pPr>
          </w:p>
        </w:tc>
        <w:tc>
          <w:tcPr>
            <w:tcW w:w="1449" w:type="dxa"/>
            <w:gridSpan w:val="2"/>
            <w:vAlign w:val="bottom"/>
          </w:tcPr>
          <w:p w14:paraId="465AF4AB" w14:textId="77777777" w:rsidR="000E1A0D" w:rsidRPr="000E1A0D" w:rsidRDefault="000E1A0D" w:rsidP="000E1A0D">
            <w:pPr>
              <w:jc w:val="right"/>
              <w:rPr>
                <w:rFonts w:ascii="Calibri" w:hAnsi="Calibri"/>
                <w:b/>
                <w:sz w:val="18"/>
                <w:szCs w:val="18"/>
              </w:rPr>
            </w:pPr>
          </w:p>
        </w:tc>
        <w:tc>
          <w:tcPr>
            <w:tcW w:w="1449" w:type="dxa"/>
            <w:vAlign w:val="bottom"/>
          </w:tcPr>
          <w:p w14:paraId="2A6916B2" w14:textId="77777777" w:rsidR="000E1A0D" w:rsidRPr="000E1A0D" w:rsidRDefault="000E1A0D" w:rsidP="000E1A0D">
            <w:pPr>
              <w:jc w:val="right"/>
              <w:rPr>
                <w:rFonts w:ascii="Calibri" w:hAnsi="Calibri"/>
                <w:b/>
                <w:sz w:val="18"/>
                <w:szCs w:val="18"/>
              </w:rPr>
            </w:pPr>
          </w:p>
        </w:tc>
        <w:tc>
          <w:tcPr>
            <w:tcW w:w="1454" w:type="dxa"/>
            <w:vAlign w:val="bottom"/>
          </w:tcPr>
          <w:p w14:paraId="1C986496" w14:textId="77777777" w:rsidR="000E1A0D" w:rsidRPr="000E1A0D" w:rsidRDefault="000E1A0D" w:rsidP="000E1A0D">
            <w:pPr>
              <w:jc w:val="right"/>
              <w:rPr>
                <w:rFonts w:ascii="Calibri" w:hAnsi="Calibri"/>
                <w:b/>
                <w:sz w:val="18"/>
                <w:szCs w:val="18"/>
              </w:rPr>
            </w:pPr>
          </w:p>
        </w:tc>
      </w:tr>
      <w:tr w:rsidR="000E1A0D" w:rsidRPr="000E1A0D" w14:paraId="11CA55E2" w14:textId="77777777" w:rsidTr="00104E27">
        <w:tc>
          <w:tcPr>
            <w:tcW w:w="1425" w:type="dxa"/>
            <w:tcBorders>
              <w:bottom w:val="single" w:sz="4" w:space="0" w:color="auto"/>
            </w:tcBorders>
          </w:tcPr>
          <w:p w14:paraId="437A9DBD" w14:textId="77777777" w:rsidR="000E1A0D" w:rsidRPr="000E1A0D" w:rsidRDefault="000E1A0D" w:rsidP="000E1A0D">
            <w:pPr>
              <w:jc w:val="left"/>
              <w:rPr>
                <w:rFonts w:ascii="Calibri" w:hAnsi="Calibri"/>
                <w:b/>
                <w:sz w:val="18"/>
                <w:szCs w:val="18"/>
              </w:rPr>
            </w:pPr>
            <w:r w:rsidRPr="000E1A0D">
              <w:rPr>
                <w:rFonts w:ascii="Calibri" w:hAnsi="Calibri"/>
                <w:b/>
                <w:sz w:val="18"/>
                <w:szCs w:val="18"/>
              </w:rPr>
              <w:t>Summa faktiska kostnader</w:t>
            </w:r>
          </w:p>
        </w:tc>
        <w:tc>
          <w:tcPr>
            <w:tcW w:w="1291" w:type="dxa"/>
            <w:tcBorders>
              <w:bottom w:val="single" w:sz="4" w:space="0" w:color="auto"/>
            </w:tcBorders>
            <w:vAlign w:val="bottom"/>
          </w:tcPr>
          <w:p w14:paraId="520223BE"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4 740 320</w:t>
            </w:r>
          </w:p>
        </w:tc>
        <w:tc>
          <w:tcPr>
            <w:tcW w:w="1291" w:type="dxa"/>
            <w:gridSpan w:val="2"/>
            <w:tcBorders>
              <w:bottom w:val="single" w:sz="4" w:space="0" w:color="auto"/>
            </w:tcBorders>
            <w:vAlign w:val="bottom"/>
          </w:tcPr>
          <w:p w14:paraId="3721FFD3"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808 996</w:t>
            </w:r>
          </w:p>
        </w:tc>
        <w:tc>
          <w:tcPr>
            <w:tcW w:w="1295" w:type="dxa"/>
            <w:gridSpan w:val="3"/>
            <w:tcBorders>
              <w:bottom w:val="single" w:sz="4" w:space="0" w:color="auto"/>
            </w:tcBorders>
            <w:vAlign w:val="bottom"/>
          </w:tcPr>
          <w:p w14:paraId="2E60064A"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1 005 875</w:t>
            </w:r>
          </w:p>
        </w:tc>
        <w:tc>
          <w:tcPr>
            <w:tcW w:w="1210" w:type="dxa"/>
            <w:tcBorders>
              <w:bottom w:val="single" w:sz="4" w:space="0" w:color="auto"/>
            </w:tcBorders>
            <w:vAlign w:val="bottom"/>
          </w:tcPr>
          <w:p w14:paraId="34DE070C" w14:textId="77777777" w:rsidR="000E1A0D" w:rsidRPr="000E1A0D" w:rsidRDefault="000E1A0D" w:rsidP="000E1A0D">
            <w:pPr>
              <w:jc w:val="right"/>
              <w:rPr>
                <w:rFonts w:ascii="Calibri" w:hAnsi="Calibri"/>
                <w:b/>
                <w:sz w:val="18"/>
                <w:szCs w:val="18"/>
              </w:rPr>
            </w:pPr>
          </w:p>
        </w:tc>
        <w:tc>
          <w:tcPr>
            <w:tcW w:w="1219" w:type="dxa"/>
            <w:tcBorders>
              <w:bottom w:val="single" w:sz="4" w:space="0" w:color="auto"/>
            </w:tcBorders>
            <w:vAlign w:val="bottom"/>
          </w:tcPr>
          <w:p w14:paraId="44C119BF" w14:textId="77777777" w:rsidR="000E1A0D" w:rsidRPr="000E1A0D" w:rsidRDefault="000E1A0D" w:rsidP="000E1A0D">
            <w:pPr>
              <w:jc w:val="right"/>
              <w:rPr>
                <w:rFonts w:ascii="Calibri" w:hAnsi="Calibri"/>
                <w:b/>
                <w:sz w:val="18"/>
                <w:szCs w:val="18"/>
              </w:rPr>
            </w:pPr>
          </w:p>
        </w:tc>
        <w:tc>
          <w:tcPr>
            <w:tcW w:w="1449" w:type="dxa"/>
            <w:tcBorders>
              <w:bottom w:val="single" w:sz="4" w:space="0" w:color="auto"/>
            </w:tcBorders>
            <w:vAlign w:val="bottom"/>
          </w:tcPr>
          <w:p w14:paraId="3F058BAE" w14:textId="77777777" w:rsidR="000E1A0D" w:rsidRPr="000E1A0D" w:rsidRDefault="000E1A0D" w:rsidP="000E1A0D">
            <w:pPr>
              <w:jc w:val="right"/>
              <w:rPr>
                <w:rFonts w:ascii="Calibri" w:hAnsi="Calibri"/>
                <w:b/>
                <w:sz w:val="18"/>
                <w:szCs w:val="18"/>
              </w:rPr>
            </w:pPr>
          </w:p>
        </w:tc>
        <w:tc>
          <w:tcPr>
            <w:tcW w:w="1449" w:type="dxa"/>
            <w:tcBorders>
              <w:bottom w:val="single" w:sz="4" w:space="0" w:color="auto"/>
            </w:tcBorders>
            <w:vAlign w:val="bottom"/>
          </w:tcPr>
          <w:p w14:paraId="52CC5D23" w14:textId="77777777" w:rsidR="000E1A0D" w:rsidRPr="000E1A0D" w:rsidRDefault="000E1A0D" w:rsidP="000E1A0D">
            <w:pPr>
              <w:jc w:val="right"/>
              <w:rPr>
                <w:rFonts w:ascii="Calibri" w:hAnsi="Calibri"/>
                <w:b/>
                <w:sz w:val="18"/>
                <w:szCs w:val="18"/>
              </w:rPr>
            </w:pPr>
          </w:p>
        </w:tc>
        <w:tc>
          <w:tcPr>
            <w:tcW w:w="1449" w:type="dxa"/>
            <w:gridSpan w:val="2"/>
            <w:tcBorders>
              <w:bottom w:val="single" w:sz="4" w:space="0" w:color="auto"/>
            </w:tcBorders>
            <w:vAlign w:val="bottom"/>
          </w:tcPr>
          <w:p w14:paraId="051DFA22" w14:textId="77777777" w:rsidR="000E1A0D" w:rsidRPr="000E1A0D" w:rsidRDefault="000E1A0D" w:rsidP="000E1A0D">
            <w:pPr>
              <w:jc w:val="right"/>
              <w:rPr>
                <w:rFonts w:ascii="Calibri" w:hAnsi="Calibri"/>
                <w:b/>
                <w:sz w:val="18"/>
                <w:szCs w:val="18"/>
              </w:rPr>
            </w:pPr>
          </w:p>
        </w:tc>
        <w:tc>
          <w:tcPr>
            <w:tcW w:w="1449" w:type="dxa"/>
            <w:tcBorders>
              <w:bottom w:val="single" w:sz="4" w:space="0" w:color="auto"/>
            </w:tcBorders>
            <w:vAlign w:val="bottom"/>
          </w:tcPr>
          <w:p w14:paraId="6A11ABD6" w14:textId="77777777" w:rsidR="000E1A0D" w:rsidRPr="000E1A0D" w:rsidRDefault="000E1A0D" w:rsidP="000E1A0D">
            <w:pPr>
              <w:jc w:val="right"/>
              <w:rPr>
                <w:rFonts w:ascii="Calibri" w:hAnsi="Calibri"/>
                <w:b/>
                <w:sz w:val="18"/>
                <w:szCs w:val="18"/>
              </w:rPr>
            </w:pPr>
          </w:p>
        </w:tc>
        <w:tc>
          <w:tcPr>
            <w:tcW w:w="1454" w:type="dxa"/>
            <w:tcBorders>
              <w:bottom w:val="single" w:sz="4" w:space="0" w:color="auto"/>
            </w:tcBorders>
            <w:vAlign w:val="bottom"/>
          </w:tcPr>
          <w:p w14:paraId="42FA2781"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6 555 191</w:t>
            </w:r>
          </w:p>
        </w:tc>
      </w:tr>
      <w:tr w:rsidR="000E1A0D" w:rsidRPr="000E1A0D" w14:paraId="07CDD30F" w14:textId="77777777" w:rsidTr="00104E27">
        <w:tc>
          <w:tcPr>
            <w:tcW w:w="2716" w:type="dxa"/>
            <w:gridSpan w:val="2"/>
            <w:tcBorders>
              <w:right w:val="nil"/>
            </w:tcBorders>
          </w:tcPr>
          <w:p w14:paraId="1A4D86A9" w14:textId="77777777" w:rsidR="000E1A0D" w:rsidRPr="000E1A0D" w:rsidRDefault="000E1A0D" w:rsidP="000E1A0D">
            <w:pPr>
              <w:rPr>
                <w:rFonts w:ascii="Calibri" w:hAnsi="Calibri"/>
                <w:b/>
                <w:sz w:val="18"/>
                <w:szCs w:val="18"/>
              </w:rPr>
            </w:pPr>
            <w:r w:rsidRPr="000E1A0D">
              <w:rPr>
                <w:rFonts w:ascii="Calibri" w:hAnsi="Calibri"/>
                <w:b/>
                <w:sz w:val="18"/>
                <w:szCs w:val="18"/>
              </w:rPr>
              <w:t>Bidrag annat än pengar</w:t>
            </w:r>
          </w:p>
        </w:tc>
        <w:tc>
          <w:tcPr>
            <w:tcW w:w="1361" w:type="dxa"/>
            <w:gridSpan w:val="3"/>
            <w:tcBorders>
              <w:left w:val="nil"/>
              <w:right w:val="nil"/>
            </w:tcBorders>
          </w:tcPr>
          <w:p w14:paraId="2B33C6C8" w14:textId="77777777" w:rsidR="000E1A0D" w:rsidRPr="000E1A0D" w:rsidRDefault="000E1A0D" w:rsidP="000E1A0D">
            <w:pPr>
              <w:rPr>
                <w:rFonts w:ascii="Calibri" w:hAnsi="Calibri"/>
                <w:b/>
                <w:sz w:val="18"/>
                <w:szCs w:val="18"/>
              </w:rPr>
            </w:pPr>
          </w:p>
        </w:tc>
        <w:tc>
          <w:tcPr>
            <w:tcW w:w="1217" w:type="dxa"/>
            <w:tcBorders>
              <w:left w:val="nil"/>
              <w:right w:val="nil"/>
            </w:tcBorders>
          </w:tcPr>
          <w:p w14:paraId="7C5DA1C5" w14:textId="77777777" w:rsidR="000E1A0D" w:rsidRPr="000E1A0D" w:rsidRDefault="000E1A0D" w:rsidP="000E1A0D">
            <w:pPr>
              <w:rPr>
                <w:rFonts w:ascii="Calibri" w:hAnsi="Calibri"/>
                <w:b/>
                <w:sz w:val="18"/>
                <w:szCs w:val="18"/>
              </w:rPr>
            </w:pPr>
          </w:p>
        </w:tc>
        <w:tc>
          <w:tcPr>
            <w:tcW w:w="1218" w:type="dxa"/>
            <w:gridSpan w:val="2"/>
            <w:tcBorders>
              <w:left w:val="nil"/>
              <w:right w:val="nil"/>
            </w:tcBorders>
          </w:tcPr>
          <w:p w14:paraId="2F140ED5" w14:textId="77777777" w:rsidR="000E1A0D" w:rsidRPr="000E1A0D" w:rsidRDefault="000E1A0D" w:rsidP="000E1A0D">
            <w:pPr>
              <w:rPr>
                <w:rFonts w:ascii="Calibri" w:hAnsi="Calibri"/>
                <w:b/>
                <w:sz w:val="18"/>
                <w:szCs w:val="18"/>
              </w:rPr>
            </w:pPr>
          </w:p>
        </w:tc>
        <w:tc>
          <w:tcPr>
            <w:tcW w:w="1219" w:type="dxa"/>
            <w:tcBorders>
              <w:left w:val="nil"/>
              <w:right w:val="nil"/>
            </w:tcBorders>
          </w:tcPr>
          <w:p w14:paraId="2F89DC6B" w14:textId="77777777" w:rsidR="000E1A0D" w:rsidRPr="000E1A0D" w:rsidRDefault="000E1A0D" w:rsidP="000E1A0D">
            <w:pPr>
              <w:rPr>
                <w:rFonts w:ascii="Calibri" w:hAnsi="Calibri"/>
                <w:b/>
                <w:sz w:val="18"/>
                <w:szCs w:val="18"/>
              </w:rPr>
            </w:pPr>
          </w:p>
        </w:tc>
        <w:tc>
          <w:tcPr>
            <w:tcW w:w="1449" w:type="dxa"/>
            <w:tcBorders>
              <w:left w:val="nil"/>
              <w:right w:val="nil"/>
            </w:tcBorders>
          </w:tcPr>
          <w:p w14:paraId="56D9C2F2" w14:textId="77777777" w:rsidR="000E1A0D" w:rsidRPr="000E1A0D" w:rsidRDefault="000E1A0D" w:rsidP="000E1A0D">
            <w:pPr>
              <w:rPr>
                <w:rFonts w:ascii="Calibri" w:hAnsi="Calibri"/>
                <w:b/>
                <w:sz w:val="18"/>
                <w:szCs w:val="18"/>
              </w:rPr>
            </w:pPr>
          </w:p>
        </w:tc>
        <w:tc>
          <w:tcPr>
            <w:tcW w:w="1449" w:type="dxa"/>
            <w:tcBorders>
              <w:left w:val="nil"/>
              <w:right w:val="nil"/>
            </w:tcBorders>
          </w:tcPr>
          <w:p w14:paraId="7B18A217" w14:textId="77777777" w:rsidR="000E1A0D" w:rsidRPr="000E1A0D" w:rsidRDefault="000E1A0D" w:rsidP="000E1A0D">
            <w:pPr>
              <w:rPr>
                <w:rFonts w:ascii="Calibri" w:hAnsi="Calibri"/>
                <w:b/>
                <w:sz w:val="18"/>
                <w:szCs w:val="18"/>
              </w:rPr>
            </w:pPr>
          </w:p>
        </w:tc>
        <w:tc>
          <w:tcPr>
            <w:tcW w:w="1386" w:type="dxa"/>
            <w:tcBorders>
              <w:left w:val="nil"/>
              <w:right w:val="nil"/>
            </w:tcBorders>
          </w:tcPr>
          <w:p w14:paraId="7B0F46EF" w14:textId="77777777" w:rsidR="000E1A0D" w:rsidRPr="000E1A0D" w:rsidRDefault="000E1A0D" w:rsidP="000E1A0D">
            <w:pPr>
              <w:rPr>
                <w:rFonts w:ascii="Calibri" w:hAnsi="Calibri"/>
                <w:b/>
                <w:sz w:val="18"/>
                <w:szCs w:val="18"/>
              </w:rPr>
            </w:pPr>
          </w:p>
        </w:tc>
        <w:tc>
          <w:tcPr>
            <w:tcW w:w="1512" w:type="dxa"/>
            <w:gridSpan w:val="2"/>
            <w:tcBorders>
              <w:left w:val="nil"/>
              <w:right w:val="nil"/>
            </w:tcBorders>
          </w:tcPr>
          <w:p w14:paraId="14214553" w14:textId="77777777" w:rsidR="000E1A0D" w:rsidRPr="000E1A0D" w:rsidRDefault="000E1A0D" w:rsidP="000E1A0D">
            <w:pPr>
              <w:rPr>
                <w:rFonts w:ascii="Calibri" w:hAnsi="Calibri"/>
                <w:b/>
                <w:sz w:val="18"/>
                <w:szCs w:val="18"/>
              </w:rPr>
            </w:pPr>
          </w:p>
        </w:tc>
        <w:tc>
          <w:tcPr>
            <w:tcW w:w="1454" w:type="dxa"/>
            <w:tcBorders>
              <w:left w:val="nil"/>
            </w:tcBorders>
          </w:tcPr>
          <w:p w14:paraId="5B6D366D" w14:textId="77777777" w:rsidR="000E1A0D" w:rsidRPr="000E1A0D" w:rsidRDefault="000E1A0D" w:rsidP="000E1A0D">
            <w:pPr>
              <w:jc w:val="left"/>
              <w:rPr>
                <w:rFonts w:ascii="Calibri" w:hAnsi="Calibri"/>
                <w:b/>
                <w:sz w:val="18"/>
                <w:szCs w:val="18"/>
              </w:rPr>
            </w:pPr>
          </w:p>
        </w:tc>
      </w:tr>
      <w:tr w:rsidR="000E1A0D" w:rsidRPr="000E1A0D" w14:paraId="444A5483" w14:textId="77777777" w:rsidTr="00104E27">
        <w:tc>
          <w:tcPr>
            <w:tcW w:w="1425" w:type="dxa"/>
          </w:tcPr>
          <w:p w14:paraId="7E26A9A8" w14:textId="77777777" w:rsidR="000E1A0D" w:rsidRPr="000E1A0D" w:rsidRDefault="000E1A0D" w:rsidP="000E1A0D">
            <w:pPr>
              <w:jc w:val="left"/>
              <w:rPr>
                <w:rFonts w:ascii="Calibri" w:hAnsi="Calibri"/>
                <w:b/>
                <w:sz w:val="18"/>
                <w:szCs w:val="18"/>
              </w:rPr>
            </w:pPr>
            <w:r w:rsidRPr="000E1A0D">
              <w:rPr>
                <w:rFonts w:ascii="Calibri" w:hAnsi="Calibri"/>
                <w:b/>
                <w:sz w:val="18"/>
                <w:szCs w:val="18"/>
              </w:rPr>
              <w:t>Summa bidrag i annat än pengar</w:t>
            </w:r>
          </w:p>
        </w:tc>
        <w:tc>
          <w:tcPr>
            <w:tcW w:w="1291" w:type="dxa"/>
            <w:vAlign w:val="bottom"/>
          </w:tcPr>
          <w:p w14:paraId="2C478F9D" w14:textId="77777777" w:rsidR="000E1A0D" w:rsidRPr="000E1A0D" w:rsidRDefault="000E1A0D" w:rsidP="000E1A0D">
            <w:pPr>
              <w:jc w:val="right"/>
              <w:rPr>
                <w:rFonts w:ascii="Calibri" w:hAnsi="Calibri"/>
                <w:b/>
                <w:sz w:val="18"/>
                <w:szCs w:val="18"/>
              </w:rPr>
            </w:pPr>
          </w:p>
        </w:tc>
        <w:tc>
          <w:tcPr>
            <w:tcW w:w="1291" w:type="dxa"/>
            <w:gridSpan w:val="2"/>
            <w:vAlign w:val="bottom"/>
          </w:tcPr>
          <w:p w14:paraId="505D3DFF" w14:textId="77777777" w:rsidR="000E1A0D" w:rsidRPr="000E1A0D" w:rsidRDefault="000E1A0D" w:rsidP="000E1A0D">
            <w:pPr>
              <w:jc w:val="right"/>
              <w:rPr>
                <w:rFonts w:ascii="Calibri" w:hAnsi="Calibri"/>
                <w:b/>
                <w:sz w:val="18"/>
                <w:szCs w:val="18"/>
              </w:rPr>
            </w:pPr>
          </w:p>
        </w:tc>
        <w:tc>
          <w:tcPr>
            <w:tcW w:w="1295" w:type="dxa"/>
            <w:gridSpan w:val="3"/>
            <w:vAlign w:val="bottom"/>
          </w:tcPr>
          <w:p w14:paraId="24202FD0" w14:textId="77777777" w:rsidR="000E1A0D" w:rsidRPr="000E1A0D" w:rsidRDefault="000E1A0D" w:rsidP="000E1A0D">
            <w:pPr>
              <w:jc w:val="right"/>
              <w:rPr>
                <w:rFonts w:ascii="Calibri" w:hAnsi="Calibri"/>
                <w:b/>
                <w:sz w:val="18"/>
                <w:szCs w:val="18"/>
              </w:rPr>
            </w:pPr>
          </w:p>
        </w:tc>
        <w:tc>
          <w:tcPr>
            <w:tcW w:w="1210" w:type="dxa"/>
            <w:vAlign w:val="bottom"/>
          </w:tcPr>
          <w:p w14:paraId="01D6FFAE" w14:textId="77777777" w:rsidR="000E1A0D" w:rsidRPr="000E1A0D" w:rsidRDefault="000E1A0D" w:rsidP="000E1A0D">
            <w:pPr>
              <w:jc w:val="right"/>
              <w:rPr>
                <w:rFonts w:ascii="Calibri" w:hAnsi="Calibri"/>
                <w:b/>
                <w:sz w:val="18"/>
                <w:szCs w:val="18"/>
              </w:rPr>
            </w:pPr>
          </w:p>
        </w:tc>
        <w:tc>
          <w:tcPr>
            <w:tcW w:w="1219" w:type="dxa"/>
            <w:vAlign w:val="bottom"/>
          </w:tcPr>
          <w:p w14:paraId="301B63C5" w14:textId="77777777" w:rsidR="000E1A0D" w:rsidRPr="000E1A0D" w:rsidRDefault="000E1A0D" w:rsidP="000E1A0D">
            <w:pPr>
              <w:jc w:val="right"/>
              <w:rPr>
                <w:rFonts w:ascii="Calibri" w:hAnsi="Calibri"/>
                <w:b/>
                <w:sz w:val="18"/>
                <w:szCs w:val="18"/>
              </w:rPr>
            </w:pPr>
          </w:p>
        </w:tc>
        <w:tc>
          <w:tcPr>
            <w:tcW w:w="1449" w:type="dxa"/>
            <w:vAlign w:val="bottom"/>
          </w:tcPr>
          <w:p w14:paraId="25CF40D5" w14:textId="77777777" w:rsidR="000E1A0D" w:rsidRPr="000E1A0D" w:rsidRDefault="000E1A0D" w:rsidP="000E1A0D">
            <w:pPr>
              <w:jc w:val="right"/>
              <w:rPr>
                <w:rFonts w:ascii="Calibri" w:hAnsi="Calibri"/>
                <w:b/>
                <w:sz w:val="18"/>
                <w:szCs w:val="18"/>
              </w:rPr>
            </w:pPr>
          </w:p>
        </w:tc>
        <w:tc>
          <w:tcPr>
            <w:tcW w:w="1449" w:type="dxa"/>
            <w:vAlign w:val="bottom"/>
          </w:tcPr>
          <w:p w14:paraId="1AF6E1B4" w14:textId="77777777" w:rsidR="000E1A0D" w:rsidRPr="000E1A0D" w:rsidRDefault="000E1A0D" w:rsidP="000E1A0D">
            <w:pPr>
              <w:jc w:val="right"/>
              <w:rPr>
                <w:rFonts w:ascii="Calibri" w:hAnsi="Calibri"/>
                <w:b/>
                <w:sz w:val="18"/>
                <w:szCs w:val="18"/>
              </w:rPr>
            </w:pPr>
          </w:p>
        </w:tc>
        <w:tc>
          <w:tcPr>
            <w:tcW w:w="1449" w:type="dxa"/>
            <w:gridSpan w:val="2"/>
            <w:vAlign w:val="bottom"/>
          </w:tcPr>
          <w:p w14:paraId="0C3D8452" w14:textId="77777777" w:rsidR="000E1A0D" w:rsidRPr="000E1A0D" w:rsidRDefault="000E1A0D" w:rsidP="000E1A0D">
            <w:pPr>
              <w:jc w:val="right"/>
              <w:rPr>
                <w:rFonts w:ascii="Calibri" w:hAnsi="Calibri"/>
                <w:b/>
                <w:sz w:val="18"/>
                <w:szCs w:val="18"/>
              </w:rPr>
            </w:pPr>
          </w:p>
        </w:tc>
        <w:tc>
          <w:tcPr>
            <w:tcW w:w="1449" w:type="dxa"/>
            <w:vAlign w:val="bottom"/>
          </w:tcPr>
          <w:p w14:paraId="2F09EDAB" w14:textId="77777777" w:rsidR="000E1A0D" w:rsidRPr="000E1A0D" w:rsidRDefault="000E1A0D" w:rsidP="000E1A0D">
            <w:pPr>
              <w:jc w:val="right"/>
              <w:rPr>
                <w:rFonts w:ascii="Calibri" w:hAnsi="Calibri"/>
                <w:b/>
                <w:sz w:val="18"/>
                <w:szCs w:val="18"/>
              </w:rPr>
            </w:pPr>
          </w:p>
        </w:tc>
        <w:tc>
          <w:tcPr>
            <w:tcW w:w="1454" w:type="dxa"/>
            <w:vAlign w:val="bottom"/>
          </w:tcPr>
          <w:p w14:paraId="2AEF9596"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0</w:t>
            </w:r>
          </w:p>
        </w:tc>
      </w:tr>
      <w:tr w:rsidR="000E1A0D" w:rsidRPr="000E1A0D" w14:paraId="768E24A4" w14:textId="77777777" w:rsidTr="00104E27">
        <w:tc>
          <w:tcPr>
            <w:tcW w:w="1425" w:type="dxa"/>
          </w:tcPr>
          <w:p w14:paraId="72990831" w14:textId="77777777" w:rsidR="000E1A0D" w:rsidRPr="000E1A0D" w:rsidRDefault="000E1A0D" w:rsidP="000E1A0D">
            <w:pPr>
              <w:jc w:val="left"/>
              <w:rPr>
                <w:rFonts w:ascii="Calibri" w:hAnsi="Calibri"/>
                <w:b/>
                <w:sz w:val="18"/>
                <w:szCs w:val="18"/>
              </w:rPr>
            </w:pPr>
            <w:r w:rsidRPr="000E1A0D">
              <w:rPr>
                <w:rFonts w:ascii="Calibri" w:hAnsi="Calibri"/>
                <w:b/>
                <w:sz w:val="18"/>
                <w:szCs w:val="18"/>
              </w:rPr>
              <w:t>Summa totala kostnader</w:t>
            </w:r>
          </w:p>
        </w:tc>
        <w:tc>
          <w:tcPr>
            <w:tcW w:w="1291" w:type="dxa"/>
            <w:vAlign w:val="bottom"/>
          </w:tcPr>
          <w:p w14:paraId="73DC4180"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4 740 320</w:t>
            </w:r>
          </w:p>
        </w:tc>
        <w:tc>
          <w:tcPr>
            <w:tcW w:w="1291" w:type="dxa"/>
            <w:gridSpan w:val="2"/>
            <w:vAlign w:val="bottom"/>
          </w:tcPr>
          <w:p w14:paraId="63C9B586"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808 996</w:t>
            </w:r>
          </w:p>
        </w:tc>
        <w:tc>
          <w:tcPr>
            <w:tcW w:w="1295" w:type="dxa"/>
            <w:gridSpan w:val="3"/>
            <w:vAlign w:val="bottom"/>
          </w:tcPr>
          <w:p w14:paraId="4C45B06B"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1 005 875</w:t>
            </w:r>
          </w:p>
        </w:tc>
        <w:tc>
          <w:tcPr>
            <w:tcW w:w="1210" w:type="dxa"/>
            <w:vAlign w:val="bottom"/>
          </w:tcPr>
          <w:p w14:paraId="288DD170" w14:textId="77777777" w:rsidR="000E1A0D" w:rsidRPr="000E1A0D" w:rsidRDefault="000E1A0D" w:rsidP="000E1A0D">
            <w:pPr>
              <w:jc w:val="right"/>
              <w:rPr>
                <w:rFonts w:ascii="Calibri" w:hAnsi="Calibri"/>
                <w:b/>
                <w:sz w:val="18"/>
                <w:szCs w:val="18"/>
              </w:rPr>
            </w:pPr>
          </w:p>
        </w:tc>
        <w:tc>
          <w:tcPr>
            <w:tcW w:w="1219" w:type="dxa"/>
            <w:vAlign w:val="bottom"/>
          </w:tcPr>
          <w:p w14:paraId="63A883FC" w14:textId="77777777" w:rsidR="000E1A0D" w:rsidRPr="000E1A0D" w:rsidRDefault="000E1A0D" w:rsidP="000E1A0D">
            <w:pPr>
              <w:jc w:val="right"/>
              <w:rPr>
                <w:rFonts w:ascii="Calibri" w:hAnsi="Calibri"/>
                <w:b/>
                <w:sz w:val="18"/>
                <w:szCs w:val="18"/>
              </w:rPr>
            </w:pPr>
          </w:p>
        </w:tc>
        <w:tc>
          <w:tcPr>
            <w:tcW w:w="1449" w:type="dxa"/>
            <w:vAlign w:val="bottom"/>
          </w:tcPr>
          <w:p w14:paraId="52DC53A1" w14:textId="77777777" w:rsidR="000E1A0D" w:rsidRPr="000E1A0D" w:rsidRDefault="000E1A0D" w:rsidP="000E1A0D">
            <w:pPr>
              <w:jc w:val="right"/>
              <w:rPr>
                <w:rFonts w:ascii="Calibri" w:hAnsi="Calibri"/>
                <w:b/>
                <w:sz w:val="18"/>
                <w:szCs w:val="18"/>
              </w:rPr>
            </w:pPr>
          </w:p>
        </w:tc>
        <w:tc>
          <w:tcPr>
            <w:tcW w:w="1449" w:type="dxa"/>
            <w:vAlign w:val="bottom"/>
          </w:tcPr>
          <w:p w14:paraId="698135B5" w14:textId="77777777" w:rsidR="000E1A0D" w:rsidRPr="000E1A0D" w:rsidRDefault="000E1A0D" w:rsidP="000E1A0D">
            <w:pPr>
              <w:jc w:val="right"/>
              <w:rPr>
                <w:rFonts w:ascii="Calibri" w:hAnsi="Calibri"/>
                <w:b/>
                <w:sz w:val="18"/>
                <w:szCs w:val="18"/>
              </w:rPr>
            </w:pPr>
          </w:p>
        </w:tc>
        <w:tc>
          <w:tcPr>
            <w:tcW w:w="1449" w:type="dxa"/>
            <w:gridSpan w:val="2"/>
            <w:vAlign w:val="bottom"/>
          </w:tcPr>
          <w:p w14:paraId="1CF64203" w14:textId="77777777" w:rsidR="000E1A0D" w:rsidRPr="000E1A0D" w:rsidRDefault="000E1A0D" w:rsidP="000E1A0D">
            <w:pPr>
              <w:jc w:val="right"/>
              <w:rPr>
                <w:rFonts w:ascii="Calibri" w:hAnsi="Calibri"/>
                <w:b/>
                <w:sz w:val="18"/>
                <w:szCs w:val="18"/>
              </w:rPr>
            </w:pPr>
          </w:p>
        </w:tc>
        <w:tc>
          <w:tcPr>
            <w:tcW w:w="1449" w:type="dxa"/>
            <w:vAlign w:val="bottom"/>
          </w:tcPr>
          <w:p w14:paraId="2E4F3E17" w14:textId="77777777" w:rsidR="000E1A0D" w:rsidRPr="000E1A0D" w:rsidRDefault="000E1A0D" w:rsidP="000E1A0D">
            <w:pPr>
              <w:jc w:val="right"/>
              <w:rPr>
                <w:rFonts w:ascii="Calibri" w:hAnsi="Calibri"/>
                <w:b/>
                <w:sz w:val="18"/>
                <w:szCs w:val="18"/>
              </w:rPr>
            </w:pPr>
          </w:p>
        </w:tc>
        <w:tc>
          <w:tcPr>
            <w:tcW w:w="1454" w:type="dxa"/>
            <w:vAlign w:val="bottom"/>
          </w:tcPr>
          <w:p w14:paraId="310DB965"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6 555 191</w:t>
            </w:r>
          </w:p>
        </w:tc>
      </w:tr>
    </w:tbl>
    <w:p w14:paraId="46209652" w14:textId="77777777" w:rsidR="000E1A0D" w:rsidRPr="000E1A0D" w:rsidRDefault="000E1A0D" w:rsidP="000E1A0D">
      <w:pPr>
        <w:spacing w:after="0" w:line="240" w:lineRule="auto"/>
        <w:rPr>
          <w:rFonts w:ascii="Calibri" w:eastAsia="Times New Roman" w:hAnsi="Calibri" w:cs="Times New Roman"/>
          <w:kern w:val="0"/>
          <w:sz w:val="18"/>
          <w:szCs w:val="18"/>
          <w:lang w:eastAsia="sv-SE"/>
          <w14:ligatures w14:val="none"/>
        </w:rPr>
      </w:pPr>
    </w:p>
    <w:p w14:paraId="6B33B39C" w14:textId="77777777" w:rsidR="000E1A0D" w:rsidRPr="000E1A0D" w:rsidRDefault="000E1A0D" w:rsidP="000E1A0D">
      <w:pPr>
        <w:spacing w:after="0" w:line="240" w:lineRule="auto"/>
        <w:rPr>
          <w:rFonts w:ascii="Calibri" w:eastAsia="Times New Roman" w:hAnsi="Calibri" w:cs="Times New Roman"/>
          <w:kern w:val="0"/>
          <w:sz w:val="18"/>
          <w:szCs w:val="18"/>
          <w:lang w:val="sv-SE" w:eastAsia="sv-SE"/>
          <w14:ligatures w14:val="none"/>
        </w:rPr>
      </w:pPr>
    </w:p>
    <w:p w14:paraId="397E501F" w14:textId="77777777" w:rsidR="000E1A0D" w:rsidRPr="000E1A0D" w:rsidRDefault="000E1A0D" w:rsidP="000E1A0D">
      <w:pPr>
        <w:spacing w:after="0" w:line="240" w:lineRule="auto"/>
        <w:rPr>
          <w:rFonts w:ascii="Calibri" w:eastAsia="Times New Roman" w:hAnsi="Calibri" w:cs="Calibri"/>
          <w:b/>
          <w:kern w:val="0"/>
          <w:sz w:val="20"/>
          <w:szCs w:val="20"/>
          <w:lang w:val="sv-SE" w:eastAsia="sv-SE"/>
          <w14:ligatures w14:val="none"/>
        </w:rPr>
      </w:pPr>
      <w:r w:rsidRPr="000E1A0D">
        <w:rPr>
          <w:rFonts w:ascii="Calibri" w:eastAsia="Times New Roman" w:hAnsi="Calibri" w:cs="Calibri"/>
          <w:b/>
          <w:kern w:val="0"/>
          <w:sz w:val="20"/>
          <w:szCs w:val="20"/>
          <w:lang w:val="sv-SE" w:eastAsia="sv-SE"/>
          <w14:ligatures w14:val="none"/>
        </w:rPr>
        <w:t>Finansiering</w:t>
      </w:r>
    </w:p>
    <w:tbl>
      <w:tblPr>
        <w:tblStyle w:val="TableGrid"/>
        <w:tblW w:w="0" w:type="auto"/>
        <w:tblLook w:val="04A0" w:firstRow="1" w:lastRow="0" w:firstColumn="1" w:lastColumn="0" w:noHBand="0" w:noVBand="1"/>
      </w:tblPr>
      <w:tblGrid>
        <w:gridCol w:w="1983"/>
        <w:gridCol w:w="1154"/>
        <w:gridCol w:w="1261"/>
        <w:gridCol w:w="1071"/>
        <w:gridCol w:w="12"/>
        <w:gridCol w:w="533"/>
        <w:gridCol w:w="513"/>
        <w:gridCol w:w="25"/>
        <w:gridCol w:w="26"/>
        <w:gridCol w:w="511"/>
        <w:gridCol w:w="535"/>
        <w:gridCol w:w="537"/>
        <w:gridCol w:w="539"/>
        <w:gridCol w:w="1075"/>
      </w:tblGrid>
      <w:tr w:rsidR="000E1A0D" w:rsidRPr="000E1A0D" w14:paraId="766E1E72" w14:textId="77777777" w:rsidTr="000E1A0D">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hideMark/>
          </w:tcPr>
          <w:p w14:paraId="3DD49732" w14:textId="77777777" w:rsidR="000E1A0D" w:rsidRPr="000E1A0D" w:rsidRDefault="000E1A0D" w:rsidP="000E1A0D">
            <w:pPr>
              <w:jc w:val="left"/>
              <w:rPr>
                <w:rFonts w:ascii="Calibri" w:hAnsi="Calibri" w:cs="Arial"/>
                <w:b/>
                <w:sz w:val="18"/>
                <w:szCs w:val="18"/>
              </w:rPr>
            </w:pPr>
            <w:r w:rsidRPr="000E1A0D">
              <w:rPr>
                <w:rFonts w:ascii="Calibri" w:hAnsi="Calibr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hideMark/>
          </w:tcPr>
          <w:p w14:paraId="1FB91C27" w14:textId="77777777" w:rsidR="000E1A0D" w:rsidRPr="000E1A0D" w:rsidRDefault="000E1A0D" w:rsidP="000E1A0D">
            <w:pPr>
              <w:rPr>
                <w:rFonts w:ascii="Calibri" w:hAnsi="Calibri" w:cs="Arial"/>
                <w:b/>
                <w:sz w:val="18"/>
                <w:szCs w:val="18"/>
              </w:rPr>
            </w:pPr>
            <w:r w:rsidRPr="000E1A0D">
              <w:rPr>
                <w:rFonts w:ascii="Calibri" w:hAnsi="Calibri" w:cs="Arial"/>
                <w:b/>
                <w:sz w:val="18"/>
                <w:szCs w:val="18"/>
              </w:rPr>
              <w:t>Piteå Science Park AB</w:t>
            </w:r>
          </w:p>
        </w:tc>
        <w:tc>
          <w:tcPr>
            <w:tcW w:w="1377" w:type="dxa"/>
            <w:tcBorders>
              <w:top w:val="single" w:sz="4" w:space="0" w:color="auto"/>
              <w:left w:val="single" w:sz="4" w:space="0" w:color="auto"/>
              <w:bottom w:val="single" w:sz="4" w:space="0" w:color="auto"/>
              <w:right w:val="single" w:sz="4" w:space="0" w:color="auto"/>
            </w:tcBorders>
            <w:shd w:val="clear" w:color="auto" w:fill="DBE5F1"/>
            <w:hideMark/>
          </w:tcPr>
          <w:p w14:paraId="1B79C67B" w14:textId="77777777" w:rsidR="000E1A0D" w:rsidRPr="000E1A0D" w:rsidRDefault="000E1A0D" w:rsidP="000E1A0D">
            <w:pPr>
              <w:rPr>
                <w:rFonts w:ascii="Calibri" w:hAnsi="Calibri" w:cs="Arial"/>
                <w:b/>
                <w:sz w:val="18"/>
                <w:szCs w:val="18"/>
              </w:rPr>
            </w:pPr>
            <w:r w:rsidRPr="000E1A0D">
              <w:rPr>
                <w:rFonts w:ascii="Calibri" w:hAnsi="Calibri" w:cs="Arial"/>
                <w:b/>
                <w:sz w:val="18"/>
                <w:szCs w:val="18"/>
              </w:rPr>
              <w:t>Investeringar i Norrbotten AB</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9C02D02" w14:textId="77777777" w:rsidR="000E1A0D" w:rsidRPr="000E1A0D" w:rsidRDefault="000E1A0D" w:rsidP="000E1A0D">
            <w:pPr>
              <w:rPr>
                <w:rFonts w:ascii="Calibri" w:hAnsi="Calibri" w:cs="Arial"/>
                <w:b/>
                <w:sz w:val="18"/>
                <w:szCs w:val="18"/>
              </w:rPr>
            </w:pPr>
            <w:r w:rsidRPr="000E1A0D">
              <w:rPr>
                <w:rFonts w:ascii="Calibri" w:hAnsi="Calibri" w:cs="Arial"/>
                <w:b/>
                <w:sz w:val="18"/>
                <w:szCs w:val="18"/>
              </w:rPr>
              <w:t>Luleå tekniska universitet</w:t>
            </w:r>
          </w:p>
        </w:tc>
        <w:tc>
          <w:tcPr>
            <w:tcW w:w="1172" w:type="dxa"/>
            <w:tcBorders>
              <w:top w:val="single" w:sz="4" w:space="0" w:color="auto"/>
              <w:left w:val="single" w:sz="4" w:space="0" w:color="auto"/>
              <w:bottom w:val="single" w:sz="4" w:space="0" w:color="auto"/>
              <w:right w:val="single" w:sz="4" w:space="0" w:color="auto"/>
            </w:tcBorders>
            <w:shd w:val="clear" w:color="auto" w:fill="DBE5F1"/>
          </w:tcPr>
          <w:p w14:paraId="4C8B74C7" w14:textId="77777777" w:rsidR="000E1A0D" w:rsidRPr="000E1A0D" w:rsidRDefault="000E1A0D" w:rsidP="000E1A0D">
            <w:pPr>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cPr>
          <w:p w14:paraId="1D0BC1F9" w14:textId="77777777" w:rsidR="000E1A0D" w:rsidRPr="000E1A0D" w:rsidRDefault="000E1A0D" w:rsidP="000E1A0D">
            <w:pPr>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cPr>
          <w:p w14:paraId="671D3277" w14:textId="77777777" w:rsidR="000E1A0D" w:rsidRPr="000E1A0D" w:rsidRDefault="000E1A0D" w:rsidP="000E1A0D">
            <w:pPr>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cPr>
          <w:p w14:paraId="6625E43B" w14:textId="77777777" w:rsidR="000E1A0D" w:rsidRPr="000E1A0D" w:rsidRDefault="000E1A0D" w:rsidP="000E1A0D">
            <w:pPr>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cPr>
          <w:p w14:paraId="56B1A5F1" w14:textId="77777777" w:rsidR="000E1A0D" w:rsidRPr="000E1A0D" w:rsidRDefault="000E1A0D" w:rsidP="000E1A0D">
            <w:pPr>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cPr>
          <w:p w14:paraId="7837E7B6" w14:textId="77777777" w:rsidR="000E1A0D" w:rsidRPr="000E1A0D" w:rsidRDefault="000E1A0D" w:rsidP="000E1A0D">
            <w:pPr>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hideMark/>
          </w:tcPr>
          <w:p w14:paraId="13C1372B" w14:textId="77777777" w:rsidR="000E1A0D" w:rsidRPr="000E1A0D" w:rsidRDefault="000E1A0D" w:rsidP="000E1A0D">
            <w:pPr>
              <w:rPr>
                <w:rFonts w:ascii="Calibri" w:hAnsi="Calibri" w:cs="Arial"/>
                <w:b/>
                <w:sz w:val="18"/>
                <w:szCs w:val="18"/>
              </w:rPr>
            </w:pPr>
            <w:r w:rsidRPr="000E1A0D">
              <w:rPr>
                <w:rFonts w:ascii="Georgia" w:hAnsi="Georgia"/>
              </w:rPr>
              <w:t xml:space="preserve"> </w:t>
            </w:r>
            <w:r w:rsidRPr="000E1A0D">
              <w:rPr>
                <w:rFonts w:ascii="Calibri" w:hAnsi="Calibri" w:cs="Arial"/>
                <w:b/>
                <w:sz w:val="18"/>
                <w:szCs w:val="18"/>
              </w:rPr>
              <w:t>Totalt</w:t>
            </w:r>
          </w:p>
        </w:tc>
      </w:tr>
      <w:tr w:rsidR="000E1A0D" w:rsidRPr="000E1A0D" w14:paraId="14E06DB1" w14:textId="77777777" w:rsidTr="00104E27">
        <w:tc>
          <w:tcPr>
            <w:tcW w:w="3978" w:type="dxa"/>
            <w:gridSpan w:val="2"/>
            <w:tcBorders>
              <w:top w:val="single" w:sz="4" w:space="0" w:color="auto"/>
              <w:left w:val="single" w:sz="4" w:space="0" w:color="auto"/>
              <w:bottom w:val="single" w:sz="4" w:space="0" w:color="auto"/>
              <w:right w:val="nil"/>
            </w:tcBorders>
          </w:tcPr>
          <w:p w14:paraId="7992F399" w14:textId="77777777" w:rsidR="000E1A0D" w:rsidRPr="000E1A0D" w:rsidRDefault="000E1A0D" w:rsidP="000E1A0D">
            <w:pPr>
              <w:jc w:val="left"/>
              <w:rPr>
                <w:rFonts w:ascii="Calibri" w:hAnsi="Calibri" w:cs="Arial"/>
                <w:b/>
                <w:sz w:val="18"/>
                <w:szCs w:val="18"/>
              </w:rPr>
            </w:pPr>
            <w:r w:rsidRPr="000E1A0D">
              <w:rPr>
                <w:rFonts w:ascii="Calibri" w:hAnsi="Calibri" w:cs="Arial"/>
                <w:b/>
                <w:sz w:val="18"/>
                <w:szCs w:val="18"/>
              </w:rPr>
              <w:t>Offentligt bidrag annat än pengar</w:t>
            </w:r>
          </w:p>
        </w:tc>
        <w:tc>
          <w:tcPr>
            <w:tcW w:w="1377" w:type="dxa"/>
            <w:tcBorders>
              <w:top w:val="single" w:sz="4" w:space="0" w:color="auto"/>
              <w:left w:val="nil"/>
              <w:bottom w:val="single" w:sz="4" w:space="0" w:color="auto"/>
              <w:right w:val="nil"/>
            </w:tcBorders>
          </w:tcPr>
          <w:p w14:paraId="15981BE9" w14:textId="77777777" w:rsidR="000E1A0D" w:rsidRPr="000E1A0D" w:rsidRDefault="000E1A0D" w:rsidP="000E1A0D">
            <w:pPr>
              <w:rPr>
                <w:rFonts w:ascii="Calibri" w:hAnsi="Calibri" w:cs="Arial"/>
                <w:b/>
                <w:sz w:val="18"/>
                <w:szCs w:val="18"/>
              </w:rPr>
            </w:pPr>
          </w:p>
        </w:tc>
        <w:tc>
          <w:tcPr>
            <w:tcW w:w="1186" w:type="dxa"/>
            <w:tcBorders>
              <w:top w:val="single" w:sz="4" w:space="0" w:color="auto"/>
              <w:left w:val="nil"/>
              <w:bottom w:val="single" w:sz="4" w:space="0" w:color="auto"/>
              <w:right w:val="nil"/>
            </w:tcBorders>
          </w:tcPr>
          <w:p w14:paraId="07737FB5" w14:textId="77777777" w:rsidR="000E1A0D" w:rsidRPr="000E1A0D" w:rsidRDefault="000E1A0D" w:rsidP="000E1A0D">
            <w:pPr>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74F6EFDC" w14:textId="77777777" w:rsidR="000E1A0D" w:rsidRPr="000E1A0D" w:rsidRDefault="000E1A0D" w:rsidP="000E1A0D">
            <w:pPr>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405CB219" w14:textId="77777777" w:rsidR="000E1A0D" w:rsidRPr="000E1A0D" w:rsidRDefault="000E1A0D" w:rsidP="000E1A0D">
            <w:pPr>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3F294791" w14:textId="77777777" w:rsidR="000E1A0D" w:rsidRPr="000E1A0D" w:rsidRDefault="000E1A0D" w:rsidP="000E1A0D">
            <w:pPr>
              <w:rPr>
                <w:rFonts w:ascii="Calibri" w:hAnsi="Calibri" w:cs="Arial"/>
                <w:b/>
                <w:sz w:val="18"/>
                <w:szCs w:val="18"/>
              </w:rPr>
            </w:pPr>
          </w:p>
        </w:tc>
        <w:tc>
          <w:tcPr>
            <w:tcW w:w="1178" w:type="dxa"/>
            <w:tcBorders>
              <w:top w:val="single" w:sz="4" w:space="0" w:color="auto"/>
              <w:left w:val="nil"/>
              <w:bottom w:val="single" w:sz="4" w:space="0" w:color="auto"/>
              <w:right w:val="nil"/>
            </w:tcBorders>
          </w:tcPr>
          <w:p w14:paraId="2DAB6164" w14:textId="77777777" w:rsidR="000E1A0D" w:rsidRPr="000E1A0D" w:rsidRDefault="000E1A0D" w:rsidP="000E1A0D">
            <w:pPr>
              <w:rPr>
                <w:rFonts w:ascii="Calibri" w:hAnsi="Calibri" w:cs="Arial"/>
                <w:b/>
                <w:sz w:val="18"/>
                <w:szCs w:val="18"/>
              </w:rPr>
            </w:pPr>
          </w:p>
        </w:tc>
        <w:tc>
          <w:tcPr>
            <w:tcW w:w="1184" w:type="dxa"/>
            <w:tcBorders>
              <w:top w:val="single" w:sz="4" w:space="0" w:color="auto"/>
              <w:left w:val="nil"/>
              <w:bottom w:val="single" w:sz="4" w:space="0" w:color="auto"/>
              <w:right w:val="nil"/>
            </w:tcBorders>
          </w:tcPr>
          <w:p w14:paraId="22C3F965" w14:textId="77777777" w:rsidR="000E1A0D" w:rsidRPr="000E1A0D" w:rsidRDefault="000E1A0D" w:rsidP="000E1A0D">
            <w:pPr>
              <w:rPr>
                <w:rFonts w:ascii="Calibri" w:hAnsi="Calibri" w:cs="Arial"/>
                <w:b/>
                <w:sz w:val="18"/>
                <w:szCs w:val="18"/>
              </w:rPr>
            </w:pPr>
          </w:p>
        </w:tc>
        <w:tc>
          <w:tcPr>
            <w:tcW w:w="1182" w:type="dxa"/>
            <w:tcBorders>
              <w:top w:val="single" w:sz="4" w:space="0" w:color="auto"/>
              <w:left w:val="nil"/>
              <w:bottom w:val="single" w:sz="4" w:space="0" w:color="auto"/>
              <w:right w:val="nil"/>
            </w:tcBorders>
          </w:tcPr>
          <w:p w14:paraId="534356C8" w14:textId="77777777" w:rsidR="000E1A0D" w:rsidRPr="000E1A0D" w:rsidRDefault="000E1A0D" w:rsidP="000E1A0D">
            <w:pPr>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59650E3F" w14:textId="77777777" w:rsidR="000E1A0D" w:rsidRPr="000E1A0D" w:rsidRDefault="000E1A0D" w:rsidP="000E1A0D">
            <w:pPr>
              <w:rPr>
                <w:rFonts w:ascii="Calibri" w:hAnsi="Calibri" w:cs="Arial"/>
                <w:b/>
                <w:sz w:val="18"/>
                <w:szCs w:val="18"/>
              </w:rPr>
            </w:pPr>
          </w:p>
        </w:tc>
      </w:tr>
      <w:tr w:rsidR="000E1A0D" w:rsidRPr="000E1A0D" w14:paraId="71E0E0E1" w14:textId="77777777" w:rsidTr="00104E27">
        <w:tc>
          <w:tcPr>
            <w:tcW w:w="2377" w:type="dxa"/>
            <w:tcBorders>
              <w:top w:val="single" w:sz="4" w:space="0" w:color="auto"/>
              <w:left w:val="single" w:sz="4" w:space="0" w:color="auto"/>
              <w:bottom w:val="single" w:sz="4" w:space="0" w:color="auto"/>
              <w:right w:val="single" w:sz="4" w:space="0" w:color="auto"/>
            </w:tcBorders>
          </w:tcPr>
          <w:p w14:paraId="00DCDADF" w14:textId="77777777" w:rsidR="000E1A0D" w:rsidRPr="000E1A0D" w:rsidRDefault="000E1A0D" w:rsidP="000E1A0D">
            <w:pPr>
              <w:jc w:val="left"/>
              <w:rPr>
                <w:rFonts w:ascii="Calibri" w:hAnsi="Calibri" w:cs="Arial"/>
                <w:b/>
                <w:sz w:val="18"/>
                <w:szCs w:val="18"/>
              </w:rPr>
            </w:pPr>
            <w:r w:rsidRPr="000E1A0D">
              <w:rPr>
                <w:rFonts w:ascii="Calibri" w:hAnsi="Calibr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33C56000" w14:textId="77777777" w:rsidR="000E1A0D" w:rsidRPr="000E1A0D" w:rsidRDefault="000E1A0D" w:rsidP="000E1A0D">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3600A250" w14:textId="77777777" w:rsidR="000E1A0D" w:rsidRPr="000E1A0D" w:rsidRDefault="000E1A0D" w:rsidP="000E1A0D">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15FB2E3" w14:textId="77777777" w:rsidR="000E1A0D" w:rsidRPr="000E1A0D" w:rsidRDefault="000E1A0D" w:rsidP="000E1A0D">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F5E8C20" w14:textId="77777777" w:rsidR="000E1A0D" w:rsidRPr="000E1A0D" w:rsidRDefault="000E1A0D" w:rsidP="000E1A0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9328369" w14:textId="77777777" w:rsidR="000E1A0D" w:rsidRPr="000E1A0D" w:rsidRDefault="000E1A0D" w:rsidP="000E1A0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1E8408B" w14:textId="77777777" w:rsidR="000E1A0D" w:rsidRPr="000E1A0D" w:rsidRDefault="000E1A0D" w:rsidP="000E1A0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600CF77" w14:textId="77777777" w:rsidR="000E1A0D" w:rsidRPr="000E1A0D" w:rsidRDefault="000E1A0D" w:rsidP="000E1A0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823E032" w14:textId="77777777" w:rsidR="000E1A0D" w:rsidRPr="000E1A0D" w:rsidRDefault="000E1A0D" w:rsidP="000E1A0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35CC171" w14:textId="77777777" w:rsidR="000E1A0D" w:rsidRPr="000E1A0D" w:rsidRDefault="000E1A0D" w:rsidP="000E1A0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875FFBD"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0</w:t>
            </w:r>
          </w:p>
        </w:tc>
      </w:tr>
      <w:tr w:rsidR="000E1A0D" w:rsidRPr="000E1A0D" w14:paraId="53533F17" w14:textId="77777777" w:rsidTr="00104E27">
        <w:tc>
          <w:tcPr>
            <w:tcW w:w="3978" w:type="dxa"/>
            <w:gridSpan w:val="2"/>
            <w:tcBorders>
              <w:top w:val="single" w:sz="4" w:space="0" w:color="auto"/>
              <w:left w:val="single" w:sz="4" w:space="0" w:color="auto"/>
              <w:bottom w:val="single" w:sz="4" w:space="0" w:color="auto"/>
              <w:right w:val="nil"/>
            </w:tcBorders>
          </w:tcPr>
          <w:p w14:paraId="5B20152B" w14:textId="77777777" w:rsidR="000E1A0D" w:rsidRPr="000E1A0D" w:rsidRDefault="000E1A0D" w:rsidP="000E1A0D">
            <w:pPr>
              <w:jc w:val="left"/>
              <w:rPr>
                <w:rFonts w:ascii="Calibri" w:hAnsi="Calibri" w:cs="Arial"/>
                <w:b/>
                <w:sz w:val="18"/>
                <w:szCs w:val="18"/>
              </w:rPr>
            </w:pPr>
            <w:r w:rsidRPr="000E1A0D">
              <w:rPr>
                <w:rFonts w:ascii="Calibri" w:hAnsi="Calibri" w:cs="Arial"/>
                <w:b/>
                <w:sz w:val="18"/>
                <w:szCs w:val="18"/>
              </w:rPr>
              <w:t>Offentlig kontantfinansiering</w:t>
            </w:r>
          </w:p>
        </w:tc>
        <w:tc>
          <w:tcPr>
            <w:tcW w:w="1377" w:type="dxa"/>
            <w:tcBorders>
              <w:top w:val="single" w:sz="4" w:space="0" w:color="auto"/>
              <w:left w:val="nil"/>
              <w:bottom w:val="single" w:sz="4" w:space="0" w:color="auto"/>
              <w:right w:val="nil"/>
            </w:tcBorders>
          </w:tcPr>
          <w:p w14:paraId="78D8EF28" w14:textId="77777777" w:rsidR="000E1A0D" w:rsidRPr="000E1A0D" w:rsidRDefault="000E1A0D" w:rsidP="000E1A0D">
            <w:pPr>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355BB7E2" w14:textId="77777777" w:rsidR="000E1A0D" w:rsidRPr="000E1A0D" w:rsidRDefault="000E1A0D" w:rsidP="000E1A0D">
            <w:pPr>
              <w:rPr>
                <w:rFonts w:ascii="Calibri" w:hAnsi="Calibri" w:cs="Arial"/>
                <w:b/>
                <w:sz w:val="18"/>
                <w:szCs w:val="18"/>
              </w:rPr>
            </w:pPr>
          </w:p>
        </w:tc>
        <w:tc>
          <w:tcPr>
            <w:tcW w:w="1172" w:type="dxa"/>
            <w:tcBorders>
              <w:top w:val="single" w:sz="4" w:space="0" w:color="auto"/>
              <w:left w:val="nil"/>
              <w:bottom w:val="single" w:sz="4" w:space="0" w:color="auto"/>
              <w:right w:val="nil"/>
            </w:tcBorders>
          </w:tcPr>
          <w:p w14:paraId="1AAA37BD" w14:textId="77777777" w:rsidR="000E1A0D" w:rsidRPr="000E1A0D" w:rsidRDefault="000E1A0D" w:rsidP="000E1A0D">
            <w:pPr>
              <w:rPr>
                <w:rFonts w:ascii="Calibri" w:hAnsi="Calibri" w:cs="Arial"/>
                <w:b/>
                <w:sz w:val="18"/>
                <w:szCs w:val="18"/>
              </w:rPr>
            </w:pPr>
          </w:p>
        </w:tc>
        <w:tc>
          <w:tcPr>
            <w:tcW w:w="1246" w:type="dxa"/>
            <w:gridSpan w:val="3"/>
            <w:tcBorders>
              <w:top w:val="single" w:sz="4" w:space="0" w:color="auto"/>
              <w:left w:val="nil"/>
              <w:bottom w:val="single" w:sz="4" w:space="0" w:color="auto"/>
              <w:right w:val="nil"/>
            </w:tcBorders>
          </w:tcPr>
          <w:p w14:paraId="0F2910F3" w14:textId="77777777" w:rsidR="000E1A0D" w:rsidRPr="000E1A0D" w:rsidRDefault="000E1A0D" w:rsidP="000E1A0D">
            <w:pPr>
              <w:rPr>
                <w:rFonts w:ascii="Calibri" w:hAnsi="Calibri" w:cs="Arial"/>
                <w:b/>
                <w:sz w:val="18"/>
                <w:szCs w:val="18"/>
              </w:rPr>
            </w:pPr>
          </w:p>
        </w:tc>
        <w:tc>
          <w:tcPr>
            <w:tcW w:w="1103" w:type="dxa"/>
            <w:tcBorders>
              <w:top w:val="single" w:sz="4" w:space="0" w:color="auto"/>
              <w:left w:val="nil"/>
              <w:bottom w:val="single" w:sz="4" w:space="0" w:color="auto"/>
              <w:right w:val="nil"/>
            </w:tcBorders>
          </w:tcPr>
          <w:p w14:paraId="357BF21A" w14:textId="77777777" w:rsidR="000E1A0D" w:rsidRPr="000E1A0D" w:rsidRDefault="000E1A0D" w:rsidP="000E1A0D">
            <w:pPr>
              <w:rPr>
                <w:rFonts w:ascii="Calibri" w:hAnsi="Calibri" w:cs="Arial"/>
                <w:b/>
                <w:sz w:val="18"/>
                <w:szCs w:val="18"/>
              </w:rPr>
            </w:pPr>
          </w:p>
        </w:tc>
        <w:tc>
          <w:tcPr>
            <w:tcW w:w="1178" w:type="dxa"/>
            <w:tcBorders>
              <w:top w:val="single" w:sz="4" w:space="0" w:color="auto"/>
              <w:left w:val="nil"/>
              <w:bottom w:val="single" w:sz="4" w:space="0" w:color="auto"/>
              <w:right w:val="nil"/>
            </w:tcBorders>
          </w:tcPr>
          <w:p w14:paraId="6F038F48" w14:textId="77777777" w:rsidR="000E1A0D" w:rsidRPr="000E1A0D" w:rsidRDefault="000E1A0D" w:rsidP="000E1A0D">
            <w:pPr>
              <w:rPr>
                <w:rFonts w:ascii="Calibri" w:hAnsi="Calibri" w:cs="Arial"/>
                <w:b/>
                <w:sz w:val="18"/>
                <w:szCs w:val="18"/>
              </w:rPr>
            </w:pPr>
          </w:p>
        </w:tc>
        <w:tc>
          <w:tcPr>
            <w:tcW w:w="1184" w:type="dxa"/>
            <w:tcBorders>
              <w:top w:val="single" w:sz="4" w:space="0" w:color="auto"/>
              <w:left w:val="nil"/>
              <w:bottom w:val="single" w:sz="4" w:space="0" w:color="auto"/>
              <w:right w:val="nil"/>
            </w:tcBorders>
          </w:tcPr>
          <w:p w14:paraId="769CB410" w14:textId="77777777" w:rsidR="000E1A0D" w:rsidRPr="000E1A0D" w:rsidRDefault="000E1A0D" w:rsidP="000E1A0D">
            <w:pPr>
              <w:rPr>
                <w:rFonts w:ascii="Calibri" w:hAnsi="Calibri" w:cs="Arial"/>
                <w:b/>
                <w:sz w:val="18"/>
                <w:szCs w:val="18"/>
              </w:rPr>
            </w:pPr>
          </w:p>
        </w:tc>
        <w:tc>
          <w:tcPr>
            <w:tcW w:w="1182" w:type="dxa"/>
            <w:tcBorders>
              <w:top w:val="single" w:sz="4" w:space="0" w:color="auto"/>
              <w:left w:val="nil"/>
              <w:bottom w:val="single" w:sz="4" w:space="0" w:color="auto"/>
              <w:right w:val="nil"/>
            </w:tcBorders>
          </w:tcPr>
          <w:p w14:paraId="74B4D434" w14:textId="77777777" w:rsidR="000E1A0D" w:rsidRPr="000E1A0D" w:rsidRDefault="000E1A0D" w:rsidP="000E1A0D">
            <w:pPr>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583DBB9C" w14:textId="77777777" w:rsidR="000E1A0D" w:rsidRPr="000E1A0D" w:rsidRDefault="000E1A0D" w:rsidP="000E1A0D">
            <w:pPr>
              <w:jc w:val="left"/>
              <w:rPr>
                <w:rFonts w:ascii="Calibri" w:hAnsi="Calibri" w:cs="Arial"/>
                <w:b/>
                <w:sz w:val="18"/>
                <w:szCs w:val="18"/>
              </w:rPr>
            </w:pPr>
          </w:p>
        </w:tc>
      </w:tr>
      <w:tr w:rsidR="000E1A0D" w:rsidRPr="000E1A0D" w14:paraId="4B208266" w14:textId="77777777" w:rsidTr="00104E27">
        <w:tc>
          <w:tcPr>
            <w:tcW w:w="2377" w:type="dxa"/>
            <w:tcBorders>
              <w:top w:val="single" w:sz="4" w:space="0" w:color="auto"/>
              <w:left w:val="single" w:sz="4" w:space="0" w:color="auto"/>
              <w:bottom w:val="single" w:sz="4" w:space="0" w:color="auto"/>
              <w:right w:val="single" w:sz="4" w:space="0" w:color="auto"/>
            </w:tcBorders>
          </w:tcPr>
          <w:p w14:paraId="3BA83304" w14:textId="77777777" w:rsidR="000E1A0D" w:rsidRPr="000E1A0D" w:rsidRDefault="000E1A0D" w:rsidP="000E1A0D">
            <w:pPr>
              <w:jc w:val="left"/>
              <w:rPr>
                <w:rFonts w:ascii="Calibri" w:hAnsi="Calibri" w:cs="Arial"/>
                <w:sz w:val="18"/>
                <w:szCs w:val="18"/>
              </w:rPr>
            </w:pPr>
            <w:r w:rsidRPr="000E1A0D">
              <w:rPr>
                <w:rFonts w:ascii="Calibri" w:hAnsi="Calibri" w:cs="Arial"/>
                <w:sz w:val="18"/>
                <w:szCs w:val="18"/>
              </w:rPr>
              <w:t>Piteå Kommun: Näringspolitiska reserven</w:t>
            </w:r>
          </w:p>
        </w:tc>
        <w:tc>
          <w:tcPr>
            <w:tcW w:w="1601" w:type="dxa"/>
            <w:tcBorders>
              <w:top w:val="single" w:sz="4" w:space="0" w:color="auto"/>
              <w:left w:val="single" w:sz="4" w:space="0" w:color="auto"/>
              <w:bottom w:val="single" w:sz="4" w:space="0" w:color="auto"/>
              <w:right w:val="single" w:sz="4" w:space="0" w:color="auto"/>
            </w:tcBorders>
            <w:vAlign w:val="bottom"/>
          </w:tcPr>
          <w:p w14:paraId="3EB9FC3E" w14:textId="77777777" w:rsidR="000E1A0D" w:rsidRPr="000E1A0D" w:rsidRDefault="000E1A0D" w:rsidP="000E1A0D">
            <w:pPr>
              <w:jc w:val="right"/>
              <w:rPr>
                <w:rFonts w:ascii="Calibri" w:hAnsi="Calibri" w:cs="Arial"/>
                <w:sz w:val="18"/>
                <w:szCs w:val="18"/>
              </w:rPr>
            </w:pPr>
            <w:r w:rsidRPr="000E1A0D">
              <w:rPr>
                <w:rFonts w:ascii="Calibri" w:hAnsi="Calibri" w:cs="Arial"/>
                <w:sz w:val="18"/>
                <w:szCs w:val="18"/>
              </w:rPr>
              <w:t>474 032</w:t>
            </w:r>
          </w:p>
        </w:tc>
        <w:tc>
          <w:tcPr>
            <w:tcW w:w="1377" w:type="dxa"/>
            <w:tcBorders>
              <w:top w:val="single" w:sz="4" w:space="0" w:color="auto"/>
              <w:left w:val="single" w:sz="4" w:space="0" w:color="auto"/>
              <w:bottom w:val="single" w:sz="4" w:space="0" w:color="auto"/>
              <w:right w:val="single" w:sz="4" w:space="0" w:color="auto"/>
            </w:tcBorders>
            <w:vAlign w:val="bottom"/>
          </w:tcPr>
          <w:p w14:paraId="000E9D8F" w14:textId="77777777" w:rsidR="000E1A0D" w:rsidRPr="000E1A0D" w:rsidRDefault="000E1A0D" w:rsidP="000E1A0D">
            <w:pPr>
              <w:jc w:val="right"/>
              <w:rPr>
                <w:rFonts w:ascii="Calibri" w:hAnsi="Calibri" w:cs="Arial"/>
                <w:sz w:val="18"/>
                <w:szCs w:val="18"/>
              </w:rPr>
            </w:pPr>
            <w:r w:rsidRPr="000E1A0D">
              <w:rPr>
                <w:rFonts w:ascii="Calibri" w:hAnsi="Calibri" w:cs="Arial"/>
                <w:sz w:val="18"/>
                <w:szCs w:val="18"/>
              </w:rPr>
              <w:t>80 900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BBF31EB" w14:textId="77777777" w:rsidR="000E1A0D" w:rsidRPr="000E1A0D" w:rsidRDefault="000E1A0D" w:rsidP="000E1A0D">
            <w:pPr>
              <w:jc w:val="right"/>
              <w:rPr>
                <w:rFonts w:ascii="Calibri" w:hAnsi="Calibri" w:cs="Arial"/>
                <w:sz w:val="18"/>
                <w:szCs w:val="18"/>
              </w:rPr>
            </w:pPr>
            <w:r w:rsidRPr="000E1A0D">
              <w:rPr>
                <w:rFonts w:ascii="Calibri" w:hAnsi="Calibri" w:cs="Arial"/>
                <w:sz w:val="18"/>
                <w:szCs w:val="18"/>
              </w:rPr>
              <w:t>100 588</w:t>
            </w:r>
          </w:p>
        </w:tc>
        <w:tc>
          <w:tcPr>
            <w:tcW w:w="1172" w:type="dxa"/>
            <w:tcBorders>
              <w:top w:val="single" w:sz="4" w:space="0" w:color="auto"/>
              <w:left w:val="single" w:sz="4" w:space="0" w:color="auto"/>
              <w:bottom w:val="single" w:sz="4" w:space="0" w:color="auto"/>
              <w:right w:val="single" w:sz="4" w:space="0" w:color="auto"/>
            </w:tcBorders>
            <w:vAlign w:val="bottom"/>
          </w:tcPr>
          <w:p w14:paraId="00EADC58" w14:textId="77777777" w:rsidR="000E1A0D" w:rsidRPr="000E1A0D" w:rsidRDefault="000E1A0D" w:rsidP="000E1A0D">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D13C029" w14:textId="77777777" w:rsidR="000E1A0D" w:rsidRPr="000E1A0D" w:rsidRDefault="000E1A0D" w:rsidP="000E1A0D">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9BFB479" w14:textId="77777777" w:rsidR="000E1A0D" w:rsidRPr="000E1A0D" w:rsidRDefault="000E1A0D" w:rsidP="000E1A0D">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A7B4127" w14:textId="77777777" w:rsidR="000E1A0D" w:rsidRPr="000E1A0D" w:rsidRDefault="000E1A0D" w:rsidP="000E1A0D">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57F3BAE" w14:textId="77777777" w:rsidR="000E1A0D" w:rsidRPr="000E1A0D" w:rsidRDefault="000E1A0D" w:rsidP="000E1A0D">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D2132C3" w14:textId="77777777" w:rsidR="000E1A0D" w:rsidRPr="000E1A0D" w:rsidRDefault="000E1A0D" w:rsidP="000E1A0D">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DA557A6"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655 520</w:t>
            </w:r>
          </w:p>
        </w:tc>
      </w:tr>
      <w:tr w:rsidR="000E1A0D" w:rsidRPr="000E1A0D" w14:paraId="1D5D40BF" w14:textId="77777777" w:rsidTr="00104E27">
        <w:tc>
          <w:tcPr>
            <w:tcW w:w="2377" w:type="dxa"/>
            <w:tcBorders>
              <w:top w:val="single" w:sz="4" w:space="0" w:color="auto"/>
              <w:left w:val="single" w:sz="4" w:space="0" w:color="auto"/>
              <w:bottom w:val="single" w:sz="4" w:space="0" w:color="auto"/>
              <w:right w:val="single" w:sz="4" w:space="0" w:color="auto"/>
            </w:tcBorders>
          </w:tcPr>
          <w:p w14:paraId="39377013" w14:textId="77777777" w:rsidR="000E1A0D" w:rsidRPr="000E1A0D" w:rsidRDefault="000E1A0D" w:rsidP="000E1A0D">
            <w:pPr>
              <w:jc w:val="left"/>
              <w:rPr>
                <w:rFonts w:ascii="Calibri" w:hAnsi="Calibri" w:cs="Arial"/>
                <w:sz w:val="18"/>
                <w:szCs w:val="18"/>
              </w:rPr>
            </w:pPr>
            <w:r w:rsidRPr="000E1A0D">
              <w:rPr>
                <w:rFonts w:ascii="Calibri" w:hAnsi="Calibri" w:cs="Arial"/>
                <w:sz w:val="18"/>
                <w:szCs w:val="18"/>
              </w:rPr>
              <w:t>Region Norrbotten: Vet ej</w:t>
            </w:r>
          </w:p>
        </w:tc>
        <w:tc>
          <w:tcPr>
            <w:tcW w:w="1601" w:type="dxa"/>
            <w:tcBorders>
              <w:top w:val="single" w:sz="4" w:space="0" w:color="auto"/>
              <w:left w:val="single" w:sz="4" w:space="0" w:color="auto"/>
              <w:bottom w:val="single" w:sz="4" w:space="0" w:color="auto"/>
              <w:right w:val="single" w:sz="4" w:space="0" w:color="auto"/>
            </w:tcBorders>
            <w:vAlign w:val="bottom"/>
          </w:tcPr>
          <w:p w14:paraId="1ED36DC2" w14:textId="77777777" w:rsidR="000E1A0D" w:rsidRPr="000E1A0D" w:rsidRDefault="000E1A0D" w:rsidP="000E1A0D">
            <w:pPr>
              <w:jc w:val="right"/>
              <w:rPr>
                <w:rFonts w:ascii="Calibri" w:hAnsi="Calibri" w:cs="Arial"/>
                <w:sz w:val="18"/>
                <w:szCs w:val="18"/>
              </w:rPr>
            </w:pPr>
            <w:r w:rsidRPr="000E1A0D">
              <w:rPr>
                <w:rFonts w:ascii="Calibri" w:hAnsi="Calibri" w:cs="Arial"/>
                <w:sz w:val="18"/>
                <w:szCs w:val="18"/>
              </w:rPr>
              <w:t>1 896 128</w:t>
            </w:r>
          </w:p>
        </w:tc>
        <w:tc>
          <w:tcPr>
            <w:tcW w:w="1377" w:type="dxa"/>
            <w:tcBorders>
              <w:top w:val="single" w:sz="4" w:space="0" w:color="auto"/>
              <w:left w:val="single" w:sz="4" w:space="0" w:color="auto"/>
              <w:bottom w:val="single" w:sz="4" w:space="0" w:color="auto"/>
              <w:right w:val="single" w:sz="4" w:space="0" w:color="auto"/>
            </w:tcBorders>
            <w:vAlign w:val="bottom"/>
          </w:tcPr>
          <w:p w14:paraId="302671B0" w14:textId="77777777" w:rsidR="000E1A0D" w:rsidRPr="000E1A0D" w:rsidRDefault="000E1A0D" w:rsidP="000E1A0D">
            <w:pPr>
              <w:jc w:val="right"/>
              <w:rPr>
                <w:rFonts w:ascii="Calibri" w:hAnsi="Calibri" w:cs="Arial"/>
                <w:sz w:val="18"/>
                <w:szCs w:val="18"/>
              </w:rPr>
            </w:pPr>
            <w:r w:rsidRPr="000E1A0D">
              <w:rPr>
                <w:rFonts w:ascii="Calibri" w:hAnsi="Calibri" w:cs="Arial"/>
                <w:sz w:val="18"/>
                <w:szCs w:val="18"/>
              </w:rPr>
              <w:t>323 598</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DE427FB" w14:textId="77777777" w:rsidR="000E1A0D" w:rsidRPr="000E1A0D" w:rsidRDefault="000E1A0D" w:rsidP="000E1A0D">
            <w:pPr>
              <w:jc w:val="right"/>
              <w:rPr>
                <w:rFonts w:ascii="Calibri" w:hAnsi="Calibri" w:cs="Arial"/>
                <w:sz w:val="18"/>
                <w:szCs w:val="18"/>
              </w:rPr>
            </w:pPr>
            <w:r w:rsidRPr="000E1A0D">
              <w:rPr>
                <w:rFonts w:ascii="Calibri" w:hAnsi="Calibri" w:cs="Arial"/>
                <w:sz w:val="18"/>
                <w:szCs w:val="18"/>
              </w:rPr>
              <w:t>402 350</w:t>
            </w:r>
          </w:p>
        </w:tc>
        <w:tc>
          <w:tcPr>
            <w:tcW w:w="1172" w:type="dxa"/>
            <w:tcBorders>
              <w:top w:val="single" w:sz="4" w:space="0" w:color="auto"/>
              <w:left w:val="single" w:sz="4" w:space="0" w:color="auto"/>
              <w:bottom w:val="single" w:sz="4" w:space="0" w:color="auto"/>
              <w:right w:val="single" w:sz="4" w:space="0" w:color="auto"/>
            </w:tcBorders>
            <w:vAlign w:val="bottom"/>
          </w:tcPr>
          <w:p w14:paraId="44DEA71E" w14:textId="77777777" w:rsidR="000E1A0D" w:rsidRPr="000E1A0D" w:rsidRDefault="000E1A0D" w:rsidP="000E1A0D">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CBE090F" w14:textId="77777777" w:rsidR="000E1A0D" w:rsidRPr="000E1A0D" w:rsidRDefault="000E1A0D" w:rsidP="000E1A0D">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16E5227" w14:textId="77777777" w:rsidR="000E1A0D" w:rsidRPr="000E1A0D" w:rsidRDefault="000E1A0D" w:rsidP="000E1A0D">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0526381" w14:textId="77777777" w:rsidR="000E1A0D" w:rsidRPr="000E1A0D" w:rsidRDefault="000E1A0D" w:rsidP="000E1A0D">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3C034B1" w14:textId="77777777" w:rsidR="000E1A0D" w:rsidRPr="000E1A0D" w:rsidRDefault="000E1A0D" w:rsidP="000E1A0D">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FB22232" w14:textId="77777777" w:rsidR="000E1A0D" w:rsidRPr="000E1A0D" w:rsidRDefault="000E1A0D" w:rsidP="000E1A0D">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FD6C555"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2 622 076</w:t>
            </w:r>
          </w:p>
        </w:tc>
      </w:tr>
      <w:tr w:rsidR="000E1A0D" w:rsidRPr="000E1A0D" w14:paraId="6F467888"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1D89A466" w14:textId="77777777" w:rsidR="000E1A0D" w:rsidRPr="000E1A0D" w:rsidRDefault="000E1A0D" w:rsidP="000E1A0D">
            <w:pPr>
              <w:jc w:val="left"/>
              <w:rPr>
                <w:rFonts w:ascii="Calibri" w:hAnsi="Calibri" w:cs="Arial"/>
                <w:b/>
                <w:sz w:val="18"/>
                <w:szCs w:val="18"/>
              </w:rPr>
            </w:pPr>
            <w:r w:rsidRPr="000E1A0D">
              <w:rPr>
                <w:rFonts w:ascii="Calibri" w:hAnsi="Calibr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44749BB2"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2 370 160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4885CFCF"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404 498</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5082115D"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502 938</w:t>
            </w:r>
          </w:p>
        </w:tc>
        <w:tc>
          <w:tcPr>
            <w:tcW w:w="1172" w:type="dxa"/>
            <w:tcBorders>
              <w:top w:val="single" w:sz="4" w:space="0" w:color="auto"/>
              <w:left w:val="single" w:sz="4" w:space="0" w:color="auto"/>
              <w:bottom w:val="single" w:sz="4" w:space="0" w:color="auto"/>
              <w:right w:val="single" w:sz="4" w:space="0" w:color="auto"/>
            </w:tcBorders>
            <w:vAlign w:val="bottom"/>
          </w:tcPr>
          <w:p w14:paraId="28E0FC78" w14:textId="77777777" w:rsidR="000E1A0D" w:rsidRPr="000E1A0D" w:rsidRDefault="000E1A0D" w:rsidP="000E1A0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A425FB5" w14:textId="77777777" w:rsidR="000E1A0D" w:rsidRPr="000E1A0D" w:rsidRDefault="000E1A0D" w:rsidP="000E1A0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F5E93F9" w14:textId="77777777" w:rsidR="000E1A0D" w:rsidRPr="000E1A0D" w:rsidRDefault="000E1A0D" w:rsidP="000E1A0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A5F7C8B" w14:textId="77777777" w:rsidR="000E1A0D" w:rsidRPr="000E1A0D" w:rsidRDefault="000E1A0D" w:rsidP="000E1A0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C39A61B" w14:textId="77777777" w:rsidR="000E1A0D" w:rsidRPr="000E1A0D" w:rsidRDefault="000E1A0D" w:rsidP="000E1A0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AA629D5" w14:textId="77777777" w:rsidR="000E1A0D" w:rsidRPr="000E1A0D" w:rsidRDefault="000E1A0D" w:rsidP="000E1A0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39FA9EC"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3 277 596</w:t>
            </w:r>
          </w:p>
        </w:tc>
      </w:tr>
      <w:tr w:rsidR="000E1A0D" w:rsidRPr="000E1A0D" w14:paraId="282E77FD" w14:textId="77777777" w:rsidTr="00104E27">
        <w:tc>
          <w:tcPr>
            <w:tcW w:w="2377" w:type="dxa"/>
            <w:tcBorders>
              <w:top w:val="single" w:sz="4" w:space="0" w:color="auto"/>
              <w:left w:val="single" w:sz="4" w:space="0" w:color="auto"/>
              <w:bottom w:val="single" w:sz="4" w:space="0" w:color="auto"/>
              <w:right w:val="single" w:sz="4" w:space="0" w:color="auto"/>
            </w:tcBorders>
          </w:tcPr>
          <w:p w14:paraId="7D8AE347" w14:textId="77777777" w:rsidR="000E1A0D" w:rsidRPr="000E1A0D" w:rsidRDefault="000E1A0D" w:rsidP="000E1A0D">
            <w:pPr>
              <w:jc w:val="left"/>
              <w:rPr>
                <w:rFonts w:ascii="Calibri" w:hAnsi="Calibri" w:cs="Arial"/>
                <w:b/>
                <w:sz w:val="18"/>
                <w:szCs w:val="18"/>
              </w:rPr>
            </w:pPr>
            <w:r w:rsidRPr="000E1A0D">
              <w:rPr>
                <w:rFonts w:ascii="Calibri" w:hAnsi="Calibr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543E0DF5"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2 370 160</w:t>
            </w:r>
          </w:p>
        </w:tc>
        <w:tc>
          <w:tcPr>
            <w:tcW w:w="1377" w:type="dxa"/>
            <w:tcBorders>
              <w:top w:val="single" w:sz="4" w:space="0" w:color="auto"/>
              <w:left w:val="single" w:sz="4" w:space="0" w:color="auto"/>
              <w:bottom w:val="single" w:sz="4" w:space="0" w:color="auto"/>
              <w:right w:val="single" w:sz="4" w:space="0" w:color="auto"/>
            </w:tcBorders>
            <w:vAlign w:val="bottom"/>
          </w:tcPr>
          <w:p w14:paraId="6BAA50E2"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404 498</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FEDE8FB"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502 938</w:t>
            </w:r>
          </w:p>
        </w:tc>
        <w:tc>
          <w:tcPr>
            <w:tcW w:w="1172" w:type="dxa"/>
            <w:tcBorders>
              <w:top w:val="single" w:sz="4" w:space="0" w:color="auto"/>
              <w:left w:val="single" w:sz="4" w:space="0" w:color="auto"/>
              <w:bottom w:val="single" w:sz="4" w:space="0" w:color="auto"/>
              <w:right w:val="single" w:sz="4" w:space="0" w:color="auto"/>
            </w:tcBorders>
            <w:vAlign w:val="bottom"/>
          </w:tcPr>
          <w:p w14:paraId="650FE130" w14:textId="77777777" w:rsidR="000E1A0D" w:rsidRPr="000E1A0D" w:rsidRDefault="000E1A0D" w:rsidP="000E1A0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D3EDFF5" w14:textId="77777777" w:rsidR="000E1A0D" w:rsidRPr="000E1A0D" w:rsidRDefault="000E1A0D" w:rsidP="000E1A0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0227499" w14:textId="77777777" w:rsidR="000E1A0D" w:rsidRPr="000E1A0D" w:rsidRDefault="000E1A0D" w:rsidP="000E1A0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4DFED12" w14:textId="77777777" w:rsidR="000E1A0D" w:rsidRPr="000E1A0D" w:rsidRDefault="000E1A0D" w:rsidP="000E1A0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D969D10" w14:textId="77777777" w:rsidR="000E1A0D" w:rsidRPr="000E1A0D" w:rsidRDefault="000E1A0D" w:rsidP="000E1A0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6143A44" w14:textId="77777777" w:rsidR="000E1A0D" w:rsidRPr="000E1A0D" w:rsidRDefault="000E1A0D" w:rsidP="000E1A0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10C192B"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3 277 596</w:t>
            </w:r>
          </w:p>
        </w:tc>
      </w:tr>
      <w:tr w:rsidR="000E1A0D" w:rsidRPr="000E1A0D" w14:paraId="5235242E" w14:textId="77777777" w:rsidTr="00104E27">
        <w:tc>
          <w:tcPr>
            <w:tcW w:w="3978" w:type="dxa"/>
            <w:gridSpan w:val="2"/>
            <w:tcBorders>
              <w:top w:val="single" w:sz="4" w:space="0" w:color="auto"/>
              <w:left w:val="single" w:sz="4" w:space="0" w:color="auto"/>
              <w:bottom w:val="single" w:sz="4" w:space="0" w:color="auto"/>
              <w:right w:val="nil"/>
            </w:tcBorders>
          </w:tcPr>
          <w:p w14:paraId="19BDF7EF" w14:textId="77777777" w:rsidR="000E1A0D" w:rsidRPr="000E1A0D" w:rsidRDefault="000E1A0D" w:rsidP="000E1A0D">
            <w:pPr>
              <w:jc w:val="left"/>
              <w:rPr>
                <w:rFonts w:ascii="Calibri" w:hAnsi="Calibri" w:cs="Arial"/>
                <w:b/>
                <w:sz w:val="18"/>
                <w:szCs w:val="18"/>
              </w:rPr>
            </w:pPr>
            <w:r w:rsidRPr="000E1A0D">
              <w:rPr>
                <w:rFonts w:ascii="Calibri" w:hAnsi="Calibri" w:cs="Arial"/>
                <w:b/>
                <w:sz w:val="18"/>
                <w:szCs w:val="18"/>
              </w:rPr>
              <w:t>Privata bidrag annat än pengar</w:t>
            </w:r>
          </w:p>
        </w:tc>
        <w:tc>
          <w:tcPr>
            <w:tcW w:w="1377" w:type="dxa"/>
            <w:tcBorders>
              <w:top w:val="single" w:sz="4" w:space="0" w:color="auto"/>
              <w:left w:val="nil"/>
              <w:bottom w:val="single" w:sz="4" w:space="0" w:color="auto"/>
              <w:right w:val="nil"/>
            </w:tcBorders>
          </w:tcPr>
          <w:p w14:paraId="27DD4931" w14:textId="77777777" w:rsidR="000E1A0D" w:rsidRPr="000E1A0D" w:rsidRDefault="000E1A0D" w:rsidP="000E1A0D">
            <w:pPr>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6F4DAD92" w14:textId="77777777" w:rsidR="000E1A0D" w:rsidRPr="000E1A0D" w:rsidRDefault="000E1A0D" w:rsidP="000E1A0D">
            <w:pPr>
              <w:rPr>
                <w:rFonts w:ascii="Calibri" w:hAnsi="Calibri" w:cs="Arial"/>
                <w:b/>
                <w:sz w:val="18"/>
                <w:szCs w:val="18"/>
              </w:rPr>
            </w:pPr>
          </w:p>
        </w:tc>
        <w:tc>
          <w:tcPr>
            <w:tcW w:w="1172" w:type="dxa"/>
            <w:tcBorders>
              <w:top w:val="single" w:sz="4" w:space="0" w:color="auto"/>
              <w:left w:val="nil"/>
              <w:bottom w:val="single" w:sz="4" w:space="0" w:color="auto"/>
              <w:right w:val="nil"/>
            </w:tcBorders>
          </w:tcPr>
          <w:p w14:paraId="1208B2E7" w14:textId="77777777" w:rsidR="000E1A0D" w:rsidRPr="000E1A0D" w:rsidRDefault="000E1A0D" w:rsidP="000E1A0D">
            <w:pPr>
              <w:rPr>
                <w:rFonts w:ascii="Calibri" w:hAnsi="Calibri" w:cs="Arial"/>
                <w:b/>
                <w:sz w:val="18"/>
                <w:szCs w:val="18"/>
              </w:rPr>
            </w:pPr>
          </w:p>
        </w:tc>
        <w:tc>
          <w:tcPr>
            <w:tcW w:w="1111" w:type="dxa"/>
            <w:tcBorders>
              <w:top w:val="single" w:sz="4" w:space="0" w:color="auto"/>
              <w:left w:val="nil"/>
              <w:bottom w:val="single" w:sz="4" w:space="0" w:color="auto"/>
              <w:right w:val="nil"/>
            </w:tcBorders>
          </w:tcPr>
          <w:p w14:paraId="72C3FAF1" w14:textId="77777777" w:rsidR="000E1A0D" w:rsidRPr="000E1A0D" w:rsidRDefault="000E1A0D" w:rsidP="000E1A0D">
            <w:pPr>
              <w:rPr>
                <w:rFonts w:ascii="Calibri" w:hAnsi="Calibri" w:cs="Arial"/>
                <w:b/>
                <w:sz w:val="18"/>
                <w:szCs w:val="18"/>
              </w:rPr>
            </w:pPr>
          </w:p>
        </w:tc>
        <w:tc>
          <w:tcPr>
            <w:tcW w:w="1238" w:type="dxa"/>
            <w:gridSpan w:val="3"/>
            <w:tcBorders>
              <w:top w:val="single" w:sz="4" w:space="0" w:color="auto"/>
              <w:left w:val="nil"/>
              <w:bottom w:val="single" w:sz="4" w:space="0" w:color="auto"/>
              <w:right w:val="nil"/>
            </w:tcBorders>
          </w:tcPr>
          <w:p w14:paraId="637EE423" w14:textId="77777777" w:rsidR="000E1A0D" w:rsidRPr="000E1A0D" w:rsidRDefault="000E1A0D" w:rsidP="000E1A0D">
            <w:pPr>
              <w:rPr>
                <w:rFonts w:ascii="Calibri" w:hAnsi="Calibri" w:cs="Arial"/>
                <w:b/>
                <w:sz w:val="18"/>
                <w:szCs w:val="18"/>
              </w:rPr>
            </w:pPr>
          </w:p>
        </w:tc>
        <w:tc>
          <w:tcPr>
            <w:tcW w:w="1178" w:type="dxa"/>
            <w:tcBorders>
              <w:top w:val="single" w:sz="4" w:space="0" w:color="auto"/>
              <w:left w:val="nil"/>
              <w:bottom w:val="single" w:sz="4" w:space="0" w:color="auto"/>
              <w:right w:val="nil"/>
            </w:tcBorders>
          </w:tcPr>
          <w:p w14:paraId="160304D5" w14:textId="77777777" w:rsidR="000E1A0D" w:rsidRPr="000E1A0D" w:rsidRDefault="000E1A0D" w:rsidP="000E1A0D">
            <w:pPr>
              <w:rPr>
                <w:rFonts w:ascii="Calibri" w:hAnsi="Calibri" w:cs="Arial"/>
                <w:b/>
                <w:sz w:val="18"/>
                <w:szCs w:val="18"/>
              </w:rPr>
            </w:pPr>
          </w:p>
        </w:tc>
        <w:tc>
          <w:tcPr>
            <w:tcW w:w="1184" w:type="dxa"/>
            <w:tcBorders>
              <w:top w:val="single" w:sz="4" w:space="0" w:color="auto"/>
              <w:left w:val="nil"/>
              <w:bottom w:val="single" w:sz="4" w:space="0" w:color="auto"/>
              <w:right w:val="nil"/>
            </w:tcBorders>
          </w:tcPr>
          <w:p w14:paraId="0CDD2B5C" w14:textId="77777777" w:rsidR="000E1A0D" w:rsidRPr="000E1A0D" w:rsidRDefault="000E1A0D" w:rsidP="000E1A0D">
            <w:pPr>
              <w:rPr>
                <w:rFonts w:ascii="Calibri" w:hAnsi="Calibri" w:cs="Arial"/>
                <w:b/>
                <w:sz w:val="18"/>
                <w:szCs w:val="18"/>
              </w:rPr>
            </w:pPr>
          </w:p>
        </w:tc>
        <w:tc>
          <w:tcPr>
            <w:tcW w:w="1182" w:type="dxa"/>
            <w:tcBorders>
              <w:top w:val="single" w:sz="4" w:space="0" w:color="auto"/>
              <w:left w:val="nil"/>
              <w:bottom w:val="single" w:sz="4" w:space="0" w:color="auto"/>
              <w:right w:val="nil"/>
            </w:tcBorders>
          </w:tcPr>
          <w:p w14:paraId="1BD522F2" w14:textId="77777777" w:rsidR="000E1A0D" w:rsidRPr="000E1A0D" w:rsidRDefault="000E1A0D" w:rsidP="000E1A0D">
            <w:pPr>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5AAA4C12" w14:textId="77777777" w:rsidR="000E1A0D" w:rsidRPr="000E1A0D" w:rsidRDefault="000E1A0D" w:rsidP="000E1A0D">
            <w:pPr>
              <w:jc w:val="left"/>
              <w:rPr>
                <w:rFonts w:ascii="Calibri" w:hAnsi="Calibri" w:cs="Arial"/>
                <w:b/>
                <w:sz w:val="18"/>
                <w:szCs w:val="18"/>
              </w:rPr>
            </w:pPr>
          </w:p>
        </w:tc>
      </w:tr>
      <w:tr w:rsidR="000E1A0D" w:rsidRPr="000E1A0D" w14:paraId="08625DD7" w14:textId="77777777" w:rsidTr="00104E27">
        <w:tc>
          <w:tcPr>
            <w:tcW w:w="2377" w:type="dxa"/>
            <w:tcBorders>
              <w:top w:val="single" w:sz="4" w:space="0" w:color="auto"/>
              <w:left w:val="single" w:sz="4" w:space="0" w:color="auto"/>
              <w:bottom w:val="single" w:sz="4" w:space="0" w:color="auto"/>
              <w:right w:val="single" w:sz="4" w:space="0" w:color="auto"/>
            </w:tcBorders>
          </w:tcPr>
          <w:p w14:paraId="5BB9EA27" w14:textId="77777777" w:rsidR="000E1A0D" w:rsidRPr="000E1A0D" w:rsidRDefault="000E1A0D" w:rsidP="000E1A0D">
            <w:pPr>
              <w:jc w:val="left"/>
              <w:rPr>
                <w:rFonts w:ascii="Calibri" w:hAnsi="Calibri" w:cs="Arial"/>
                <w:b/>
                <w:sz w:val="18"/>
                <w:szCs w:val="18"/>
              </w:rPr>
            </w:pPr>
            <w:r w:rsidRPr="000E1A0D">
              <w:rPr>
                <w:rFonts w:ascii="Calibri" w:hAnsi="Calibr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0658B429" w14:textId="77777777" w:rsidR="000E1A0D" w:rsidRPr="000E1A0D" w:rsidRDefault="000E1A0D" w:rsidP="000E1A0D">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14044225" w14:textId="77777777" w:rsidR="000E1A0D" w:rsidRPr="000E1A0D" w:rsidRDefault="000E1A0D" w:rsidP="000E1A0D">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26A303B" w14:textId="77777777" w:rsidR="000E1A0D" w:rsidRPr="000E1A0D" w:rsidRDefault="000E1A0D" w:rsidP="000E1A0D">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EC8F00C" w14:textId="77777777" w:rsidR="000E1A0D" w:rsidRPr="000E1A0D" w:rsidRDefault="000E1A0D" w:rsidP="000E1A0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DADC112" w14:textId="77777777" w:rsidR="000E1A0D" w:rsidRPr="000E1A0D" w:rsidRDefault="000E1A0D" w:rsidP="000E1A0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DD4AFAC" w14:textId="77777777" w:rsidR="000E1A0D" w:rsidRPr="000E1A0D" w:rsidRDefault="000E1A0D" w:rsidP="000E1A0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364350B" w14:textId="77777777" w:rsidR="000E1A0D" w:rsidRPr="000E1A0D" w:rsidRDefault="000E1A0D" w:rsidP="000E1A0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653E5D9" w14:textId="77777777" w:rsidR="000E1A0D" w:rsidRPr="000E1A0D" w:rsidRDefault="000E1A0D" w:rsidP="000E1A0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BA5A39A" w14:textId="77777777" w:rsidR="000E1A0D" w:rsidRPr="000E1A0D" w:rsidRDefault="000E1A0D" w:rsidP="000E1A0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C8228C1"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0</w:t>
            </w:r>
          </w:p>
        </w:tc>
      </w:tr>
      <w:tr w:rsidR="000E1A0D" w:rsidRPr="000E1A0D" w14:paraId="2FC40AB2" w14:textId="77777777" w:rsidTr="00104E27">
        <w:tc>
          <w:tcPr>
            <w:tcW w:w="3978" w:type="dxa"/>
            <w:gridSpan w:val="2"/>
            <w:tcBorders>
              <w:top w:val="single" w:sz="4" w:space="0" w:color="auto"/>
              <w:left w:val="single" w:sz="4" w:space="0" w:color="auto"/>
              <w:bottom w:val="single" w:sz="4" w:space="0" w:color="auto"/>
              <w:right w:val="nil"/>
            </w:tcBorders>
          </w:tcPr>
          <w:p w14:paraId="40B6BFE5" w14:textId="77777777" w:rsidR="000E1A0D" w:rsidRPr="000E1A0D" w:rsidRDefault="000E1A0D" w:rsidP="000E1A0D">
            <w:pPr>
              <w:jc w:val="left"/>
              <w:rPr>
                <w:rFonts w:ascii="Calibri" w:hAnsi="Calibri" w:cs="Arial"/>
                <w:b/>
                <w:sz w:val="18"/>
                <w:szCs w:val="18"/>
              </w:rPr>
            </w:pPr>
            <w:r w:rsidRPr="000E1A0D">
              <w:rPr>
                <w:rFonts w:ascii="Calibri" w:hAnsi="Calibri" w:cs="Arial"/>
                <w:b/>
                <w:sz w:val="18"/>
                <w:szCs w:val="18"/>
              </w:rPr>
              <w:t>Privat kontantfinansiering</w:t>
            </w:r>
          </w:p>
        </w:tc>
        <w:tc>
          <w:tcPr>
            <w:tcW w:w="1377" w:type="dxa"/>
            <w:tcBorders>
              <w:top w:val="single" w:sz="4" w:space="0" w:color="auto"/>
              <w:left w:val="nil"/>
              <w:bottom w:val="single" w:sz="4" w:space="0" w:color="auto"/>
              <w:right w:val="nil"/>
            </w:tcBorders>
          </w:tcPr>
          <w:p w14:paraId="3DEC9646" w14:textId="77777777" w:rsidR="000E1A0D" w:rsidRPr="000E1A0D" w:rsidRDefault="000E1A0D" w:rsidP="000E1A0D">
            <w:pPr>
              <w:rPr>
                <w:rFonts w:ascii="Calibri" w:hAnsi="Calibri" w:cs="Arial"/>
                <w:b/>
                <w:sz w:val="18"/>
                <w:szCs w:val="18"/>
              </w:rPr>
            </w:pPr>
          </w:p>
        </w:tc>
        <w:tc>
          <w:tcPr>
            <w:tcW w:w="1186" w:type="dxa"/>
            <w:tcBorders>
              <w:top w:val="single" w:sz="4" w:space="0" w:color="auto"/>
              <w:left w:val="nil"/>
              <w:bottom w:val="single" w:sz="4" w:space="0" w:color="auto"/>
              <w:right w:val="nil"/>
            </w:tcBorders>
          </w:tcPr>
          <w:p w14:paraId="384DCC5A" w14:textId="77777777" w:rsidR="000E1A0D" w:rsidRPr="000E1A0D" w:rsidRDefault="000E1A0D" w:rsidP="000E1A0D">
            <w:pPr>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1BA57921" w14:textId="77777777" w:rsidR="000E1A0D" w:rsidRPr="000E1A0D" w:rsidRDefault="000E1A0D" w:rsidP="000E1A0D">
            <w:pPr>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3624B810" w14:textId="77777777" w:rsidR="000E1A0D" w:rsidRPr="000E1A0D" w:rsidRDefault="000E1A0D" w:rsidP="000E1A0D">
            <w:pPr>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39B605D2" w14:textId="77777777" w:rsidR="000E1A0D" w:rsidRPr="000E1A0D" w:rsidRDefault="000E1A0D" w:rsidP="000E1A0D">
            <w:pPr>
              <w:rPr>
                <w:rFonts w:ascii="Calibri" w:hAnsi="Calibri" w:cs="Arial"/>
                <w:b/>
                <w:sz w:val="18"/>
                <w:szCs w:val="18"/>
              </w:rPr>
            </w:pPr>
          </w:p>
        </w:tc>
        <w:tc>
          <w:tcPr>
            <w:tcW w:w="1178" w:type="dxa"/>
            <w:tcBorders>
              <w:top w:val="single" w:sz="4" w:space="0" w:color="auto"/>
              <w:left w:val="nil"/>
              <w:bottom w:val="single" w:sz="4" w:space="0" w:color="auto"/>
              <w:right w:val="nil"/>
            </w:tcBorders>
          </w:tcPr>
          <w:p w14:paraId="170A121F" w14:textId="77777777" w:rsidR="000E1A0D" w:rsidRPr="000E1A0D" w:rsidRDefault="000E1A0D" w:rsidP="000E1A0D">
            <w:pPr>
              <w:rPr>
                <w:rFonts w:ascii="Calibri" w:hAnsi="Calibri" w:cs="Arial"/>
                <w:b/>
                <w:sz w:val="18"/>
                <w:szCs w:val="18"/>
              </w:rPr>
            </w:pPr>
          </w:p>
        </w:tc>
        <w:tc>
          <w:tcPr>
            <w:tcW w:w="1184" w:type="dxa"/>
            <w:tcBorders>
              <w:top w:val="single" w:sz="4" w:space="0" w:color="auto"/>
              <w:left w:val="nil"/>
              <w:bottom w:val="single" w:sz="4" w:space="0" w:color="auto"/>
              <w:right w:val="nil"/>
            </w:tcBorders>
          </w:tcPr>
          <w:p w14:paraId="7865F804" w14:textId="77777777" w:rsidR="000E1A0D" w:rsidRPr="000E1A0D" w:rsidRDefault="000E1A0D" w:rsidP="000E1A0D">
            <w:pPr>
              <w:rPr>
                <w:rFonts w:ascii="Calibri" w:hAnsi="Calibri" w:cs="Arial"/>
                <w:b/>
                <w:sz w:val="18"/>
                <w:szCs w:val="18"/>
              </w:rPr>
            </w:pPr>
          </w:p>
        </w:tc>
        <w:tc>
          <w:tcPr>
            <w:tcW w:w="1182" w:type="dxa"/>
            <w:tcBorders>
              <w:top w:val="single" w:sz="4" w:space="0" w:color="auto"/>
              <w:left w:val="nil"/>
              <w:bottom w:val="single" w:sz="4" w:space="0" w:color="auto"/>
              <w:right w:val="nil"/>
            </w:tcBorders>
          </w:tcPr>
          <w:p w14:paraId="7AE8999A" w14:textId="77777777" w:rsidR="000E1A0D" w:rsidRPr="000E1A0D" w:rsidRDefault="000E1A0D" w:rsidP="000E1A0D">
            <w:pPr>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4859955E" w14:textId="77777777" w:rsidR="000E1A0D" w:rsidRPr="000E1A0D" w:rsidRDefault="000E1A0D" w:rsidP="000E1A0D">
            <w:pPr>
              <w:jc w:val="left"/>
              <w:rPr>
                <w:rFonts w:ascii="Calibri" w:hAnsi="Calibri" w:cs="Arial"/>
                <w:b/>
                <w:sz w:val="18"/>
                <w:szCs w:val="18"/>
              </w:rPr>
            </w:pPr>
          </w:p>
        </w:tc>
      </w:tr>
      <w:tr w:rsidR="000E1A0D" w:rsidRPr="000E1A0D" w14:paraId="364D1730" w14:textId="77777777" w:rsidTr="00104E27">
        <w:tc>
          <w:tcPr>
            <w:tcW w:w="2377" w:type="dxa"/>
            <w:tcBorders>
              <w:top w:val="single" w:sz="4" w:space="0" w:color="auto"/>
              <w:left w:val="single" w:sz="4" w:space="0" w:color="auto"/>
              <w:bottom w:val="single" w:sz="4" w:space="0" w:color="auto"/>
              <w:right w:val="single" w:sz="4" w:space="0" w:color="auto"/>
            </w:tcBorders>
          </w:tcPr>
          <w:p w14:paraId="0EDB1673" w14:textId="77777777" w:rsidR="000E1A0D" w:rsidRPr="000E1A0D" w:rsidRDefault="000E1A0D" w:rsidP="000E1A0D">
            <w:pPr>
              <w:jc w:val="left"/>
              <w:rPr>
                <w:rFonts w:ascii="Calibri" w:hAnsi="Calibri" w:cs="Arial"/>
                <w:sz w:val="18"/>
                <w:szCs w:val="18"/>
              </w:rPr>
            </w:pPr>
            <w:r w:rsidRPr="000E1A0D">
              <w:rPr>
                <w:rFonts w:ascii="Calibri" w:hAnsi="Calibri" w:cs="Arial"/>
                <w:sz w:val="18"/>
                <w:szCs w:val="18"/>
              </w:rPr>
              <w:t>Sparbanken Nord: Medel från Sparbanken Nords samhällsengagemang</w:t>
            </w:r>
          </w:p>
        </w:tc>
        <w:tc>
          <w:tcPr>
            <w:tcW w:w="1601" w:type="dxa"/>
            <w:tcBorders>
              <w:top w:val="single" w:sz="4" w:space="0" w:color="auto"/>
              <w:left w:val="single" w:sz="4" w:space="0" w:color="auto"/>
              <w:bottom w:val="single" w:sz="4" w:space="0" w:color="auto"/>
              <w:right w:val="single" w:sz="4" w:space="0" w:color="auto"/>
            </w:tcBorders>
            <w:vAlign w:val="bottom"/>
          </w:tcPr>
          <w:p w14:paraId="05F8EDB5" w14:textId="77777777" w:rsidR="000E1A0D" w:rsidRPr="000E1A0D" w:rsidRDefault="000E1A0D" w:rsidP="000E1A0D">
            <w:pPr>
              <w:jc w:val="right"/>
              <w:rPr>
                <w:rFonts w:ascii="Calibri" w:hAnsi="Calibri" w:cs="Arial"/>
                <w:sz w:val="18"/>
                <w:szCs w:val="18"/>
              </w:rPr>
            </w:pPr>
            <w:r w:rsidRPr="000E1A0D">
              <w:rPr>
                <w:rFonts w:ascii="Calibri" w:hAnsi="Calibri" w:cs="Arial"/>
                <w:sz w:val="18"/>
                <w:szCs w:val="18"/>
              </w:rPr>
              <w:t>474 032</w:t>
            </w:r>
          </w:p>
        </w:tc>
        <w:tc>
          <w:tcPr>
            <w:tcW w:w="1377" w:type="dxa"/>
            <w:tcBorders>
              <w:top w:val="single" w:sz="4" w:space="0" w:color="auto"/>
              <w:left w:val="single" w:sz="4" w:space="0" w:color="auto"/>
              <w:bottom w:val="single" w:sz="4" w:space="0" w:color="auto"/>
              <w:right w:val="single" w:sz="4" w:space="0" w:color="auto"/>
            </w:tcBorders>
            <w:vAlign w:val="bottom"/>
          </w:tcPr>
          <w:p w14:paraId="39C3E783" w14:textId="77777777" w:rsidR="000E1A0D" w:rsidRPr="000E1A0D" w:rsidRDefault="000E1A0D" w:rsidP="000E1A0D">
            <w:pPr>
              <w:jc w:val="right"/>
              <w:rPr>
                <w:rFonts w:ascii="Calibri" w:hAnsi="Calibri" w:cs="Arial"/>
                <w:sz w:val="18"/>
                <w:szCs w:val="18"/>
              </w:rPr>
            </w:pPr>
            <w:r w:rsidRPr="000E1A0D">
              <w:rPr>
                <w:rFonts w:ascii="Calibri" w:hAnsi="Calibri" w:cs="Arial"/>
                <w:sz w:val="18"/>
                <w:szCs w:val="18"/>
              </w:rPr>
              <w:t>100 588</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B954D41" w14:textId="77777777" w:rsidR="000E1A0D" w:rsidRPr="000E1A0D" w:rsidRDefault="000E1A0D" w:rsidP="000E1A0D">
            <w:pPr>
              <w:jc w:val="right"/>
              <w:rPr>
                <w:rFonts w:ascii="Calibri" w:hAnsi="Calibri" w:cs="Arial"/>
                <w:sz w:val="18"/>
                <w:szCs w:val="18"/>
              </w:rPr>
            </w:pPr>
            <w:r w:rsidRPr="000E1A0D">
              <w:rPr>
                <w:rFonts w:ascii="Calibri" w:hAnsi="Calibri" w:cs="Arial"/>
                <w:sz w:val="18"/>
                <w:szCs w:val="18"/>
              </w:rPr>
              <w:t>80 900</w:t>
            </w:r>
          </w:p>
        </w:tc>
        <w:tc>
          <w:tcPr>
            <w:tcW w:w="1172" w:type="dxa"/>
            <w:tcBorders>
              <w:top w:val="single" w:sz="4" w:space="0" w:color="auto"/>
              <w:left w:val="single" w:sz="4" w:space="0" w:color="auto"/>
              <w:bottom w:val="single" w:sz="4" w:space="0" w:color="auto"/>
              <w:right w:val="single" w:sz="4" w:space="0" w:color="auto"/>
            </w:tcBorders>
            <w:vAlign w:val="bottom"/>
          </w:tcPr>
          <w:p w14:paraId="19C18717" w14:textId="77777777" w:rsidR="000E1A0D" w:rsidRPr="000E1A0D" w:rsidRDefault="000E1A0D" w:rsidP="000E1A0D">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06833FB" w14:textId="77777777" w:rsidR="000E1A0D" w:rsidRPr="000E1A0D" w:rsidRDefault="000E1A0D" w:rsidP="000E1A0D">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89EE79F" w14:textId="77777777" w:rsidR="000E1A0D" w:rsidRPr="000E1A0D" w:rsidRDefault="000E1A0D" w:rsidP="000E1A0D">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3288484" w14:textId="77777777" w:rsidR="000E1A0D" w:rsidRPr="000E1A0D" w:rsidRDefault="000E1A0D" w:rsidP="000E1A0D">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470C046" w14:textId="77777777" w:rsidR="000E1A0D" w:rsidRPr="000E1A0D" w:rsidRDefault="000E1A0D" w:rsidP="000E1A0D">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48D353E" w14:textId="77777777" w:rsidR="000E1A0D" w:rsidRPr="000E1A0D" w:rsidRDefault="000E1A0D" w:rsidP="000E1A0D">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8405015"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655 520</w:t>
            </w:r>
          </w:p>
        </w:tc>
      </w:tr>
      <w:tr w:rsidR="000E1A0D" w:rsidRPr="000E1A0D" w14:paraId="7E28FCC1" w14:textId="77777777" w:rsidTr="00104E27">
        <w:tc>
          <w:tcPr>
            <w:tcW w:w="2377" w:type="dxa"/>
            <w:tcBorders>
              <w:top w:val="single" w:sz="4" w:space="0" w:color="auto"/>
              <w:left w:val="single" w:sz="4" w:space="0" w:color="auto"/>
              <w:bottom w:val="single" w:sz="4" w:space="0" w:color="auto"/>
              <w:right w:val="single" w:sz="4" w:space="0" w:color="auto"/>
            </w:tcBorders>
          </w:tcPr>
          <w:p w14:paraId="467F52F2" w14:textId="77777777" w:rsidR="000E1A0D" w:rsidRPr="000E1A0D" w:rsidRDefault="000E1A0D" w:rsidP="000E1A0D">
            <w:pPr>
              <w:jc w:val="left"/>
              <w:rPr>
                <w:rFonts w:ascii="Calibri" w:hAnsi="Calibr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1D9DE4D5" w14:textId="77777777" w:rsidR="000E1A0D" w:rsidRPr="000E1A0D" w:rsidRDefault="000E1A0D" w:rsidP="000E1A0D">
            <w:pPr>
              <w:jc w:val="right"/>
              <w:rPr>
                <w:rFonts w:ascii="Calibri" w:hAnsi="Calibr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4D608DD4" w14:textId="77777777" w:rsidR="000E1A0D" w:rsidRPr="000E1A0D" w:rsidRDefault="000E1A0D" w:rsidP="000E1A0D">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C2DDEAD" w14:textId="77777777" w:rsidR="000E1A0D" w:rsidRPr="000E1A0D" w:rsidRDefault="000E1A0D" w:rsidP="000E1A0D">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6C45276" w14:textId="77777777" w:rsidR="000E1A0D" w:rsidRPr="000E1A0D" w:rsidRDefault="000E1A0D" w:rsidP="000E1A0D">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49C5AE0" w14:textId="77777777" w:rsidR="000E1A0D" w:rsidRPr="000E1A0D" w:rsidRDefault="000E1A0D" w:rsidP="000E1A0D">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D570D54" w14:textId="77777777" w:rsidR="000E1A0D" w:rsidRPr="000E1A0D" w:rsidRDefault="000E1A0D" w:rsidP="000E1A0D">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FA73412" w14:textId="77777777" w:rsidR="000E1A0D" w:rsidRPr="000E1A0D" w:rsidRDefault="000E1A0D" w:rsidP="000E1A0D">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C85673C" w14:textId="77777777" w:rsidR="000E1A0D" w:rsidRPr="000E1A0D" w:rsidRDefault="000E1A0D" w:rsidP="000E1A0D">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4D65AB1" w14:textId="77777777" w:rsidR="000E1A0D" w:rsidRPr="000E1A0D" w:rsidRDefault="000E1A0D" w:rsidP="000E1A0D">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E61EF60" w14:textId="77777777" w:rsidR="000E1A0D" w:rsidRPr="000E1A0D" w:rsidRDefault="000E1A0D" w:rsidP="000E1A0D">
            <w:pPr>
              <w:jc w:val="right"/>
              <w:rPr>
                <w:rFonts w:ascii="Calibri" w:hAnsi="Calibri" w:cs="Arial"/>
                <w:b/>
                <w:sz w:val="18"/>
                <w:szCs w:val="18"/>
              </w:rPr>
            </w:pPr>
          </w:p>
        </w:tc>
      </w:tr>
      <w:tr w:rsidR="000E1A0D" w:rsidRPr="000E1A0D" w14:paraId="51287E0A"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057571E0" w14:textId="77777777" w:rsidR="000E1A0D" w:rsidRPr="000E1A0D" w:rsidRDefault="000E1A0D" w:rsidP="000E1A0D">
            <w:pPr>
              <w:jc w:val="left"/>
              <w:rPr>
                <w:rFonts w:ascii="Calibri" w:hAnsi="Calibri" w:cs="Arial"/>
                <w:b/>
                <w:sz w:val="18"/>
                <w:szCs w:val="18"/>
              </w:rPr>
            </w:pPr>
            <w:r w:rsidRPr="000E1A0D">
              <w:rPr>
                <w:rFonts w:ascii="Calibri" w:hAnsi="Calibr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059E584C"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474 032</w:t>
            </w:r>
          </w:p>
        </w:tc>
        <w:tc>
          <w:tcPr>
            <w:tcW w:w="1377" w:type="dxa"/>
            <w:tcBorders>
              <w:top w:val="single" w:sz="4" w:space="0" w:color="auto"/>
              <w:left w:val="single" w:sz="4" w:space="0" w:color="auto"/>
              <w:bottom w:val="single" w:sz="4" w:space="0" w:color="auto"/>
              <w:right w:val="single" w:sz="4" w:space="0" w:color="auto"/>
            </w:tcBorders>
            <w:vAlign w:val="bottom"/>
          </w:tcPr>
          <w:p w14:paraId="26AE1EBF"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100 588</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0DE55A4"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80 900</w:t>
            </w:r>
          </w:p>
        </w:tc>
        <w:tc>
          <w:tcPr>
            <w:tcW w:w="1172" w:type="dxa"/>
            <w:tcBorders>
              <w:top w:val="single" w:sz="4" w:space="0" w:color="auto"/>
              <w:left w:val="single" w:sz="4" w:space="0" w:color="auto"/>
              <w:bottom w:val="single" w:sz="4" w:space="0" w:color="auto"/>
              <w:right w:val="single" w:sz="4" w:space="0" w:color="auto"/>
            </w:tcBorders>
            <w:vAlign w:val="bottom"/>
          </w:tcPr>
          <w:p w14:paraId="6C88164B" w14:textId="77777777" w:rsidR="000E1A0D" w:rsidRPr="000E1A0D" w:rsidRDefault="000E1A0D" w:rsidP="000E1A0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BCC3169" w14:textId="77777777" w:rsidR="000E1A0D" w:rsidRPr="000E1A0D" w:rsidRDefault="000E1A0D" w:rsidP="000E1A0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3905965" w14:textId="77777777" w:rsidR="000E1A0D" w:rsidRPr="000E1A0D" w:rsidRDefault="000E1A0D" w:rsidP="000E1A0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3C23FC5" w14:textId="77777777" w:rsidR="000E1A0D" w:rsidRPr="000E1A0D" w:rsidRDefault="000E1A0D" w:rsidP="000E1A0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E155EBA" w14:textId="77777777" w:rsidR="000E1A0D" w:rsidRPr="000E1A0D" w:rsidRDefault="000E1A0D" w:rsidP="000E1A0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4DFF0A5" w14:textId="77777777" w:rsidR="000E1A0D" w:rsidRPr="000E1A0D" w:rsidRDefault="000E1A0D" w:rsidP="000E1A0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6E1FB325"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655 520</w:t>
            </w:r>
          </w:p>
        </w:tc>
      </w:tr>
      <w:tr w:rsidR="000E1A0D" w:rsidRPr="000E1A0D" w14:paraId="23EA8615"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1978192E" w14:textId="77777777" w:rsidR="000E1A0D" w:rsidRPr="000E1A0D" w:rsidRDefault="000E1A0D" w:rsidP="000E1A0D">
            <w:pPr>
              <w:jc w:val="left"/>
              <w:rPr>
                <w:rFonts w:ascii="Calibri" w:hAnsi="Calibri" w:cs="Arial"/>
                <w:b/>
                <w:sz w:val="18"/>
                <w:szCs w:val="18"/>
              </w:rPr>
            </w:pPr>
            <w:r w:rsidRPr="000E1A0D">
              <w:rPr>
                <w:rFonts w:ascii="Calibri" w:hAnsi="Calibri" w:cs="Arial"/>
                <w:b/>
                <w:sz w:val="18"/>
                <w:szCs w:val="18"/>
              </w:rPr>
              <w:lastRenderedPageBreak/>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2F6AC17E"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474 032</w:t>
            </w:r>
          </w:p>
        </w:tc>
        <w:tc>
          <w:tcPr>
            <w:tcW w:w="1377" w:type="dxa"/>
            <w:tcBorders>
              <w:top w:val="single" w:sz="4" w:space="0" w:color="auto"/>
              <w:left w:val="single" w:sz="4" w:space="0" w:color="auto"/>
              <w:bottom w:val="single" w:sz="4" w:space="0" w:color="auto"/>
              <w:right w:val="single" w:sz="4" w:space="0" w:color="auto"/>
            </w:tcBorders>
            <w:vAlign w:val="bottom"/>
            <w:hideMark/>
          </w:tcPr>
          <w:p w14:paraId="2D8DD910"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100 588</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5CD0FEF"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80 900</w:t>
            </w:r>
          </w:p>
        </w:tc>
        <w:tc>
          <w:tcPr>
            <w:tcW w:w="1172" w:type="dxa"/>
            <w:tcBorders>
              <w:top w:val="single" w:sz="4" w:space="0" w:color="auto"/>
              <w:left w:val="single" w:sz="4" w:space="0" w:color="auto"/>
              <w:bottom w:val="single" w:sz="4" w:space="0" w:color="auto"/>
              <w:right w:val="single" w:sz="4" w:space="0" w:color="auto"/>
            </w:tcBorders>
            <w:vAlign w:val="bottom"/>
          </w:tcPr>
          <w:p w14:paraId="16E9047D" w14:textId="77777777" w:rsidR="000E1A0D" w:rsidRPr="000E1A0D" w:rsidRDefault="000E1A0D" w:rsidP="000E1A0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45DFFE3" w14:textId="77777777" w:rsidR="000E1A0D" w:rsidRPr="000E1A0D" w:rsidRDefault="000E1A0D" w:rsidP="000E1A0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52E5E17" w14:textId="77777777" w:rsidR="000E1A0D" w:rsidRPr="000E1A0D" w:rsidRDefault="000E1A0D" w:rsidP="000E1A0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EDC5BCA" w14:textId="77777777" w:rsidR="000E1A0D" w:rsidRPr="000E1A0D" w:rsidRDefault="000E1A0D" w:rsidP="000E1A0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6BA4081" w14:textId="77777777" w:rsidR="000E1A0D" w:rsidRPr="000E1A0D" w:rsidRDefault="000E1A0D" w:rsidP="000E1A0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24972E7" w14:textId="77777777" w:rsidR="000E1A0D" w:rsidRPr="000E1A0D" w:rsidRDefault="000E1A0D" w:rsidP="000E1A0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26C9B9D2"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655 520</w:t>
            </w:r>
          </w:p>
        </w:tc>
      </w:tr>
      <w:tr w:rsidR="000E1A0D" w:rsidRPr="000E1A0D" w14:paraId="63501487" w14:textId="77777777" w:rsidTr="00104E27">
        <w:tc>
          <w:tcPr>
            <w:tcW w:w="2377" w:type="dxa"/>
            <w:tcBorders>
              <w:top w:val="single" w:sz="4" w:space="0" w:color="auto"/>
              <w:left w:val="single" w:sz="4" w:space="0" w:color="auto"/>
              <w:bottom w:val="single" w:sz="4" w:space="0" w:color="auto"/>
              <w:right w:val="single" w:sz="4" w:space="0" w:color="auto"/>
            </w:tcBorders>
          </w:tcPr>
          <w:p w14:paraId="77269078" w14:textId="77777777" w:rsidR="000E1A0D" w:rsidRPr="000E1A0D" w:rsidRDefault="000E1A0D" w:rsidP="000E1A0D">
            <w:pPr>
              <w:jc w:val="left"/>
              <w:rPr>
                <w:rFonts w:ascii="Calibri" w:hAnsi="Calibri" w:cs="Arial"/>
                <w:b/>
                <w:sz w:val="18"/>
                <w:szCs w:val="18"/>
              </w:rPr>
            </w:pPr>
            <w:r w:rsidRPr="000E1A0D">
              <w:rPr>
                <w:rFonts w:ascii="Calibri" w:hAnsi="Calibr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1D813851"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2 844 192</w:t>
            </w:r>
          </w:p>
        </w:tc>
        <w:tc>
          <w:tcPr>
            <w:tcW w:w="1377" w:type="dxa"/>
            <w:tcBorders>
              <w:top w:val="single" w:sz="4" w:space="0" w:color="auto"/>
              <w:left w:val="single" w:sz="4" w:space="0" w:color="auto"/>
              <w:bottom w:val="single" w:sz="4" w:space="0" w:color="auto"/>
              <w:right w:val="single" w:sz="4" w:space="0" w:color="auto"/>
            </w:tcBorders>
            <w:vAlign w:val="bottom"/>
          </w:tcPr>
          <w:p w14:paraId="015A447C"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505 086</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F020057"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583 838</w:t>
            </w:r>
          </w:p>
        </w:tc>
        <w:tc>
          <w:tcPr>
            <w:tcW w:w="1172" w:type="dxa"/>
            <w:tcBorders>
              <w:top w:val="single" w:sz="4" w:space="0" w:color="auto"/>
              <w:left w:val="single" w:sz="4" w:space="0" w:color="auto"/>
              <w:bottom w:val="single" w:sz="4" w:space="0" w:color="auto"/>
              <w:right w:val="single" w:sz="4" w:space="0" w:color="auto"/>
            </w:tcBorders>
            <w:vAlign w:val="bottom"/>
          </w:tcPr>
          <w:p w14:paraId="0AD40BC3" w14:textId="77777777" w:rsidR="000E1A0D" w:rsidRPr="000E1A0D" w:rsidRDefault="000E1A0D" w:rsidP="000E1A0D">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3D3E420" w14:textId="77777777" w:rsidR="000E1A0D" w:rsidRPr="000E1A0D" w:rsidRDefault="000E1A0D" w:rsidP="000E1A0D">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2E36083" w14:textId="77777777" w:rsidR="000E1A0D" w:rsidRPr="000E1A0D" w:rsidRDefault="000E1A0D" w:rsidP="000E1A0D">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7FA66F8" w14:textId="77777777" w:rsidR="000E1A0D" w:rsidRPr="000E1A0D" w:rsidRDefault="000E1A0D" w:rsidP="000E1A0D">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C4D08CA" w14:textId="77777777" w:rsidR="000E1A0D" w:rsidRPr="000E1A0D" w:rsidRDefault="000E1A0D" w:rsidP="000E1A0D">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2571F46" w14:textId="77777777" w:rsidR="000E1A0D" w:rsidRPr="000E1A0D" w:rsidRDefault="000E1A0D" w:rsidP="000E1A0D">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3579DDD" w14:textId="77777777" w:rsidR="000E1A0D" w:rsidRPr="000E1A0D" w:rsidRDefault="000E1A0D" w:rsidP="000E1A0D">
            <w:pPr>
              <w:jc w:val="right"/>
              <w:rPr>
                <w:rFonts w:ascii="Calibri" w:hAnsi="Calibri" w:cs="Arial"/>
                <w:b/>
                <w:sz w:val="18"/>
                <w:szCs w:val="18"/>
              </w:rPr>
            </w:pPr>
            <w:r w:rsidRPr="000E1A0D">
              <w:rPr>
                <w:rFonts w:ascii="Calibri" w:hAnsi="Calibri" w:cs="Arial"/>
                <w:b/>
                <w:sz w:val="18"/>
                <w:szCs w:val="18"/>
              </w:rPr>
              <w:t>3 933 116</w:t>
            </w:r>
          </w:p>
        </w:tc>
      </w:tr>
    </w:tbl>
    <w:p w14:paraId="123078CE" w14:textId="77777777" w:rsidR="000E1A0D" w:rsidRPr="000E1A0D" w:rsidRDefault="000E1A0D" w:rsidP="000E1A0D">
      <w:pPr>
        <w:spacing w:after="0" w:line="240" w:lineRule="auto"/>
        <w:rPr>
          <w:rFonts w:ascii="Calibri" w:eastAsia="Times New Roman" w:hAnsi="Calibri" w:cs="Calibri"/>
          <w:b/>
          <w:kern w:val="0"/>
          <w:sz w:val="20"/>
          <w:szCs w:val="20"/>
          <w:lang w:val="sv-SE" w:eastAsia="sv-SE"/>
          <w14:ligatures w14:val="none"/>
        </w:rPr>
      </w:pPr>
      <w:r w:rsidRPr="000E1A0D">
        <w:rPr>
          <w:rFonts w:ascii="Calibri" w:eastAsia="Times New Roman" w:hAnsi="Calibri" w:cs="Calibri"/>
          <w:b/>
          <w:kern w:val="0"/>
          <w:sz w:val="20"/>
          <w:szCs w:val="20"/>
          <w:lang w:val="sv-SE" w:eastAsia="sv-SE"/>
          <w14:ligatures w14:val="none"/>
        </w:rPr>
        <w:t>Stödfinansiering</w:t>
      </w:r>
    </w:p>
    <w:p w14:paraId="689730AE" w14:textId="77777777" w:rsidR="000E1A0D" w:rsidRPr="000E1A0D" w:rsidRDefault="000E1A0D" w:rsidP="000E1A0D">
      <w:pPr>
        <w:spacing w:after="0" w:line="240" w:lineRule="auto"/>
        <w:rPr>
          <w:rFonts w:ascii="Calibri" w:eastAsia="Times New Roman" w:hAnsi="Calibri" w:cs="Times New Roman"/>
          <w:kern w:val="0"/>
          <w:sz w:val="18"/>
          <w:szCs w:val="18"/>
          <w:lang w:eastAsia="sv-SE"/>
          <w14:ligatures w14:val="none"/>
        </w:rPr>
      </w:pPr>
    </w:p>
    <w:tbl>
      <w:tblPr>
        <w:tblStyle w:val="TableGrid"/>
        <w:tblW w:w="8754" w:type="dxa"/>
        <w:tblLook w:val="04A0" w:firstRow="1" w:lastRow="0" w:firstColumn="1" w:lastColumn="0" w:noHBand="0" w:noVBand="1"/>
      </w:tblPr>
      <w:tblGrid>
        <w:gridCol w:w="1705"/>
        <w:gridCol w:w="1136"/>
        <w:gridCol w:w="1463"/>
        <w:gridCol w:w="1244"/>
        <w:gridCol w:w="345"/>
        <w:gridCol w:w="345"/>
        <w:gridCol w:w="345"/>
        <w:gridCol w:w="345"/>
        <w:gridCol w:w="345"/>
        <w:gridCol w:w="345"/>
        <w:gridCol w:w="1136"/>
      </w:tblGrid>
      <w:tr w:rsidR="000E1A0D" w:rsidRPr="000E1A0D" w14:paraId="2BCF5664" w14:textId="77777777" w:rsidTr="000E1A0D">
        <w:tc>
          <w:tcPr>
            <w:tcW w:w="1242" w:type="dxa"/>
            <w:shd w:val="clear" w:color="auto" w:fill="DBE5F1"/>
          </w:tcPr>
          <w:p w14:paraId="0B3365BF" w14:textId="77777777" w:rsidR="000E1A0D" w:rsidRPr="000E1A0D" w:rsidRDefault="000E1A0D" w:rsidP="000E1A0D">
            <w:pPr>
              <w:jc w:val="left"/>
              <w:rPr>
                <w:rFonts w:ascii="Calibri" w:hAnsi="Calibri"/>
                <w:b/>
                <w:sz w:val="18"/>
                <w:szCs w:val="18"/>
              </w:rPr>
            </w:pPr>
            <w:r w:rsidRPr="000E1A0D">
              <w:rPr>
                <w:rFonts w:ascii="Calibri" w:hAnsi="Calibri"/>
                <w:b/>
                <w:sz w:val="18"/>
                <w:szCs w:val="18"/>
              </w:rPr>
              <w:t>Finansiering</w:t>
            </w:r>
          </w:p>
        </w:tc>
        <w:tc>
          <w:tcPr>
            <w:tcW w:w="284" w:type="dxa"/>
            <w:shd w:val="clear" w:color="auto" w:fill="DBE5F1"/>
          </w:tcPr>
          <w:p w14:paraId="4DD2FE64" w14:textId="77777777" w:rsidR="000E1A0D" w:rsidRPr="000E1A0D" w:rsidRDefault="000E1A0D" w:rsidP="000E1A0D">
            <w:pPr>
              <w:rPr>
                <w:rFonts w:ascii="Calibri" w:hAnsi="Calibri"/>
                <w:b/>
                <w:sz w:val="18"/>
                <w:szCs w:val="18"/>
              </w:rPr>
            </w:pPr>
            <w:r w:rsidRPr="000E1A0D">
              <w:rPr>
                <w:rFonts w:ascii="Calibri" w:hAnsi="Calibri"/>
                <w:b/>
                <w:sz w:val="18"/>
                <w:szCs w:val="18"/>
              </w:rPr>
              <w:t>Piteå Science Park AB</w:t>
            </w:r>
          </w:p>
        </w:tc>
        <w:tc>
          <w:tcPr>
            <w:tcW w:w="284" w:type="dxa"/>
            <w:shd w:val="clear" w:color="auto" w:fill="DBE5F1"/>
          </w:tcPr>
          <w:p w14:paraId="32763066" w14:textId="77777777" w:rsidR="000E1A0D" w:rsidRPr="000E1A0D" w:rsidRDefault="000E1A0D" w:rsidP="000E1A0D">
            <w:pPr>
              <w:rPr>
                <w:rFonts w:ascii="Calibri" w:hAnsi="Calibri"/>
                <w:b/>
                <w:sz w:val="18"/>
                <w:szCs w:val="18"/>
              </w:rPr>
            </w:pPr>
            <w:r w:rsidRPr="000E1A0D">
              <w:rPr>
                <w:rFonts w:ascii="Calibri" w:hAnsi="Calibri"/>
                <w:b/>
                <w:sz w:val="18"/>
                <w:szCs w:val="18"/>
              </w:rPr>
              <w:t>Investeringar i Norrbotten AB</w:t>
            </w:r>
          </w:p>
        </w:tc>
        <w:tc>
          <w:tcPr>
            <w:tcW w:w="284" w:type="dxa"/>
            <w:shd w:val="clear" w:color="auto" w:fill="DBE5F1"/>
          </w:tcPr>
          <w:p w14:paraId="7B2B8C5F" w14:textId="77777777" w:rsidR="000E1A0D" w:rsidRPr="000E1A0D" w:rsidRDefault="000E1A0D" w:rsidP="000E1A0D">
            <w:pPr>
              <w:rPr>
                <w:rFonts w:ascii="Calibri" w:hAnsi="Calibri"/>
                <w:b/>
                <w:sz w:val="18"/>
                <w:szCs w:val="18"/>
              </w:rPr>
            </w:pPr>
            <w:r w:rsidRPr="000E1A0D">
              <w:rPr>
                <w:rFonts w:ascii="Calibri" w:hAnsi="Calibri"/>
                <w:b/>
                <w:sz w:val="18"/>
                <w:szCs w:val="18"/>
              </w:rPr>
              <w:t>Luleå tekniska universitet</w:t>
            </w:r>
          </w:p>
        </w:tc>
        <w:tc>
          <w:tcPr>
            <w:tcW w:w="284" w:type="dxa"/>
            <w:shd w:val="clear" w:color="auto" w:fill="DBE5F1"/>
          </w:tcPr>
          <w:p w14:paraId="50B5181D" w14:textId="77777777" w:rsidR="000E1A0D" w:rsidRPr="000E1A0D" w:rsidRDefault="000E1A0D" w:rsidP="000E1A0D">
            <w:pPr>
              <w:rPr>
                <w:rFonts w:ascii="Calibri" w:hAnsi="Calibri"/>
                <w:b/>
                <w:sz w:val="18"/>
                <w:szCs w:val="18"/>
              </w:rPr>
            </w:pPr>
          </w:p>
        </w:tc>
        <w:tc>
          <w:tcPr>
            <w:tcW w:w="284" w:type="dxa"/>
            <w:shd w:val="clear" w:color="auto" w:fill="DBE5F1"/>
          </w:tcPr>
          <w:p w14:paraId="4E6AF743" w14:textId="77777777" w:rsidR="000E1A0D" w:rsidRPr="000E1A0D" w:rsidRDefault="000E1A0D" w:rsidP="000E1A0D">
            <w:pPr>
              <w:rPr>
                <w:rFonts w:ascii="Calibri" w:hAnsi="Calibri"/>
                <w:b/>
                <w:sz w:val="18"/>
                <w:szCs w:val="18"/>
              </w:rPr>
            </w:pPr>
          </w:p>
        </w:tc>
        <w:tc>
          <w:tcPr>
            <w:tcW w:w="284" w:type="dxa"/>
            <w:shd w:val="clear" w:color="auto" w:fill="DBE5F1"/>
          </w:tcPr>
          <w:p w14:paraId="789CA04D" w14:textId="77777777" w:rsidR="000E1A0D" w:rsidRPr="000E1A0D" w:rsidRDefault="000E1A0D" w:rsidP="000E1A0D">
            <w:pPr>
              <w:rPr>
                <w:rFonts w:ascii="Calibri" w:hAnsi="Calibri"/>
                <w:b/>
                <w:sz w:val="18"/>
                <w:szCs w:val="18"/>
              </w:rPr>
            </w:pPr>
          </w:p>
        </w:tc>
        <w:tc>
          <w:tcPr>
            <w:tcW w:w="284" w:type="dxa"/>
            <w:shd w:val="clear" w:color="auto" w:fill="DBE5F1"/>
          </w:tcPr>
          <w:p w14:paraId="2BBE9772" w14:textId="77777777" w:rsidR="000E1A0D" w:rsidRPr="000E1A0D" w:rsidRDefault="000E1A0D" w:rsidP="000E1A0D">
            <w:pPr>
              <w:rPr>
                <w:rFonts w:ascii="Calibri" w:hAnsi="Calibri"/>
                <w:b/>
                <w:sz w:val="18"/>
                <w:szCs w:val="18"/>
              </w:rPr>
            </w:pPr>
          </w:p>
        </w:tc>
        <w:tc>
          <w:tcPr>
            <w:tcW w:w="284" w:type="dxa"/>
            <w:shd w:val="clear" w:color="auto" w:fill="DBE5F1"/>
          </w:tcPr>
          <w:p w14:paraId="49C4B26D" w14:textId="77777777" w:rsidR="000E1A0D" w:rsidRPr="000E1A0D" w:rsidRDefault="000E1A0D" w:rsidP="000E1A0D">
            <w:pPr>
              <w:rPr>
                <w:rFonts w:ascii="Calibri" w:hAnsi="Calibri"/>
                <w:b/>
                <w:sz w:val="18"/>
                <w:szCs w:val="18"/>
              </w:rPr>
            </w:pPr>
          </w:p>
        </w:tc>
        <w:tc>
          <w:tcPr>
            <w:tcW w:w="284" w:type="dxa"/>
            <w:shd w:val="clear" w:color="auto" w:fill="DBE5F1"/>
          </w:tcPr>
          <w:p w14:paraId="19FDDA6A" w14:textId="77777777" w:rsidR="000E1A0D" w:rsidRPr="000E1A0D" w:rsidRDefault="000E1A0D" w:rsidP="000E1A0D">
            <w:pPr>
              <w:rPr>
                <w:rFonts w:ascii="Calibri" w:hAnsi="Calibri"/>
                <w:b/>
                <w:sz w:val="18"/>
                <w:szCs w:val="18"/>
              </w:rPr>
            </w:pPr>
          </w:p>
        </w:tc>
        <w:tc>
          <w:tcPr>
            <w:tcW w:w="284" w:type="dxa"/>
            <w:shd w:val="clear" w:color="auto" w:fill="DBE5F1"/>
          </w:tcPr>
          <w:p w14:paraId="3AB0CDAE" w14:textId="77777777" w:rsidR="000E1A0D" w:rsidRPr="000E1A0D" w:rsidRDefault="000E1A0D" w:rsidP="000E1A0D">
            <w:pPr>
              <w:rPr>
                <w:rFonts w:ascii="Calibri" w:hAnsi="Calibri"/>
                <w:b/>
                <w:sz w:val="18"/>
                <w:szCs w:val="18"/>
              </w:rPr>
            </w:pPr>
            <w:r w:rsidRPr="000E1A0D">
              <w:rPr>
                <w:rFonts w:ascii="Calibri" w:hAnsi="Calibri"/>
                <w:b/>
                <w:sz w:val="18"/>
                <w:szCs w:val="18"/>
              </w:rPr>
              <w:t>Totalt</w:t>
            </w:r>
          </w:p>
        </w:tc>
      </w:tr>
      <w:tr w:rsidR="000E1A0D" w:rsidRPr="000E1A0D" w14:paraId="1609E82B" w14:textId="77777777" w:rsidTr="00104E27">
        <w:tc>
          <w:tcPr>
            <w:tcW w:w="1242" w:type="dxa"/>
          </w:tcPr>
          <w:p w14:paraId="4C320D6C" w14:textId="77777777" w:rsidR="000E1A0D" w:rsidRPr="000E1A0D" w:rsidRDefault="000E1A0D" w:rsidP="000E1A0D">
            <w:pPr>
              <w:jc w:val="left"/>
              <w:rPr>
                <w:rFonts w:ascii="Calibri" w:hAnsi="Calibri"/>
                <w:sz w:val="18"/>
                <w:szCs w:val="18"/>
              </w:rPr>
            </w:pPr>
            <w:r w:rsidRPr="000E1A0D">
              <w:rPr>
                <w:rFonts w:ascii="Calibri" w:hAnsi="Calibri"/>
                <w:sz w:val="18"/>
                <w:szCs w:val="18"/>
              </w:rPr>
              <w:t>Stödfinansiering</w:t>
            </w:r>
          </w:p>
        </w:tc>
        <w:tc>
          <w:tcPr>
            <w:tcW w:w="284" w:type="dxa"/>
            <w:vAlign w:val="bottom"/>
          </w:tcPr>
          <w:p w14:paraId="3739D2EF" w14:textId="77777777" w:rsidR="000E1A0D" w:rsidRPr="000E1A0D" w:rsidRDefault="000E1A0D" w:rsidP="000E1A0D">
            <w:pPr>
              <w:jc w:val="right"/>
              <w:rPr>
                <w:rFonts w:ascii="Calibri" w:hAnsi="Calibri"/>
                <w:sz w:val="18"/>
                <w:szCs w:val="18"/>
              </w:rPr>
            </w:pPr>
            <w:r w:rsidRPr="000E1A0D">
              <w:rPr>
                <w:rFonts w:ascii="Calibri" w:hAnsi="Calibri"/>
                <w:sz w:val="18"/>
                <w:szCs w:val="18"/>
              </w:rPr>
              <w:t>1 896 128</w:t>
            </w:r>
          </w:p>
        </w:tc>
        <w:tc>
          <w:tcPr>
            <w:tcW w:w="284" w:type="dxa"/>
            <w:vAlign w:val="bottom"/>
          </w:tcPr>
          <w:p w14:paraId="405DE77A" w14:textId="77777777" w:rsidR="000E1A0D" w:rsidRPr="000E1A0D" w:rsidRDefault="000E1A0D" w:rsidP="000E1A0D">
            <w:pPr>
              <w:jc w:val="right"/>
              <w:rPr>
                <w:rFonts w:ascii="Calibri" w:hAnsi="Calibri"/>
                <w:sz w:val="18"/>
                <w:szCs w:val="18"/>
              </w:rPr>
            </w:pPr>
            <w:r w:rsidRPr="000E1A0D">
              <w:rPr>
                <w:rFonts w:ascii="Calibri" w:hAnsi="Calibri"/>
                <w:sz w:val="18"/>
                <w:szCs w:val="18"/>
              </w:rPr>
              <w:t>303 910</w:t>
            </w:r>
          </w:p>
        </w:tc>
        <w:tc>
          <w:tcPr>
            <w:tcW w:w="284" w:type="dxa"/>
            <w:vAlign w:val="bottom"/>
          </w:tcPr>
          <w:p w14:paraId="6D860630" w14:textId="77777777" w:rsidR="000E1A0D" w:rsidRPr="000E1A0D" w:rsidRDefault="000E1A0D" w:rsidP="000E1A0D">
            <w:pPr>
              <w:jc w:val="right"/>
              <w:rPr>
                <w:rFonts w:ascii="Calibri" w:hAnsi="Calibri"/>
                <w:sz w:val="18"/>
                <w:szCs w:val="18"/>
              </w:rPr>
            </w:pPr>
            <w:r w:rsidRPr="000E1A0D">
              <w:rPr>
                <w:rFonts w:ascii="Calibri" w:hAnsi="Calibri"/>
                <w:sz w:val="18"/>
                <w:szCs w:val="18"/>
              </w:rPr>
              <w:t>422 037</w:t>
            </w:r>
          </w:p>
        </w:tc>
        <w:tc>
          <w:tcPr>
            <w:tcW w:w="284" w:type="dxa"/>
            <w:vAlign w:val="bottom"/>
          </w:tcPr>
          <w:p w14:paraId="49A85B98" w14:textId="77777777" w:rsidR="000E1A0D" w:rsidRPr="000E1A0D" w:rsidRDefault="000E1A0D" w:rsidP="000E1A0D">
            <w:pPr>
              <w:jc w:val="right"/>
              <w:rPr>
                <w:rFonts w:ascii="Calibri" w:hAnsi="Calibri"/>
                <w:sz w:val="18"/>
                <w:szCs w:val="18"/>
              </w:rPr>
            </w:pPr>
          </w:p>
        </w:tc>
        <w:tc>
          <w:tcPr>
            <w:tcW w:w="284" w:type="dxa"/>
            <w:vAlign w:val="bottom"/>
          </w:tcPr>
          <w:p w14:paraId="5ACEAF4F" w14:textId="77777777" w:rsidR="000E1A0D" w:rsidRPr="000E1A0D" w:rsidRDefault="000E1A0D" w:rsidP="000E1A0D">
            <w:pPr>
              <w:jc w:val="right"/>
              <w:rPr>
                <w:rFonts w:ascii="Calibri" w:hAnsi="Calibri"/>
                <w:sz w:val="18"/>
                <w:szCs w:val="18"/>
              </w:rPr>
            </w:pPr>
          </w:p>
        </w:tc>
        <w:tc>
          <w:tcPr>
            <w:tcW w:w="284" w:type="dxa"/>
            <w:vAlign w:val="bottom"/>
          </w:tcPr>
          <w:p w14:paraId="4628426A" w14:textId="77777777" w:rsidR="000E1A0D" w:rsidRPr="000E1A0D" w:rsidRDefault="000E1A0D" w:rsidP="000E1A0D">
            <w:pPr>
              <w:jc w:val="right"/>
              <w:rPr>
                <w:rFonts w:ascii="Calibri" w:hAnsi="Calibri"/>
                <w:sz w:val="18"/>
                <w:szCs w:val="18"/>
              </w:rPr>
            </w:pPr>
          </w:p>
        </w:tc>
        <w:tc>
          <w:tcPr>
            <w:tcW w:w="284" w:type="dxa"/>
            <w:vAlign w:val="bottom"/>
          </w:tcPr>
          <w:p w14:paraId="1188B8BF" w14:textId="77777777" w:rsidR="000E1A0D" w:rsidRPr="000E1A0D" w:rsidRDefault="000E1A0D" w:rsidP="000E1A0D">
            <w:pPr>
              <w:jc w:val="right"/>
              <w:rPr>
                <w:rFonts w:ascii="Calibri" w:hAnsi="Calibri"/>
                <w:sz w:val="18"/>
                <w:szCs w:val="18"/>
              </w:rPr>
            </w:pPr>
          </w:p>
        </w:tc>
        <w:tc>
          <w:tcPr>
            <w:tcW w:w="284" w:type="dxa"/>
            <w:vAlign w:val="bottom"/>
          </w:tcPr>
          <w:p w14:paraId="452441DE" w14:textId="77777777" w:rsidR="000E1A0D" w:rsidRPr="000E1A0D" w:rsidRDefault="000E1A0D" w:rsidP="000E1A0D">
            <w:pPr>
              <w:jc w:val="right"/>
              <w:rPr>
                <w:rFonts w:ascii="Calibri" w:hAnsi="Calibri"/>
                <w:sz w:val="18"/>
                <w:szCs w:val="18"/>
              </w:rPr>
            </w:pPr>
          </w:p>
        </w:tc>
        <w:tc>
          <w:tcPr>
            <w:tcW w:w="284" w:type="dxa"/>
            <w:vAlign w:val="bottom"/>
          </w:tcPr>
          <w:p w14:paraId="1AFFAA42" w14:textId="77777777" w:rsidR="000E1A0D" w:rsidRPr="000E1A0D" w:rsidRDefault="000E1A0D" w:rsidP="000E1A0D">
            <w:pPr>
              <w:jc w:val="right"/>
              <w:rPr>
                <w:rFonts w:ascii="Calibri" w:hAnsi="Calibri"/>
                <w:sz w:val="18"/>
                <w:szCs w:val="18"/>
              </w:rPr>
            </w:pPr>
          </w:p>
        </w:tc>
        <w:tc>
          <w:tcPr>
            <w:tcW w:w="284" w:type="dxa"/>
            <w:vAlign w:val="bottom"/>
          </w:tcPr>
          <w:p w14:paraId="5D3359D3" w14:textId="77777777" w:rsidR="000E1A0D" w:rsidRPr="000E1A0D" w:rsidRDefault="000E1A0D" w:rsidP="000E1A0D">
            <w:pPr>
              <w:jc w:val="right"/>
              <w:rPr>
                <w:rFonts w:ascii="Calibri" w:hAnsi="Calibri"/>
                <w:b/>
                <w:sz w:val="18"/>
                <w:szCs w:val="18"/>
              </w:rPr>
            </w:pPr>
            <w:r w:rsidRPr="000E1A0D">
              <w:rPr>
                <w:rFonts w:ascii="Calibri" w:hAnsi="Calibri"/>
                <w:b/>
                <w:sz w:val="18"/>
                <w:szCs w:val="18"/>
              </w:rPr>
              <w:t>2 622 075</w:t>
            </w:r>
          </w:p>
        </w:tc>
      </w:tr>
    </w:tbl>
    <w:p w14:paraId="151C7E69" w14:textId="77777777" w:rsidR="000E1A0D" w:rsidRPr="000E1A0D" w:rsidRDefault="000E1A0D" w:rsidP="000E1A0D">
      <w:pPr>
        <w:spacing w:after="0" w:line="240" w:lineRule="auto"/>
        <w:rPr>
          <w:rFonts w:ascii="Calibri" w:eastAsia="Times New Roman" w:hAnsi="Calibri" w:cs="Times New Roman"/>
          <w:kern w:val="0"/>
          <w:sz w:val="18"/>
          <w:szCs w:val="18"/>
          <w:lang w:eastAsia="sv-SE"/>
          <w14:ligatures w14:val="none"/>
        </w:rPr>
      </w:pPr>
    </w:p>
    <w:p w14:paraId="012A2BE2" w14:textId="77777777" w:rsidR="000E1A0D" w:rsidRPr="000E1A0D" w:rsidRDefault="000E1A0D" w:rsidP="000E1A0D">
      <w:pPr>
        <w:spacing w:after="0" w:line="240" w:lineRule="auto"/>
        <w:rPr>
          <w:rFonts w:ascii="Calibri" w:eastAsia="Times New Roman" w:hAnsi="Calibri" w:cs="Times New Roman"/>
          <w:kern w:val="0"/>
          <w:sz w:val="18"/>
          <w:szCs w:val="18"/>
          <w:lang w:val="sv-SE" w:eastAsia="sv-SE"/>
          <w14:ligatures w14:val="none"/>
        </w:rPr>
      </w:pPr>
    </w:p>
    <w:p w14:paraId="49E2373F" w14:textId="77777777" w:rsidR="000E1A0D" w:rsidRPr="000E1A0D" w:rsidRDefault="000E1A0D" w:rsidP="000E1A0D">
      <w:pPr>
        <w:spacing w:after="0" w:line="240" w:lineRule="auto"/>
        <w:rPr>
          <w:rFonts w:ascii="Calibri" w:eastAsia="Times New Roman" w:hAnsi="Calibri" w:cs="Calibri"/>
          <w:kern w:val="0"/>
          <w:sz w:val="20"/>
          <w:szCs w:val="20"/>
          <w:lang w:val="sv-SE" w:eastAsia="sv-SE"/>
          <w14:ligatures w14:val="none"/>
        </w:rPr>
      </w:pPr>
    </w:p>
    <w:p w14:paraId="066E43EF" w14:textId="77777777" w:rsidR="000E1A0D" w:rsidRPr="000E1A0D" w:rsidRDefault="000E1A0D" w:rsidP="000E1A0D">
      <w:pPr>
        <w:spacing w:after="0" w:line="240" w:lineRule="auto"/>
        <w:rPr>
          <w:rFonts w:ascii="Calibri" w:eastAsia="Times New Roman" w:hAnsi="Calibri" w:cs="Calibri"/>
          <w:b/>
          <w:kern w:val="0"/>
          <w:sz w:val="20"/>
          <w:szCs w:val="20"/>
          <w:lang w:val="sv-SE" w:eastAsia="sv-SE"/>
          <w14:ligatures w14:val="none"/>
        </w:rPr>
      </w:pPr>
      <w:r w:rsidRPr="000E1A0D">
        <w:rPr>
          <w:rFonts w:ascii="Calibri" w:eastAsia="Times New Roman" w:hAnsi="Calibri" w:cs="Calibri"/>
          <w:b/>
          <w:kern w:val="0"/>
          <w:sz w:val="20"/>
          <w:szCs w:val="20"/>
          <w:lang w:val="sv-SE" w:eastAsia="sv-SE"/>
          <w14:ligatures w14:val="none"/>
        </w:rPr>
        <w:t>Sammanställning</w:t>
      </w:r>
    </w:p>
    <w:tbl>
      <w:tblPr>
        <w:tblStyle w:val="TableGrid"/>
        <w:tblW w:w="0" w:type="auto"/>
        <w:tblLayout w:type="fixed"/>
        <w:tblLook w:val="04A0" w:firstRow="1" w:lastRow="0" w:firstColumn="1" w:lastColumn="0" w:noHBand="0" w:noVBand="1"/>
      </w:tblPr>
      <w:tblGrid>
        <w:gridCol w:w="5637"/>
        <w:gridCol w:w="992"/>
      </w:tblGrid>
      <w:tr w:rsidR="000E1A0D" w:rsidRPr="000E1A0D" w14:paraId="6609ACA3" w14:textId="77777777" w:rsidTr="00104E27">
        <w:tc>
          <w:tcPr>
            <w:tcW w:w="5637" w:type="dxa"/>
          </w:tcPr>
          <w:p w14:paraId="4F30D0CF" w14:textId="77777777" w:rsidR="000E1A0D" w:rsidRPr="000E1A0D" w:rsidRDefault="000E1A0D" w:rsidP="000E1A0D">
            <w:pPr>
              <w:jc w:val="left"/>
              <w:rPr>
                <w:rFonts w:ascii="Georgia" w:hAnsi="Georgia"/>
              </w:rPr>
            </w:pPr>
            <w:r w:rsidRPr="000E1A0D">
              <w:rPr>
                <w:rFonts w:ascii="Georgia" w:hAnsi="Georgia"/>
              </w:rPr>
              <w:t>Stödandel av faktiska kostnader</w:t>
            </w:r>
          </w:p>
        </w:tc>
        <w:tc>
          <w:tcPr>
            <w:tcW w:w="992" w:type="dxa"/>
          </w:tcPr>
          <w:p w14:paraId="1EC77CC1" w14:textId="77777777" w:rsidR="000E1A0D" w:rsidRPr="000E1A0D" w:rsidRDefault="000E1A0D" w:rsidP="000E1A0D">
            <w:pPr>
              <w:jc w:val="right"/>
              <w:rPr>
                <w:rFonts w:ascii="Georgia" w:hAnsi="Georgia"/>
              </w:rPr>
            </w:pPr>
            <w:r w:rsidRPr="000E1A0D">
              <w:rPr>
                <w:rFonts w:ascii="Cambria" w:hAnsi="Cambria"/>
                <w:sz w:val="22"/>
                <w:szCs w:val="22"/>
              </w:rPr>
              <w:t>40,00%</w:t>
            </w:r>
          </w:p>
        </w:tc>
      </w:tr>
      <w:tr w:rsidR="000E1A0D" w:rsidRPr="000E1A0D" w14:paraId="120CF064" w14:textId="77777777" w:rsidTr="00104E27">
        <w:tc>
          <w:tcPr>
            <w:tcW w:w="5637" w:type="dxa"/>
          </w:tcPr>
          <w:p w14:paraId="1C30CFB8" w14:textId="77777777" w:rsidR="000E1A0D" w:rsidRPr="000E1A0D" w:rsidRDefault="000E1A0D" w:rsidP="000E1A0D">
            <w:pPr>
              <w:rPr>
                <w:rFonts w:ascii="Georgia" w:hAnsi="Georgia"/>
              </w:rPr>
            </w:pPr>
            <w:r w:rsidRPr="000E1A0D">
              <w:rPr>
                <w:rFonts w:ascii="Georgia" w:hAnsi="Georgia"/>
              </w:rPr>
              <w:t>Stödandel av totala kostnader</w:t>
            </w:r>
          </w:p>
        </w:tc>
        <w:tc>
          <w:tcPr>
            <w:tcW w:w="992" w:type="dxa"/>
          </w:tcPr>
          <w:p w14:paraId="179D8BE8" w14:textId="77777777" w:rsidR="000E1A0D" w:rsidRPr="000E1A0D" w:rsidRDefault="000E1A0D" w:rsidP="000E1A0D">
            <w:pPr>
              <w:jc w:val="right"/>
              <w:rPr>
                <w:rFonts w:ascii="Cambria" w:hAnsi="Cambria"/>
                <w:sz w:val="22"/>
                <w:szCs w:val="22"/>
              </w:rPr>
            </w:pPr>
            <w:r w:rsidRPr="000E1A0D">
              <w:rPr>
                <w:rFonts w:ascii="Cambria" w:hAnsi="Cambria"/>
                <w:sz w:val="22"/>
                <w:szCs w:val="22"/>
              </w:rPr>
              <w:t>40,00%</w:t>
            </w:r>
          </w:p>
        </w:tc>
      </w:tr>
      <w:tr w:rsidR="000E1A0D" w:rsidRPr="000E1A0D" w14:paraId="32C4FC28" w14:textId="77777777" w:rsidTr="00104E27">
        <w:tc>
          <w:tcPr>
            <w:tcW w:w="5637" w:type="dxa"/>
          </w:tcPr>
          <w:p w14:paraId="156EED25" w14:textId="77777777" w:rsidR="000E1A0D" w:rsidRPr="000E1A0D" w:rsidRDefault="000E1A0D" w:rsidP="000E1A0D">
            <w:pPr>
              <w:jc w:val="left"/>
              <w:rPr>
                <w:rFonts w:ascii="Georgia" w:hAnsi="Georgia"/>
              </w:rPr>
            </w:pPr>
            <w:r w:rsidRPr="000E1A0D">
              <w:rPr>
                <w:rFonts w:ascii="Georgia" w:hAnsi="Georgia"/>
              </w:rPr>
              <w:t>Stödandel av stödgrundande finansiering</w:t>
            </w:r>
          </w:p>
        </w:tc>
        <w:tc>
          <w:tcPr>
            <w:tcW w:w="992" w:type="dxa"/>
          </w:tcPr>
          <w:p w14:paraId="5B8C5C7D" w14:textId="77777777" w:rsidR="000E1A0D" w:rsidRPr="000E1A0D" w:rsidRDefault="000E1A0D" w:rsidP="000E1A0D">
            <w:pPr>
              <w:jc w:val="right"/>
              <w:rPr>
                <w:rFonts w:ascii="Georgia" w:hAnsi="Georgia"/>
              </w:rPr>
            </w:pPr>
            <w:r w:rsidRPr="000E1A0D">
              <w:rPr>
                <w:rFonts w:ascii="Cambria" w:hAnsi="Cambria"/>
                <w:sz w:val="22"/>
                <w:szCs w:val="22"/>
              </w:rPr>
              <w:t>40,00%</w:t>
            </w:r>
          </w:p>
        </w:tc>
      </w:tr>
      <w:tr w:rsidR="000E1A0D" w:rsidRPr="000E1A0D" w14:paraId="647AF40F" w14:textId="77777777" w:rsidTr="00104E27">
        <w:tc>
          <w:tcPr>
            <w:tcW w:w="5637" w:type="dxa"/>
          </w:tcPr>
          <w:p w14:paraId="4A0A4EB7" w14:textId="77777777" w:rsidR="000E1A0D" w:rsidRPr="000E1A0D" w:rsidRDefault="000E1A0D" w:rsidP="000E1A0D">
            <w:pPr>
              <w:jc w:val="left"/>
              <w:rPr>
                <w:rFonts w:ascii="Georgia" w:hAnsi="Georgia"/>
              </w:rPr>
            </w:pPr>
            <w:r w:rsidRPr="000E1A0D">
              <w:rPr>
                <w:rFonts w:ascii="Georgia" w:hAnsi="Georgia"/>
              </w:rPr>
              <w:t>Stödandel av total finansiering</w:t>
            </w:r>
          </w:p>
        </w:tc>
        <w:tc>
          <w:tcPr>
            <w:tcW w:w="992" w:type="dxa"/>
          </w:tcPr>
          <w:p w14:paraId="087AA790" w14:textId="77777777" w:rsidR="000E1A0D" w:rsidRPr="000E1A0D" w:rsidRDefault="000E1A0D" w:rsidP="000E1A0D">
            <w:pPr>
              <w:jc w:val="right"/>
              <w:rPr>
                <w:rFonts w:ascii="Georgia" w:hAnsi="Georgia"/>
              </w:rPr>
            </w:pPr>
            <w:r w:rsidRPr="000E1A0D">
              <w:rPr>
                <w:rFonts w:ascii="Cambria" w:hAnsi="Cambria"/>
                <w:sz w:val="22"/>
                <w:szCs w:val="22"/>
              </w:rPr>
              <w:t>40,00%</w:t>
            </w:r>
          </w:p>
        </w:tc>
      </w:tr>
      <w:tr w:rsidR="000E1A0D" w:rsidRPr="000E1A0D" w14:paraId="26D11CFF" w14:textId="77777777" w:rsidTr="00104E27">
        <w:tc>
          <w:tcPr>
            <w:tcW w:w="5637" w:type="dxa"/>
          </w:tcPr>
          <w:p w14:paraId="5BF1DEDB" w14:textId="77777777" w:rsidR="000E1A0D" w:rsidRPr="000E1A0D" w:rsidRDefault="000E1A0D" w:rsidP="000E1A0D">
            <w:pPr>
              <w:jc w:val="left"/>
              <w:rPr>
                <w:rFonts w:ascii="Georgia" w:hAnsi="Georgia"/>
              </w:rPr>
            </w:pPr>
            <w:r w:rsidRPr="000E1A0D">
              <w:rPr>
                <w:rFonts w:ascii="Georgia" w:hAnsi="Georgia"/>
              </w:rPr>
              <w:t>Andel annan offentlig finansiering</w:t>
            </w:r>
          </w:p>
        </w:tc>
        <w:tc>
          <w:tcPr>
            <w:tcW w:w="992" w:type="dxa"/>
          </w:tcPr>
          <w:p w14:paraId="68FF579D" w14:textId="77777777" w:rsidR="000E1A0D" w:rsidRPr="000E1A0D" w:rsidRDefault="000E1A0D" w:rsidP="000E1A0D">
            <w:pPr>
              <w:jc w:val="right"/>
              <w:rPr>
                <w:rFonts w:ascii="Georgia" w:hAnsi="Georgia"/>
              </w:rPr>
            </w:pPr>
            <w:r w:rsidRPr="000E1A0D">
              <w:rPr>
                <w:rFonts w:ascii="Cambria" w:hAnsi="Cambria"/>
                <w:sz w:val="22"/>
                <w:szCs w:val="22"/>
              </w:rPr>
              <w:t>50,00%</w:t>
            </w:r>
          </w:p>
        </w:tc>
      </w:tr>
      <w:tr w:rsidR="000E1A0D" w:rsidRPr="000E1A0D" w14:paraId="286BA09A" w14:textId="77777777" w:rsidTr="00104E27">
        <w:tc>
          <w:tcPr>
            <w:tcW w:w="5637" w:type="dxa"/>
          </w:tcPr>
          <w:p w14:paraId="3F5218E3" w14:textId="77777777" w:rsidR="000E1A0D" w:rsidRPr="000E1A0D" w:rsidRDefault="000E1A0D" w:rsidP="000E1A0D">
            <w:pPr>
              <w:jc w:val="left"/>
              <w:rPr>
                <w:rFonts w:ascii="Georgia" w:hAnsi="Georgia"/>
              </w:rPr>
            </w:pPr>
            <w:r w:rsidRPr="000E1A0D">
              <w:rPr>
                <w:rFonts w:ascii="Georgia" w:hAnsi="Georgia"/>
              </w:rPr>
              <w:t>Andel offentlig finansiering</w:t>
            </w:r>
          </w:p>
        </w:tc>
        <w:tc>
          <w:tcPr>
            <w:tcW w:w="992" w:type="dxa"/>
          </w:tcPr>
          <w:p w14:paraId="4B91836C" w14:textId="77777777" w:rsidR="000E1A0D" w:rsidRPr="000E1A0D" w:rsidRDefault="000E1A0D" w:rsidP="000E1A0D">
            <w:pPr>
              <w:jc w:val="right"/>
              <w:rPr>
                <w:rFonts w:ascii="Cambria" w:hAnsi="Cambria"/>
                <w:sz w:val="22"/>
                <w:szCs w:val="22"/>
              </w:rPr>
            </w:pPr>
            <w:r w:rsidRPr="000E1A0D">
              <w:rPr>
                <w:rFonts w:ascii="Cambria" w:hAnsi="Cambria"/>
                <w:sz w:val="22"/>
                <w:szCs w:val="22"/>
              </w:rPr>
              <w:t>90,00%</w:t>
            </w:r>
          </w:p>
        </w:tc>
      </w:tr>
      <w:tr w:rsidR="000E1A0D" w:rsidRPr="000E1A0D" w14:paraId="20156565" w14:textId="77777777" w:rsidTr="00104E27">
        <w:tc>
          <w:tcPr>
            <w:tcW w:w="5637" w:type="dxa"/>
          </w:tcPr>
          <w:p w14:paraId="43FCE9AB" w14:textId="77777777" w:rsidR="000E1A0D" w:rsidRPr="000E1A0D" w:rsidRDefault="000E1A0D" w:rsidP="000E1A0D">
            <w:pPr>
              <w:jc w:val="left"/>
              <w:rPr>
                <w:rFonts w:ascii="Georgia" w:hAnsi="Georgia"/>
              </w:rPr>
            </w:pPr>
            <w:r w:rsidRPr="000E1A0D">
              <w:rPr>
                <w:rFonts w:ascii="Georgia" w:hAnsi="Georgia"/>
              </w:rPr>
              <w:t>Andel privat finansiering</w:t>
            </w:r>
          </w:p>
        </w:tc>
        <w:tc>
          <w:tcPr>
            <w:tcW w:w="992" w:type="dxa"/>
          </w:tcPr>
          <w:p w14:paraId="589D2806" w14:textId="77777777" w:rsidR="000E1A0D" w:rsidRPr="000E1A0D" w:rsidRDefault="000E1A0D" w:rsidP="000E1A0D">
            <w:pPr>
              <w:jc w:val="right"/>
              <w:rPr>
                <w:rFonts w:ascii="Georgia" w:hAnsi="Georgia"/>
              </w:rPr>
            </w:pPr>
            <w:r w:rsidRPr="000E1A0D">
              <w:rPr>
                <w:rFonts w:ascii="Cambria" w:hAnsi="Cambria"/>
                <w:sz w:val="22"/>
                <w:szCs w:val="22"/>
              </w:rPr>
              <w:t>10,00%</w:t>
            </w:r>
          </w:p>
        </w:tc>
      </w:tr>
    </w:tbl>
    <w:p w14:paraId="6FDF86CA" w14:textId="77777777" w:rsidR="000E1A0D" w:rsidRPr="000E1A0D" w:rsidRDefault="000E1A0D" w:rsidP="000E1A0D">
      <w:pPr>
        <w:spacing w:after="0" w:line="240" w:lineRule="auto"/>
        <w:rPr>
          <w:rFonts w:ascii="Georgia" w:eastAsia="Times New Roman" w:hAnsi="Georgia" w:cs="Times New Roman"/>
          <w:kern w:val="0"/>
          <w:sz w:val="20"/>
          <w:szCs w:val="20"/>
          <w:lang w:val="sv-SE" w:eastAsia="sv-SE"/>
          <w14:ligatures w14:val="none"/>
        </w:rPr>
      </w:pPr>
    </w:p>
    <w:p w14:paraId="6D42EEF0" w14:textId="77777777" w:rsidR="000E1A0D" w:rsidRPr="000E1A0D" w:rsidRDefault="000E1A0D" w:rsidP="000E1A0D">
      <w:pPr>
        <w:spacing w:after="0" w:line="240" w:lineRule="auto"/>
        <w:rPr>
          <w:rFonts w:ascii="Cambria" w:eastAsia="Times New Roman" w:hAnsi="Cambria" w:cs="Times New Roman"/>
          <w:kern w:val="0"/>
          <w:sz w:val="22"/>
          <w:szCs w:val="22"/>
          <w:lang w:val="sv-SE" w:eastAsia="sv-SE"/>
          <w14:ligatures w14:val="none"/>
        </w:rPr>
      </w:pPr>
    </w:p>
    <w:p w14:paraId="3BD55B42" w14:textId="77777777" w:rsidR="000E1A0D" w:rsidRPr="000E1A0D" w:rsidRDefault="000E1A0D" w:rsidP="000E1A0D">
      <w:pPr>
        <w:spacing w:after="200" w:line="276" w:lineRule="auto"/>
        <w:rPr>
          <w:rFonts w:ascii="Calibri" w:eastAsia="Times New Roman" w:hAnsi="Calibri" w:cs="Calibri"/>
          <w:kern w:val="0"/>
          <w:sz w:val="20"/>
          <w:szCs w:val="20"/>
          <w:lang w:val="sv-SE" w:eastAsia="sv-SE"/>
          <w14:ligatures w14:val="none"/>
        </w:rPr>
      </w:pPr>
      <w:r w:rsidRPr="000E1A0D">
        <w:rPr>
          <w:rFonts w:ascii="Calibri" w:eastAsia="Times New Roman" w:hAnsi="Calibri" w:cs="Calibri"/>
          <w:kern w:val="0"/>
          <w:sz w:val="20"/>
          <w:szCs w:val="20"/>
          <w:lang w:val="sv-SE" w:eastAsia="sv-SE"/>
          <w14:ligatures w14:val="none"/>
        </w:rPr>
        <w:br w:type="page"/>
      </w:r>
    </w:p>
    <w:p w14:paraId="031AC660" w14:textId="77777777" w:rsidR="000E1A0D" w:rsidRPr="000E1A0D" w:rsidRDefault="000E1A0D" w:rsidP="000E1A0D">
      <w:pPr>
        <w:spacing w:after="0" w:line="240" w:lineRule="auto"/>
        <w:rPr>
          <w:rFonts w:ascii="Calibri" w:eastAsia="Times New Roman" w:hAnsi="Calibri" w:cs="Calibri"/>
          <w:kern w:val="0"/>
          <w:sz w:val="20"/>
          <w:szCs w:val="20"/>
          <w:lang w:val="sv-SE" w:eastAsia="sv-SE"/>
          <w14:ligatures w14:val="none"/>
        </w:rPr>
      </w:pPr>
    </w:p>
    <w:p w14:paraId="35390AB8" w14:textId="77777777" w:rsidR="000E1A0D" w:rsidRPr="000E1A0D" w:rsidRDefault="000E1A0D" w:rsidP="000E1A0D">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0E1A0D">
        <w:rPr>
          <w:rFonts w:ascii="Calibri" w:eastAsia="Times New Roman" w:hAnsi="Calibri" w:cs="Calibri"/>
          <w:b/>
          <w:kern w:val="0"/>
          <w:szCs w:val="20"/>
          <w:lang w:val="sv-SE" w:eastAsia="sv-SE"/>
          <w14:ligatures w14:val="none"/>
        </w:rPr>
        <w:t>Förskott</w:t>
      </w:r>
    </w:p>
    <w:p w14:paraId="685D1760" w14:textId="77777777" w:rsidR="000E1A0D" w:rsidRPr="000E1A0D" w:rsidRDefault="000E1A0D" w:rsidP="000E1A0D">
      <w:pPr>
        <w:spacing w:after="0" w:line="240" w:lineRule="auto"/>
        <w:rPr>
          <w:rFonts w:ascii="Calibri" w:eastAsia="Times New Roman" w:hAnsi="Calibri" w:cs="Calibri"/>
          <w:kern w:val="0"/>
          <w:sz w:val="20"/>
          <w:szCs w:val="20"/>
          <w:lang w:val="sv-SE" w:eastAsia="sv-SE"/>
          <w14:ligatures w14:val="none"/>
        </w:rPr>
      </w:pPr>
      <w:r w:rsidRPr="000E1A0D">
        <w:rPr>
          <w:rFonts w:ascii="Calibri" w:eastAsia="Times New Roman" w:hAnsi="Calibri" w:cs="Calibri"/>
          <w:kern w:val="0"/>
          <w:sz w:val="20"/>
          <w:szCs w:val="20"/>
          <w:lang w:val="sv-SE" w:eastAsia="sv-SE"/>
          <w14:ligatures w14:val="none"/>
        </w:rPr>
        <w:t>Sökt förskottsbelopp: 0,00</w:t>
      </w:r>
    </w:p>
    <w:p w14:paraId="5656A93F" w14:textId="77777777" w:rsidR="000E1A0D" w:rsidRPr="000E1A0D" w:rsidRDefault="000E1A0D" w:rsidP="000E1A0D">
      <w:pPr>
        <w:spacing w:after="0" w:line="240" w:lineRule="auto"/>
        <w:rPr>
          <w:rFonts w:ascii="Calibri" w:eastAsia="Times New Roman" w:hAnsi="Calibri" w:cs="Calibri"/>
          <w:kern w:val="0"/>
          <w:sz w:val="20"/>
          <w:szCs w:val="20"/>
          <w:lang w:val="sv-SE" w:eastAsia="sv-SE"/>
          <w14:ligatures w14:val="none"/>
        </w:rPr>
      </w:pPr>
      <w:r w:rsidRPr="000E1A0D">
        <w:rPr>
          <w:rFonts w:ascii="Calibri" w:eastAsia="Times New Roman" w:hAnsi="Calibri" w:cs="Calibri"/>
          <w:kern w:val="0"/>
          <w:sz w:val="20"/>
          <w:szCs w:val="20"/>
          <w:lang w:val="sv-SE" w:eastAsia="sv-SE"/>
          <w14:ligatures w14:val="none"/>
        </w:rPr>
        <w:t xml:space="preserve">Motivering: </w:t>
      </w:r>
    </w:p>
    <w:p w14:paraId="55A7BAE4" w14:textId="77777777" w:rsidR="000E1A0D" w:rsidRPr="000E1A0D" w:rsidRDefault="000E1A0D" w:rsidP="000E1A0D">
      <w:pPr>
        <w:spacing w:after="0" w:line="240" w:lineRule="auto"/>
        <w:rPr>
          <w:rFonts w:ascii="Calibri" w:eastAsia="Times New Roman" w:hAnsi="Calibri" w:cs="Calibri"/>
          <w:kern w:val="0"/>
          <w:sz w:val="20"/>
          <w:szCs w:val="20"/>
          <w:lang w:val="sv-SE" w:eastAsia="sv-SE"/>
          <w14:ligatures w14:val="none"/>
        </w:rPr>
      </w:pPr>
    </w:p>
    <w:p w14:paraId="1EB990FA" w14:textId="77777777" w:rsidR="000E1A0D" w:rsidRPr="000E1A0D" w:rsidRDefault="000E1A0D" w:rsidP="000E1A0D">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0E1A0D">
        <w:rPr>
          <w:rFonts w:ascii="Calibri" w:eastAsia="Times New Roman" w:hAnsi="Calibri" w:cs="Calibri"/>
          <w:b/>
          <w:kern w:val="0"/>
          <w:szCs w:val="20"/>
          <w:lang w:val="sv-SE" w:eastAsia="sv-SE"/>
          <w14:ligatures w14:val="none"/>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0E1A0D" w:rsidRPr="000E1A0D" w14:paraId="25CBF588" w14:textId="77777777" w:rsidTr="00104E27">
        <w:tc>
          <w:tcPr>
            <w:tcW w:w="2376" w:type="dxa"/>
          </w:tcPr>
          <w:p w14:paraId="4FFB799F" w14:textId="77777777" w:rsidR="000E1A0D" w:rsidRPr="000E1A0D" w:rsidRDefault="000E1A0D" w:rsidP="000E1A0D">
            <w:pPr>
              <w:jc w:val="left"/>
              <w:rPr>
                <w:rFonts w:ascii="Georgia" w:hAnsi="Georgia"/>
              </w:rPr>
            </w:pPr>
            <w:r w:rsidRPr="000E1A0D">
              <w:rPr>
                <w:rFonts w:ascii="Georgia" w:hAnsi="Georgia"/>
              </w:rPr>
              <w:t>Namn:</w:t>
            </w:r>
          </w:p>
        </w:tc>
        <w:tc>
          <w:tcPr>
            <w:tcW w:w="6521" w:type="dxa"/>
          </w:tcPr>
          <w:p w14:paraId="7D75A871" w14:textId="77777777" w:rsidR="000E1A0D" w:rsidRPr="000E1A0D" w:rsidRDefault="000E1A0D" w:rsidP="000E1A0D">
            <w:pPr>
              <w:jc w:val="left"/>
              <w:rPr>
                <w:rFonts w:ascii="Georgia" w:hAnsi="Georgia"/>
              </w:rPr>
            </w:pPr>
            <w:r w:rsidRPr="000E1A0D">
              <w:rPr>
                <w:rFonts w:ascii="Georgia" w:hAnsi="Georgia"/>
              </w:rPr>
              <w:t>Fredrik Granberg</w:t>
            </w:r>
          </w:p>
        </w:tc>
      </w:tr>
      <w:tr w:rsidR="000E1A0D" w:rsidRPr="000E1A0D" w14:paraId="770BA334" w14:textId="77777777" w:rsidTr="00104E27">
        <w:tc>
          <w:tcPr>
            <w:tcW w:w="2376" w:type="dxa"/>
          </w:tcPr>
          <w:p w14:paraId="1C972D43" w14:textId="77777777" w:rsidR="000E1A0D" w:rsidRPr="000E1A0D" w:rsidRDefault="000E1A0D" w:rsidP="000E1A0D">
            <w:pPr>
              <w:jc w:val="left"/>
              <w:rPr>
                <w:rFonts w:ascii="Georgia" w:hAnsi="Georgia"/>
              </w:rPr>
            </w:pPr>
            <w:r w:rsidRPr="000E1A0D">
              <w:rPr>
                <w:rFonts w:ascii="Georgia" w:hAnsi="Georgia"/>
              </w:rPr>
              <w:t>Telefonnummer:</w:t>
            </w:r>
          </w:p>
        </w:tc>
        <w:tc>
          <w:tcPr>
            <w:tcW w:w="6521" w:type="dxa"/>
          </w:tcPr>
          <w:p w14:paraId="6EB0286C" w14:textId="77777777" w:rsidR="000E1A0D" w:rsidRPr="000E1A0D" w:rsidRDefault="000E1A0D" w:rsidP="000E1A0D">
            <w:pPr>
              <w:jc w:val="left"/>
              <w:rPr>
                <w:rFonts w:ascii="Georgia" w:hAnsi="Georgia"/>
              </w:rPr>
            </w:pPr>
          </w:p>
        </w:tc>
      </w:tr>
      <w:tr w:rsidR="000E1A0D" w:rsidRPr="000E1A0D" w14:paraId="35D403CE" w14:textId="77777777" w:rsidTr="00104E27">
        <w:tc>
          <w:tcPr>
            <w:tcW w:w="2376" w:type="dxa"/>
          </w:tcPr>
          <w:p w14:paraId="1480F85B" w14:textId="77777777" w:rsidR="000E1A0D" w:rsidRPr="000E1A0D" w:rsidRDefault="000E1A0D" w:rsidP="000E1A0D">
            <w:pPr>
              <w:jc w:val="left"/>
              <w:rPr>
                <w:rFonts w:ascii="Georgia" w:hAnsi="Georgia"/>
              </w:rPr>
            </w:pPr>
            <w:r w:rsidRPr="000E1A0D">
              <w:rPr>
                <w:rFonts w:ascii="Georgia" w:hAnsi="Georgia"/>
              </w:rPr>
              <w:t>Mobiltelefonnummer:</w:t>
            </w:r>
          </w:p>
        </w:tc>
        <w:tc>
          <w:tcPr>
            <w:tcW w:w="6521" w:type="dxa"/>
          </w:tcPr>
          <w:p w14:paraId="32C47547" w14:textId="77777777" w:rsidR="000E1A0D" w:rsidRPr="000E1A0D" w:rsidRDefault="000E1A0D" w:rsidP="000E1A0D">
            <w:pPr>
              <w:jc w:val="left"/>
              <w:rPr>
                <w:rFonts w:ascii="Georgia" w:hAnsi="Georgia"/>
              </w:rPr>
            </w:pPr>
            <w:r w:rsidRPr="000E1A0D">
              <w:rPr>
                <w:rFonts w:ascii="Georgia" w:hAnsi="Georgia"/>
              </w:rPr>
              <w:t>+46 70 672 77 43</w:t>
            </w:r>
          </w:p>
        </w:tc>
      </w:tr>
      <w:tr w:rsidR="000E1A0D" w:rsidRPr="000E1A0D" w14:paraId="5D5762C1" w14:textId="77777777" w:rsidTr="00104E27">
        <w:tc>
          <w:tcPr>
            <w:tcW w:w="2376" w:type="dxa"/>
          </w:tcPr>
          <w:p w14:paraId="21A2B59A" w14:textId="77777777" w:rsidR="000E1A0D" w:rsidRPr="000E1A0D" w:rsidRDefault="000E1A0D" w:rsidP="000E1A0D">
            <w:pPr>
              <w:jc w:val="left"/>
              <w:rPr>
                <w:rFonts w:ascii="Georgia" w:hAnsi="Georgia"/>
              </w:rPr>
            </w:pPr>
            <w:r w:rsidRPr="000E1A0D">
              <w:rPr>
                <w:rFonts w:ascii="Georgia" w:hAnsi="Georgia"/>
              </w:rPr>
              <w:t>E-postadress:</w:t>
            </w:r>
          </w:p>
        </w:tc>
        <w:tc>
          <w:tcPr>
            <w:tcW w:w="6521" w:type="dxa"/>
          </w:tcPr>
          <w:p w14:paraId="7A1D9E86" w14:textId="77777777" w:rsidR="000E1A0D" w:rsidRPr="000E1A0D" w:rsidRDefault="000E1A0D" w:rsidP="000E1A0D">
            <w:pPr>
              <w:jc w:val="left"/>
              <w:rPr>
                <w:rFonts w:ascii="Georgia" w:hAnsi="Georgia"/>
              </w:rPr>
            </w:pPr>
            <w:r w:rsidRPr="000E1A0D">
              <w:rPr>
                <w:rFonts w:ascii="Georgia" w:hAnsi="Georgia"/>
              </w:rPr>
              <w:t>fredrik.granberg@ltu.se</w:t>
            </w:r>
          </w:p>
        </w:tc>
      </w:tr>
      <w:tr w:rsidR="000E1A0D" w:rsidRPr="000E1A0D" w14:paraId="2972BA9E" w14:textId="77777777" w:rsidTr="00104E27">
        <w:tc>
          <w:tcPr>
            <w:tcW w:w="2376" w:type="dxa"/>
          </w:tcPr>
          <w:p w14:paraId="7C746B7D" w14:textId="77777777" w:rsidR="000E1A0D" w:rsidRPr="000E1A0D" w:rsidRDefault="000E1A0D" w:rsidP="000E1A0D">
            <w:pPr>
              <w:jc w:val="left"/>
              <w:rPr>
                <w:rFonts w:ascii="Georgia" w:hAnsi="Georgia"/>
              </w:rPr>
            </w:pPr>
            <w:r w:rsidRPr="000E1A0D">
              <w:rPr>
                <w:rFonts w:ascii="Georgia" w:hAnsi="Georgia"/>
              </w:rPr>
              <w:t>Roll:</w:t>
            </w:r>
          </w:p>
        </w:tc>
        <w:tc>
          <w:tcPr>
            <w:tcW w:w="6521" w:type="dxa"/>
          </w:tcPr>
          <w:p w14:paraId="194C9166" w14:textId="77777777" w:rsidR="000E1A0D" w:rsidRPr="000E1A0D" w:rsidRDefault="000E1A0D" w:rsidP="000E1A0D">
            <w:pPr>
              <w:jc w:val="left"/>
              <w:rPr>
                <w:rFonts w:ascii="Georgia" w:hAnsi="Georgia"/>
              </w:rPr>
            </w:pPr>
            <w:r w:rsidRPr="000E1A0D">
              <w:rPr>
                <w:rFonts w:ascii="Georgia" w:hAnsi="Georgia"/>
              </w:rPr>
              <w:t>Kontaktperson</w:t>
            </w:r>
          </w:p>
        </w:tc>
      </w:tr>
      <w:tr w:rsidR="000E1A0D" w:rsidRPr="000E1A0D" w14:paraId="44EC397D" w14:textId="77777777" w:rsidTr="00104E27">
        <w:tc>
          <w:tcPr>
            <w:tcW w:w="2376" w:type="dxa"/>
          </w:tcPr>
          <w:p w14:paraId="316DFA98" w14:textId="77777777" w:rsidR="000E1A0D" w:rsidRPr="000E1A0D" w:rsidRDefault="000E1A0D" w:rsidP="000E1A0D">
            <w:pPr>
              <w:jc w:val="left"/>
              <w:rPr>
                <w:rFonts w:ascii="Georgia" w:hAnsi="Georgia"/>
              </w:rPr>
            </w:pPr>
            <w:r w:rsidRPr="000E1A0D">
              <w:rPr>
                <w:rFonts w:ascii="Georgia" w:hAnsi="Georgia"/>
              </w:rPr>
              <w:t>Namn:</w:t>
            </w:r>
          </w:p>
        </w:tc>
        <w:tc>
          <w:tcPr>
            <w:tcW w:w="6521" w:type="dxa"/>
          </w:tcPr>
          <w:p w14:paraId="63335FB9" w14:textId="77777777" w:rsidR="000E1A0D" w:rsidRPr="000E1A0D" w:rsidRDefault="000E1A0D" w:rsidP="000E1A0D">
            <w:pPr>
              <w:jc w:val="left"/>
              <w:rPr>
                <w:rFonts w:ascii="Georgia" w:hAnsi="Georgia"/>
              </w:rPr>
            </w:pPr>
            <w:r w:rsidRPr="000E1A0D">
              <w:rPr>
                <w:rFonts w:ascii="Georgia" w:hAnsi="Georgia"/>
              </w:rPr>
              <w:t>Katarina Selin</w:t>
            </w:r>
          </w:p>
        </w:tc>
      </w:tr>
      <w:tr w:rsidR="000E1A0D" w:rsidRPr="000E1A0D" w14:paraId="73E739BD" w14:textId="77777777" w:rsidTr="00104E27">
        <w:tc>
          <w:tcPr>
            <w:tcW w:w="2376" w:type="dxa"/>
          </w:tcPr>
          <w:p w14:paraId="35663EDC" w14:textId="77777777" w:rsidR="000E1A0D" w:rsidRPr="000E1A0D" w:rsidRDefault="000E1A0D" w:rsidP="000E1A0D">
            <w:pPr>
              <w:jc w:val="left"/>
              <w:rPr>
                <w:rFonts w:ascii="Georgia" w:hAnsi="Georgia"/>
              </w:rPr>
            </w:pPr>
            <w:r w:rsidRPr="000E1A0D">
              <w:rPr>
                <w:rFonts w:ascii="Georgia" w:hAnsi="Georgia"/>
              </w:rPr>
              <w:t>Telefonnummer:</w:t>
            </w:r>
          </w:p>
        </w:tc>
        <w:tc>
          <w:tcPr>
            <w:tcW w:w="6521" w:type="dxa"/>
          </w:tcPr>
          <w:p w14:paraId="2E865E95" w14:textId="77777777" w:rsidR="000E1A0D" w:rsidRPr="000E1A0D" w:rsidRDefault="000E1A0D" w:rsidP="000E1A0D">
            <w:pPr>
              <w:jc w:val="left"/>
              <w:rPr>
                <w:rFonts w:ascii="Georgia" w:hAnsi="Georgia"/>
              </w:rPr>
            </w:pPr>
          </w:p>
        </w:tc>
      </w:tr>
      <w:tr w:rsidR="000E1A0D" w:rsidRPr="000E1A0D" w14:paraId="265DF87A" w14:textId="77777777" w:rsidTr="00104E27">
        <w:tc>
          <w:tcPr>
            <w:tcW w:w="2376" w:type="dxa"/>
          </w:tcPr>
          <w:p w14:paraId="089F1009" w14:textId="77777777" w:rsidR="000E1A0D" w:rsidRPr="000E1A0D" w:rsidRDefault="000E1A0D" w:rsidP="000E1A0D">
            <w:pPr>
              <w:jc w:val="left"/>
              <w:rPr>
                <w:rFonts w:ascii="Georgia" w:hAnsi="Georgia"/>
              </w:rPr>
            </w:pPr>
            <w:r w:rsidRPr="000E1A0D">
              <w:rPr>
                <w:rFonts w:ascii="Georgia" w:hAnsi="Georgia"/>
              </w:rPr>
              <w:t>Mobiltelefonnummer:</w:t>
            </w:r>
          </w:p>
        </w:tc>
        <w:tc>
          <w:tcPr>
            <w:tcW w:w="6521" w:type="dxa"/>
          </w:tcPr>
          <w:p w14:paraId="5936CCDC" w14:textId="77777777" w:rsidR="000E1A0D" w:rsidRPr="000E1A0D" w:rsidRDefault="000E1A0D" w:rsidP="000E1A0D">
            <w:pPr>
              <w:jc w:val="left"/>
              <w:rPr>
                <w:rFonts w:ascii="Georgia" w:hAnsi="Georgia"/>
              </w:rPr>
            </w:pPr>
            <w:r w:rsidRPr="000E1A0D">
              <w:rPr>
                <w:rFonts w:ascii="Georgia" w:hAnsi="Georgia"/>
              </w:rPr>
              <w:t>0705609250</w:t>
            </w:r>
          </w:p>
        </w:tc>
      </w:tr>
      <w:tr w:rsidR="000E1A0D" w:rsidRPr="000E1A0D" w14:paraId="6B1D0567" w14:textId="77777777" w:rsidTr="00104E27">
        <w:tc>
          <w:tcPr>
            <w:tcW w:w="2376" w:type="dxa"/>
          </w:tcPr>
          <w:p w14:paraId="7E123104" w14:textId="77777777" w:rsidR="000E1A0D" w:rsidRPr="000E1A0D" w:rsidRDefault="000E1A0D" w:rsidP="000E1A0D">
            <w:pPr>
              <w:jc w:val="left"/>
              <w:rPr>
                <w:rFonts w:ascii="Georgia" w:hAnsi="Georgia"/>
              </w:rPr>
            </w:pPr>
            <w:r w:rsidRPr="000E1A0D">
              <w:rPr>
                <w:rFonts w:ascii="Georgia" w:hAnsi="Georgia"/>
              </w:rPr>
              <w:t>E-postadress:</w:t>
            </w:r>
          </w:p>
        </w:tc>
        <w:tc>
          <w:tcPr>
            <w:tcW w:w="6521" w:type="dxa"/>
          </w:tcPr>
          <w:p w14:paraId="1AEF5859" w14:textId="77777777" w:rsidR="000E1A0D" w:rsidRPr="000E1A0D" w:rsidRDefault="000E1A0D" w:rsidP="000E1A0D">
            <w:pPr>
              <w:jc w:val="left"/>
              <w:rPr>
                <w:rFonts w:ascii="Georgia" w:hAnsi="Georgia"/>
              </w:rPr>
            </w:pPr>
            <w:r w:rsidRPr="000E1A0D">
              <w:rPr>
                <w:rFonts w:ascii="Georgia" w:hAnsi="Georgia"/>
              </w:rPr>
              <w:t>katarina.selin@piteasciencepark.se</w:t>
            </w:r>
          </w:p>
        </w:tc>
      </w:tr>
      <w:tr w:rsidR="000E1A0D" w:rsidRPr="000E1A0D" w14:paraId="6719C61D" w14:textId="77777777" w:rsidTr="00104E27">
        <w:tc>
          <w:tcPr>
            <w:tcW w:w="2376" w:type="dxa"/>
          </w:tcPr>
          <w:p w14:paraId="53652DAA" w14:textId="77777777" w:rsidR="000E1A0D" w:rsidRPr="000E1A0D" w:rsidRDefault="000E1A0D" w:rsidP="000E1A0D">
            <w:pPr>
              <w:jc w:val="left"/>
              <w:rPr>
                <w:rFonts w:ascii="Georgia" w:hAnsi="Georgia"/>
              </w:rPr>
            </w:pPr>
            <w:r w:rsidRPr="000E1A0D">
              <w:rPr>
                <w:rFonts w:ascii="Georgia" w:hAnsi="Georgia"/>
              </w:rPr>
              <w:t>Roll:</w:t>
            </w:r>
          </w:p>
        </w:tc>
        <w:tc>
          <w:tcPr>
            <w:tcW w:w="6521" w:type="dxa"/>
          </w:tcPr>
          <w:p w14:paraId="6B95A64D" w14:textId="77777777" w:rsidR="000E1A0D" w:rsidRPr="000E1A0D" w:rsidRDefault="000E1A0D" w:rsidP="000E1A0D">
            <w:pPr>
              <w:jc w:val="left"/>
              <w:rPr>
                <w:rFonts w:ascii="Georgia" w:hAnsi="Georgia"/>
              </w:rPr>
            </w:pPr>
            <w:r w:rsidRPr="000E1A0D">
              <w:rPr>
                <w:rFonts w:ascii="Georgia" w:hAnsi="Georgia"/>
              </w:rPr>
              <w:t>Ekonomi</w:t>
            </w:r>
          </w:p>
        </w:tc>
      </w:tr>
      <w:tr w:rsidR="000E1A0D" w:rsidRPr="000E1A0D" w14:paraId="155DEF66" w14:textId="77777777" w:rsidTr="00104E27">
        <w:tc>
          <w:tcPr>
            <w:tcW w:w="2376" w:type="dxa"/>
          </w:tcPr>
          <w:p w14:paraId="62D24756" w14:textId="77777777" w:rsidR="000E1A0D" w:rsidRPr="000E1A0D" w:rsidRDefault="000E1A0D" w:rsidP="000E1A0D">
            <w:pPr>
              <w:jc w:val="left"/>
              <w:rPr>
                <w:rFonts w:ascii="Georgia" w:hAnsi="Georgia"/>
              </w:rPr>
            </w:pPr>
            <w:r w:rsidRPr="000E1A0D">
              <w:rPr>
                <w:rFonts w:ascii="Georgia" w:hAnsi="Georgia"/>
              </w:rPr>
              <w:t>Namn:</w:t>
            </w:r>
          </w:p>
        </w:tc>
        <w:tc>
          <w:tcPr>
            <w:tcW w:w="6521" w:type="dxa"/>
          </w:tcPr>
          <w:p w14:paraId="3807914C" w14:textId="77777777" w:rsidR="000E1A0D" w:rsidRPr="000E1A0D" w:rsidRDefault="000E1A0D" w:rsidP="000E1A0D">
            <w:pPr>
              <w:jc w:val="left"/>
              <w:rPr>
                <w:rFonts w:ascii="Georgia" w:hAnsi="Georgia"/>
              </w:rPr>
            </w:pPr>
            <w:r w:rsidRPr="000E1A0D">
              <w:rPr>
                <w:rFonts w:ascii="Georgia" w:hAnsi="Georgia"/>
              </w:rPr>
              <w:t>Lena Segerlund</w:t>
            </w:r>
          </w:p>
        </w:tc>
      </w:tr>
      <w:tr w:rsidR="000E1A0D" w:rsidRPr="000E1A0D" w14:paraId="1AA2553B" w14:textId="77777777" w:rsidTr="00104E27">
        <w:tc>
          <w:tcPr>
            <w:tcW w:w="2376" w:type="dxa"/>
          </w:tcPr>
          <w:p w14:paraId="4FB5C6EA" w14:textId="77777777" w:rsidR="000E1A0D" w:rsidRPr="000E1A0D" w:rsidRDefault="000E1A0D" w:rsidP="000E1A0D">
            <w:pPr>
              <w:jc w:val="left"/>
              <w:rPr>
                <w:rFonts w:ascii="Georgia" w:hAnsi="Georgia"/>
              </w:rPr>
            </w:pPr>
            <w:r w:rsidRPr="000E1A0D">
              <w:rPr>
                <w:rFonts w:ascii="Georgia" w:hAnsi="Georgia"/>
              </w:rPr>
              <w:t>Telefonnummer:</w:t>
            </w:r>
          </w:p>
        </w:tc>
        <w:tc>
          <w:tcPr>
            <w:tcW w:w="6521" w:type="dxa"/>
          </w:tcPr>
          <w:p w14:paraId="0B9CD4F4" w14:textId="77777777" w:rsidR="000E1A0D" w:rsidRPr="000E1A0D" w:rsidRDefault="000E1A0D" w:rsidP="000E1A0D">
            <w:pPr>
              <w:jc w:val="left"/>
              <w:rPr>
                <w:rFonts w:ascii="Georgia" w:hAnsi="Georgia"/>
              </w:rPr>
            </w:pPr>
          </w:p>
        </w:tc>
      </w:tr>
      <w:tr w:rsidR="000E1A0D" w:rsidRPr="000E1A0D" w14:paraId="3D94E7AC" w14:textId="77777777" w:rsidTr="00104E27">
        <w:tc>
          <w:tcPr>
            <w:tcW w:w="2376" w:type="dxa"/>
          </w:tcPr>
          <w:p w14:paraId="60AC81F0" w14:textId="77777777" w:rsidR="000E1A0D" w:rsidRPr="000E1A0D" w:rsidRDefault="000E1A0D" w:rsidP="000E1A0D">
            <w:pPr>
              <w:jc w:val="left"/>
              <w:rPr>
                <w:rFonts w:ascii="Georgia" w:hAnsi="Georgia"/>
              </w:rPr>
            </w:pPr>
            <w:r w:rsidRPr="000E1A0D">
              <w:rPr>
                <w:rFonts w:ascii="Georgia" w:hAnsi="Georgia"/>
              </w:rPr>
              <w:t>Mobiltelefonnummer:</w:t>
            </w:r>
          </w:p>
        </w:tc>
        <w:tc>
          <w:tcPr>
            <w:tcW w:w="6521" w:type="dxa"/>
          </w:tcPr>
          <w:p w14:paraId="5501B54B" w14:textId="77777777" w:rsidR="000E1A0D" w:rsidRPr="000E1A0D" w:rsidRDefault="000E1A0D" w:rsidP="000E1A0D">
            <w:pPr>
              <w:jc w:val="left"/>
              <w:rPr>
                <w:rFonts w:ascii="Georgia" w:hAnsi="Georgia"/>
              </w:rPr>
            </w:pPr>
            <w:r w:rsidRPr="000E1A0D">
              <w:rPr>
                <w:rFonts w:ascii="Georgia" w:hAnsi="Georgia"/>
              </w:rPr>
              <w:t>+46 70 358 99 33</w:t>
            </w:r>
          </w:p>
        </w:tc>
      </w:tr>
      <w:tr w:rsidR="000E1A0D" w:rsidRPr="000E1A0D" w14:paraId="2309CE35" w14:textId="77777777" w:rsidTr="00104E27">
        <w:tc>
          <w:tcPr>
            <w:tcW w:w="2376" w:type="dxa"/>
          </w:tcPr>
          <w:p w14:paraId="14887AC4" w14:textId="77777777" w:rsidR="000E1A0D" w:rsidRPr="000E1A0D" w:rsidRDefault="000E1A0D" w:rsidP="000E1A0D">
            <w:pPr>
              <w:jc w:val="left"/>
              <w:rPr>
                <w:rFonts w:ascii="Georgia" w:hAnsi="Georgia"/>
              </w:rPr>
            </w:pPr>
            <w:r w:rsidRPr="000E1A0D">
              <w:rPr>
                <w:rFonts w:ascii="Georgia" w:hAnsi="Georgia"/>
              </w:rPr>
              <w:t>E-postadress:</w:t>
            </w:r>
          </w:p>
        </w:tc>
        <w:tc>
          <w:tcPr>
            <w:tcW w:w="6521" w:type="dxa"/>
          </w:tcPr>
          <w:p w14:paraId="52DA7D68" w14:textId="77777777" w:rsidR="000E1A0D" w:rsidRPr="000E1A0D" w:rsidRDefault="000E1A0D" w:rsidP="000E1A0D">
            <w:pPr>
              <w:jc w:val="left"/>
              <w:rPr>
                <w:rFonts w:ascii="Georgia" w:hAnsi="Georgia"/>
              </w:rPr>
            </w:pPr>
            <w:r w:rsidRPr="000E1A0D">
              <w:rPr>
                <w:rFonts w:ascii="Georgia" w:hAnsi="Georgia"/>
              </w:rPr>
              <w:t>lena@investinnorrbotten.se</w:t>
            </w:r>
          </w:p>
        </w:tc>
      </w:tr>
      <w:tr w:rsidR="000E1A0D" w:rsidRPr="000E1A0D" w14:paraId="6B382285" w14:textId="77777777" w:rsidTr="00104E27">
        <w:tc>
          <w:tcPr>
            <w:tcW w:w="2376" w:type="dxa"/>
          </w:tcPr>
          <w:p w14:paraId="4A388F69" w14:textId="77777777" w:rsidR="000E1A0D" w:rsidRPr="000E1A0D" w:rsidRDefault="000E1A0D" w:rsidP="000E1A0D">
            <w:pPr>
              <w:jc w:val="left"/>
              <w:rPr>
                <w:rFonts w:ascii="Georgia" w:hAnsi="Georgia"/>
              </w:rPr>
            </w:pPr>
            <w:r w:rsidRPr="000E1A0D">
              <w:rPr>
                <w:rFonts w:ascii="Georgia" w:hAnsi="Georgia"/>
              </w:rPr>
              <w:t>Roll:</w:t>
            </w:r>
          </w:p>
        </w:tc>
        <w:tc>
          <w:tcPr>
            <w:tcW w:w="6521" w:type="dxa"/>
          </w:tcPr>
          <w:p w14:paraId="76E285E9" w14:textId="77777777" w:rsidR="000E1A0D" w:rsidRPr="000E1A0D" w:rsidRDefault="000E1A0D" w:rsidP="000E1A0D">
            <w:pPr>
              <w:jc w:val="left"/>
              <w:rPr>
                <w:rFonts w:ascii="Georgia" w:hAnsi="Georgia"/>
              </w:rPr>
            </w:pPr>
            <w:r w:rsidRPr="000E1A0D">
              <w:rPr>
                <w:rFonts w:ascii="Georgia" w:hAnsi="Georgia"/>
              </w:rPr>
              <w:t>Kontaktperson</w:t>
            </w:r>
          </w:p>
        </w:tc>
      </w:tr>
      <w:tr w:rsidR="000E1A0D" w:rsidRPr="000E1A0D" w14:paraId="706A5410" w14:textId="77777777" w:rsidTr="00104E27">
        <w:tc>
          <w:tcPr>
            <w:tcW w:w="2376" w:type="dxa"/>
          </w:tcPr>
          <w:p w14:paraId="6391314A" w14:textId="77777777" w:rsidR="000E1A0D" w:rsidRPr="000E1A0D" w:rsidRDefault="000E1A0D" w:rsidP="000E1A0D">
            <w:pPr>
              <w:jc w:val="left"/>
              <w:rPr>
                <w:rFonts w:ascii="Georgia" w:hAnsi="Georgia"/>
              </w:rPr>
            </w:pPr>
            <w:r w:rsidRPr="000E1A0D">
              <w:rPr>
                <w:rFonts w:ascii="Georgia" w:hAnsi="Georgia"/>
              </w:rPr>
              <w:t>Namn:</w:t>
            </w:r>
          </w:p>
        </w:tc>
        <w:tc>
          <w:tcPr>
            <w:tcW w:w="6521" w:type="dxa"/>
          </w:tcPr>
          <w:p w14:paraId="541CD027" w14:textId="77777777" w:rsidR="000E1A0D" w:rsidRPr="000E1A0D" w:rsidRDefault="000E1A0D" w:rsidP="000E1A0D">
            <w:pPr>
              <w:jc w:val="left"/>
              <w:rPr>
                <w:rFonts w:ascii="Georgia" w:hAnsi="Georgia"/>
              </w:rPr>
            </w:pPr>
            <w:r w:rsidRPr="000E1A0D">
              <w:rPr>
                <w:rFonts w:ascii="Georgia" w:hAnsi="Georgia"/>
              </w:rPr>
              <w:t>Ulf Westerberg</w:t>
            </w:r>
          </w:p>
        </w:tc>
      </w:tr>
      <w:tr w:rsidR="000E1A0D" w:rsidRPr="000E1A0D" w14:paraId="26527661" w14:textId="77777777" w:rsidTr="00104E27">
        <w:tc>
          <w:tcPr>
            <w:tcW w:w="2376" w:type="dxa"/>
          </w:tcPr>
          <w:p w14:paraId="3A27D93B" w14:textId="77777777" w:rsidR="000E1A0D" w:rsidRPr="000E1A0D" w:rsidRDefault="000E1A0D" w:rsidP="000E1A0D">
            <w:pPr>
              <w:jc w:val="left"/>
              <w:rPr>
                <w:rFonts w:ascii="Georgia" w:hAnsi="Georgia"/>
              </w:rPr>
            </w:pPr>
            <w:r w:rsidRPr="000E1A0D">
              <w:rPr>
                <w:rFonts w:ascii="Georgia" w:hAnsi="Georgia"/>
              </w:rPr>
              <w:t>Telefonnummer:</w:t>
            </w:r>
          </w:p>
        </w:tc>
        <w:tc>
          <w:tcPr>
            <w:tcW w:w="6521" w:type="dxa"/>
          </w:tcPr>
          <w:p w14:paraId="25C58A2C" w14:textId="77777777" w:rsidR="000E1A0D" w:rsidRPr="000E1A0D" w:rsidRDefault="000E1A0D" w:rsidP="000E1A0D">
            <w:pPr>
              <w:jc w:val="left"/>
              <w:rPr>
                <w:rFonts w:ascii="Georgia" w:hAnsi="Georgia"/>
              </w:rPr>
            </w:pPr>
          </w:p>
        </w:tc>
      </w:tr>
      <w:tr w:rsidR="000E1A0D" w:rsidRPr="000E1A0D" w14:paraId="4408D709" w14:textId="77777777" w:rsidTr="00104E27">
        <w:tc>
          <w:tcPr>
            <w:tcW w:w="2376" w:type="dxa"/>
          </w:tcPr>
          <w:p w14:paraId="44942A26" w14:textId="77777777" w:rsidR="000E1A0D" w:rsidRPr="000E1A0D" w:rsidRDefault="000E1A0D" w:rsidP="000E1A0D">
            <w:pPr>
              <w:jc w:val="left"/>
              <w:rPr>
                <w:rFonts w:ascii="Georgia" w:hAnsi="Georgia"/>
              </w:rPr>
            </w:pPr>
            <w:r w:rsidRPr="000E1A0D">
              <w:rPr>
                <w:rFonts w:ascii="Georgia" w:hAnsi="Georgia"/>
              </w:rPr>
              <w:t>Mobiltelefonnummer:</w:t>
            </w:r>
          </w:p>
        </w:tc>
        <w:tc>
          <w:tcPr>
            <w:tcW w:w="6521" w:type="dxa"/>
          </w:tcPr>
          <w:p w14:paraId="0321D584" w14:textId="77777777" w:rsidR="000E1A0D" w:rsidRPr="000E1A0D" w:rsidRDefault="000E1A0D" w:rsidP="000E1A0D">
            <w:pPr>
              <w:jc w:val="left"/>
              <w:rPr>
                <w:rFonts w:ascii="Georgia" w:hAnsi="Georgia"/>
              </w:rPr>
            </w:pPr>
            <w:r w:rsidRPr="000E1A0D">
              <w:rPr>
                <w:rFonts w:ascii="Georgia" w:hAnsi="Georgia"/>
              </w:rPr>
              <w:t>070-5372200</w:t>
            </w:r>
          </w:p>
        </w:tc>
      </w:tr>
      <w:tr w:rsidR="000E1A0D" w:rsidRPr="000E1A0D" w14:paraId="03356373" w14:textId="77777777" w:rsidTr="00104E27">
        <w:tc>
          <w:tcPr>
            <w:tcW w:w="2376" w:type="dxa"/>
          </w:tcPr>
          <w:p w14:paraId="222E42F3" w14:textId="77777777" w:rsidR="000E1A0D" w:rsidRPr="000E1A0D" w:rsidRDefault="000E1A0D" w:rsidP="000E1A0D">
            <w:pPr>
              <w:jc w:val="left"/>
              <w:rPr>
                <w:rFonts w:ascii="Georgia" w:hAnsi="Georgia"/>
              </w:rPr>
            </w:pPr>
            <w:r w:rsidRPr="000E1A0D">
              <w:rPr>
                <w:rFonts w:ascii="Georgia" w:hAnsi="Georgia"/>
              </w:rPr>
              <w:t>E-postadress:</w:t>
            </w:r>
          </w:p>
        </w:tc>
        <w:tc>
          <w:tcPr>
            <w:tcW w:w="6521" w:type="dxa"/>
          </w:tcPr>
          <w:p w14:paraId="63CB241D" w14:textId="77777777" w:rsidR="000E1A0D" w:rsidRPr="000E1A0D" w:rsidRDefault="000E1A0D" w:rsidP="000E1A0D">
            <w:pPr>
              <w:jc w:val="left"/>
              <w:rPr>
                <w:rFonts w:ascii="Georgia" w:hAnsi="Georgia"/>
              </w:rPr>
            </w:pPr>
            <w:r w:rsidRPr="000E1A0D">
              <w:rPr>
                <w:rFonts w:ascii="Georgia" w:hAnsi="Georgia"/>
              </w:rPr>
              <w:t>ulf.westerberg@piteasciencepark.se</w:t>
            </w:r>
          </w:p>
        </w:tc>
      </w:tr>
      <w:tr w:rsidR="000E1A0D" w:rsidRPr="000E1A0D" w14:paraId="05FC4128" w14:textId="77777777" w:rsidTr="00104E27">
        <w:tc>
          <w:tcPr>
            <w:tcW w:w="2376" w:type="dxa"/>
          </w:tcPr>
          <w:p w14:paraId="3234F05F" w14:textId="77777777" w:rsidR="000E1A0D" w:rsidRPr="000E1A0D" w:rsidRDefault="000E1A0D" w:rsidP="000E1A0D">
            <w:pPr>
              <w:jc w:val="left"/>
              <w:rPr>
                <w:rFonts w:ascii="Georgia" w:hAnsi="Georgia"/>
              </w:rPr>
            </w:pPr>
            <w:r w:rsidRPr="000E1A0D">
              <w:rPr>
                <w:rFonts w:ascii="Georgia" w:hAnsi="Georgia"/>
              </w:rPr>
              <w:t>Roll:</w:t>
            </w:r>
          </w:p>
        </w:tc>
        <w:tc>
          <w:tcPr>
            <w:tcW w:w="6521" w:type="dxa"/>
          </w:tcPr>
          <w:p w14:paraId="33F62BD4" w14:textId="77777777" w:rsidR="000E1A0D" w:rsidRPr="000E1A0D" w:rsidRDefault="000E1A0D" w:rsidP="000E1A0D">
            <w:pPr>
              <w:jc w:val="left"/>
              <w:rPr>
                <w:rFonts w:ascii="Georgia" w:hAnsi="Georgia"/>
              </w:rPr>
            </w:pPr>
            <w:r w:rsidRPr="000E1A0D">
              <w:rPr>
                <w:rFonts w:ascii="Georgia" w:hAnsi="Georgia"/>
              </w:rPr>
              <w:t>Projektledare</w:t>
            </w:r>
          </w:p>
        </w:tc>
      </w:tr>
    </w:tbl>
    <w:p w14:paraId="395C468A" w14:textId="77777777" w:rsidR="000E1A0D" w:rsidRPr="000E1A0D" w:rsidRDefault="000E1A0D" w:rsidP="000E1A0D">
      <w:pPr>
        <w:spacing w:after="0" w:line="240" w:lineRule="auto"/>
        <w:rPr>
          <w:rFonts w:ascii="Calibri" w:eastAsia="Times New Roman" w:hAnsi="Calibri" w:cs="Calibri"/>
          <w:kern w:val="0"/>
          <w:sz w:val="20"/>
          <w:szCs w:val="20"/>
          <w:lang w:val="sv-SE" w:eastAsia="sv-SE"/>
          <w14:ligatures w14:val="none"/>
        </w:rPr>
      </w:pPr>
    </w:p>
    <w:p w14:paraId="240B0004" w14:textId="77777777" w:rsidR="000E1A0D" w:rsidRPr="000E1A0D" w:rsidRDefault="000E1A0D" w:rsidP="000E1A0D">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0E1A0D">
        <w:rPr>
          <w:rFonts w:ascii="Calibri" w:eastAsia="Times New Roman" w:hAnsi="Calibri" w:cs="Calibri"/>
          <w:b/>
          <w:kern w:val="0"/>
          <w:szCs w:val="20"/>
          <w:lang w:val="sv-SE" w:eastAsia="sv-SE"/>
          <w14:ligatures w14:val="none"/>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0E1A0D" w:rsidRPr="000E1A0D" w14:paraId="3CBB8CA2" w14:textId="77777777" w:rsidTr="00104E27">
        <w:tc>
          <w:tcPr>
            <w:tcW w:w="2235" w:type="dxa"/>
          </w:tcPr>
          <w:p w14:paraId="550C51CC" w14:textId="77777777" w:rsidR="000E1A0D" w:rsidRPr="000E1A0D" w:rsidRDefault="000E1A0D" w:rsidP="000E1A0D">
            <w:pPr>
              <w:rPr>
                <w:rFonts w:ascii="Georgia" w:hAnsi="Georgia"/>
              </w:rPr>
            </w:pPr>
            <w:r w:rsidRPr="000E1A0D">
              <w:rPr>
                <w:rFonts w:ascii="Georgia" w:hAnsi="Georgia"/>
              </w:rPr>
              <w:t>Filnamn:</w:t>
            </w:r>
          </w:p>
        </w:tc>
        <w:tc>
          <w:tcPr>
            <w:tcW w:w="6237" w:type="dxa"/>
          </w:tcPr>
          <w:p w14:paraId="54AAEFBA" w14:textId="77777777" w:rsidR="000E1A0D" w:rsidRPr="000E1A0D" w:rsidRDefault="000E1A0D" w:rsidP="000E1A0D">
            <w:pPr>
              <w:rPr>
                <w:rFonts w:ascii="Georgia" w:hAnsi="Georgia"/>
              </w:rPr>
            </w:pPr>
            <w:r w:rsidRPr="000E1A0D">
              <w:rPr>
                <w:rFonts w:ascii="Georgia" w:hAnsi="Georgia"/>
              </w:rPr>
              <w:t>Bilaga 2 Inköps_Upphandlings plan.pdf</w:t>
            </w:r>
          </w:p>
        </w:tc>
      </w:tr>
      <w:tr w:rsidR="000E1A0D" w:rsidRPr="000E1A0D" w14:paraId="3BF8F243" w14:textId="77777777" w:rsidTr="00104E27">
        <w:tc>
          <w:tcPr>
            <w:tcW w:w="2235" w:type="dxa"/>
          </w:tcPr>
          <w:p w14:paraId="020F096F" w14:textId="77777777" w:rsidR="000E1A0D" w:rsidRPr="000E1A0D" w:rsidRDefault="000E1A0D" w:rsidP="000E1A0D">
            <w:pPr>
              <w:rPr>
                <w:rFonts w:ascii="Georgia" w:hAnsi="Georgia"/>
              </w:rPr>
            </w:pPr>
            <w:r w:rsidRPr="000E1A0D">
              <w:rPr>
                <w:rFonts w:ascii="Georgia" w:hAnsi="Georgia"/>
              </w:rPr>
              <w:t>Beskrivning:</w:t>
            </w:r>
          </w:p>
        </w:tc>
        <w:tc>
          <w:tcPr>
            <w:tcW w:w="6237" w:type="dxa"/>
          </w:tcPr>
          <w:p w14:paraId="15E98DFD" w14:textId="77777777" w:rsidR="000E1A0D" w:rsidRPr="000E1A0D" w:rsidRDefault="000E1A0D" w:rsidP="000E1A0D">
            <w:pPr>
              <w:rPr>
                <w:rFonts w:ascii="Georgia" w:hAnsi="Georgia"/>
              </w:rPr>
            </w:pPr>
            <w:r w:rsidRPr="000E1A0D">
              <w:rPr>
                <w:rFonts w:ascii="Georgia" w:hAnsi="Georgia"/>
              </w:rPr>
              <w:t>Inköp och upphandlingsplan</w:t>
            </w:r>
          </w:p>
        </w:tc>
      </w:tr>
      <w:tr w:rsidR="000E1A0D" w:rsidRPr="000E1A0D" w14:paraId="4A754B65" w14:textId="77777777" w:rsidTr="00104E27">
        <w:tc>
          <w:tcPr>
            <w:tcW w:w="2235" w:type="dxa"/>
          </w:tcPr>
          <w:p w14:paraId="5872CC87" w14:textId="77777777" w:rsidR="000E1A0D" w:rsidRPr="000E1A0D" w:rsidRDefault="000E1A0D" w:rsidP="000E1A0D">
            <w:pPr>
              <w:rPr>
                <w:rFonts w:ascii="Georgia" w:hAnsi="Georgia"/>
              </w:rPr>
            </w:pPr>
            <w:r w:rsidRPr="000E1A0D">
              <w:rPr>
                <w:rFonts w:ascii="Georgia" w:hAnsi="Georgia"/>
              </w:rPr>
              <w:t>Uppladdningsdatum:</w:t>
            </w:r>
          </w:p>
        </w:tc>
        <w:tc>
          <w:tcPr>
            <w:tcW w:w="6237" w:type="dxa"/>
          </w:tcPr>
          <w:p w14:paraId="471D4F3A" w14:textId="77777777" w:rsidR="000E1A0D" w:rsidRPr="000E1A0D" w:rsidRDefault="000E1A0D" w:rsidP="000E1A0D">
            <w:pPr>
              <w:rPr>
                <w:rFonts w:ascii="Georgia" w:hAnsi="Georgia"/>
              </w:rPr>
            </w:pPr>
            <w:r w:rsidRPr="000E1A0D">
              <w:rPr>
                <w:rFonts w:ascii="Georgia" w:hAnsi="Georgia"/>
              </w:rPr>
              <w:t>2022-12-09</w:t>
            </w:r>
          </w:p>
        </w:tc>
      </w:tr>
      <w:tr w:rsidR="000E1A0D" w:rsidRPr="000E1A0D" w14:paraId="2788DDA7" w14:textId="77777777" w:rsidTr="00104E27">
        <w:tc>
          <w:tcPr>
            <w:tcW w:w="2235" w:type="dxa"/>
          </w:tcPr>
          <w:p w14:paraId="10DA4E0A" w14:textId="77777777" w:rsidR="000E1A0D" w:rsidRPr="000E1A0D" w:rsidRDefault="000E1A0D" w:rsidP="000E1A0D">
            <w:pPr>
              <w:rPr>
                <w:rFonts w:ascii="Georgia" w:hAnsi="Georgia"/>
              </w:rPr>
            </w:pPr>
            <w:r w:rsidRPr="000E1A0D">
              <w:rPr>
                <w:rFonts w:ascii="Georgia" w:hAnsi="Georgia"/>
              </w:rPr>
              <w:t>Filnamn:</w:t>
            </w:r>
          </w:p>
        </w:tc>
        <w:tc>
          <w:tcPr>
            <w:tcW w:w="6237" w:type="dxa"/>
          </w:tcPr>
          <w:p w14:paraId="21F0A223" w14:textId="77777777" w:rsidR="000E1A0D" w:rsidRPr="000E1A0D" w:rsidRDefault="000E1A0D" w:rsidP="000E1A0D">
            <w:pPr>
              <w:rPr>
                <w:rFonts w:ascii="Georgia" w:hAnsi="Georgia"/>
              </w:rPr>
            </w:pPr>
            <w:r w:rsidRPr="000E1A0D">
              <w:rPr>
                <w:rFonts w:ascii="Georgia" w:hAnsi="Georgia"/>
              </w:rPr>
              <w:t>Bilaga 1 Riskanalys.pdf</w:t>
            </w:r>
          </w:p>
        </w:tc>
      </w:tr>
      <w:tr w:rsidR="000E1A0D" w:rsidRPr="000E1A0D" w14:paraId="14377FCE" w14:textId="77777777" w:rsidTr="00104E27">
        <w:tc>
          <w:tcPr>
            <w:tcW w:w="2235" w:type="dxa"/>
          </w:tcPr>
          <w:p w14:paraId="48AC0757" w14:textId="77777777" w:rsidR="000E1A0D" w:rsidRPr="000E1A0D" w:rsidRDefault="000E1A0D" w:rsidP="000E1A0D">
            <w:pPr>
              <w:rPr>
                <w:rFonts w:ascii="Georgia" w:hAnsi="Georgia"/>
              </w:rPr>
            </w:pPr>
            <w:r w:rsidRPr="000E1A0D">
              <w:rPr>
                <w:rFonts w:ascii="Georgia" w:hAnsi="Georgia"/>
              </w:rPr>
              <w:t>Beskrivning:</w:t>
            </w:r>
          </w:p>
        </w:tc>
        <w:tc>
          <w:tcPr>
            <w:tcW w:w="6237" w:type="dxa"/>
          </w:tcPr>
          <w:p w14:paraId="0AA26CE0" w14:textId="77777777" w:rsidR="000E1A0D" w:rsidRPr="000E1A0D" w:rsidRDefault="000E1A0D" w:rsidP="000E1A0D">
            <w:pPr>
              <w:rPr>
                <w:rFonts w:ascii="Georgia" w:hAnsi="Georgia"/>
              </w:rPr>
            </w:pPr>
            <w:r w:rsidRPr="000E1A0D">
              <w:rPr>
                <w:rFonts w:ascii="Georgia" w:hAnsi="Georgia"/>
              </w:rPr>
              <w:t>Riskanalys</w:t>
            </w:r>
          </w:p>
        </w:tc>
      </w:tr>
      <w:tr w:rsidR="000E1A0D" w:rsidRPr="000E1A0D" w14:paraId="556EAD05" w14:textId="77777777" w:rsidTr="00104E27">
        <w:tc>
          <w:tcPr>
            <w:tcW w:w="2235" w:type="dxa"/>
          </w:tcPr>
          <w:p w14:paraId="302EBEAE" w14:textId="77777777" w:rsidR="000E1A0D" w:rsidRPr="000E1A0D" w:rsidRDefault="000E1A0D" w:rsidP="000E1A0D">
            <w:pPr>
              <w:rPr>
                <w:rFonts w:ascii="Georgia" w:hAnsi="Georgia"/>
              </w:rPr>
            </w:pPr>
            <w:r w:rsidRPr="000E1A0D">
              <w:rPr>
                <w:rFonts w:ascii="Georgia" w:hAnsi="Georgia"/>
              </w:rPr>
              <w:t>Uppladdningsdatum:</w:t>
            </w:r>
          </w:p>
        </w:tc>
        <w:tc>
          <w:tcPr>
            <w:tcW w:w="6237" w:type="dxa"/>
          </w:tcPr>
          <w:p w14:paraId="0C55DF92" w14:textId="77777777" w:rsidR="000E1A0D" w:rsidRPr="000E1A0D" w:rsidRDefault="000E1A0D" w:rsidP="000E1A0D">
            <w:pPr>
              <w:rPr>
                <w:rFonts w:ascii="Georgia" w:hAnsi="Georgia"/>
              </w:rPr>
            </w:pPr>
            <w:r w:rsidRPr="000E1A0D">
              <w:rPr>
                <w:rFonts w:ascii="Georgia" w:hAnsi="Georgia"/>
              </w:rPr>
              <w:t>2022-12-09</w:t>
            </w:r>
          </w:p>
        </w:tc>
      </w:tr>
      <w:tr w:rsidR="000E1A0D" w:rsidRPr="000E1A0D" w14:paraId="2C0F3B60" w14:textId="77777777" w:rsidTr="00104E27">
        <w:tc>
          <w:tcPr>
            <w:tcW w:w="2235" w:type="dxa"/>
          </w:tcPr>
          <w:p w14:paraId="11F06F83" w14:textId="77777777" w:rsidR="000E1A0D" w:rsidRPr="000E1A0D" w:rsidRDefault="000E1A0D" w:rsidP="000E1A0D">
            <w:pPr>
              <w:rPr>
                <w:rFonts w:ascii="Georgia" w:hAnsi="Georgia"/>
              </w:rPr>
            </w:pPr>
            <w:r w:rsidRPr="000E1A0D">
              <w:rPr>
                <w:rFonts w:ascii="Georgia" w:hAnsi="Georgia"/>
              </w:rPr>
              <w:t>Filnamn:</w:t>
            </w:r>
          </w:p>
        </w:tc>
        <w:tc>
          <w:tcPr>
            <w:tcW w:w="6237" w:type="dxa"/>
          </w:tcPr>
          <w:p w14:paraId="4FF2AE22" w14:textId="77777777" w:rsidR="000E1A0D" w:rsidRPr="000E1A0D" w:rsidRDefault="000E1A0D" w:rsidP="000E1A0D">
            <w:pPr>
              <w:rPr>
                <w:rFonts w:ascii="Georgia" w:hAnsi="Georgia"/>
              </w:rPr>
            </w:pPr>
            <w:r w:rsidRPr="000E1A0D">
              <w:rPr>
                <w:rFonts w:ascii="Georgia" w:hAnsi="Georgia"/>
              </w:rPr>
              <w:t>Originalansökan</w:t>
            </w:r>
          </w:p>
        </w:tc>
      </w:tr>
      <w:tr w:rsidR="000E1A0D" w:rsidRPr="000E1A0D" w14:paraId="42928077" w14:textId="77777777" w:rsidTr="00104E27">
        <w:tc>
          <w:tcPr>
            <w:tcW w:w="2235" w:type="dxa"/>
          </w:tcPr>
          <w:p w14:paraId="5F65905D" w14:textId="77777777" w:rsidR="000E1A0D" w:rsidRPr="000E1A0D" w:rsidRDefault="000E1A0D" w:rsidP="000E1A0D">
            <w:pPr>
              <w:rPr>
                <w:rFonts w:ascii="Georgia" w:hAnsi="Georgia"/>
              </w:rPr>
            </w:pPr>
            <w:r w:rsidRPr="000E1A0D">
              <w:rPr>
                <w:rFonts w:ascii="Georgia" w:hAnsi="Georgia"/>
              </w:rPr>
              <w:t>Beskrivning:</w:t>
            </w:r>
          </w:p>
        </w:tc>
        <w:tc>
          <w:tcPr>
            <w:tcW w:w="6237" w:type="dxa"/>
          </w:tcPr>
          <w:p w14:paraId="56602C5B" w14:textId="77777777" w:rsidR="000E1A0D" w:rsidRPr="000E1A0D" w:rsidRDefault="000E1A0D" w:rsidP="000E1A0D">
            <w:pPr>
              <w:rPr>
                <w:rFonts w:ascii="Georgia" w:hAnsi="Georgia"/>
              </w:rPr>
            </w:pPr>
            <w:r w:rsidRPr="000E1A0D">
              <w:rPr>
                <w:rFonts w:ascii="Georgia" w:hAnsi="Georgia"/>
              </w:rPr>
              <w:t>Inkommen originalansökan - Maskinläsbart format</w:t>
            </w:r>
          </w:p>
        </w:tc>
      </w:tr>
      <w:tr w:rsidR="000E1A0D" w:rsidRPr="000E1A0D" w14:paraId="4C2AEC92" w14:textId="77777777" w:rsidTr="00104E27">
        <w:tc>
          <w:tcPr>
            <w:tcW w:w="2235" w:type="dxa"/>
          </w:tcPr>
          <w:p w14:paraId="0957342B" w14:textId="77777777" w:rsidR="000E1A0D" w:rsidRPr="000E1A0D" w:rsidRDefault="000E1A0D" w:rsidP="000E1A0D">
            <w:pPr>
              <w:rPr>
                <w:rFonts w:ascii="Georgia" w:hAnsi="Georgia"/>
              </w:rPr>
            </w:pPr>
            <w:r w:rsidRPr="000E1A0D">
              <w:rPr>
                <w:rFonts w:ascii="Georgia" w:hAnsi="Georgia"/>
              </w:rPr>
              <w:t>Uppladdningsdatum:</w:t>
            </w:r>
          </w:p>
        </w:tc>
        <w:tc>
          <w:tcPr>
            <w:tcW w:w="6237" w:type="dxa"/>
          </w:tcPr>
          <w:p w14:paraId="71790E6A" w14:textId="77777777" w:rsidR="000E1A0D" w:rsidRPr="000E1A0D" w:rsidRDefault="000E1A0D" w:rsidP="000E1A0D">
            <w:pPr>
              <w:rPr>
                <w:rFonts w:ascii="Georgia" w:hAnsi="Georgia"/>
              </w:rPr>
            </w:pPr>
            <w:r w:rsidRPr="000E1A0D">
              <w:rPr>
                <w:rFonts w:ascii="Georgia" w:hAnsi="Georgia"/>
              </w:rPr>
              <w:t>2022-12-14</w:t>
            </w:r>
          </w:p>
        </w:tc>
      </w:tr>
    </w:tbl>
    <w:p w14:paraId="13978EF0" w14:textId="1FEDAEC6" w:rsidR="00A3002C" w:rsidRDefault="00A3002C" w:rsidP="002263A2">
      <w:pPr>
        <w:pBdr>
          <w:bottom w:val="single" w:sz="6" w:space="1" w:color="auto"/>
        </w:pBdr>
      </w:pPr>
    </w:p>
    <w:p w14:paraId="5F461DAF" w14:textId="77777777" w:rsidR="00CF5FC7" w:rsidRDefault="00CF5FC7" w:rsidP="002263A2"/>
    <w:p w14:paraId="2C02FE9B" w14:textId="77777777" w:rsidR="00CF5FC7" w:rsidRPr="00CF5FC7" w:rsidRDefault="00CF5FC7" w:rsidP="00CF5FC7">
      <w:pPr>
        <w:keepNext/>
        <w:spacing w:before="240" w:after="60" w:line="240" w:lineRule="auto"/>
        <w:outlineLvl w:val="2"/>
        <w:rPr>
          <w:rFonts w:ascii="Arial" w:eastAsia="Times New Roman" w:hAnsi="Arial" w:cs="Arial"/>
          <w:b/>
          <w:bCs/>
          <w:kern w:val="0"/>
          <w:sz w:val="20"/>
          <w:szCs w:val="26"/>
          <w:lang w:val="sv-SE" w:eastAsia="sv-SE"/>
          <w14:ligatures w14:val="none"/>
        </w:rPr>
      </w:pPr>
      <w:r w:rsidRPr="00CF5FC7">
        <w:rPr>
          <w:rFonts w:ascii="Arial" w:eastAsia="Times New Roman" w:hAnsi="Arial" w:cs="Arial"/>
          <w:b/>
          <w:bCs/>
          <w:kern w:val="0"/>
          <w:sz w:val="20"/>
          <w:szCs w:val="26"/>
          <w:lang w:val="sv-SE" w:eastAsia="sv-SE"/>
          <w14:ligatures w14:val="none"/>
        </w:rPr>
        <w:t>Kontaktpersoner</w:t>
      </w:r>
    </w:p>
    <w:p w14:paraId="09EE5D39" w14:textId="77777777" w:rsidR="00CF5FC7" w:rsidRPr="00CF5FC7" w:rsidRDefault="00CF5FC7" w:rsidP="00CF5FC7">
      <w:pPr>
        <w:spacing w:after="0" w:line="240" w:lineRule="auto"/>
        <w:rPr>
          <w:rFonts w:ascii="Georgia" w:eastAsia="Times New Roman" w:hAnsi="Georgia" w:cs="Times New Roman"/>
          <w:kern w:val="0"/>
          <w:sz w:val="20"/>
          <w:szCs w:val="20"/>
          <w:lang w:val="sv-SE" w:eastAsia="sv-SE"/>
          <w14:ligatures w14:val="none"/>
        </w:rPr>
      </w:pPr>
    </w:p>
    <w:p w14:paraId="187B102D" w14:textId="77777777" w:rsidR="00CF5FC7" w:rsidRPr="00CF5FC7" w:rsidRDefault="00CF5FC7" w:rsidP="00CF5FC7">
      <w:pPr>
        <w:spacing w:after="0" w:line="240" w:lineRule="auto"/>
        <w:rPr>
          <w:rFonts w:ascii="Georgia" w:eastAsia="Times New Roman" w:hAnsi="Georgia" w:cs="Times New Roman"/>
          <w:kern w:val="0"/>
          <w:sz w:val="20"/>
          <w:szCs w:val="20"/>
          <w:lang w:val="sv-SE" w:eastAsia="sv-SE"/>
          <w14:ligatures w14:val="none"/>
        </w:rPr>
      </w:pPr>
    </w:p>
    <w:p w14:paraId="4428583A" w14:textId="77777777" w:rsidR="00CF5FC7" w:rsidRPr="00CF5FC7" w:rsidRDefault="00CF5FC7" w:rsidP="00CF5FC7">
      <w:pPr>
        <w:spacing w:after="0" w:line="240" w:lineRule="auto"/>
        <w:rPr>
          <w:rFonts w:ascii="Georgia" w:eastAsia="Times New Roman" w:hAnsi="Georgia" w:cs="Times New Roman"/>
          <w:kern w:val="0"/>
          <w:sz w:val="20"/>
          <w:szCs w:val="20"/>
          <w:lang w:val="sv-SE" w:eastAsia="sv-SE"/>
          <w14:ligatures w14:val="none"/>
        </w:rPr>
      </w:pPr>
    </w:p>
    <w:p w14:paraId="5ACD86A8" w14:textId="77777777" w:rsidR="00CF5FC7" w:rsidRPr="00CF5FC7" w:rsidRDefault="00CF5FC7" w:rsidP="00CF5FC7">
      <w:pPr>
        <w:spacing w:after="0" w:line="240" w:lineRule="auto"/>
        <w:rPr>
          <w:rFonts w:ascii="Georgia" w:eastAsia="Times New Roman" w:hAnsi="Georgia" w:cs="Times New Roman"/>
          <w:kern w:val="0"/>
          <w:sz w:val="20"/>
          <w:szCs w:val="20"/>
          <w:lang w:val="sv-SE" w:eastAsia="sv-SE"/>
          <w14:ligatures w14:val="none"/>
        </w:rPr>
      </w:pPr>
    </w:p>
    <w:p w14:paraId="19B3AFDA" w14:textId="77777777" w:rsidR="00CF5FC7" w:rsidRPr="00CF5FC7" w:rsidRDefault="00CF5FC7" w:rsidP="00CF5FC7">
      <w:pPr>
        <w:spacing w:after="0" w:line="240" w:lineRule="auto"/>
        <w:rPr>
          <w:rFonts w:ascii="Calibri" w:eastAsia="Times New Roman" w:hAnsi="Calibri" w:cs="Calibri"/>
          <w:kern w:val="0"/>
          <w:sz w:val="20"/>
          <w:szCs w:val="20"/>
          <w:lang w:val="sv-SE" w:eastAsia="sv-SE"/>
          <w14:ligatures w14:val="none"/>
        </w:rPr>
      </w:pPr>
    </w:p>
    <w:p w14:paraId="1D6E095A" w14:textId="77777777" w:rsidR="00CF5FC7" w:rsidRPr="00CF5FC7" w:rsidRDefault="00CF5FC7" w:rsidP="00CF5FC7">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CF5FC7">
        <w:rPr>
          <w:rFonts w:ascii="Calibri" w:eastAsia="Times New Roman" w:hAnsi="Calibri" w:cs="Calibri"/>
          <w:b/>
          <w:kern w:val="0"/>
          <w:szCs w:val="20"/>
          <w:lang w:val="sv-SE" w:eastAsia="sv-SE"/>
          <w14:ligatures w14:val="none"/>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CF5FC7" w:rsidRPr="00CF5FC7" w14:paraId="26C197AD" w14:textId="77777777" w:rsidTr="00104E27">
        <w:trPr>
          <w:tblHeader/>
        </w:trPr>
        <w:tc>
          <w:tcPr>
            <w:tcW w:w="2376" w:type="dxa"/>
          </w:tcPr>
          <w:p w14:paraId="21697C4B" w14:textId="77777777" w:rsidR="00CF5FC7" w:rsidRPr="00CF5FC7" w:rsidRDefault="00CF5FC7" w:rsidP="00CF5FC7">
            <w:pPr>
              <w:tabs>
                <w:tab w:val="left" w:pos="6450"/>
              </w:tabs>
              <w:jc w:val="left"/>
              <w:rPr>
                <w:rFonts w:ascii="Cambria" w:hAnsi="Cambria" w:cs="Arial"/>
                <w:b/>
                <w:sz w:val="22"/>
                <w:szCs w:val="22"/>
              </w:rPr>
            </w:pPr>
            <w:r w:rsidRPr="00CF5FC7">
              <w:rPr>
                <w:rFonts w:ascii="Cambria" w:hAnsi="Cambria" w:cs="Arial"/>
                <w:b/>
                <w:sz w:val="22"/>
                <w:szCs w:val="22"/>
              </w:rPr>
              <w:t>Aktivitet</w:t>
            </w:r>
          </w:p>
        </w:tc>
        <w:tc>
          <w:tcPr>
            <w:tcW w:w="3828" w:type="dxa"/>
          </w:tcPr>
          <w:p w14:paraId="66D1FE5E" w14:textId="77777777" w:rsidR="00CF5FC7" w:rsidRPr="00CF5FC7" w:rsidRDefault="00CF5FC7" w:rsidP="00CF5FC7">
            <w:pPr>
              <w:tabs>
                <w:tab w:val="left" w:pos="6450"/>
              </w:tabs>
              <w:jc w:val="left"/>
              <w:rPr>
                <w:rFonts w:ascii="Cambria" w:hAnsi="Cambria" w:cs="Arial"/>
                <w:b/>
                <w:sz w:val="22"/>
                <w:szCs w:val="22"/>
              </w:rPr>
            </w:pPr>
            <w:r w:rsidRPr="00CF5FC7">
              <w:rPr>
                <w:rFonts w:ascii="Cambria" w:hAnsi="Cambria" w:cs="Arial"/>
                <w:b/>
                <w:sz w:val="22"/>
                <w:szCs w:val="22"/>
              </w:rPr>
              <w:t>Beskrivning</w:t>
            </w:r>
          </w:p>
        </w:tc>
        <w:tc>
          <w:tcPr>
            <w:tcW w:w="1559" w:type="dxa"/>
          </w:tcPr>
          <w:p w14:paraId="21185409" w14:textId="77777777" w:rsidR="00CF5FC7" w:rsidRPr="00CF5FC7" w:rsidRDefault="00CF5FC7" w:rsidP="00CF5FC7">
            <w:pPr>
              <w:tabs>
                <w:tab w:val="left" w:pos="6450"/>
              </w:tabs>
              <w:jc w:val="left"/>
              <w:rPr>
                <w:rFonts w:ascii="Cambria" w:hAnsi="Cambria" w:cs="Arial"/>
                <w:b/>
                <w:sz w:val="22"/>
                <w:szCs w:val="22"/>
              </w:rPr>
            </w:pPr>
            <w:r w:rsidRPr="00CF5FC7">
              <w:rPr>
                <w:rFonts w:ascii="Cambria" w:hAnsi="Cambria" w:cs="Arial"/>
                <w:b/>
                <w:sz w:val="22"/>
                <w:szCs w:val="22"/>
              </w:rPr>
              <w:t>Startdatum - Slutdatum</w:t>
            </w:r>
          </w:p>
        </w:tc>
        <w:tc>
          <w:tcPr>
            <w:tcW w:w="1843" w:type="dxa"/>
          </w:tcPr>
          <w:p w14:paraId="3D5CA8B9" w14:textId="77777777" w:rsidR="00CF5FC7" w:rsidRPr="00CF5FC7" w:rsidRDefault="00CF5FC7" w:rsidP="00CF5FC7">
            <w:pPr>
              <w:tabs>
                <w:tab w:val="left" w:pos="6450"/>
              </w:tabs>
              <w:jc w:val="right"/>
              <w:rPr>
                <w:rFonts w:ascii="Cambria" w:hAnsi="Cambria" w:cs="Arial"/>
                <w:b/>
                <w:sz w:val="22"/>
                <w:szCs w:val="22"/>
              </w:rPr>
            </w:pPr>
            <w:r w:rsidRPr="00CF5FC7">
              <w:rPr>
                <w:rFonts w:ascii="Cambria" w:hAnsi="Cambria" w:cs="Arial"/>
                <w:b/>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CF5FC7" w:rsidRPr="00CF5FC7" w14:paraId="5234F4DD"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BE492D9"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1</w:t>
            </w:r>
            <w:r w:rsidRPr="00CF5FC7">
              <w:rPr>
                <w:rFonts w:ascii="Cambria" w:hAnsi="Cambria"/>
                <w:b/>
                <w:bCs/>
                <w:sz w:val="22"/>
                <w:szCs w:val="22"/>
              </w:rPr>
              <w:t xml:space="preserve"> - </w:t>
            </w:r>
            <w:r w:rsidRPr="00CF5FC7">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3AE28837"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Leda och följa upp projektet både ekonomiskt och verksamhetsmässigt och paketera samt kommunicera projektresultat. I projektledningen ingår även expertkunskap och utvärdering. Projektet är personal intensivt och syftet är att projektpartners ska ha resurser att lägga på eget arbetet snarare än att upphandla externa konsulter. Det innebär att det krävs en förstärkt projektledning för ekonomisk och administrativ kontroll och </w:t>
            </w:r>
            <w:r w:rsidRPr="00CF5FC7">
              <w:rPr>
                <w:rFonts w:ascii="Cambria" w:hAnsi="Cambria"/>
                <w:sz w:val="22"/>
                <w:szCs w:val="22"/>
              </w:rPr>
              <w:lastRenderedPageBreak/>
              <w:t>redovisning. För att genomgående i projektets alla delar arbeta med jämställdhetsintegrering, grön och digital omställning för dels beteendeförändring genom ökad kunskapstillförsel och dels kapacitetshöjande för ökad förmåga så krävs det experter som ingår och deltar med egen tid i projektledningen. Alla aktiviteter ska kontinuerligt jämställdhetsintegreras, stämmas av mot SDG målen som anges i denna ansökan. Målkonflikter ska också kontinuerligt dokumenteras över tid samt lösningar eller hinder som inte går att undanröja. Ett projekt av denna storlek kräver intern och extern kommunikation. Därför finns i projektledningen resurser för egen tid avsatt under hela projektet. Aktiviteter som avses finansieras är tjänster för att maximera lärandet och inte riskera att kunskap lämnar regionen efter slutfört projekt. Aktiviteter och kostnader som avses är följande:</w:t>
            </w:r>
          </w:p>
          <w:p w14:paraId="1F9089B6" w14:textId="77777777" w:rsidR="00CF5FC7" w:rsidRPr="00CF5FC7" w:rsidRDefault="00CF5FC7" w:rsidP="00CF5FC7">
            <w:pPr>
              <w:jc w:val="left"/>
              <w:rPr>
                <w:rFonts w:ascii="Cambria" w:hAnsi="Cambria"/>
                <w:sz w:val="22"/>
                <w:szCs w:val="22"/>
              </w:rPr>
            </w:pPr>
          </w:p>
          <w:p w14:paraId="06FFDBE5" w14:textId="77777777" w:rsidR="00CF5FC7" w:rsidRPr="00CF5FC7" w:rsidRDefault="00CF5FC7" w:rsidP="00CF5FC7">
            <w:pPr>
              <w:jc w:val="left"/>
              <w:rPr>
                <w:rFonts w:ascii="Cambria" w:hAnsi="Cambria"/>
                <w:sz w:val="22"/>
                <w:szCs w:val="22"/>
              </w:rPr>
            </w:pPr>
            <w:r w:rsidRPr="00CF5FC7">
              <w:rPr>
                <w:rFonts w:ascii="Cambria" w:hAnsi="Cambria"/>
                <w:sz w:val="22"/>
                <w:szCs w:val="22"/>
              </w:rPr>
              <w:t>Projektledning</w:t>
            </w:r>
          </w:p>
          <w:p w14:paraId="20A38C54" w14:textId="77777777" w:rsidR="00CF5FC7" w:rsidRPr="00CF5FC7" w:rsidRDefault="00CF5FC7" w:rsidP="00CF5FC7">
            <w:pPr>
              <w:jc w:val="left"/>
              <w:rPr>
                <w:rFonts w:ascii="Cambria" w:hAnsi="Cambria"/>
                <w:sz w:val="22"/>
                <w:szCs w:val="22"/>
              </w:rPr>
            </w:pPr>
            <w:r w:rsidRPr="00CF5FC7">
              <w:rPr>
                <w:rFonts w:ascii="Cambria" w:hAnsi="Cambria"/>
                <w:sz w:val="22"/>
                <w:szCs w:val="22"/>
              </w:rPr>
              <w:t>Administrativ kontrollfunktion (många projektpartners)</w:t>
            </w:r>
          </w:p>
          <w:p w14:paraId="3D4B2578" w14:textId="77777777" w:rsidR="00CF5FC7" w:rsidRPr="00CF5FC7" w:rsidRDefault="00CF5FC7" w:rsidP="00CF5FC7">
            <w:pPr>
              <w:jc w:val="left"/>
              <w:rPr>
                <w:rFonts w:ascii="Cambria" w:hAnsi="Cambria"/>
                <w:sz w:val="22"/>
                <w:szCs w:val="22"/>
              </w:rPr>
            </w:pPr>
            <w:r w:rsidRPr="00CF5FC7">
              <w:rPr>
                <w:rFonts w:ascii="Cambria" w:hAnsi="Cambria"/>
                <w:sz w:val="22"/>
                <w:szCs w:val="22"/>
              </w:rPr>
              <w:t>Projektekonom</w:t>
            </w:r>
          </w:p>
          <w:p w14:paraId="06E933DB" w14:textId="77777777" w:rsidR="00CF5FC7" w:rsidRPr="00CF5FC7" w:rsidRDefault="00CF5FC7" w:rsidP="00CF5FC7">
            <w:pPr>
              <w:jc w:val="left"/>
              <w:rPr>
                <w:rFonts w:ascii="Cambria" w:hAnsi="Cambria"/>
                <w:sz w:val="22"/>
                <w:szCs w:val="22"/>
              </w:rPr>
            </w:pPr>
            <w:r w:rsidRPr="00CF5FC7">
              <w:rPr>
                <w:rFonts w:ascii="Cambria" w:hAnsi="Cambria"/>
                <w:sz w:val="22"/>
                <w:szCs w:val="22"/>
              </w:rPr>
              <w:t>Expert Jämställdhet och inkludering (HDa)</w:t>
            </w:r>
          </w:p>
          <w:p w14:paraId="3B770212" w14:textId="77777777" w:rsidR="00CF5FC7" w:rsidRPr="00CF5FC7" w:rsidRDefault="00CF5FC7" w:rsidP="00CF5FC7">
            <w:pPr>
              <w:jc w:val="left"/>
              <w:rPr>
                <w:rFonts w:ascii="Cambria" w:hAnsi="Cambria"/>
                <w:sz w:val="22"/>
                <w:szCs w:val="22"/>
              </w:rPr>
            </w:pPr>
            <w:r w:rsidRPr="00CF5FC7">
              <w:rPr>
                <w:rFonts w:ascii="Cambria" w:hAnsi="Cambria"/>
                <w:sz w:val="22"/>
                <w:szCs w:val="22"/>
              </w:rPr>
              <w:t>Expert Digitalisering (DSP)</w:t>
            </w:r>
          </w:p>
          <w:p w14:paraId="5F973824" w14:textId="77777777" w:rsidR="00CF5FC7" w:rsidRPr="00CF5FC7" w:rsidRDefault="00CF5FC7" w:rsidP="00CF5FC7">
            <w:pPr>
              <w:jc w:val="left"/>
              <w:rPr>
                <w:rFonts w:ascii="Cambria" w:hAnsi="Cambria"/>
                <w:sz w:val="22"/>
                <w:szCs w:val="22"/>
              </w:rPr>
            </w:pPr>
            <w:r w:rsidRPr="00CF5FC7">
              <w:rPr>
                <w:rFonts w:ascii="Cambria" w:hAnsi="Cambria"/>
                <w:sz w:val="22"/>
                <w:szCs w:val="22"/>
              </w:rPr>
              <w:t>Expert Klimat och energieffektivisering (RD)</w:t>
            </w:r>
          </w:p>
          <w:p w14:paraId="4751A17B" w14:textId="77777777" w:rsidR="00CF5FC7" w:rsidRPr="00CF5FC7" w:rsidRDefault="00CF5FC7" w:rsidP="00CF5FC7">
            <w:pPr>
              <w:jc w:val="left"/>
              <w:rPr>
                <w:rFonts w:ascii="Cambria" w:hAnsi="Cambria"/>
                <w:sz w:val="22"/>
                <w:szCs w:val="22"/>
              </w:rPr>
            </w:pPr>
            <w:r w:rsidRPr="00CF5FC7">
              <w:rPr>
                <w:rFonts w:ascii="Cambria" w:hAnsi="Cambria"/>
                <w:sz w:val="22"/>
                <w:szCs w:val="22"/>
              </w:rPr>
              <w:t>Kommunikation (RD)</w:t>
            </w:r>
          </w:p>
          <w:p w14:paraId="21ACD4CF" w14:textId="77777777" w:rsidR="00CF5FC7" w:rsidRPr="00CF5FC7" w:rsidRDefault="00CF5FC7" w:rsidP="00CF5FC7">
            <w:pPr>
              <w:jc w:val="left"/>
              <w:rPr>
                <w:rFonts w:ascii="Cambria" w:hAnsi="Cambria"/>
                <w:sz w:val="22"/>
                <w:szCs w:val="22"/>
              </w:rPr>
            </w:pPr>
            <w:r w:rsidRPr="00CF5FC7">
              <w:rPr>
                <w:rFonts w:ascii="Cambria" w:hAnsi="Cambria"/>
                <w:sz w:val="22"/>
                <w:szCs w:val="22"/>
              </w:rPr>
              <w:t>Följeforskning (RD)</w:t>
            </w:r>
          </w:p>
          <w:p w14:paraId="7E6CDCF7" w14:textId="77777777" w:rsidR="00CF5FC7" w:rsidRPr="00CF5FC7" w:rsidRDefault="00CF5FC7" w:rsidP="00CF5FC7">
            <w:pPr>
              <w:jc w:val="left"/>
              <w:rPr>
                <w:rFonts w:ascii="Cambria" w:hAnsi="Cambria"/>
                <w:sz w:val="22"/>
                <w:szCs w:val="22"/>
              </w:rPr>
            </w:pPr>
          </w:p>
          <w:p w14:paraId="3165F2C8" w14:textId="77777777" w:rsidR="00CF5FC7" w:rsidRPr="00CF5FC7" w:rsidRDefault="00CF5FC7" w:rsidP="00CF5FC7">
            <w:pPr>
              <w:jc w:val="left"/>
              <w:rPr>
                <w:rFonts w:ascii="Cambria" w:hAnsi="Cambria"/>
                <w:sz w:val="22"/>
                <w:szCs w:val="22"/>
              </w:rPr>
            </w:pPr>
            <w:r w:rsidRPr="00CF5FC7">
              <w:rPr>
                <w:rFonts w:ascii="Cambria" w:hAnsi="Cambria"/>
                <w:sz w:val="22"/>
                <w:szCs w:val="22"/>
              </w:rPr>
              <w:t>Aktiviteter som genomförs i kommunikativt syfte är främst framtagning av webbportal, socialt mediakit och nyhetsbrev. Arbetet kommer att ske genom digitala kanaler och arbetsytor för att möjliggöra att så många som möjligt kan delta. Konferenser och seminarier kommer till övervägande del att belasta projektet utan vara en del av projektpartners verksamheter som en plug in aktivitet. Detta för att arbeta synkroniserat, samordnat och vara resurseffektiva.</w:t>
            </w:r>
          </w:p>
        </w:tc>
        <w:tc>
          <w:tcPr>
            <w:tcW w:w="1559" w:type="dxa"/>
            <w:tcBorders>
              <w:top w:val="dotted" w:sz="4" w:space="0" w:color="auto"/>
              <w:left w:val="dotted" w:sz="4" w:space="0" w:color="auto"/>
              <w:bottom w:val="dotted" w:sz="4" w:space="0" w:color="auto"/>
              <w:right w:val="dotted" w:sz="4" w:space="0" w:color="auto"/>
            </w:tcBorders>
            <w:hideMark/>
          </w:tcPr>
          <w:p w14:paraId="2F1FB0A8"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2023-06-01 - 2027-06-01</w:t>
            </w:r>
          </w:p>
        </w:tc>
        <w:tc>
          <w:tcPr>
            <w:tcW w:w="1843" w:type="dxa"/>
            <w:tcBorders>
              <w:top w:val="dotted" w:sz="4" w:space="0" w:color="auto"/>
              <w:left w:val="dotted" w:sz="4" w:space="0" w:color="auto"/>
              <w:bottom w:val="dotted" w:sz="4" w:space="0" w:color="auto"/>
              <w:right w:val="dotted" w:sz="4" w:space="0" w:color="auto"/>
            </w:tcBorders>
            <w:hideMark/>
          </w:tcPr>
          <w:p w14:paraId="6DC8FA3D" w14:textId="77777777" w:rsidR="00CF5FC7" w:rsidRPr="00CF5FC7" w:rsidRDefault="00CF5FC7" w:rsidP="00CF5FC7">
            <w:pPr>
              <w:jc w:val="right"/>
              <w:rPr>
                <w:rFonts w:ascii="Cambria" w:hAnsi="Cambria"/>
                <w:sz w:val="22"/>
                <w:szCs w:val="22"/>
              </w:rPr>
            </w:pPr>
            <w:r w:rsidRPr="00CF5FC7">
              <w:rPr>
                <w:rFonts w:ascii="Cambria" w:hAnsi="Cambria"/>
                <w:sz w:val="22"/>
                <w:szCs w:val="22"/>
              </w:rPr>
              <w:t>5 010 057</w:t>
            </w:r>
          </w:p>
        </w:tc>
      </w:tr>
      <w:tr w:rsidR="00CF5FC7" w:rsidRPr="00CF5FC7" w14:paraId="123BD1C9"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4A2A21E"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1.1</w:t>
            </w:r>
            <w:r w:rsidRPr="00CF5FC7">
              <w:rPr>
                <w:rFonts w:ascii="Cambria" w:hAnsi="Cambria"/>
                <w:b/>
                <w:bCs/>
                <w:sz w:val="22"/>
                <w:szCs w:val="22"/>
              </w:rPr>
              <w:t xml:space="preserve"> - </w:t>
            </w:r>
            <w:r w:rsidRPr="00CF5FC7">
              <w:rPr>
                <w:rFonts w:ascii="Cambria" w:hAnsi="Cambria"/>
                <w:sz w:val="22"/>
                <w:szCs w:val="22"/>
              </w:rPr>
              <w:t xml:space="preserve">Projektledning </w:t>
            </w:r>
          </w:p>
        </w:tc>
        <w:tc>
          <w:tcPr>
            <w:tcW w:w="3828" w:type="dxa"/>
            <w:tcBorders>
              <w:top w:val="dotted" w:sz="4" w:space="0" w:color="auto"/>
              <w:left w:val="dotted" w:sz="4" w:space="0" w:color="auto"/>
              <w:bottom w:val="dotted" w:sz="4" w:space="0" w:color="auto"/>
              <w:right w:val="dotted" w:sz="4" w:space="0" w:color="auto"/>
            </w:tcBorders>
            <w:hideMark/>
          </w:tcPr>
          <w:p w14:paraId="7E323EF3" w14:textId="77777777" w:rsidR="00CF5FC7" w:rsidRPr="00CF5FC7" w:rsidRDefault="00CF5FC7" w:rsidP="00CF5FC7">
            <w:pPr>
              <w:jc w:val="left"/>
              <w:rPr>
                <w:rFonts w:ascii="Cambria" w:hAnsi="Cambria"/>
                <w:sz w:val="22"/>
                <w:szCs w:val="22"/>
              </w:rPr>
            </w:pPr>
            <w:r w:rsidRPr="00CF5FC7">
              <w:rPr>
                <w:rFonts w:ascii="Cambria" w:hAnsi="Cambria"/>
                <w:sz w:val="22"/>
                <w:szCs w:val="22"/>
              </w:rPr>
              <w:t>Leda projektets genomförande och följa upp projektaktiviteter samt säkerställa att projektredovisning blir relevant och följer finansiärernas behov.</w:t>
            </w:r>
          </w:p>
          <w:p w14:paraId="68A5D940" w14:textId="77777777" w:rsidR="00CF5FC7" w:rsidRPr="00CF5FC7" w:rsidRDefault="00CF5FC7" w:rsidP="00CF5FC7">
            <w:pPr>
              <w:jc w:val="left"/>
              <w:rPr>
                <w:rFonts w:ascii="Cambria" w:hAnsi="Cambria"/>
                <w:sz w:val="22"/>
                <w:szCs w:val="22"/>
              </w:rPr>
            </w:pPr>
          </w:p>
          <w:p w14:paraId="3D8C5886"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Projektledningen arbetsuppgifter består av:</w:t>
            </w:r>
          </w:p>
          <w:p w14:paraId="4C2CD236" w14:textId="77777777" w:rsidR="00CF5FC7" w:rsidRPr="00CF5FC7" w:rsidRDefault="00CF5FC7" w:rsidP="00CF5FC7">
            <w:pPr>
              <w:jc w:val="left"/>
              <w:rPr>
                <w:rFonts w:ascii="Cambria" w:hAnsi="Cambria"/>
                <w:sz w:val="22"/>
                <w:szCs w:val="22"/>
              </w:rPr>
            </w:pPr>
          </w:p>
          <w:p w14:paraId="6E895108"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Ett projekt har ett tydligt mål och projektledaren har huvudansvaret för projektets tidsplaner, leveranser och ekonomiska ramar. Projektledarens ansvar är, att som högsta ansvarig, se till att projektets leveranser sker med rätt kvalité, vid rätt tidpunkt, till budgeterad kostnad samt kommunicera resultaten. </w:t>
            </w:r>
          </w:p>
          <w:p w14:paraId="24F6A3EF" w14:textId="77777777" w:rsidR="00CF5FC7" w:rsidRPr="00CF5FC7" w:rsidRDefault="00CF5FC7" w:rsidP="00CF5FC7">
            <w:pPr>
              <w:jc w:val="left"/>
              <w:rPr>
                <w:rFonts w:ascii="Cambria" w:hAnsi="Cambria"/>
                <w:sz w:val="22"/>
                <w:szCs w:val="22"/>
              </w:rPr>
            </w:pPr>
          </w:p>
          <w:p w14:paraId="24FBBD66" w14:textId="77777777" w:rsidR="00CF5FC7" w:rsidRPr="00CF5FC7" w:rsidRDefault="00CF5FC7" w:rsidP="00CF5FC7">
            <w:pPr>
              <w:jc w:val="left"/>
              <w:rPr>
                <w:rFonts w:ascii="Cambria" w:hAnsi="Cambria"/>
                <w:sz w:val="22"/>
                <w:szCs w:val="22"/>
              </w:rPr>
            </w:pPr>
            <w:r w:rsidRPr="00CF5FC7">
              <w:rPr>
                <w:rFonts w:ascii="Cambria" w:hAnsi="Cambria"/>
                <w:sz w:val="22"/>
                <w:szCs w:val="22"/>
              </w:rPr>
              <w:t>Arbetet avser egen tid och anställning vid Region Dalarna 100% av en heltid + kommunikationstjänster</w:t>
            </w:r>
          </w:p>
        </w:tc>
        <w:tc>
          <w:tcPr>
            <w:tcW w:w="1559" w:type="dxa"/>
            <w:tcBorders>
              <w:top w:val="dotted" w:sz="4" w:space="0" w:color="auto"/>
              <w:left w:val="dotted" w:sz="4" w:space="0" w:color="auto"/>
              <w:bottom w:val="dotted" w:sz="4" w:space="0" w:color="auto"/>
              <w:right w:val="dotted" w:sz="4" w:space="0" w:color="auto"/>
            </w:tcBorders>
            <w:hideMark/>
          </w:tcPr>
          <w:p w14:paraId="689DC705"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2023-06-01 - 2027-06-01</w:t>
            </w:r>
          </w:p>
        </w:tc>
        <w:tc>
          <w:tcPr>
            <w:tcW w:w="1843" w:type="dxa"/>
            <w:tcBorders>
              <w:top w:val="dotted" w:sz="4" w:space="0" w:color="auto"/>
              <w:left w:val="dotted" w:sz="4" w:space="0" w:color="auto"/>
              <w:bottom w:val="dotted" w:sz="4" w:space="0" w:color="auto"/>
              <w:right w:val="dotted" w:sz="4" w:space="0" w:color="auto"/>
            </w:tcBorders>
            <w:hideMark/>
          </w:tcPr>
          <w:p w14:paraId="07E90A46" w14:textId="77777777" w:rsidR="00CF5FC7" w:rsidRPr="00CF5FC7" w:rsidRDefault="00CF5FC7" w:rsidP="00CF5FC7">
            <w:pPr>
              <w:jc w:val="right"/>
              <w:rPr>
                <w:rFonts w:ascii="Cambria" w:hAnsi="Cambria"/>
                <w:sz w:val="22"/>
                <w:szCs w:val="22"/>
              </w:rPr>
            </w:pPr>
            <w:r w:rsidRPr="00CF5FC7">
              <w:rPr>
                <w:rFonts w:ascii="Cambria" w:hAnsi="Cambria"/>
                <w:sz w:val="22"/>
                <w:szCs w:val="22"/>
              </w:rPr>
              <w:t>2 454 000</w:t>
            </w:r>
          </w:p>
        </w:tc>
      </w:tr>
      <w:tr w:rsidR="00CF5FC7" w:rsidRPr="00CF5FC7" w14:paraId="0B823A2B"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BEBC1E5"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1.2</w:t>
            </w:r>
            <w:r w:rsidRPr="00CF5FC7">
              <w:rPr>
                <w:rFonts w:ascii="Cambria" w:hAnsi="Cambria"/>
                <w:b/>
                <w:bCs/>
                <w:sz w:val="22"/>
                <w:szCs w:val="22"/>
              </w:rPr>
              <w:t xml:space="preserve"> - </w:t>
            </w:r>
            <w:r w:rsidRPr="00CF5FC7">
              <w:rPr>
                <w:rFonts w:ascii="Cambria" w:hAnsi="Cambria"/>
                <w:sz w:val="22"/>
                <w:szCs w:val="22"/>
              </w:rPr>
              <w:t xml:space="preserve">Projektadministration </w:t>
            </w:r>
          </w:p>
        </w:tc>
        <w:tc>
          <w:tcPr>
            <w:tcW w:w="3828" w:type="dxa"/>
            <w:tcBorders>
              <w:top w:val="dotted" w:sz="4" w:space="0" w:color="auto"/>
              <w:left w:val="dotted" w:sz="4" w:space="0" w:color="auto"/>
              <w:bottom w:val="dotted" w:sz="4" w:space="0" w:color="auto"/>
              <w:right w:val="dotted" w:sz="4" w:space="0" w:color="auto"/>
            </w:tcBorders>
            <w:hideMark/>
          </w:tcPr>
          <w:p w14:paraId="3E7A38AC" w14:textId="77777777" w:rsidR="00CF5FC7" w:rsidRPr="00CF5FC7" w:rsidRDefault="00CF5FC7" w:rsidP="00CF5FC7">
            <w:pPr>
              <w:jc w:val="left"/>
              <w:rPr>
                <w:rFonts w:ascii="Cambria" w:hAnsi="Cambria"/>
                <w:sz w:val="22"/>
                <w:szCs w:val="22"/>
              </w:rPr>
            </w:pPr>
            <w:r w:rsidRPr="00CF5FC7">
              <w:rPr>
                <w:rFonts w:ascii="Cambria" w:hAnsi="Cambria"/>
                <w:sz w:val="22"/>
                <w:szCs w:val="22"/>
              </w:rPr>
              <w:t>Projektets löpande administration och hantering av projektrelaterade in och utbetalningar samt slutredovisning.</w:t>
            </w:r>
          </w:p>
          <w:p w14:paraId="71DCE716" w14:textId="77777777" w:rsidR="00CF5FC7" w:rsidRPr="00CF5FC7" w:rsidRDefault="00CF5FC7" w:rsidP="00CF5FC7">
            <w:pPr>
              <w:jc w:val="left"/>
              <w:rPr>
                <w:rFonts w:ascii="Cambria" w:hAnsi="Cambria"/>
                <w:sz w:val="22"/>
                <w:szCs w:val="22"/>
              </w:rPr>
            </w:pPr>
          </w:p>
          <w:p w14:paraId="429A3792"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Det är ett stort projekt och ska följa de anvisningar, regler och Tillväxtverkets manual. Projektadministrationens arbetsuppgift är att tillsammans med projektledaren driva projektet framåt för måluppfyllelse och regelefterlevnad. </w:t>
            </w:r>
          </w:p>
          <w:p w14:paraId="3152AA31" w14:textId="77777777" w:rsidR="00CF5FC7" w:rsidRPr="00CF5FC7" w:rsidRDefault="00CF5FC7" w:rsidP="00CF5FC7">
            <w:pPr>
              <w:jc w:val="left"/>
              <w:rPr>
                <w:rFonts w:ascii="Cambria" w:hAnsi="Cambria"/>
                <w:sz w:val="22"/>
                <w:szCs w:val="22"/>
              </w:rPr>
            </w:pPr>
          </w:p>
          <w:p w14:paraId="4B57DE96"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Projektadministratörens uppgift är att följa "Rutin Regionala utvecklingsnämndens egna projekt" godkänd av Regionala utvecklingsförvaltningens ledningsgrupp 2021-05-31, utifrån förvaltningens processarbetet. I arbetsuppgifterna ingår att </w:t>
            </w:r>
          </w:p>
          <w:p w14:paraId="0502F098" w14:textId="77777777" w:rsidR="00CF5FC7" w:rsidRPr="00CF5FC7" w:rsidRDefault="00CF5FC7" w:rsidP="00CF5FC7">
            <w:pPr>
              <w:jc w:val="left"/>
              <w:rPr>
                <w:rFonts w:ascii="Cambria" w:hAnsi="Cambria"/>
                <w:sz w:val="22"/>
                <w:szCs w:val="22"/>
              </w:rPr>
            </w:pPr>
          </w:p>
          <w:p w14:paraId="5CD4B15D"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Tillse att ett projekt initieras i enlighet med de beslutade riktlinjerna, detta betyder att registrator, enhetschef och utvecklingsdirektör genom beslutsmandat hanterar framskrivning och beslut. Ansvarig enhetschef och projektekonom tillser under hela projektets gång att beslut genomförs i enlighet med projektplan och budgetplan - även om projektledaren har det övergripande ansvaret. </w:t>
            </w:r>
          </w:p>
          <w:p w14:paraId="66A514D3" w14:textId="77777777" w:rsidR="00CF5FC7" w:rsidRPr="00CF5FC7" w:rsidRDefault="00CF5FC7" w:rsidP="00CF5FC7">
            <w:pPr>
              <w:jc w:val="left"/>
              <w:rPr>
                <w:rFonts w:ascii="Cambria" w:hAnsi="Cambria"/>
                <w:sz w:val="22"/>
                <w:szCs w:val="22"/>
              </w:rPr>
            </w:pPr>
          </w:p>
          <w:p w14:paraId="661CCCE6"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Projektadministratören tillser också att redovisningar sker enligt Tillväxtverkets riktlinjer, följer upp upphandlingsprocesser tillsammans med Region Dalarnas upphandlingsenhet och tillser deras korrekta hantera samt stödjer projektledarens koordinering I arbetsgruppen för projektledningen </w:t>
            </w:r>
            <w:r w:rsidRPr="00CF5FC7">
              <w:rPr>
                <w:rFonts w:ascii="Cambria" w:hAnsi="Cambria"/>
                <w:sz w:val="22"/>
                <w:szCs w:val="22"/>
              </w:rPr>
              <w:lastRenderedPageBreak/>
              <w:t>åligger det projektadministratören att dokumentera alla möten i form av protokoll och tillse att dessa blir godkända av projektets olika grupper för genomförandet  samt föra könsuppdelad statistik.</w:t>
            </w:r>
          </w:p>
          <w:p w14:paraId="79ED831F" w14:textId="77777777" w:rsidR="00CF5FC7" w:rsidRPr="00CF5FC7" w:rsidRDefault="00CF5FC7" w:rsidP="00CF5FC7">
            <w:pPr>
              <w:jc w:val="left"/>
              <w:rPr>
                <w:rFonts w:ascii="Cambria" w:hAnsi="Cambria"/>
                <w:sz w:val="22"/>
                <w:szCs w:val="22"/>
              </w:rPr>
            </w:pPr>
          </w:p>
          <w:p w14:paraId="27CC27DC" w14:textId="77777777" w:rsidR="00CF5FC7" w:rsidRPr="00CF5FC7" w:rsidRDefault="00CF5FC7" w:rsidP="00CF5FC7">
            <w:pPr>
              <w:jc w:val="left"/>
              <w:rPr>
                <w:rFonts w:ascii="Cambria" w:hAnsi="Cambria"/>
                <w:sz w:val="22"/>
                <w:szCs w:val="22"/>
              </w:rPr>
            </w:pPr>
            <w:r w:rsidRPr="00CF5FC7">
              <w:rPr>
                <w:rFonts w:ascii="Cambria" w:hAnsi="Cambria"/>
                <w:sz w:val="22"/>
                <w:szCs w:val="22"/>
              </w:rPr>
              <w:t>Arbetet 100% tjänst vid Region Dalarna. 50% administration + 50% projektekonom</w:t>
            </w:r>
          </w:p>
        </w:tc>
        <w:tc>
          <w:tcPr>
            <w:tcW w:w="1559" w:type="dxa"/>
            <w:tcBorders>
              <w:top w:val="dotted" w:sz="4" w:space="0" w:color="auto"/>
              <w:left w:val="dotted" w:sz="4" w:space="0" w:color="auto"/>
              <w:bottom w:val="dotted" w:sz="4" w:space="0" w:color="auto"/>
              <w:right w:val="dotted" w:sz="4" w:space="0" w:color="auto"/>
            </w:tcBorders>
            <w:hideMark/>
          </w:tcPr>
          <w:p w14:paraId="5E21F677"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2023-06-01 - 2027-06-01</w:t>
            </w:r>
          </w:p>
        </w:tc>
        <w:tc>
          <w:tcPr>
            <w:tcW w:w="1843" w:type="dxa"/>
            <w:tcBorders>
              <w:top w:val="dotted" w:sz="4" w:space="0" w:color="auto"/>
              <w:left w:val="dotted" w:sz="4" w:space="0" w:color="auto"/>
              <w:bottom w:val="dotted" w:sz="4" w:space="0" w:color="auto"/>
              <w:right w:val="dotted" w:sz="4" w:space="0" w:color="auto"/>
            </w:tcBorders>
            <w:hideMark/>
          </w:tcPr>
          <w:p w14:paraId="57F92160" w14:textId="77777777" w:rsidR="00CF5FC7" w:rsidRPr="00CF5FC7" w:rsidRDefault="00CF5FC7" w:rsidP="00CF5FC7">
            <w:pPr>
              <w:jc w:val="right"/>
              <w:rPr>
                <w:rFonts w:ascii="Cambria" w:hAnsi="Cambria"/>
                <w:sz w:val="22"/>
                <w:szCs w:val="22"/>
              </w:rPr>
            </w:pPr>
            <w:r w:rsidRPr="00CF5FC7">
              <w:rPr>
                <w:rFonts w:ascii="Cambria" w:hAnsi="Cambria"/>
                <w:sz w:val="22"/>
                <w:szCs w:val="22"/>
              </w:rPr>
              <w:t>1 824 000</w:t>
            </w:r>
          </w:p>
        </w:tc>
      </w:tr>
      <w:tr w:rsidR="00CF5FC7" w:rsidRPr="00CF5FC7" w14:paraId="793CF5E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DFE3261"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1.3</w:t>
            </w:r>
            <w:r w:rsidRPr="00CF5FC7">
              <w:rPr>
                <w:rFonts w:ascii="Cambria" w:hAnsi="Cambria"/>
                <w:b/>
                <w:bCs/>
                <w:sz w:val="22"/>
                <w:szCs w:val="22"/>
              </w:rPr>
              <w:t xml:space="preserve"> - </w:t>
            </w:r>
            <w:r w:rsidRPr="00CF5FC7">
              <w:rPr>
                <w:rFonts w:ascii="Cambria" w:hAnsi="Cambria"/>
                <w:sz w:val="22"/>
                <w:szCs w:val="22"/>
              </w:rPr>
              <w:t xml:space="preserve">Utvärderdering/följeforskning </w:t>
            </w:r>
          </w:p>
        </w:tc>
        <w:tc>
          <w:tcPr>
            <w:tcW w:w="3828" w:type="dxa"/>
            <w:tcBorders>
              <w:top w:val="dotted" w:sz="4" w:space="0" w:color="auto"/>
              <w:left w:val="dotted" w:sz="4" w:space="0" w:color="auto"/>
              <w:bottom w:val="dotted" w:sz="4" w:space="0" w:color="auto"/>
              <w:right w:val="dotted" w:sz="4" w:space="0" w:color="auto"/>
            </w:tcBorders>
            <w:hideMark/>
          </w:tcPr>
          <w:p w14:paraId="3BDF73E7"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Att följa ett projekts utveckling är både ett stöd för projektledningen, men självklart också ett sätt att redovisa, lära och följa upp hur väl ett projekt utvecklas. </w:t>
            </w:r>
          </w:p>
          <w:p w14:paraId="066E3565" w14:textId="77777777" w:rsidR="00CF5FC7" w:rsidRPr="00CF5FC7" w:rsidRDefault="00CF5FC7" w:rsidP="00CF5FC7">
            <w:pPr>
              <w:jc w:val="left"/>
              <w:rPr>
                <w:rFonts w:ascii="Cambria" w:hAnsi="Cambria"/>
                <w:sz w:val="22"/>
                <w:szCs w:val="22"/>
              </w:rPr>
            </w:pPr>
          </w:p>
          <w:p w14:paraId="4D031A50"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Strukturfondsprogrammet 2021-2027 ERUF NMS anger i handboken hur följeforskning ska bedrivas. </w:t>
            </w:r>
          </w:p>
          <w:p w14:paraId="0B1558DD" w14:textId="77777777" w:rsidR="00CF5FC7" w:rsidRPr="00CF5FC7" w:rsidRDefault="00CF5FC7" w:rsidP="00CF5FC7">
            <w:pPr>
              <w:jc w:val="left"/>
              <w:rPr>
                <w:rFonts w:ascii="Cambria" w:hAnsi="Cambria"/>
                <w:sz w:val="22"/>
                <w:szCs w:val="22"/>
              </w:rPr>
            </w:pPr>
          </w:p>
          <w:p w14:paraId="4CFEDC0B" w14:textId="77777777" w:rsidR="00CF5FC7" w:rsidRPr="00CF5FC7" w:rsidRDefault="00CF5FC7" w:rsidP="00CF5FC7">
            <w:pPr>
              <w:jc w:val="left"/>
              <w:rPr>
                <w:rFonts w:ascii="Cambria" w:hAnsi="Cambria"/>
                <w:sz w:val="22"/>
                <w:szCs w:val="22"/>
              </w:rPr>
            </w:pPr>
            <w:r w:rsidRPr="00CF5FC7">
              <w:rPr>
                <w:rFonts w:ascii="Cambria" w:hAnsi="Cambria"/>
                <w:sz w:val="22"/>
                <w:szCs w:val="22"/>
              </w:rPr>
              <w:t>En följeforskare kommer att upphandlas i enlighet med Region Dalarnas ramavtal. Bilaga till ansökan.</w:t>
            </w:r>
          </w:p>
        </w:tc>
        <w:tc>
          <w:tcPr>
            <w:tcW w:w="1559" w:type="dxa"/>
            <w:tcBorders>
              <w:top w:val="dotted" w:sz="4" w:space="0" w:color="auto"/>
              <w:left w:val="dotted" w:sz="4" w:space="0" w:color="auto"/>
              <w:bottom w:val="dotted" w:sz="4" w:space="0" w:color="auto"/>
              <w:right w:val="dotted" w:sz="4" w:space="0" w:color="auto"/>
            </w:tcBorders>
            <w:hideMark/>
          </w:tcPr>
          <w:p w14:paraId="684C6FF4" w14:textId="77777777" w:rsidR="00CF5FC7" w:rsidRPr="00CF5FC7" w:rsidRDefault="00CF5FC7" w:rsidP="00CF5FC7">
            <w:pPr>
              <w:jc w:val="left"/>
              <w:rPr>
                <w:rFonts w:ascii="Cambria" w:hAnsi="Cambria"/>
                <w:sz w:val="22"/>
                <w:szCs w:val="22"/>
              </w:rPr>
            </w:pPr>
            <w:r w:rsidRPr="00CF5FC7">
              <w:rPr>
                <w:rFonts w:ascii="Cambria" w:hAnsi="Cambria"/>
                <w:sz w:val="22"/>
                <w:szCs w:val="22"/>
              </w:rPr>
              <w:t>2023-06-01 - 2027-06-01</w:t>
            </w:r>
          </w:p>
        </w:tc>
        <w:tc>
          <w:tcPr>
            <w:tcW w:w="1843" w:type="dxa"/>
            <w:tcBorders>
              <w:top w:val="dotted" w:sz="4" w:space="0" w:color="auto"/>
              <w:left w:val="dotted" w:sz="4" w:space="0" w:color="auto"/>
              <w:bottom w:val="dotted" w:sz="4" w:space="0" w:color="auto"/>
              <w:right w:val="dotted" w:sz="4" w:space="0" w:color="auto"/>
            </w:tcBorders>
            <w:hideMark/>
          </w:tcPr>
          <w:p w14:paraId="576FDB4D" w14:textId="77777777" w:rsidR="00CF5FC7" w:rsidRPr="00CF5FC7" w:rsidRDefault="00CF5FC7" w:rsidP="00CF5FC7">
            <w:pPr>
              <w:jc w:val="right"/>
              <w:rPr>
                <w:rFonts w:ascii="Cambria" w:hAnsi="Cambria"/>
                <w:sz w:val="22"/>
                <w:szCs w:val="22"/>
              </w:rPr>
            </w:pPr>
            <w:r w:rsidRPr="00CF5FC7">
              <w:rPr>
                <w:rFonts w:ascii="Cambria" w:hAnsi="Cambria"/>
                <w:sz w:val="22"/>
                <w:szCs w:val="22"/>
              </w:rPr>
              <w:t>732 057</w:t>
            </w:r>
          </w:p>
        </w:tc>
      </w:tr>
      <w:tr w:rsidR="00CF5FC7" w:rsidRPr="00CF5FC7" w14:paraId="20C73D39"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2B1C1EF"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2</w:t>
            </w:r>
            <w:r w:rsidRPr="00CF5FC7">
              <w:rPr>
                <w:rFonts w:ascii="Cambria" w:hAnsi="Cambria"/>
                <w:b/>
                <w:bCs/>
                <w:sz w:val="22"/>
                <w:szCs w:val="22"/>
              </w:rPr>
              <w:t xml:space="preserve"> - </w:t>
            </w:r>
            <w:r w:rsidRPr="00CF5FC7">
              <w:rPr>
                <w:rFonts w:ascii="Cambria" w:hAnsi="Cambria"/>
                <w:sz w:val="22"/>
                <w:szCs w:val="22"/>
              </w:rPr>
              <w:t xml:space="preserve">Samskapande av plattformar </w:t>
            </w:r>
          </w:p>
        </w:tc>
        <w:tc>
          <w:tcPr>
            <w:tcW w:w="3828" w:type="dxa"/>
            <w:tcBorders>
              <w:top w:val="dotted" w:sz="4" w:space="0" w:color="auto"/>
              <w:left w:val="dotted" w:sz="4" w:space="0" w:color="auto"/>
              <w:bottom w:val="dotted" w:sz="4" w:space="0" w:color="auto"/>
              <w:right w:val="dotted" w:sz="4" w:space="0" w:color="auto"/>
            </w:tcBorders>
            <w:hideMark/>
          </w:tcPr>
          <w:p w14:paraId="6869B7C7"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Gemensam kartläggning, utveckling och design av prototyp för fem plattformar där de horisontella perspektiven jämställdhet, grön och digital transformation integreras.  Arbetspaketet handlar om att utforska, bygga faktabaserade underlag för att bygga plattformar för att stärka det regionala strukturkapitalet i Dalarna. Mer specifikt handlar det om att på ett djuplodande plan analysera behov för att utveckla, professionalisera och utvärdera kapaciteten hos regionens innovationsmiljöer. Lärdomar har gjorts genom tre möten med Region Östergötland, nationella möten i S3 nätverket och dess pilot som Tillväxtverket har slutredovisat genom rapporten "S3-piloten utvärdering" (2022). EU-kommissionen har publicerat ett antal rapporter såsom t.ex. ERA-nets och plattformar, men uppgiften i detta arbetspaket innebär att alla projektpartners tillsammans måste kartlägga, se exempel på plattformar, föra en utveckling med samhandlingstrappan som metod för att nå en samsyn för att kunna designa plattformarnas struktur, innehåll, operationella satsningar, kultur och etik, öppenhet och hur dessa plattformar kopplar till varandra. Men inte bara hur de fem plattformarna kopplar till varandra och perspektiven jämställt, grönt och </w:t>
            </w:r>
            <w:r w:rsidRPr="00CF5FC7">
              <w:rPr>
                <w:rFonts w:ascii="Cambria" w:hAnsi="Cambria"/>
                <w:sz w:val="22"/>
                <w:szCs w:val="22"/>
              </w:rPr>
              <w:lastRenderedPageBreak/>
              <w:t>digitalt utan hur dessa plattformar kopplar upp och in sig till nationella och internationella forsknings- och innovationsmiljöer. Arbetet är en process där förtroende måste byggas över tid och gemensamma spelregler skapas samt mål, syfte och strategiska satsningar definieras som kan kopplas till finansiella privata och offentliga resurser beträffande de strategiska aktiviteterna.</w:t>
            </w:r>
          </w:p>
          <w:p w14:paraId="3ABC31D9" w14:textId="77777777" w:rsidR="00CF5FC7" w:rsidRPr="00CF5FC7" w:rsidRDefault="00CF5FC7" w:rsidP="00CF5FC7">
            <w:pPr>
              <w:jc w:val="left"/>
              <w:rPr>
                <w:rFonts w:ascii="Cambria" w:hAnsi="Cambria"/>
                <w:sz w:val="22"/>
                <w:szCs w:val="22"/>
              </w:rPr>
            </w:pPr>
          </w:p>
          <w:p w14:paraId="60D12287" w14:textId="77777777" w:rsidR="00CF5FC7" w:rsidRPr="00CF5FC7" w:rsidRDefault="00CF5FC7" w:rsidP="00CF5FC7">
            <w:pPr>
              <w:jc w:val="left"/>
              <w:rPr>
                <w:rFonts w:ascii="Cambria" w:hAnsi="Cambria"/>
                <w:sz w:val="22"/>
                <w:szCs w:val="22"/>
              </w:rPr>
            </w:pPr>
            <w:r w:rsidRPr="00CF5FC7">
              <w:rPr>
                <w:rFonts w:ascii="Cambria" w:hAnsi="Cambria"/>
                <w:sz w:val="22"/>
                <w:szCs w:val="22"/>
              </w:rPr>
              <w:t>Projektpartners lägger in egen tid i detta arbetspaket. Externa medel avser främst processtöd.</w:t>
            </w:r>
          </w:p>
        </w:tc>
        <w:tc>
          <w:tcPr>
            <w:tcW w:w="1559" w:type="dxa"/>
            <w:tcBorders>
              <w:top w:val="dotted" w:sz="4" w:space="0" w:color="auto"/>
              <w:left w:val="dotted" w:sz="4" w:space="0" w:color="auto"/>
              <w:bottom w:val="dotted" w:sz="4" w:space="0" w:color="auto"/>
              <w:right w:val="dotted" w:sz="4" w:space="0" w:color="auto"/>
            </w:tcBorders>
            <w:hideMark/>
          </w:tcPr>
          <w:p w14:paraId="522686EF"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2023-08-17 - 2025-07-01</w:t>
            </w:r>
          </w:p>
        </w:tc>
        <w:tc>
          <w:tcPr>
            <w:tcW w:w="1843" w:type="dxa"/>
            <w:tcBorders>
              <w:top w:val="dotted" w:sz="4" w:space="0" w:color="auto"/>
              <w:left w:val="dotted" w:sz="4" w:space="0" w:color="auto"/>
              <w:bottom w:val="dotted" w:sz="4" w:space="0" w:color="auto"/>
              <w:right w:val="dotted" w:sz="4" w:space="0" w:color="auto"/>
            </w:tcBorders>
            <w:hideMark/>
          </w:tcPr>
          <w:p w14:paraId="2B135C43" w14:textId="77777777" w:rsidR="00CF5FC7" w:rsidRPr="00CF5FC7" w:rsidRDefault="00CF5FC7" w:rsidP="00CF5FC7">
            <w:pPr>
              <w:jc w:val="right"/>
              <w:rPr>
                <w:rFonts w:ascii="Cambria" w:hAnsi="Cambria"/>
                <w:sz w:val="22"/>
                <w:szCs w:val="22"/>
              </w:rPr>
            </w:pPr>
            <w:r w:rsidRPr="00CF5FC7">
              <w:rPr>
                <w:rFonts w:ascii="Cambria" w:hAnsi="Cambria"/>
                <w:sz w:val="22"/>
                <w:szCs w:val="22"/>
              </w:rPr>
              <w:t>6 200 000</w:t>
            </w:r>
          </w:p>
        </w:tc>
      </w:tr>
      <w:tr w:rsidR="00CF5FC7" w:rsidRPr="00CF5FC7" w14:paraId="55DC1D94"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684871B"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2.1</w:t>
            </w:r>
            <w:r w:rsidRPr="00CF5FC7">
              <w:rPr>
                <w:rFonts w:ascii="Cambria" w:hAnsi="Cambria"/>
                <w:b/>
                <w:bCs/>
                <w:sz w:val="22"/>
                <w:szCs w:val="22"/>
              </w:rPr>
              <w:t xml:space="preserve"> - </w:t>
            </w:r>
            <w:r w:rsidRPr="00CF5FC7">
              <w:rPr>
                <w:rFonts w:ascii="Cambria" w:hAnsi="Cambria"/>
                <w:sz w:val="22"/>
                <w:szCs w:val="22"/>
              </w:rPr>
              <w:t xml:space="preserve">Kartläggning av metoder, modeller och verktyg </w:t>
            </w:r>
          </w:p>
        </w:tc>
        <w:tc>
          <w:tcPr>
            <w:tcW w:w="3828" w:type="dxa"/>
            <w:tcBorders>
              <w:top w:val="dotted" w:sz="4" w:space="0" w:color="auto"/>
              <w:left w:val="dotted" w:sz="4" w:space="0" w:color="auto"/>
              <w:bottom w:val="dotted" w:sz="4" w:space="0" w:color="auto"/>
              <w:right w:val="dotted" w:sz="4" w:space="0" w:color="auto"/>
            </w:tcBorders>
            <w:hideMark/>
          </w:tcPr>
          <w:p w14:paraId="753FD0A6"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Kartläggning av metoder, modeller och verktyg för att utveckla och etablera samverkansytor/plattformar. Kartläggningen sker genom intervjuer och studier i Sverige och utomlands och syftar till att kartlägga existerande verksamhetsmodeller som finns. </w:t>
            </w:r>
          </w:p>
          <w:p w14:paraId="2C347933" w14:textId="77777777" w:rsidR="00CF5FC7" w:rsidRPr="00CF5FC7" w:rsidRDefault="00CF5FC7" w:rsidP="00CF5FC7">
            <w:pPr>
              <w:jc w:val="left"/>
              <w:rPr>
                <w:rFonts w:ascii="Cambria" w:hAnsi="Cambria"/>
                <w:sz w:val="22"/>
                <w:szCs w:val="22"/>
              </w:rPr>
            </w:pPr>
          </w:p>
          <w:p w14:paraId="741A6DF8" w14:textId="77777777" w:rsidR="00CF5FC7" w:rsidRPr="00CF5FC7" w:rsidRDefault="00CF5FC7" w:rsidP="00CF5FC7">
            <w:pPr>
              <w:jc w:val="left"/>
              <w:rPr>
                <w:rFonts w:ascii="Cambria" w:hAnsi="Cambria"/>
                <w:sz w:val="22"/>
                <w:szCs w:val="22"/>
              </w:rPr>
            </w:pPr>
            <w:r w:rsidRPr="00CF5FC7">
              <w:rPr>
                <w:rFonts w:ascii="Cambria" w:hAnsi="Cambria"/>
                <w:sz w:val="22"/>
                <w:szCs w:val="22"/>
              </w:rPr>
              <w:t>Arbetet genomföras av projektledningen med stöd av externa konsulter för intervjuer och desktop research. Projektpartners bidrar med  tid för att sammanställa befintliga metoder, modeller och verktyg.</w:t>
            </w:r>
          </w:p>
        </w:tc>
        <w:tc>
          <w:tcPr>
            <w:tcW w:w="1559" w:type="dxa"/>
            <w:tcBorders>
              <w:top w:val="dotted" w:sz="4" w:space="0" w:color="auto"/>
              <w:left w:val="dotted" w:sz="4" w:space="0" w:color="auto"/>
              <w:bottom w:val="dotted" w:sz="4" w:space="0" w:color="auto"/>
              <w:right w:val="dotted" w:sz="4" w:space="0" w:color="auto"/>
            </w:tcBorders>
            <w:hideMark/>
          </w:tcPr>
          <w:p w14:paraId="34F9B822" w14:textId="77777777" w:rsidR="00CF5FC7" w:rsidRPr="00CF5FC7" w:rsidRDefault="00CF5FC7" w:rsidP="00CF5FC7">
            <w:pPr>
              <w:jc w:val="left"/>
              <w:rPr>
                <w:rFonts w:ascii="Cambria" w:hAnsi="Cambria"/>
                <w:sz w:val="22"/>
                <w:szCs w:val="22"/>
              </w:rPr>
            </w:pPr>
            <w:r w:rsidRPr="00CF5FC7">
              <w:rPr>
                <w:rFonts w:ascii="Cambria" w:hAnsi="Cambria"/>
                <w:sz w:val="22"/>
                <w:szCs w:val="22"/>
              </w:rPr>
              <w:t>2023-08-17 - 2025-07-01</w:t>
            </w:r>
          </w:p>
        </w:tc>
        <w:tc>
          <w:tcPr>
            <w:tcW w:w="1843" w:type="dxa"/>
            <w:tcBorders>
              <w:top w:val="dotted" w:sz="4" w:space="0" w:color="auto"/>
              <w:left w:val="dotted" w:sz="4" w:space="0" w:color="auto"/>
              <w:bottom w:val="dotted" w:sz="4" w:space="0" w:color="auto"/>
              <w:right w:val="dotted" w:sz="4" w:space="0" w:color="auto"/>
            </w:tcBorders>
            <w:hideMark/>
          </w:tcPr>
          <w:p w14:paraId="6B19BFB3" w14:textId="77777777" w:rsidR="00CF5FC7" w:rsidRPr="00CF5FC7" w:rsidRDefault="00CF5FC7" w:rsidP="00CF5FC7">
            <w:pPr>
              <w:jc w:val="right"/>
              <w:rPr>
                <w:rFonts w:ascii="Cambria" w:hAnsi="Cambria"/>
                <w:sz w:val="22"/>
                <w:szCs w:val="22"/>
              </w:rPr>
            </w:pPr>
            <w:r w:rsidRPr="00CF5FC7">
              <w:rPr>
                <w:rFonts w:ascii="Cambria" w:hAnsi="Cambria"/>
                <w:sz w:val="22"/>
                <w:szCs w:val="22"/>
              </w:rPr>
              <w:t>700 000</w:t>
            </w:r>
          </w:p>
        </w:tc>
      </w:tr>
      <w:tr w:rsidR="00CF5FC7" w:rsidRPr="00CF5FC7" w14:paraId="125633B5"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86791CD"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2.2</w:t>
            </w:r>
            <w:r w:rsidRPr="00CF5FC7">
              <w:rPr>
                <w:rFonts w:ascii="Cambria" w:hAnsi="Cambria"/>
                <w:b/>
                <w:bCs/>
                <w:sz w:val="22"/>
                <w:szCs w:val="22"/>
              </w:rPr>
              <w:t xml:space="preserve"> - </w:t>
            </w:r>
            <w:r w:rsidRPr="00CF5FC7">
              <w:rPr>
                <w:rFonts w:ascii="Cambria" w:hAnsi="Cambria"/>
                <w:sz w:val="22"/>
                <w:szCs w:val="22"/>
              </w:rPr>
              <w:t xml:space="preserve">Integrering av horistontella perspektiv </w:t>
            </w:r>
          </w:p>
        </w:tc>
        <w:tc>
          <w:tcPr>
            <w:tcW w:w="3828" w:type="dxa"/>
            <w:tcBorders>
              <w:top w:val="dotted" w:sz="4" w:space="0" w:color="auto"/>
              <w:left w:val="dotted" w:sz="4" w:space="0" w:color="auto"/>
              <w:bottom w:val="dotted" w:sz="4" w:space="0" w:color="auto"/>
              <w:right w:val="dotted" w:sz="4" w:space="0" w:color="auto"/>
            </w:tcBorders>
            <w:hideMark/>
          </w:tcPr>
          <w:p w14:paraId="385159E9"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Kartläggning av vilka samhällsutmaningar som det offentliga äger och som kan omformuleras till behov och strategiska långsiktiga satsningar utgår ofta ifrån de tre hållbarhetsdimensionerna. Dessa är ofta hävstänger för utveckling av det offentligas tjänster till medborgarna.  I studier av OECD så har bla. konstaterats att det offentliga Sverige ligger efter vad gäller digital transformation, inte kommit så långt som är önskvärt när det gäller kvinnor och utlandsfödda i viktiga positioner och att den gröna omställningen går betydligt snabbare i de större företagen än den offentliga sektorn. Det arbete som kommer att ske i denna aktivitet kommer främst att bedrivas med hjälp av externa konsulter genom intervjuer och seminarier. </w:t>
            </w:r>
          </w:p>
          <w:p w14:paraId="23F323FA"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Projektpartners bidrar med egen tid för att kartläggningen befintliga utmaningar i både privat och offentlig sektor genom att sammanställa befintliga analyser av metoder, verktyg och arbetssätt för integrering av horisontella perspektiv som </w:t>
            </w:r>
            <w:r w:rsidRPr="00CF5FC7">
              <w:rPr>
                <w:rFonts w:ascii="Cambria" w:hAnsi="Cambria"/>
                <w:sz w:val="22"/>
                <w:szCs w:val="22"/>
              </w:rPr>
              <w:lastRenderedPageBreak/>
              <w:t xml:space="preserve">hävstång. Specifikt kommer kraft att läggas på operationalisering av Agenda 2030 (SDG) ur olika organisationernas perspektiv kopplat till olika strategier. sker genom gemensamma processer inom och mellan kunskapsområdena/plattformarna. </w:t>
            </w:r>
          </w:p>
          <w:p w14:paraId="41B7E99D" w14:textId="77777777" w:rsidR="00CF5FC7" w:rsidRPr="00CF5FC7" w:rsidRDefault="00CF5FC7" w:rsidP="00CF5FC7">
            <w:pPr>
              <w:jc w:val="left"/>
              <w:rPr>
                <w:rFonts w:ascii="Cambria" w:hAnsi="Cambria"/>
                <w:sz w:val="22"/>
                <w:szCs w:val="22"/>
              </w:rPr>
            </w:pPr>
          </w:p>
          <w:p w14:paraId="478A03ED" w14:textId="77777777" w:rsidR="00CF5FC7" w:rsidRPr="00CF5FC7" w:rsidRDefault="00CF5FC7" w:rsidP="00CF5FC7">
            <w:pPr>
              <w:jc w:val="left"/>
              <w:rPr>
                <w:rFonts w:ascii="Cambria" w:hAnsi="Cambria"/>
                <w:sz w:val="22"/>
                <w:szCs w:val="22"/>
              </w:rPr>
            </w:pPr>
            <w:r w:rsidRPr="00CF5FC7">
              <w:rPr>
                <w:rFonts w:ascii="Cambria" w:hAnsi="Cambria"/>
                <w:sz w:val="22"/>
                <w:szCs w:val="22"/>
              </w:rPr>
              <w:t>Kostnader i denna aktivitet är externt process stöd samt projektpartners  tid.</w:t>
            </w:r>
          </w:p>
        </w:tc>
        <w:tc>
          <w:tcPr>
            <w:tcW w:w="1559" w:type="dxa"/>
            <w:tcBorders>
              <w:top w:val="dotted" w:sz="4" w:space="0" w:color="auto"/>
              <w:left w:val="dotted" w:sz="4" w:space="0" w:color="auto"/>
              <w:bottom w:val="dotted" w:sz="4" w:space="0" w:color="auto"/>
              <w:right w:val="dotted" w:sz="4" w:space="0" w:color="auto"/>
            </w:tcBorders>
            <w:hideMark/>
          </w:tcPr>
          <w:p w14:paraId="14C5776A"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2023-08-17 - 2025-07-01</w:t>
            </w:r>
          </w:p>
        </w:tc>
        <w:tc>
          <w:tcPr>
            <w:tcW w:w="1843" w:type="dxa"/>
            <w:tcBorders>
              <w:top w:val="dotted" w:sz="4" w:space="0" w:color="auto"/>
              <w:left w:val="dotted" w:sz="4" w:space="0" w:color="auto"/>
              <w:bottom w:val="dotted" w:sz="4" w:space="0" w:color="auto"/>
              <w:right w:val="dotted" w:sz="4" w:space="0" w:color="auto"/>
            </w:tcBorders>
            <w:hideMark/>
          </w:tcPr>
          <w:p w14:paraId="7682C897" w14:textId="77777777" w:rsidR="00CF5FC7" w:rsidRPr="00CF5FC7" w:rsidRDefault="00CF5FC7" w:rsidP="00CF5FC7">
            <w:pPr>
              <w:jc w:val="right"/>
              <w:rPr>
                <w:rFonts w:ascii="Cambria" w:hAnsi="Cambria"/>
                <w:sz w:val="22"/>
                <w:szCs w:val="22"/>
              </w:rPr>
            </w:pPr>
            <w:r w:rsidRPr="00CF5FC7">
              <w:rPr>
                <w:rFonts w:ascii="Cambria" w:hAnsi="Cambria"/>
                <w:sz w:val="22"/>
                <w:szCs w:val="22"/>
              </w:rPr>
              <w:t>1 500 000</w:t>
            </w:r>
          </w:p>
        </w:tc>
      </w:tr>
      <w:tr w:rsidR="00CF5FC7" w:rsidRPr="00CF5FC7" w14:paraId="30F913C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00A5B22"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2.3</w:t>
            </w:r>
            <w:r w:rsidRPr="00CF5FC7">
              <w:rPr>
                <w:rFonts w:ascii="Cambria" w:hAnsi="Cambria"/>
                <w:b/>
                <w:bCs/>
                <w:sz w:val="22"/>
                <w:szCs w:val="22"/>
              </w:rPr>
              <w:t xml:space="preserve"> - </w:t>
            </w:r>
            <w:r w:rsidRPr="00CF5FC7">
              <w:rPr>
                <w:rFonts w:ascii="Cambria" w:hAnsi="Cambria"/>
                <w:sz w:val="22"/>
                <w:szCs w:val="22"/>
              </w:rPr>
              <w:t xml:space="preserve">Design och test av prototyp </w:t>
            </w:r>
          </w:p>
        </w:tc>
        <w:tc>
          <w:tcPr>
            <w:tcW w:w="3828" w:type="dxa"/>
            <w:tcBorders>
              <w:top w:val="dotted" w:sz="4" w:space="0" w:color="auto"/>
              <w:left w:val="dotted" w:sz="4" w:space="0" w:color="auto"/>
              <w:bottom w:val="dotted" w:sz="4" w:space="0" w:color="auto"/>
              <w:right w:val="dotted" w:sz="4" w:space="0" w:color="auto"/>
            </w:tcBorders>
            <w:hideMark/>
          </w:tcPr>
          <w:p w14:paraId="7856D98D" w14:textId="77777777" w:rsidR="00CF5FC7" w:rsidRPr="00CF5FC7" w:rsidRDefault="00CF5FC7" w:rsidP="00CF5FC7">
            <w:pPr>
              <w:jc w:val="left"/>
              <w:rPr>
                <w:rFonts w:ascii="Cambria" w:hAnsi="Cambria"/>
                <w:sz w:val="22"/>
                <w:szCs w:val="22"/>
              </w:rPr>
            </w:pPr>
            <w:r w:rsidRPr="00CF5FC7">
              <w:rPr>
                <w:rFonts w:ascii="Cambria" w:hAnsi="Cambria"/>
                <w:sz w:val="22"/>
                <w:szCs w:val="22"/>
              </w:rPr>
              <w:t>Genom kartläggning av metoder, modeller och verktyg för plattformar, lärande av hur andra har gjort för att designa plattformar samt samhandlingstrappans ärliga dialoger och den gemensamma utvecklingen samt identifikationen av hur de horisontella perspektiven ska integreras i varje aktivitet och handling genom SDG-metodik så ska prototyper av plattformarna testas. Testerna berör styrning, ledning, omvärldsbevakning, strategisk kommunikation, hur samskapande kärnprocesser ska läggas upp och utföras, hur värde skapas i dessa kärnprocesser, fortsatt kartläggning av behov av kunskaper, färdigheter, kapacitet för att lösa samhällsutmaningar ska förbättras samt hur ett robust balanserat styrkort ska designas samt rapporteras till intressenter, framtida intressenter, finansiärer och politiken i flernivåstyret samt mellan politikområden. Utmaningsdrivna samverkande innovationsprocesser som beaktar teknikskiften ur ett samhällsperspektiv behöver testas och utvecklas.</w:t>
            </w:r>
          </w:p>
          <w:p w14:paraId="36E4EAE3" w14:textId="77777777" w:rsidR="00CF5FC7" w:rsidRPr="00CF5FC7" w:rsidRDefault="00CF5FC7" w:rsidP="00CF5FC7">
            <w:pPr>
              <w:jc w:val="left"/>
              <w:rPr>
                <w:rFonts w:ascii="Cambria" w:hAnsi="Cambria"/>
                <w:sz w:val="22"/>
                <w:szCs w:val="22"/>
              </w:rPr>
            </w:pPr>
          </w:p>
          <w:p w14:paraId="0713D944" w14:textId="77777777" w:rsidR="00CF5FC7" w:rsidRPr="00CF5FC7" w:rsidRDefault="00CF5FC7" w:rsidP="00CF5FC7">
            <w:pPr>
              <w:jc w:val="left"/>
              <w:rPr>
                <w:rFonts w:ascii="Cambria" w:hAnsi="Cambria"/>
                <w:sz w:val="22"/>
                <w:szCs w:val="22"/>
              </w:rPr>
            </w:pPr>
            <w:r w:rsidRPr="00CF5FC7">
              <w:rPr>
                <w:rFonts w:ascii="Cambria" w:hAnsi="Cambria"/>
                <w:sz w:val="22"/>
                <w:szCs w:val="22"/>
              </w:rPr>
              <w:t>Följeforskaren kommer att vara särkilt viktig i denna aktivitet för att ge stöd till ett etisk, öppen och inkluderande  arbetssätt.</w:t>
            </w:r>
          </w:p>
          <w:p w14:paraId="1F82AE2B" w14:textId="77777777" w:rsidR="00CF5FC7" w:rsidRPr="00CF5FC7" w:rsidRDefault="00CF5FC7" w:rsidP="00CF5FC7">
            <w:pPr>
              <w:jc w:val="left"/>
              <w:rPr>
                <w:rFonts w:ascii="Cambria" w:hAnsi="Cambria"/>
                <w:sz w:val="22"/>
                <w:szCs w:val="22"/>
              </w:rPr>
            </w:pPr>
          </w:p>
          <w:p w14:paraId="73605E64" w14:textId="77777777" w:rsidR="00CF5FC7" w:rsidRPr="00CF5FC7" w:rsidRDefault="00CF5FC7" w:rsidP="00CF5FC7">
            <w:pPr>
              <w:jc w:val="left"/>
              <w:rPr>
                <w:rFonts w:ascii="Cambria" w:hAnsi="Cambria"/>
                <w:sz w:val="22"/>
                <w:szCs w:val="22"/>
              </w:rPr>
            </w:pPr>
            <w:r w:rsidRPr="00CF5FC7">
              <w:rPr>
                <w:rFonts w:ascii="Cambria" w:hAnsi="Cambria"/>
                <w:sz w:val="22"/>
                <w:szCs w:val="22"/>
              </w:rPr>
              <w:t>Projektpartners kommer att lägga egen tid i denna aktivitet och projektledningen samt experter på jämställd, inkluderande, grön och digital omställning är särskilt viktiga i dessa tester av prototyper av plattformar så att ramverk och regler för aktiviteter alltid integrerar de relevanta SDG-perspektiven.</w:t>
            </w:r>
          </w:p>
        </w:tc>
        <w:tc>
          <w:tcPr>
            <w:tcW w:w="1559" w:type="dxa"/>
            <w:tcBorders>
              <w:top w:val="dotted" w:sz="4" w:space="0" w:color="auto"/>
              <w:left w:val="dotted" w:sz="4" w:space="0" w:color="auto"/>
              <w:bottom w:val="dotted" w:sz="4" w:space="0" w:color="auto"/>
              <w:right w:val="dotted" w:sz="4" w:space="0" w:color="auto"/>
            </w:tcBorders>
            <w:hideMark/>
          </w:tcPr>
          <w:p w14:paraId="53121A10" w14:textId="77777777" w:rsidR="00CF5FC7" w:rsidRPr="00CF5FC7" w:rsidRDefault="00CF5FC7" w:rsidP="00CF5FC7">
            <w:pPr>
              <w:jc w:val="left"/>
              <w:rPr>
                <w:rFonts w:ascii="Cambria" w:hAnsi="Cambria"/>
                <w:sz w:val="22"/>
                <w:szCs w:val="22"/>
              </w:rPr>
            </w:pPr>
            <w:r w:rsidRPr="00CF5FC7">
              <w:rPr>
                <w:rFonts w:ascii="Cambria" w:hAnsi="Cambria"/>
                <w:sz w:val="22"/>
                <w:szCs w:val="22"/>
              </w:rPr>
              <w:t>2023-08-17 - 2025-07-01</w:t>
            </w:r>
          </w:p>
        </w:tc>
        <w:tc>
          <w:tcPr>
            <w:tcW w:w="1843" w:type="dxa"/>
            <w:tcBorders>
              <w:top w:val="dotted" w:sz="4" w:space="0" w:color="auto"/>
              <w:left w:val="dotted" w:sz="4" w:space="0" w:color="auto"/>
              <w:bottom w:val="dotted" w:sz="4" w:space="0" w:color="auto"/>
              <w:right w:val="dotted" w:sz="4" w:space="0" w:color="auto"/>
            </w:tcBorders>
            <w:hideMark/>
          </w:tcPr>
          <w:p w14:paraId="787EBBD7" w14:textId="77777777" w:rsidR="00CF5FC7" w:rsidRPr="00CF5FC7" w:rsidRDefault="00CF5FC7" w:rsidP="00CF5FC7">
            <w:pPr>
              <w:jc w:val="right"/>
              <w:rPr>
                <w:rFonts w:ascii="Cambria" w:hAnsi="Cambria"/>
                <w:sz w:val="22"/>
                <w:szCs w:val="22"/>
              </w:rPr>
            </w:pPr>
            <w:r w:rsidRPr="00CF5FC7">
              <w:rPr>
                <w:rFonts w:ascii="Cambria" w:hAnsi="Cambria"/>
                <w:sz w:val="22"/>
                <w:szCs w:val="22"/>
              </w:rPr>
              <w:t>4 000 000</w:t>
            </w:r>
          </w:p>
        </w:tc>
      </w:tr>
      <w:tr w:rsidR="00CF5FC7" w:rsidRPr="00CF5FC7" w14:paraId="77C8189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E779546"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3</w:t>
            </w:r>
            <w:r w:rsidRPr="00CF5FC7">
              <w:rPr>
                <w:rFonts w:ascii="Cambria" w:hAnsi="Cambria"/>
                <w:b/>
                <w:bCs/>
                <w:sz w:val="22"/>
                <w:szCs w:val="22"/>
              </w:rPr>
              <w:t xml:space="preserve"> - </w:t>
            </w:r>
            <w:r w:rsidRPr="00CF5FC7">
              <w:rPr>
                <w:rFonts w:ascii="Cambria" w:hAnsi="Cambria"/>
                <w:sz w:val="22"/>
                <w:szCs w:val="22"/>
              </w:rPr>
              <w:t xml:space="preserve">Hållbarhetsintegrering </w:t>
            </w:r>
          </w:p>
        </w:tc>
        <w:tc>
          <w:tcPr>
            <w:tcW w:w="3828" w:type="dxa"/>
            <w:tcBorders>
              <w:top w:val="dotted" w:sz="4" w:space="0" w:color="auto"/>
              <w:left w:val="dotted" w:sz="4" w:space="0" w:color="auto"/>
              <w:bottom w:val="dotted" w:sz="4" w:space="0" w:color="auto"/>
              <w:right w:val="dotted" w:sz="4" w:space="0" w:color="auto"/>
            </w:tcBorders>
            <w:hideMark/>
          </w:tcPr>
          <w:p w14:paraId="2CA6872E"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Jämställdhetsintegrering, grön omställning och digital omställning kräver  nya metoder och verktyg. Det </w:t>
            </w:r>
            <w:r w:rsidRPr="00CF5FC7">
              <w:rPr>
                <w:rFonts w:ascii="Cambria" w:hAnsi="Cambria"/>
                <w:sz w:val="22"/>
                <w:szCs w:val="22"/>
              </w:rPr>
              <w:lastRenderedPageBreak/>
              <w:t>här arbetspaketet syftar till att utveckla och validera en gemensam verktygslåda för grön och digital omställing. Det finns också dokumenterat behov av utmaningsdrivna samverkande innovationsprocesser för att lösa samhällsutmaningar.</w:t>
            </w:r>
          </w:p>
          <w:p w14:paraId="0B9CC702" w14:textId="77777777" w:rsidR="00CF5FC7" w:rsidRPr="00CF5FC7" w:rsidRDefault="00CF5FC7" w:rsidP="00CF5FC7">
            <w:pPr>
              <w:jc w:val="left"/>
              <w:rPr>
                <w:rFonts w:ascii="Cambria" w:hAnsi="Cambria"/>
                <w:sz w:val="22"/>
                <w:szCs w:val="22"/>
              </w:rPr>
            </w:pPr>
          </w:p>
          <w:p w14:paraId="188B3C4B" w14:textId="77777777" w:rsidR="00CF5FC7" w:rsidRPr="00CF5FC7" w:rsidRDefault="00CF5FC7" w:rsidP="00CF5FC7">
            <w:pPr>
              <w:jc w:val="left"/>
              <w:rPr>
                <w:rFonts w:ascii="Cambria" w:hAnsi="Cambria"/>
                <w:sz w:val="22"/>
                <w:szCs w:val="22"/>
              </w:rPr>
            </w:pPr>
            <w:r w:rsidRPr="00CF5FC7">
              <w:rPr>
                <w:rFonts w:ascii="Cambria" w:hAnsi="Cambria"/>
                <w:sz w:val="22"/>
                <w:szCs w:val="22"/>
              </w:rPr>
              <w:t>Varje organisation och dess olika aktiviteter ska SGD-analyseras och uppföljning ska ske är underutvecklat i såväl privat som offentlig verksamhet.</w:t>
            </w:r>
          </w:p>
          <w:p w14:paraId="3094D54D" w14:textId="77777777" w:rsidR="00CF5FC7" w:rsidRPr="00CF5FC7" w:rsidRDefault="00CF5FC7" w:rsidP="00CF5FC7">
            <w:pPr>
              <w:jc w:val="left"/>
              <w:rPr>
                <w:rFonts w:ascii="Cambria" w:hAnsi="Cambria"/>
                <w:sz w:val="22"/>
                <w:szCs w:val="22"/>
              </w:rPr>
            </w:pPr>
          </w:p>
          <w:p w14:paraId="58C7AC75" w14:textId="77777777" w:rsidR="00CF5FC7" w:rsidRPr="00CF5FC7" w:rsidRDefault="00CF5FC7" w:rsidP="00CF5FC7">
            <w:pPr>
              <w:jc w:val="left"/>
              <w:rPr>
                <w:rFonts w:ascii="Cambria" w:hAnsi="Cambria"/>
                <w:sz w:val="22"/>
                <w:szCs w:val="22"/>
              </w:rPr>
            </w:pPr>
            <w:r w:rsidRPr="00CF5FC7">
              <w:rPr>
                <w:rFonts w:ascii="Cambria" w:hAnsi="Cambria"/>
                <w:sz w:val="22"/>
                <w:szCs w:val="22"/>
              </w:rPr>
              <w:t>Specifikt ska ett antal upphandlade utbildningar i digital seminarieform utformas för:</w:t>
            </w:r>
          </w:p>
          <w:p w14:paraId="7F2FFB43" w14:textId="77777777" w:rsidR="00CF5FC7" w:rsidRPr="00CF5FC7" w:rsidRDefault="00CF5FC7" w:rsidP="00CF5FC7">
            <w:pPr>
              <w:jc w:val="left"/>
              <w:rPr>
                <w:rFonts w:ascii="Cambria" w:hAnsi="Cambria"/>
                <w:sz w:val="22"/>
                <w:szCs w:val="22"/>
              </w:rPr>
            </w:pPr>
          </w:p>
          <w:p w14:paraId="6EC735B8" w14:textId="77777777" w:rsidR="00CF5FC7" w:rsidRPr="00CF5FC7" w:rsidRDefault="00CF5FC7" w:rsidP="00CF5FC7">
            <w:pPr>
              <w:jc w:val="left"/>
              <w:rPr>
                <w:rFonts w:ascii="Cambria" w:hAnsi="Cambria"/>
                <w:sz w:val="22"/>
                <w:szCs w:val="22"/>
              </w:rPr>
            </w:pPr>
            <w:r w:rsidRPr="00CF5FC7">
              <w:rPr>
                <w:rFonts w:ascii="Cambria" w:hAnsi="Cambria"/>
                <w:sz w:val="22"/>
                <w:szCs w:val="22"/>
              </w:rPr>
              <w:t>Jämställdhetsintegrering 6 tillfällen</w:t>
            </w:r>
          </w:p>
          <w:p w14:paraId="6B64C1C3" w14:textId="77777777" w:rsidR="00CF5FC7" w:rsidRPr="00CF5FC7" w:rsidRDefault="00CF5FC7" w:rsidP="00CF5FC7">
            <w:pPr>
              <w:jc w:val="left"/>
              <w:rPr>
                <w:rFonts w:ascii="Cambria" w:hAnsi="Cambria"/>
                <w:sz w:val="22"/>
                <w:szCs w:val="22"/>
              </w:rPr>
            </w:pPr>
            <w:r w:rsidRPr="00CF5FC7">
              <w:rPr>
                <w:rFonts w:ascii="Cambria" w:hAnsi="Cambria"/>
                <w:sz w:val="22"/>
                <w:szCs w:val="22"/>
              </w:rPr>
              <w:t>Grön och cirkulär omställning 6 tillfällen</w:t>
            </w:r>
          </w:p>
          <w:p w14:paraId="136A41AA" w14:textId="77777777" w:rsidR="00CF5FC7" w:rsidRPr="00CF5FC7" w:rsidRDefault="00CF5FC7" w:rsidP="00CF5FC7">
            <w:pPr>
              <w:jc w:val="left"/>
              <w:rPr>
                <w:rFonts w:ascii="Cambria" w:hAnsi="Cambria"/>
                <w:sz w:val="22"/>
                <w:szCs w:val="22"/>
              </w:rPr>
            </w:pPr>
            <w:r w:rsidRPr="00CF5FC7">
              <w:rPr>
                <w:rFonts w:ascii="Cambria" w:hAnsi="Cambria"/>
                <w:sz w:val="22"/>
                <w:szCs w:val="22"/>
              </w:rPr>
              <w:t>Digital transformation 6 tillfällen</w:t>
            </w:r>
          </w:p>
          <w:p w14:paraId="6E65D8EB" w14:textId="77777777" w:rsidR="00CF5FC7" w:rsidRPr="00CF5FC7" w:rsidRDefault="00CF5FC7" w:rsidP="00CF5FC7">
            <w:pPr>
              <w:jc w:val="left"/>
              <w:rPr>
                <w:rFonts w:ascii="Cambria" w:hAnsi="Cambria"/>
                <w:sz w:val="22"/>
                <w:szCs w:val="22"/>
              </w:rPr>
            </w:pPr>
            <w:r w:rsidRPr="00CF5FC7">
              <w:rPr>
                <w:rFonts w:ascii="Cambria" w:hAnsi="Cambria"/>
                <w:sz w:val="22"/>
                <w:szCs w:val="22"/>
              </w:rPr>
              <w:t>Smart specialisering 6 tillfällen</w:t>
            </w:r>
          </w:p>
          <w:p w14:paraId="543F981F" w14:textId="77777777" w:rsidR="00CF5FC7" w:rsidRPr="00CF5FC7" w:rsidRDefault="00CF5FC7" w:rsidP="00CF5FC7">
            <w:pPr>
              <w:jc w:val="left"/>
              <w:rPr>
                <w:rFonts w:ascii="Cambria" w:hAnsi="Cambria"/>
                <w:sz w:val="22"/>
                <w:szCs w:val="22"/>
              </w:rPr>
            </w:pPr>
          </w:p>
          <w:p w14:paraId="26BBB4B4" w14:textId="77777777" w:rsidR="00CF5FC7" w:rsidRPr="00CF5FC7" w:rsidRDefault="00CF5FC7" w:rsidP="00CF5FC7">
            <w:pPr>
              <w:jc w:val="left"/>
              <w:rPr>
                <w:rFonts w:ascii="Cambria" w:hAnsi="Cambria"/>
                <w:sz w:val="22"/>
                <w:szCs w:val="22"/>
              </w:rPr>
            </w:pPr>
            <w:r w:rsidRPr="00CF5FC7">
              <w:rPr>
                <w:rFonts w:ascii="Cambria" w:hAnsi="Cambria"/>
                <w:sz w:val="22"/>
                <w:szCs w:val="22"/>
              </w:rPr>
              <w:t>Dessa kommer att utvecklas tillsammans med behovsägarna/projektpartners och ett antal externa konsulter kommer att upphandlas för kunskapsstöd. Modellen kommer att följa "Harvard Business Modellen" där teori och praktik varvas och kopplar till utveckling av individ samt den egna organisationen och lärandet mellan individer och organisationer.</w:t>
            </w:r>
          </w:p>
        </w:tc>
        <w:tc>
          <w:tcPr>
            <w:tcW w:w="1559" w:type="dxa"/>
            <w:tcBorders>
              <w:top w:val="dotted" w:sz="4" w:space="0" w:color="auto"/>
              <w:left w:val="dotted" w:sz="4" w:space="0" w:color="auto"/>
              <w:bottom w:val="dotted" w:sz="4" w:space="0" w:color="auto"/>
              <w:right w:val="dotted" w:sz="4" w:space="0" w:color="auto"/>
            </w:tcBorders>
            <w:hideMark/>
          </w:tcPr>
          <w:p w14:paraId="0A103642"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2023-08-01 - 2025-12-31</w:t>
            </w:r>
          </w:p>
        </w:tc>
        <w:tc>
          <w:tcPr>
            <w:tcW w:w="1843" w:type="dxa"/>
            <w:tcBorders>
              <w:top w:val="dotted" w:sz="4" w:space="0" w:color="auto"/>
              <w:left w:val="dotted" w:sz="4" w:space="0" w:color="auto"/>
              <w:bottom w:val="dotted" w:sz="4" w:space="0" w:color="auto"/>
              <w:right w:val="dotted" w:sz="4" w:space="0" w:color="auto"/>
            </w:tcBorders>
            <w:hideMark/>
          </w:tcPr>
          <w:p w14:paraId="2AFE45CA" w14:textId="77777777" w:rsidR="00CF5FC7" w:rsidRPr="00CF5FC7" w:rsidRDefault="00CF5FC7" w:rsidP="00CF5FC7">
            <w:pPr>
              <w:jc w:val="right"/>
              <w:rPr>
                <w:rFonts w:ascii="Cambria" w:hAnsi="Cambria"/>
                <w:sz w:val="22"/>
                <w:szCs w:val="22"/>
              </w:rPr>
            </w:pPr>
            <w:r w:rsidRPr="00CF5FC7">
              <w:rPr>
                <w:rFonts w:ascii="Cambria" w:hAnsi="Cambria"/>
                <w:sz w:val="22"/>
                <w:szCs w:val="22"/>
              </w:rPr>
              <w:t>4 709 520</w:t>
            </w:r>
          </w:p>
        </w:tc>
      </w:tr>
      <w:tr w:rsidR="00CF5FC7" w:rsidRPr="00CF5FC7" w14:paraId="3FEB344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265551E"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3.1</w:t>
            </w:r>
            <w:r w:rsidRPr="00CF5FC7">
              <w:rPr>
                <w:rFonts w:ascii="Cambria" w:hAnsi="Cambria"/>
                <w:b/>
                <w:bCs/>
                <w:sz w:val="22"/>
                <w:szCs w:val="22"/>
              </w:rPr>
              <w:t xml:space="preserve"> - </w:t>
            </w:r>
            <w:r w:rsidRPr="00CF5FC7">
              <w:rPr>
                <w:rFonts w:ascii="Cambria" w:hAnsi="Cambria"/>
                <w:sz w:val="22"/>
                <w:szCs w:val="22"/>
              </w:rPr>
              <w:t>Utveckling av utmaningsdrivna innovationsprocesser</w:t>
            </w:r>
          </w:p>
        </w:tc>
        <w:tc>
          <w:tcPr>
            <w:tcW w:w="3828" w:type="dxa"/>
            <w:tcBorders>
              <w:top w:val="dotted" w:sz="4" w:space="0" w:color="auto"/>
              <w:left w:val="dotted" w:sz="4" w:space="0" w:color="auto"/>
              <w:bottom w:val="dotted" w:sz="4" w:space="0" w:color="auto"/>
              <w:right w:val="dotted" w:sz="4" w:space="0" w:color="auto"/>
            </w:tcBorders>
            <w:hideMark/>
          </w:tcPr>
          <w:p w14:paraId="147F3326" w14:textId="77777777" w:rsidR="00CF5FC7" w:rsidRPr="00CF5FC7" w:rsidRDefault="00CF5FC7" w:rsidP="00CF5FC7">
            <w:pPr>
              <w:jc w:val="left"/>
              <w:rPr>
                <w:rFonts w:ascii="Cambria" w:hAnsi="Cambria"/>
                <w:sz w:val="22"/>
                <w:szCs w:val="22"/>
              </w:rPr>
            </w:pPr>
            <w:r w:rsidRPr="00CF5FC7">
              <w:rPr>
                <w:rFonts w:ascii="Cambria" w:hAnsi="Cambria"/>
                <w:sz w:val="22"/>
                <w:szCs w:val="22"/>
              </w:rPr>
              <w:t>De grundläggande färdigheterna och kapacitetsbyggande genomförs i aktiviteten  för att lägga grunden för  utmaningsdrivna samverkande innovationsprocesser för att lösa samhällsutmaningar.</w:t>
            </w:r>
          </w:p>
          <w:p w14:paraId="6ED9E4B6" w14:textId="77777777" w:rsidR="00CF5FC7" w:rsidRPr="00CF5FC7" w:rsidRDefault="00CF5FC7" w:rsidP="00CF5FC7">
            <w:pPr>
              <w:jc w:val="left"/>
              <w:rPr>
                <w:rFonts w:ascii="Cambria" w:hAnsi="Cambria"/>
                <w:sz w:val="22"/>
                <w:szCs w:val="22"/>
              </w:rPr>
            </w:pPr>
          </w:p>
          <w:p w14:paraId="382804E4"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Utmaningsdrivna innovationsprocesser kännetecknas av en hög grad av inkludering och behovsägare. Dessa behovsägare kan t.ex. vara barn som lider av fetma. Barn som lider av fetma känner sig ofta inte lika mycket värda och drar sig undan vilket leder till en ond cirkel och ofta dålig självkänsla. För att utveckla nya sätt och tjänster så måste dessa barn och deras familjer inkluderas i innovationsprocesserna. Ett antal olika funktioner i en kommun måste aktiveras och t.ex. digital teknik kan skapa incitament och sk. triggers. Det kan också innebära att ny kunskap måste </w:t>
            </w:r>
            <w:r w:rsidRPr="00CF5FC7">
              <w:rPr>
                <w:rFonts w:ascii="Cambria" w:hAnsi="Cambria"/>
                <w:sz w:val="22"/>
                <w:szCs w:val="22"/>
              </w:rPr>
              <w:lastRenderedPageBreak/>
              <w:t>tillföras processen från till exempel UoH, institut eller t.ex. generation Peps där kronprinsessan och kronprinsen är stödjande och där vår Carolina Klüft är verksamhetsledare. Här skulle t.ex. Lugnet och dess anläggningar och verksamheter kunna vara en tillgång och del i innovationsprocessen.</w:t>
            </w:r>
          </w:p>
          <w:p w14:paraId="72507285" w14:textId="77777777" w:rsidR="00CF5FC7" w:rsidRPr="00CF5FC7" w:rsidRDefault="00CF5FC7" w:rsidP="00CF5FC7">
            <w:pPr>
              <w:jc w:val="left"/>
              <w:rPr>
                <w:rFonts w:ascii="Cambria" w:hAnsi="Cambria"/>
                <w:sz w:val="22"/>
                <w:szCs w:val="22"/>
              </w:rPr>
            </w:pPr>
          </w:p>
          <w:p w14:paraId="13465467" w14:textId="77777777" w:rsidR="00CF5FC7" w:rsidRPr="00CF5FC7" w:rsidRDefault="00CF5FC7" w:rsidP="00CF5FC7">
            <w:pPr>
              <w:jc w:val="left"/>
              <w:rPr>
                <w:rFonts w:ascii="Cambria" w:hAnsi="Cambria"/>
                <w:sz w:val="22"/>
                <w:szCs w:val="22"/>
              </w:rPr>
            </w:pPr>
            <w:r w:rsidRPr="00CF5FC7">
              <w:rPr>
                <w:rFonts w:ascii="Cambria" w:hAnsi="Cambria"/>
                <w:sz w:val="22"/>
                <w:szCs w:val="22"/>
              </w:rPr>
              <w:t>Externa konsulter kommer att tillsammans med projektpartners att designa utbildningarna som hålls genom 5 seminarier och utgår från utmaningar inom följande tematiska områden: Produktion, konsumtion och värdekedjor inom planetens gränser, God och jämlik hälsa</w:t>
            </w:r>
          </w:p>
          <w:p w14:paraId="0C209F1B"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Attraktiva och välfungerande samhällen. </w:t>
            </w:r>
          </w:p>
          <w:p w14:paraId="5A847E50" w14:textId="77777777" w:rsidR="00CF5FC7" w:rsidRPr="00CF5FC7" w:rsidRDefault="00CF5FC7" w:rsidP="00CF5FC7">
            <w:pPr>
              <w:jc w:val="left"/>
              <w:rPr>
                <w:rFonts w:ascii="Cambria" w:hAnsi="Cambria"/>
                <w:sz w:val="22"/>
                <w:szCs w:val="22"/>
              </w:rPr>
            </w:pPr>
            <w:r w:rsidRPr="00CF5FC7">
              <w:rPr>
                <w:rFonts w:ascii="Cambria" w:hAnsi="Cambria"/>
                <w:sz w:val="22"/>
                <w:szCs w:val="22"/>
              </w:rPr>
              <w:t>Kostnaderna kommer även att utgöras av projektpartnernas tid .</w:t>
            </w:r>
          </w:p>
        </w:tc>
        <w:tc>
          <w:tcPr>
            <w:tcW w:w="1559" w:type="dxa"/>
            <w:tcBorders>
              <w:top w:val="dotted" w:sz="4" w:space="0" w:color="auto"/>
              <w:left w:val="dotted" w:sz="4" w:space="0" w:color="auto"/>
              <w:bottom w:val="dotted" w:sz="4" w:space="0" w:color="auto"/>
              <w:right w:val="dotted" w:sz="4" w:space="0" w:color="auto"/>
            </w:tcBorders>
            <w:hideMark/>
          </w:tcPr>
          <w:p w14:paraId="27EEA30C"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2023-08-01 - 2025-12-31</w:t>
            </w:r>
          </w:p>
        </w:tc>
        <w:tc>
          <w:tcPr>
            <w:tcW w:w="1843" w:type="dxa"/>
            <w:tcBorders>
              <w:top w:val="dotted" w:sz="4" w:space="0" w:color="auto"/>
              <w:left w:val="dotted" w:sz="4" w:space="0" w:color="auto"/>
              <w:bottom w:val="dotted" w:sz="4" w:space="0" w:color="auto"/>
              <w:right w:val="dotted" w:sz="4" w:space="0" w:color="auto"/>
            </w:tcBorders>
            <w:hideMark/>
          </w:tcPr>
          <w:p w14:paraId="08F1D0FD" w14:textId="77777777" w:rsidR="00CF5FC7" w:rsidRPr="00CF5FC7" w:rsidRDefault="00CF5FC7" w:rsidP="00CF5FC7">
            <w:pPr>
              <w:jc w:val="right"/>
              <w:rPr>
                <w:rFonts w:ascii="Cambria" w:hAnsi="Cambria"/>
                <w:sz w:val="22"/>
                <w:szCs w:val="22"/>
              </w:rPr>
            </w:pPr>
            <w:r w:rsidRPr="00CF5FC7">
              <w:rPr>
                <w:rFonts w:ascii="Cambria" w:hAnsi="Cambria"/>
                <w:sz w:val="22"/>
                <w:szCs w:val="22"/>
              </w:rPr>
              <w:t>2 000 000</w:t>
            </w:r>
          </w:p>
        </w:tc>
      </w:tr>
      <w:tr w:rsidR="00CF5FC7" w:rsidRPr="00CF5FC7" w14:paraId="462B191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D4174BD"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3.2</w:t>
            </w:r>
            <w:r w:rsidRPr="00CF5FC7">
              <w:rPr>
                <w:rFonts w:ascii="Cambria" w:hAnsi="Cambria"/>
                <w:b/>
                <w:bCs/>
                <w:sz w:val="22"/>
                <w:szCs w:val="22"/>
              </w:rPr>
              <w:t xml:space="preserve"> - </w:t>
            </w:r>
            <w:r w:rsidRPr="00CF5FC7">
              <w:rPr>
                <w:rFonts w:ascii="Cambria" w:hAnsi="Cambria"/>
                <w:sz w:val="22"/>
                <w:szCs w:val="22"/>
              </w:rPr>
              <w:t xml:space="preserve">Test av moduler baserade på utmaningsdriven innovation </w:t>
            </w:r>
          </w:p>
        </w:tc>
        <w:tc>
          <w:tcPr>
            <w:tcW w:w="3828" w:type="dxa"/>
            <w:tcBorders>
              <w:top w:val="dotted" w:sz="4" w:space="0" w:color="auto"/>
              <w:left w:val="dotted" w:sz="4" w:space="0" w:color="auto"/>
              <w:bottom w:val="dotted" w:sz="4" w:space="0" w:color="auto"/>
              <w:right w:val="dotted" w:sz="4" w:space="0" w:color="auto"/>
            </w:tcBorders>
            <w:hideMark/>
          </w:tcPr>
          <w:p w14:paraId="1328548C"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Utmaningsdriven innovation är en kraftsamling där aktörer från näringsliv, akademi, offentlig sektor och civilsamhälle går samman för att möta vår tids och framtidens samhällsutmaningar.  </w:t>
            </w:r>
          </w:p>
          <w:p w14:paraId="0D404931" w14:textId="77777777" w:rsidR="00CF5FC7" w:rsidRPr="00CF5FC7" w:rsidRDefault="00CF5FC7" w:rsidP="00CF5FC7">
            <w:pPr>
              <w:jc w:val="left"/>
              <w:rPr>
                <w:rFonts w:ascii="Cambria" w:hAnsi="Cambria"/>
                <w:sz w:val="22"/>
                <w:szCs w:val="22"/>
              </w:rPr>
            </w:pPr>
          </w:p>
          <w:p w14:paraId="76449777" w14:textId="77777777" w:rsidR="00CF5FC7" w:rsidRPr="00CF5FC7" w:rsidRDefault="00CF5FC7" w:rsidP="00CF5FC7">
            <w:pPr>
              <w:jc w:val="left"/>
              <w:rPr>
                <w:rFonts w:ascii="Cambria" w:hAnsi="Cambria"/>
                <w:sz w:val="22"/>
                <w:szCs w:val="22"/>
              </w:rPr>
            </w:pPr>
          </w:p>
          <w:p w14:paraId="4073B90D" w14:textId="77777777" w:rsidR="00CF5FC7" w:rsidRPr="00CF5FC7" w:rsidRDefault="00CF5FC7" w:rsidP="00CF5FC7">
            <w:pPr>
              <w:jc w:val="left"/>
              <w:rPr>
                <w:rFonts w:ascii="Cambria" w:hAnsi="Cambria"/>
                <w:sz w:val="22"/>
                <w:szCs w:val="22"/>
              </w:rPr>
            </w:pPr>
            <w:r w:rsidRPr="00CF5FC7">
              <w:rPr>
                <w:rFonts w:ascii="Cambria" w:hAnsi="Cambria"/>
                <w:sz w:val="22"/>
                <w:szCs w:val="22"/>
              </w:rPr>
              <w:t>- Test av struktur och arbetssätt för plattformarna för att lösa samhällsutmaningar</w:t>
            </w:r>
          </w:p>
          <w:p w14:paraId="328EF546" w14:textId="77777777" w:rsidR="00CF5FC7" w:rsidRPr="00CF5FC7" w:rsidRDefault="00CF5FC7" w:rsidP="00CF5FC7">
            <w:pPr>
              <w:jc w:val="left"/>
              <w:rPr>
                <w:rFonts w:ascii="Cambria" w:hAnsi="Cambria"/>
                <w:sz w:val="22"/>
                <w:szCs w:val="22"/>
              </w:rPr>
            </w:pPr>
            <w:r w:rsidRPr="00CF5FC7">
              <w:rPr>
                <w:rFonts w:ascii="Cambria" w:hAnsi="Cambria"/>
                <w:sz w:val="22"/>
                <w:szCs w:val="22"/>
              </w:rPr>
              <w:t>- Utveckling och förbättring av modeller och verktyg för grön, digital omställning och jämställdhet och inkludering</w:t>
            </w:r>
          </w:p>
          <w:p w14:paraId="31645832"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 Sammanställa utvecklade, förbättrade och validerade modeller och verktyg </w:t>
            </w:r>
          </w:p>
          <w:p w14:paraId="719840DD" w14:textId="77777777" w:rsidR="00CF5FC7" w:rsidRPr="00CF5FC7" w:rsidRDefault="00CF5FC7" w:rsidP="00CF5FC7">
            <w:pPr>
              <w:jc w:val="left"/>
              <w:rPr>
                <w:rFonts w:ascii="Cambria" w:hAnsi="Cambria"/>
                <w:sz w:val="22"/>
                <w:szCs w:val="22"/>
              </w:rPr>
            </w:pPr>
            <w:r w:rsidRPr="00CF5FC7">
              <w:rPr>
                <w:rFonts w:ascii="Cambria" w:hAnsi="Cambria"/>
                <w:sz w:val="22"/>
                <w:szCs w:val="22"/>
              </w:rPr>
              <w:t>- Testa modeller och verktyg med utvalda företag (SMFer) för lärande och anpassning</w:t>
            </w:r>
          </w:p>
          <w:p w14:paraId="78FD6228"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 En gemensam portfölj av verktyg och modeller tillgängligt  för alla plattformar </w:t>
            </w:r>
          </w:p>
          <w:p w14:paraId="2BAB8CBF" w14:textId="77777777" w:rsidR="00CF5FC7" w:rsidRPr="00CF5FC7" w:rsidRDefault="00CF5FC7" w:rsidP="00CF5FC7">
            <w:pPr>
              <w:jc w:val="left"/>
              <w:rPr>
                <w:rFonts w:ascii="Cambria" w:hAnsi="Cambria"/>
                <w:sz w:val="22"/>
                <w:szCs w:val="22"/>
              </w:rPr>
            </w:pPr>
          </w:p>
          <w:p w14:paraId="6F434ABC" w14:textId="77777777" w:rsidR="00CF5FC7" w:rsidRPr="00CF5FC7" w:rsidRDefault="00CF5FC7" w:rsidP="00CF5FC7">
            <w:pPr>
              <w:jc w:val="left"/>
              <w:rPr>
                <w:rFonts w:ascii="Cambria" w:hAnsi="Cambria"/>
                <w:sz w:val="22"/>
                <w:szCs w:val="22"/>
              </w:rPr>
            </w:pPr>
            <w:r w:rsidRPr="00CF5FC7">
              <w:rPr>
                <w:rFonts w:ascii="Cambria" w:hAnsi="Cambria"/>
                <w:sz w:val="22"/>
                <w:szCs w:val="22"/>
              </w:rPr>
              <w:t>Arbetet kommer att göras med  tid av projektpartners.</w:t>
            </w:r>
          </w:p>
        </w:tc>
        <w:tc>
          <w:tcPr>
            <w:tcW w:w="1559" w:type="dxa"/>
            <w:tcBorders>
              <w:top w:val="dotted" w:sz="4" w:space="0" w:color="auto"/>
              <w:left w:val="dotted" w:sz="4" w:space="0" w:color="auto"/>
              <w:bottom w:val="dotted" w:sz="4" w:space="0" w:color="auto"/>
              <w:right w:val="dotted" w:sz="4" w:space="0" w:color="auto"/>
            </w:tcBorders>
            <w:hideMark/>
          </w:tcPr>
          <w:p w14:paraId="0396F5DA" w14:textId="77777777" w:rsidR="00CF5FC7" w:rsidRPr="00CF5FC7" w:rsidRDefault="00CF5FC7" w:rsidP="00CF5FC7">
            <w:pPr>
              <w:jc w:val="left"/>
              <w:rPr>
                <w:rFonts w:ascii="Cambria" w:hAnsi="Cambria"/>
                <w:sz w:val="22"/>
                <w:szCs w:val="22"/>
              </w:rPr>
            </w:pPr>
            <w:r w:rsidRPr="00CF5FC7">
              <w:rPr>
                <w:rFonts w:ascii="Cambria" w:hAnsi="Cambria"/>
                <w:sz w:val="22"/>
                <w:szCs w:val="22"/>
              </w:rPr>
              <w:t>2023-08-01 - 2025-12-31</w:t>
            </w:r>
          </w:p>
        </w:tc>
        <w:tc>
          <w:tcPr>
            <w:tcW w:w="1843" w:type="dxa"/>
            <w:tcBorders>
              <w:top w:val="dotted" w:sz="4" w:space="0" w:color="auto"/>
              <w:left w:val="dotted" w:sz="4" w:space="0" w:color="auto"/>
              <w:bottom w:val="dotted" w:sz="4" w:space="0" w:color="auto"/>
              <w:right w:val="dotted" w:sz="4" w:space="0" w:color="auto"/>
            </w:tcBorders>
            <w:hideMark/>
          </w:tcPr>
          <w:p w14:paraId="516260DF" w14:textId="77777777" w:rsidR="00CF5FC7" w:rsidRPr="00CF5FC7" w:rsidRDefault="00CF5FC7" w:rsidP="00CF5FC7">
            <w:pPr>
              <w:jc w:val="right"/>
              <w:rPr>
                <w:rFonts w:ascii="Cambria" w:hAnsi="Cambria"/>
                <w:sz w:val="22"/>
                <w:szCs w:val="22"/>
              </w:rPr>
            </w:pPr>
            <w:r w:rsidRPr="00CF5FC7">
              <w:rPr>
                <w:rFonts w:ascii="Cambria" w:hAnsi="Cambria"/>
                <w:sz w:val="22"/>
                <w:szCs w:val="22"/>
              </w:rPr>
              <w:t>2 709 520</w:t>
            </w:r>
          </w:p>
        </w:tc>
      </w:tr>
      <w:tr w:rsidR="00CF5FC7" w:rsidRPr="00CF5FC7" w14:paraId="691EA9E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E6E452B"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4</w:t>
            </w:r>
            <w:r w:rsidRPr="00CF5FC7">
              <w:rPr>
                <w:rFonts w:ascii="Cambria" w:hAnsi="Cambria"/>
                <w:b/>
                <w:bCs/>
                <w:sz w:val="22"/>
                <w:szCs w:val="22"/>
              </w:rPr>
              <w:t xml:space="preserve"> - </w:t>
            </w:r>
            <w:r w:rsidRPr="00CF5FC7">
              <w:rPr>
                <w:rFonts w:ascii="Cambria" w:hAnsi="Cambria"/>
                <w:sz w:val="22"/>
                <w:szCs w:val="22"/>
              </w:rPr>
              <w:t>Behovsdialog testbäddar och samhällsutmaningar</w:t>
            </w:r>
          </w:p>
        </w:tc>
        <w:tc>
          <w:tcPr>
            <w:tcW w:w="3828" w:type="dxa"/>
            <w:tcBorders>
              <w:top w:val="dotted" w:sz="4" w:space="0" w:color="auto"/>
              <w:left w:val="dotted" w:sz="4" w:space="0" w:color="auto"/>
              <w:bottom w:val="dotted" w:sz="4" w:space="0" w:color="auto"/>
              <w:right w:val="dotted" w:sz="4" w:space="0" w:color="auto"/>
            </w:tcBorders>
            <w:hideMark/>
          </w:tcPr>
          <w:p w14:paraId="67607D34"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Det komplexa samhället kräver samverkande och utmaningsdrivna innovationsprocesser. Dessa kräver samarbete mellan kunskapsområden och plattformar det finns behov av att koppla in utmaningar som det offentliga har för att lösa samhällsutmaningar. Det offentliga har ansvaret för många offentliga tjänster i Sveriges välfärdsmodell i en blandekonomi. Samtidigt släpar </w:t>
            </w:r>
            <w:r w:rsidRPr="00CF5FC7">
              <w:rPr>
                <w:rFonts w:ascii="Cambria" w:hAnsi="Cambria"/>
                <w:sz w:val="22"/>
                <w:szCs w:val="22"/>
              </w:rPr>
              <w:lastRenderedPageBreak/>
              <w:t>Sverige och Dalarna efter i att utveckla gröna och digitala tjänster i offentlig förvaltning. För att kunna arbeta med utmaningar och behov som utgör samhällsutmaningar behövs det dels en fördialog med t.ex. kommuner och myndigheter ofta kallas det behovsaccelerator en förankrings- och utvecklingsprocess där offentlig förvaltning och främjare tillsammans definierar utmaningarna och också vilka aktiviteter som behöver genomföras. Dessa aktiviteter involverar testbäddar som ofta inte är av teknisk karaktär utan där brukare eller medborgare samt personal från verksamheten medverkar i förbättringar av offentliga tjänster. I detta arbetspaket så kommer innovationsfrämjande projektpartners att arbeta med egen tid för att:</w:t>
            </w:r>
          </w:p>
          <w:p w14:paraId="7BB01405" w14:textId="77777777" w:rsidR="00CF5FC7" w:rsidRPr="00CF5FC7" w:rsidRDefault="00CF5FC7" w:rsidP="00CF5FC7">
            <w:pPr>
              <w:jc w:val="left"/>
              <w:rPr>
                <w:rFonts w:ascii="Cambria" w:hAnsi="Cambria"/>
                <w:sz w:val="22"/>
                <w:szCs w:val="22"/>
              </w:rPr>
            </w:pPr>
          </w:p>
          <w:p w14:paraId="2CFD05BE" w14:textId="77777777" w:rsidR="00CF5FC7" w:rsidRPr="00CF5FC7" w:rsidRDefault="00CF5FC7" w:rsidP="00CF5FC7">
            <w:pPr>
              <w:jc w:val="left"/>
              <w:rPr>
                <w:rFonts w:ascii="Cambria" w:hAnsi="Cambria"/>
                <w:sz w:val="22"/>
                <w:szCs w:val="22"/>
              </w:rPr>
            </w:pPr>
            <w:r w:rsidRPr="00CF5FC7">
              <w:rPr>
                <w:rFonts w:ascii="Cambria" w:hAnsi="Cambria"/>
                <w:sz w:val="22"/>
                <w:szCs w:val="22"/>
              </w:rPr>
              <w:t>- Definiera behov av lösningar för samhällsutmaningar</w:t>
            </w:r>
          </w:p>
          <w:p w14:paraId="01D222AB" w14:textId="77777777" w:rsidR="00CF5FC7" w:rsidRPr="00CF5FC7" w:rsidRDefault="00CF5FC7" w:rsidP="00CF5FC7">
            <w:pPr>
              <w:jc w:val="left"/>
              <w:rPr>
                <w:rFonts w:ascii="Cambria" w:hAnsi="Cambria"/>
                <w:sz w:val="22"/>
                <w:szCs w:val="22"/>
              </w:rPr>
            </w:pPr>
            <w:r w:rsidRPr="00CF5FC7">
              <w:rPr>
                <w:rFonts w:ascii="Cambria" w:hAnsi="Cambria"/>
                <w:sz w:val="22"/>
                <w:szCs w:val="22"/>
              </w:rPr>
              <w:t>- Etablera en förankringsprocess</w:t>
            </w:r>
          </w:p>
          <w:p w14:paraId="7588A906"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 Genomföra förankring i beaktande av lagstiftning </w:t>
            </w:r>
          </w:p>
          <w:p w14:paraId="16C94026" w14:textId="77777777" w:rsidR="00CF5FC7" w:rsidRPr="00CF5FC7" w:rsidRDefault="00CF5FC7" w:rsidP="00CF5FC7">
            <w:pPr>
              <w:jc w:val="left"/>
              <w:rPr>
                <w:rFonts w:ascii="Cambria" w:hAnsi="Cambria"/>
                <w:sz w:val="22"/>
                <w:szCs w:val="22"/>
              </w:rPr>
            </w:pPr>
            <w:r w:rsidRPr="00CF5FC7">
              <w:rPr>
                <w:rFonts w:ascii="Cambria" w:hAnsi="Cambria"/>
                <w:sz w:val="22"/>
                <w:szCs w:val="22"/>
              </w:rPr>
              <w:t>- Kartlägga vilka/vilken testbädd med offentlig verksamhet och brukare/medborgare skulle kunna  utveckla</w:t>
            </w:r>
          </w:p>
          <w:p w14:paraId="41AEAAAD" w14:textId="77777777" w:rsidR="00CF5FC7" w:rsidRPr="00CF5FC7" w:rsidRDefault="00CF5FC7" w:rsidP="00CF5FC7">
            <w:pPr>
              <w:jc w:val="left"/>
              <w:rPr>
                <w:rFonts w:ascii="Cambria" w:hAnsi="Cambria"/>
                <w:sz w:val="22"/>
                <w:szCs w:val="22"/>
              </w:rPr>
            </w:pPr>
            <w:r w:rsidRPr="00CF5FC7">
              <w:rPr>
                <w:rFonts w:ascii="Cambria" w:hAnsi="Cambria"/>
                <w:sz w:val="22"/>
                <w:szCs w:val="22"/>
              </w:rPr>
              <w:t>- Koppla testbädd till definierade samhällsutmaningar</w:t>
            </w:r>
          </w:p>
          <w:p w14:paraId="64D68384" w14:textId="77777777" w:rsidR="00CF5FC7" w:rsidRPr="00CF5FC7" w:rsidRDefault="00CF5FC7" w:rsidP="00CF5FC7">
            <w:pPr>
              <w:jc w:val="left"/>
              <w:rPr>
                <w:rFonts w:ascii="Cambria" w:hAnsi="Cambria"/>
                <w:sz w:val="22"/>
                <w:szCs w:val="22"/>
              </w:rPr>
            </w:pPr>
            <w:r w:rsidRPr="00CF5FC7">
              <w:rPr>
                <w:rFonts w:ascii="Cambria" w:hAnsi="Cambria"/>
                <w:sz w:val="22"/>
                <w:szCs w:val="22"/>
              </w:rPr>
              <w:t>- Dokumentera metod, verktyg och process</w:t>
            </w:r>
          </w:p>
          <w:p w14:paraId="14804289" w14:textId="77777777" w:rsidR="00CF5FC7" w:rsidRPr="00CF5FC7" w:rsidRDefault="00CF5FC7" w:rsidP="00CF5FC7">
            <w:pPr>
              <w:jc w:val="left"/>
              <w:rPr>
                <w:rFonts w:ascii="Cambria" w:hAnsi="Cambria"/>
                <w:sz w:val="22"/>
                <w:szCs w:val="22"/>
              </w:rPr>
            </w:pPr>
            <w:r w:rsidRPr="00CF5FC7">
              <w:rPr>
                <w:rFonts w:ascii="Cambria" w:hAnsi="Cambria"/>
                <w:sz w:val="22"/>
                <w:szCs w:val="22"/>
              </w:rPr>
              <w:t>- Informera och delge i seminarieform hur arbetet har genomförts och berätta om lärdomarna</w:t>
            </w:r>
          </w:p>
        </w:tc>
        <w:tc>
          <w:tcPr>
            <w:tcW w:w="1559" w:type="dxa"/>
            <w:tcBorders>
              <w:top w:val="dotted" w:sz="4" w:space="0" w:color="auto"/>
              <w:left w:val="dotted" w:sz="4" w:space="0" w:color="auto"/>
              <w:bottom w:val="dotted" w:sz="4" w:space="0" w:color="auto"/>
              <w:right w:val="dotted" w:sz="4" w:space="0" w:color="auto"/>
            </w:tcBorders>
            <w:hideMark/>
          </w:tcPr>
          <w:p w14:paraId="1785449C"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2024-01-01 - 2026-11-13</w:t>
            </w:r>
          </w:p>
        </w:tc>
        <w:tc>
          <w:tcPr>
            <w:tcW w:w="1843" w:type="dxa"/>
            <w:tcBorders>
              <w:top w:val="dotted" w:sz="4" w:space="0" w:color="auto"/>
              <w:left w:val="dotted" w:sz="4" w:space="0" w:color="auto"/>
              <w:bottom w:val="dotted" w:sz="4" w:space="0" w:color="auto"/>
              <w:right w:val="dotted" w:sz="4" w:space="0" w:color="auto"/>
            </w:tcBorders>
            <w:hideMark/>
          </w:tcPr>
          <w:p w14:paraId="6EA5C90B" w14:textId="77777777" w:rsidR="00CF5FC7" w:rsidRPr="00CF5FC7" w:rsidRDefault="00CF5FC7" w:rsidP="00CF5FC7">
            <w:pPr>
              <w:jc w:val="right"/>
              <w:rPr>
                <w:rFonts w:ascii="Cambria" w:hAnsi="Cambria"/>
                <w:sz w:val="22"/>
                <w:szCs w:val="22"/>
              </w:rPr>
            </w:pPr>
            <w:r w:rsidRPr="00CF5FC7">
              <w:rPr>
                <w:rFonts w:ascii="Cambria" w:hAnsi="Cambria"/>
                <w:sz w:val="22"/>
                <w:szCs w:val="22"/>
              </w:rPr>
              <w:t>6 361 331</w:t>
            </w:r>
          </w:p>
        </w:tc>
      </w:tr>
      <w:tr w:rsidR="00CF5FC7" w:rsidRPr="00CF5FC7" w14:paraId="7408821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869B78C"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4.1</w:t>
            </w:r>
            <w:r w:rsidRPr="00CF5FC7">
              <w:rPr>
                <w:rFonts w:ascii="Cambria" w:hAnsi="Cambria"/>
                <w:b/>
                <w:bCs/>
                <w:sz w:val="22"/>
                <w:szCs w:val="22"/>
              </w:rPr>
              <w:t xml:space="preserve"> - </w:t>
            </w:r>
            <w:r w:rsidRPr="00CF5FC7">
              <w:rPr>
                <w:rFonts w:ascii="Cambria" w:hAnsi="Cambria"/>
                <w:sz w:val="22"/>
                <w:szCs w:val="22"/>
              </w:rPr>
              <w:t>Designa testbäddar</w:t>
            </w:r>
          </w:p>
        </w:tc>
        <w:tc>
          <w:tcPr>
            <w:tcW w:w="3828" w:type="dxa"/>
            <w:tcBorders>
              <w:top w:val="dotted" w:sz="4" w:space="0" w:color="auto"/>
              <w:left w:val="dotted" w:sz="4" w:space="0" w:color="auto"/>
              <w:bottom w:val="dotted" w:sz="4" w:space="0" w:color="auto"/>
              <w:right w:val="dotted" w:sz="4" w:space="0" w:color="auto"/>
            </w:tcBorders>
            <w:hideMark/>
          </w:tcPr>
          <w:p w14:paraId="6AB35684" w14:textId="77777777" w:rsidR="00CF5FC7" w:rsidRPr="00CF5FC7" w:rsidRDefault="00CF5FC7" w:rsidP="00CF5FC7">
            <w:pPr>
              <w:jc w:val="left"/>
              <w:rPr>
                <w:rFonts w:ascii="Cambria" w:hAnsi="Cambria"/>
                <w:sz w:val="22"/>
                <w:szCs w:val="22"/>
              </w:rPr>
            </w:pPr>
            <w:r w:rsidRPr="00CF5FC7">
              <w:rPr>
                <w:rFonts w:ascii="Cambria" w:hAnsi="Cambria"/>
                <w:sz w:val="22"/>
                <w:szCs w:val="22"/>
              </w:rPr>
              <w:t>Utifrån erfarenheterna och kunskapsutbytet och behovsdialogen mellan offentliga aktörer och innovationsfrämjarna så skapas underlag för att ta fram en modeller för hur olika testbäddar kan designas, hur arbetet kan ske på ett säkert sätt och hur modeller och verktyg för processer kan användas. Arbetet innehåller bland annat externa konsulter och egen tid.</w:t>
            </w:r>
          </w:p>
          <w:p w14:paraId="7D0AEBED" w14:textId="77777777" w:rsidR="00CF5FC7" w:rsidRPr="00CF5FC7" w:rsidRDefault="00CF5FC7" w:rsidP="00CF5FC7">
            <w:pPr>
              <w:jc w:val="left"/>
              <w:rPr>
                <w:rFonts w:ascii="Cambria" w:hAnsi="Cambria"/>
                <w:sz w:val="22"/>
                <w:szCs w:val="22"/>
              </w:rPr>
            </w:pPr>
          </w:p>
          <w:p w14:paraId="2709EB78" w14:textId="77777777" w:rsidR="00CF5FC7" w:rsidRPr="00CF5FC7" w:rsidRDefault="00CF5FC7" w:rsidP="00CF5FC7">
            <w:pPr>
              <w:jc w:val="left"/>
              <w:rPr>
                <w:rFonts w:ascii="Cambria" w:hAnsi="Cambria"/>
                <w:sz w:val="22"/>
                <w:szCs w:val="22"/>
              </w:rPr>
            </w:pPr>
            <w:r w:rsidRPr="00CF5FC7">
              <w:rPr>
                <w:rFonts w:ascii="Cambria" w:hAnsi="Cambria"/>
                <w:sz w:val="22"/>
                <w:szCs w:val="22"/>
              </w:rPr>
              <w:t>Designstegen är:</w:t>
            </w:r>
          </w:p>
          <w:p w14:paraId="429B248C" w14:textId="77777777" w:rsidR="00CF5FC7" w:rsidRPr="00CF5FC7" w:rsidRDefault="00CF5FC7" w:rsidP="00CF5FC7">
            <w:pPr>
              <w:jc w:val="left"/>
              <w:rPr>
                <w:rFonts w:ascii="Cambria" w:hAnsi="Cambria"/>
                <w:sz w:val="22"/>
                <w:szCs w:val="22"/>
              </w:rPr>
            </w:pPr>
            <w:r w:rsidRPr="00CF5FC7">
              <w:rPr>
                <w:rFonts w:ascii="Cambria" w:hAnsi="Cambria"/>
                <w:sz w:val="22"/>
                <w:szCs w:val="22"/>
              </w:rPr>
              <w:t>- Empatiskt lyssnande och ömsesidig förståelse av uppgiften och etiskt grundläggande förutsättningar och regler för samverkan</w:t>
            </w:r>
          </w:p>
          <w:p w14:paraId="54D5F36A" w14:textId="77777777" w:rsidR="00CF5FC7" w:rsidRPr="00CF5FC7" w:rsidRDefault="00CF5FC7" w:rsidP="00CF5FC7">
            <w:pPr>
              <w:jc w:val="left"/>
              <w:rPr>
                <w:rFonts w:ascii="Cambria" w:hAnsi="Cambria"/>
                <w:sz w:val="22"/>
                <w:szCs w:val="22"/>
              </w:rPr>
            </w:pPr>
            <w:r w:rsidRPr="00CF5FC7">
              <w:rPr>
                <w:rFonts w:ascii="Cambria" w:hAnsi="Cambria"/>
                <w:sz w:val="22"/>
                <w:szCs w:val="22"/>
              </w:rPr>
              <w:t>- Identifiera utmaning och kartlägg olika vägar för att påbörja en lösningsorienterad dialog</w:t>
            </w:r>
          </w:p>
          <w:p w14:paraId="2EE7FA35"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 Utveckla olika idéer utan att på förhand döma ut någon</w:t>
            </w:r>
          </w:p>
          <w:p w14:paraId="14768EC9" w14:textId="77777777" w:rsidR="00CF5FC7" w:rsidRPr="00CF5FC7" w:rsidRDefault="00CF5FC7" w:rsidP="00CF5FC7">
            <w:pPr>
              <w:jc w:val="left"/>
              <w:rPr>
                <w:rFonts w:ascii="Cambria" w:hAnsi="Cambria"/>
                <w:sz w:val="22"/>
                <w:szCs w:val="22"/>
              </w:rPr>
            </w:pPr>
            <w:r w:rsidRPr="00CF5FC7">
              <w:rPr>
                <w:rFonts w:ascii="Cambria" w:hAnsi="Cambria"/>
                <w:sz w:val="22"/>
                <w:szCs w:val="22"/>
              </w:rPr>
              <w:t>- Ta fram olika sätt att ta idéerna vidare konkret</w:t>
            </w:r>
          </w:p>
          <w:p w14:paraId="23506C18" w14:textId="77777777" w:rsidR="00CF5FC7" w:rsidRPr="00CF5FC7" w:rsidRDefault="00CF5FC7" w:rsidP="00CF5FC7">
            <w:pPr>
              <w:jc w:val="left"/>
              <w:rPr>
                <w:rFonts w:ascii="Cambria" w:hAnsi="Cambria"/>
                <w:sz w:val="22"/>
                <w:szCs w:val="22"/>
              </w:rPr>
            </w:pPr>
            <w:r w:rsidRPr="00CF5FC7">
              <w:rPr>
                <w:rFonts w:ascii="Cambria" w:hAnsi="Cambria"/>
                <w:sz w:val="22"/>
                <w:szCs w:val="22"/>
              </w:rPr>
              <w:t>- Testa de olika lösningarna i verkligheten</w:t>
            </w:r>
          </w:p>
          <w:p w14:paraId="5F4F9B99" w14:textId="77777777" w:rsidR="00CF5FC7" w:rsidRPr="00CF5FC7" w:rsidRDefault="00CF5FC7" w:rsidP="00CF5FC7">
            <w:pPr>
              <w:jc w:val="left"/>
              <w:rPr>
                <w:rFonts w:ascii="Cambria" w:hAnsi="Cambria"/>
                <w:sz w:val="22"/>
                <w:szCs w:val="22"/>
              </w:rPr>
            </w:pPr>
            <w:r w:rsidRPr="00CF5FC7">
              <w:rPr>
                <w:rFonts w:ascii="Cambria" w:hAnsi="Cambria"/>
                <w:sz w:val="22"/>
                <w:szCs w:val="22"/>
              </w:rPr>
              <w:t>- Utred på vilket sätt lösningen kan implementeras i liten skala</w:t>
            </w:r>
          </w:p>
          <w:p w14:paraId="0C113658" w14:textId="77777777" w:rsidR="00CF5FC7" w:rsidRPr="00CF5FC7" w:rsidRDefault="00CF5FC7" w:rsidP="00CF5FC7">
            <w:pPr>
              <w:jc w:val="left"/>
              <w:rPr>
                <w:rFonts w:ascii="Cambria" w:hAnsi="Cambria"/>
                <w:sz w:val="22"/>
                <w:szCs w:val="22"/>
              </w:rPr>
            </w:pPr>
            <w:r w:rsidRPr="00CF5FC7">
              <w:rPr>
                <w:rFonts w:ascii="Cambria" w:hAnsi="Cambria"/>
                <w:sz w:val="22"/>
                <w:szCs w:val="22"/>
              </w:rPr>
              <w:t>- Skala upp de lösningar som fungerar och dela erfrarenheter och kunskaper med hela innovationsekosystemet.</w:t>
            </w:r>
          </w:p>
        </w:tc>
        <w:tc>
          <w:tcPr>
            <w:tcW w:w="1559" w:type="dxa"/>
            <w:tcBorders>
              <w:top w:val="dotted" w:sz="4" w:space="0" w:color="auto"/>
              <w:left w:val="dotted" w:sz="4" w:space="0" w:color="auto"/>
              <w:bottom w:val="dotted" w:sz="4" w:space="0" w:color="auto"/>
              <w:right w:val="dotted" w:sz="4" w:space="0" w:color="auto"/>
            </w:tcBorders>
            <w:hideMark/>
          </w:tcPr>
          <w:p w14:paraId="0B5E87D1"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2024-01-01 - 2026-11-13</w:t>
            </w:r>
          </w:p>
        </w:tc>
        <w:tc>
          <w:tcPr>
            <w:tcW w:w="1843" w:type="dxa"/>
            <w:tcBorders>
              <w:top w:val="dotted" w:sz="4" w:space="0" w:color="auto"/>
              <w:left w:val="dotted" w:sz="4" w:space="0" w:color="auto"/>
              <w:bottom w:val="dotted" w:sz="4" w:space="0" w:color="auto"/>
              <w:right w:val="dotted" w:sz="4" w:space="0" w:color="auto"/>
            </w:tcBorders>
            <w:hideMark/>
          </w:tcPr>
          <w:p w14:paraId="448D1918" w14:textId="77777777" w:rsidR="00CF5FC7" w:rsidRPr="00CF5FC7" w:rsidRDefault="00CF5FC7" w:rsidP="00CF5FC7">
            <w:pPr>
              <w:jc w:val="right"/>
              <w:rPr>
                <w:rFonts w:ascii="Cambria" w:hAnsi="Cambria"/>
                <w:sz w:val="22"/>
                <w:szCs w:val="22"/>
              </w:rPr>
            </w:pPr>
            <w:r w:rsidRPr="00CF5FC7">
              <w:rPr>
                <w:rFonts w:ascii="Cambria" w:hAnsi="Cambria"/>
                <w:sz w:val="22"/>
                <w:szCs w:val="22"/>
              </w:rPr>
              <w:t>1 800 000</w:t>
            </w:r>
          </w:p>
        </w:tc>
      </w:tr>
      <w:tr w:rsidR="00CF5FC7" w:rsidRPr="00CF5FC7" w14:paraId="3344A24D"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5737411"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4.2</w:t>
            </w:r>
            <w:r w:rsidRPr="00CF5FC7">
              <w:rPr>
                <w:rFonts w:ascii="Cambria" w:hAnsi="Cambria"/>
                <w:b/>
                <w:bCs/>
                <w:sz w:val="22"/>
                <w:szCs w:val="22"/>
              </w:rPr>
              <w:t xml:space="preserve"> - </w:t>
            </w:r>
            <w:r w:rsidRPr="00CF5FC7">
              <w:rPr>
                <w:rFonts w:ascii="Cambria" w:hAnsi="Cambria"/>
                <w:sz w:val="22"/>
                <w:szCs w:val="22"/>
              </w:rPr>
              <w:t xml:space="preserve"> Gemensamt erfarenhetsutbyte</w:t>
            </w:r>
          </w:p>
        </w:tc>
        <w:tc>
          <w:tcPr>
            <w:tcW w:w="3828" w:type="dxa"/>
            <w:tcBorders>
              <w:top w:val="dotted" w:sz="4" w:space="0" w:color="auto"/>
              <w:left w:val="dotted" w:sz="4" w:space="0" w:color="auto"/>
              <w:bottom w:val="dotted" w:sz="4" w:space="0" w:color="auto"/>
              <w:right w:val="dotted" w:sz="4" w:space="0" w:color="auto"/>
            </w:tcBorders>
            <w:hideMark/>
          </w:tcPr>
          <w:p w14:paraId="39385D35"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Att arbeta med samhällsutmaningar kräver nya kunskaper, förmågor, erfarenheter och ett stort mått av kunskapsutbyte . För att alla röster ska blir hörda, alla erfarenheter tagit tillvara och kunskapen spridas så behöver ett systematisk lärande och dialogförfarande införas. Systematiskt lärande handlar om att i små steg tillföra erfarenheter och kunskaper och ge tid för att diskutera dessa och tillsammans vrida och vända på betydelsen av kunskapen. Ett dialogförfarande innebär att på ett språkligt, metodmässigt och utförandemässigt sätt anpassa språk, bilder och plats i dialogen. </w:t>
            </w:r>
          </w:p>
          <w:p w14:paraId="425C9A76" w14:textId="77777777" w:rsidR="00CF5FC7" w:rsidRPr="00CF5FC7" w:rsidRDefault="00CF5FC7" w:rsidP="00CF5FC7">
            <w:pPr>
              <w:jc w:val="left"/>
              <w:rPr>
                <w:rFonts w:ascii="Cambria" w:hAnsi="Cambria"/>
                <w:sz w:val="22"/>
                <w:szCs w:val="22"/>
              </w:rPr>
            </w:pPr>
          </w:p>
          <w:p w14:paraId="759E8365" w14:textId="77777777" w:rsidR="00CF5FC7" w:rsidRPr="00CF5FC7" w:rsidRDefault="00CF5FC7" w:rsidP="00CF5FC7">
            <w:pPr>
              <w:jc w:val="left"/>
              <w:rPr>
                <w:rFonts w:ascii="Cambria" w:hAnsi="Cambria"/>
                <w:sz w:val="22"/>
                <w:szCs w:val="22"/>
              </w:rPr>
            </w:pPr>
            <w:r w:rsidRPr="00CF5FC7">
              <w:rPr>
                <w:rFonts w:ascii="Cambria" w:hAnsi="Cambria"/>
                <w:sz w:val="22"/>
                <w:szCs w:val="22"/>
              </w:rPr>
              <w:t>Erfarenhetsutbytet kommer att genomföras genom 9 seminarier där alla projektpartners deltar med egen tid samt består av följande steg:</w:t>
            </w:r>
          </w:p>
          <w:p w14:paraId="5D23B46C" w14:textId="77777777" w:rsidR="00CF5FC7" w:rsidRPr="00CF5FC7" w:rsidRDefault="00CF5FC7" w:rsidP="00CF5FC7">
            <w:pPr>
              <w:jc w:val="left"/>
              <w:rPr>
                <w:rFonts w:ascii="Cambria" w:hAnsi="Cambria"/>
                <w:sz w:val="22"/>
                <w:szCs w:val="22"/>
              </w:rPr>
            </w:pPr>
          </w:p>
          <w:p w14:paraId="3DCD8174"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Seminarium 1-3 </w:t>
            </w:r>
          </w:p>
          <w:p w14:paraId="0FEC2067" w14:textId="77777777" w:rsidR="00CF5FC7" w:rsidRPr="00CF5FC7" w:rsidRDefault="00CF5FC7" w:rsidP="00CF5FC7">
            <w:pPr>
              <w:jc w:val="left"/>
              <w:rPr>
                <w:rFonts w:ascii="Cambria" w:hAnsi="Cambria"/>
                <w:sz w:val="22"/>
                <w:szCs w:val="22"/>
              </w:rPr>
            </w:pPr>
            <w:r w:rsidRPr="00CF5FC7">
              <w:rPr>
                <w:rFonts w:ascii="Cambria" w:hAnsi="Cambria"/>
                <w:sz w:val="22"/>
                <w:szCs w:val="22"/>
              </w:rPr>
              <w:t>Erfarenhets- och kunskapsutbyte hur behovsdialoger förc testbäddar kan ske. Arbetet redovisas med konkreta exempel</w:t>
            </w:r>
          </w:p>
          <w:p w14:paraId="70A3BA0D" w14:textId="77777777" w:rsidR="00CF5FC7" w:rsidRPr="00CF5FC7" w:rsidRDefault="00CF5FC7" w:rsidP="00CF5FC7">
            <w:pPr>
              <w:jc w:val="left"/>
              <w:rPr>
                <w:rFonts w:ascii="Cambria" w:hAnsi="Cambria"/>
                <w:sz w:val="22"/>
                <w:szCs w:val="22"/>
              </w:rPr>
            </w:pPr>
          </w:p>
          <w:p w14:paraId="54256C1F" w14:textId="77777777" w:rsidR="00CF5FC7" w:rsidRPr="00CF5FC7" w:rsidRDefault="00CF5FC7" w:rsidP="00CF5FC7">
            <w:pPr>
              <w:jc w:val="left"/>
              <w:rPr>
                <w:rFonts w:ascii="Cambria" w:hAnsi="Cambria"/>
                <w:sz w:val="22"/>
                <w:szCs w:val="22"/>
              </w:rPr>
            </w:pPr>
            <w:r w:rsidRPr="00CF5FC7">
              <w:rPr>
                <w:rFonts w:ascii="Cambria" w:hAnsi="Cambria"/>
                <w:sz w:val="22"/>
                <w:szCs w:val="22"/>
              </w:rPr>
              <w:t>Seminarium 4-6</w:t>
            </w:r>
          </w:p>
          <w:p w14:paraId="3AB1D494" w14:textId="77777777" w:rsidR="00CF5FC7" w:rsidRPr="00CF5FC7" w:rsidRDefault="00CF5FC7" w:rsidP="00CF5FC7">
            <w:pPr>
              <w:jc w:val="left"/>
              <w:rPr>
                <w:rFonts w:ascii="Cambria" w:hAnsi="Cambria"/>
                <w:sz w:val="22"/>
                <w:szCs w:val="22"/>
              </w:rPr>
            </w:pPr>
            <w:r w:rsidRPr="00CF5FC7">
              <w:rPr>
                <w:rFonts w:ascii="Cambria" w:hAnsi="Cambria"/>
                <w:sz w:val="22"/>
                <w:szCs w:val="22"/>
              </w:rPr>
              <w:t>Erfarenhets- och kunskapsutbyte hur design av testbäddar sker. Arbetet redovisas med konkreta exempel</w:t>
            </w:r>
          </w:p>
          <w:p w14:paraId="5334FA25" w14:textId="77777777" w:rsidR="00CF5FC7" w:rsidRPr="00CF5FC7" w:rsidRDefault="00CF5FC7" w:rsidP="00CF5FC7">
            <w:pPr>
              <w:jc w:val="left"/>
              <w:rPr>
                <w:rFonts w:ascii="Cambria" w:hAnsi="Cambria"/>
                <w:sz w:val="22"/>
                <w:szCs w:val="22"/>
              </w:rPr>
            </w:pPr>
          </w:p>
          <w:p w14:paraId="326D491D" w14:textId="77777777" w:rsidR="00CF5FC7" w:rsidRPr="00CF5FC7" w:rsidRDefault="00CF5FC7" w:rsidP="00CF5FC7">
            <w:pPr>
              <w:jc w:val="left"/>
              <w:rPr>
                <w:rFonts w:ascii="Cambria" w:hAnsi="Cambria"/>
                <w:sz w:val="22"/>
                <w:szCs w:val="22"/>
              </w:rPr>
            </w:pPr>
            <w:r w:rsidRPr="00CF5FC7">
              <w:rPr>
                <w:rFonts w:ascii="Cambria" w:hAnsi="Cambria"/>
                <w:sz w:val="22"/>
                <w:szCs w:val="22"/>
              </w:rPr>
              <w:t>Seminarium 6-9</w:t>
            </w:r>
          </w:p>
          <w:p w14:paraId="259AB80D" w14:textId="77777777" w:rsidR="00CF5FC7" w:rsidRPr="00CF5FC7" w:rsidRDefault="00CF5FC7" w:rsidP="00CF5FC7">
            <w:pPr>
              <w:jc w:val="left"/>
              <w:rPr>
                <w:rFonts w:ascii="Cambria" w:hAnsi="Cambria"/>
                <w:sz w:val="22"/>
                <w:szCs w:val="22"/>
              </w:rPr>
            </w:pPr>
            <w:r w:rsidRPr="00CF5FC7">
              <w:rPr>
                <w:rFonts w:ascii="Cambria" w:hAnsi="Cambria"/>
                <w:sz w:val="22"/>
                <w:szCs w:val="22"/>
              </w:rPr>
              <w:t>Hur kan erfarenheterna kopplas till fler samhällsutmaningar och hur ska dessa aktiviteter genomföras under 2025 och 2026.</w:t>
            </w:r>
          </w:p>
        </w:tc>
        <w:tc>
          <w:tcPr>
            <w:tcW w:w="1559" w:type="dxa"/>
            <w:tcBorders>
              <w:top w:val="dotted" w:sz="4" w:space="0" w:color="auto"/>
              <w:left w:val="dotted" w:sz="4" w:space="0" w:color="auto"/>
              <w:bottom w:val="dotted" w:sz="4" w:space="0" w:color="auto"/>
              <w:right w:val="dotted" w:sz="4" w:space="0" w:color="auto"/>
            </w:tcBorders>
            <w:hideMark/>
          </w:tcPr>
          <w:p w14:paraId="3B938E62" w14:textId="77777777" w:rsidR="00CF5FC7" w:rsidRPr="00CF5FC7" w:rsidRDefault="00CF5FC7" w:rsidP="00CF5FC7">
            <w:pPr>
              <w:jc w:val="left"/>
              <w:rPr>
                <w:rFonts w:ascii="Cambria" w:hAnsi="Cambria"/>
                <w:sz w:val="22"/>
                <w:szCs w:val="22"/>
              </w:rPr>
            </w:pPr>
            <w:r w:rsidRPr="00CF5FC7">
              <w:rPr>
                <w:rFonts w:ascii="Cambria" w:hAnsi="Cambria"/>
                <w:sz w:val="22"/>
                <w:szCs w:val="22"/>
              </w:rPr>
              <w:t>2024-01-01 - 2026-11-13</w:t>
            </w:r>
          </w:p>
        </w:tc>
        <w:tc>
          <w:tcPr>
            <w:tcW w:w="1843" w:type="dxa"/>
            <w:tcBorders>
              <w:top w:val="dotted" w:sz="4" w:space="0" w:color="auto"/>
              <w:left w:val="dotted" w:sz="4" w:space="0" w:color="auto"/>
              <w:bottom w:val="dotted" w:sz="4" w:space="0" w:color="auto"/>
              <w:right w:val="dotted" w:sz="4" w:space="0" w:color="auto"/>
            </w:tcBorders>
            <w:hideMark/>
          </w:tcPr>
          <w:p w14:paraId="26CA2044" w14:textId="77777777" w:rsidR="00CF5FC7" w:rsidRPr="00CF5FC7" w:rsidRDefault="00CF5FC7" w:rsidP="00CF5FC7">
            <w:pPr>
              <w:jc w:val="right"/>
              <w:rPr>
                <w:rFonts w:ascii="Cambria" w:hAnsi="Cambria"/>
                <w:sz w:val="22"/>
                <w:szCs w:val="22"/>
              </w:rPr>
            </w:pPr>
            <w:r w:rsidRPr="00CF5FC7">
              <w:rPr>
                <w:rFonts w:ascii="Cambria" w:hAnsi="Cambria"/>
                <w:sz w:val="22"/>
                <w:szCs w:val="22"/>
              </w:rPr>
              <w:t>2 000 000</w:t>
            </w:r>
          </w:p>
        </w:tc>
      </w:tr>
      <w:tr w:rsidR="00CF5FC7" w:rsidRPr="00CF5FC7" w14:paraId="3DC6E647"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B133664"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4.3</w:t>
            </w:r>
            <w:r w:rsidRPr="00CF5FC7">
              <w:rPr>
                <w:rFonts w:ascii="Cambria" w:hAnsi="Cambria"/>
                <w:b/>
                <w:bCs/>
                <w:sz w:val="22"/>
                <w:szCs w:val="22"/>
              </w:rPr>
              <w:t xml:space="preserve"> - </w:t>
            </w:r>
            <w:r w:rsidRPr="00CF5FC7">
              <w:rPr>
                <w:rFonts w:ascii="Cambria" w:hAnsi="Cambria"/>
                <w:sz w:val="22"/>
                <w:szCs w:val="22"/>
              </w:rPr>
              <w:t>Sammanställning och informationsspridning av arbetssätt för testbäddar i offentliga verksamheter</w:t>
            </w:r>
          </w:p>
        </w:tc>
        <w:tc>
          <w:tcPr>
            <w:tcW w:w="3828" w:type="dxa"/>
            <w:tcBorders>
              <w:top w:val="dotted" w:sz="4" w:space="0" w:color="auto"/>
              <w:left w:val="dotted" w:sz="4" w:space="0" w:color="auto"/>
              <w:bottom w:val="dotted" w:sz="4" w:space="0" w:color="auto"/>
              <w:right w:val="dotted" w:sz="4" w:space="0" w:color="auto"/>
            </w:tcBorders>
            <w:hideMark/>
          </w:tcPr>
          <w:p w14:paraId="5B1A9309"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Underlagen för 1.) behovsdialog testbäddar och samhällsutmaningar 2.) design testbäddar 3.) gemensamt erfarenhetsutbyte sammanställs i for av små videosnuttar, exempel och en rapport. </w:t>
            </w:r>
          </w:p>
          <w:p w14:paraId="2587B216" w14:textId="77777777" w:rsidR="00CF5FC7" w:rsidRPr="00CF5FC7" w:rsidRDefault="00CF5FC7" w:rsidP="00CF5FC7">
            <w:pPr>
              <w:jc w:val="left"/>
              <w:rPr>
                <w:rFonts w:ascii="Cambria" w:hAnsi="Cambria"/>
                <w:sz w:val="22"/>
                <w:szCs w:val="22"/>
              </w:rPr>
            </w:pPr>
          </w:p>
          <w:p w14:paraId="61C7CC75"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Projektet kommer vi sina referensgrupper och nätverk kontinuerligt sprida gjorda </w:t>
            </w:r>
            <w:r w:rsidRPr="00CF5FC7">
              <w:rPr>
                <w:rFonts w:ascii="Cambria" w:hAnsi="Cambria"/>
                <w:sz w:val="22"/>
                <w:szCs w:val="22"/>
              </w:rPr>
              <w:lastRenderedPageBreak/>
              <w:t>erfarenheter och delta i andras konferensen och möten.</w:t>
            </w:r>
          </w:p>
          <w:p w14:paraId="48FB95DF" w14:textId="77777777" w:rsidR="00CF5FC7" w:rsidRPr="00CF5FC7" w:rsidRDefault="00CF5FC7" w:rsidP="00CF5FC7">
            <w:pPr>
              <w:jc w:val="left"/>
              <w:rPr>
                <w:rFonts w:ascii="Cambria" w:hAnsi="Cambria"/>
                <w:sz w:val="22"/>
                <w:szCs w:val="22"/>
              </w:rPr>
            </w:pPr>
          </w:p>
          <w:p w14:paraId="76B15F07" w14:textId="77777777" w:rsidR="00CF5FC7" w:rsidRPr="00CF5FC7" w:rsidRDefault="00CF5FC7" w:rsidP="00CF5FC7">
            <w:pPr>
              <w:jc w:val="left"/>
              <w:rPr>
                <w:rFonts w:ascii="Cambria" w:hAnsi="Cambria"/>
                <w:sz w:val="22"/>
                <w:szCs w:val="22"/>
              </w:rPr>
            </w:pPr>
            <w:r w:rsidRPr="00CF5FC7">
              <w:rPr>
                <w:rFonts w:ascii="Cambria" w:hAnsi="Cambria"/>
                <w:sz w:val="22"/>
                <w:szCs w:val="22"/>
              </w:rPr>
              <w:t>Arbetet genomförs av projektpartners och kommunikationsansvarig tillsammans med projektledare sammanställer underlagen för resultatspridning.</w:t>
            </w:r>
          </w:p>
        </w:tc>
        <w:tc>
          <w:tcPr>
            <w:tcW w:w="1559" w:type="dxa"/>
            <w:tcBorders>
              <w:top w:val="dotted" w:sz="4" w:space="0" w:color="auto"/>
              <w:left w:val="dotted" w:sz="4" w:space="0" w:color="auto"/>
              <w:bottom w:val="dotted" w:sz="4" w:space="0" w:color="auto"/>
              <w:right w:val="dotted" w:sz="4" w:space="0" w:color="auto"/>
            </w:tcBorders>
            <w:hideMark/>
          </w:tcPr>
          <w:p w14:paraId="0D9799A4"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2024-01-01 - 2026-11-13</w:t>
            </w:r>
          </w:p>
        </w:tc>
        <w:tc>
          <w:tcPr>
            <w:tcW w:w="1843" w:type="dxa"/>
            <w:tcBorders>
              <w:top w:val="dotted" w:sz="4" w:space="0" w:color="auto"/>
              <w:left w:val="dotted" w:sz="4" w:space="0" w:color="auto"/>
              <w:bottom w:val="dotted" w:sz="4" w:space="0" w:color="auto"/>
              <w:right w:val="dotted" w:sz="4" w:space="0" w:color="auto"/>
            </w:tcBorders>
            <w:hideMark/>
          </w:tcPr>
          <w:p w14:paraId="0BEDD311" w14:textId="77777777" w:rsidR="00CF5FC7" w:rsidRPr="00CF5FC7" w:rsidRDefault="00CF5FC7" w:rsidP="00CF5FC7">
            <w:pPr>
              <w:jc w:val="right"/>
              <w:rPr>
                <w:rFonts w:ascii="Cambria" w:hAnsi="Cambria"/>
                <w:sz w:val="22"/>
                <w:szCs w:val="22"/>
              </w:rPr>
            </w:pPr>
            <w:r w:rsidRPr="00CF5FC7">
              <w:rPr>
                <w:rFonts w:ascii="Cambria" w:hAnsi="Cambria"/>
                <w:sz w:val="22"/>
                <w:szCs w:val="22"/>
              </w:rPr>
              <w:t>2 561 331</w:t>
            </w:r>
          </w:p>
        </w:tc>
      </w:tr>
      <w:tr w:rsidR="00CF5FC7" w:rsidRPr="00CF5FC7" w14:paraId="67A0417D"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27D06FD"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5</w:t>
            </w:r>
            <w:r w:rsidRPr="00CF5FC7">
              <w:rPr>
                <w:rFonts w:ascii="Cambria" w:hAnsi="Cambria"/>
                <w:b/>
                <w:bCs/>
                <w:sz w:val="22"/>
                <w:szCs w:val="22"/>
              </w:rPr>
              <w:t xml:space="preserve"> - </w:t>
            </w:r>
            <w:r w:rsidRPr="00CF5FC7">
              <w:rPr>
                <w:rFonts w:ascii="Cambria" w:hAnsi="Cambria"/>
                <w:sz w:val="22"/>
                <w:szCs w:val="22"/>
              </w:rPr>
              <w:t>Internationaliseringsmöjligheter</w:t>
            </w:r>
          </w:p>
        </w:tc>
        <w:tc>
          <w:tcPr>
            <w:tcW w:w="3828" w:type="dxa"/>
            <w:tcBorders>
              <w:top w:val="dotted" w:sz="4" w:space="0" w:color="auto"/>
              <w:left w:val="dotted" w:sz="4" w:space="0" w:color="auto"/>
              <w:bottom w:val="dotted" w:sz="4" w:space="0" w:color="auto"/>
              <w:right w:val="dotted" w:sz="4" w:space="0" w:color="auto"/>
            </w:tcBorders>
            <w:hideMark/>
          </w:tcPr>
          <w:p w14:paraId="6181DF8A" w14:textId="77777777" w:rsidR="00CF5FC7" w:rsidRPr="00CF5FC7" w:rsidRDefault="00CF5FC7" w:rsidP="00CF5FC7">
            <w:pPr>
              <w:jc w:val="left"/>
              <w:rPr>
                <w:rFonts w:ascii="Cambria" w:hAnsi="Cambria"/>
                <w:sz w:val="22"/>
                <w:szCs w:val="22"/>
              </w:rPr>
            </w:pPr>
            <w:r w:rsidRPr="00CF5FC7">
              <w:rPr>
                <w:rFonts w:ascii="Cambria" w:hAnsi="Cambria"/>
                <w:sz w:val="22"/>
                <w:szCs w:val="22"/>
              </w:rPr>
              <w:t>Dalarnas innovationsekosystem har fundamentala brister. En av de största bristerna (RegLab 2021) är dess förnyelseförmåga. Enligt redovisade fakta som bekräftas av EU:s (The regional innovation scoreboard, RIS) är brist på in- och uppkoppling till relevanta innovations- och forskningsmiljöer. Med en liten högskola, Dalarnas Högskola, så kan vissa kunskapsområden såsom upplevelsenäringen/besöksnäringen och i viss mån smarta energisystem arbeta för hållbar utveckling i ett fungerande innovationsekosystem ur ett S4 perspektiv. Men, det står helt klart att för att Dalarnas innovationsstrategi och S4 färdplaner ska bli effektiva  så krävs det att alla organisationer i Dalarna kopplar upp och in sig till andra forsknings- och innovationsmiljöer. Detta arbetspaket avser att systematiskt bidra till denna uppkoppling och konkreta samarbeten som är befintliga (stärka) och nya (utveckling). Denna aktivitet ska kartlägga och validera vilka möjligheter och i vilka steg möjligheterna ska tas tillvara på. Det är ett arbete som behöver dialog med de nationella myndigheterna och regionens Brysselkontor - Central Sweden.</w:t>
            </w:r>
          </w:p>
          <w:p w14:paraId="4E69A3D9" w14:textId="77777777" w:rsidR="00CF5FC7" w:rsidRPr="00CF5FC7" w:rsidRDefault="00CF5FC7" w:rsidP="00CF5FC7">
            <w:pPr>
              <w:jc w:val="left"/>
              <w:rPr>
                <w:rFonts w:ascii="Cambria" w:hAnsi="Cambria"/>
                <w:sz w:val="22"/>
                <w:szCs w:val="22"/>
              </w:rPr>
            </w:pPr>
          </w:p>
          <w:p w14:paraId="45BF9931" w14:textId="77777777" w:rsidR="00CF5FC7" w:rsidRPr="00CF5FC7" w:rsidRDefault="00CF5FC7" w:rsidP="00CF5FC7">
            <w:pPr>
              <w:jc w:val="left"/>
              <w:rPr>
                <w:rFonts w:ascii="Cambria" w:hAnsi="Cambria"/>
                <w:sz w:val="22"/>
                <w:szCs w:val="22"/>
              </w:rPr>
            </w:pPr>
            <w:r w:rsidRPr="00CF5FC7">
              <w:rPr>
                <w:rFonts w:ascii="Cambria" w:hAnsi="Cambria"/>
                <w:sz w:val="22"/>
                <w:szCs w:val="22"/>
              </w:rPr>
              <w:t>Arbetet kommer att ske med aktörernas egna tid.</w:t>
            </w:r>
          </w:p>
        </w:tc>
        <w:tc>
          <w:tcPr>
            <w:tcW w:w="1559" w:type="dxa"/>
            <w:tcBorders>
              <w:top w:val="dotted" w:sz="4" w:space="0" w:color="auto"/>
              <w:left w:val="dotted" w:sz="4" w:space="0" w:color="auto"/>
              <w:bottom w:val="dotted" w:sz="4" w:space="0" w:color="auto"/>
              <w:right w:val="dotted" w:sz="4" w:space="0" w:color="auto"/>
            </w:tcBorders>
            <w:hideMark/>
          </w:tcPr>
          <w:p w14:paraId="6264D313" w14:textId="77777777" w:rsidR="00CF5FC7" w:rsidRPr="00CF5FC7" w:rsidRDefault="00CF5FC7" w:rsidP="00CF5FC7">
            <w:pPr>
              <w:jc w:val="left"/>
              <w:rPr>
                <w:rFonts w:ascii="Cambria" w:hAnsi="Cambria"/>
                <w:sz w:val="22"/>
                <w:szCs w:val="22"/>
              </w:rPr>
            </w:pPr>
            <w:r w:rsidRPr="00CF5FC7">
              <w:rPr>
                <w:rFonts w:ascii="Cambria" w:hAnsi="Cambria"/>
                <w:sz w:val="22"/>
                <w:szCs w:val="22"/>
              </w:rPr>
              <w:t>2023-06-01 - 2026-12-31</w:t>
            </w:r>
          </w:p>
        </w:tc>
        <w:tc>
          <w:tcPr>
            <w:tcW w:w="1843" w:type="dxa"/>
            <w:tcBorders>
              <w:top w:val="dotted" w:sz="4" w:space="0" w:color="auto"/>
              <w:left w:val="dotted" w:sz="4" w:space="0" w:color="auto"/>
              <w:bottom w:val="dotted" w:sz="4" w:space="0" w:color="auto"/>
              <w:right w:val="dotted" w:sz="4" w:space="0" w:color="auto"/>
            </w:tcBorders>
            <w:hideMark/>
          </w:tcPr>
          <w:p w14:paraId="51027DC8" w14:textId="77777777" w:rsidR="00CF5FC7" w:rsidRPr="00CF5FC7" w:rsidRDefault="00CF5FC7" w:rsidP="00CF5FC7">
            <w:pPr>
              <w:jc w:val="right"/>
              <w:rPr>
                <w:rFonts w:ascii="Cambria" w:hAnsi="Cambria"/>
                <w:sz w:val="22"/>
                <w:szCs w:val="22"/>
              </w:rPr>
            </w:pPr>
            <w:r w:rsidRPr="00CF5FC7">
              <w:rPr>
                <w:rFonts w:ascii="Cambria" w:hAnsi="Cambria"/>
                <w:sz w:val="22"/>
                <w:szCs w:val="22"/>
              </w:rPr>
              <w:t>7 000 000</w:t>
            </w:r>
          </w:p>
        </w:tc>
      </w:tr>
      <w:tr w:rsidR="00CF5FC7" w:rsidRPr="00CF5FC7" w14:paraId="57E712D4"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9FD3E77"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5.1</w:t>
            </w:r>
            <w:r w:rsidRPr="00CF5FC7">
              <w:rPr>
                <w:rFonts w:ascii="Cambria" w:hAnsi="Cambria"/>
                <w:b/>
                <w:bCs/>
                <w:sz w:val="22"/>
                <w:szCs w:val="22"/>
              </w:rPr>
              <w:t xml:space="preserve"> - </w:t>
            </w:r>
            <w:r w:rsidRPr="00CF5FC7">
              <w:rPr>
                <w:rFonts w:ascii="Cambria" w:hAnsi="Cambria"/>
                <w:sz w:val="22"/>
                <w:szCs w:val="22"/>
              </w:rPr>
              <w:t>Kartläggning av samarbeten</w:t>
            </w:r>
          </w:p>
        </w:tc>
        <w:tc>
          <w:tcPr>
            <w:tcW w:w="3828" w:type="dxa"/>
            <w:tcBorders>
              <w:top w:val="dotted" w:sz="4" w:space="0" w:color="auto"/>
              <w:left w:val="dotted" w:sz="4" w:space="0" w:color="auto"/>
              <w:bottom w:val="dotted" w:sz="4" w:space="0" w:color="auto"/>
              <w:right w:val="dotted" w:sz="4" w:space="0" w:color="auto"/>
            </w:tcBorders>
            <w:hideMark/>
          </w:tcPr>
          <w:p w14:paraId="53521DD7" w14:textId="77777777" w:rsidR="00CF5FC7" w:rsidRPr="00CF5FC7" w:rsidRDefault="00CF5FC7" w:rsidP="00CF5FC7">
            <w:pPr>
              <w:jc w:val="left"/>
              <w:rPr>
                <w:rFonts w:ascii="Cambria" w:hAnsi="Cambria"/>
                <w:sz w:val="22"/>
                <w:szCs w:val="22"/>
              </w:rPr>
            </w:pPr>
            <w:r w:rsidRPr="00CF5FC7">
              <w:rPr>
                <w:rFonts w:ascii="Cambria" w:hAnsi="Cambria"/>
                <w:sz w:val="22"/>
                <w:szCs w:val="22"/>
              </w:rPr>
              <w:t xml:space="preserve">Projektpartners har internationella och nationella samarbeten, men det varierar mellan de olik kunskapsområdena och de två horisontella perspektiven. Dock ej i tillräcklig utsträckning för att höja hela innovationsekosystemets förmåga och kapacitet. "Som ett led i att innovationsekosystemet ska höja sin kompetens och innovationsförmåga kräv strategiska innovationssamarbeten som t.ex. projekt som möjliggör deltagande i nationella och europeiska satsningar med internationaliseringsfokus. (ERUF 1.4 s.42)." Men innan det kan </w:t>
            </w:r>
            <w:r w:rsidRPr="00CF5FC7">
              <w:rPr>
                <w:rFonts w:ascii="Cambria" w:hAnsi="Cambria"/>
                <w:sz w:val="22"/>
                <w:szCs w:val="22"/>
              </w:rPr>
              <w:lastRenderedPageBreak/>
              <w:t>ske så måste projektpartners arbeta med:</w:t>
            </w:r>
          </w:p>
          <w:p w14:paraId="104FAD4E" w14:textId="77777777" w:rsidR="00CF5FC7" w:rsidRPr="00CF5FC7" w:rsidRDefault="00CF5FC7" w:rsidP="00CF5FC7">
            <w:pPr>
              <w:jc w:val="left"/>
              <w:rPr>
                <w:rFonts w:ascii="Cambria" w:hAnsi="Cambria"/>
                <w:sz w:val="22"/>
                <w:szCs w:val="22"/>
              </w:rPr>
            </w:pPr>
          </w:p>
          <w:p w14:paraId="5BB847E6" w14:textId="77777777" w:rsidR="00CF5FC7" w:rsidRPr="00CF5FC7" w:rsidRDefault="00CF5FC7" w:rsidP="00CF5FC7">
            <w:pPr>
              <w:jc w:val="left"/>
              <w:rPr>
                <w:rFonts w:ascii="Cambria" w:hAnsi="Cambria"/>
                <w:sz w:val="22"/>
                <w:szCs w:val="22"/>
              </w:rPr>
            </w:pPr>
            <w:r w:rsidRPr="00CF5FC7">
              <w:rPr>
                <w:rFonts w:ascii="Cambria" w:hAnsi="Cambria"/>
                <w:sz w:val="22"/>
                <w:szCs w:val="22"/>
              </w:rPr>
              <w:t>- Inventering av pågående samarbeten utanför Dalarna i alla kunskapsområden samt jämställdhet och grön &amp; digital transformation.</w:t>
            </w:r>
          </w:p>
          <w:p w14:paraId="47AB3618" w14:textId="77777777" w:rsidR="00CF5FC7" w:rsidRPr="00CF5FC7" w:rsidRDefault="00CF5FC7" w:rsidP="00CF5FC7">
            <w:pPr>
              <w:jc w:val="left"/>
              <w:rPr>
                <w:rFonts w:ascii="Cambria" w:hAnsi="Cambria"/>
                <w:sz w:val="22"/>
                <w:szCs w:val="22"/>
              </w:rPr>
            </w:pPr>
            <w:r w:rsidRPr="00CF5FC7">
              <w:rPr>
                <w:rFonts w:ascii="Cambria" w:hAnsi="Cambria"/>
                <w:sz w:val="22"/>
                <w:szCs w:val="22"/>
              </w:rPr>
              <w:t>- Identifiering av nya samarbetsmöjligheter för internationalisering  inventering av befintliga samarbeten och strategisk identifikation av nya samarbeten i Sverige och internationellt</w:t>
            </w:r>
          </w:p>
          <w:p w14:paraId="0E471402" w14:textId="77777777" w:rsidR="00CF5FC7" w:rsidRPr="00CF5FC7" w:rsidRDefault="00CF5FC7" w:rsidP="00CF5FC7">
            <w:pPr>
              <w:jc w:val="left"/>
              <w:rPr>
                <w:rFonts w:ascii="Cambria" w:hAnsi="Cambria"/>
                <w:sz w:val="22"/>
                <w:szCs w:val="22"/>
              </w:rPr>
            </w:pPr>
          </w:p>
          <w:p w14:paraId="57D749AC" w14:textId="77777777" w:rsidR="00CF5FC7" w:rsidRPr="00CF5FC7" w:rsidRDefault="00CF5FC7" w:rsidP="00CF5FC7">
            <w:pPr>
              <w:jc w:val="left"/>
              <w:rPr>
                <w:rFonts w:ascii="Cambria" w:hAnsi="Cambria"/>
                <w:sz w:val="22"/>
                <w:szCs w:val="22"/>
              </w:rPr>
            </w:pPr>
            <w:r w:rsidRPr="00CF5FC7">
              <w:rPr>
                <w:rFonts w:ascii="Cambria" w:hAnsi="Cambria"/>
                <w:sz w:val="22"/>
                <w:szCs w:val="22"/>
              </w:rPr>
              <w:t>Arbetet genomförs av egen tid och med hjälp av Central Sweden's Brysselkontor.</w:t>
            </w:r>
          </w:p>
          <w:p w14:paraId="7932271E" w14:textId="77777777" w:rsidR="00CF5FC7" w:rsidRPr="00CF5FC7" w:rsidRDefault="00CF5FC7" w:rsidP="00CF5FC7">
            <w:pPr>
              <w:jc w:val="left"/>
              <w:rPr>
                <w:rFonts w:ascii="Cambria" w:hAnsi="Cambria"/>
                <w:sz w:val="22"/>
                <w:szCs w:val="22"/>
              </w:rPr>
            </w:pPr>
          </w:p>
        </w:tc>
        <w:tc>
          <w:tcPr>
            <w:tcW w:w="1559" w:type="dxa"/>
            <w:tcBorders>
              <w:top w:val="dotted" w:sz="4" w:space="0" w:color="auto"/>
              <w:left w:val="dotted" w:sz="4" w:space="0" w:color="auto"/>
              <w:bottom w:val="dotted" w:sz="4" w:space="0" w:color="auto"/>
              <w:right w:val="dotted" w:sz="4" w:space="0" w:color="auto"/>
            </w:tcBorders>
            <w:hideMark/>
          </w:tcPr>
          <w:p w14:paraId="1413AFB9"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2023-06-01 - 2026-12-31</w:t>
            </w:r>
          </w:p>
        </w:tc>
        <w:tc>
          <w:tcPr>
            <w:tcW w:w="1843" w:type="dxa"/>
            <w:tcBorders>
              <w:top w:val="dotted" w:sz="4" w:space="0" w:color="auto"/>
              <w:left w:val="dotted" w:sz="4" w:space="0" w:color="auto"/>
              <w:bottom w:val="dotted" w:sz="4" w:space="0" w:color="auto"/>
              <w:right w:val="dotted" w:sz="4" w:space="0" w:color="auto"/>
            </w:tcBorders>
            <w:hideMark/>
          </w:tcPr>
          <w:p w14:paraId="52490F91" w14:textId="77777777" w:rsidR="00CF5FC7" w:rsidRPr="00CF5FC7" w:rsidRDefault="00CF5FC7" w:rsidP="00CF5FC7">
            <w:pPr>
              <w:jc w:val="right"/>
              <w:rPr>
                <w:rFonts w:ascii="Cambria" w:hAnsi="Cambria"/>
                <w:sz w:val="22"/>
                <w:szCs w:val="22"/>
              </w:rPr>
            </w:pPr>
            <w:r w:rsidRPr="00CF5FC7">
              <w:rPr>
                <w:rFonts w:ascii="Cambria" w:hAnsi="Cambria"/>
                <w:sz w:val="22"/>
                <w:szCs w:val="22"/>
              </w:rPr>
              <w:t>3 000 000</w:t>
            </w:r>
          </w:p>
        </w:tc>
      </w:tr>
      <w:tr w:rsidR="00CF5FC7" w:rsidRPr="00CF5FC7" w14:paraId="764CC74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6CA3118" w14:textId="77777777" w:rsidR="00CF5FC7" w:rsidRPr="00CF5FC7" w:rsidRDefault="00CF5FC7" w:rsidP="00CF5FC7">
            <w:pPr>
              <w:jc w:val="left"/>
              <w:rPr>
                <w:rFonts w:ascii="Cambria" w:hAnsi="Cambria"/>
                <w:sz w:val="22"/>
                <w:szCs w:val="22"/>
              </w:rPr>
            </w:pPr>
            <w:r w:rsidRPr="00CF5FC7">
              <w:rPr>
                <w:rFonts w:ascii="Cambria" w:hAnsi="Cambria"/>
                <w:b/>
                <w:bCs/>
                <w:sz w:val="16"/>
                <w:szCs w:val="16"/>
              </w:rPr>
              <w:t>5.2</w:t>
            </w:r>
            <w:r w:rsidRPr="00CF5FC7">
              <w:rPr>
                <w:rFonts w:ascii="Cambria" w:hAnsi="Cambria"/>
                <w:b/>
                <w:bCs/>
                <w:sz w:val="22"/>
                <w:szCs w:val="22"/>
              </w:rPr>
              <w:t xml:space="preserve"> - </w:t>
            </w:r>
            <w:r w:rsidRPr="00CF5FC7">
              <w:rPr>
                <w:rFonts w:ascii="Cambria" w:hAnsi="Cambria"/>
                <w:sz w:val="22"/>
                <w:szCs w:val="22"/>
              </w:rPr>
              <w:t xml:space="preserve">Metodutveckling </w:t>
            </w:r>
          </w:p>
        </w:tc>
        <w:tc>
          <w:tcPr>
            <w:tcW w:w="3828" w:type="dxa"/>
            <w:tcBorders>
              <w:top w:val="dotted" w:sz="4" w:space="0" w:color="auto"/>
              <w:left w:val="dotted" w:sz="4" w:space="0" w:color="auto"/>
              <w:bottom w:val="dotted" w:sz="4" w:space="0" w:color="auto"/>
              <w:right w:val="dotted" w:sz="4" w:space="0" w:color="auto"/>
            </w:tcBorders>
            <w:hideMark/>
          </w:tcPr>
          <w:p w14:paraId="25CA5D02" w14:textId="77777777" w:rsidR="00CF5FC7" w:rsidRPr="00CF5FC7" w:rsidRDefault="00CF5FC7" w:rsidP="00CF5FC7">
            <w:pPr>
              <w:jc w:val="left"/>
              <w:rPr>
                <w:rFonts w:ascii="Cambria" w:hAnsi="Cambria"/>
                <w:sz w:val="22"/>
                <w:szCs w:val="22"/>
              </w:rPr>
            </w:pPr>
            <w:r w:rsidRPr="00CF5FC7">
              <w:rPr>
                <w:rFonts w:ascii="Cambria" w:hAnsi="Cambria"/>
                <w:sz w:val="22"/>
                <w:szCs w:val="22"/>
              </w:rPr>
              <w:t>För att inte hjulen ska uppfinnas på nytt och gång på gång så behöver gemensamma metoder och verktyg utvecklas för systematiskt internationaliseringsarbete. Det är mycket tidskrävande att utveckla strategiska samarbeten något som har blivit väldigt tydligt i arbetet med European Digital Innovation Hubs och Vanguard-arbetet. Dessa strategiska samarbeten är förutsättningar för att kunna ingå i framtida strategiska satsningar där Dalarna underpresterar. Detta betyder att ny och mer kunskap inte kommer Dalarnas aktörer till del och att främjarnas tjänster till Små och Medelstora företag blir sämre. Det betyder också att potentialen till förnyelse blir avsevärt sämre utan tillräckliga internationella samarbeten. För att Dalarnas innovationsfrämjande aktörer ska kunna delta och utveckla dessa samarbeten krävs det att gemensamma:</w:t>
            </w:r>
          </w:p>
          <w:p w14:paraId="5F5ECFCB" w14:textId="77777777" w:rsidR="00CF5FC7" w:rsidRPr="00CF5FC7" w:rsidRDefault="00CF5FC7" w:rsidP="00CF5FC7">
            <w:pPr>
              <w:jc w:val="left"/>
              <w:rPr>
                <w:rFonts w:ascii="Cambria" w:hAnsi="Cambria"/>
                <w:sz w:val="22"/>
                <w:szCs w:val="22"/>
              </w:rPr>
            </w:pPr>
          </w:p>
          <w:p w14:paraId="5356962E" w14:textId="77777777" w:rsidR="00CF5FC7" w:rsidRPr="00CF5FC7" w:rsidRDefault="00CF5FC7" w:rsidP="00CF5FC7">
            <w:pPr>
              <w:jc w:val="left"/>
              <w:rPr>
                <w:rFonts w:ascii="Cambria" w:hAnsi="Cambria"/>
                <w:sz w:val="22"/>
                <w:szCs w:val="22"/>
              </w:rPr>
            </w:pPr>
            <w:r w:rsidRPr="00CF5FC7">
              <w:rPr>
                <w:rFonts w:ascii="Cambria" w:hAnsi="Cambria"/>
                <w:sz w:val="22"/>
                <w:szCs w:val="22"/>
              </w:rPr>
              <w:t>- Modell för omvärldsbekaning</w:t>
            </w:r>
          </w:p>
          <w:p w14:paraId="3BCC5115" w14:textId="77777777" w:rsidR="00CF5FC7" w:rsidRPr="00CF5FC7" w:rsidRDefault="00CF5FC7" w:rsidP="00CF5FC7">
            <w:pPr>
              <w:jc w:val="left"/>
              <w:rPr>
                <w:rFonts w:ascii="Cambria" w:hAnsi="Cambria"/>
                <w:sz w:val="22"/>
                <w:szCs w:val="22"/>
              </w:rPr>
            </w:pPr>
            <w:r w:rsidRPr="00CF5FC7">
              <w:rPr>
                <w:rFonts w:ascii="Cambria" w:hAnsi="Cambria"/>
                <w:sz w:val="22"/>
                <w:szCs w:val="22"/>
              </w:rPr>
              <w:t>-Utarbeta en modell för strategisk samverkan som en grundmodell mallar och grunddokument</w:t>
            </w:r>
          </w:p>
          <w:p w14:paraId="284F5B76" w14:textId="77777777" w:rsidR="00CF5FC7" w:rsidRPr="00CF5FC7" w:rsidRDefault="00CF5FC7" w:rsidP="00CF5FC7">
            <w:pPr>
              <w:jc w:val="left"/>
              <w:rPr>
                <w:rFonts w:ascii="Cambria" w:hAnsi="Cambria"/>
                <w:sz w:val="22"/>
                <w:szCs w:val="22"/>
              </w:rPr>
            </w:pPr>
            <w:r w:rsidRPr="00CF5FC7">
              <w:rPr>
                <w:rFonts w:ascii="Cambria" w:hAnsi="Cambria"/>
                <w:sz w:val="22"/>
                <w:szCs w:val="22"/>
              </w:rPr>
              <w:t>- Testa nya och befintliga samarbeten utifrån den strategiska samverkansmodellen</w:t>
            </w:r>
          </w:p>
          <w:p w14:paraId="077486A0" w14:textId="77777777" w:rsidR="00CF5FC7" w:rsidRPr="00CF5FC7" w:rsidRDefault="00CF5FC7" w:rsidP="00CF5FC7">
            <w:pPr>
              <w:jc w:val="left"/>
              <w:rPr>
                <w:rFonts w:ascii="Cambria" w:hAnsi="Cambria"/>
                <w:sz w:val="22"/>
                <w:szCs w:val="22"/>
              </w:rPr>
            </w:pPr>
            <w:r w:rsidRPr="00CF5FC7">
              <w:rPr>
                <w:rFonts w:ascii="Cambria" w:hAnsi="Cambria"/>
                <w:sz w:val="22"/>
                <w:szCs w:val="22"/>
              </w:rPr>
              <w:t>- Identifiera 12 samhällsutmaningar och partners utanför regionen nationellt och internationellt</w:t>
            </w:r>
          </w:p>
          <w:p w14:paraId="1C5D69EA" w14:textId="77777777" w:rsidR="00CF5FC7" w:rsidRPr="00CF5FC7" w:rsidRDefault="00CF5FC7" w:rsidP="00CF5FC7">
            <w:pPr>
              <w:jc w:val="left"/>
              <w:rPr>
                <w:rFonts w:ascii="Cambria" w:hAnsi="Cambria"/>
                <w:sz w:val="22"/>
                <w:szCs w:val="22"/>
              </w:rPr>
            </w:pPr>
            <w:r w:rsidRPr="00CF5FC7">
              <w:rPr>
                <w:rFonts w:ascii="Cambria" w:hAnsi="Cambria"/>
                <w:sz w:val="22"/>
                <w:szCs w:val="22"/>
              </w:rPr>
              <w:t>strukturerad samordning av analyser av möjligheter och satsningar</w:t>
            </w:r>
          </w:p>
          <w:p w14:paraId="46B4FBEA" w14:textId="77777777" w:rsidR="00CF5FC7" w:rsidRPr="00CF5FC7" w:rsidRDefault="00CF5FC7" w:rsidP="00CF5FC7">
            <w:pPr>
              <w:jc w:val="left"/>
              <w:rPr>
                <w:rFonts w:ascii="Cambria" w:hAnsi="Cambria"/>
                <w:sz w:val="22"/>
                <w:szCs w:val="22"/>
              </w:rPr>
            </w:pPr>
            <w:r w:rsidRPr="00CF5FC7">
              <w:rPr>
                <w:rFonts w:ascii="Cambria" w:hAnsi="Cambria"/>
                <w:sz w:val="22"/>
                <w:szCs w:val="22"/>
              </w:rPr>
              <w:t>- Utvärderingsmodeller kapacitet att delta i EU-satsningar</w:t>
            </w:r>
          </w:p>
          <w:p w14:paraId="28312BE8"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 Koordinering av gemensam NMS projekt och projekt inom PRI MidSweden</w:t>
            </w:r>
          </w:p>
          <w:p w14:paraId="016E2C57" w14:textId="77777777" w:rsidR="00CF5FC7" w:rsidRPr="00CF5FC7" w:rsidRDefault="00CF5FC7" w:rsidP="00CF5FC7">
            <w:pPr>
              <w:jc w:val="left"/>
              <w:rPr>
                <w:rFonts w:ascii="Cambria" w:hAnsi="Cambria"/>
                <w:sz w:val="22"/>
                <w:szCs w:val="22"/>
              </w:rPr>
            </w:pPr>
          </w:p>
          <w:p w14:paraId="7AA7BCE6" w14:textId="77777777" w:rsidR="00CF5FC7" w:rsidRPr="00CF5FC7" w:rsidRDefault="00CF5FC7" w:rsidP="00CF5FC7">
            <w:pPr>
              <w:jc w:val="left"/>
              <w:rPr>
                <w:rFonts w:ascii="Cambria" w:hAnsi="Cambria"/>
                <w:sz w:val="22"/>
                <w:szCs w:val="22"/>
              </w:rPr>
            </w:pPr>
            <w:r w:rsidRPr="00CF5FC7">
              <w:rPr>
                <w:rFonts w:ascii="Cambria" w:hAnsi="Cambria"/>
                <w:sz w:val="22"/>
                <w:szCs w:val="22"/>
              </w:rPr>
              <w:t>Arbetet genomförs av egen tid och med hjälp av Central Sweden's Brysselkontor.</w:t>
            </w:r>
          </w:p>
        </w:tc>
        <w:tc>
          <w:tcPr>
            <w:tcW w:w="1559" w:type="dxa"/>
            <w:tcBorders>
              <w:top w:val="dotted" w:sz="4" w:space="0" w:color="auto"/>
              <w:left w:val="dotted" w:sz="4" w:space="0" w:color="auto"/>
              <w:bottom w:val="dotted" w:sz="4" w:space="0" w:color="auto"/>
              <w:right w:val="dotted" w:sz="4" w:space="0" w:color="auto"/>
            </w:tcBorders>
            <w:hideMark/>
          </w:tcPr>
          <w:p w14:paraId="1006C5B6" w14:textId="77777777" w:rsidR="00CF5FC7" w:rsidRPr="00CF5FC7" w:rsidRDefault="00CF5FC7" w:rsidP="00CF5FC7">
            <w:pPr>
              <w:jc w:val="left"/>
              <w:rPr>
                <w:rFonts w:ascii="Cambria" w:hAnsi="Cambria"/>
                <w:sz w:val="22"/>
                <w:szCs w:val="22"/>
              </w:rPr>
            </w:pPr>
            <w:r w:rsidRPr="00CF5FC7">
              <w:rPr>
                <w:rFonts w:ascii="Cambria" w:hAnsi="Cambria"/>
                <w:sz w:val="22"/>
                <w:szCs w:val="22"/>
              </w:rPr>
              <w:lastRenderedPageBreak/>
              <w:t>2023-06-01 - 2026-12-31</w:t>
            </w:r>
          </w:p>
        </w:tc>
        <w:tc>
          <w:tcPr>
            <w:tcW w:w="1843" w:type="dxa"/>
            <w:tcBorders>
              <w:top w:val="dotted" w:sz="4" w:space="0" w:color="auto"/>
              <w:left w:val="dotted" w:sz="4" w:space="0" w:color="auto"/>
              <w:bottom w:val="dotted" w:sz="4" w:space="0" w:color="auto"/>
              <w:right w:val="dotted" w:sz="4" w:space="0" w:color="auto"/>
            </w:tcBorders>
            <w:hideMark/>
          </w:tcPr>
          <w:p w14:paraId="6EDB8366" w14:textId="77777777" w:rsidR="00CF5FC7" w:rsidRPr="00CF5FC7" w:rsidRDefault="00CF5FC7" w:rsidP="00CF5FC7">
            <w:pPr>
              <w:jc w:val="right"/>
              <w:rPr>
                <w:rFonts w:ascii="Cambria" w:hAnsi="Cambria"/>
                <w:sz w:val="22"/>
                <w:szCs w:val="22"/>
              </w:rPr>
            </w:pPr>
            <w:r w:rsidRPr="00CF5FC7">
              <w:rPr>
                <w:rFonts w:ascii="Cambria" w:hAnsi="Cambria"/>
                <w:sz w:val="22"/>
                <w:szCs w:val="22"/>
              </w:rPr>
              <w:t>4 000 000</w:t>
            </w:r>
          </w:p>
        </w:tc>
      </w:tr>
    </w:tbl>
    <w:p w14:paraId="7A86E0DC" w14:textId="77777777" w:rsidR="00CF5FC7" w:rsidRPr="00CF5FC7" w:rsidRDefault="00CF5FC7" w:rsidP="00CF5FC7">
      <w:pPr>
        <w:spacing w:after="0" w:line="240" w:lineRule="auto"/>
        <w:rPr>
          <w:rFonts w:ascii="Cambria" w:eastAsia="Times New Roman" w:hAnsi="Cambria" w:cs="Times New Roman"/>
          <w:kern w:val="0"/>
          <w:sz w:val="22"/>
          <w:szCs w:val="22"/>
          <w:lang w:val="sv-SE" w:eastAsia="sv-SE"/>
          <w14:ligatures w14:val="none"/>
        </w:rPr>
      </w:pPr>
      <w:r w:rsidRPr="00CF5FC7">
        <w:rPr>
          <w:rFonts w:ascii="Calibri" w:eastAsia="Times New Roman" w:hAnsi="Calibri" w:cs="Calibri"/>
          <w:kern w:val="0"/>
          <w:sz w:val="20"/>
          <w:szCs w:val="20"/>
          <w:lang w:val="sv-SE" w:eastAsia="sv-SE"/>
          <w14:ligatures w14:val="none"/>
        </w:rPr>
        <w:br w:type="page"/>
      </w:r>
    </w:p>
    <w:p w14:paraId="236D5CEC" w14:textId="77777777" w:rsidR="00CF5FC7" w:rsidRPr="00CF5FC7" w:rsidRDefault="00CF5FC7" w:rsidP="00CF5FC7">
      <w:pPr>
        <w:spacing w:after="0" w:line="240" w:lineRule="auto"/>
        <w:rPr>
          <w:rFonts w:ascii="Calibri" w:eastAsia="Times New Roman" w:hAnsi="Calibri" w:cs="Calibri"/>
          <w:kern w:val="0"/>
          <w:sz w:val="20"/>
          <w:szCs w:val="20"/>
          <w:lang w:val="sv-SE" w:eastAsia="sv-SE"/>
          <w14:ligatures w14:val="none"/>
        </w:rPr>
      </w:pPr>
    </w:p>
    <w:p w14:paraId="35928D19" w14:textId="77777777" w:rsidR="00CF5FC7" w:rsidRPr="00CF5FC7" w:rsidRDefault="00CF5FC7" w:rsidP="00CF5FC7">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CF5FC7">
        <w:rPr>
          <w:rFonts w:ascii="Calibri" w:eastAsia="Times New Roman" w:hAnsi="Calibri" w:cs="Calibri"/>
          <w:b/>
          <w:kern w:val="0"/>
          <w:szCs w:val="20"/>
          <w:lang w:val="sv-SE" w:eastAsia="sv-SE"/>
          <w14:ligatures w14:val="none"/>
        </w:rPr>
        <w:t>Indikatorer</w:t>
      </w:r>
    </w:p>
    <w:p w14:paraId="523BB6DF" w14:textId="77777777" w:rsidR="00CF5FC7" w:rsidRPr="00CF5FC7" w:rsidRDefault="00CF5FC7" w:rsidP="00CF5FC7">
      <w:pPr>
        <w:spacing w:after="0" w:line="240" w:lineRule="auto"/>
        <w:rPr>
          <w:rFonts w:ascii="Calibri" w:eastAsia="Times New Roman" w:hAnsi="Calibri" w:cs="Calibri"/>
          <w:b/>
          <w:bCs/>
          <w:kern w:val="0"/>
          <w:sz w:val="20"/>
          <w:szCs w:val="20"/>
          <w:lang w:val="sv-SE" w:eastAsia="sv-SE"/>
          <w14:ligatures w14:val="none"/>
        </w:rPr>
      </w:pPr>
      <w:r w:rsidRPr="00CF5FC7">
        <w:rPr>
          <w:rFonts w:ascii="Calibri" w:eastAsia="Times New Roman" w:hAnsi="Calibri" w:cs="Calibri"/>
          <w:b/>
          <w:bCs/>
          <w:kern w:val="0"/>
          <w:sz w:val="20"/>
          <w:szCs w:val="20"/>
          <w:lang w:val="sv-SE" w:eastAsia="sv-SE"/>
          <w14:ligatures w14:val="none"/>
        </w:rPr>
        <w:t>Outputindikatorer</w:t>
      </w:r>
    </w:p>
    <w:tbl>
      <w:tblPr>
        <w:tblStyle w:val="TableGrid"/>
        <w:tblW w:w="0" w:type="auto"/>
        <w:tblLook w:val="04A0" w:firstRow="1" w:lastRow="0" w:firstColumn="1" w:lastColumn="0" w:noHBand="0" w:noVBand="1"/>
      </w:tblPr>
      <w:tblGrid>
        <w:gridCol w:w="2881"/>
        <w:gridCol w:w="2882"/>
        <w:gridCol w:w="2882"/>
      </w:tblGrid>
      <w:tr w:rsidR="00CF5FC7" w:rsidRPr="00CF5FC7" w14:paraId="5D935088" w14:textId="77777777" w:rsidTr="00104E27">
        <w:tc>
          <w:tcPr>
            <w:tcW w:w="2881" w:type="dxa"/>
          </w:tcPr>
          <w:p w14:paraId="57E36B17" w14:textId="77777777" w:rsidR="00CF5FC7" w:rsidRPr="00CF5FC7" w:rsidRDefault="00CF5FC7" w:rsidP="00CF5FC7">
            <w:pPr>
              <w:rPr>
                <w:rFonts w:ascii="Georgia" w:hAnsi="Georgia"/>
              </w:rPr>
            </w:pPr>
            <w:r w:rsidRPr="00CF5FC7">
              <w:rPr>
                <w:rFonts w:ascii="Georgia" w:hAnsi="Georgia"/>
              </w:rPr>
              <w:t>Deltaganden av institutionella intressenter i entreprenörsprocessen</w:t>
            </w:r>
          </w:p>
        </w:tc>
        <w:tc>
          <w:tcPr>
            <w:tcW w:w="2882" w:type="dxa"/>
          </w:tcPr>
          <w:p w14:paraId="4A9048A4" w14:textId="77777777" w:rsidR="00CF5FC7" w:rsidRPr="00CF5FC7" w:rsidRDefault="00CF5FC7" w:rsidP="00CF5FC7">
            <w:pPr>
              <w:rPr>
                <w:rFonts w:ascii="Georgia" w:hAnsi="Georgia"/>
              </w:rPr>
            </w:pPr>
            <w:r w:rsidRPr="00CF5FC7">
              <w:rPr>
                <w:rFonts w:ascii="Georgia" w:hAnsi="Georgia"/>
              </w:rPr>
              <w:t>Deltagande organisationer i aktiviteterna</w:t>
            </w:r>
          </w:p>
        </w:tc>
        <w:tc>
          <w:tcPr>
            <w:tcW w:w="2882" w:type="dxa"/>
          </w:tcPr>
          <w:p w14:paraId="1C3F9C03" w14:textId="77777777" w:rsidR="00CF5FC7" w:rsidRPr="00CF5FC7" w:rsidRDefault="00CF5FC7" w:rsidP="00CF5FC7">
            <w:pPr>
              <w:rPr>
                <w:rFonts w:ascii="Georgia" w:hAnsi="Georgia"/>
              </w:rPr>
            </w:pPr>
            <w:r w:rsidRPr="00CF5FC7">
              <w:rPr>
                <w:rFonts w:ascii="Georgia" w:hAnsi="Georgia"/>
              </w:rPr>
              <w:t>Startvärde: Ej Aktuellt</w:t>
            </w:r>
          </w:p>
          <w:p w14:paraId="4F50F029" w14:textId="77777777" w:rsidR="00CF5FC7" w:rsidRPr="00CF5FC7" w:rsidRDefault="00CF5FC7" w:rsidP="00CF5FC7">
            <w:pPr>
              <w:rPr>
                <w:rFonts w:ascii="Georgia" w:hAnsi="Georgia"/>
              </w:rPr>
            </w:pPr>
            <w:r w:rsidRPr="00CF5FC7">
              <w:rPr>
                <w:rFonts w:ascii="Georgia" w:hAnsi="Georgia"/>
              </w:rPr>
              <w:t xml:space="preserve">Målvärde: 10 </w:t>
            </w:r>
          </w:p>
          <w:p w14:paraId="6F1A4343" w14:textId="77777777" w:rsidR="00CF5FC7" w:rsidRPr="00CF5FC7" w:rsidRDefault="00CF5FC7" w:rsidP="00CF5FC7">
            <w:pPr>
              <w:rPr>
                <w:rFonts w:ascii="Georgia" w:hAnsi="Georgia"/>
              </w:rPr>
            </w:pPr>
            <w:r w:rsidRPr="00CF5FC7">
              <w:rPr>
                <w:rFonts w:ascii="Georgia" w:hAnsi="Georgia"/>
              </w:rPr>
              <w:t>Enhet: Organisationer</w:t>
            </w:r>
          </w:p>
        </w:tc>
      </w:tr>
      <w:tr w:rsidR="00CF5FC7" w:rsidRPr="00CF5FC7" w14:paraId="62E1BC3D" w14:textId="77777777" w:rsidTr="00104E27">
        <w:tc>
          <w:tcPr>
            <w:tcW w:w="2881" w:type="dxa"/>
          </w:tcPr>
          <w:p w14:paraId="77856086" w14:textId="77777777" w:rsidR="00CF5FC7" w:rsidRPr="00CF5FC7" w:rsidRDefault="00CF5FC7" w:rsidP="00CF5FC7">
            <w:pPr>
              <w:rPr>
                <w:rFonts w:ascii="Georgia" w:hAnsi="Georgia"/>
              </w:rPr>
            </w:pPr>
            <w:r w:rsidRPr="00CF5FC7">
              <w:rPr>
                <w:rFonts w:ascii="Georgia" w:hAnsi="Georgia"/>
              </w:rPr>
              <w:t>Organisationer som får stöd</w:t>
            </w:r>
          </w:p>
        </w:tc>
        <w:tc>
          <w:tcPr>
            <w:tcW w:w="2882" w:type="dxa"/>
          </w:tcPr>
          <w:p w14:paraId="52D4DCD4" w14:textId="77777777" w:rsidR="00CF5FC7" w:rsidRPr="00CF5FC7" w:rsidRDefault="00CF5FC7" w:rsidP="00CF5FC7">
            <w:pPr>
              <w:rPr>
                <w:rFonts w:ascii="Georgia" w:hAnsi="Georgia"/>
              </w:rPr>
            </w:pPr>
            <w:r w:rsidRPr="00CF5FC7">
              <w:rPr>
                <w:rFonts w:ascii="Georgia" w:hAnsi="Georgia"/>
              </w:rPr>
              <w:t xml:space="preserve">Deltagande organisationer i aktiviteterna </w:t>
            </w:r>
          </w:p>
        </w:tc>
        <w:tc>
          <w:tcPr>
            <w:tcW w:w="2882" w:type="dxa"/>
          </w:tcPr>
          <w:p w14:paraId="4B289D70" w14:textId="77777777" w:rsidR="00CF5FC7" w:rsidRPr="00CF5FC7" w:rsidRDefault="00CF5FC7" w:rsidP="00CF5FC7">
            <w:pPr>
              <w:rPr>
                <w:rFonts w:ascii="Georgia" w:hAnsi="Georgia"/>
              </w:rPr>
            </w:pPr>
            <w:r w:rsidRPr="00CF5FC7">
              <w:rPr>
                <w:rFonts w:ascii="Georgia" w:hAnsi="Georgia"/>
              </w:rPr>
              <w:t>Startvärde: Ej Aktuellt</w:t>
            </w:r>
          </w:p>
          <w:p w14:paraId="702CA528" w14:textId="77777777" w:rsidR="00CF5FC7" w:rsidRPr="00CF5FC7" w:rsidRDefault="00CF5FC7" w:rsidP="00CF5FC7">
            <w:pPr>
              <w:rPr>
                <w:rFonts w:ascii="Georgia" w:hAnsi="Georgia"/>
              </w:rPr>
            </w:pPr>
            <w:r w:rsidRPr="00CF5FC7">
              <w:rPr>
                <w:rFonts w:ascii="Georgia" w:hAnsi="Georgia"/>
              </w:rPr>
              <w:t xml:space="preserve">Målvärde: 10 </w:t>
            </w:r>
          </w:p>
          <w:p w14:paraId="7BC8D6B4" w14:textId="77777777" w:rsidR="00CF5FC7" w:rsidRPr="00CF5FC7" w:rsidRDefault="00CF5FC7" w:rsidP="00CF5FC7">
            <w:pPr>
              <w:rPr>
                <w:rFonts w:ascii="Georgia" w:hAnsi="Georgia"/>
              </w:rPr>
            </w:pPr>
            <w:r w:rsidRPr="00CF5FC7">
              <w:rPr>
                <w:rFonts w:ascii="Georgia" w:hAnsi="Georgia"/>
              </w:rPr>
              <w:t>Enhet: Organisationer</w:t>
            </w:r>
          </w:p>
        </w:tc>
      </w:tr>
    </w:tbl>
    <w:p w14:paraId="08FF4BF3" w14:textId="77777777" w:rsidR="00CF5FC7" w:rsidRPr="00CF5FC7" w:rsidRDefault="00CF5FC7" w:rsidP="00CF5FC7">
      <w:pPr>
        <w:spacing w:after="0" w:line="240" w:lineRule="auto"/>
        <w:rPr>
          <w:rFonts w:ascii="Georgia" w:eastAsia="Times New Roman" w:hAnsi="Georgia" w:cs="Times New Roman"/>
          <w:kern w:val="0"/>
          <w:sz w:val="20"/>
          <w:szCs w:val="20"/>
          <w:lang w:val="sv-SE" w:eastAsia="sv-SE"/>
          <w14:ligatures w14:val="none"/>
        </w:rPr>
      </w:pPr>
    </w:p>
    <w:p w14:paraId="4511704F" w14:textId="77777777" w:rsidR="00CF5FC7" w:rsidRPr="00CF5FC7" w:rsidRDefault="00CF5FC7" w:rsidP="00CF5FC7">
      <w:pPr>
        <w:spacing w:after="0" w:line="240" w:lineRule="auto"/>
        <w:rPr>
          <w:rFonts w:ascii="Calibri" w:eastAsia="Times New Roman" w:hAnsi="Calibri" w:cs="Calibri"/>
          <w:b/>
          <w:bCs/>
          <w:kern w:val="0"/>
          <w:sz w:val="20"/>
          <w:szCs w:val="20"/>
          <w:lang w:val="sv-SE" w:eastAsia="sv-SE"/>
          <w14:ligatures w14:val="none"/>
        </w:rPr>
      </w:pPr>
      <w:r w:rsidRPr="00CF5FC7">
        <w:rPr>
          <w:rFonts w:ascii="Calibri" w:eastAsia="Times New Roman" w:hAnsi="Calibri" w:cs="Calibri"/>
          <w:b/>
          <w:bCs/>
          <w:kern w:val="0"/>
          <w:sz w:val="20"/>
          <w:szCs w:val="20"/>
          <w:lang w:val="sv-SE" w:eastAsia="sv-SE"/>
          <w14:ligatures w14:val="none"/>
        </w:rPr>
        <w:t>Resultatindikatorer</w:t>
      </w:r>
    </w:p>
    <w:tbl>
      <w:tblPr>
        <w:tblStyle w:val="TableGrid"/>
        <w:tblW w:w="0" w:type="auto"/>
        <w:tblLook w:val="04A0" w:firstRow="1" w:lastRow="0" w:firstColumn="1" w:lastColumn="0" w:noHBand="0" w:noVBand="1"/>
      </w:tblPr>
      <w:tblGrid>
        <w:gridCol w:w="2881"/>
        <w:gridCol w:w="2882"/>
        <w:gridCol w:w="2882"/>
      </w:tblGrid>
      <w:tr w:rsidR="00CF5FC7" w:rsidRPr="00CF5FC7" w14:paraId="7E4ECF67" w14:textId="77777777" w:rsidTr="00104E27">
        <w:tc>
          <w:tcPr>
            <w:tcW w:w="2881" w:type="dxa"/>
          </w:tcPr>
          <w:p w14:paraId="490E6808" w14:textId="77777777" w:rsidR="00CF5FC7" w:rsidRPr="00CF5FC7" w:rsidRDefault="00CF5FC7" w:rsidP="00CF5FC7">
            <w:pPr>
              <w:rPr>
                <w:rFonts w:ascii="Georgia" w:hAnsi="Georgia"/>
              </w:rPr>
            </w:pPr>
            <w:r w:rsidRPr="00CF5FC7">
              <w:rPr>
                <w:rFonts w:ascii="Georgia" w:hAnsi="Georgia"/>
              </w:rPr>
              <w:t>Organisationer som utvecklar produkter, processer och tjänster</w:t>
            </w:r>
          </w:p>
        </w:tc>
        <w:tc>
          <w:tcPr>
            <w:tcW w:w="2882" w:type="dxa"/>
          </w:tcPr>
          <w:p w14:paraId="48B9D2DF" w14:textId="77777777" w:rsidR="00CF5FC7" w:rsidRPr="00CF5FC7" w:rsidRDefault="00CF5FC7" w:rsidP="00CF5FC7">
            <w:pPr>
              <w:rPr>
                <w:rFonts w:ascii="Georgia" w:hAnsi="Georgia"/>
              </w:rPr>
            </w:pPr>
            <w:r w:rsidRPr="00CF5FC7">
              <w:rPr>
                <w:rFonts w:ascii="Georgia" w:hAnsi="Georgia"/>
              </w:rPr>
              <w:t xml:space="preserve">Uppfölning sker kontinuerligt via de samverkansplattformar projektet avser att etablera och utveckla. </w:t>
            </w:r>
          </w:p>
        </w:tc>
        <w:tc>
          <w:tcPr>
            <w:tcW w:w="2882" w:type="dxa"/>
          </w:tcPr>
          <w:p w14:paraId="1BDB984B" w14:textId="77777777" w:rsidR="00CF5FC7" w:rsidRPr="00CF5FC7" w:rsidRDefault="00CF5FC7" w:rsidP="00CF5FC7">
            <w:pPr>
              <w:rPr>
                <w:rFonts w:ascii="Georgia" w:hAnsi="Georgia"/>
              </w:rPr>
            </w:pPr>
            <w:r w:rsidRPr="00CF5FC7">
              <w:rPr>
                <w:rFonts w:ascii="Georgia" w:hAnsi="Georgia"/>
              </w:rPr>
              <w:t xml:space="preserve">Startvärde: </w:t>
            </w:r>
          </w:p>
          <w:p w14:paraId="526E4292" w14:textId="77777777" w:rsidR="00CF5FC7" w:rsidRPr="00CF5FC7" w:rsidRDefault="00CF5FC7" w:rsidP="00CF5FC7">
            <w:pPr>
              <w:rPr>
                <w:rFonts w:ascii="Georgia" w:hAnsi="Georgia"/>
              </w:rPr>
            </w:pPr>
            <w:r w:rsidRPr="00CF5FC7">
              <w:rPr>
                <w:rFonts w:ascii="Georgia" w:hAnsi="Georgia"/>
              </w:rPr>
              <w:t xml:space="preserve">Målvärde: 10 </w:t>
            </w:r>
          </w:p>
          <w:p w14:paraId="6AFCC642" w14:textId="77777777" w:rsidR="00CF5FC7" w:rsidRPr="00CF5FC7" w:rsidRDefault="00CF5FC7" w:rsidP="00CF5FC7">
            <w:pPr>
              <w:rPr>
                <w:rFonts w:ascii="Georgia" w:hAnsi="Georgia"/>
              </w:rPr>
            </w:pPr>
            <w:r w:rsidRPr="00CF5FC7">
              <w:rPr>
                <w:rFonts w:ascii="Georgia" w:hAnsi="Georgia"/>
              </w:rPr>
              <w:t>Enhet: Organisationer</w:t>
            </w:r>
          </w:p>
        </w:tc>
      </w:tr>
      <w:tr w:rsidR="00CF5FC7" w:rsidRPr="00CF5FC7" w14:paraId="102B59FD" w14:textId="77777777" w:rsidTr="00104E27">
        <w:tc>
          <w:tcPr>
            <w:tcW w:w="2881" w:type="dxa"/>
          </w:tcPr>
          <w:p w14:paraId="3077A552" w14:textId="77777777" w:rsidR="00CF5FC7" w:rsidRPr="00CF5FC7" w:rsidRDefault="00CF5FC7" w:rsidP="00CF5FC7">
            <w:pPr>
              <w:rPr>
                <w:rFonts w:ascii="Georgia" w:hAnsi="Georgia"/>
              </w:rPr>
            </w:pPr>
            <w:r w:rsidRPr="00CF5FC7">
              <w:rPr>
                <w:rFonts w:ascii="Georgia" w:hAnsi="Georgia"/>
              </w:rPr>
              <w:t>Användare av implementerade stödstrukturer</w:t>
            </w:r>
          </w:p>
        </w:tc>
        <w:tc>
          <w:tcPr>
            <w:tcW w:w="2882" w:type="dxa"/>
          </w:tcPr>
          <w:p w14:paraId="790DFAD9" w14:textId="77777777" w:rsidR="00CF5FC7" w:rsidRPr="00CF5FC7" w:rsidRDefault="00CF5FC7" w:rsidP="00CF5FC7">
            <w:pPr>
              <w:rPr>
                <w:rFonts w:ascii="Georgia" w:hAnsi="Georgia"/>
              </w:rPr>
            </w:pPr>
            <w:r w:rsidRPr="00CF5FC7">
              <w:rPr>
                <w:rFonts w:ascii="Georgia" w:hAnsi="Georgia"/>
              </w:rPr>
              <w:t xml:space="preserve">Den primära målgruppen är aktörerna i innovationsstödsystemet, men samhällsutmaningarna kommer att aktivetera ytterligare 20 användare/organisationer. </w:t>
            </w:r>
          </w:p>
        </w:tc>
        <w:tc>
          <w:tcPr>
            <w:tcW w:w="2882" w:type="dxa"/>
          </w:tcPr>
          <w:p w14:paraId="285D62A6" w14:textId="77777777" w:rsidR="00CF5FC7" w:rsidRPr="00CF5FC7" w:rsidRDefault="00CF5FC7" w:rsidP="00CF5FC7">
            <w:pPr>
              <w:rPr>
                <w:rFonts w:ascii="Georgia" w:hAnsi="Georgia"/>
              </w:rPr>
            </w:pPr>
            <w:r w:rsidRPr="00CF5FC7">
              <w:rPr>
                <w:rFonts w:ascii="Georgia" w:hAnsi="Georgia"/>
              </w:rPr>
              <w:t xml:space="preserve">Startvärde: </w:t>
            </w:r>
          </w:p>
          <w:p w14:paraId="219E520C" w14:textId="77777777" w:rsidR="00CF5FC7" w:rsidRPr="00CF5FC7" w:rsidRDefault="00CF5FC7" w:rsidP="00CF5FC7">
            <w:pPr>
              <w:rPr>
                <w:rFonts w:ascii="Georgia" w:hAnsi="Georgia"/>
              </w:rPr>
            </w:pPr>
            <w:r w:rsidRPr="00CF5FC7">
              <w:rPr>
                <w:rFonts w:ascii="Georgia" w:hAnsi="Georgia"/>
              </w:rPr>
              <w:t xml:space="preserve">Målvärde: 30 </w:t>
            </w:r>
          </w:p>
          <w:p w14:paraId="51BE64BC" w14:textId="77777777" w:rsidR="00CF5FC7" w:rsidRPr="00CF5FC7" w:rsidRDefault="00CF5FC7" w:rsidP="00CF5FC7">
            <w:pPr>
              <w:rPr>
                <w:rFonts w:ascii="Georgia" w:hAnsi="Georgia"/>
              </w:rPr>
            </w:pPr>
            <w:r w:rsidRPr="00CF5FC7">
              <w:rPr>
                <w:rFonts w:ascii="Georgia" w:hAnsi="Georgia"/>
              </w:rPr>
              <w:t>Enhet: Användare</w:t>
            </w:r>
          </w:p>
        </w:tc>
      </w:tr>
    </w:tbl>
    <w:p w14:paraId="6A2802A5" w14:textId="77777777" w:rsidR="00CF5FC7" w:rsidRPr="00CF5FC7" w:rsidRDefault="00CF5FC7" w:rsidP="00CF5FC7">
      <w:pPr>
        <w:spacing w:after="0" w:line="240" w:lineRule="auto"/>
        <w:rPr>
          <w:rFonts w:ascii="Georgia" w:eastAsia="Times New Roman" w:hAnsi="Georgia" w:cs="Times New Roman"/>
          <w:kern w:val="0"/>
          <w:sz w:val="20"/>
          <w:szCs w:val="20"/>
          <w:lang w:val="sv-SE" w:eastAsia="sv-SE"/>
          <w14:ligatures w14:val="none"/>
        </w:rPr>
      </w:pPr>
    </w:p>
    <w:p w14:paraId="1BFA5593" w14:textId="77777777" w:rsidR="00CF5FC7" w:rsidRPr="00CF5FC7" w:rsidRDefault="00CF5FC7" w:rsidP="00CF5FC7">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CF5FC7">
        <w:rPr>
          <w:rFonts w:ascii="Calibri" w:eastAsia="Times New Roman" w:hAnsi="Calibri" w:cs="Calibri"/>
          <w:b/>
          <w:kern w:val="0"/>
          <w:szCs w:val="20"/>
          <w:lang w:val="sv-SE" w:eastAsia="sv-SE"/>
          <w14:ligatures w14:val="none"/>
        </w:rPr>
        <w:t>Budget</w:t>
      </w:r>
    </w:p>
    <w:p w14:paraId="6DB1B5E0" w14:textId="77777777" w:rsidR="00CF5FC7" w:rsidRPr="00CF5FC7" w:rsidRDefault="00CF5FC7" w:rsidP="00CF5FC7">
      <w:pPr>
        <w:spacing w:after="0" w:line="240" w:lineRule="auto"/>
        <w:rPr>
          <w:rFonts w:ascii="Calibri" w:eastAsia="Times New Roman" w:hAnsi="Calibri" w:cs="Calibri"/>
          <w:b/>
          <w:kern w:val="0"/>
          <w:sz w:val="20"/>
          <w:szCs w:val="20"/>
          <w:lang w:val="sv-SE" w:eastAsia="sv-SE"/>
          <w14:ligatures w14:val="none"/>
        </w:rPr>
      </w:pPr>
      <w:r w:rsidRPr="00CF5FC7">
        <w:rPr>
          <w:rFonts w:ascii="Calibri" w:eastAsia="Times New Roman" w:hAnsi="Calibri" w:cs="Calibri"/>
          <w:b/>
          <w:kern w:val="0"/>
          <w:sz w:val="20"/>
          <w:szCs w:val="20"/>
          <w:lang w:val="sv-SE" w:eastAsia="sv-SE"/>
          <w14:ligatures w14:val="none"/>
        </w:rPr>
        <w:t>Kostnader</w:t>
      </w:r>
    </w:p>
    <w:p w14:paraId="559B4B88" w14:textId="77777777" w:rsidR="00CF5FC7" w:rsidRPr="00CF5FC7" w:rsidRDefault="00CF5FC7" w:rsidP="00CF5FC7">
      <w:pPr>
        <w:spacing w:after="0" w:line="240" w:lineRule="auto"/>
        <w:rPr>
          <w:rFonts w:ascii="Calibri" w:eastAsia="Times New Roman" w:hAnsi="Calibri" w:cs="Times New Roman"/>
          <w:kern w:val="0"/>
          <w:sz w:val="18"/>
          <w:szCs w:val="18"/>
          <w:lang w:eastAsia="sv-SE"/>
          <w14:ligatures w14:val="none"/>
        </w:rPr>
      </w:pPr>
    </w:p>
    <w:tbl>
      <w:tblPr>
        <w:tblStyle w:val="TableGrid"/>
        <w:tblW w:w="0" w:type="auto"/>
        <w:tblLook w:val="04A0" w:firstRow="1" w:lastRow="0" w:firstColumn="1" w:lastColumn="0" w:noHBand="0" w:noVBand="1"/>
      </w:tblPr>
      <w:tblGrid>
        <w:gridCol w:w="1437"/>
        <w:gridCol w:w="766"/>
        <w:gridCol w:w="761"/>
        <w:gridCol w:w="95"/>
        <w:gridCol w:w="112"/>
        <w:gridCol w:w="719"/>
        <w:gridCol w:w="75"/>
        <w:gridCol w:w="863"/>
        <w:gridCol w:w="866"/>
        <w:gridCol w:w="1124"/>
        <w:gridCol w:w="704"/>
        <w:gridCol w:w="787"/>
        <w:gridCol w:w="85"/>
        <w:gridCol w:w="615"/>
        <w:gridCol w:w="766"/>
      </w:tblGrid>
      <w:tr w:rsidR="00CF5FC7" w:rsidRPr="00CF5FC7" w14:paraId="648FFDA6" w14:textId="77777777" w:rsidTr="00CF5FC7">
        <w:trPr>
          <w:tblHeader/>
        </w:trPr>
        <w:tc>
          <w:tcPr>
            <w:tcW w:w="1425" w:type="dxa"/>
            <w:shd w:val="clear" w:color="auto" w:fill="DBE5F1"/>
          </w:tcPr>
          <w:p w14:paraId="41AD95AB" w14:textId="77777777" w:rsidR="00CF5FC7" w:rsidRPr="00CF5FC7" w:rsidRDefault="00CF5FC7" w:rsidP="00CF5FC7">
            <w:pPr>
              <w:jc w:val="left"/>
              <w:rPr>
                <w:rFonts w:ascii="Calibri" w:hAnsi="Calibri"/>
                <w:b/>
                <w:sz w:val="18"/>
                <w:szCs w:val="18"/>
              </w:rPr>
            </w:pPr>
            <w:r w:rsidRPr="00CF5FC7">
              <w:rPr>
                <w:rFonts w:ascii="Calibri" w:hAnsi="Calibri"/>
                <w:b/>
                <w:sz w:val="18"/>
                <w:szCs w:val="18"/>
              </w:rPr>
              <w:t>Kostnadsslag</w:t>
            </w:r>
          </w:p>
        </w:tc>
        <w:tc>
          <w:tcPr>
            <w:tcW w:w="1291" w:type="dxa"/>
            <w:shd w:val="clear" w:color="auto" w:fill="DBE5F1"/>
          </w:tcPr>
          <w:p w14:paraId="3B53A53A" w14:textId="77777777" w:rsidR="00CF5FC7" w:rsidRPr="00CF5FC7" w:rsidRDefault="00CF5FC7" w:rsidP="00CF5FC7">
            <w:pPr>
              <w:rPr>
                <w:rFonts w:ascii="Calibri" w:hAnsi="Calibri"/>
                <w:b/>
                <w:sz w:val="18"/>
                <w:szCs w:val="18"/>
              </w:rPr>
            </w:pPr>
            <w:r w:rsidRPr="00CF5FC7">
              <w:rPr>
                <w:rFonts w:ascii="Calibri" w:hAnsi="Calibri"/>
                <w:b/>
                <w:sz w:val="18"/>
                <w:szCs w:val="18"/>
              </w:rPr>
              <w:t>Region Dalarna</w:t>
            </w:r>
          </w:p>
        </w:tc>
        <w:tc>
          <w:tcPr>
            <w:tcW w:w="1291" w:type="dxa"/>
            <w:gridSpan w:val="2"/>
            <w:shd w:val="clear" w:color="auto" w:fill="DBE5F1"/>
          </w:tcPr>
          <w:p w14:paraId="12F66F53" w14:textId="77777777" w:rsidR="00CF5FC7" w:rsidRPr="00CF5FC7" w:rsidRDefault="00CF5FC7" w:rsidP="00CF5FC7">
            <w:pPr>
              <w:rPr>
                <w:rFonts w:ascii="Calibri" w:hAnsi="Calibri"/>
                <w:b/>
                <w:sz w:val="18"/>
                <w:szCs w:val="18"/>
              </w:rPr>
            </w:pPr>
            <w:r w:rsidRPr="00CF5FC7">
              <w:rPr>
                <w:rFonts w:ascii="Calibri" w:hAnsi="Calibri"/>
                <w:b/>
                <w:sz w:val="18"/>
                <w:szCs w:val="18"/>
              </w:rPr>
              <w:t>AB Samarkand 2015</w:t>
            </w:r>
          </w:p>
        </w:tc>
        <w:tc>
          <w:tcPr>
            <w:tcW w:w="1295" w:type="dxa"/>
            <w:gridSpan w:val="3"/>
            <w:shd w:val="clear" w:color="auto" w:fill="DBE5F1"/>
          </w:tcPr>
          <w:p w14:paraId="1319810C" w14:textId="77777777" w:rsidR="00CF5FC7" w:rsidRPr="00CF5FC7" w:rsidRDefault="00CF5FC7" w:rsidP="00CF5FC7">
            <w:pPr>
              <w:rPr>
                <w:rFonts w:ascii="Calibri" w:hAnsi="Calibri"/>
                <w:b/>
                <w:sz w:val="18"/>
                <w:szCs w:val="18"/>
              </w:rPr>
            </w:pPr>
            <w:r w:rsidRPr="00CF5FC7">
              <w:rPr>
                <w:rFonts w:ascii="Calibri" w:hAnsi="Calibri"/>
                <w:b/>
                <w:sz w:val="18"/>
                <w:szCs w:val="18"/>
              </w:rPr>
              <w:t>Byggdialog Dalarna</w:t>
            </w:r>
          </w:p>
        </w:tc>
        <w:tc>
          <w:tcPr>
            <w:tcW w:w="1210" w:type="dxa"/>
            <w:shd w:val="clear" w:color="auto" w:fill="DBE5F1"/>
          </w:tcPr>
          <w:p w14:paraId="54785E2F" w14:textId="77777777" w:rsidR="00CF5FC7" w:rsidRPr="00CF5FC7" w:rsidRDefault="00CF5FC7" w:rsidP="00CF5FC7">
            <w:pPr>
              <w:rPr>
                <w:rFonts w:ascii="Calibri" w:hAnsi="Calibri"/>
                <w:b/>
                <w:sz w:val="18"/>
                <w:szCs w:val="18"/>
              </w:rPr>
            </w:pPr>
            <w:r w:rsidRPr="00CF5FC7">
              <w:rPr>
                <w:rFonts w:ascii="Calibri" w:hAnsi="Calibri"/>
                <w:b/>
                <w:sz w:val="18"/>
                <w:szCs w:val="18"/>
              </w:rPr>
              <w:t>Coompanion Dalarna, ekonomisk förening</w:t>
            </w:r>
          </w:p>
        </w:tc>
        <w:tc>
          <w:tcPr>
            <w:tcW w:w="1219" w:type="dxa"/>
            <w:shd w:val="clear" w:color="auto" w:fill="DBE5F1"/>
          </w:tcPr>
          <w:p w14:paraId="28C20D17" w14:textId="77777777" w:rsidR="00CF5FC7" w:rsidRPr="00CF5FC7" w:rsidRDefault="00CF5FC7" w:rsidP="00CF5FC7">
            <w:pPr>
              <w:rPr>
                <w:rFonts w:ascii="Calibri" w:hAnsi="Calibri"/>
                <w:b/>
                <w:sz w:val="18"/>
                <w:szCs w:val="18"/>
              </w:rPr>
            </w:pPr>
            <w:r w:rsidRPr="00CF5FC7">
              <w:rPr>
                <w:rFonts w:ascii="Calibri" w:hAnsi="Calibri"/>
                <w:b/>
                <w:sz w:val="18"/>
                <w:szCs w:val="18"/>
              </w:rPr>
              <w:t>HÖGSKOLAN DALARNA</w:t>
            </w:r>
          </w:p>
        </w:tc>
        <w:tc>
          <w:tcPr>
            <w:tcW w:w="1449" w:type="dxa"/>
            <w:shd w:val="clear" w:color="auto" w:fill="DBE5F1"/>
          </w:tcPr>
          <w:p w14:paraId="377CE0EE" w14:textId="77777777" w:rsidR="00CF5FC7" w:rsidRPr="00CF5FC7" w:rsidRDefault="00CF5FC7" w:rsidP="00CF5FC7">
            <w:pPr>
              <w:rPr>
                <w:rFonts w:ascii="Calibri" w:hAnsi="Calibri"/>
                <w:b/>
                <w:sz w:val="18"/>
                <w:szCs w:val="18"/>
              </w:rPr>
            </w:pPr>
            <w:r w:rsidRPr="00CF5FC7">
              <w:rPr>
                <w:rFonts w:ascii="Calibri" w:hAnsi="Calibri"/>
                <w:b/>
                <w:sz w:val="18"/>
                <w:szCs w:val="18"/>
              </w:rPr>
              <w:t>Industriellt Utvecklingscenter Dalarna Aktiebolag</w:t>
            </w:r>
          </w:p>
        </w:tc>
        <w:tc>
          <w:tcPr>
            <w:tcW w:w="1449" w:type="dxa"/>
            <w:shd w:val="clear" w:color="auto" w:fill="DBE5F1"/>
          </w:tcPr>
          <w:p w14:paraId="4CCDDF6E" w14:textId="77777777" w:rsidR="00CF5FC7" w:rsidRPr="00CF5FC7" w:rsidRDefault="00CF5FC7" w:rsidP="00CF5FC7">
            <w:pPr>
              <w:rPr>
                <w:rFonts w:ascii="Calibri" w:hAnsi="Calibri"/>
                <w:b/>
                <w:sz w:val="18"/>
                <w:szCs w:val="18"/>
              </w:rPr>
            </w:pPr>
            <w:r w:rsidRPr="00CF5FC7">
              <w:rPr>
                <w:rFonts w:ascii="Calibri" w:hAnsi="Calibri"/>
                <w:b/>
                <w:sz w:val="18"/>
                <w:szCs w:val="18"/>
              </w:rPr>
              <w:t>Stiftelsen Dalarna Science Park</w:t>
            </w:r>
          </w:p>
        </w:tc>
        <w:tc>
          <w:tcPr>
            <w:tcW w:w="1449" w:type="dxa"/>
            <w:gridSpan w:val="2"/>
            <w:shd w:val="clear" w:color="auto" w:fill="DBE5F1"/>
          </w:tcPr>
          <w:p w14:paraId="1101580E" w14:textId="77777777" w:rsidR="00CF5FC7" w:rsidRPr="00CF5FC7" w:rsidRDefault="00CF5FC7" w:rsidP="00CF5FC7">
            <w:pPr>
              <w:rPr>
                <w:rFonts w:ascii="Calibri" w:hAnsi="Calibri"/>
                <w:b/>
                <w:sz w:val="18"/>
                <w:szCs w:val="18"/>
              </w:rPr>
            </w:pPr>
            <w:r w:rsidRPr="00CF5FC7">
              <w:rPr>
                <w:rFonts w:ascii="Calibri" w:hAnsi="Calibri"/>
                <w:b/>
                <w:sz w:val="18"/>
                <w:szCs w:val="18"/>
              </w:rPr>
              <w:t>Sustainable Steel Region</w:t>
            </w:r>
          </w:p>
        </w:tc>
        <w:tc>
          <w:tcPr>
            <w:tcW w:w="1449" w:type="dxa"/>
            <w:shd w:val="clear" w:color="auto" w:fill="DBE5F1"/>
          </w:tcPr>
          <w:p w14:paraId="7B9BC36F" w14:textId="77777777" w:rsidR="00CF5FC7" w:rsidRPr="00CF5FC7" w:rsidRDefault="00CF5FC7" w:rsidP="00CF5FC7">
            <w:pPr>
              <w:rPr>
                <w:rFonts w:ascii="Calibri" w:hAnsi="Calibri"/>
                <w:b/>
                <w:sz w:val="18"/>
                <w:szCs w:val="18"/>
              </w:rPr>
            </w:pPr>
            <w:r w:rsidRPr="00CF5FC7">
              <w:rPr>
                <w:rFonts w:ascii="Calibri" w:hAnsi="Calibri"/>
                <w:b/>
                <w:sz w:val="18"/>
                <w:szCs w:val="18"/>
              </w:rPr>
              <w:t>Visit Dalarna AB</w:t>
            </w:r>
          </w:p>
        </w:tc>
        <w:tc>
          <w:tcPr>
            <w:tcW w:w="1454" w:type="dxa"/>
            <w:shd w:val="clear" w:color="auto" w:fill="DBE5F1"/>
          </w:tcPr>
          <w:p w14:paraId="21A57BED" w14:textId="77777777" w:rsidR="00CF5FC7" w:rsidRPr="00CF5FC7" w:rsidRDefault="00CF5FC7" w:rsidP="00CF5FC7">
            <w:pPr>
              <w:rPr>
                <w:rFonts w:ascii="Calibri" w:hAnsi="Calibri"/>
                <w:b/>
                <w:sz w:val="18"/>
                <w:szCs w:val="18"/>
              </w:rPr>
            </w:pPr>
            <w:r w:rsidRPr="00CF5FC7">
              <w:rPr>
                <w:rFonts w:ascii="Calibri" w:hAnsi="Calibri"/>
                <w:b/>
                <w:sz w:val="18"/>
                <w:szCs w:val="18"/>
              </w:rPr>
              <w:t>Totalt</w:t>
            </w:r>
          </w:p>
        </w:tc>
      </w:tr>
      <w:tr w:rsidR="00CF5FC7" w:rsidRPr="00CF5FC7" w14:paraId="5F8C08C3" w14:textId="77777777" w:rsidTr="00104E27">
        <w:tc>
          <w:tcPr>
            <w:tcW w:w="1425" w:type="dxa"/>
          </w:tcPr>
          <w:p w14:paraId="0302BF3F" w14:textId="77777777" w:rsidR="00CF5FC7" w:rsidRPr="00CF5FC7" w:rsidRDefault="00CF5FC7" w:rsidP="00CF5FC7">
            <w:pPr>
              <w:jc w:val="left"/>
              <w:rPr>
                <w:rFonts w:ascii="Calibri" w:hAnsi="Calibri"/>
                <w:sz w:val="18"/>
                <w:szCs w:val="18"/>
              </w:rPr>
            </w:pPr>
            <w:r w:rsidRPr="00CF5FC7">
              <w:rPr>
                <w:rFonts w:ascii="Calibri" w:hAnsi="Calibri"/>
                <w:sz w:val="18"/>
                <w:szCs w:val="18"/>
              </w:rPr>
              <w:t>Resor och logi: Resor och logi</w:t>
            </w:r>
          </w:p>
        </w:tc>
        <w:tc>
          <w:tcPr>
            <w:tcW w:w="1291" w:type="dxa"/>
            <w:vAlign w:val="bottom"/>
          </w:tcPr>
          <w:p w14:paraId="1B6F839E" w14:textId="77777777" w:rsidR="00CF5FC7" w:rsidRPr="00CF5FC7" w:rsidRDefault="00CF5FC7" w:rsidP="00CF5FC7">
            <w:pPr>
              <w:jc w:val="right"/>
              <w:rPr>
                <w:rFonts w:ascii="Calibri" w:hAnsi="Calibri"/>
                <w:sz w:val="18"/>
                <w:szCs w:val="18"/>
              </w:rPr>
            </w:pPr>
            <w:r w:rsidRPr="00CF5FC7">
              <w:rPr>
                <w:rFonts w:ascii="Calibri" w:hAnsi="Calibri"/>
                <w:sz w:val="18"/>
                <w:szCs w:val="18"/>
              </w:rPr>
              <w:t>75 000</w:t>
            </w:r>
          </w:p>
        </w:tc>
        <w:tc>
          <w:tcPr>
            <w:tcW w:w="1291" w:type="dxa"/>
            <w:gridSpan w:val="2"/>
            <w:vAlign w:val="bottom"/>
          </w:tcPr>
          <w:p w14:paraId="201912EE" w14:textId="77777777" w:rsidR="00CF5FC7" w:rsidRPr="00CF5FC7" w:rsidRDefault="00CF5FC7" w:rsidP="00CF5FC7">
            <w:pPr>
              <w:jc w:val="right"/>
              <w:rPr>
                <w:rFonts w:ascii="Calibri" w:hAnsi="Calibri"/>
                <w:sz w:val="18"/>
                <w:szCs w:val="18"/>
              </w:rPr>
            </w:pPr>
            <w:r w:rsidRPr="00CF5FC7">
              <w:rPr>
                <w:rFonts w:ascii="Calibri" w:hAnsi="Calibri"/>
                <w:sz w:val="18"/>
                <w:szCs w:val="18"/>
              </w:rPr>
              <w:t>75 000</w:t>
            </w:r>
          </w:p>
        </w:tc>
        <w:tc>
          <w:tcPr>
            <w:tcW w:w="1295" w:type="dxa"/>
            <w:gridSpan w:val="3"/>
            <w:vAlign w:val="bottom"/>
          </w:tcPr>
          <w:p w14:paraId="7CF7E65C" w14:textId="77777777" w:rsidR="00CF5FC7" w:rsidRPr="00CF5FC7" w:rsidRDefault="00CF5FC7" w:rsidP="00CF5FC7">
            <w:pPr>
              <w:jc w:val="right"/>
              <w:rPr>
                <w:rFonts w:ascii="Calibri" w:hAnsi="Calibri"/>
                <w:sz w:val="18"/>
                <w:szCs w:val="18"/>
              </w:rPr>
            </w:pPr>
            <w:r w:rsidRPr="00CF5FC7">
              <w:rPr>
                <w:rFonts w:ascii="Calibri" w:hAnsi="Calibri"/>
                <w:sz w:val="18"/>
                <w:szCs w:val="18"/>
              </w:rPr>
              <w:t>75 000</w:t>
            </w:r>
          </w:p>
        </w:tc>
        <w:tc>
          <w:tcPr>
            <w:tcW w:w="1210" w:type="dxa"/>
            <w:vAlign w:val="bottom"/>
          </w:tcPr>
          <w:p w14:paraId="4D4D5693" w14:textId="77777777" w:rsidR="00CF5FC7" w:rsidRPr="00CF5FC7" w:rsidRDefault="00CF5FC7" w:rsidP="00CF5FC7">
            <w:pPr>
              <w:jc w:val="right"/>
              <w:rPr>
                <w:rFonts w:ascii="Calibri" w:hAnsi="Calibri"/>
                <w:sz w:val="18"/>
                <w:szCs w:val="18"/>
              </w:rPr>
            </w:pPr>
            <w:r w:rsidRPr="00CF5FC7">
              <w:rPr>
                <w:rFonts w:ascii="Calibri" w:hAnsi="Calibri"/>
                <w:sz w:val="18"/>
                <w:szCs w:val="18"/>
              </w:rPr>
              <w:t>50 000</w:t>
            </w:r>
          </w:p>
        </w:tc>
        <w:tc>
          <w:tcPr>
            <w:tcW w:w="1219" w:type="dxa"/>
            <w:vAlign w:val="bottom"/>
          </w:tcPr>
          <w:p w14:paraId="2AFF28AF" w14:textId="77777777" w:rsidR="00CF5FC7" w:rsidRPr="00CF5FC7" w:rsidRDefault="00CF5FC7" w:rsidP="00CF5FC7">
            <w:pPr>
              <w:jc w:val="right"/>
              <w:rPr>
                <w:rFonts w:ascii="Calibri" w:hAnsi="Calibri"/>
                <w:sz w:val="18"/>
                <w:szCs w:val="18"/>
              </w:rPr>
            </w:pPr>
            <w:r w:rsidRPr="00CF5FC7">
              <w:rPr>
                <w:rFonts w:ascii="Calibri" w:hAnsi="Calibri"/>
                <w:sz w:val="18"/>
                <w:szCs w:val="18"/>
              </w:rPr>
              <w:t>75 000</w:t>
            </w:r>
          </w:p>
        </w:tc>
        <w:tc>
          <w:tcPr>
            <w:tcW w:w="1449" w:type="dxa"/>
            <w:vAlign w:val="bottom"/>
          </w:tcPr>
          <w:p w14:paraId="19C88EE7" w14:textId="77777777" w:rsidR="00CF5FC7" w:rsidRPr="00CF5FC7" w:rsidRDefault="00CF5FC7" w:rsidP="00CF5FC7">
            <w:pPr>
              <w:jc w:val="right"/>
              <w:rPr>
                <w:rFonts w:ascii="Calibri" w:hAnsi="Calibri"/>
                <w:sz w:val="18"/>
                <w:szCs w:val="18"/>
              </w:rPr>
            </w:pPr>
            <w:r w:rsidRPr="00CF5FC7">
              <w:rPr>
                <w:rFonts w:ascii="Calibri" w:hAnsi="Calibri"/>
                <w:sz w:val="18"/>
                <w:szCs w:val="18"/>
              </w:rPr>
              <w:t>75 000</w:t>
            </w:r>
          </w:p>
        </w:tc>
        <w:tc>
          <w:tcPr>
            <w:tcW w:w="1449" w:type="dxa"/>
            <w:vAlign w:val="bottom"/>
          </w:tcPr>
          <w:p w14:paraId="3E1EF8C7" w14:textId="77777777" w:rsidR="00CF5FC7" w:rsidRPr="00CF5FC7" w:rsidRDefault="00CF5FC7" w:rsidP="00CF5FC7">
            <w:pPr>
              <w:jc w:val="right"/>
              <w:rPr>
                <w:rFonts w:ascii="Calibri" w:hAnsi="Calibri"/>
                <w:sz w:val="18"/>
                <w:szCs w:val="18"/>
              </w:rPr>
            </w:pPr>
            <w:r w:rsidRPr="00CF5FC7">
              <w:rPr>
                <w:rFonts w:ascii="Calibri" w:hAnsi="Calibri"/>
                <w:sz w:val="18"/>
                <w:szCs w:val="18"/>
              </w:rPr>
              <w:t>75 000</w:t>
            </w:r>
          </w:p>
        </w:tc>
        <w:tc>
          <w:tcPr>
            <w:tcW w:w="1449" w:type="dxa"/>
            <w:gridSpan w:val="2"/>
            <w:vAlign w:val="bottom"/>
          </w:tcPr>
          <w:p w14:paraId="453AC15C" w14:textId="77777777" w:rsidR="00CF5FC7" w:rsidRPr="00CF5FC7" w:rsidRDefault="00CF5FC7" w:rsidP="00CF5FC7">
            <w:pPr>
              <w:jc w:val="right"/>
              <w:rPr>
                <w:rFonts w:ascii="Calibri" w:hAnsi="Calibri"/>
                <w:sz w:val="18"/>
                <w:szCs w:val="18"/>
              </w:rPr>
            </w:pPr>
            <w:r w:rsidRPr="00CF5FC7">
              <w:rPr>
                <w:rFonts w:ascii="Calibri" w:hAnsi="Calibri"/>
                <w:sz w:val="18"/>
                <w:szCs w:val="18"/>
              </w:rPr>
              <w:t>75 000</w:t>
            </w:r>
          </w:p>
        </w:tc>
        <w:tc>
          <w:tcPr>
            <w:tcW w:w="1449" w:type="dxa"/>
            <w:vAlign w:val="bottom"/>
          </w:tcPr>
          <w:p w14:paraId="7A18C2CE" w14:textId="77777777" w:rsidR="00CF5FC7" w:rsidRPr="00CF5FC7" w:rsidRDefault="00CF5FC7" w:rsidP="00CF5FC7">
            <w:pPr>
              <w:jc w:val="right"/>
              <w:rPr>
                <w:rFonts w:ascii="Calibri" w:hAnsi="Calibri"/>
                <w:sz w:val="18"/>
                <w:szCs w:val="18"/>
              </w:rPr>
            </w:pPr>
            <w:r w:rsidRPr="00CF5FC7">
              <w:rPr>
                <w:rFonts w:ascii="Calibri" w:hAnsi="Calibri"/>
                <w:sz w:val="18"/>
                <w:szCs w:val="18"/>
              </w:rPr>
              <w:t>50 000</w:t>
            </w:r>
          </w:p>
        </w:tc>
        <w:tc>
          <w:tcPr>
            <w:tcW w:w="1454" w:type="dxa"/>
            <w:vAlign w:val="bottom"/>
          </w:tcPr>
          <w:p w14:paraId="22F6579E"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625 000</w:t>
            </w:r>
          </w:p>
        </w:tc>
      </w:tr>
      <w:tr w:rsidR="00CF5FC7" w:rsidRPr="00CF5FC7" w14:paraId="069E9C43" w14:textId="77777777" w:rsidTr="00104E27">
        <w:tc>
          <w:tcPr>
            <w:tcW w:w="1425" w:type="dxa"/>
          </w:tcPr>
          <w:p w14:paraId="1A38FBCE" w14:textId="77777777" w:rsidR="00CF5FC7" w:rsidRPr="00CF5FC7" w:rsidRDefault="00CF5FC7" w:rsidP="00CF5FC7">
            <w:pPr>
              <w:jc w:val="left"/>
              <w:rPr>
                <w:rFonts w:ascii="Calibri" w:hAnsi="Calibri"/>
                <w:sz w:val="18"/>
                <w:szCs w:val="18"/>
              </w:rPr>
            </w:pPr>
            <w:r w:rsidRPr="00CF5FC7">
              <w:rPr>
                <w:rFonts w:ascii="Calibri" w:hAnsi="Calibri"/>
                <w:sz w:val="18"/>
                <w:szCs w:val="18"/>
              </w:rPr>
              <w:t>Externa tjänster: Kostnader i samband med work shops (lokaler mm)</w:t>
            </w:r>
          </w:p>
        </w:tc>
        <w:tc>
          <w:tcPr>
            <w:tcW w:w="1291" w:type="dxa"/>
            <w:vAlign w:val="bottom"/>
          </w:tcPr>
          <w:p w14:paraId="1720D4F2" w14:textId="77777777" w:rsidR="00CF5FC7" w:rsidRPr="00CF5FC7" w:rsidRDefault="00CF5FC7" w:rsidP="00CF5FC7">
            <w:pPr>
              <w:jc w:val="right"/>
              <w:rPr>
                <w:rFonts w:ascii="Calibri" w:hAnsi="Calibri"/>
                <w:sz w:val="18"/>
                <w:szCs w:val="18"/>
              </w:rPr>
            </w:pPr>
            <w:r w:rsidRPr="00CF5FC7">
              <w:rPr>
                <w:rFonts w:ascii="Calibri" w:hAnsi="Calibri"/>
                <w:sz w:val="18"/>
                <w:szCs w:val="18"/>
              </w:rPr>
              <w:t>100 000</w:t>
            </w:r>
          </w:p>
        </w:tc>
        <w:tc>
          <w:tcPr>
            <w:tcW w:w="1291" w:type="dxa"/>
            <w:gridSpan w:val="2"/>
            <w:vAlign w:val="bottom"/>
          </w:tcPr>
          <w:p w14:paraId="619609D9"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95" w:type="dxa"/>
            <w:gridSpan w:val="3"/>
            <w:vAlign w:val="bottom"/>
          </w:tcPr>
          <w:p w14:paraId="5404C40A"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0" w:type="dxa"/>
            <w:vAlign w:val="bottom"/>
          </w:tcPr>
          <w:p w14:paraId="55E19749"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9" w:type="dxa"/>
            <w:vAlign w:val="bottom"/>
          </w:tcPr>
          <w:p w14:paraId="4A75BBB0"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21AE258F"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30E39187"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gridSpan w:val="2"/>
            <w:vAlign w:val="bottom"/>
          </w:tcPr>
          <w:p w14:paraId="2552B2D3"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70A306C4"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54" w:type="dxa"/>
            <w:vAlign w:val="bottom"/>
          </w:tcPr>
          <w:p w14:paraId="39477D4C"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100 000</w:t>
            </w:r>
          </w:p>
        </w:tc>
      </w:tr>
      <w:tr w:rsidR="00CF5FC7" w:rsidRPr="00CF5FC7" w14:paraId="15AF30F7" w14:textId="77777777" w:rsidTr="00104E27">
        <w:tc>
          <w:tcPr>
            <w:tcW w:w="1425" w:type="dxa"/>
          </w:tcPr>
          <w:p w14:paraId="0DDD6D0A" w14:textId="77777777" w:rsidR="00CF5FC7" w:rsidRPr="00CF5FC7" w:rsidRDefault="00CF5FC7" w:rsidP="00CF5FC7">
            <w:pPr>
              <w:jc w:val="left"/>
              <w:rPr>
                <w:rFonts w:ascii="Calibri" w:hAnsi="Calibri"/>
                <w:sz w:val="18"/>
                <w:szCs w:val="18"/>
              </w:rPr>
            </w:pPr>
            <w:r w:rsidRPr="00CF5FC7">
              <w:rPr>
                <w:rFonts w:ascii="Calibri" w:hAnsi="Calibri"/>
                <w:sz w:val="18"/>
                <w:szCs w:val="18"/>
              </w:rPr>
              <w:t>Externa tjänster: Kommunikationstjänster</w:t>
            </w:r>
          </w:p>
        </w:tc>
        <w:tc>
          <w:tcPr>
            <w:tcW w:w="1291" w:type="dxa"/>
            <w:vAlign w:val="bottom"/>
          </w:tcPr>
          <w:p w14:paraId="02ACE30A" w14:textId="77777777" w:rsidR="00CF5FC7" w:rsidRPr="00CF5FC7" w:rsidRDefault="00CF5FC7" w:rsidP="00CF5FC7">
            <w:pPr>
              <w:jc w:val="right"/>
              <w:rPr>
                <w:rFonts w:ascii="Calibri" w:hAnsi="Calibri"/>
                <w:sz w:val="18"/>
                <w:szCs w:val="18"/>
              </w:rPr>
            </w:pPr>
            <w:r w:rsidRPr="00CF5FC7">
              <w:rPr>
                <w:rFonts w:ascii="Calibri" w:hAnsi="Calibri"/>
                <w:sz w:val="18"/>
                <w:szCs w:val="18"/>
              </w:rPr>
              <w:t>150 000</w:t>
            </w:r>
          </w:p>
        </w:tc>
        <w:tc>
          <w:tcPr>
            <w:tcW w:w="1291" w:type="dxa"/>
            <w:gridSpan w:val="2"/>
            <w:vAlign w:val="bottom"/>
          </w:tcPr>
          <w:p w14:paraId="3D8EB845"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95" w:type="dxa"/>
            <w:gridSpan w:val="3"/>
            <w:vAlign w:val="bottom"/>
          </w:tcPr>
          <w:p w14:paraId="27400D68"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0" w:type="dxa"/>
            <w:vAlign w:val="bottom"/>
          </w:tcPr>
          <w:p w14:paraId="5F4F0D32"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9" w:type="dxa"/>
            <w:vAlign w:val="bottom"/>
          </w:tcPr>
          <w:p w14:paraId="76BA1CC4"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5CEE70BB"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42679491"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gridSpan w:val="2"/>
            <w:vAlign w:val="bottom"/>
          </w:tcPr>
          <w:p w14:paraId="1ABB6854"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229E1657"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54" w:type="dxa"/>
            <w:vAlign w:val="bottom"/>
          </w:tcPr>
          <w:p w14:paraId="25CBC772"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150 000</w:t>
            </w:r>
          </w:p>
        </w:tc>
      </w:tr>
      <w:tr w:rsidR="00CF5FC7" w:rsidRPr="00CF5FC7" w14:paraId="6F118B64" w14:textId="77777777" w:rsidTr="00104E27">
        <w:tc>
          <w:tcPr>
            <w:tcW w:w="1425" w:type="dxa"/>
          </w:tcPr>
          <w:p w14:paraId="7CF63151" w14:textId="77777777" w:rsidR="00CF5FC7" w:rsidRPr="00CF5FC7" w:rsidRDefault="00CF5FC7" w:rsidP="00CF5FC7">
            <w:pPr>
              <w:jc w:val="left"/>
              <w:rPr>
                <w:rFonts w:ascii="Calibri" w:hAnsi="Calibri"/>
                <w:sz w:val="18"/>
                <w:szCs w:val="18"/>
              </w:rPr>
            </w:pPr>
            <w:r w:rsidRPr="00CF5FC7">
              <w:rPr>
                <w:rFonts w:ascii="Calibri" w:hAnsi="Calibri"/>
                <w:sz w:val="18"/>
                <w:szCs w:val="18"/>
              </w:rPr>
              <w:t>Externa tjänster: Process-och metodstöd</w:t>
            </w:r>
          </w:p>
        </w:tc>
        <w:tc>
          <w:tcPr>
            <w:tcW w:w="1291" w:type="dxa"/>
            <w:vAlign w:val="bottom"/>
          </w:tcPr>
          <w:p w14:paraId="0BCEFC78" w14:textId="77777777" w:rsidR="00CF5FC7" w:rsidRPr="00CF5FC7" w:rsidRDefault="00CF5FC7" w:rsidP="00CF5FC7">
            <w:pPr>
              <w:jc w:val="right"/>
              <w:rPr>
                <w:rFonts w:ascii="Calibri" w:hAnsi="Calibri"/>
                <w:sz w:val="18"/>
                <w:szCs w:val="18"/>
              </w:rPr>
            </w:pPr>
            <w:r w:rsidRPr="00CF5FC7">
              <w:rPr>
                <w:rFonts w:ascii="Calibri" w:hAnsi="Calibri"/>
                <w:sz w:val="18"/>
                <w:szCs w:val="18"/>
              </w:rPr>
              <w:t>4 150 000</w:t>
            </w:r>
          </w:p>
        </w:tc>
        <w:tc>
          <w:tcPr>
            <w:tcW w:w="1291" w:type="dxa"/>
            <w:gridSpan w:val="2"/>
            <w:vAlign w:val="bottom"/>
          </w:tcPr>
          <w:p w14:paraId="1EB84DCE"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95" w:type="dxa"/>
            <w:gridSpan w:val="3"/>
            <w:vAlign w:val="bottom"/>
          </w:tcPr>
          <w:p w14:paraId="1F8D92E2"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0" w:type="dxa"/>
            <w:vAlign w:val="bottom"/>
          </w:tcPr>
          <w:p w14:paraId="1548A0AD"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9" w:type="dxa"/>
            <w:vAlign w:val="bottom"/>
          </w:tcPr>
          <w:p w14:paraId="1E48C5A5"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68D318A4"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05653348"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gridSpan w:val="2"/>
            <w:vAlign w:val="bottom"/>
          </w:tcPr>
          <w:p w14:paraId="166D139F"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719672A8"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54" w:type="dxa"/>
            <w:vAlign w:val="bottom"/>
          </w:tcPr>
          <w:p w14:paraId="33B98434"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4 150 000</w:t>
            </w:r>
          </w:p>
        </w:tc>
      </w:tr>
      <w:tr w:rsidR="00CF5FC7" w:rsidRPr="00CF5FC7" w14:paraId="738D85DD" w14:textId="77777777" w:rsidTr="00104E27">
        <w:tc>
          <w:tcPr>
            <w:tcW w:w="1425" w:type="dxa"/>
          </w:tcPr>
          <w:p w14:paraId="0F1D66A1" w14:textId="77777777" w:rsidR="00CF5FC7" w:rsidRPr="00CF5FC7" w:rsidRDefault="00CF5FC7" w:rsidP="00CF5FC7">
            <w:pPr>
              <w:jc w:val="left"/>
              <w:rPr>
                <w:rFonts w:ascii="Calibri" w:hAnsi="Calibri"/>
                <w:sz w:val="18"/>
                <w:szCs w:val="18"/>
              </w:rPr>
            </w:pPr>
            <w:r w:rsidRPr="00CF5FC7">
              <w:rPr>
                <w:rFonts w:ascii="Calibri" w:hAnsi="Calibri"/>
                <w:sz w:val="18"/>
                <w:szCs w:val="18"/>
              </w:rPr>
              <w:t>Externa tjänster: Utvärdering</w:t>
            </w:r>
          </w:p>
        </w:tc>
        <w:tc>
          <w:tcPr>
            <w:tcW w:w="1291" w:type="dxa"/>
            <w:vAlign w:val="bottom"/>
          </w:tcPr>
          <w:p w14:paraId="75F6E628" w14:textId="77777777" w:rsidR="00CF5FC7" w:rsidRPr="00CF5FC7" w:rsidRDefault="00CF5FC7" w:rsidP="00CF5FC7">
            <w:pPr>
              <w:jc w:val="right"/>
              <w:rPr>
                <w:rFonts w:ascii="Calibri" w:hAnsi="Calibri"/>
                <w:sz w:val="18"/>
                <w:szCs w:val="18"/>
              </w:rPr>
            </w:pPr>
            <w:r w:rsidRPr="00CF5FC7">
              <w:rPr>
                <w:rFonts w:ascii="Calibri" w:hAnsi="Calibri"/>
                <w:sz w:val="18"/>
                <w:szCs w:val="18"/>
              </w:rPr>
              <w:t>732 056</w:t>
            </w:r>
          </w:p>
        </w:tc>
        <w:tc>
          <w:tcPr>
            <w:tcW w:w="1291" w:type="dxa"/>
            <w:gridSpan w:val="2"/>
            <w:vAlign w:val="bottom"/>
          </w:tcPr>
          <w:p w14:paraId="1BE88B2A"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95" w:type="dxa"/>
            <w:gridSpan w:val="3"/>
            <w:vAlign w:val="bottom"/>
          </w:tcPr>
          <w:p w14:paraId="432F7CD6"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0" w:type="dxa"/>
            <w:vAlign w:val="bottom"/>
          </w:tcPr>
          <w:p w14:paraId="0FD4E886"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9" w:type="dxa"/>
            <w:vAlign w:val="bottom"/>
          </w:tcPr>
          <w:p w14:paraId="75E91ACB"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0AB5CDD8"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7BA680C0"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gridSpan w:val="2"/>
            <w:vAlign w:val="bottom"/>
          </w:tcPr>
          <w:p w14:paraId="3DA6492D"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2F520DE7"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54" w:type="dxa"/>
            <w:vAlign w:val="bottom"/>
          </w:tcPr>
          <w:p w14:paraId="79EC267D"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732 056</w:t>
            </w:r>
          </w:p>
        </w:tc>
      </w:tr>
      <w:tr w:rsidR="00CF5FC7" w:rsidRPr="00CF5FC7" w14:paraId="6F6C9AD5" w14:textId="77777777" w:rsidTr="00104E27">
        <w:tc>
          <w:tcPr>
            <w:tcW w:w="1425" w:type="dxa"/>
          </w:tcPr>
          <w:p w14:paraId="17556440" w14:textId="77777777" w:rsidR="00CF5FC7" w:rsidRPr="00CF5FC7" w:rsidRDefault="00CF5FC7" w:rsidP="00CF5FC7">
            <w:pPr>
              <w:jc w:val="left"/>
              <w:rPr>
                <w:rFonts w:ascii="Calibri" w:hAnsi="Calibri"/>
                <w:sz w:val="18"/>
                <w:szCs w:val="18"/>
              </w:rPr>
            </w:pPr>
            <w:r w:rsidRPr="00CF5FC7">
              <w:rPr>
                <w:rFonts w:ascii="Calibri" w:hAnsi="Calibri"/>
                <w:sz w:val="18"/>
                <w:szCs w:val="18"/>
              </w:rPr>
              <w:t>Personalens lön: Koordinator</w:t>
            </w:r>
          </w:p>
        </w:tc>
        <w:tc>
          <w:tcPr>
            <w:tcW w:w="1291" w:type="dxa"/>
            <w:vAlign w:val="bottom"/>
          </w:tcPr>
          <w:p w14:paraId="41F3B38E" w14:textId="77777777" w:rsidR="00CF5FC7" w:rsidRPr="00CF5FC7" w:rsidRDefault="00CF5FC7" w:rsidP="00CF5FC7">
            <w:pPr>
              <w:jc w:val="right"/>
              <w:rPr>
                <w:rFonts w:ascii="Calibri" w:hAnsi="Calibri"/>
                <w:sz w:val="18"/>
                <w:szCs w:val="18"/>
              </w:rPr>
            </w:pPr>
            <w:r w:rsidRPr="00CF5FC7">
              <w:rPr>
                <w:rFonts w:ascii="Calibri" w:hAnsi="Calibri"/>
                <w:sz w:val="18"/>
                <w:szCs w:val="18"/>
              </w:rPr>
              <w:t>528 000</w:t>
            </w:r>
          </w:p>
        </w:tc>
        <w:tc>
          <w:tcPr>
            <w:tcW w:w="1291" w:type="dxa"/>
            <w:gridSpan w:val="2"/>
            <w:vAlign w:val="bottom"/>
          </w:tcPr>
          <w:p w14:paraId="3D3C334A" w14:textId="77777777" w:rsidR="00CF5FC7" w:rsidRPr="00CF5FC7" w:rsidRDefault="00CF5FC7" w:rsidP="00CF5FC7">
            <w:pPr>
              <w:jc w:val="right"/>
              <w:rPr>
                <w:rFonts w:ascii="Calibri" w:hAnsi="Calibri"/>
                <w:sz w:val="18"/>
                <w:szCs w:val="18"/>
              </w:rPr>
            </w:pPr>
            <w:r w:rsidRPr="00CF5FC7">
              <w:rPr>
                <w:rFonts w:ascii="Calibri" w:hAnsi="Calibri"/>
                <w:sz w:val="18"/>
                <w:szCs w:val="18"/>
              </w:rPr>
              <w:t>1 056 000</w:t>
            </w:r>
          </w:p>
        </w:tc>
        <w:tc>
          <w:tcPr>
            <w:tcW w:w="1295" w:type="dxa"/>
            <w:gridSpan w:val="3"/>
            <w:vAlign w:val="bottom"/>
          </w:tcPr>
          <w:p w14:paraId="49887C84" w14:textId="77777777" w:rsidR="00CF5FC7" w:rsidRPr="00CF5FC7" w:rsidRDefault="00CF5FC7" w:rsidP="00CF5FC7">
            <w:pPr>
              <w:jc w:val="right"/>
              <w:rPr>
                <w:rFonts w:ascii="Calibri" w:hAnsi="Calibri"/>
                <w:sz w:val="18"/>
                <w:szCs w:val="18"/>
              </w:rPr>
            </w:pPr>
            <w:r w:rsidRPr="00CF5FC7">
              <w:rPr>
                <w:rFonts w:ascii="Calibri" w:hAnsi="Calibri"/>
                <w:sz w:val="18"/>
                <w:szCs w:val="18"/>
              </w:rPr>
              <w:t>1 056 000</w:t>
            </w:r>
          </w:p>
        </w:tc>
        <w:tc>
          <w:tcPr>
            <w:tcW w:w="1210" w:type="dxa"/>
            <w:vAlign w:val="bottom"/>
          </w:tcPr>
          <w:p w14:paraId="141DBD9B" w14:textId="77777777" w:rsidR="00CF5FC7" w:rsidRPr="00CF5FC7" w:rsidRDefault="00CF5FC7" w:rsidP="00CF5FC7">
            <w:pPr>
              <w:jc w:val="right"/>
              <w:rPr>
                <w:rFonts w:ascii="Calibri" w:hAnsi="Calibri"/>
                <w:sz w:val="18"/>
                <w:szCs w:val="18"/>
              </w:rPr>
            </w:pPr>
            <w:r w:rsidRPr="00CF5FC7">
              <w:rPr>
                <w:rFonts w:ascii="Calibri" w:hAnsi="Calibri"/>
                <w:sz w:val="18"/>
                <w:szCs w:val="18"/>
              </w:rPr>
              <w:t>844 000</w:t>
            </w:r>
          </w:p>
        </w:tc>
        <w:tc>
          <w:tcPr>
            <w:tcW w:w="1219" w:type="dxa"/>
            <w:vAlign w:val="bottom"/>
          </w:tcPr>
          <w:p w14:paraId="53FF9B21" w14:textId="77777777" w:rsidR="00CF5FC7" w:rsidRPr="00CF5FC7" w:rsidRDefault="00CF5FC7" w:rsidP="00CF5FC7">
            <w:pPr>
              <w:jc w:val="right"/>
              <w:rPr>
                <w:rFonts w:ascii="Calibri" w:hAnsi="Calibri"/>
                <w:sz w:val="18"/>
                <w:szCs w:val="18"/>
              </w:rPr>
            </w:pPr>
            <w:r w:rsidRPr="00CF5FC7">
              <w:rPr>
                <w:rFonts w:ascii="Calibri" w:hAnsi="Calibri"/>
                <w:sz w:val="18"/>
                <w:szCs w:val="18"/>
              </w:rPr>
              <w:t>1 584 000</w:t>
            </w:r>
          </w:p>
        </w:tc>
        <w:tc>
          <w:tcPr>
            <w:tcW w:w="1449" w:type="dxa"/>
            <w:vAlign w:val="bottom"/>
          </w:tcPr>
          <w:p w14:paraId="0FEF2732" w14:textId="77777777" w:rsidR="00CF5FC7" w:rsidRPr="00CF5FC7" w:rsidRDefault="00CF5FC7" w:rsidP="00CF5FC7">
            <w:pPr>
              <w:jc w:val="right"/>
              <w:rPr>
                <w:rFonts w:ascii="Calibri" w:hAnsi="Calibri"/>
                <w:sz w:val="18"/>
                <w:szCs w:val="18"/>
              </w:rPr>
            </w:pPr>
            <w:r w:rsidRPr="00CF5FC7">
              <w:rPr>
                <w:rFonts w:ascii="Calibri" w:hAnsi="Calibri"/>
                <w:sz w:val="18"/>
                <w:szCs w:val="18"/>
              </w:rPr>
              <w:t>1 056 000</w:t>
            </w:r>
          </w:p>
        </w:tc>
        <w:tc>
          <w:tcPr>
            <w:tcW w:w="1449" w:type="dxa"/>
            <w:vAlign w:val="bottom"/>
          </w:tcPr>
          <w:p w14:paraId="64BF5359" w14:textId="77777777" w:rsidR="00CF5FC7" w:rsidRPr="00CF5FC7" w:rsidRDefault="00CF5FC7" w:rsidP="00CF5FC7">
            <w:pPr>
              <w:jc w:val="right"/>
              <w:rPr>
                <w:rFonts w:ascii="Calibri" w:hAnsi="Calibri"/>
                <w:sz w:val="18"/>
                <w:szCs w:val="18"/>
              </w:rPr>
            </w:pPr>
            <w:r w:rsidRPr="00CF5FC7">
              <w:rPr>
                <w:rFonts w:ascii="Calibri" w:hAnsi="Calibri"/>
                <w:sz w:val="18"/>
                <w:szCs w:val="18"/>
              </w:rPr>
              <w:t>1 584 000</w:t>
            </w:r>
          </w:p>
        </w:tc>
        <w:tc>
          <w:tcPr>
            <w:tcW w:w="1449" w:type="dxa"/>
            <w:gridSpan w:val="2"/>
            <w:vAlign w:val="bottom"/>
          </w:tcPr>
          <w:p w14:paraId="1AED614A" w14:textId="77777777" w:rsidR="00CF5FC7" w:rsidRPr="00CF5FC7" w:rsidRDefault="00CF5FC7" w:rsidP="00CF5FC7">
            <w:pPr>
              <w:jc w:val="right"/>
              <w:rPr>
                <w:rFonts w:ascii="Calibri" w:hAnsi="Calibri"/>
                <w:sz w:val="18"/>
                <w:szCs w:val="18"/>
              </w:rPr>
            </w:pPr>
            <w:r w:rsidRPr="00CF5FC7">
              <w:rPr>
                <w:rFonts w:ascii="Calibri" w:hAnsi="Calibri"/>
                <w:sz w:val="18"/>
                <w:szCs w:val="18"/>
              </w:rPr>
              <w:t>1 056 000</w:t>
            </w:r>
          </w:p>
        </w:tc>
        <w:tc>
          <w:tcPr>
            <w:tcW w:w="1449" w:type="dxa"/>
            <w:vAlign w:val="bottom"/>
          </w:tcPr>
          <w:p w14:paraId="1FBA1333" w14:textId="77777777" w:rsidR="00CF5FC7" w:rsidRPr="00CF5FC7" w:rsidRDefault="00CF5FC7" w:rsidP="00CF5FC7">
            <w:pPr>
              <w:jc w:val="right"/>
              <w:rPr>
                <w:rFonts w:ascii="Calibri" w:hAnsi="Calibri"/>
                <w:sz w:val="18"/>
                <w:szCs w:val="18"/>
              </w:rPr>
            </w:pPr>
            <w:r w:rsidRPr="00CF5FC7">
              <w:rPr>
                <w:rFonts w:ascii="Calibri" w:hAnsi="Calibri"/>
                <w:sz w:val="18"/>
                <w:szCs w:val="18"/>
              </w:rPr>
              <w:t>528 000</w:t>
            </w:r>
          </w:p>
        </w:tc>
        <w:tc>
          <w:tcPr>
            <w:tcW w:w="1454" w:type="dxa"/>
            <w:vAlign w:val="bottom"/>
          </w:tcPr>
          <w:p w14:paraId="407F51A9"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9 292 000</w:t>
            </w:r>
          </w:p>
        </w:tc>
      </w:tr>
      <w:tr w:rsidR="00CF5FC7" w:rsidRPr="00CF5FC7" w14:paraId="2D755A5A" w14:textId="77777777" w:rsidTr="00104E27">
        <w:tc>
          <w:tcPr>
            <w:tcW w:w="1425" w:type="dxa"/>
          </w:tcPr>
          <w:p w14:paraId="347CC06F" w14:textId="77777777" w:rsidR="00CF5FC7" w:rsidRPr="00CF5FC7" w:rsidRDefault="00CF5FC7" w:rsidP="00CF5FC7">
            <w:pPr>
              <w:jc w:val="left"/>
              <w:rPr>
                <w:rFonts w:ascii="Calibri" w:hAnsi="Calibri"/>
                <w:sz w:val="18"/>
                <w:szCs w:val="18"/>
              </w:rPr>
            </w:pPr>
            <w:r w:rsidRPr="00CF5FC7">
              <w:rPr>
                <w:rFonts w:ascii="Calibri" w:hAnsi="Calibri"/>
                <w:sz w:val="18"/>
                <w:szCs w:val="18"/>
              </w:rPr>
              <w:t>Personalens lön: Projektekonom</w:t>
            </w:r>
          </w:p>
        </w:tc>
        <w:tc>
          <w:tcPr>
            <w:tcW w:w="1291" w:type="dxa"/>
            <w:vAlign w:val="bottom"/>
          </w:tcPr>
          <w:p w14:paraId="30EF4142" w14:textId="77777777" w:rsidR="00CF5FC7" w:rsidRPr="00CF5FC7" w:rsidRDefault="00CF5FC7" w:rsidP="00CF5FC7">
            <w:pPr>
              <w:jc w:val="right"/>
              <w:rPr>
                <w:rFonts w:ascii="Calibri" w:hAnsi="Calibri"/>
                <w:sz w:val="18"/>
                <w:szCs w:val="18"/>
              </w:rPr>
            </w:pPr>
            <w:r w:rsidRPr="00CF5FC7">
              <w:rPr>
                <w:rFonts w:ascii="Calibri" w:hAnsi="Calibri"/>
                <w:sz w:val="18"/>
                <w:szCs w:val="18"/>
              </w:rPr>
              <w:t>912 000</w:t>
            </w:r>
          </w:p>
        </w:tc>
        <w:tc>
          <w:tcPr>
            <w:tcW w:w="1291" w:type="dxa"/>
            <w:gridSpan w:val="2"/>
            <w:vAlign w:val="bottom"/>
          </w:tcPr>
          <w:p w14:paraId="65A76022"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95" w:type="dxa"/>
            <w:gridSpan w:val="3"/>
            <w:vAlign w:val="bottom"/>
          </w:tcPr>
          <w:p w14:paraId="611FEC6A"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0" w:type="dxa"/>
            <w:vAlign w:val="bottom"/>
          </w:tcPr>
          <w:p w14:paraId="20BD8636"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9" w:type="dxa"/>
            <w:vAlign w:val="bottom"/>
          </w:tcPr>
          <w:p w14:paraId="21D28815"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24BB4587"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3F6712DA"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gridSpan w:val="2"/>
            <w:vAlign w:val="bottom"/>
          </w:tcPr>
          <w:p w14:paraId="704B019F"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088A1518"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54" w:type="dxa"/>
            <w:vAlign w:val="bottom"/>
          </w:tcPr>
          <w:p w14:paraId="3457F596"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912 000</w:t>
            </w:r>
          </w:p>
        </w:tc>
      </w:tr>
      <w:tr w:rsidR="00CF5FC7" w:rsidRPr="00CF5FC7" w14:paraId="4259ED54" w14:textId="77777777" w:rsidTr="00104E27">
        <w:tc>
          <w:tcPr>
            <w:tcW w:w="1425" w:type="dxa"/>
          </w:tcPr>
          <w:p w14:paraId="0A1806E4" w14:textId="77777777" w:rsidR="00CF5FC7" w:rsidRPr="00CF5FC7" w:rsidRDefault="00CF5FC7" w:rsidP="00CF5FC7">
            <w:pPr>
              <w:jc w:val="left"/>
              <w:rPr>
                <w:rFonts w:ascii="Calibri" w:hAnsi="Calibri"/>
                <w:sz w:val="18"/>
                <w:szCs w:val="18"/>
              </w:rPr>
            </w:pPr>
            <w:r w:rsidRPr="00CF5FC7">
              <w:rPr>
                <w:rFonts w:ascii="Calibri" w:hAnsi="Calibri"/>
                <w:sz w:val="18"/>
                <w:szCs w:val="18"/>
              </w:rPr>
              <w:t>Personalens lön: Projektledare</w:t>
            </w:r>
          </w:p>
        </w:tc>
        <w:tc>
          <w:tcPr>
            <w:tcW w:w="1291" w:type="dxa"/>
            <w:vAlign w:val="bottom"/>
          </w:tcPr>
          <w:p w14:paraId="56CD0449" w14:textId="77777777" w:rsidR="00CF5FC7" w:rsidRPr="00CF5FC7" w:rsidRDefault="00CF5FC7" w:rsidP="00CF5FC7">
            <w:pPr>
              <w:jc w:val="right"/>
              <w:rPr>
                <w:rFonts w:ascii="Calibri" w:hAnsi="Calibri"/>
                <w:sz w:val="18"/>
                <w:szCs w:val="18"/>
              </w:rPr>
            </w:pPr>
            <w:r w:rsidRPr="00CF5FC7">
              <w:rPr>
                <w:rFonts w:ascii="Calibri" w:hAnsi="Calibri"/>
                <w:sz w:val="18"/>
                <w:szCs w:val="18"/>
              </w:rPr>
              <w:t>2 304 000</w:t>
            </w:r>
          </w:p>
        </w:tc>
        <w:tc>
          <w:tcPr>
            <w:tcW w:w="1291" w:type="dxa"/>
            <w:gridSpan w:val="2"/>
            <w:vAlign w:val="bottom"/>
          </w:tcPr>
          <w:p w14:paraId="122A4BD9"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95" w:type="dxa"/>
            <w:gridSpan w:val="3"/>
            <w:vAlign w:val="bottom"/>
          </w:tcPr>
          <w:p w14:paraId="7BAC89D0"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0" w:type="dxa"/>
            <w:vAlign w:val="bottom"/>
          </w:tcPr>
          <w:p w14:paraId="252FE36E"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9" w:type="dxa"/>
            <w:vAlign w:val="bottom"/>
          </w:tcPr>
          <w:p w14:paraId="3934B7F8"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36828A19"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48F8B53A"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gridSpan w:val="2"/>
            <w:vAlign w:val="bottom"/>
          </w:tcPr>
          <w:p w14:paraId="084D4B3D"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184C1C7C"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54" w:type="dxa"/>
            <w:vAlign w:val="bottom"/>
          </w:tcPr>
          <w:p w14:paraId="3AED72CD"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2 304 000</w:t>
            </w:r>
          </w:p>
        </w:tc>
      </w:tr>
      <w:tr w:rsidR="00CF5FC7" w:rsidRPr="00CF5FC7" w14:paraId="24395567" w14:textId="77777777" w:rsidTr="00104E27">
        <w:tc>
          <w:tcPr>
            <w:tcW w:w="1425" w:type="dxa"/>
          </w:tcPr>
          <w:p w14:paraId="0EF2749A" w14:textId="77777777" w:rsidR="00CF5FC7" w:rsidRPr="00CF5FC7" w:rsidRDefault="00CF5FC7" w:rsidP="00CF5FC7">
            <w:pPr>
              <w:jc w:val="left"/>
              <w:rPr>
                <w:rFonts w:ascii="Calibri" w:hAnsi="Calibri"/>
                <w:sz w:val="18"/>
                <w:szCs w:val="18"/>
              </w:rPr>
            </w:pPr>
            <w:r w:rsidRPr="00CF5FC7">
              <w:rPr>
                <w:rFonts w:ascii="Calibri" w:hAnsi="Calibri"/>
                <w:sz w:val="18"/>
                <w:szCs w:val="18"/>
              </w:rPr>
              <w:t>Personalens lön: Projektadminstratör</w:t>
            </w:r>
          </w:p>
        </w:tc>
        <w:tc>
          <w:tcPr>
            <w:tcW w:w="1291" w:type="dxa"/>
            <w:vAlign w:val="bottom"/>
          </w:tcPr>
          <w:p w14:paraId="066FFD8F" w14:textId="77777777" w:rsidR="00CF5FC7" w:rsidRPr="00CF5FC7" w:rsidRDefault="00CF5FC7" w:rsidP="00CF5FC7">
            <w:pPr>
              <w:jc w:val="right"/>
              <w:rPr>
                <w:rFonts w:ascii="Calibri" w:hAnsi="Calibri"/>
                <w:sz w:val="18"/>
                <w:szCs w:val="18"/>
              </w:rPr>
            </w:pPr>
            <w:r w:rsidRPr="00CF5FC7">
              <w:rPr>
                <w:rFonts w:ascii="Calibri" w:hAnsi="Calibri"/>
                <w:sz w:val="18"/>
                <w:szCs w:val="18"/>
              </w:rPr>
              <w:t>912 000</w:t>
            </w:r>
          </w:p>
        </w:tc>
        <w:tc>
          <w:tcPr>
            <w:tcW w:w="1291" w:type="dxa"/>
            <w:gridSpan w:val="2"/>
            <w:vAlign w:val="bottom"/>
          </w:tcPr>
          <w:p w14:paraId="115F009D"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95" w:type="dxa"/>
            <w:gridSpan w:val="3"/>
            <w:vAlign w:val="bottom"/>
          </w:tcPr>
          <w:p w14:paraId="04A73A37"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0" w:type="dxa"/>
            <w:vAlign w:val="bottom"/>
          </w:tcPr>
          <w:p w14:paraId="1E7105C8"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219" w:type="dxa"/>
            <w:vAlign w:val="bottom"/>
          </w:tcPr>
          <w:p w14:paraId="70F78D2A"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63EF7759"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74C26B2B"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gridSpan w:val="2"/>
            <w:vAlign w:val="bottom"/>
          </w:tcPr>
          <w:p w14:paraId="619648A8"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49" w:type="dxa"/>
            <w:vAlign w:val="bottom"/>
          </w:tcPr>
          <w:p w14:paraId="5D6E2E92" w14:textId="77777777" w:rsidR="00CF5FC7" w:rsidRPr="00CF5FC7" w:rsidRDefault="00CF5FC7" w:rsidP="00CF5FC7">
            <w:pPr>
              <w:jc w:val="right"/>
              <w:rPr>
                <w:rFonts w:ascii="Calibri" w:hAnsi="Calibri"/>
                <w:sz w:val="18"/>
                <w:szCs w:val="18"/>
              </w:rPr>
            </w:pPr>
            <w:r w:rsidRPr="00CF5FC7">
              <w:rPr>
                <w:rFonts w:ascii="Calibri" w:hAnsi="Calibri"/>
                <w:sz w:val="18"/>
                <w:szCs w:val="18"/>
              </w:rPr>
              <w:t>0</w:t>
            </w:r>
          </w:p>
        </w:tc>
        <w:tc>
          <w:tcPr>
            <w:tcW w:w="1454" w:type="dxa"/>
            <w:vAlign w:val="bottom"/>
          </w:tcPr>
          <w:p w14:paraId="66FD7333"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912 000</w:t>
            </w:r>
          </w:p>
        </w:tc>
      </w:tr>
      <w:tr w:rsidR="00CF5FC7" w:rsidRPr="00CF5FC7" w14:paraId="5DF241AE" w14:textId="77777777" w:rsidTr="00104E27">
        <w:tc>
          <w:tcPr>
            <w:tcW w:w="1425" w:type="dxa"/>
          </w:tcPr>
          <w:p w14:paraId="468E1D25" w14:textId="77777777" w:rsidR="00CF5FC7" w:rsidRPr="00CF5FC7" w:rsidRDefault="00CF5FC7" w:rsidP="00CF5FC7">
            <w:pPr>
              <w:jc w:val="left"/>
              <w:rPr>
                <w:rFonts w:ascii="Calibri" w:hAnsi="Calibri"/>
                <w:sz w:val="18"/>
                <w:szCs w:val="18"/>
              </w:rPr>
            </w:pPr>
            <w:r w:rsidRPr="00CF5FC7">
              <w:rPr>
                <w:rFonts w:ascii="Calibri" w:hAnsi="Calibri"/>
                <w:sz w:val="18"/>
                <w:szCs w:val="18"/>
              </w:rPr>
              <w:t>Schablon för lönebikostnader (%)</w:t>
            </w:r>
          </w:p>
        </w:tc>
        <w:tc>
          <w:tcPr>
            <w:tcW w:w="1291" w:type="dxa"/>
            <w:vAlign w:val="bottom"/>
          </w:tcPr>
          <w:p w14:paraId="5500EE48" w14:textId="77777777" w:rsidR="00CF5FC7" w:rsidRPr="00CF5FC7" w:rsidRDefault="00CF5FC7" w:rsidP="00CF5FC7">
            <w:pPr>
              <w:jc w:val="right"/>
              <w:rPr>
                <w:rFonts w:ascii="Calibri" w:hAnsi="Calibri"/>
                <w:sz w:val="18"/>
                <w:szCs w:val="18"/>
              </w:rPr>
            </w:pPr>
            <w:r w:rsidRPr="00CF5FC7">
              <w:rPr>
                <w:rFonts w:ascii="Calibri" w:hAnsi="Calibri"/>
                <w:sz w:val="18"/>
                <w:szCs w:val="18"/>
              </w:rPr>
              <w:t>2 328 000</w:t>
            </w:r>
          </w:p>
        </w:tc>
        <w:tc>
          <w:tcPr>
            <w:tcW w:w="1291" w:type="dxa"/>
            <w:gridSpan w:val="2"/>
            <w:vAlign w:val="bottom"/>
          </w:tcPr>
          <w:p w14:paraId="1FC211D5" w14:textId="77777777" w:rsidR="00CF5FC7" w:rsidRPr="00CF5FC7" w:rsidRDefault="00CF5FC7" w:rsidP="00CF5FC7">
            <w:pPr>
              <w:jc w:val="right"/>
              <w:rPr>
                <w:rFonts w:ascii="Calibri" w:hAnsi="Calibri"/>
                <w:sz w:val="18"/>
                <w:szCs w:val="18"/>
              </w:rPr>
            </w:pPr>
            <w:r w:rsidRPr="00CF5FC7">
              <w:rPr>
                <w:rFonts w:ascii="Calibri" w:hAnsi="Calibri"/>
                <w:sz w:val="18"/>
                <w:szCs w:val="18"/>
              </w:rPr>
              <w:t>612 480</w:t>
            </w:r>
          </w:p>
        </w:tc>
        <w:tc>
          <w:tcPr>
            <w:tcW w:w="1295" w:type="dxa"/>
            <w:gridSpan w:val="3"/>
            <w:vAlign w:val="bottom"/>
          </w:tcPr>
          <w:p w14:paraId="7332CB67" w14:textId="77777777" w:rsidR="00CF5FC7" w:rsidRPr="00CF5FC7" w:rsidRDefault="00CF5FC7" w:rsidP="00CF5FC7">
            <w:pPr>
              <w:jc w:val="right"/>
              <w:rPr>
                <w:rFonts w:ascii="Calibri" w:hAnsi="Calibri"/>
                <w:sz w:val="18"/>
                <w:szCs w:val="18"/>
              </w:rPr>
            </w:pPr>
            <w:r w:rsidRPr="00CF5FC7">
              <w:rPr>
                <w:rFonts w:ascii="Calibri" w:hAnsi="Calibri"/>
                <w:sz w:val="18"/>
                <w:szCs w:val="18"/>
              </w:rPr>
              <w:t>528 000</w:t>
            </w:r>
          </w:p>
        </w:tc>
        <w:tc>
          <w:tcPr>
            <w:tcW w:w="1210" w:type="dxa"/>
            <w:vAlign w:val="bottom"/>
          </w:tcPr>
          <w:p w14:paraId="7EB22301" w14:textId="77777777" w:rsidR="00CF5FC7" w:rsidRPr="00CF5FC7" w:rsidRDefault="00CF5FC7" w:rsidP="00CF5FC7">
            <w:pPr>
              <w:jc w:val="right"/>
              <w:rPr>
                <w:rFonts w:ascii="Calibri" w:hAnsi="Calibri"/>
                <w:sz w:val="18"/>
                <w:szCs w:val="18"/>
              </w:rPr>
            </w:pPr>
            <w:r w:rsidRPr="00CF5FC7">
              <w:rPr>
                <w:rFonts w:ascii="Calibri" w:hAnsi="Calibri"/>
                <w:sz w:val="18"/>
                <w:szCs w:val="18"/>
              </w:rPr>
              <w:t>422 000</w:t>
            </w:r>
          </w:p>
        </w:tc>
        <w:tc>
          <w:tcPr>
            <w:tcW w:w="1219" w:type="dxa"/>
            <w:vAlign w:val="bottom"/>
          </w:tcPr>
          <w:p w14:paraId="12F5CF7B" w14:textId="77777777" w:rsidR="00CF5FC7" w:rsidRPr="00CF5FC7" w:rsidRDefault="00CF5FC7" w:rsidP="00CF5FC7">
            <w:pPr>
              <w:jc w:val="right"/>
              <w:rPr>
                <w:rFonts w:ascii="Calibri" w:hAnsi="Calibri"/>
                <w:sz w:val="18"/>
                <w:szCs w:val="18"/>
              </w:rPr>
            </w:pPr>
            <w:r w:rsidRPr="00CF5FC7">
              <w:rPr>
                <w:rFonts w:ascii="Calibri" w:hAnsi="Calibri"/>
                <w:sz w:val="18"/>
                <w:szCs w:val="18"/>
              </w:rPr>
              <w:t>823 680</w:t>
            </w:r>
          </w:p>
        </w:tc>
        <w:tc>
          <w:tcPr>
            <w:tcW w:w="1449" w:type="dxa"/>
            <w:vAlign w:val="bottom"/>
          </w:tcPr>
          <w:p w14:paraId="7B256DBC" w14:textId="77777777" w:rsidR="00CF5FC7" w:rsidRPr="00CF5FC7" w:rsidRDefault="00CF5FC7" w:rsidP="00CF5FC7">
            <w:pPr>
              <w:jc w:val="right"/>
              <w:rPr>
                <w:rFonts w:ascii="Calibri" w:hAnsi="Calibri"/>
                <w:sz w:val="18"/>
                <w:szCs w:val="18"/>
              </w:rPr>
            </w:pPr>
            <w:r w:rsidRPr="00CF5FC7">
              <w:rPr>
                <w:rFonts w:ascii="Calibri" w:hAnsi="Calibri"/>
                <w:sz w:val="18"/>
                <w:szCs w:val="18"/>
              </w:rPr>
              <w:t>528 000</w:t>
            </w:r>
          </w:p>
        </w:tc>
        <w:tc>
          <w:tcPr>
            <w:tcW w:w="1449" w:type="dxa"/>
            <w:vAlign w:val="bottom"/>
          </w:tcPr>
          <w:p w14:paraId="65EFAD25" w14:textId="77777777" w:rsidR="00CF5FC7" w:rsidRPr="00CF5FC7" w:rsidRDefault="00CF5FC7" w:rsidP="00CF5FC7">
            <w:pPr>
              <w:jc w:val="right"/>
              <w:rPr>
                <w:rFonts w:ascii="Calibri" w:hAnsi="Calibri"/>
                <w:sz w:val="18"/>
                <w:szCs w:val="18"/>
              </w:rPr>
            </w:pPr>
            <w:r w:rsidRPr="00CF5FC7">
              <w:rPr>
                <w:rFonts w:ascii="Calibri" w:hAnsi="Calibri"/>
                <w:sz w:val="18"/>
                <w:szCs w:val="18"/>
              </w:rPr>
              <w:t>792 000</w:t>
            </w:r>
          </w:p>
        </w:tc>
        <w:tc>
          <w:tcPr>
            <w:tcW w:w="1449" w:type="dxa"/>
            <w:gridSpan w:val="2"/>
            <w:vAlign w:val="bottom"/>
          </w:tcPr>
          <w:p w14:paraId="36D25B5A" w14:textId="77777777" w:rsidR="00CF5FC7" w:rsidRPr="00CF5FC7" w:rsidRDefault="00CF5FC7" w:rsidP="00CF5FC7">
            <w:pPr>
              <w:jc w:val="right"/>
              <w:rPr>
                <w:rFonts w:ascii="Calibri" w:hAnsi="Calibri"/>
                <w:sz w:val="18"/>
                <w:szCs w:val="18"/>
              </w:rPr>
            </w:pPr>
            <w:r w:rsidRPr="00CF5FC7">
              <w:rPr>
                <w:rFonts w:ascii="Calibri" w:hAnsi="Calibri"/>
                <w:sz w:val="18"/>
                <w:szCs w:val="18"/>
              </w:rPr>
              <w:t>528 000</w:t>
            </w:r>
          </w:p>
        </w:tc>
        <w:tc>
          <w:tcPr>
            <w:tcW w:w="1449" w:type="dxa"/>
            <w:vAlign w:val="bottom"/>
          </w:tcPr>
          <w:p w14:paraId="3F076FA6" w14:textId="77777777" w:rsidR="00CF5FC7" w:rsidRPr="00CF5FC7" w:rsidRDefault="00CF5FC7" w:rsidP="00CF5FC7">
            <w:pPr>
              <w:jc w:val="right"/>
              <w:rPr>
                <w:rFonts w:ascii="Calibri" w:hAnsi="Calibri"/>
                <w:sz w:val="18"/>
                <w:szCs w:val="18"/>
              </w:rPr>
            </w:pPr>
            <w:r w:rsidRPr="00CF5FC7">
              <w:rPr>
                <w:rFonts w:ascii="Calibri" w:hAnsi="Calibri"/>
                <w:sz w:val="18"/>
                <w:szCs w:val="18"/>
              </w:rPr>
              <w:t>264 000</w:t>
            </w:r>
          </w:p>
        </w:tc>
        <w:tc>
          <w:tcPr>
            <w:tcW w:w="1454" w:type="dxa"/>
            <w:vAlign w:val="bottom"/>
          </w:tcPr>
          <w:p w14:paraId="1B5318FC"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6 826 160</w:t>
            </w:r>
          </w:p>
        </w:tc>
      </w:tr>
      <w:tr w:rsidR="00CF5FC7" w:rsidRPr="00CF5FC7" w14:paraId="2FE978C5" w14:textId="77777777" w:rsidTr="00104E27">
        <w:tc>
          <w:tcPr>
            <w:tcW w:w="1425" w:type="dxa"/>
          </w:tcPr>
          <w:p w14:paraId="31CE8AA7" w14:textId="77777777" w:rsidR="00CF5FC7" w:rsidRPr="00CF5FC7" w:rsidRDefault="00CF5FC7" w:rsidP="00CF5FC7">
            <w:pPr>
              <w:jc w:val="left"/>
              <w:rPr>
                <w:rFonts w:ascii="Calibri" w:hAnsi="Calibri"/>
                <w:sz w:val="18"/>
                <w:szCs w:val="18"/>
              </w:rPr>
            </w:pPr>
            <w:r w:rsidRPr="00CF5FC7">
              <w:rPr>
                <w:rFonts w:ascii="Calibri" w:hAnsi="Calibri"/>
                <w:sz w:val="18"/>
                <w:szCs w:val="18"/>
              </w:rPr>
              <w:t>Indirekta kostnader upp till 25%</w:t>
            </w:r>
          </w:p>
        </w:tc>
        <w:tc>
          <w:tcPr>
            <w:tcW w:w="1291" w:type="dxa"/>
            <w:vAlign w:val="bottom"/>
          </w:tcPr>
          <w:p w14:paraId="5BA9E55C" w14:textId="77777777" w:rsidR="00CF5FC7" w:rsidRPr="00CF5FC7" w:rsidRDefault="00CF5FC7" w:rsidP="00CF5FC7">
            <w:pPr>
              <w:jc w:val="right"/>
              <w:rPr>
                <w:rFonts w:ascii="Calibri" w:hAnsi="Calibri"/>
                <w:sz w:val="18"/>
                <w:szCs w:val="18"/>
              </w:rPr>
            </w:pPr>
            <w:r w:rsidRPr="00CF5FC7">
              <w:rPr>
                <w:rFonts w:ascii="Calibri" w:hAnsi="Calibri"/>
                <w:sz w:val="18"/>
                <w:szCs w:val="18"/>
              </w:rPr>
              <w:t>1 047 600</w:t>
            </w:r>
          </w:p>
        </w:tc>
        <w:tc>
          <w:tcPr>
            <w:tcW w:w="1291" w:type="dxa"/>
            <w:gridSpan w:val="2"/>
            <w:vAlign w:val="bottom"/>
          </w:tcPr>
          <w:p w14:paraId="1FD0D935" w14:textId="77777777" w:rsidR="00CF5FC7" w:rsidRPr="00CF5FC7" w:rsidRDefault="00CF5FC7" w:rsidP="00CF5FC7">
            <w:pPr>
              <w:jc w:val="right"/>
              <w:rPr>
                <w:rFonts w:ascii="Calibri" w:hAnsi="Calibri"/>
                <w:sz w:val="18"/>
                <w:szCs w:val="18"/>
              </w:rPr>
            </w:pPr>
            <w:r w:rsidRPr="00CF5FC7">
              <w:rPr>
                <w:rFonts w:ascii="Calibri" w:hAnsi="Calibri"/>
                <w:sz w:val="18"/>
                <w:szCs w:val="18"/>
              </w:rPr>
              <w:t>250 272</w:t>
            </w:r>
          </w:p>
        </w:tc>
        <w:tc>
          <w:tcPr>
            <w:tcW w:w="1295" w:type="dxa"/>
            <w:gridSpan w:val="3"/>
            <w:vAlign w:val="bottom"/>
          </w:tcPr>
          <w:p w14:paraId="2A29977A" w14:textId="77777777" w:rsidR="00CF5FC7" w:rsidRPr="00CF5FC7" w:rsidRDefault="00CF5FC7" w:rsidP="00CF5FC7">
            <w:pPr>
              <w:jc w:val="right"/>
              <w:rPr>
                <w:rFonts w:ascii="Calibri" w:hAnsi="Calibri"/>
                <w:sz w:val="18"/>
                <w:szCs w:val="18"/>
              </w:rPr>
            </w:pPr>
            <w:r w:rsidRPr="00CF5FC7">
              <w:rPr>
                <w:rFonts w:ascii="Calibri" w:hAnsi="Calibri"/>
                <w:sz w:val="18"/>
                <w:szCs w:val="18"/>
              </w:rPr>
              <w:t>237 600</w:t>
            </w:r>
          </w:p>
        </w:tc>
        <w:tc>
          <w:tcPr>
            <w:tcW w:w="1210" w:type="dxa"/>
            <w:vAlign w:val="bottom"/>
          </w:tcPr>
          <w:p w14:paraId="18A4F944" w14:textId="77777777" w:rsidR="00CF5FC7" w:rsidRPr="00CF5FC7" w:rsidRDefault="00CF5FC7" w:rsidP="00CF5FC7">
            <w:pPr>
              <w:jc w:val="right"/>
              <w:rPr>
                <w:rFonts w:ascii="Calibri" w:hAnsi="Calibri"/>
                <w:sz w:val="18"/>
                <w:szCs w:val="18"/>
              </w:rPr>
            </w:pPr>
            <w:r w:rsidRPr="00CF5FC7">
              <w:rPr>
                <w:rFonts w:ascii="Calibri" w:hAnsi="Calibri"/>
                <w:sz w:val="18"/>
                <w:szCs w:val="18"/>
              </w:rPr>
              <w:t>189 900</w:t>
            </w:r>
          </w:p>
        </w:tc>
        <w:tc>
          <w:tcPr>
            <w:tcW w:w="1219" w:type="dxa"/>
            <w:vAlign w:val="bottom"/>
          </w:tcPr>
          <w:p w14:paraId="0BFB664B" w14:textId="77777777" w:rsidR="00CF5FC7" w:rsidRPr="00CF5FC7" w:rsidRDefault="00CF5FC7" w:rsidP="00CF5FC7">
            <w:pPr>
              <w:jc w:val="right"/>
              <w:rPr>
                <w:rFonts w:ascii="Calibri" w:hAnsi="Calibri"/>
                <w:sz w:val="18"/>
                <w:szCs w:val="18"/>
              </w:rPr>
            </w:pPr>
            <w:r w:rsidRPr="00CF5FC7">
              <w:rPr>
                <w:rFonts w:ascii="Calibri" w:hAnsi="Calibri"/>
                <w:sz w:val="18"/>
                <w:szCs w:val="18"/>
              </w:rPr>
              <w:t>601 920</w:t>
            </w:r>
          </w:p>
        </w:tc>
        <w:tc>
          <w:tcPr>
            <w:tcW w:w="1449" w:type="dxa"/>
            <w:vAlign w:val="bottom"/>
          </w:tcPr>
          <w:p w14:paraId="469014C0" w14:textId="77777777" w:rsidR="00CF5FC7" w:rsidRPr="00CF5FC7" w:rsidRDefault="00CF5FC7" w:rsidP="00CF5FC7">
            <w:pPr>
              <w:jc w:val="right"/>
              <w:rPr>
                <w:rFonts w:ascii="Calibri" w:hAnsi="Calibri"/>
                <w:sz w:val="18"/>
                <w:szCs w:val="18"/>
              </w:rPr>
            </w:pPr>
            <w:r w:rsidRPr="00CF5FC7">
              <w:rPr>
                <w:rFonts w:ascii="Calibri" w:hAnsi="Calibri"/>
                <w:sz w:val="18"/>
                <w:szCs w:val="18"/>
              </w:rPr>
              <w:t>237 600</w:t>
            </w:r>
          </w:p>
        </w:tc>
        <w:tc>
          <w:tcPr>
            <w:tcW w:w="1449" w:type="dxa"/>
            <w:vAlign w:val="bottom"/>
          </w:tcPr>
          <w:p w14:paraId="2078EADC" w14:textId="77777777" w:rsidR="00CF5FC7" w:rsidRPr="00CF5FC7" w:rsidRDefault="00CF5FC7" w:rsidP="00CF5FC7">
            <w:pPr>
              <w:jc w:val="right"/>
              <w:rPr>
                <w:rFonts w:ascii="Calibri" w:hAnsi="Calibri"/>
                <w:sz w:val="18"/>
                <w:szCs w:val="18"/>
              </w:rPr>
            </w:pPr>
            <w:r w:rsidRPr="00CF5FC7">
              <w:rPr>
                <w:rFonts w:ascii="Calibri" w:hAnsi="Calibri"/>
                <w:sz w:val="18"/>
                <w:szCs w:val="18"/>
              </w:rPr>
              <w:t>356 400</w:t>
            </w:r>
          </w:p>
        </w:tc>
        <w:tc>
          <w:tcPr>
            <w:tcW w:w="1449" w:type="dxa"/>
            <w:gridSpan w:val="2"/>
            <w:vAlign w:val="bottom"/>
          </w:tcPr>
          <w:p w14:paraId="59D6BCFB" w14:textId="77777777" w:rsidR="00CF5FC7" w:rsidRPr="00CF5FC7" w:rsidRDefault="00CF5FC7" w:rsidP="00CF5FC7">
            <w:pPr>
              <w:jc w:val="right"/>
              <w:rPr>
                <w:rFonts w:ascii="Calibri" w:hAnsi="Calibri"/>
                <w:sz w:val="18"/>
                <w:szCs w:val="18"/>
              </w:rPr>
            </w:pPr>
            <w:r w:rsidRPr="00CF5FC7">
              <w:rPr>
                <w:rFonts w:ascii="Calibri" w:hAnsi="Calibri"/>
                <w:sz w:val="18"/>
                <w:szCs w:val="18"/>
              </w:rPr>
              <w:t>237 600</w:t>
            </w:r>
          </w:p>
        </w:tc>
        <w:tc>
          <w:tcPr>
            <w:tcW w:w="1449" w:type="dxa"/>
            <w:vAlign w:val="bottom"/>
          </w:tcPr>
          <w:p w14:paraId="1E1CD8D4" w14:textId="77777777" w:rsidR="00CF5FC7" w:rsidRPr="00CF5FC7" w:rsidRDefault="00CF5FC7" w:rsidP="00CF5FC7">
            <w:pPr>
              <w:jc w:val="right"/>
              <w:rPr>
                <w:rFonts w:ascii="Calibri" w:hAnsi="Calibri"/>
                <w:sz w:val="18"/>
                <w:szCs w:val="18"/>
              </w:rPr>
            </w:pPr>
            <w:r w:rsidRPr="00CF5FC7">
              <w:rPr>
                <w:rFonts w:ascii="Calibri" w:hAnsi="Calibri"/>
                <w:sz w:val="18"/>
                <w:szCs w:val="18"/>
              </w:rPr>
              <w:t>118 800</w:t>
            </w:r>
          </w:p>
        </w:tc>
        <w:tc>
          <w:tcPr>
            <w:tcW w:w="1454" w:type="dxa"/>
            <w:vAlign w:val="bottom"/>
          </w:tcPr>
          <w:p w14:paraId="53B70938"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3 277 692</w:t>
            </w:r>
          </w:p>
        </w:tc>
      </w:tr>
      <w:tr w:rsidR="00CF5FC7" w:rsidRPr="00CF5FC7" w14:paraId="2D3FD992" w14:textId="77777777" w:rsidTr="00104E27">
        <w:tc>
          <w:tcPr>
            <w:tcW w:w="1425" w:type="dxa"/>
            <w:tcBorders>
              <w:bottom w:val="single" w:sz="4" w:space="0" w:color="auto"/>
            </w:tcBorders>
          </w:tcPr>
          <w:p w14:paraId="2ACAE5B9" w14:textId="77777777" w:rsidR="00CF5FC7" w:rsidRPr="00CF5FC7" w:rsidRDefault="00CF5FC7" w:rsidP="00CF5FC7">
            <w:pPr>
              <w:jc w:val="left"/>
              <w:rPr>
                <w:rFonts w:ascii="Calibri" w:hAnsi="Calibri"/>
                <w:b/>
                <w:sz w:val="18"/>
                <w:szCs w:val="18"/>
              </w:rPr>
            </w:pPr>
            <w:r w:rsidRPr="00CF5FC7">
              <w:rPr>
                <w:rFonts w:ascii="Calibri" w:hAnsi="Calibri"/>
                <w:b/>
                <w:sz w:val="18"/>
                <w:szCs w:val="18"/>
              </w:rPr>
              <w:t>Summa kostnader</w:t>
            </w:r>
          </w:p>
        </w:tc>
        <w:tc>
          <w:tcPr>
            <w:tcW w:w="1291" w:type="dxa"/>
            <w:tcBorders>
              <w:bottom w:val="single" w:sz="4" w:space="0" w:color="auto"/>
            </w:tcBorders>
            <w:vAlign w:val="bottom"/>
          </w:tcPr>
          <w:p w14:paraId="44DBC0F9"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13 238 656</w:t>
            </w:r>
          </w:p>
        </w:tc>
        <w:tc>
          <w:tcPr>
            <w:tcW w:w="1291" w:type="dxa"/>
            <w:gridSpan w:val="2"/>
            <w:tcBorders>
              <w:bottom w:val="single" w:sz="4" w:space="0" w:color="auto"/>
            </w:tcBorders>
            <w:vAlign w:val="bottom"/>
          </w:tcPr>
          <w:p w14:paraId="3D86F756"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1 993 752</w:t>
            </w:r>
          </w:p>
        </w:tc>
        <w:tc>
          <w:tcPr>
            <w:tcW w:w="1295" w:type="dxa"/>
            <w:gridSpan w:val="3"/>
            <w:tcBorders>
              <w:bottom w:val="single" w:sz="4" w:space="0" w:color="auto"/>
            </w:tcBorders>
            <w:vAlign w:val="bottom"/>
          </w:tcPr>
          <w:p w14:paraId="7DCB60C6"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1 896 600</w:t>
            </w:r>
          </w:p>
        </w:tc>
        <w:tc>
          <w:tcPr>
            <w:tcW w:w="1210" w:type="dxa"/>
            <w:tcBorders>
              <w:bottom w:val="single" w:sz="4" w:space="0" w:color="auto"/>
            </w:tcBorders>
            <w:vAlign w:val="bottom"/>
          </w:tcPr>
          <w:p w14:paraId="7E4C9785"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1 505 900</w:t>
            </w:r>
          </w:p>
        </w:tc>
        <w:tc>
          <w:tcPr>
            <w:tcW w:w="1219" w:type="dxa"/>
            <w:tcBorders>
              <w:bottom w:val="single" w:sz="4" w:space="0" w:color="auto"/>
            </w:tcBorders>
            <w:vAlign w:val="bottom"/>
          </w:tcPr>
          <w:p w14:paraId="5B5DB271"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3 084 600</w:t>
            </w:r>
          </w:p>
        </w:tc>
        <w:tc>
          <w:tcPr>
            <w:tcW w:w="1449" w:type="dxa"/>
            <w:tcBorders>
              <w:bottom w:val="single" w:sz="4" w:space="0" w:color="auto"/>
            </w:tcBorders>
            <w:vAlign w:val="bottom"/>
          </w:tcPr>
          <w:p w14:paraId="34936CE6"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1 896 600</w:t>
            </w:r>
          </w:p>
        </w:tc>
        <w:tc>
          <w:tcPr>
            <w:tcW w:w="1449" w:type="dxa"/>
            <w:tcBorders>
              <w:bottom w:val="single" w:sz="4" w:space="0" w:color="auto"/>
            </w:tcBorders>
            <w:vAlign w:val="bottom"/>
          </w:tcPr>
          <w:p w14:paraId="16C570D9"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2 807 400</w:t>
            </w:r>
          </w:p>
        </w:tc>
        <w:tc>
          <w:tcPr>
            <w:tcW w:w="1449" w:type="dxa"/>
            <w:gridSpan w:val="2"/>
            <w:tcBorders>
              <w:bottom w:val="single" w:sz="4" w:space="0" w:color="auto"/>
            </w:tcBorders>
            <w:vAlign w:val="bottom"/>
          </w:tcPr>
          <w:p w14:paraId="2F86FEA3"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1 896 600</w:t>
            </w:r>
          </w:p>
        </w:tc>
        <w:tc>
          <w:tcPr>
            <w:tcW w:w="1449" w:type="dxa"/>
            <w:tcBorders>
              <w:bottom w:val="single" w:sz="4" w:space="0" w:color="auto"/>
            </w:tcBorders>
            <w:vAlign w:val="bottom"/>
          </w:tcPr>
          <w:p w14:paraId="68E389D4"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960 800</w:t>
            </w:r>
          </w:p>
        </w:tc>
        <w:tc>
          <w:tcPr>
            <w:tcW w:w="1454" w:type="dxa"/>
            <w:tcBorders>
              <w:bottom w:val="single" w:sz="4" w:space="0" w:color="auto"/>
            </w:tcBorders>
            <w:vAlign w:val="bottom"/>
          </w:tcPr>
          <w:p w14:paraId="7C2B8951"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29 280 908</w:t>
            </w:r>
          </w:p>
        </w:tc>
      </w:tr>
      <w:tr w:rsidR="00CF5FC7" w:rsidRPr="00CF5FC7" w14:paraId="4CA93E96" w14:textId="77777777" w:rsidTr="00104E27">
        <w:tc>
          <w:tcPr>
            <w:tcW w:w="3936" w:type="dxa"/>
            <w:gridSpan w:val="3"/>
            <w:tcBorders>
              <w:right w:val="nil"/>
            </w:tcBorders>
          </w:tcPr>
          <w:p w14:paraId="058A744F" w14:textId="77777777" w:rsidR="00CF5FC7" w:rsidRPr="00CF5FC7" w:rsidRDefault="00CF5FC7" w:rsidP="00CF5FC7">
            <w:pPr>
              <w:rPr>
                <w:rFonts w:ascii="Calibri" w:hAnsi="Calibri"/>
                <w:b/>
                <w:sz w:val="18"/>
                <w:szCs w:val="18"/>
              </w:rPr>
            </w:pPr>
            <w:r w:rsidRPr="00CF5FC7">
              <w:rPr>
                <w:rFonts w:ascii="Calibri" w:hAnsi="Calibri"/>
                <w:b/>
                <w:sz w:val="18"/>
                <w:szCs w:val="18"/>
              </w:rPr>
              <w:t>Projektintäkter</w:t>
            </w:r>
          </w:p>
        </w:tc>
        <w:tc>
          <w:tcPr>
            <w:tcW w:w="1366" w:type="dxa"/>
            <w:gridSpan w:val="4"/>
            <w:tcBorders>
              <w:left w:val="nil"/>
              <w:right w:val="nil"/>
            </w:tcBorders>
          </w:tcPr>
          <w:p w14:paraId="2B9CAC01" w14:textId="77777777" w:rsidR="00CF5FC7" w:rsidRPr="00CF5FC7" w:rsidRDefault="00CF5FC7" w:rsidP="00CF5FC7">
            <w:pPr>
              <w:rPr>
                <w:rFonts w:ascii="Calibri" w:hAnsi="Calibri"/>
                <w:b/>
                <w:sz w:val="18"/>
                <w:szCs w:val="18"/>
              </w:rPr>
            </w:pPr>
          </w:p>
        </w:tc>
        <w:tc>
          <w:tcPr>
            <w:tcW w:w="1210" w:type="dxa"/>
            <w:tcBorders>
              <w:left w:val="nil"/>
              <w:right w:val="nil"/>
            </w:tcBorders>
          </w:tcPr>
          <w:p w14:paraId="347F69C5" w14:textId="77777777" w:rsidR="00CF5FC7" w:rsidRPr="00CF5FC7" w:rsidRDefault="00CF5FC7" w:rsidP="00CF5FC7">
            <w:pPr>
              <w:rPr>
                <w:rFonts w:ascii="Calibri" w:hAnsi="Calibri"/>
                <w:b/>
                <w:sz w:val="18"/>
                <w:szCs w:val="18"/>
              </w:rPr>
            </w:pPr>
          </w:p>
        </w:tc>
        <w:tc>
          <w:tcPr>
            <w:tcW w:w="1219" w:type="dxa"/>
            <w:tcBorders>
              <w:left w:val="nil"/>
              <w:right w:val="nil"/>
            </w:tcBorders>
          </w:tcPr>
          <w:p w14:paraId="17098861" w14:textId="77777777" w:rsidR="00CF5FC7" w:rsidRPr="00CF5FC7" w:rsidRDefault="00CF5FC7" w:rsidP="00CF5FC7">
            <w:pPr>
              <w:rPr>
                <w:rFonts w:ascii="Calibri" w:hAnsi="Calibri"/>
                <w:b/>
                <w:sz w:val="18"/>
                <w:szCs w:val="18"/>
              </w:rPr>
            </w:pPr>
          </w:p>
        </w:tc>
        <w:tc>
          <w:tcPr>
            <w:tcW w:w="1449" w:type="dxa"/>
            <w:tcBorders>
              <w:left w:val="nil"/>
              <w:right w:val="nil"/>
            </w:tcBorders>
          </w:tcPr>
          <w:p w14:paraId="63C1B499" w14:textId="77777777" w:rsidR="00CF5FC7" w:rsidRPr="00CF5FC7" w:rsidRDefault="00CF5FC7" w:rsidP="00CF5FC7">
            <w:pPr>
              <w:rPr>
                <w:rFonts w:ascii="Calibri" w:hAnsi="Calibri"/>
                <w:b/>
                <w:sz w:val="18"/>
                <w:szCs w:val="18"/>
              </w:rPr>
            </w:pPr>
          </w:p>
        </w:tc>
        <w:tc>
          <w:tcPr>
            <w:tcW w:w="1449" w:type="dxa"/>
            <w:tcBorders>
              <w:left w:val="nil"/>
              <w:right w:val="nil"/>
            </w:tcBorders>
          </w:tcPr>
          <w:p w14:paraId="193A36BD" w14:textId="77777777" w:rsidR="00CF5FC7" w:rsidRPr="00CF5FC7" w:rsidRDefault="00CF5FC7" w:rsidP="00CF5FC7">
            <w:pPr>
              <w:rPr>
                <w:rFonts w:ascii="Calibri" w:hAnsi="Calibri"/>
                <w:b/>
                <w:sz w:val="18"/>
                <w:szCs w:val="18"/>
              </w:rPr>
            </w:pPr>
          </w:p>
        </w:tc>
        <w:tc>
          <w:tcPr>
            <w:tcW w:w="1386" w:type="dxa"/>
            <w:tcBorders>
              <w:left w:val="nil"/>
              <w:right w:val="nil"/>
            </w:tcBorders>
          </w:tcPr>
          <w:p w14:paraId="6952AC60" w14:textId="77777777" w:rsidR="00CF5FC7" w:rsidRPr="00CF5FC7" w:rsidRDefault="00CF5FC7" w:rsidP="00CF5FC7">
            <w:pPr>
              <w:rPr>
                <w:rFonts w:ascii="Calibri" w:hAnsi="Calibri"/>
                <w:b/>
                <w:sz w:val="18"/>
                <w:szCs w:val="18"/>
              </w:rPr>
            </w:pPr>
          </w:p>
        </w:tc>
        <w:tc>
          <w:tcPr>
            <w:tcW w:w="1512" w:type="dxa"/>
            <w:gridSpan w:val="2"/>
            <w:tcBorders>
              <w:left w:val="nil"/>
              <w:right w:val="nil"/>
            </w:tcBorders>
          </w:tcPr>
          <w:p w14:paraId="23ABD62A" w14:textId="77777777" w:rsidR="00CF5FC7" w:rsidRPr="00CF5FC7" w:rsidRDefault="00CF5FC7" w:rsidP="00CF5FC7">
            <w:pPr>
              <w:rPr>
                <w:rFonts w:ascii="Calibri" w:hAnsi="Calibri"/>
                <w:b/>
                <w:sz w:val="18"/>
                <w:szCs w:val="18"/>
              </w:rPr>
            </w:pPr>
          </w:p>
        </w:tc>
        <w:tc>
          <w:tcPr>
            <w:tcW w:w="1454" w:type="dxa"/>
            <w:tcBorders>
              <w:left w:val="nil"/>
            </w:tcBorders>
          </w:tcPr>
          <w:p w14:paraId="1243C355" w14:textId="77777777" w:rsidR="00CF5FC7" w:rsidRPr="00CF5FC7" w:rsidRDefault="00CF5FC7" w:rsidP="00CF5FC7">
            <w:pPr>
              <w:jc w:val="left"/>
              <w:rPr>
                <w:rFonts w:ascii="Calibri" w:hAnsi="Calibri"/>
                <w:b/>
                <w:sz w:val="18"/>
                <w:szCs w:val="18"/>
              </w:rPr>
            </w:pPr>
          </w:p>
        </w:tc>
      </w:tr>
      <w:tr w:rsidR="00CF5FC7" w:rsidRPr="00CF5FC7" w14:paraId="62D7A9B8" w14:textId="77777777" w:rsidTr="00104E27">
        <w:tc>
          <w:tcPr>
            <w:tcW w:w="1425" w:type="dxa"/>
          </w:tcPr>
          <w:p w14:paraId="13D2EEDD" w14:textId="77777777" w:rsidR="00CF5FC7" w:rsidRPr="00CF5FC7" w:rsidRDefault="00CF5FC7" w:rsidP="00CF5FC7">
            <w:pPr>
              <w:jc w:val="left"/>
              <w:rPr>
                <w:rFonts w:ascii="Calibri" w:hAnsi="Calibri"/>
                <w:sz w:val="18"/>
                <w:szCs w:val="18"/>
              </w:rPr>
            </w:pPr>
          </w:p>
        </w:tc>
        <w:tc>
          <w:tcPr>
            <w:tcW w:w="1291" w:type="dxa"/>
            <w:vAlign w:val="bottom"/>
          </w:tcPr>
          <w:p w14:paraId="1E225D1E" w14:textId="77777777" w:rsidR="00CF5FC7" w:rsidRPr="00CF5FC7" w:rsidRDefault="00CF5FC7" w:rsidP="00CF5FC7">
            <w:pPr>
              <w:jc w:val="right"/>
              <w:rPr>
                <w:rFonts w:ascii="Calibri" w:hAnsi="Calibri"/>
                <w:sz w:val="18"/>
                <w:szCs w:val="18"/>
              </w:rPr>
            </w:pPr>
          </w:p>
        </w:tc>
        <w:tc>
          <w:tcPr>
            <w:tcW w:w="1291" w:type="dxa"/>
            <w:gridSpan w:val="2"/>
            <w:vAlign w:val="bottom"/>
          </w:tcPr>
          <w:p w14:paraId="275B10A8" w14:textId="77777777" w:rsidR="00CF5FC7" w:rsidRPr="00CF5FC7" w:rsidRDefault="00CF5FC7" w:rsidP="00CF5FC7">
            <w:pPr>
              <w:jc w:val="right"/>
              <w:rPr>
                <w:rFonts w:ascii="Calibri" w:hAnsi="Calibri"/>
                <w:sz w:val="18"/>
                <w:szCs w:val="18"/>
              </w:rPr>
            </w:pPr>
          </w:p>
        </w:tc>
        <w:tc>
          <w:tcPr>
            <w:tcW w:w="1295" w:type="dxa"/>
            <w:gridSpan w:val="3"/>
            <w:vAlign w:val="bottom"/>
          </w:tcPr>
          <w:p w14:paraId="6B9ABED1" w14:textId="77777777" w:rsidR="00CF5FC7" w:rsidRPr="00CF5FC7" w:rsidRDefault="00CF5FC7" w:rsidP="00CF5FC7">
            <w:pPr>
              <w:jc w:val="right"/>
              <w:rPr>
                <w:rFonts w:ascii="Calibri" w:hAnsi="Calibri"/>
                <w:sz w:val="18"/>
                <w:szCs w:val="18"/>
              </w:rPr>
            </w:pPr>
          </w:p>
        </w:tc>
        <w:tc>
          <w:tcPr>
            <w:tcW w:w="1210" w:type="dxa"/>
            <w:vAlign w:val="bottom"/>
          </w:tcPr>
          <w:p w14:paraId="2A974433" w14:textId="77777777" w:rsidR="00CF5FC7" w:rsidRPr="00CF5FC7" w:rsidRDefault="00CF5FC7" w:rsidP="00CF5FC7">
            <w:pPr>
              <w:jc w:val="right"/>
              <w:rPr>
                <w:rFonts w:ascii="Calibri" w:hAnsi="Calibri"/>
                <w:sz w:val="18"/>
                <w:szCs w:val="18"/>
              </w:rPr>
            </w:pPr>
          </w:p>
        </w:tc>
        <w:tc>
          <w:tcPr>
            <w:tcW w:w="1219" w:type="dxa"/>
            <w:vAlign w:val="bottom"/>
          </w:tcPr>
          <w:p w14:paraId="08201E24" w14:textId="77777777" w:rsidR="00CF5FC7" w:rsidRPr="00CF5FC7" w:rsidRDefault="00CF5FC7" w:rsidP="00CF5FC7">
            <w:pPr>
              <w:jc w:val="right"/>
              <w:rPr>
                <w:rFonts w:ascii="Calibri" w:hAnsi="Calibri"/>
                <w:sz w:val="18"/>
                <w:szCs w:val="18"/>
              </w:rPr>
            </w:pPr>
          </w:p>
        </w:tc>
        <w:tc>
          <w:tcPr>
            <w:tcW w:w="1449" w:type="dxa"/>
            <w:vAlign w:val="bottom"/>
          </w:tcPr>
          <w:p w14:paraId="5330F4BD" w14:textId="77777777" w:rsidR="00CF5FC7" w:rsidRPr="00CF5FC7" w:rsidRDefault="00CF5FC7" w:rsidP="00CF5FC7">
            <w:pPr>
              <w:jc w:val="right"/>
              <w:rPr>
                <w:rFonts w:ascii="Calibri" w:hAnsi="Calibri"/>
                <w:sz w:val="18"/>
                <w:szCs w:val="18"/>
              </w:rPr>
            </w:pPr>
          </w:p>
        </w:tc>
        <w:tc>
          <w:tcPr>
            <w:tcW w:w="1449" w:type="dxa"/>
            <w:vAlign w:val="bottom"/>
          </w:tcPr>
          <w:p w14:paraId="1829D034" w14:textId="77777777" w:rsidR="00CF5FC7" w:rsidRPr="00CF5FC7" w:rsidRDefault="00CF5FC7" w:rsidP="00CF5FC7">
            <w:pPr>
              <w:jc w:val="right"/>
              <w:rPr>
                <w:rFonts w:ascii="Calibri" w:hAnsi="Calibri"/>
                <w:sz w:val="18"/>
                <w:szCs w:val="18"/>
              </w:rPr>
            </w:pPr>
          </w:p>
        </w:tc>
        <w:tc>
          <w:tcPr>
            <w:tcW w:w="1449" w:type="dxa"/>
            <w:gridSpan w:val="2"/>
            <w:vAlign w:val="bottom"/>
          </w:tcPr>
          <w:p w14:paraId="172510B1" w14:textId="77777777" w:rsidR="00CF5FC7" w:rsidRPr="00CF5FC7" w:rsidRDefault="00CF5FC7" w:rsidP="00CF5FC7">
            <w:pPr>
              <w:jc w:val="right"/>
              <w:rPr>
                <w:rFonts w:ascii="Calibri" w:hAnsi="Calibri"/>
                <w:sz w:val="18"/>
                <w:szCs w:val="18"/>
              </w:rPr>
            </w:pPr>
          </w:p>
        </w:tc>
        <w:tc>
          <w:tcPr>
            <w:tcW w:w="1449" w:type="dxa"/>
            <w:vAlign w:val="bottom"/>
          </w:tcPr>
          <w:p w14:paraId="03FE19D1" w14:textId="77777777" w:rsidR="00CF5FC7" w:rsidRPr="00CF5FC7" w:rsidRDefault="00CF5FC7" w:rsidP="00CF5FC7">
            <w:pPr>
              <w:jc w:val="right"/>
              <w:rPr>
                <w:rFonts w:ascii="Calibri" w:hAnsi="Calibri"/>
                <w:sz w:val="18"/>
                <w:szCs w:val="18"/>
              </w:rPr>
            </w:pPr>
          </w:p>
        </w:tc>
        <w:tc>
          <w:tcPr>
            <w:tcW w:w="1454" w:type="dxa"/>
            <w:vAlign w:val="bottom"/>
          </w:tcPr>
          <w:p w14:paraId="46310D4A" w14:textId="77777777" w:rsidR="00CF5FC7" w:rsidRPr="00CF5FC7" w:rsidRDefault="00CF5FC7" w:rsidP="00CF5FC7">
            <w:pPr>
              <w:jc w:val="right"/>
              <w:rPr>
                <w:rFonts w:ascii="Calibri" w:hAnsi="Calibri"/>
                <w:b/>
                <w:sz w:val="18"/>
                <w:szCs w:val="18"/>
              </w:rPr>
            </w:pPr>
          </w:p>
        </w:tc>
      </w:tr>
      <w:tr w:rsidR="00CF5FC7" w:rsidRPr="00CF5FC7" w14:paraId="057A4AD6" w14:textId="77777777" w:rsidTr="00104E27">
        <w:tc>
          <w:tcPr>
            <w:tcW w:w="1425" w:type="dxa"/>
          </w:tcPr>
          <w:p w14:paraId="0696EFE2" w14:textId="77777777" w:rsidR="00CF5FC7" w:rsidRPr="00CF5FC7" w:rsidRDefault="00CF5FC7" w:rsidP="00CF5FC7">
            <w:pPr>
              <w:jc w:val="left"/>
              <w:rPr>
                <w:rFonts w:ascii="Calibri" w:hAnsi="Calibri"/>
                <w:b/>
                <w:sz w:val="18"/>
                <w:szCs w:val="18"/>
              </w:rPr>
            </w:pPr>
          </w:p>
        </w:tc>
        <w:tc>
          <w:tcPr>
            <w:tcW w:w="1291" w:type="dxa"/>
            <w:vAlign w:val="bottom"/>
          </w:tcPr>
          <w:p w14:paraId="677D6420" w14:textId="77777777" w:rsidR="00CF5FC7" w:rsidRPr="00CF5FC7" w:rsidRDefault="00CF5FC7" w:rsidP="00CF5FC7">
            <w:pPr>
              <w:jc w:val="right"/>
              <w:rPr>
                <w:rFonts w:ascii="Calibri" w:hAnsi="Calibri"/>
                <w:b/>
                <w:sz w:val="18"/>
                <w:szCs w:val="18"/>
              </w:rPr>
            </w:pPr>
          </w:p>
        </w:tc>
        <w:tc>
          <w:tcPr>
            <w:tcW w:w="1291" w:type="dxa"/>
            <w:gridSpan w:val="2"/>
            <w:vAlign w:val="bottom"/>
          </w:tcPr>
          <w:p w14:paraId="50771436" w14:textId="77777777" w:rsidR="00CF5FC7" w:rsidRPr="00CF5FC7" w:rsidRDefault="00CF5FC7" w:rsidP="00CF5FC7">
            <w:pPr>
              <w:jc w:val="right"/>
              <w:rPr>
                <w:rFonts w:ascii="Calibri" w:hAnsi="Calibri"/>
                <w:b/>
                <w:sz w:val="18"/>
                <w:szCs w:val="18"/>
              </w:rPr>
            </w:pPr>
          </w:p>
        </w:tc>
        <w:tc>
          <w:tcPr>
            <w:tcW w:w="1295" w:type="dxa"/>
            <w:gridSpan w:val="3"/>
            <w:vAlign w:val="bottom"/>
          </w:tcPr>
          <w:p w14:paraId="034F4DBD" w14:textId="77777777" w:rsidR="00CF5FC7" w:rsidRPr="00CF5FC7" w:rsidRDefault="00CF5FC7" w:rsidP="00CF5FC7">
            <w:pPr>
              <w:jc w:val="right"/>
              <w:rPr>
                <w:rFonts w:ascii="Calibri" w:hAnsi="Calibri"/>
                <w:b/>
                <w:sz w:val="18"/>
                <w:szCs w:val="18"/>
              </w:rPr>
            </w:pPr>
          </w:p>
        </w:tc>
        <w:tc>
          <w:tcPr>
            <w:tcW w:w="1210" w:type="dxa"/>
            <w:vAlign w:val="bottom"/>
          </w:tcPr>
          <w:p w14:paraId="1465F147" w14:textId="77777777" w:rsidR="00CF5FC7" w:rsidRPr="00CF5FC7" w:rsidRDefault="00CF5FC7" w:rsidP="00CF5FC7">
            <w:pPr>
              <w:jc w:val="right"/>
              <w:rPr>
                <w:rFonts w:ascii="Calibri" w:hAnsi="Calibri"/>
                <w:b/>
                <w:sz w:val="18"/>
                <w:szCs w:val="18"/>
              </w:rPr>
            </w:pPr>
          </w:p>
        </w:tc>
        <w:tc>
          <w:tcPr>
            <w:tcW w:w="1219" w:type="dxa"/>
            <w:vAlign w:val="bottom"/>
          </w:tcPr>
          <w:p w14:paraId="25E5EB51" w14:textId="77777777" w:rsidR="00CF5FC7" w:rsidRPr="00CF5FC7" w:rsidRDefault="00CF5FC7" w:rsidP="00CF5FC7">
            <w:pPr>
              <w:jc w:val="right"/>
              <w:rPr>
                <w:rFonts w:ascii="Calibri" w:hAnsi="Calibri"/>
                <w:b/>
                <w:sz w:val="18"/>
                <w:szCs w:val="18"/>
              </w:rPr>
            </w:pPr>
          </w:p>
        </w:tc>
        <w:tc>
          <w:tcPr>
            <w:tcW w:w="1449" w:type="dxa"/>
            <w:vAlign w:val="bottom"/>
          </w:tcPr>
          <w:p w14:paraId="00814797" w14:textId="77777777" w:rsidR="00CF5FC7" w:rsidRPr="00CF5FC7" w:rsidRDefault="00CF5FC7" w:rsidP="00CF5FC7">
            <w:pPr>
              <w:jc w:val="right"/>
              <w:rPr>
                <w:rFonts w:ascii="Calibri" w:hAnsi="Calibri"/>
                <w:b/>
                <w:sz w:val="18"/>
                <w:szCs w:val="18"/>
              </w:rPr>
            </w:pPr>
          </w:p>
        </w:tc>
        <w:tc>
          <w:tcPr>
            <w:tcW w:w="1449" w:type="dxa"/>
            <w:vAlign w:val="bottom"/>
          </w:tcPr>
          <w:p w14:paraId="7AA41211" w14:textId="77777777" w:rsidR="00CF5FC7" w:rsidRPr="00CF5FC7" w:rsidRDefault="00CF5FC7" w:rsidP="00CF5FC7">
            <w:pPr>
              <w:jc w:val="right"/>
              <w:rPr>
                <w:rFonts w:ascii="Calibri" w:hAnsi="Calibri"/>
                <w:b/>
                <w:sz w:val="18"/>
                <w:szCs w:val="18"/>
              </w:rPr>
            </w:pPr>
          </w:p>
        </w:tc>
        <w:tc>
          <w:tcPr>
            <w:tcW w:w="1449" w:type="dxa"/>
            <w:gridSpan w:val="2"/>
            <w:vAlign w:val="bottom"/>
          </w:tcPr>
          <w:p w14:paraId="03560872" w14:textId="77777777" w:rsidR="00CF5FC7" w:rsidRPr="00CF5FC7" w:rsidRDefault="00CF5FC7" w:rsidP="00CF5FC7">
            <w:pPr>
              <w:jc w:val="right"/>
              <w:rPr>
                <w:rFonts w:ascii="Calibri" w:hAnsi="Calibri"/>
                <w:b/>
                <w:sz w:val="18"/>
                <w:szCs w:val="18"/>
              </w:rPr>
            </w:pPr>
          </w:p>
        </w:tc>
        <w:tc>
          <w:tcPr>
            <w:tcW w:w="1449" w:type="dxa"/>
            <w:vAlign w:val="bottom"/>
          </w:tcPr>
          <w:p w14:paraId="168EBC95" w14:textId="77777777" w:rsidR="00CF5FC7" w:rsidRPr="00CF5FC7" w:rsidRDefault="00CF5FC7" w:rsidP="00CF5FC7">
            <w:pPr>
              <w:jc w:val="right"/>
              <w:rPr>
                <w:rFonts w:ascii="Calibri" w:hAnsi="Calibri"/>
                <w:b/>
                <w:sz w:val="18"/>
                <w:szCs w:val="18"/>
              </w:rPr>
            </w:pPr>
          </w:p>
        </w:tc>
        <w:tc>
          <w:tcPr>
            <w:tcW w:w="1454" w:type="dxa"/>
            <w:vAlign w:val="bottom"/>
          </w:tcPr>
          <w:p w14:paraId="7CE55852" w14:textId="77777777" w:rsidR="00CF5FC7" w:rsidRPr="00CF5FC7" w:rsidRDefault="00CF5FC7" w:rsidP="00CF5FC7">
            <w:pPr>
              <w:jc w:val="right"/>
              <w:rPr>
                <w:rFonts w:ascii="Calibri" w:hAnsi="Calibri"/>
                <w:b/>
                <w:sz w:val="18"/>
                <w:szCs w:val="18"/>
              </w:rPr>
            </w:pPr>
          </w:p>
        </w:tc>
      </w:tr>
      <w:tr w:rsidR="00CF5FC7" w:rsidRPr="00CF5FC7" w14:paraId="416F8551" w14:textId="77777777" w:rsidTr="00104E27">
        <w:tc>
          <w:tcPr>
            <w:tcW w:w="1425" w:type="dxa"/>
            <w:tcBorders>
              <w:bottom w:val="single" w:sz="4" w:space="0" w:color="auto"/>
            </w:tcBorders>
          </w:tcPr>
          <w:p w14:paraId="3F95AFC3" w14:textId="77777777" w:rsidR="00CF5FC7" w:rsidRPr="00CF5FC7" w:rsidRDefault="00CF5FC7" w:rsidP="00CF5FC7">
            <w:pPr>
              <w:jc w:val="left"/>
              <w:rPr>
                <w:rFonts w:ascii="Calibri" w:hAnsi="Calibri"/>
                <w:b/>
                <w:sz w:val="18"/>
                <w:szCs w:val="18"/>
              </w:rPr>
            </w:pPr>
            <w:r w:rsidRPr="00CF5FC7">
              <w:rPr>
                <w:rFonts w:ascii="Calibri" w:hAnsi="Calibri"/>
                <w:b/>
                <w:sz w:val="18"/>
                <w:szCs w:val="18"/>
              </w:rPr>
              <w:lastRenderedPageBreak/>
              <w:t>Summa faktiska kostnader</w:t>
            </w:r>
          </w:p>
        </w:tc>
        <w:tc>
          <w:tcPr>
            <w:tcW w:w="1291" w:type="dxa"/>
            <w:tcBorders>
              <w:bottom w:val="single" w:sz="4" w:space="0" w:color="auto"/>
            </w:tcBorders>
            <w:vAlign w:val="bottom"/>
          </w:tcPr>
          <w:p w14:paraId="6C849245"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13 238 656</w:t>
            </w:r>
          </w:p>
        </w:tc>
        <w:tc>
          <w:tcPr>
            <w:tcW w:w="1291" w:type="dxa"/>
            <w:gridSpan w:val="2"/>
            <w:tcBorders>
              <w:bottom w:val="single" w:sz="4" w:space="0" w:color="auto"/>
            </w:tcBorders>
            <w:vAlign w:val="bottom"/>
          </w:tcPr>
          <w:p w14:paraId="34EC5761"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1 993 752</w:t>
            </w:r>
          </w:p>
        </w:tc>
        <w:tc>
          <w:tcPr>
            <w:tcW w:w="1295" w:type="dxa"/>
            <w:gridSpan w:val="3"/>
            <w:tcBorders>
              <w:bottom w:val="single" w:sz="4" w:space="0" w:color="auto"/>
            </w:tcBorders>
            <w:vAlign w:val="bottom"/>
          </w:tcPr>
          <w:p w14:paraId="69E0F6E2"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1 896 600</w:t>
            </w:r>
          </w:p>
        </w:tc>
        <w:tc>
          <w:tcPr>
            <w:tcW w:w="1210" w:type="dxa"/>
            <w:tcBorders>
              <w:bottom w:val="single" w:sz="4" w:space="0" w:color="auto"/>
            </w:tcBorders>
            <w:vAlign w:val="bottom"/>
          </w:tcPr>
          <w:p w14:paraId="766C235A"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1 505 900</w:t>
            </w:r>
          </w:p>
        </w:tc>
        <w:tc>
          <w:tcPr>
            <w:tcW w:w="1219" w:type="dxa"/>
            <w:tcBorders>
              <w:bottom w:val="single" w:sz="4" w:space="0" w:color="auto"/>
            </w:tcBorders>
            <w:vAlign w:val="bottom"/>
          </w:tcPr>
          <w:p w14:paraId="2D951913"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3 084 600</w:t>
            </w:r>
          </w:p>
        </w:tc>
        <w:tc>
          <w:tcPr>
            <w:tcW w:w="1449" w:type="dxa"/>
            <w:tcBorders>
              <w:bottom w:val="single" w:sz="4" w:space="0" w:color="auto"/>
            </w:tcBorders>
            <w:vAlign w:val="bottom"/>
          </w:tcPr>
          <w:p w14:paraId="4BEFBE9A"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1 896 600</w:t>
            </w:r>
          </w:p>
        </w:tc>
        <w:tc>
          <w:tcPr>
            <w:tcW w:w="1449" w:type="dxa"/>
            <w:tcBorders>
              <w:bottom w:val="single" w:sz="4" w:space="0" w:color="auto"/>
            </w:tcBorders>
            <w:vAlign w:val="bottom"/>
          </w:tcPr>
          <w:p w14:paraId="476FE579"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2 807 400</w:t>
            </w:r>
          </w:p>
        </w:tc>
        <w:tc>
          <w:tcPr>
            <w:tcW w:w="1449" w:type="dxa"/>
            <w:gridSpan w:val="2"/>
            <w:tcBorders>
              <w:bottom w:val="single" w:sz="4" w:space="0" w:color="auto"/>
            </w:tcBorders>
            <w:vAlign w:val="bottom"/>
          </w:tcPr>
          <w:p w14:paraId="2AC33065"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1 896 600</w:t>
            </w:r>
          </w:p>
        </w:tc>
        <w:tc>
          <w:tcPr>
            <w:tcW w:w="1449" w:type="dxa"/>
            <w:tcBorders>
              <w:bottom w:val="single" w:sz="4" w:space="0" w:color="auto"/>
            </w:tcBorders>
            <w:vAlign w:val="bottom"/>
          </w:tcPr>
          <w:p w14:paraId="1D245993"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960 800</w:t>
            </w:r>
          </w:p>
        </w:tc>
        <w:tc>
          <w:tcPr>
            <w:tcW w:w="1454" w:type="dxa"/>
            <w:tcBorders>
              <w:bottom w:val="single" w:sz="4" w:space="0" w:color="auto"/>
            </w:tcBorders>
            <w:vAlign w:val="bottom"/>
          </w:tcPr>
          <w:p w14:paraId="168D2FCD"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29 280 908</w:t>
            </w:r>
          </w:p>
        </w:tc>
      </w:tr>
      <w:tr w:rsidR="00CF5FC7" w:rsidRPr="00CF5FC7" w14:paraId="3CE2E4F8" w14:textId="77777777" w:rsidTr="00104E27">
        <w:tc>
          <w:tcPr>
            <w:tcW w:w="2716" w:type="dxa"/>
            <w:gridSpan w:val="2"/>
            <w:tcBorders>
              <w:right w:val="nil"/>
            </w:tcBorders>
          </w:tcPr>
          <w:p w14:paraId="6E5A56F4" w14:textId="77777777" w:rsidR="00CF5FC7" w:rsidRPr="00CF5FC7" w:rsidRDefault="00CF5FC7" w:rsidP="00CF5FC7">
            <w:pPr>
              <w:rPr>
                <w:rFonts w:ascii="Calibri" w:hAnsi="Calibri"/>
                <w:b/>
                <w:sz w:val="18"/>
                <w:szCs w:val="18"/>
              </w:rPr>
            </w:pPr>
            <w:r w:rsidRPr="00CF5FC7">
              <w:rPr>
                <w:rFonts w:ascii="Calibri" w:hAnsi="Calibri"/>
                <w:b/>
                <w:sz w:val="18"/>
                <w:szCs w:val="18"/>
              </w:rPr>
              <w:t>Bidrag annat än pengar</w:t>
            </w:r>
          </w:p>
        </w:tc>
        <w:tc>
          <w:tcPr>
            <w:tcW w:w="1361" w:type="dxa"/>
            <w:gridSpan w:val="3"/>
            <w:tcBorders>
              <w:left w:val="nil"/>
              <w:right w:val="nil"/>
            </w:tcBorders>
          </w:tcPr>
          <w:p w14:paraId="1AC6C960" w14:textId="77777777" w:rsidR="00CF5FC7" w:rsidRPr="00CF5FC7" w:rsidRDefault="00CF5FC7" w:rsidP="00CF5FC7">
            <w:pPr>
              <w:rPr>
                <w:rFonts w:ascii="Calibri" w:hAnsi="Calibri"/>
                <w:b/>
                <w:sz w:val="18"/>
                <w:szCs w:val="18"/>
              </w:rPr>
            </w:pPr>
          </w:p>
        </w:tc>
        <w:tc>
          <w:tcPr>
            <w:tcW w:w="1217" w:type="dxa"/>
            <w:tcBorders>
              <w:left w:val="nil"/>
              <w:right w:val="nil"/>
            </w:tcBorders>
          </w:tcPr>
          <w:p w14:paraId="57282FBB" w14:textId="77777777" w:rsidR="00CF5FC7" w:rsidRPr="00CF5FC7" w:rsidRDefault="00CF5FC7" w:rsidP="00CF5FC7">
            <w:pPr>
              <w:rPr>
                <w:rFonts w:ascii="Calibri" w:hAnsi="Calibri"/>
                <w:b/>
                <w:sz w:val="18"/>
                <w:szCs w:val="18"/>
              </w:rPr>
            </w:pPr>
          </w:p>
        </w:tc>
        <w:tc>
          <w:tcPr>
            <w:tcW w:w="1218" w:type="dxa"/>
            <w:gridSpan w:val="2"/>
            <w:tcBorders>
              <w:left w:val="nil"/>
              <w:right w:val="nil"/>
            </w:tcBorders>
          </w:tcPr>
          <w:p w14:paraId="3BBBFA31" w14:textId="77777777" w:rsidR="00CF5FC7" w:rsidRPr="00CF5FC7" w:rsidRDefault="00CF5FC7" w:rsidP="00CF5FC7">
            <w:pPr>
              <w:rPr>
                <w:rFonts w:ascii="Calibri" w:hAnsi="Calibri"/>
                <w:b/>
                <w:sz w:val="18"/>
                <w:szCs w:val="18"/>
              </w:rPr>
            </w:pPr>
          </w:p>
        </w:tc>
        <w:tc>
          <w:tcPr>
            <w:tcW w:w="1219" w:type="dxa"/>
            <w:tcBorders>
              <w:left w:val="nil"/>
              <w:right w:val="nil"/>
            </w:tcBorders>
          </w:tcPr>
          <w:p w14:paraId="3579FACD" w14:textId="77777777" w:rsidR="00CF5FC7" w:rsidRPr="00CF5FC7" w:rsidRDefault="00CF5FC7" w:rsidP="00CF5FC7">
            <w:pPr>
              <w:rPr>
                <w:rFonts w:ascii="Calibri" w:hAnsi="Calibri"/>
                <w:b/>
                <w:sz w:val="18"/>
                <w:szCs w:val="18"/>
              </w:rPr>
            </w:pPr>
          </w:p>
        </w:tc>
        <w:tc>
          <w:tcPr>
            <w:tcW w:w="1449" w:type="dxa"/>
            <w:tcBorders>
              <w:left w:val="nil"/>
              <w:right w:val="nil"/>
            </w:tcBorders>
          </w:tcPr>
          <w:p w14:paraId="23974B83" w14:textId="77777777" w:rsidR="00CF5FC7" w:rsidRPr="00CF5FC7" w:rsidRDefault="00CF5FC7" w:rsidP="00CF5FC7">
            <w:pPr>
              <w:rPr>
                <w:rFonts w:ascii="Calibri" w:hAnsi="Calibri"/>
                <w:b/>
                <w:sz w:val="18"/>
                <w:szCs w:val="18"/>
              </w:rPr>
            </w:pPr>
          </w:p>
        </w:tc>
        <w:tc>
          <w:tcPr>
            <w:tcW w:w="1449" w:type="dxa"/>
            <w:tcBorders>
              <w:left w:val="nil"/>
              <w:right w:val="nil"/>
            </w:tcBorders>
          </w:tcPr>
          <w:p w14:paraId="7E38AD8A" w14:textId="77777777" w:rsidR="00CF5FC7" w:rsidRPr="00CF5FC7" w:rsidRDefault="00CF5FC7" w:rsidP="00CF5FC7">
            <w:pPr>
              <w:rPr>
                <w:rFonts w:ascii="Calibri" w:hAnsi="Calibri"/>
                <w:b/>
                <w:sz w:val="18"/>
                <w:szCs w:val="18"/>
              </w:rPr>
            </w:pPr>
          </w:p>
        </w:tc>
        <w:tc>
          <w:tcPr>
            <w:tcW w:w="1386" w:type="dxa"/>
            <w:tcBorders>
              <w:left w:val="nil"/>
              <w:right w:val="nil"/>
            </w:tcBorders>
          </w:tcPr>
          <w:p w14:paraId="5F6675E0" w14:textId="77777777" w:rsidR="00CF5FC7" w:rsidRPr="00CF5FC7" w:rsidRDefault="00CF5FC7" w:rsidP="00CF5FC7">
            <w:pPr>
              <w:rPr>
                <w:rFonts w:ascii="Calibri" w:hAnsi="Calibri"/>
                <w:b/>
                <w:sz w:val="18"/>
                <w:szCs w:val="18"/>
              </w:rPr>
            </w:pPr>
          </w:p>
        </w:tc>
        <w:tc>
          <w:tcPr>
            <w:tcW w:w="1512" w:type="dxa"/>
            <w:gridSpan w:val="2"/>
            <w:tcBorders>
              <w:left w:val="nil"/>
              <w:right w:val="nil"/>
            </w:tcBorders>
          </w:tcPr>
          <w:p w14:paraId="78C4FE32" w14:textId="77777777" w:rsidR="00CF5FC7" w:rsidRPr="00CF5FC7" w:rsidRDefault="00CF5FC7" w:rsidP="00CF5FC7">
            <w:pPr>
              <w:rPr>
                <w:rFonts w:ascii="Calibri" w:hAnsi="Calibri"/>
                <w:b/>
                <w:sz w:val="18"/>
                <w:szCs w:val="18"/>
              </w:rPr>
            </w:pPr>
          </w:p>
        </w:tc>
        <w:tc>
          <w:tcPr>
            <w:tcW w:w="1454" w:type="dxa"/>
            <w:tcBorders>
              <w:left w:val="nil"/>
            </w:tcBorders>
          </w:tcPr>
          <w:p w14:paraId="3858AC9D" w14:textId="77777777" w:rsidR="00CF5FC7" w:rsidRPr="00CF5FC7" w:rsidRDefault="00CF5FC7" w:rsidP="00CF5FC7">
            <w:pPr>
              <w:jc w:val="left"/>
              <w:rPr>
                <w:rFonts w:ascii="Calibri" w:hAnsi="Calibri"/>
                <w:b/>
                <w:sz w:val="18"/>
                <w:szCs w:val="18"/>
              </w:rPr>
            </w:pPr>
          </w:p>
        </w:tc>
      </w:tr>
      <w:tr w:rsidR="00CF5FC7" w:rsidRPr="00CF5FC7" w14:paraId="088D3470" w14:textId="77777777" w:rsidTr="00104E27">
        <w:tc>
          <w:tcPr>
            <w:tcW w:w="1425" w:type="dxa"/>
          </w:tcPr>
          <w:p w14:paraId="6776C114" w14:textId="77777777" w:rsidR="00CF5FC7" w:rsidRPr="00CF5FC7" w:rsidRDefault="00CF5FC7" w:rsidP="00CF5FC7">
            <w:pPr>
              <w:jc w:val="left"/>
              <w:rPr>
                <w:rFonts w:ascii="Calibri" w:hAnsi="Calibri"/>
                <w:b/>
                <w:sz w:val="18"/>
                <w:szCs w:val="18"/>
              </w:rPr>
            </w:pPr>
            <w:r w:rsidRPr="00CF5FC7">
              <w:rPr>
                <w:rFonts w:ascii="Calibri" w:hAnsi="Calibri"/>
                <w:b/>
                <w:sz w:val="18"/>
                <w:szCs w:val="18"/>
              </w:rPr>
              <w:t>Summa bidrag i annat än pengar</w:t>
            </w:r>
          </w:p>
        </w:tc>
        <w:tc>
          <w:tcPr>
            <w:tcW w:w="1291" w:type="dxa"/>
            <w:vAlign w:val="bottom"/>
          </w:tcPr>
          <w:p w14:paraId="51DA04F1" w14:textId="77777777" w:rsidR="00CF5FC7" w:rsidRPr="00CF5FC7" w:rsidRDefault="00CF5FC7" w:rsidP="00CF5FC7">
            <w:pPr>
              <w:jc w:val="right"/>
              <w:rPr>
                <w:rFonts w:ascii="Calibri" w:hAnsi="Calibri"/>
                <w:b/>
                <w:sz w:val="18"/>
                <w:szCs w:val="18"/>
              </w:rPr>
            </w:pPr>
          </w:p>
        </w:tc>
        <w:tc>
          <w:tcPr>
            <w:tcW w:w="1291" w:type="dxa"/>
            <w:gridSpan w:val="2"/>
            <w:vAlign w:val="bottom"/>
          </w:tcPr>
          <w:p w14:paraId="33FC61E0" w14:textId="77777777" w:rsidR="00CF5FC7" w:rsidRPr="00CF5FC7" w:rsidRDefault="00CF5FC7" w:rsidP="00CF5FC7">
            <w:pPr>
              <w:jc w:val="right"/>
              <w:rPr>
                <w:rFonts w:ascii="Calibri" w:hAnsi="Calibri"/>
                <w:b/>
                <w:sz w:val="18"/>
                <w:szCs w:val="18"/>
              </w:rPr>
            </w:pPr>
          </w:p>
        </w:tc>
        <w:tc>
          <w:tcPr>
            <w:tcW w:w="1295" w:type="dxa"/>
            <w:gridSpan w:val="3"/>
            <w:vAlign w:val="bottom"/>
          </w:tcPr>
          <w:p w14:paraId="74439D6C" w14:textId="77777777" w:rsidR="00CF5FC7" w:rsidRPr="00CF5FC7" w:rsidRDefault="00CF5FC7" w:rsidP="00CF5FC7">
            <w:pPr>
              <w:jc w:val="right"/>
              <w:rPr>
                <w:rFonts w:ascii="Calibri" w:hAnsi="Calibri"/>
                <w:b/>
                <w:sz w:val="18"/>
                <w:szCs w:val="18"/>
              </w:rPr>
            </w:pPr>
          </w:p>
        </w:tc>
        <w:tc>
          <w:tcPr>
            <w:tcW w:w="1210" w:type="dxa"/>
            <w:vAlign w:val="bottom"/>
          </w:tcPr>
          <w:p w14:paraId="60FB2A46" w14:textId="77777777" w:rsidR="00CF5FC7" w:rsidRPr="00CF5FC7" w:rsidRDefault="00CF5FC7" w:rsidP="00CF5FC7">
            <w:pPr>
              <w:jc w:val="right"/>
              <w:rPr>
                <w:rFonts w:ascii="Calibri" w:hAnsi="Calibri"/>
                <w:b/>
                <w:sz w:val="18"/>
                <w:szCs w:val="18"/>
              </w:rPr>
            </w:pPr>
          </w:p>
        </w:tc>
        <w:tc>
          <w:tcPr>
            <w:tcW w:w="1219" w:type="dxa"/>
            <w:vAlign w:val="bottom"/>
          </w:tcPr>
          <w:p w14:paraId="1E91AAF4" w14:textId="77777777" w:rsidR="00CF5FC7" w:rsidRPr="00CF5FC7" w:rsidRDefault="00CF5FC7" w:rsidP="00CF5FC7">
            <w:pPr>
              <w:jc w:val="right"/>
              <w:rPr>
                <w:rFonts w:ascii="Calibri" w:hAnsi="Calibri"/>
                <w:b/>
                <w:sz w:val="18"/>
                <w:szCs w:val="18"/>
              </w:rPr>
            </w:pPr>
          </w:p>
        </w:tc>
        <w:tc>
          <w:tcPr>
            <w:tcW w:w="1449" w:type="dxa"/>
            <w:vAlign w:val="bottom"/>
          </w:tcPr>
          <w:p w14:paraId="55581F37" w14:textId="77777777" w:rsidR="00CF5FC7" w:rsidRPr="00CF5FC7" w:rsidRDefault="00CF5FC7" w:rsidP="00CF5FC7">
            <w:pPr>
              <w:jc w:val="right"/>
              <w:rPr>
                <w:rFonts w:ascii="Calibri" w:hAnsi="Calibri"/>
                <w:b/>
                <w:sz w:val="18"/>
                <w:szCs w:val="18"/>
              </w:rPr>
            </w:pPr>
          </w:p>
        </w:tc>
        <w:tc>
          <w:tcPr>
            <w:tcW w:w="1449" w:type="dxa"/>
            <w:vAlign w:val="bottom"/>
          </w:tcPr>
          <w:p w14:paraId="30B2733F" w14:textId="77777777" w:rsidR="00CF5FC7" w:rsidRPr="00CF5FC7" w:rsidRDefault="00CF5FC7" w:rsidP="00CF5FC7">
            <w:pPr>
              <w:jc w:val="right"/>
              <w:rPr>
                <w:rFonts w:ascii="Calibri" w:hAnsi="Calibri"/>
                <w:b/>
                <w:sz w:val="18"/>
                <w:szCs w:val="18"/>
              </w:rPr>
            </w:pPr>
          </w:p>
        </w:tc>
        <w:tc>
          <w:tcPr>
            <w:tcW w:w="1449" w:type="dxa"/>
            <w:gridSpan w:val="2"/>
            <w:vAlign w:val="bottom"/>
          </w:tcPr>
          <w:p w14:paraId="48FC11CD" w14:textId="77777777" w:rsidR="00CF5FC7" w:rsidRPr="00CF5FC7" w:rsidRDefault="00CF5FC7" w:rsidP="00CF5FC7">
            <w:pPr>
              <w:jc w:val="right"/>
              <w:rPr>
                <w:rFonts w:ascii="Calibri" w:hAnsi="Calibri"/>
                <w:b/>
                <w:sz w:val="18"/>
                <w:szCs w:val="18"/>
              </w:rPr>
            </w:pPr>
          </w:p>
        </w:tc>
        <w:tc>
          <w:tcPr>
            <w:tcW w:w="1449" w:type="dxa"/>
            <w:vAlign w:val="bottom"/>
          </w:tcPr>
          <w:p w14:paraId="0943BE1E" w14:textId="77777777" w:rsidR="00CF5FC7" w:rsidRPr="00CF5FC7" w:rsidRDefault="00CF5FC7" w:rsidP="00CF5FC7">
            <w:pPr>
              <w:jc w:val="right"/>
              <w:rPr>
                <w:rFonts w:ascii="Calibri" w:hAnsi="Calibri"/>
                <w:b/>
                <w:sz w:val="18"/>
                <w:szCs w:val="18"/>
              </w:rPr>
            </w:pPr>
          </w:p>
        </w:tc>
        <w:tc>
          <w:tcPr>
            <w:tcW w:w="1454" w:type="dxa"/>
            <w:vAlign w:val="bottom"/>
          </w:tcPr>
          <w:p w14:paraId="06E133CF"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0</w:t>
            </w:r>
          </w:p>
        </w:tc>
      </w:tr>
      <w:tr w:rsidR="00CF5FC7" w:rsidRPr="00CF5FC7" w14:paraId="59607474" w14:textId="77777777" w:rsidTr="00104E27">
        <w:tc>
          <w:tcPr>
            <w:tcW w:w="1425" w:type="dxa"/>
          </w:tcPr>
          <w:p w14:paraId="2C2174EB" w14:textId="77777777" w:rsidR="00CF5FC7" w:rsidRPr="00CF5FC7" w:rsidRDefault="00CF5FC7" w:rsidP="00CF5FC7">
            <w:pPr>
              <w:jc w:val="left"/>
              <w:rPr>
                <w:rFonts w:ascii="Calibri" w:hAnsi="Calibri"/>
                <w:b/>
                <w:sz w:val="18"/>
                <w:szCs w:val="18"/>
              </w:rPr>
            </w:pPr>
            <w:r w:rsidRPr="00CF5FC7">
              <w:rPr>
                <w:rFonts w:ascii="Calibri" w:hAnsi="Calibri"/>
                <w:b/>
                <w:sz w:val="18"/>
                <w:szCs w:val="18"/>
              </w:rPr>
              <w:t>Summa totala kostnader</w:t>
            </w:r>
          </w:p>
        </w:tc>
        <w:tc>
          <w:tcPr>
            <w:tcW w:w="1291" w:type="dxa"/>
            <w:vAlign w:val="bottom"/>
          </w:tcPr>
          <w:p w14:paraId="1A8F391C"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13 238 656</w:t>
            </w:r>
          </w:p>
        </w:tc>
        <w:tc>
          <w:tcPr>
            <w:tcW w:w="1291" w:type="dxa"/>
            <w:gridSpan w:val="2"/>
            <w:vAlign w:val="bottom"/>
          </w:tcPr>
          <w:p w14:paraId="038EA391"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1 993 752</w:t>
            </w:r>
          </w:p>
        </w:tc>
        <w:tc>
          <w:tcPr>
            <w:tcW w:w="1295" w:type="dxa"/>
            <w:gridSpan w:val="3"/>
            <w:vAlign w:val="bottom"/>
          </w:tcPr>
          <w:p w14:paraId="1225B497"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1 896 600</w:t>
            </w:r>
          </w:p>
        </w:tc>
        <w:tc>
          <w:tcPr>
            <w:tcW w:w="1210" w:type="dxa"/>
            <w:vAlign w:val="bottom"/>
          </w:tcPr>
          <w:p w14:paraId="4B8DC033"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1 505 900</w:t>
            </w:r>
          </w:p>
        </w:tc>
        <w:tc>
          <w:tcPr>
            <w:tcW w:w="1219" w:type="dxa"/>
            <w:vAlign w:val="bottom"/>
          </w:tcPr>
          <w:p w14:paraId="181338F9"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3 084 600</w:t>
            </w:r>
          </w:p>
        </w:tc>
        <w:tc>
          <w:tcPr>
            <w:tcW w:w="1449" w:type="dxa"/>
            <w:vAlign w:val="bottom"/>
          </w:tcPr>
          <w:p w14:paraId="347D7722"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1 896 600</w:t>
            </w:r>
          </w:p>
        </w:tc>
        <w:tc>
          <w:tcPr>
            <w:tcW w:w="1449" w:type="dxa"/>
            <w:vAlign w:val="bottom"/>
          </w:tcPr>
          <w:p w14:paraId="4C50228D"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2 807 400</w:t>
            </w:r>
          </w:p>
        </w:tc>
        <w:tc>
          <w:tcPr>
            <w:tcW w:w="1449" w:type="dxa"/>
            <w:gridSpan w:val="2"/>
            <w:vAlign w:val="bottom"/>
          </w:tcPr>
          <w:p w14:paraId="394A54D6"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1 896 600</w:t>
            </w:r>
          </w:p>
        </w:tc>
        <w:tc>
          <w:tcPr>
            <w:tcW w:w="1449" w:type="dxa"/>
            <w:vAlign w:val="bottom"/>
          </w:tcPr>
          <w:p w14:paraId="73A578DF"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960 800</w:t>
            </w:r>
          </w:p>
        </w:tc>
        <w:tc>
          <w:tcPr>
            <w:tcW w:w="1454" w:type="dxa"/>
            <w:vAlign w:val="bottom"/>
          </w:tcPr>
          <w:p w14:paraId="2E1AE8C4"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29 280 908</w:t>
            </w:r>
          </w:p>
        </w:tc>
      </w:tr>
    </w:tbl>
    <w:p w14:paraId="64606A65" w14:textId="77777777" w:rsidR="00CF5FC7" w:rsidRPr="00CF5FC7" w:rsidRDefault="00CF5FC7" w:rsidP="00CF5FC7">
      <w:pPr>
        <w:spacing w:after="0" w:line="240" w:lineRule="auto"/>
        <w:rPr>
          <w:rFonts w:ascii="Calibri" w:eastAsia="Times New Roman" w:hAnsi="Calibri" w:cs="Times New Roman"/>
          <w:kern w:val="0"/>
          <w:sz w:val="18"/>
          <w:szCs w:val="18"/>
          <w:lang w:eastAsia="sv-SE"/>
          <w14:ligatures w14:val="none"/>
        </w:rPr>
      </w:pPr>
    </w:p>
    <w:p w14:paraId="61DE7FE1" w14:textId="77777777" w:rsidR="00CF5FC7" w:rsidRPr="00CF5FC7" w:rsidRDefault="00CF5FC7" w:rsidP="00CF5FC7">
      <w:pPr>
        <w:spacing w:after="0" w:line="240" w:lineRule="auto"/>
        <w:rPr>
          <w:rFonts w:ascii="Calibri" w:eastAsia="Times New Roman" w:hAnsi="Calibri" w:cs="Times New Roman"/>
          <w:kern w:val="0"/>
          <w:sz w:val="18"/>
          <w:szCs w:val="18"/>
          <w:lang w:val="sv-SE" w:eastAsia="sv-SE"/>
          <w14:ligatures w14:val="none"/>
        </w:rPr>
      </w:pPr>
    </w:p>
    <w:p w14:paraId="2FDCB6C0" w14:textId="77777777" w:rsidR="00CF5FC7" w:rsidRPr="00CF5FC7" w:rsidRDefault="00CF5FC7" w:rsidP="00CF5FC7">
      <w:pPr>
        <w:spacing w:after="0" w:line="240" w:lineRule="auto"/>
        <w:rPr>
          <w:rFonts w:ascii="Calibri" w:eastAsia="Times New Roman" w:hAnsi="Calibri" w:cs="Calibri"/>
          <w:b/>
          <w:kern w:val="0"/>
          <w:sz w:val="20"/>
          <w:szCs w:val="20"/>
          <w:lang w:val="sv-SE" w:eastAsia="sv-SE"/>
          <w14:ligatures w14:val="none"/>
        </w:rPr>
      </w:pPr>
      <w:r w:rsidRPr="00CF5FC7">
        <w:rPr>
          <w:rFonts w:ascii="Calibri" w:eastAsia="Times New Roman" w:hAnsi="Calibri" w:cs="Calibri"/>
          <w:b/>
          <w:kern w:val="0"/>
          <w:sz w:val="20"/>
          <w:szCs w:val="20"/>
          <w:lang w:val="sv-SE" w:eastAsia="sv-SE"/>
          <w14:ligatures w14:val="none"/>
        </w:rPr>
        <w:t>Finansiering</w:t>
      </w:r>
    </w:p>
    <w:tbl>
      <w:tblPr>
        <w:tblStyle w:val="TableGrid"/>
        <w:tblW w:w="0" w:type="auto"/>
        <w:tblLook w:val="04A0" w:firstRow="1" w:lastRow="0" w:firstColumn="1" w:lastColumn="0" w:noHBand="0" w:noVBand="1"/>
      </w:tblPr>
      <w:tblGrid>
        <w:gridCol w:w="1268"/>
        <w:gridCol w:w="732"/>
        <w:gridCol w:w="818"/>
        <w:gridCol w:w="790"/>
        <w:gridCol w:w="216"/>
        <w:gridCol w:w="752"/>
        <w:gridCol w:w="856"/>
        <w:gridCol w:w="216"/>
        <w:gridCol w:w="216"/>
        <w:gridCol w:w="911"/>
        <w:gridCol w:w="731"/>
        <w:gridCol w:w="835"/>
        <w:gridCol w:w="637"/>
        <w:gridCol w:w="797"/>
      </w:tblGrid>
      <w:tr w:rsidR="00CF5FC7" w:rsidRPr="00CF5FC7" w14:paraId="428CCA02" w14:textId="77777777" w:rsidTr="00CF5FC7">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hideMark/>
          </w:tcPr>
          <w:p w14:paraId="415BBFB0" w14:textId="77777777" w:rsidR="00CF5FC7" w:rsidRPr="00CF5FC7" w:rsidRDefault="00CF5FC7" w:rsidP="00CF5FC7">
            <w:pPr>
              <w:jc w:val="left"/>
              <w:rPr>
                <w:rFonts w:ascii="Calibri" w:hAnsi="Calibri" w:cs="Arial"/>
                <w:b/>
                <w:sz w:val="18"/>
                <w:szCs w:val="18"/>
              </w:rPr>
            </w:pPr>
            <w:r w:rsidRPr="00CF5FC7">
              <w:rPr>
                <w:rFonts w:ascii="Calibri" w:hAnsi="Calibr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hideMark/>
          </w:tcPr>
          <w:p w14:paraId="77D597E7" w14:textId="77777777" w:rsidR="00CF5FC7" w:rsidRPr="00CF5FC7" w:rsidRDefault="00CF5FC7" w:rsidP="00CF5FC7">
            <w:pPr>
              <w:rPr>
                <w:rFonts w:ascii="Calibri" w:hAnsi="Calibri" w:cs="Arial"/>
                <w:b/>
                <w:sz w:val="18"/>
                <w:szCs w:val="18"/>
              </w:rPr>
            </w:pPr>
            <w:r w:rsidRPr="00CF5FC7">
              <w:rPr>
                <w:rFonts w:ascii="Calibri" w:hAnsi="Calibri" w:cs="Arial"/>
                <w:b/>
                <w:sz w:val="18"/>
                <w:szCs w:val="18"/>
              </w:rPr>
              <w:t>Region Dalarna</w:t>
            </w:r>
          </w:p>
        </w:tc>
        <w:tc>
          <w:tcPr>
            <w:tcW w:w="1377" w:type="dxa"/>
            <w:tcBorders>
              <w:top w:val="single" w:sz="4" w:space="0" w:color="auto"/>
              <w:left w:val="single" w:sz="4" w:space="0" w:color="auto"/>
              <w:bottom w:val="single" w:sz="4" w:space="0" w:color="auto"/>
              <w:right w:val="single" w:sz="4" w:space="0" w:color="auto"/>
            </w:tcBorders>
            <w:shd w:val="clear" w:color="auto" w:fill="DBE5F1"/>
            <w:hideMark/>
          </w:tcPr>
          <w:p w14:paraId="5831785F" w14:textId="77777777" w:rsidR="00CF5FC7" w:rsidRPr="00CF5FC7" w:rsidRDefault="00CF5FC7" w:rsidP="00CF5FC7">
            <w:pPr>
              <w:rPr>
                <w:rFonts w:ascii="Calibri" w:hAnsi="Calibri" w:cs="Arial"/>
                <w:b/>
                <w:sz w:val="18"/>
                <w:szCs w:val="18"/>
              </w:rPr>
            </w:pPr>
            <w:r w:rsidRPr="00CF5FC7">
              <w:rPr>
                <w:rFonts w:ascii="Calibri" w:hAnsi="Calibri" w:cs="Arial"/>
                <w:b/>
                <w:sz w:val="18"/>
                <w:szCs w:val="18"/>
              </w:rPr>
              <w:t>AB Samarkand 2015</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7CE3AD4C" w14:textId="77777777" w:rsidR="00CF5FC7" w:rsidRPr="00CF5FC7" w:rsidRDefault="00CF5FC7" w:rsidP="00CF5FC7">
            <w:pPr>
              <w:rPr>
                <w:rFonts w:ascii="Calibri" w:hAnsi="Calibri" w:cs="Arial"/>
                <w:b/>
                <w:sz w:val="18"/>
                <w:szCs w:val="18"/>
              </w:rPr>
            </w:pPr>
            <w:r w:rsidRPr="00CF5FC7">
              <w:rPr>
                <w:rFonts w:ascii="Calibri" w:hAnsi="Calibri" w:cs="Arial"/>
                <w:b/>
                <w:sz w:val="18"/>
                <w:szCs w:val="18"/>
              </w:rPr>
              <w:t>Byggdialog Dalarna</w:t>
            </w:r>
          </w:p>
        </w:tc>
        <w:tc>
          <w:tcPr>
            <w:tcW w:w="1172" w:type="dxa"/>
            <w:tcBorders>
              <w:top w:val="single" w:sz="4" w:space="0" w:color="auto"/>
              <w:left w:val="single" w:sz="4" w:space="0" w:color="auto"/>
              <w:bottom w:val="single" w:sz="4" w:space="0" w:color="auto"/>
              <w:right w:val="single" w:sz="4" w:space="0" w:color="auto"/>
            </w:tcBorders>
            <w:shd w:val="clear" w:color="auto" w:fill="DBE5F1"/>
          </w:tcPr>
          <w:p w14:paraId="457C462D" w14:textId="77777777" w:rsidR="00CF5FC7" w:rsidRPr="00CF5FC7" w:rsidRDefault="00CF5FC7" w:rsidP="00CF5FC7">
            <w:pPr>
              <w:rPr>
                <w:rFonts w:ascii="Calibri" w:hAnsi="Calibri" w:cs="Arial"/>
                <w:b/>
                <w:sz w:val="18"/>
                <w:szCs w:val="18"/>
              </w:rPr>
            </w:pPr>
            <w:r w:rsidRPr="00CF5FC7">
              <w:rPr>
                <w:rFonts w:ascii="Calibri" w:hAnsi="Calibri" w:cs="Arial"/>
                <w:b/>
                <w:sz w:val="18"/>
                <w:szCs w:val="18"/>
              </w:rPr>
              <w:t>Coompanion Dalarna, ekonomisk förening</w:t>
            </w: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cPr>
          <w:p w14:paraId="4B9D1911" w14:textId="77777777" w:rsidR="00CF5FC7" w:rsidRPr="00CF5FC7" w:rsidRDefault="00CF5FC7" w:rsidP="00CF5FC7">
            <w:pPr>
              <w:rPr>
                <w:rFonts w:ascii="Calibri" w:hAnsi="Calibri" w:cs="Arial"/>
                <w:b/>
                <w:sz w:val="18"/>
                <w:szCs w:val="18"/>
              </w:rPr>
            </w:pPr>
            <w:r w:rsidRPr="00CF5FC7">
              <w:rPr>
                <w:rFonts w:ascii="Calibri" w:hAnsi="Calibri" w:cs="Arial"/>
                <w:b/>
                <w:sz w:val="18"/>
                <w:szCs w:val="18"/>
              </w:rPr>
              <w:t>HÖGSKOLAN DALARNA</w:t>
            </w: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cPr>
          <w:p w14:paraId="64D79084" w14:textId="77777777" w:rsidR="00CF5FC7" w:rsidRPr="00CF5FC7" w:rsidRDefault="00CF5FC7" w:rsidP="00CF5FC7">
            <w:pPr>
              <w:rPr>
                <w:rFonts w:ascii="Calibri" w:hAnsi="Calibri" w:cs="Arial"/>
                <w:b/>
                <w:sz w:val="18"/>
                <w:szCs w:val="18"/>
              </w:rPr>
            </w:pPr>
            <w:r w:rsidRPr="00CF5FC7">
              <w:rPr>
                <w:rFonts w:ascii="Calibri" w:hAnsi="Calibri" w:cs="Arial"/>
                <w:b/>
                <w:sz w:val="18"/>
                <w:szCs w:val="18"/>
              </w:rPr>
              <w:t>Industriellt Utvecklingscenter Dalarna Aktiebolag</w:t>
            </w:r>
          </w:p>
        </w:tc>
        <w:tc>
          <w:tcPr>
            <w:tcW w:w="1178" w:type="dxa"/>
            <w:tcBorders>
              <w:top w:val="single" w:sz="4" w:space="0" w:color="auto"/>
              <w:left w:val="single" w:sz="4" w:space="0" w:color="auto"/>
              <w:bottom w:val="single" w:sz="4" w:space="0" w:color="auto"/>
              <w:right w:val="single" w:sz="4" w:space="0" w:color="auto"/>
            </w:tcBorders>
            <w:shd w:val="clear" w:color="auto" w:fill="DBE5F1"/>
          </w:tcPr>
          <w:p w14:paraId="3CD01502" w14:textId="77777777" w:rsidR="00CF5FC7" w:rsidRPr="00CF5FC7" w:rsidRDefault="00CF5FC7" w:rsidP="00CF5FC7">
            <w:pPr>
              <w:rPr>
                <w:rFonts w:ascii="Calibri" w:hAnsi="Calibri" w:cs="Arial"/>
                <w:b/>
                <w:sz w:val="18"/>
                <w:szCs w:val="18"/>
              </w:rPr>
            </w:pPr>
            <w:r w:rsidRPr="00CF5FC7">
              <w:rPr>
                <w:rFonts w:ascii="Calibri" w:hAnsi="Calibri" w:cs="Arial"/>
                <w:b/>
                <w:sz w:val="18"/>
                <w:szCs w:val="18"/>
              </w:rPr>
              <w:t>Stiftelsen Dalarna Science Park</w:t>
            </w:r>
          </w:p>
        </w:tc>
        <w:tc>
          <w:tcPr>
            <w:tcW w:w="1176" w:type="dxa"/>
            <w:tcBorders>
              <w:top w:val="single" w:sz="4" w:space="0" w:color="auto"/>
              <w:left w:val="single" w:sz="4" w:space="0" w:color="auto"/>
              <w:bottom w:val="single" w:sz="4" w:space="0" w:color="auto"/>
              <w:right w:val="single" w:sz="4" w:space="0" w:color="auto"/>
            </w:tcBorders>
            <w:shd w:val="clear" w:color="auto" w:fill="DBE5F1"/>
          </w:tcPr>
          <w:p w14:paraId="15C2CDA3" w14:textId="77777777" w:rsidR="00CF5FC7" w:rsidRPr="00CF5FC7" w:rsidRDefault="00CF5FC7" w:rsidP="00CF5FC7">
            <w:pPr>
              <w:rPr>
                <w:rFonts w:ascii="Calibri" w:hAnsi="Calibri" w:cs="Arial"/>
                <w:b/>
                <w:sz w:val="18"/>
                <w:szCs w:val="18"/>
              </w:rPr>
            </w:pPr>
            <w:r w:rsidRPr="00CF5FC7">
              <w:rPr>
                <w:rFonts w:ascii="Calibri" w:hAnsi="Calibri" w:cs="Arial"/>
                <w:b/>
                <w:sz w:val="18"/>
                <w:szCs w:val="18"/>
              </w:rPr>
              <w:t>Sustainable Steel Region</w:t>
            </w:r>
          </w:p>
        </w:tc>
        <w:tc>
          <w:tcPr>
            <w:tcW w:w="1190" w:type="dxa"/>
            <w:tcBorders>
              <w:top w:val="single" w:sz="4" w:space="0" w:color="auto"/>
              <w:left w:val="single" w:sz="4" w:space="0" w:color="auto"/>
              <w:bottom w:val="single" w:sz="4" w:space="0" w:color="auto"/>
              <w:right w:val="single" w:sz="4" w:space="0" w:color="auto"/>
            </w:tcBorders>
            <w:shd w:val="clear" w:color="auto" w:fill="DBE5F1"/>
          </w:tcPr>
          <w:p w14:paraId="6D57ACDF" w14:textId="77777777" w:rsidR="00CF5FC7" w:rsidRPr="00CF5FC7" w:rsidRDefault="00CF5FC7" w:rsidP="00CF5FC7">
            <w:pPr>
              <w:rPr>
                <w:rFonts w:ascii="Calibri" w:hAnsi="Calibri" w:cs="Arial"/>
                <w:b/>
                <w:sz w:val="18"/>
                <w:szCs w:val="18"/>
              </w:rPr>
            </w:pPr>
            <w:r w:rsidRPr="00CF5FC7">
              <w:rPr>
                <w:rFonts w:ascii="Calibri" w:hAnsi="Calibri" w:cs="Arial"/>
                <w:b/>
                <w:sz w:val="18"/>
                <w:szCs w:val="18"/>
              </w:rPr>
              <w:t>Visit Dalarna AB</w:t>
            </w:r>
          </w:p>
        </w:tc>
        <w:tc>
          <w:tcPr>
            <w:tcW w:w="1360" w:type="dxa"/>
            <w:tcBorders>
              <w:top w:val="single" w:sz="4" w:space="0" w:color="auto"/>
              <w:left w:val="single" w:sz="4" w:space="0" w:color="auto"/>
              <w:bottom w:val="single" w:sz="4" w:space="0" w:color="auto"/>
              <w:right w:val="single" w:sz="4" w:space="0" w:color="auto"/>
            </w:tcBorders>
            <w:shd w:val="clear" w:color="auto" w:fill="DBE5F1"/>
            <w:hideMark/>
          </w:tcPr>
          <w:p w14:paraId="578FCBDD" w14:textId="77777777" w:rsidR="00CF5FC7" w:rsidRPr="00CF5FC7" w:rsidRDefault="00CF5FC7" w:rsidP="00CF5FC7">
            <w:pPr>
              <w:rPr>
                <w:rFonts w:ascii="Calibri" w:hAnsi="Calibri" w:cs="Arial"/>
                <w:b/>
                <w:sz w:val="18"/>
                <w:szCs w:val="18"/>
              </w:rPr>
            </w:pPr>
            <w:r w:rsidRPr="00CF5FC7">
              <w:rPr>
                <w:rFonts w:ascii="Georgia" w:hAnsi="Georgia"/>
              </w:rPr>
              <w:t xml:space="preserve"> </w:t>
            </w:r>
            <w:r w:rsidRPr="00CF5FC7">
              <w:rPr>
                <w:rFonts w:ascii="Calibri" w:hAnsi="Calibri" w:cs="Arial"/>
                <w:b/>
                <w:sz w:val="18"/>
                <w:szCs w:val="18"/>
              </w:rPr>
              <w:t>Totalt</w:t>
            </w:r>
          </w:p>
        </w:tc>
      </w:tr>
      <w:tr w:rsidR="00CF5FC7" w:rsidRPr="00CF5FC7" w14:paraId="4251B6ED" w14:textId="77777777" w:rsidTr="00104E27">
        <w:tc>
          <w:tcPr>
            <w:tcW w:w="3978" w:type="dxa"/>
            <w:gridSpan w:val="2"/>
            <w:tcBorders>
              <w:top w:val="single" w:sz="4" w:space="0" w:color="auto"/>
              <w:left w:val="single" w:sz="4" w:space="0" w:color="auto"/>
              <w:bottom w:val="single" w:sz="4" w:space="0" w:color="auto"/>
              <w:right w:val="nil"/>
            </w:tcBorders>
          </w:tcPr>
          <w:p w14:paraId="2E2E77B5" w14:textId="77777777" w:rsidR="00CF5FC7" w:rsidRPr="00CF5FC7" w:rsidRDefault="00CF5FC7" w:rsidP="00CF5FC7">
            <w:pPr>
              <w:jc w:val="left"/>
              <w:rPr>
                <w:rFonts w:ascii="Calibri" w:hAnsi="Calibri" w:cs="Arial"/>
                <w:b/>
                <w:sz w:val="18"/>
                <w:szCs w:val="18"/>
              </w:rPr>
            </w:pPr>
            <w:r w:rsidRPr="00CF5FC7">
              <w:rPr>
                <w:rFonts w:ascii="Calibri" w:hAnsi="Calibri" w:cs="Arial"/>
                <w:b/>
                <w:sz w:val="18"/>
                <w:szCs w:val="18"/>
              </w:rPr>
              <w:t>Offentligt bidrag annat än pengar</w:t>
            </w:r>
          </w:p>
        </w:tc>
        <w:tc>
          <w:tcPr>
            <w:tcW w:w="1377" w:type="dxa"/>
            <w:tcBorders>
              <w:top w:val="single" w:sz="4" w:space="0" w:color="auto"/>
              <w:left w:val="nil"/>
              <w:bottom w:val="single" w:sz="4" w:space="0" w:color="auto"/>
              <w:right w:val="nil"/>
            </w:tcBorders>
          </w:tcPr>
          <w:p w14:paraId="47B33172" w14:textId="77777777" w:rsidR="00CF5FC7" w:rsidRPr="00CF5FC7" w:rsidRDefault="00CF5FC7" w:rsidP="00CF5FC7">
            <w:pPr>
              <w:rPr>
                <w:rFonts w:ascii="Calibri" w:hAnsi="Calibri" w:cs="Arial"/>
                <w:b/>
                <w:sz w:val="18"/>
                <w:szCs w:val="18"/>
              </w:rPr>
            </w:pPr>
          </w:p>
        </w:tc>
        <w:tc>
          <w:tcPr>
            <w:tcW w:w="1186" w:type="dxa"/>
            <w:tcBorders>
              <w:top w:val="single" w:sz="4" w:space="0" w:color="auto"/>
              <w:left w:val="nil"/>
              <w:bottom w:val="single" w:sz="4" w:space="0" w:color="auto"/>
              <w:right w:val="nil"/>
            </w:tcBorders>
          </w:tcPr>
          <w:p w14:paraId="407CC253" w14:textId="77777777" w:rsidR="00CF5FC7" w:rsidRPr="00CF5FC7" w:rsidRDefault="00CF5FC7" w:rsidP="00CF5FC7">
            <w:pPr>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0D37B0D0" w14:textId="77777777" w:rsidR="00CF5FC7" w:rsidRPr="00CF5FC7" w:rsidRDefault="00CF5FC7" w:rsidP="00CF5FC7">
            <w:pPr>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2C86DA0E" w14:textId="77777777" w:rsidR="00CF5FC7" w:rsidRPr="00CF5FC7" w:rsidRDefault="00CF5FC7" w:rsidP="00CF5FC7">
            <w:pPr>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4C68114B" w14:textId="77777777" w:rsidR="00CF5FC7" w:rsidRPr="00CF5FC7" w:rsidRDefault="00CF5FC7" w:rsidP="00CF5FC7">
            <w:pPr>
              <w:rPr>
                <w:rFonts w:ascii="Calibri" w:hAnsi="Calibri" w:cs="Arial"/>
                <w:b/>
                <w:sz w:val="18"/>
                <w:szCs w:val="18"/>
              </w:rPr>
            </w:pPr>
          </w:p>
        </w:tc>
        <w:tc>
          <w:tcPr>
            <w:tcW w:w="1178" w:type="dxa"/>
            <w:tcBorders>
              <w:top w:val="single" w:sz="4" w:space="0" w:color="auto"/>
              <w:left w:val="nil"/>
              <w:bottom w:val="single" w:sz="4" w:space="0" w:color="auto"/>
              <w:right w:val="nil"/>
            </w:tcBorders>
          </w:tcPr>
          <w:p w14:paraId="4F6C4BA7" w14:textId="77777777" w:rsidR="00CF5FC7" w:rsidRPr="00CF5FC7" w:rsidRDefault="00CF5FC7" w:rsidP="00CF5FC7">
            <w:pPr>
              <w:rPr>
                <w:rFonts w:ascii="Calibri" w:hAnsi="Calibri" w:cs="Arial"/>
                <w:b/>
                <w:sz w:val="18"/>
                <w:szCs w:val="18"/>
              </w:rPr>
            </w:pPr>
          </w:p>
        </w:tc>
        <w:tc>
          <w:tcPr>
            <w:tcW w:w="1184" w:type="dxa"/>
            <w:tcBorders>
              <w:top w:val="single" w:sz="4" w:space="0" w:color="auto"/>
              <w:left w:val="nil"/>
              <w:bottom w:val="single" w:sz="4" w:space="0" w:color="auto"/>
              <w:right w:val="nil"/>
            </w:tcBorders>
          </w:tcPr>
          <w:p w14:paraId="089F249B" w14:textId="77777777" w:rsidR="00CF5FC7" w:rsidRPr="00CF5FC7" w:rsidRDefault="00CF5FC7" w:rsidP="00CF5FC7">
            <w:pPr>
              <w:rPr>
                <w:rFonts w:ascii="Calibri" w:hAnsi="Calibri" w:cs="Arial"/>
                <w:b/>
                <w:sz w:val="18"/>
                <w:szCs w:val="18"/>
              </w:rPr>
            </w:pPr>
          </w:p>
        </w:tc>
        <w:tc>
          <w:tcPr>
            <w:tcW w:w="1182" w:type="dxa"/>
            <w:tcBorders>
              <w:top w:val="single" w:sz="4" w:space="0" w:color="auto"/>
              <w:left w:val="nil"/>
              <w:bottom w:val="single" w:sz="4" w:space="0" w:color="auto"/>
              <w:right w:val="nil"/>
            </w:tcBorders>
          </w:tcPr>
          <w:p w14:paraId="5C4C071A" w14:textId="77777777" w:rsidR="00CF5FC7" w:rsidRPr="00CF5FC7" w:rsidRDefault="00CF5FC7" w:rsidP="00CF5FC7">
            <w:pPr>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6BB96482" w14:textId="77777777" w:rsidR="00CF5FC7" w:rsidRPr="00CF5FC7" w:rsidRDefault="00CF5FC7" w:rsidP="00CF5FC7">
            <w:pPr>
              <w:rPr>
                <w:rFonts w:ascii="Calibri" w:hAnsi="Calibri" w:cs="Arial"/>
                <w:b/>
                <w:sz w:val="18"/>
                <w:szCs w:val="18"/>
              </w:rPr>
            </w:pPr>
          </w:p>
        </w:tc>
      </w:tr>
      <w:tr w:rsidR="00CF5FC7" w:rsidRPr="00CF5FC7" w14:paraId="120F7E89" w14:textId="77777777" w:rsidTr="00104E27">
        <w:tc>
          <w:tcPr>
            <w:tcW w:w="2377" w:type="dxa"/>
            <w:tcBorders>
              <w:top w:val="single" w:sz="4" w:space="0" w:color="auto"/>
              <w:left w:val="single" w:sz="4" w:space="0" w:color="auto"/>
              <w:bottom w:val="single" w:sz="4" w:space="0" w:color="auto"/>
              <w:right w:val="single" w:sz="4" w:space="0" w:color="auto"/>
            </w:tcBorders>
          </w:tcPr>
          <w:p w14:paraId="53E38AEC" w14:textId="77777777" w:rsidR="00CF5FC7" w:rsidRPr="00CF5FC7" w:rsidRDefault="00CF5FC7" w:rsidP="00CF5FC7">
            <w:pPr>
              <w:jc w:val="left"/>
              <w:rPr>
                <w:rFonts w:ascii="Calibri" w:hAnsi="Calibri" w:cs="Arial"/>
                <w:b/>
                <w:sz w:val="18"/>
                <w:szCs w:val="18"/>
              </w:rPr>
            </w:pPr>
            <w:r w:rsidRPr="00CF5FC7">
              <w:rPr>
                <w:rFonts w:ascii="Calibri" w:hAnsi="Calibr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5B555DFE" w14:textId="77777777" w:rsidR="00CF5FC7" w:rsidRPr="00CF5FC7" w:rsidRDefault="00CF5FC7" w:rsidP="00CF5FC7">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503C671" w14:textId="77777777" w:rsidR="00CF5FC7" w:rsidRPr="00CF5FC7" w:rsidRDefault="00CF5FC7" w:rsidP="00CF5FC7">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CE0CFD8" w14:textId="77777777" w:rsidR="00CF5FC7" w:rsidRPr="00CF5FC7" w:rsidRDefault="00CF5FC7" w:rsidP="00CF5FC7">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7924F6F" w14:textId="77777777" w:rsidR="00CF5FC7" w:rsidRPr="00CF5FC7" w:rsidRDefault="00CF5FC7" w:rsidP="00CF5FC7">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2FE377B" w14:textId="77777777" w:rsidR="00CF5FC7" w:rsidRPr="00CF5FC7" w:rsidRDefault="00CF5FC7" w:rsidP="00CF5FC7">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DA34192" w14:textId="77777777" w:rsidR="00CF5FC7" w:rsidRPr="00CF5FC7" w:rsidRDefault="00CF5FC7" w:rsidP="00CF5FC7">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B1780B6" w14:textId="77777777" w:rsidR="00CF5FC7" w:rsidRPr="00CF5FC7" w:rsidRDefault="00CF5FC7" w:rsidP="00CF5FC7">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FB1BDED" w14:textId="77777777" w:rsidR="00CF5FC7" w:rsidRPr="00CF5FC7" w:rsidRDefault="00CF5FC7" w:rsidP="00CF5FC7">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0D01805" w14:textId="77777777" w:rsidR="00CF5FC7" w:rsidRPr="00CF5FC7" w:rsidRDefault="00CF5FC7" w:rsidP="00CF5FC7">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A36595F"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0</w:t>
            </w:r>
          </w:p>
        </w:tc>
      </w:tr>
      <w:tr w:rsidR="00CF5FC7" w:rsidRPr="00CF5FC7" w14:paraId="748E096D" w14:textId="77777777" w:rsidTr="00104E27">
        <w:tc>
          <w:tcPr>
            <w:tcW w:w="3978" w:type="dxa"/>
            <w:gridSpan w:val="2"/>
            <w:tcBorders>
              <w:top w:val="single" w:sz="4" w:space="0" w:color="auto"/>
              <w:left w:val="single" w:sz="4" w:space="0" w:color="auto"/>
              <w:bottom w:val="single" w:sz="4" w:space="0" w:color="auto"/>
              <w:right w:val="nil"/>
            </w:tcBorders>
          </w:tcPr>
          <w:p w14:paraId="77760C55" w14:textId="77777777" w:rsidR="00CF5FC7" w:rsidRPr="00CF5FC7" w:rsidRDefault="00CF5FC7" w:rsidP="00CF5FC7">
            <w:pPr>
              <w:jc w:val="left"/>
              <w:rPr>
                <w:rFonts w:ascii="Calibri" w:hAnsi="Calibri" w:cs="Arial"/>
                <w:b/>
                <w:sz w:val="18"/>
                <w:szCs w:val="18"/>
              </w:rPr>
            </w:pPr>
            <w:r w:rsidRPr="00CF5FC7">
              <w:rPr>
                <w:rFonts w:ascii="Calibri" w:hAnsi="Calibri" w:cs="Arial"/>
                <w:b/>
                <w:sz w:val="18"/>
                <w:szCs w:val="18"/>
              </w:rPr>
              <w:t>Offentlig kontantfinansiering</w:t>
            </w:r>
          </w:p>
        </w:tc>
        <w:tc>
          <w:tcPr>
            <w:tcW w:w="1377" w:type="dxa"/>
            <w:tcBorders>
              <w:top w:val="single" w:sz="4" w:space="0" w:color="auto"/>
              <w:left w:val="nil"/>
              <w:bottom w:val="single" w:sz="4" w:space="0" w:color="auto"/>
              <w:right w:val="nil"/>
            </w:tcBorders>
          </w:tcPr>
          <w:p w14:paraId="06C40C6C" w14:textId="77777777" w:rsidR="00CF5FC7" w:rsidRPr="00CF5FC7" w:rsidRDefault="00CF5FC7" w:rsidP="00CF5FC7">
            <w:pPr>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2A1D424F" w14:textId="77777777" w:rsidR="00CF5FC7" w:rsidRPr="00CF5FC7" w:rsidRDefault="00CF5FC7" w:rsidP="00CF5FC7">
            <w:pPr>
              <w:rPr>
                <w:rFonts w:ascii="Calibri" w:hAnsi="Calibri" w:cs="Arial"/>
                <w:b/>
                <w:sz w:val="18"/>
                <w:szCs w:val="18"/>
              </w:rPr>
            </w:pPr>
          </w:p>
        </w:tc>
        <w:tc>
          <w:tcPr>
            <w:tcW w:w="1172" w:type="dxa"/>
            <w:tcBorders>
              <w:top w:val="single" w:sz="4" w:space="0" w:color="auto"/>
              <w:left w:val="nil"/>
              <w:bottom w:val="single" w:sz="4" w:space="0" w:color="auto"/>
              <w:right w:val="nil"/>
            </w:tcBorders>
          </w:tcPr>
          <w:p w14:paraId="3F859795" w14:textId="77777777" w:rsidR="00CF5FC7" w:rsidRPr="00CF5FC7" w:rsidRDefault="00CF5FC7" w:rsidP="00CF5FC7">
            <w:pPr>
              <w:rPr>
                <w:rFonts w:ascii="Calibri" w:hAnsi="Calibri" w:cs="Arial"/>
                <w:b/>
                <w:sz w:val="18"/>
                <w:szCs w:val="18"/>
              </w:rPr>
            </w:pPr>
          </w:p>
        </w:tc>
        <w:tc>
          <w:tcPr>
            <w:tcW w:w="1246" w:type="dxa"/>
            <w:gridSpan w:val="3"/>
            <w:tcBorders>
              <w:top w:val="single" w:sz="4" w:space="0" w:color="auto"/>
              <w:left w:val="nil"/>
              <w:bottom w:val="single" w:sz="4" w:space="0" w:color="auto"/>
              <w:right w:val="nil"/>
            </w:tcBorders>
          </w:tcPr>
          <w:p w14:paraId="03150287" w14:textId="77777777" w:rsidR="00CF5FC7" w:rsidRPr="00CF5FC7" w:rsidRDefault="00CF5FC7" w:rsidP="00CF5FC7">
            <w:pPr>
              <w:rPr>
                <w:rFonts w:ascii="Calibri" w:hAnsi="Calibri" w:cs="Arial"/>
                <w:b/>
                <w:sz w:val="18"/>
                <w:szCs w:val="18"/>
              </w:rPr>
            </w:pPr>
          </w:p>
        </w:tc>
        <w:tc>
          <w:tcPr>
            <w:tcW w:w="1103" w:type="dxa"/>
            <w:tcBorders>
              <w:top w:val="single" w:sz="4" w:space="0" w:color="auto"/>
              <w:left w:val="nil"/>
              <w:bottom w:val="single" w:sz="4" w:space="0" w:color="auto"/>
              <w:right w:val="nil"/>
            </w:tcBorders>
          </w:tcPr>
          <w:p w14:paraId="580EAEE3" w14:textId="77777777" w:rsidR="00CF5FC7" w:rsidRPr="00CF5FC7" w:rsidRDefault="00CF5FC7" w:rsidP="00CF5FC7">
            <w:pPr>
              <w:rPr>
                <w:rFonts w:ascii="Calibri" w:hAnsi="Calibri" w:cs="Arial"/>
                <w:b/>
                <w:sz w:val="18"/>
                <w:szCs w:val="18"/>
              </w:rPr>
            </w:pPr>
          </w:p>
        </w:tc>
        <w:tc>
          <w:tcPr>
            <w:tcW w:w="1178" w:type="dxa"/>
            <w:tcBorders>
              <w:top w:val="single" w:sz="4" w:space="0" w:color="auto"/>
              <w:left w:val="nil"/>
              <w:bottom w:val="single" w:sz="4" w:space="0" w:color="auto"/>
              <w:right w:val="nil"/>
            </w:tcBorders>
          </w:tcPr>
          <w:p w14:paraId="46581CFF" w14:textId="77777777" w:rsidR="00CF5FC7" w:rsidRPr="00CF5FC7" w:rsidRDefault="00CF5FC7" w:rsidP="00CF5FC7">
            <w:pPr>
              <w:rPr>
                <w:rFonts w:ascii="Calibri" w:hAnsi="Calibri" w:cs="Arial"/>
                <w:b/>
                <w:sz w:val="18"/>
                <w:szCs w:val="18"/>
              </w:rPr>
            </w:pPr>
          </w:p>
        </w:tc>
        <w:tc>
          <w:tcPr>
            <w:tcW w:w="1184" w:type="dxa"/>
            <w:tcBorders>
              <w:top w:val="single" w:sz="4" w:space="0" w:color="auto"/>
              <w:left w:val="nil"/>
              <w:bottom w:val="single" w:sz="4" w:space="0" w:color="auto"/>
              <w:right w:val="nil"/>
            </w:tcBorders>
          </w:tcPr>
          <w:p w14:paraId="3D5D4E02" w14:textId="77777777" w:rsidR="00CF5FC7" w:rsidRPr="00CF5FC7" w:rsidRDefault="00CF5FC7" w:rsidP="00CF5FC7">
            <w:pPr>
              <w:rPr>
                <w:rFonts w:ascii="Calibri" w:hAnsi="Calibri" w:cs="Arial"/>
                <w:b/>
                <w:sz w:val="18"/>
                <w:szCs w:val="18"/>
              </w:rPr>
            </w:pPr>
          </w:p>
        </w:tc>
        <w:tc>
          <w:tcPr>
            <w:tcW w:w="1182" w:type="dxa"/>
            <w:tcBorders>
              <w:top w:val="single" w:sz="4" w:space="0" w:color="auto"/>
              <w:left w:val="nil"/>
              <w:bottom w:val="single" w:sz="4" w:space="0" w:color="auto"/>
              <w:right w:val="nil"/>
            </w:tcBorders>
          </w:tcPr>
          <w:p w14:paraId="3F8687BB" w14:textId="77777777" w:rsidR="00CF5FC7" w:rsidRPr="00CF5FC7" w:rsidRDefault="00CF5FC7" w:rsidP="00CF5FC7">
            <w:pPr>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2711E514" w14:textId="77777777" w:rsidR="00CF5FC7" w:rsidRPr="00CF5FC7" w:rsidRDefault="00CF5FC7" w:rsidP="00CF5FC7">
            <w:pPr>
              <w:jc w:val="left"/>
              <w:rPr>
                <w:rFonts w:ascii="Calibri" w:hAnsi="Calibri" w:cs="Arial"/>
                <w:b/>
                <w:sz w:val="18"/>
                <w:szCs w:val="18"/>
              </w:rPr>
            </w:pPr>
          </w:p>
        </w:tc>
      </w:tr>
      <w:tr w:rsidR="00CF5FC7" w:rsidRPr="00CF5FC7" w14:paraId="15C87FDC" w14:textId="77777777" w:rsidTr="00104E27">
        <w:tc>
          <w:tcPr>
            <w:tcW w:w="2377" w:type="dxa"/>
            <w:tcBorders>
              <w:top w:val="single" w:sz="4" w:space="0" w:color="auto"/>
              <w:left w:val="single" w:sz="4" w:space="0" w:color="auto"/>
              <w:bottom w:val="single" w:sz="4" w:space="0" w:color="auto"/>
              <w:right w:val="single" w:sz="4" w:space="0" w:color="auto"/>
            </w:tcBorders>
          </w:tcPr>
          <w:p w14:paraId="080CA0A6" w14:textId="77777777" w:rsidR="00CF5FC7" w:rsidRPr="00CF5FC7" w:rsidRDefault="00CF5FC7" w:rsidP="00CF5FC7">
            <w:pPr>
              <w:jc w:val="left"/>
              <w:rPr>
                <w:rFonts w:ascii="Calibri" w:hAnsi="Calibri" w:cs="Arial"/>
                <w:sz w:val="18"/>
                <w:szCs w:val="18"/>
              </w:rPr>
            </w:pPr>
            <w:r w:rsidRPr="00CF5FC7">
              <w:rPr>
                <w:rFonts w:ascii="Calibri" w:hAnsi="Calibri" w:cs="Arial"/>
                <w:sz w:val="18"/>
                <w:szCs w:val="18"/>
              </w:rPr>
              <w:t>Region Dalarna : 1:1</w:t>
            </w:r>
          </w:p>
        </w:tc>
        <w:tc>
          <w:tcPr>
            <w:tcW w:w="1601" w:type="dxa"/>
            <w:tcBorders>
              <w:top w:val="single" w:sz="4" w:space="0" w:color="auto"/>
              <w:left w:val="single" w:sz="4" w:space="0" w:color="auto"/>
              <w:bottom w:val="single" w:sz="4" w:space="0" w:color="auto"/>
              <w:right w:val="single" w:sz="4" w:space="0" w:color="auto"/>
            </w:tcBorders>
            <w:vAlign w:val="bottom"/>
          </w:tcPr>
          <w:p w14:paraId="677BB221" w14:textId="77777777" w:rsidR="00CF5FC7" w:rsidRPr="00CF5FC7" w:rsidRDefault="00CF5FC7" w:rsidP="00CF5FC7">
            <w:pPr>
              <w:jc w:val="right"/>
              <w:rPr>
                <w:rFonts w:ascii="Calibri" w:hAnsi="Calibri" w:cs="Arial"/>
                <w:sz w:val="18"/>
                <w:szCs w:val="18"/>
              </w:rPr>
            </w:pPr>
            <w:r w:rsidRPr="00CF5FC7">
              <w:rPr>
                <w:rFonts w:ascii="Calibri" w:hAnsi="Calibri" w:cs="Arial"/>
                <w:sz w:val="18"/>
                <w:szCs w:val="18"/>
              </w:rPr>
              <w:t>6 619 328</w:t>
            </w:r>
          </w:p>
        </w:tc>
        <w:tc>
          <w:tcPr>
            <w:tcW w:w="1377" w:type="dxa"/>
            <w:tcBorders>
              <w:top w:val="single" w:sz="4" w:space="0" w:color="auto"/>
              <w:left w:val="single" w:sz="4" w:space="0" w:color="auto"/>
              <w:bottom w:val="single" w:sz="4" w:space="0" w:color="auto"/>
              <w:right w:val="single" w:sz="4" w:space="0" w:color="auto"/>
            </w:tcBorders>
            <w:vAlign w:val="bottom"/>
          </w:tcPr>
          <w:p w14:paraId="0F6D942D" w14:textId="77777777" w:rsidR="00CF5FC7" w:rsidRPr="00CF5FC7" w:rsidRDefault="00CF5FC7" w:rsidP="00CF5FC7">
            <w:pPr>
              <w:jc w:val="right"/>
              <w:rPr>
                <w:rFonts w:ascii="Calibri" w:hAnsi="Calibri" w:cs="Arial"/>
                <w:sz w:val="18"/>
                <w:szCs w:val="18"/>
              </w:rPr>
            </w:pPr>
            <w:r w:rsidRPr="00CF5FC7">
              <w:rPr>
                <w:rFonts w:ascii="Calibri" w:hAnsi="Calibri" w:cs="Arial"/>
                <w:sz w:val="18"/>
                <w:szCs w:val="18"/>
              </w:rPr>
              <w:t>996 876</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9DA434F" w14:textId="77777777" w:rsidR="00CF5FC7" w:rsidRPr="00CF5FC7" w:rsidRDefault="00CF5FC7" w:rsidP="00CF5FC7">
            <w:pPr>
              <w:jc w:val="right"/>
              <w:rPr>
                <w:rFonts w:ascii="Calibri" w:hAnsi="Calibri" w:cs="Arial"/>
                <w:sz w:val="18"/>
                <w:szCs w:val="18"/>
              </w:rPr>
            </w:pPr>
            <w:r w:rsidRPr="00CF5FC7">
              <w:rPr>
                <w:rFonts w:ascii="Calibri" w:hAnsi="Calibri" w:cs="Arial"/>
                <w:sz w:val="18"/>
                <w:szCs w:val="18"/>
              </w:rPr>
              <w:t>948 300</w:t>
            </w:r>
          </w:p>
        </w:tc>
        <w:tc>
          <w:tcPr>
            <w:tcW w:w="1172" w:type="dxa"/>
            <w:tcBorders>
              <w:top w:val="single" w:sz="4" w:space="0" w:color="auto"/>
              <w:left w:val="single" w:sz="4" w:space="0" w:color="auto"/>
              <w:bottom w:val="single" w:sz="4" w:space="0" w:color="auto"/>
              <w:right w:val="single" w:sz="4" w:space="0" w:color="auto"/>
            </w:tcBorders>
            <w:vAlign w:val="bottom"/>
          </w:tcPr>
          <w:p w14:paraId="45551A0C" w14:textId="77777777" w:rsidR="00CF5FC7" w:rsidRPr="00CF5FC7" w:rsidRDefault="00CF5FC7" w:rsidP="00CF5FC7">
            <w:pPr>
              <w:jc w:val="right"/>
              <w:rPr>
                <w:rFonts w:ascii="Calibri" w:hAnsi="Calibri" w:cs="Arial"/>
                <w:sz w:val="18"/>
                <w:szCs w:val="18"/>
              </w:rPr>
            </w:pPr>
            <w:r w:rsidRPr="00CF5FC7">
              <w:rPr>
                <w:rFonts w:ascii="Calibri" w:hAnsi="Calibri" w:cs="Arial"/>
                <w:sz w:val="18"/>
                <w:szCs w:val="18"/>
              </w:rPr>
              <w:t>752 950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CD50B02" w14:textId="77777777" w:rsidR="00CF5FC7" w:rsidRPr="00CF5FC7" w:rsidRDefault="00CF5FC7" w:rsidP="00CF5FC7">
            <w:pPr>
              <w:jc w:val="right"/>
              <w:rPr>
                <w:rFonts w:ascii="Calibri" w:hAnsi="Calibri" w:cs="Arial"/>
                <w:sz w:val="18"/>
                <w:szCs w:val="18"/>
              </w:rPr>
            </w:pPr>
            <w:r w:rsidRPr="00CF5FC7">
              <w:rPr>
                <w:rFonts w:ascii="Calibri" w:hAnsi="Calibri" w:cs="Arial"/>
                <w:sz w:val="18"/>
                <w:szCs w:val="18"/>
              </w:rPr>
              <w:t>1 542 300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41444F6" w14:textId="77777777" w:rsidR="00CF5FC7" w:rsidRPr="00CF5FC7" w:rsidRDefault="00CF5FC7" w:rsidP="00CF5FC7">
            <w:pPr>
              <w:jc w:val="right"/>
              <w:rPr>
                <w:rFonts w:ascii="Calibri" w:hAnsi="Calibri" w:cs="Arial"/>
                <w:sz w:val="18"/>
                <w:szCs w:val="18"/>
              </w:rPr>
            </w:pPr>
            <w:r w:rsidRPr="00CF5FC7">
              <w:rPr>
                <w:rFonts w:ascii="Calibri" w:hAnsi="Calibri" w:cs="Arial"/>
                <w:sz w:val="18"/>
                <w:szCs w:val="18"/>
              </w:rPr>
              <w:t>948 300</w:t>
            </w:r>
          </w:p>
        </w:tc>
        <w:tc>
          <w:tcPr>
            <w:tcW w:w="1178" w:type="dxa"/>
            <w:tcBorders>
              <w:top w:val="single" w:sz="4" w:space="0" w:color="auto"/>
              <w:left w:val="single" w:sz="4" w:space="0" w:color="auto"/>
              <w:bottom w:val="single" w:sz="4" w:space="0" w:color="auto"/>
              <w:right w:val="single" w:sz="4" w:space="0" w:color="auto"/>
            </w:tcBorders>
            <w:vAlign w:val="bottom"/>
          </w:tcPr>
          <w:p w14:paraId="58A6674F" w14:textId="77777777" w:rsidR="00CF5FC7" w:rsidRPr="00CF5FC7" w:rsidRDefault="00CF5FC7" w:rsidP="00CF5FC7">
            <w:pPr>
              <w:jc w:val="right"/>
              <w:rPr>
                <w:rFonts w:ascii="Calibri" w:hAnsi="Calibri" w:cs="Arial"/>
                <w:sz w:val="18"/>
                <w:szCs w:val="18"/>
              </w:rPr>
            </w:pPr>
            <w:r w:rsidRPr="00CF5FC7">
              <w:rPr>
                <w:rFonts w:ascii="Calibri" w:hAnsi="Calibri" w:cs="Arial"/>
                <w:sz w:val="18"/>
                <w:szCs w:val="18"/>
              </w:rPr>
              <w:t>1 403 700</w:t>
            </w:r>
          </w:p>
        </w:tc>
        <w:tc>
          <w:tcPr>
            <w:tcW w:w="1176" w:type="dxa"/>
            <w:tcBorders>
              <w:top w:val="single" w:sz="4" w:space="0" w:color="auto"/>
              <w:left w:val="single" w:sz="4" w:space="0" w:color="auto"/>
              <w:bottom w:val="single" w:sz="4" w:space="0" w:color="auto"/>
              <w:right w:val="single" w:sz="4" w:space="0" w:color="auto"/>
            </w:tcBorders>
            <w:vAlign w:val="bottom"/>
          </w:tcPr>
          <w:p w14:paraId="02D628A8" w14:textId="77777777" w:rsidR="00CF5FC7" w:rsidRPr="00CF5FC7" w:rsidRDefault="00CF5FC7" w:rsidP="00CF5FC7">
            <w:pPr>
              <w:jc w:val="right"/>
              <w:rPr>
                <w:rFonts w:ascii="Calibri" w:hAnsi="Calibri" w:cs="Arial"/>
                <w:sz w:val="18"/>
                <w:szCs w:val="18"/>
              </w:rPr>
            </w:pPr>
            <w:r w:rsidRPr="00CF5FC7">
              <w:rPr>
                <w:rFonts w:ascii="Calibri" w:hAnsi="Calibri" w:cs="Arial"/>
                <w:sz w:val="18"/>
                <w:szCs w:val="18"/>
              </w:rPr>
              <w:t>948 300</w:t>
            </w:r>
          </w:p>
        </w:tc>
        <w:tc>
          <w:tcPr>
            <w:tcW w:w="1190" w:type="dxa"/>
            <w:tcBorders>
              <w:top w:val="single" w:sz="4" w:space="0" w:color="auto"/>
              <w:left w:val="single" w:sz="4" w:space="0" w:color="auto"/>
              <w:bottom w:val="single" w:sz="4" w:space="0" w:color="auto"/>
              <w:right w:val="single" w:sz="4" w:space="0" w:color="auto"/>
            </w:tcBorders>
            <w:vAlign w:val="bottom"/>
          </w:tcPr>
          <w:p w14:paraId="6CE2582C" w14:textId="77777777" w:rsidR="00CF5FC7" w:rsidRPr="00CF5FC7" w:rsidRDefault="00CF5FC7" w:rsidP="00CF5FC7">
            <w:pPr>
              <w:jc w:val="right"/>
              <w:rPr>
                <w:rFonts w:ascii="Calibri" w:hAnsi="Calibri" w:cs="Arial"/>
                <w:sz w:val="18"/>
                <w:szCs w:val="18"/>
              </w:rPr>
            </w:pPr>
            <w:r w:rsidRPr="00CF5FC7">
              <w:rPr>
                <w:rFonts w:ascii="Calibri" w:hAnsi="Calibri" w:cs="Arial"/>
                <w:sz w:val="18"/>
                <w:szCs w:val="18"/>
              </w:rPr>
              <w:t>480 400</w:t>
            </w:r>
          </w:p>
        </w:tc>
        <w:tc>
          <w:tcPr>
            <w:tcW w:w="1360" w:type="dxa"/>
            <w:tcBorders>
              <w:top w:val="single" w:sz="4" w:space="0" w:color="auto"/>
              <w:left w:val="single" w:sz="4" w:space="0" w:color="auto"/>
              <w:bottom w:val="single" w:sz="4" w:space="0" w:color="auto"/>
              <w:right w:val="single" w:sz="4" w:space="0" w:color="auto"/>
            </w:tcBorders>
            <w:vAlign w:val="bottom"/>
          </w:tcPr>
          <w:p w14:paraId="425D7118"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14 640 454</w:t>
            </w:r>
          </w:p>
        </w:tc>
      </w:tr>
      <w:tr w:rsidR="00CF5FC7" w:rsidRPr="00CF5FC7" w14:paraId="0A81248A"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47DDE21B" w14:textId="77777777" w:rsidR="00CF5FC7" w:rsidRPr="00CF5FC7" w:rsidRDefault="00CF5FC7" w:rsidP="00CF5FC7">
            <w:pPr>
              <w:jc w:val="left"/>
              <w:rPr>
                <w:rFonts w:ascii="Calibri" w:hAnsi="Calibri" w:cs="Arial"/>
                <w:b/>
                <w:sz w:val="18"/>
                <w:szCs w:val="18"/>
              </w:rPr>
            </w:pPr>
            <w:r w:rsidRPr="00CF5FC7">
              <w:rPr>
                <w:rFonts w:ascii="Calibri" w:hAnsi="Calibr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2637EEB7"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6 619 328</w:t>
            </w:r>
          </w:p>
        </w:tc>
        <w:tc>
          <w:tcPr>
            <w:tcW w:w="1377" w:type="dxa"/>
            <w:tcBorders>
              <w:top w:val="single" w:sz="4" w:space="0" w:color="auto"/>
              <w:left w:val="single" w:sz="4" w:space="0" w:color="auto"/>
              <w:bottom w:val="single" w:sz="4" w:space="0" w:color="auto"/>
              <w:right w:val="single" w:sz="4" w:space="0" w:color="auto"/>
            </w:tcBorders>
            <w:vAlign w:val="bottom"/>
            <w:hideMark/>
          </w:tcPr>
          <w:p w14:paraId="4ACDB234"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996 876</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503A58EB"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948 300</w:t>
            </w:r>
          </w:p>
        </w:tc>
        <w:tc>
          <w:tcPr>
            <w:tcW w:w="1172" w:type="dxa"/>
            <w:tcBorders>
              <w:top w:val="single" w:sz="4" w:space="0" w:color="auto"/>
              <w:left w:val="single" w:sz="4" w:space="0" w:color="auto"/>
              <w:bottom w:val="single" w:sz="4" w:space="0" w:color="auto"/>
              <w:right w:val="single" w:sz="4" w:space="0" w:color="auto"/>
            </w:tcBorders>
            <w:vAlign w:val="bottom"/>
          </w:tcPr>
          <w:p w14:paraId="69721C04"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752 950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9A9ADD4"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1 542 300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D7E78D4"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948 300</w:t>
            </w:r>
          </w:p>
        </w:tc>
        <w:tc>
          <w:tcPr>
            <w:tcW w:w="1178" w:type="dxa"/>
            <w:tcBorders>
              <w:top w:val="single" w:sz="4" w:space="0" w:color="auto"/>
              <w:left w:val="single" w:sz="4" w:space="0" w:color="auto"/>
              <w:bottom w:val="single" w:sz="4" w:space="0" w:color="auto"/>
              <w:right w:val="single" w:sz="4" w:space="0" w:color="auto"/>
            </w:tcBorders>
            <w:vAlign w:val="bottom"/>
          </w:tcPr>
          <w:p w14:paraId="57EE3C8C"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1 403 700</w:t>
            </w:r>
          </w:p>
        </w:tc>
        <w:tc>
          <w:tcPr>
            <w:tcW w:w="1176" w:type="dxa"/>
            <w:tcBorders>
              <w:top w:val="single" w:sz="4" w:space="0" w:color="auto"/>
              <w:left w:val="single" w:sz="4" w:space="0" w:color="auto"/>
              <w:bottom w:val="single" w:sz="4" w:space="0" w:color="auto"/>
              <w:right w:val="single" w:sz="4" w:space="0" w:color="auto"/>
            </w:tcBorders>
            <w:vAlign w:val="bottom"/>
          </w:tcPr>
          <w:p w14:paraId="6995B766"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948 300</w:t>
            </w:r>
          </w:p>
        </w:tc>
        <w:tc>
          <w:tcPr>
            <w:tcW w:w="1190" w:type="dxa"/>
            <w:tcBorders>
              <w:top w:val="single" w:sz="4" w:space="0" w:color="auto"/>
              <w:left w:val="single" w:sz="4" w:space="0" w:color="auto"/>
              <w:bottom w:val="single" w:sz="4" w:space="0" w:color="auto"/>
              <w:right w:val="single" w:sz="4" w:space="0" w:color="auto"/>
            </w:tcBorders>
            <w:vAlign w:val="bottom"/>
          </w:tcPr>
          <w:p w14:paraId="2FA9BD84"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480 400</w:t>
            </w:r>
          </w:p>
        </w:tc>
        <w:tc>
          <w:tcPr>
            <w:tcW w:w="1360" w:type="dxa"/>
            <w:tcBorders>
              <w:top w:val="single" w:sz="4" w:space="0" w:color="auto"/>
              <w:left w:val="single" w:sz="4" w:space="0" w:color="auto"/>
              <w:bottom w:val="single" w:sz="4" w:space="0" w:color="auto"/>
              <w:right w:val="single" w:sz="4" w:space="0" w:color="auto"/>
            </w:tcBorders>
            <w:vAlign w:val="bottom"/>
            <w:hideMark/>
          </w:tcPr>
          <w:p w14:paraId="1DD8354A"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14 640 454</w:t>
            </w:r>
          </w:p>
        </w:tc>
      </w:tr>
      <w:tr w:rsidR="00CF5FC7" w:rsidRPr="00CF5FC7" w14:paraId="73E28930" w14:textId="77777777" w:rsidTr="00104E27">
        <w:tc>
          <w:tcPr>
            <w:tcW w:w="2377" w:type="dxa"/>
            <w:tcBorders>
              <w:top w:val="single" w:sz="4" w:space="0" w:color="auto"/>
              <w:left w:val="single" w:sz="4" w:space="0" w:color="auto"/>
              <w:bottom w:val="single" w:sz="4" w:space="0" w:color="auto"/>
              <w:right w:val="single" w:sz="4" w:space="0" w:color="auto"/>
            </w:tcBorders>
          </w:tcPr>
          <w:p w14:paraId="17636EA5" w14:textId="77777777" w:rsidR="00CF5FC7" w:rsidRPr="00CF5FC7" w:rsidRDefault="00CF5FC7" w:rsidP="00CF5FC7">
            <w:pPr>
              <w:jc w:val="left"/>
              <w:rPr>
                <w:rFonts w:ascii="Calibri" w:hAnsi="Calibri" w:cs="Arial"/>
                <w:b/>
                <w:sz w:val="18"/>
                <w:szCs w:val="18"/>
              </w:rPr>
            </w:pPr>
            <w:r w:rsidRPr="00CF5FC7">
              <w:rPr>
                <w:rFonts w:ascii="Calibri" w:hAnsi="Calibr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5C985F5F"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6 619 328</w:t>
            </w:r>
          </w:p>
        </w:tc>
        <w:tc>
          <w:tcPr>
            <w:tcW w:w="1377" w:type="dxa"/>
            <w:tcBorders>
              <w:top w:val="single" w:sz="4" w:space="0" w:color="auto"/>
              <w:left w:val="single" w:sz="4" w:space="0" w:color="auto"/>
              <w:bottom w:val="single" w:sz="4" w:space="0" w:color="auto"/>
              <w:right w:val="single" w:sz="4" w:space="0" w:color="auto"/>
            </w:tcBorders>
            <w:vAlign w:val="bottom"/>
          </w:tcPr>
          <w:p w14:paraId="5C8F9886"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996 876</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BDB44CB"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948 300</w:t>
            </w:r>
          </w:p>
        </w:tc>
        <w:tc>
          <w:tcPr>
            <w:tcW w:w="1172" w:type="dxa"/>
            <w:tcBorders>
              <w:top w:val="single" w:sz="4" w:space="0" w:color="auto"/>
              <w:left w:val="single" w:sz="4" w:space="0" w:color="auto"/>
              <w:bottom w:val="single" w:sz="4" w:space="0" w:color="auto"/>
              <w:right w:val="single" w:sz="4" w:space="0" w:color="auto"/>
            </w:tcBorders>
            <w:vAlign w:val="bottom"/>
          </w:tcPr>
          <w:p w14:paraId="75EAD9BD"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752 950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DB01821"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1 542 300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79A7630"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948 300</w:t>
            </w:r>
          </w:p>
        </w:tc>
        <w:tc>
          <w:tcPr>
            <w:tcW w:w="1178" w:type="dxa"/>
            <w:tcBorders>
              <w:top w:val="single" w:sz="4" w:space="0" w:color="auto"/>
              <w:left w:val="single" w:sz="4" w:space="0" w:color="auto"/>
              <w:bottom w:val="single" w:sz="4" w:space="0" w:color="auto"/>
              <w:right w:val="single" w:sz="4" w:space="0" w:color="auto"/>
            </w:tcBorders>
            <w:vAlign w:val="bottom"/>
          </w:tcPr>
          <w:p w14:paraId="7BB50539"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1 403 700</w:t>
            </w:r>
          </w:p>
        </w:tc>
        <w:tc>
          <w:tcPr>
            <w:tcW w:w="1176" w:type="dxa"/>
            <w:tcBorders>
              <w:top w:val="single" w:sz="4" w:space="0" w:color="auto"/>
              <w:left w:val="single" w:sz="4" w:space="0" w:color="auto"/>
              <w:bottom w:val="single" w:sz="4" w:space="0" w:color="auto"/>
              <w:right w:val="single" w:sz="4" w:space="0" w:color="auto"/>
            </w:tcBorders>
            <w:vAlign w:val="bottom"/>
          </w:tcPr>
          <w:p w14:paraId="6A964A39"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948 300</w:t>
            </w:r>
          </w:p>
        </w:tc>
        <w:tc>
          <w:tcPr>
            <w:tcW w:w="1190" w:type="dxa"/>
            <w:tcBorders>
              <w:top w:val="single" w:sz="4" w:space="0" w:color="auto"/>
              <w:left w:val="single" w:sz="4" w:space="0" w:color="auto"/>
              <w:bottom w:val="single" w:sz="4" w:space="0" w:color="auto"/>
              <w:right w:val="single" w:sz="4" w:space="0" w:color="auto"/>
            </w:tcBorders>
            <w:vAlign w:val="bottom"/>
          </w:tcPr>
          <w:p w14:paraId="22AA69EA"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480 400</w:t>
            </w:r>
          </w:p>
        </w:tc>
        <w:tc>
          <w:tcPr>
            <w:tcW w:w="1360" w:type="dxa"/>
            <w:tcBorders>
              <w:top w:val="single" w:sz="4" w:space="0" w:color="auto"/>
              <w:left w:val="single" w:sz="4" w:space="0" w:color="auto"/>
              <w:bottom w:val="single" w:sz="4" w:space="0" w:color="auto"/>
              <w:right w:val="single" w:sz="4" w:space="0" w:color="auto"/>
            </w:tcBorders>
            <w:vAlign w:val="bottom"/>
          </w:tcPr>
          <w:p w14:paraId="7EADFD7C"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14 640 454</w:t>
            </w:r>
          </w:p>
        </w:tc>
      </w:tr>
      <w:tr w:rsidR="00CF5FC7" w:rsidRPr="00CF5FC7" w14:paraId="3418DB8A" w14:textId="77777777" w:rsidTr="00104E27">
        <w:tc>
          <w:tcPr>
            <w:tcW w:w="3978" w:type="dxa"/>
            <w:gridSpan w:val="2"/>
            <w:tcBorders>
              <w:top w:val="single" w:sz="4" w:space="0" w:color="auto"/>
              <w:left w:val="single" w:sz="4" w:space="0" w:color="auto"/>
              <w:bottom w:val="single" w:sz="4" w:space="0" w:color="auto"/>
              <w:right w:val="nil"/>
            </w:tcBorders>
          </w:tcPr>
          <w:p w14:paraId="54B5DC1D" w14:textId="77777777" w:rsidR="00CF5FC7" w:rsidRPr="00CF5FC7" w:rsidRDefault="00CF5FC7" w:rsidP="00CF5FC7">
            <w:pPr>
              <w:jc w:val="left"/>
              <w:rPr>
                <w:rFonts w:ascii="Calibri" w:hAnsi="Calibri" w:cs="Arial"/>
                <w:b/>
                <w:sz w:val="18"/>
                <w:szCs w:val="18"/>
              </w:rPr>
            </w:pPr>
            <w:r w:rsidRPr="00CF5FC7">
              <w:rPr>
                <w:rFonts w:ascii="Calibri" w:hAnsi="Calibri" w:cs="Arial"/>
                <w:b/>
                <w:sz w:val="18"/>
                <w:szCs w:val="18"/>
              </w:rPr>
              <w:t>Privata bidrag annat än pengar</w:t>
            </w:r>
          </w:p>
        </w:tc>
        <w:tc>
          <w:tcPr>
            <w:tcW w:w="1377" w:type="dxa"/>
            <w:tcBorders>
              <w:top w:val="single" w:sz="4" w:space="0" w:color="auto"/>
              <w:left w:val="nil"/>
              <w:bottom w:val="single" w:sz="4" w:space="0" w:color="auto"/>
              <w:right w:val="nil"/>
            </w:tcBorders>
          </w:tcPr>
          <w:p w14:paraId="5FCA311B" w14:textId="77777777" w:rsidR="00CF5FC7" w:rsidRPr="00CF5FC7" w:rsidRDefault="00CF5FC7" w:rsidP="00CF5FC7">
            <w:pPr>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6ACABA37" w14:textId="77777777" w:rsidR="00CF5FC7" w:rsidRPr="00CF5FC7" w:rsidRDefault="00CF5FC7" w:rsidP="00CF5FC7">
            <w:pPr>
              <w:rPr>
                <w:rFonts w:ascii="Calibri" w:hAnsi="Calibri" w:cs="Arial"/>
                <w:b/>
                <w:sz w:val="18"/>
                <w:szCs w:val="18"/>
              </w:rPr>
            </w:pPr>
          </w:p>
        </w:tc>
        <w:tc>
          <w:tcPr>
            <w:tcW w:w="1172" w:type="dxa"/>
            <w:tcBorders>
              <w:top w:val="single" w:sz="4" w:space="0" w:color="auto"/>
              <w:left w:val="nil"/>
              <w:bottom w:val="single" w:sz="4" w:space="0" w:color="auto"/>
              <w:right w:val="nil"/>
            </w:tcBorders>
          </w:tcPr>
          <w:p w14:paraId="7E56AEE9" w14:textId="77777777" w:rsidR="00CF5FC7" w:rsidRPr="00CF5FC7" w:rsidRDefault="00CF5FC7" w:rsidP="00CF5FC7">
            <w:pPr>
              <w:rPr>
                <w:rFonts w:ascii="Calibri" w:hAnsi="Calibri" w:cs="Arial"/>
                <w:b/>
                <w:sz w:val="18"/>
                <w:szCs w:val="18"/>
              </w:rPr>
            </w:pPr>
          </w:p>
        </w:tc>
        <w:tc>
          <w:tcPr>
            <w:tcW w:w="1111" w:type="dxa"/>
            <w:tcBorders>
              <w:top w:val="single" w:sz="4" w:space="0" w:color="auto"/>
              <w:left w:val="nil"/>
              <w:bottom w:val="single" w:sz="4" w:space="0" w:color="auto"/>
              <w:right w:val="nil"/>
            </w:tcBorders>
          </w:tcPr>
          <w:p w14:paraId="5E81263D" w14:textId="77777777" w:rsidR="00CF5FC7" w:rsidRPr="00CF5FC7" w:rsidRDefault="00CF5FC7" w:rsidP="00CF5FC7">
            <w:pPr>
              <w:rPr>
                <w:rFonts w:ascii="Calibri" w:hAnsi="Calibri" w:cs="Arial"/>
                <w:b/>
                <w:sz w:val="18"/>
                <w:szCs w:val="18"/>
              </w:rPr>
            </w:pPr>
          </w:p>
        </w:tc>
        <w:tc>
          <w:tcPr>
            <w:tcW w:w="1238" w:type="dxa"/>
            <w:gridSpan w:val="3"/>
            <w:tcBorders>
              <w:top w:val="single" w:sz="4" w:space="0" w:color="auto"/>
              <w:left w:val="nil"/>
              <w:bottom w:val="single" w:sz="4" w:space="0" w:color="auto"/>
              <w:right w:val="nil"/>
            </w:tcBorders>
          </w:tcPr>
          <w:p w14:paraId="1BA4ED45" w14:textId="77777777" w:rsidR="00CF5FC7" w:rsidRPr="00CF5FC7" w:rsidRDefault="00CF5FC7" w:rsidP="00CF5FC7">
            <w:pPr>
              <w:rPr>
                <w:rFonts w:ascii="Calibri" w:hAnsi="Calibri" w:cs="Arial"/>
                <w:b/>
                <w:sz w:val="18"/>
                <w:szCs w:val="18"/>
              </w:rPr>
            </w:pPr>
          </w:p>
        </w:tc>
        <w:tc>
          <w:tcPr>
            <w:tcW w:w="1178" w:type="dxa"/>
            <w:tcBorders>
              <w:top w:val="single" w:sz="4" w:space="0" w:color="auto"/>
              <w:left w:val="nil"/>
              <w:bottom w:val="single" w:sz="4" w:space="0" w:color="auto"/>
              <w:right w:val="nil"/>
            </w:tcBorders>
          </w:tcPr>
          <w:p w14:paraId="212F3441" w14:textId="77777777" w:rsidR="00CF5FC7" w:rsidRPr="00CF5FC7" w:rsidRDefault="00CF5FC7" w:rsidP="00CF5FC7">
            <w:pPr>
              <w:rPr>
                <w:rFonts w:ascii="Calibri" w:hAnsi="Calibri" w:cs="Arial"/>
                <w:b/>
                <w:sz w:val="18"/>
                <w:szCs w:val="18"/>
              </w:rPr>
            </w:pPr>
          </w:p>
        </w:tc>
        <w:tc>
          <w:tcPr>
            <w:tcW w:w="1184" w:type="dxa"/>
            <w:tcBorders>
              <w:top w:val="single" w:sz="4" w:space="0" w:color="auto"/>
              <w:left w:val="nil"/>
              <w:bottom w:val="single" w:sz="4" w:space="0" w:color="auto"/>
              <w:right w:val="nil"/>
            </w:tcBorders>
          </w:tcPr>
          <w:p w14:paraId="2AF46054" w14:textId="77777777" w:rsidR="00CF5FC7" w:rsidRPr="00CF5FC7" w:rsidRDefault="00CF5FC7" w:rsidP="00CF5FC7">
            <w:pPr>
              <w:rPr>
                <w:rFonts w:ascii="Calibri" w:hAnsi="Calibri" w:cs="Arial"/>
                <w:b/>
                <w:sz w:val="18"/>
                <w:szCs w:val="18"/>
              </w:rPr>
            </w:pPr>
          </w:p>
        </w:tc>
        <w:tc>
          <w:tcPr>
            <w:tcW w:w="1182" w:type="dxa"/>
            <w:tcBorders>
              <w:top w:val="single" w:sz="4" w:space="0" w:color="auto"/>
              <w:left w:val="nil"/>
              <w:bottom w:val="single" w:sz="4" w:space="0" w:color="auto"/>
              <w:right w:val="nil"/>
            </w:tcBorders>
          </w:tcPr>
          <w:p w14:paraId="7C2051A0" w14:textId="77777777" w:rsidR="00CF5FC7" w:rsidRPr="00CF5FC7" w:rsidRDefault="00CF5FC7" w:rsidP="00CF5FC7">
            <w:pPr>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7EE86287" w14:textId="77777777" w:rsidR="00CF5FC7" w:rsidRPr="00CF5FC7" w:rsidRDefault="00CF5FC7" w:rsidP="00CF5FC7">
            <w:pPr>
              <w:jc w:val="left"/>
              <w:rPr>
                <w:rFonts w:ascii="Calibri" w:hAnsi="Calibri" w:cs="Arial"/>
                <w:b/>
                <w:sz w:val="18"/>
                <w:szCs w:val="18"/>
              </w:rPr>
            </w:pPr>
          </w:p>
        </w:tc>
      </w:tr>
      <w:tr w:rsidR="00CF5FC7" w:rsidRPr="00CF5FC7" w14:paraId="1561B008" w14:textId="77777777" w:rsidTr="00104E27">
        <w:tc>
          <w:tcPr>
            <w:tcW w:w="2377" w:type="dxa"/>
            <w:tcBorders>
              <w:top w:val="single" w:sz="4" w:space="0" w:color="auto"/>
              <w:left w:val="single" w:sz="4" w:space="0" w:color="auto"/>
              <w:bottom w:val="single" w:sz="4" w:space="0" w:color="auto"/>
              <w:right w:val="single" w:sz="4" w:space="0" w:color="auto"/>
            </w:tcBorders>
          </w:tcPr>
          <w:p w14:paraId="38AB18C5" w14:textId="77777777" w:rsidR="00CF5FC7" w:rsidRPr="00CF5FC7" w:rsidRDefault="00CF5FC7" w:rsidP="00CF5FC7">
            <w:pPr>
              <w:jc w:val="left"/>
              <w:rPr>
                <w:rFonts w:ascii="Calibri" w:hAnsi="Calibri" w:cs="Arial"/>
                <w:b/>
                <w:sz w:val="18"/>
                <w:szCs w:val="18"/>
              </w:rPr>
            </w:pPr>
            <w:r w:rsidRPr="00CF5FC7">
              <w:rPr>
                <w:rFonts w:ascii="Calibri" w:hAnsi="Calibr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16E21D07" w14:textId="77777777" w:rsidR="00CF5FC7" w:rsidRPr="00CF5FC7" w:rsidRDefault="00CF5FC7" w:rsidP="00CF5FC7">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B8058C0" w14:textId="77777777" w:rsidR="00CF5FC7" w:rsidRPr="00CF5FC7" w:rsidRDefault="00CF5FC7" w:rsidP="00CF5FC7">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5D9BB55" w14:textId="77777777" w:rsidR="00CF5FC7" w:rsidRPr="00CF5FC7" w:rsidRDefault="00CF5FC7" w:rsidP="00CF5FC7">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CF46FD8" w14:textId="77777777" w:rsidR="00CF5FC7" w:rsidRPr="00CF5FC7" w:rsidRDefault="00CF5FC7" w:rsidP="00CF5FC7">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8735B48" w14:textId="77777777" w:rsidR="00CF5FC7" w:rsidRPr="00CF5FC7" w:rsidRDefault="00CF5FC7" w:rsidP="00CF5FC7">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C819A45" w14:textId="77777777" w:rsidR="00CF5FC7" w:rsidRPr="00CF5FC7" w:rsidRDefault="00CF5FC7" w:rsidP="00CF5FC7">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3081CFD" w14:textId="77777777" w:rsidR="00CF5FC7" w:rsidRPr="00CF5FC7" w:rsidRDefault="00CF5FC7" w:rsidP="00CF5FC7">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94CDA2B" w14:textId="77777777" w:rsidR="00CF5FC7" w:rsidRPr="00CF5FC7" w:rsidRDefault="00CF5FC7" w:rsidP="00CF5FC7">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45A8FAA" w14:textId="77777777" w:rsidR="00CF5FC7" w:rsidRPr="00CF5FC7" w:rsidRDefault="00CF5FC7" w:rsidP="00CF5FC7">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1466A1D"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0</w:t>
            </w:r>
          </w:p>
        </w:tc>
      </w:tr>
      <w:tr w:rsidR="00CF5FC7" w:rsidRPr="00CF5FC7" w14:paraId="3F74540B" w14:textId="77777777" w:rsidTr="00104E27">
        <w:tc>
          <w:tcPr>
            <w:tcW w:w="3978" w:type="dxa"/>
            <w:gridSpan w:val="2"/>
            <w:tcBorders>
              <w:top w:val="single" w:sz="4" w:space="0" w:color="auto"/>
              <w:left w:val="single" w:sz="4" w:space="0" w:color="auto"/>
              <w:bottom w:val="single" w:sz="4" w:space="0" w:color="auto"/>
              <w:right w:val="nil"/>
            </w:tcBorders>
          </w:tcPr>
          <w:p w14:paraId="5FAAE00C" w14:textId="77777777" w:rsidR="00CF5FC7" w:rsidRPr="00CF5FC7" w:rsidRDefault="00CF5FC7" w:rsidP="00CF5FC7">
            <w:pPr>
              <w:jc w:val="left"/>
              <w:rPr>
                <w:rFonts w:ascii="Calibri" w:hAnsi="Calibri" w:cs="Arial"/>
                <w:b/>
                <w:sz w:val="18"/>
                <w:szCs w:val="18"/>
              </w:rPr>
            </w:pPr>
            <w:r w:rsidRPr="00CF5FC7">
              <w:rPr>
                <w:rFonts w:ascii="Calibri" w:hAnsi="Calibri" w:cs="Arial"/>
                <w:b/>
                <w:sz w:val="18"/>
                <w:szCs w:val="18"/>
              </w:rPr>
              <w:t>Privat kontantfinansiering</w:t>
            </w:r>
          </w:p>
        </w:tc>
        <w:tc>
          <w:tcPr>
            <w:tcW w:w="1377" w:type="dxa"/>
            <w:tcBorders>
              <w:top w:val="single" w:sz="4" w:space="0" w:color="auto"/>
              <w:left w:val="nil"/>
              <w:bottom w:val="single" w:sz="4" w:space="0" w:color="auto"/>
              <w:right w:val="nil"/>
            </w:tcBorders>
          </w:tcPr>
          <w:p w14:paraId="39620E97" w14:textId="77777777" w:rsidR="00CF5FC7" w:rsidRPr="00CF5FC7" w:rsidRDefault="00CF5FC7" w:rsidP="00CF5FC7">
            <w:pPr>
              <w:rPr>
                <w:rFonts w:ascii="Calibri" w:hAnsi="Calibri" w:cs="Arial"/>
                <w:b/>
                <w:sz w:val="18"/>
                <w:szCs w:val="18"/>
              </w:rPr>
            </w:pPr>
          </w:p>
        </w:tc>
        <w:tc>
          <w:tcPr>
            <w:tcW w:w="1186" w:type="dxa"/>
            <w:tcBorders>
              <w:top w:val="single" w:sz="4" w:space="0" w:color="auto"/>
              <w:left w:val="nil"/>
              <w:bottom w:val="single" w:sz="4" w:space="0" w:color="auto"/>
              <w:right w:val="nil"/>
            </w:tcBorders>
          </w:tcPr>
          <w:p w14:paraId="01D695B8" w14:textId="77777777" w:rsidR="00CF5FC7" w:rsidRPr="00CF5FC7" w:rsidRDefault="00CF5FC7" w:rsidP="00CF5FC7">
            <w:pPr>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203A65AC" w14:textId="77777777" w:rsidR="00CF5FC7" w:rsidRPr="00CF5FC7" w:rsidRDefault="00CF5FC7" w:rsidP="00CF5FC7">
            <w:pPr>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7B5B494E" w14:textId="77777777" w:rsidR="00CF5FC7" w:rsidRPr="00CF5FC7" w:rsidRDefault="00CF5FC7" w:rsidP="00CF5FC7">
            <w:pPr>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781833A9" w14:textId="77777777" w:rsidR="00CF5FC7" w:rsidRPr="00CF5FC7" w:rsidRDefault="00CF5FC7" w:rsidP="00CF5FC7">
            <w:pPr>
              <w:rPr>
                <w:rFonts w:ascii="Calibri" w:hAnsi="Calibri" w:cs="Arial"/>
                <w:b/>
                <w:sz w:val="18"/>
                <w:szCs w:val="18"/>
              </w:rPr>
            </w:pPr>
          </w:p>
        </w:tc>
        <w:tc>
          <w:tcPr>
            <w:tcW w:w="1178" w:type="dxa"/>
            <w:tcBorders>
              <w:top w:val="single" w:sz="4" w:space="0" w:color="auto"/>
              <w:left w:val="nil"/>
              <w:bottom w:val="single" w:sz="4" w:space="0" w:color="auto"/>
              <w:right w:val="nil"/>
            </w:tcBorders>
          </w:tcPr>
          <w:p w14:paraId="5382E430" w14:textId="77777777" w:rsidR="00CF5FC7" w:rsidRPr="00CF5FC7" w:rsidRDefault="00CF5FC7" w:rsidP="00CF5FC7">
            <w:pPr>
              <w:rPr>
                <w:rFonts w:ascii="Calibri" w:hAnsi="Calibri" w:cs="Arial"/>
                <w:b/>
                <w:sz w:val="18"/>
                <w:szCs w:val="18"/>
              </w:rPr>
            </w:pPr>
          </w:p>
        </w:tc>
        <w:tc>
          <w:tcPr>
            <w:tcW w:w="1184" w:type="dxa"/>
            <w:tcBorders>
              <w:top w:val="single" w:sz="4" w:space="0" w:color="auto"/>
              <w:left w:val="nil"/>
              <w:bottom w:val="single" w:sz="4" w:space="0" w:color="auto"/>
              <w:right w:val="nil"/>
            </w:tcBorders>
          </w:tcPr>
          <w:p w14:paraId="5F78E0C6" w14:textId="77777777" w:rsidR="00CF5FC7" w:rsidRPr="00CF5FC7" w:rsidRDefault="00CF5FC7" w:rsidP="00CF5FC7">
            <w:pPr>
              <w:rPr>
                <w:rFonts w:ascii="Calibri" w:hAnsi="Calibri" w:cs="Arial"/>
                <w:b/>
                <w:sz w:val="18"/>
                <w:szCs w:val="18"/>
              </w:rPr>
            </w:pPr>
          </w:p>
        </w:tc>
        <w:tc>
          <w:tcPr>
            <w:tcW w:w="1182" w:type="dxa"/>
            <w:tcBorders>
              <w:top w:val="single" w:sz="4" w:space="0" w:color="auto"/>
              <w:left w:val="nil"/>
              <w:bottom w:val="single" w:sz="4" w:space="0" w:color="auto"/>
              <w:right w:val="nil"/>
            </w:tcBorders>
          </w:tcPr>
          <w:p w14:paraId="3B53F5E1" w14:textId="77777777" w:rsidR="00CF5FC7" w:rsidRPr="00CF5FC7" w:rsidRDefault="00CF5FC7" w:rsidP="00CF5FC7">
            <w:pPr>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1F0C8C6F" w14:textId="77777777" w:rsidR="00CF5FC7" w:rsidRPr="00CF5FC7" w:rsidRDefault="00CF5FC7" w:rsidP="00CF5FC7">
            <w:pPr>
              <w:jc w:val="left"/>
              <w:rPr>
                <w:rFonts w:ascii="Calibri" w:hAnsi="Calibri" w:cs="Arial"/>
                <w:b/>
                <w:sz w:val="18"/>
                <w:szCs w:val="18"/>
              </w:rPr>
            </w:pPr>
          </w:p>
        </w:tc>
      </w:tr>
      <w:tr w:rsidR="00CF5FC7" w:rsidRPr="00CF5FC7" w14:paraId="70DD5BAE" w14:textId="77777777" w:rsidTr="00104E27">
        <w:tc>
          <w:tcPr>
            <w:tcW w:w="2377" w:type="dxa"/>
            <w:tcBorders>
              <w:top w:val="single" w:sz="4" w:space="0" w:color="auto"/>
              <w:left w:val="single" w:sz="4" w:space="0" w:color="auto"/>
              <w:bottom w:val="single" w:sz="4" w:space="0" w:color="auto"/>
              <w:right w:val="single" w:sz="4" w:space="0" w:color="auto"/>
            </w:tcBorders>
          </w:tcPr>
          <w:p w14:paraId="6CC8FC0A" w14:textId="77777777" w:rsidR="00CF5FC7" w:rsidRPr="00CF5FC7" w:rsidRDefault="00CF5FC7" w:rsidP="00CF5FC7">
            <w:pPr>
              <w:jc w:val="left"/>
              <w:rPr>
                <w:rFonts w:ascii="Calibri" w:hAnsi="Calibr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757A07DC" w14:textId="77777777" w:rsidR="00CF5FC7" w:rsidRPr="00CF5FC7" w:rsidRDefault="00CF5FC7" w:rsidP="00CF5FC7">
            <w:pPr>
              <w:jc w:val="right"/>
              <w:rPr>
                <w:rFonts w:ascii="Calibri" w:hAnsi="Calibr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658C896B" w14:textId="77777777" w:rsidR="00CF5FC7" w:rsidRPr="00CF5FC7" w:rsidRDefault="00CF5FC7" w:rsidP="00CF5FC7">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B80A982" w14:textId="77777777" w:rsidR="00CF5FC7" w:rsidRPr="00CF5FC7" w:rsidRDefault="00CF5FC7" w:rsidP="00CF5FC7">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1F3BFAF" w14:textId="77777777" w:rsidR="00CF5FC7" w:rsidRPr="00CF5FC7" w:rsidRDefault="00CF5FC7" w:rsidP="00CF5FC7">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F0D8626" w14:textId="77777777" w:rsidR="00CF5FC7" w:rsidRPr="00CF5FC7" w:rsidRDefault="00CF5FC7" w:rsidP="00CF5FC7">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4E03719" w14:textId="77777777" w:rsidR="00CF5FC7" w:rsidRPr="00CF5FC7" w:rsidRDefault="00CF5FC7" w:rsidP="00CF5FC7">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8AE8503" w14:textId="77777777" w:rsidR="00CF5FC7" w:rsidRPr="00CF5FC7" w:rsidRDefault="00CF5FC7" w:rsidP="00CF5FC7">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A319024" w14:textId="77777777" w:rsidR="00CF5FC7" w:rsidRPr="00CF5FC7" w:rsidRDefault="00CF5FC7" w:rsidP="00CF5FC7">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A739CED" w14:textId="77777777" w:rsidR="00CF5FC7" w:rsidRPr="00CF5FC7" w:rsidRDefault="00CF5FC7" w:rsidP="00CF5FC7">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0582703" w14:textId="77777777" w:rsidR="00CF5FC7" w:rsidRPr="00CF5FC7" w:rsidRDefault="00CF5FC7" w:rsidP="00CF5FC7">
            <w:pPr>
              <w:jc w:val="right"/>
              <w:rPr>
                <w:rFonts w:ascii="Calibri" w:hAnsi="Calibri" w:cs="Arial"/>
                <w:b/>
                <w:sz w:val="18"/>
                <w:szCs w:val="18"/>
              </w:rPr>
            </w:pPr>
          </w:p>
        </w:tc>
      </w:tr>
      <w:tr w:rsidR="00CF5FC7" w:rsidRPr="00CF5FC7" w14:paraId="79063DD6"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771307E3" w14:textId="77777777" w:rsidR="00CF5FC7" w:rsidRPr="00CF5FC7" w:rsidRDefault="00CF5FC7" w:rsidP="00CF5FC7">
            <w:pPr>
              <w:jc w:val="left"/>
              <w:rPr>
                <w:rFonts w:ascii="Calibri" w:hAnsi="Calibri" w:cs="Arial"/>
                <w:b/>
                <w:sz w:val="18"/>
                <w:szCs w:val="18"/>
              </w:rPr>
            </w:pPr>
            <w:r w:rsidRPr="00CF5FC7">
              <w:rPr>
                <w:rFonts w:ascii="Calibri" w:hAnsi="Calibr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30227C0A" w14:textId="77777777" w:rsidR="00CF5FC7" w:rsidRPr="00CF5FC7" w:rsidRDefault="00CF5FC7" w:rsidP="00CF5FC7">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35FD46C1" w14:textId="77777777" w:rsidR="00CF5FC7" w:rsidRPr="00CF5FC7" w:rsidRDefault="00CF5FC7" w:rsidP="00CF5FC7">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09019A7" w14:textId="77777777" w:rsidR="00CF5FC7" w:rsidRPr="00CF5FC7" w:rsidRDefault="00CF5FC7" w:rsidP="00CF5FC7">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334F6B5" w14:textId="77777777" w:rsidR="00CF5FC7" w:rsidRPr="00CF5FC7" w:rsidRDefault="00CF5FC7" w:rsidP="00CF5FC7">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1E94BD4" w14:textId="77777777" w:rsidR="00CF5FC7" w:rsidRPr="00CF5FC7" w:rsidRDefault="00CF5FC7" w:rsidP="00CF5FC7">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E0EE832" w14:textId="77777777" w:rsidR="00CF5FC7" w:rsidRPr="00CF5FC7" w:rsidRDefault="00CF5FC7" w:rsidP="00CF5FC7">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CEE9A63" w14:textId="77777777" w:rsidR="00CF5FC7" w:rsidRPr="00CF5FC7" w:rsidRDefault="00CF5FC7" w:rsidP="00CF5FC7">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8A581BC" w14:textId="77777777" w:rsidR="00CF5FC7" w:rsidRPr="00CF5FC7" w:rsidRDefault="00CF5FC7" w:rsidP="00CF5FC7">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06EE4DC" w14:textId="77777777" w:rsidR="00CF5FC7" w:rsidRPr="00CF5FC7" w:rsidRDefault="00CF5FC7" w:rsidP="00CF5FC7">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94EA46A"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0</w:t>
            </w:r>
          </w:p>
        </w:tc>
      </w:tr>
      <w:tr w:rsidR="00CF5FC7" w:rsidRPr="00CF5FC7" w14:paraId="1B439F1F"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7F7F37F2" w14:textId="77777777" w:rsidR="00CF5FC7" w:rsidRPr="00CF5FC7" w:rsidRDefault="00CF5FC7" w:rsidP="00CF5FC7">
            <w:pPr>
              <w:jc w:val="left"/>
              <w:rPr>
                <w:rFonts w:ascii="Calibri" w:hAnsi="Calibri" w:cs="Arial"/>
                <w:b/>
                <w:sz w:val="18"/>
                <w:szCs w:val="18"/>
              </w:rPr>
            </w:pPr>
            <w:r w:rsidRPr="00CF5FC7">
              <w:rPr>
                <w:rFonts w:ascii="Calibri" w:hAnsi="Calibr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4E922CD5" w14:textId="77777777" w:rsidR="00CF5FC7" w:rsidRPr="00CF5FC7" w:rsidRDefault="00CF5FC7" w:rsidP="00CF5FC7">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58CED333" w14:textId="77777777" w:rsidR="00CF5FC7" w:rsidRPr="00CF5FC7" w:rsidRDefault="00CF5FC7" w:rsidP="00CF5FC7">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118933FB" w14:textId="77777777" w:rsidR="00CF5FC7" w:rsidRPr="00CF5FC7" w:rsidRDefault="00CF5FC7" w:rsidP="00CF5FC7">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79BDF9A" w14:textId="77777777" w:rsidR="00CF5FC7" w:rsidRPr="00CF5FC7" w:rsidRDefault="00CF5FC7" w:rsidP="00CF5FC7">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1DDF25C" w14:textId="77777777" w:rsidR="00CF5FC7" w:rsidRPr="00CF5FC7" w:rsidRDefault="00CF5FC7" w:rsidP="00CF5FC7">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AA77DFB" w14:textId="77777777" w:rsidR="00CF5FC7" w:rsidRPr="00CF5FC7" w:rsidRDefault="00CF5FC7" w:rsidP="00CF5FC7">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698AF65" w14:textId="77777777" w:rsidR="00CF5FC7" w:rsidRPr="00CF5FC7" w:rsidRDefault="00CF5FC7" w:rsidP="00CF5FC7">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A8D8BC9" w14:textId="77777777" w:rsidR="00CF5FC7" w:rsidRPr="00CF5FC7" w:rsidRDefault="00CF5FC7" w:rsidP="00CF5FC7">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3386C8B" w14:textId="77777777" w:rsidR="00CF5FC7" w:rsidRPr="00CF5FC7" w:rsidRDefault="00CF5FC7" w:rsidP="00CF5FC7">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06A8F820"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0</w:t>
            </w:r>
          </w:p>
        </w:tc>
      </w:tr>
      <w:tr w:rsidR="00CF5FC7" w:rsidRPr="00CF5FC7" w14:paraId="5F7C87E1" w14:textId="77777777" w:rsidTr="00104E27">
        <w:tc>
          <w:tcPr>
            <w:tcW w:w="2377" w:type="dxa"/>
            <w:tcBorders>
              <w:top w:val="single" w:sz="4" w:space="0" w:color="auto"/>
              <w:left w:val="single" w:sz="4" w:space="0" w:color="auto"/>
              <w:bottom w:val="single" w:sz="4" w:space="0" w:color="auto"/>
              <w:right w:val="single" w:sz="4" w:space="0" w:color="auto"/>
            </w:tcBorders>
          </w:tcPr>
          <w:p w14:paraId="0C3C2448" w14:textId="77777777" w:rsidR="00CF5FC7" w:rsidRPr="00CF5FC7" w:rsidRDefault="00CF5FC7" w:rsidP="00CF5FC7">
            <w:pPr>
              <w:jc w:val="left"/>
              <w:rPr>
                <w:rFonts w:ascii="Calibri" w:hAnsi="Calibri" w:cs="Arial"/>
                <w:b/>
                <w:sz w:val="18"/>
                <w:szCs w:val="18"/>
              </w:rPr>
            </w:pPr>
            <w:r w:rsidRPr="00CF5FC7">
              <w:rPr>
                <w:rFonts w:ascii="Calibri" w:hAnsi="Calibr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7A48A496"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6 619 328</w:t>
            </w:r>
          </w:p>
        </w:tc>
        <w:tc>
          <w:tcPr>
            <w:tcW w:w="1377" w:type="dxa"/>
            <w:tcBorders>
              <w:top w:val="single" w:sz="4" w:space="0" w:color="auto"/>
              <w:left w:val="single" w:sz="4" w:space="0" w:color="auto"/>
              <w:bottom w:val="single" w:sz="4" w:space="0" w:color="auto"/>
              <w:right w:val="single" w:sz="4" w:space="0" w:color="auto"/>
            </w:tcBorders>
            <w:vAlign w:val="bottom"/>
          </w:tcPr>
          <w:p w14:paraId="4FDF04CE"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996 876</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9C8257C"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948 300</w:t>
            </w:r>
          </w:p>
        </w:tc>
        <w:tc>
          <w:tcPr>
            <w:tcW w:w="1172" w:type="dxa"/>
            <w:tcBorders>
              <w:top w:val="single" w:sz="4" w:space="0" w:color="auto"/>
              <w:left w:val="single" w:sz="4" w:space="0" w:color="auto"/>
              <w:bottom w:val="single" w:sz="4" w:space="0" w:color="auto"/>
              <w:right w:val="single" w:sz="4" w:space="0" w:color="auto"/>
            </w:tcBorders>
            <w:vAlign w:val="bottom"/>
          </w:tcPr>
          <w:p w14:paraId="4E52C6EF"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752 950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8A6A433"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1 542 300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BF62F84"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948 300</w:t>
            </w:r>
          </w:p>
        </w:tc>
        <w:tc>
          <w:tcPr>
            <w:tcW w:w="1178" w:type="dxa"/>
            <w:tcBorders>
              <w:top w:val="single" w:sz="4" w:space="0" w:color="auto"/>
              <w:left w:val="single" w:sz="4" w:space="0" w:color="auto"/>
              <w:bottom w:val="single" w:sz="4" w:space="0" w:color="auto"/>
              <w:right w:val="single" w:sz="4" w:space="0" w:color="auto"/>
            </w:tcBorders>
            <w:vAlign w:val="bottom"/>
          </w:tcPr>
          <w:p w14:paraId="7E899F82"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1 403 700</w:t>
            </w:r>
          </w:p>
        </w:tc>
        <w:tc>
          <w:tcPr>
            <w:tcW w:w="1176" w:type="dxa"/>
            <w:tcBorders>
              <w:top w:val="single" w:sz="4" w:space="0" w:color="auto"/>
              <w:left w:val="single" w:sz="4" w:space="0" w:color="auto"/>
              <w:bottom w:val="single" w:sz="4" w:space="0" w:color="auto"/>
              <w:right w:val="single" w:sz="4" w:space="0" w:color="auto"/>
            </w:tcBorders>
            <w:vAlign w:val="bottom"/>
          </w:tcPr>
          <w:p w14:paraId="00B94627"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948 300</w:t>
            </w:r>
          </w:p>
        </w:tc>
        <w:tc>
          <w:tcPr>
            <w:tcW w:w="1190" w:type="dxa"/>
            <w:tcBorders>
              <w:top w:val="single" w:sz="4" w:space="0" w:color="auto"/>
              <w:left w:val="single" w:sz="4" w:space="0" w:color="auto"/>
              <w:bottom w:val="single" w:sz="4" w:space="0" w:color="auto"/>
              <w:right w:val="single" w:sz="4" w:space="0" w:color="auto"/>
            </w:tcBorders>
            <w:vAlign w:val="bottom"/>
          </w:tcPr>
          <w:p w14:paraId="5EC4E676"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480 400</w:t>
            </w:r>
          </w:p>
        </w:tc>
        <w:tc>
          <w:tcPr>
            <w:tcW w:w="1360" w:type="dxa"/>
            <w:tcBorders>
              <w:top w:val="single" w:sz="4" w:space="0" w:color="auto"/>
              <w:left w:val="single" w:sz="4" w:space="0" w:color="auto"/>
              <w:bottom w:val="single" w:sz="4" w:space="0" w:color="auto"/>
              <w:right w:val="single" w:sz="4" w:space="0" w:color="auto"/>
            </w:tcBorders>
            <w:vAlign w:val="bottom"/>
          </w:tcPr>
          <w:p w14:paraId="42CA21B9" w14:textId="77777777" w:rsidR="00CF5FC7" w:rsidRPr="00CF5FC7" w:rsidRDefault="00CF5FC7" w:rsidP="00CF5FC7">
            <w:pPr>
              <w:jc w:val="right"/>
              <w:rPr>
                <w:rFonts w:ascii="Calibri" w:hAnsi="Calibri" w:cs="Arial"/>
                <w:b/>
                <w:sz w:val="18"/>
                <w:szCs w:val="18"/>
              </w:rPr>
            </w:pPr>
            <w:r w:rsidRPr="00CF5FC7">
              <w:rPr>
                <w:rFonts w:ascii="Calibri" w:hAnsi="Calibri" w:cs="Arial"/>
                <w:b/>
                <w:sz w:val="18"/>
                <w:szCs w:val="18"/>
              </w:rPr>
              <w:t>14 640 454</w:t>
            </w:r>
          </w:p>
        </w:tc>
      </w:tr>
    </w:tbl>
    <w:p w14:paraId="47759C21" w14:textId="77777777" w:rsidR="00CF5FC7" w:rsidRPr="00CF5FC7" w:rsidRDefault="00CF5FC7" w:rsidP="00CF5FC7">
      <w:pPr>
        <w:spacing w:after="0" w:line="240" w:lineRule="auto"/>
        <w:rPr>
          <w:rFonts w:ascii="Calibri" w:eastAsia="Times New Roman" w:hAnsi="Calibri" w:cs="Calibri"/>
          <w:b/>
          <w:kern w:val="0"/>
          <w:sz w:val="20"/>
          <w:szCs w:val="20"/>
          <w:lang w:val="sv-SE" w:eastAsia="sv-SE"/>
          <w14:ligatures w14:val="none"/>
        </w:rPr>
      </w:pPr>
      <w:r w:rsidRPr="00CF5FC7">
        <w:rPr>
          <w:rFonts w:ascii="Calibri" w:eastAsia="Times New Roman" w:hAnsi="Calibri" w:cs="Calibri"/>
          <w:b/>
          <w:kern w:val="0"/>
          <w:sz w:val="20"/>
          <w:szCs w:val="20"/>
          <w:lang w:val="sv-SE" w:eastAsia="sv-SE"/>
          <w14:ligatures w14:val="none"/>
        </w:rPr>
        <w:t>Stödfinansiering</w:t>
      </w:r>
    </w:p>
    <w:p w14:paraId="05F36C38" w14:textId="77777777" w:rsidR="00CF5FC7" w:rsidRPr="00CF5FC7" w:rsidRDefault="00CF5FC7" w:rsidP="00CF5FC7">
      <w:pPr>
        <w:spacing w:after="0" w:line="240" w:lineRule="auto"/>
        <w:rPr>
          <w:rFonts w:ascii="Calibri" w:eastAsia="Times New Roman" w:hAnsi="Calibri" w:cs="Times New Roman"/>
          <w:kern w:val="0"/>
          <w:sz w:val="18"/>
          <w:szCs w:val="18"/>
          <w:lang w:eastAsia="sv-SE"/>
          <w14:ligatures w14:val="none"/>
        </w:rPr>
      </w:pPr>
    </w:p>
    <w:tbl>
      <w:tblPr>
        <w:tblStyle w:val="TableGrid"/>
        <w:tblW w:w="8754" w:type="dxa"/>
        <w:tblLook w:val="04A0" w:firstRow="1" w:lastRow="0" w:firstColumn="1" w:lastColumn="0" w:noHBand="0" w:noVBand="1"/>
      </w:tblPr>
      <w:tblGrid>
        <w:gridCol w:w="1114"/>
        <w:gridCol w:w="759"/>
        <w:gridCol w:w="851"/>
        <w:gridCol w:w="830"/>
        <w:gridCol w:w="937"/>
        <w:gridCol w:w="940"/>
        <w:gridCol w:w="1227"/>
        <w:gridCol w:w="759"/>
        <w:gridCol w:w="869"/>
        <w:gridCol w:w="660"/>
        <w:gridCol w:w="829"/>
      </w:tblGrid>
      <w:tr w:rsidR="00CF5FC7" w:rsidRPr="00CF5FC7" w14:paraId="34E6AF0F" w14:textId="77777777" w:rsidTr="00CF5FC7">
        <w:tc>
          <w:tcPr>
            <w:tcW w:w="1242" w:type="dxa"/>
            <w:shd w:val="clear" w:color="auto" w:fill="DBE5F1"/>
          </w:tcPr>
          <w:p w14:paraId="668B45BB" w14:textId="77777777" w:rsidR="00CF5FC7" w:rsidRPr="00CF5FC7" w:rsidRDefault="00CF5FC7" w:rsidP="00CF5FC7">
            <w:pPr>
              <w:jc w:val="left"/>
              <w:rPr>
                <w:rFonts w:ascii="Calibri" w:hAnsi="Calibri"/>
                <w:b/>
                <w:sz w:val="18"/>
                <w:szCs w:val="18"/>
              </w:rPr>
            </w:pPr>
            <w:r w:rsidRPr="00CF5FC7">
              <w:rPr>
                <w:rFonts w:ascii="Calibri" w:hAnsi="Calibri"/>
                <w:b/>
                <w:sz w:val="18"/>
                <w:szCs w:val="18"/>
              </w:rPr>
              <w:t>Finansiering</w:t>
            </w:r>
          </w:p>
        </w:tc>
        <w:tc>
          <w:tcPr>
            <w:tcW w:w="284" w:type="dxa"/>
            <w:shd w:val="clear" w:color="auto" w:fill="DBE5F1"/>
          </w:tcPr>
          <w:p w14:paraId="07FF0947" w14:textId="77777777" w:rsidR="00CF5FC7" w:rsidRPr="00CF5FC7" w:rsidRDefault="00CF5FC7" w:rsidP="00CF5FC7">
            <w:pPr>
              <w:rPr>
                <w:rFonts w:ascii="Calibri" w:hAnsi="Calibri"/>
                <w:b/>
                <w:sz w:val="18"/>
                <w:szCs w:val="18"/>
              </w:rPr>
            </w:pPr>
            <w:r w:rsidRPr="00CF5FC7">
              <w:rPr>
                <w:rFonts w:ascii="Calibri" w:hAnsi="Calibri"/>
                <w:b/>
                <w:sz w:val="18"/>
                <w:szCs w:val="18"/>
              </w:rPr>
              <w:t>Region Dalarna</w:t>
            </w:r>
          </w:p>
        </w:tc>
        <w:tc>
          <w:tcPr>
            <w:tcW w:w="284" w:type="dxa"/>
            <w:shd w:val="clear" w:color="auto" w:fill="DBE5F1"/>
          </w:tcPr>
          <w:p w14:paraId="5E13A34F" w14:textId="77777777" w:rsidR="00CF5FC7" w:rsidRPr="00CF5FC7" w:rsidRDefault="00CF5FC7" w:rsidP="00CF5FC7">
            <w:pPr>
              <w:rPr>
                <w:rFonts w:ascii="Calibri" w:hAnsi="Calibri"/>
                <w:b/>
                <w:sz w:val="18"/>
                <w:szCs w:val="18"/>
              </w:rPr>
            </w:pPr>
            <w:r w:rsidRPr="00CF5FC7">
              <w:rPr>
                <w:rFonts w:ascii="Calibri" w:hAnsi="Calibri"/>
                <w:b/>
                <w:sz w:val="18"/>
                <w:szCs w:val="18"/>
              </w:rPr>
              <w:t>AB Samarkand 2015</w:t>
            </w:r>
          </w:p>
        </w:tc>
        <w:tc>
          <w:tcPr>
            <w:tcW w:w="284" w:type="dxa"/>
            <w:shd w:val="clear" w:color="auto" w:fill="DBE5F1"/>
          </w:tcPr>
          <w:p w14:paraId="326D0895" w14:textId="77777777" w:rsidR="00CF5FC7" w:rsidRPr="00CF5FC7" w:rsidRDefault="00CF5FC7" w:rsidP="00CF5FC7">
            <w:pPr>
              <w:rPr>
                <w:rFonts w:ascii="Calibri" w:hAnsi="Calibri"/>
                <w:b/>
                <w:sz w:val="18"/>
                <w:szCs w:val="18"/>
              </w:rPr>
            </w:pPr>
            <w:r w:rsidRPr="00CF5FC7">
              <w:rPr>
                <w:rFonts w:ascii="Calibri" w:hAnsi="Calibri"/>
                <w:b/>
                <w:sz w:val="18"/>
                <w:szCs w:val="18"/>
              </w:rPr>
              <w:t>Byggdialog Dalarna</w:t>
            </w:r>
          </w:p>
        </w:tc>
        <w:tc>
          <w:tcPr>
            <w:tcW w:w="284" w:type="dxa"/>
            <w:shd w:val="clear" w:color="auto" w:fill="DBE5F1"/>
          </w:tcPr>
          <w:p w14:paraId="1BEF11C6" w14:textId="77777777" w:rsidR="00CF5FC7" w:rsidRPr="00CF5FC7" w:rsidRDefault="00CF5FC7" w:rsidP="00CF5FC7">
            <w:pPr>
              <w:rPr>
                <w:rFonts w:ascii="Calibri" w:hAnsi="Calibri"/>
                <w:b/>
                <w:sz w:val="18"/>
                <w:szCs w:val="18"/>
              </w:rPr>
            </w:pPr>
            <w:r w:rsidRPr="00CF5FC7">
              <w:rPr>
                <w:rFonts w:ascii="Calibri" w:hAnsi="Calibri"/>
                <w:b/>
                <w:sz w:val="18"/>
                <w:szCs w:val="18"/>
              </w:rPr>
              <w:t>Coompanion Dalarna, ekonomisk förening</w:t>
            </w:r>
          </w:p>
        </w:tc>
        <w:tc>
          <w:tcPr>
            <w:tcW w:w="284" w:type="dxa"/>
            <w:shd w:val="clear" w:color="auto" w:fill="DBE5F1"/>
          </w:tcPr>
          <w:p w14:paraId="3D89A402" w14:textId="77777777" w:rsidR="00CF5FC7" w:rsidRPr="00CF5FC7" w:rsidRDefault="00CF5FC7" w:rsidP="00CF5FC7">
            <w:pPr>
              <w:rPr>
                <w:rFonts w:ascii="Calibri" w:hAnsi="Calibri"/>
                <w:b/>
                <w:sz w:val="18"/>
                <w:szCs w:val="18"/>
              </w:rPr>
            </w:pPr>
            <w:r w:rsidRPr="00CF5FC7">
              <w:rPr>
                <w:rFonts w:ascii="Calibri" w:hAnsi="Calibri"/>
                <w:b/>
                <w:sz w:val="18"/>
                <w:szCs w:val="18"/>
              </w:rPr>
              <w:t>HÖGSKOLAN DALARNA</w:t>
            </w:r>
          </w:p>
        </w:tc>
        <w:tc>
          <w:tcPr>
            <w:tcW w:w="284" w:type="dxa"/>
            <w:shd w:val="clear" w:color="auto" w:fill="DBE5F1"/>
          </w:tcPr>
          <w:p w14:paraId="6465BAB7" w14:textId="77777777" w:rsidR="00CF5FC7" w:rsidRPr="00CF5FC7" w:rsidRDefault="00CF5FC7" w:rsidP="00CF5FC7">
            <w:pPr>
              <w:rPr>
                <w:rFonts w:ascii="Calibri" w:hAnsi="Calibri"/>
                <w:b/>
                <w:sz w:val="18"/>
                <w:szCs w:val="18"/>
              </w:rPr>
            </w:pPr>
            <w:r w:rsidRPr="00CF5FC7">
              <w:rPr>
                <w:rFonts w:ascii="Calibri" w:hAnsi="Calibri"/>
                <w:b/>
                <w:sz w:val="18"/>
                <w:szCs w:val="18"/>
              </w:rPr>
              <w:t>Industriellt Utvecklingscenter Dalarna Aktiebolag</w:t>
            </w:r>
          </w:p>
        </w:tc>
        <w:tc>
          <w:tcPr>
            <w:tcW w:w="284" w:type="dxa"/>
            <w:shd w:val="clear" w:color="auto" w:fill="DBE5F1"/>
          </w:tcPr>
          <w:p w14:paraId="2DB8DE17" w14:textId="77777777" w:rsidR="00CF5FC7" w:rsidRPr="00CF5FC7" w:rsidRDefault="00CF5FC7" w:rsidP="00CF5FC7">
            <w:pPr>
              <w:rPr>
                <w:rFonts w:ascii="Calibri" w:hAnsi="Calibri"/>
                <w:b/>
                <w:sz w:val="18"/>
                <w:szCs w:val="18"/>
              </w:rPr>
            </w:pPr>
            <w:r w:rsidRPr="00CF5FC7">
              <w:rPr>
                <w:rFonts w:ascii="Calibri" w:hAnsi="Calibri"/>
                <w:b/>
                <w:sz w:val="18"/>
                <w:szCs w:val="18"/>
              </w:rPr>
              <w:t>Stiftelsen Dalarna Science Park</w:t>
            </w:r>
          </w:p>
        </w:tc>
        <w:tc>
          <w:tcPr>
            <w:tcW w:w="284" w:type="dxa"/>
            <w:shd w:val="clear" w:color="auto" w:fill="DBE5F1"/>
          </w:tcPr>
          <w:p w14:paraId="282CE981" w14:textId="77777777" w:rsidR="00CF5FC7" w:rsidRPr="00CF5FC7" w:rsidRDefault="00CF5FC7" w:rsidP="00CF5FC7">
            <w:pPr>
              <w:rPr>
                <w:rFonts w:ascii="Calibri" w:hAnsi="Calibri"/>
                <w:b/>
                <w:sz w:val="18"/>
                <w:szCs w:val="18"/>
              </w:rPr>
            </w:pPr>
            <w:r w:rsidRPr="00CF5FC7">
              <w:rPr>
                <w:rFonts w:ascii="Calibri" w:hAnsi="Calibri"/>
                <w:b/>
                <w:sz w:val="18"/>
                <w:szCs w:val="18"/>
              </w:rPr>
              <w:t>Sustainable Steel Region</w:t>
            </w:r>
          </w:p>
        </w:tc>
        <w:tc>
          <w:tcPr>
            <w:tcW w:w="284" w:type="dxa"/>
            <w:shd w:val="clear" w:color="auto" w:fill="DBE5F1"/>
          </w:tcPr>
          <w:p w14:paraId="5E06C8D6" w14:textId="77777777" w:rsidR="00CF5FC7" w:rsidRPr="00CF5FC7" w:rsidRDefault="00CF5FC7" w:rsidP="00CF5FC7">
            <w:pPr>
              <w:rPr>
                <w:rFonts w:ascii="Calibri" w:hAnsi="Calibri"/>
                <w:b/>
                <w:sz w:val="18"/>
                <w:szCs w:val="18"/>
              </w:rPr>
            </w:pPr>
            <w:r w:rsidRPr="00CF5FC7">
              <w:rPr>
                <w:rFonts w:ascii="Calibri" w:hAnsi="Calibri"/>
                <w:b/>
                <w:sz w:val="18"/>
                <w:szCs w:val="18"/>
              </w:rPr>
              <w:t>Visit Dalarna AB</w:t>
            </w:r>
          </w:p>
        </w:tc>
        <w:tc>
          <w:tcPr>
            <w:tcW w:w="284" w:type="dxa"/>
            <w:shd w:val="clear" w:color="auto" w:fill="DBE5F1"/>
          </w:tcPr>
          <w:p w14:paraId="4553A4D1" w14:textId="77777777" w:rsidR="00CF5FC7" w:rsidRPr="00CF5FC7" w:rsidRDefault="00CF5FC7" w:rsidP="00CF5FC7">
            <w:pPr>
              <w:rPr>
                <w:rFonts w:ascii="Calibri" w:hAnsi="Calibri"/>
                <w:b/>
                <w:sz w:val="18"/>
                <w:szCs w:val="18"/>
              </w:rPr>
            </w:pPr>
            <w:r w:rsidRPr="00CF5FC7">
              <w:rPr>
                <w:rFonts w:ascii="Calibri" w:hAnsi="Calibri"/>
                <w:b/>
                <w:sz w:val="18"/>
                <w:szCs w:val="18"/>
              </w:rPr>
              <w:t>Totalt</w:t>
            </w:r>
          </w:p>
        </w:tc>
      </w:tr>
      <w:tr w:rsidR="00CF5FC7" w:rsidRPr="00CF5FC7" w14:paraId="421D6A88" w14:textId="77777777" w:rsidTr="00104E27">
        <w:tc>
          <w:tcPr>
            <w:tcW w:w="1242" w:type="dxa"/>
          </w:tcPr>
          <w:p w14:paraId="10D690B8" w14:textId="77777777" w:rsidR="00CF5FC7" w:rsidRPr="00CF5FC7" w:rsidRDefault="00CF5FC7" w:rsidP="00CF5FC7">
            <w:pPr>
              <w:jc w:val="left"/>
              <w:rPr>
                <w:rFonts w:ascii="Calibri" w:hAnsi="Calibri"/>
                <w:sz w:val="18"/>
                <w:szCs w:val="18"/>
              </w:rPr>
            </w:pPr>
            <w:r w:rsidRPr="00CF5FC7">
              <w:rPr>
                <w:rFonts w:ascii="Calibri" w:hAnsi="Calibri"/>
                <w:sz w:val="18"/>
                <w:szCs w:val="18"/>
              </w:rPr>
              <w:t>Stödfinansiering</w:t>
            </w:r>
          </w:p>
        </w:tc>
        <w:tc>
          <w:tcPr>
            <w:tcW w:w="284" w:type="dxa"/>
            <w:vAlign w:val="bottom"/>
          </w:tcPr>
          <w:p w14:paraId="127A9426" w14:textId="77777777" w:rsidR="00CF5FC7" w:rsidRPr="00CF5FC7" w:rsidRDefault="00CF5FC7" w:rsidP="00CF5FC7">
            <w:pPr>
              <w:jc w:val="right"/>
              <w:rPr>
                <w:rFonts w:ascii="Calibri" w:hAnsi="Calibri"/>
                <w:sz w:val="18"/>
                <w:szCs w:val="18"/>
              </w:rPr>
            </w:pPr>
            <w:r w:rsidRPr="00CF5FC7">
              <w:rPr>
                <w:rFonts w:ascii="Calibri" w:hAnsi="Calibri"/>
                <w:sz w:val="18"/>
                <w:szCs w:val="18"/>
              </w:rPr>
              <w:t>6 619 328</w:t>
            </w:r>
          </w:p>
        </w:tc>
        <w:tc>
          <w:tcPr>
            <w:tcW w:w="284" w:type="dxa"/>
            <w:vAlign w:val="bottom"/>
          </w:tcPr>
          <w:p w14:paraId="03923D37" w14:textId="77777777" w:rsidR="00CF5FC7" w:rsidRPr="00CF5FC7" w:rsidRDefault="00CF5FC7" w:rsidP="00CF5FC7">
            <w:pPr>
              <w:jc w:val="right"/>
              <w:rPr>
                <w:rFonts w:ascii="Calibri" w:hAnsi="Calibri"/>
                <w:sz w:val="18"/>
                <w:szCs w:val="18"/>
              </w:rPr>
            </w:pPr>
            <w:r w:rsidRPr="00CF5FC7">
              <w:rPr>
                <w:rFonts w:ascii="Calibri" w:hAnsi="Calibri"/>
                <w:sz w:val="18"/>
                <w:szCs w:val="18"/>
              </w:rPr>
              <w:t>996 876</w:t>
            </w:r>
          </w:p>
        </w:tc>
        <w:tc>
          <w:tcPr>
            <w:tcW w:w="284" w:type="dxa"/>
            <w:vAlign w:val="bottom"/>
          </w:tcPr>
          <w:p w14:paraId="1C431E6E" w14:textId="77777777" w:rsidR="00CF5FC7" w:rsidRPr="00CF5FC7" w:rsidRDefault="00CF5FC7" w:rsidP="00CF5FC7">
            <w:pPr>
              <w:jc w:val="right"/>
              <w:rPr>
                <w:rFonts w:ascii="Calibri" w:hAnsi="Calibri"/>
                <w:sz w:val="18"/>
                <w:szCs w:val="18"/>
              </w:rPr>
            </w:pPr>
            <w:r w:rsidRPr="00CF5FC7">
              <w:rPr>
                <w:rFonts w:ascii="Calibri" w:hAnsi="Calibri"/>
                <w:sz w:val="18"/>
                <w:szCs w:val="18"/>
              </w:rPr>
              <w:t>948 300</w:t>
            </w:r>
          </w:p>
        </w:tc>
        <w:tc>
          <w:tcPr>
            <w:tcW w:w="284" w:type="dxa"/>
            <w:vAlign w:val="bottom"/>
          </w:tcPr>
          <w:p w14:paraId="55F32552" w14:textId="77777777" w:rsidR="00CF5FC7" w:rsidRPr="00CF5FC7" w:rsidRDefault="00CF5FC7" w:rsidP="00CF5FC7">
            <w:pPr>
              <w:jc w:val="right"/>
              <w:rPr>
                <w:rFonts w:ascii="Calibri" w:hAnsi="Calibri"/>
                <w:sz w:val="18"/>
                <w:szCs w:val="18"/>
              </w:rPr>
            </w:pPr>
            <w:r w:rsidRPr="00CF5FC7">
              <w:rPr>
                <w:rFonts w:ascii="Calibri" w:hAnsi="Calibri"/>
                <w:sz w:val="18"/>
                <w:szCs w:val="18"/>
              </w:rPr>
              <w:t>752 950</w:t>
            </w:r>
          </w:p>
        </w:tc>
        <w:tc>
          <w:tcPr>
            <w:tcW w:w="284" w:type="dxa"/>
            <w:vAlign w:val="bottom"/>
          </w:tcPr>
          <w:p w14:paraId="6BEB9FF1" w14:textId="77777777" w:rsidR="00CF5FC7" w:rsidRPr="00CF5FC7" w:rsidRDefault="00CF5FC7" w:rsidP="00CF5FC7">
            <w:pPr>
              <w:jc w:val="right"/>
              <w:rPr>
                <w:rFonts w:ascii="Calibri" w:hAnsi="Calibri"/>
                <w:sz w:val="18"/>
                <w:szCs w:val="18"/>
              </w:rPr>
            </w:pPr>
            <w:r w:rsidRPr="00CF5FC7">
              <w:rPr>
                <w:rFonts w:ascii="Calibri" w:hAnsi="Calibri"/>
                <w:sz w:val="18"/>
                <w:szCs w:val="18"/>
              </w:rPr>
              <w:t>1 542 300</w:t>
            </w:r>
          </w:p>
        </w:tc>
        <w:tc>
          <w:tcPr>
            <w:tcW w:w="284" w:type="dxa"/>
            <w:vAlign w:val="bottom"/>
          </w:tcPr>
          <w:p w14:paraId="4963C2A2" w14:textId="77777777" w:rsidR="00CF5FC7" w:rsidRPr="00CF5FC7" w:rsidRDefault="00CF5FC7" w:rsidP="00CF5FC7">
            <w:pPr>
              <w:jc w:val="right"/>
              <w:rPr>
                <w:rFonts w:ascii="Calibri" w:hAnsi="Calibri"/>
                <w:sz w:val="18"/>
                <w:szCs w:val="18"/>
              </w:rPr>
            </w:pPr>
            <w:r w:rsidRPr="00CF5FC7">
              <w:rPr>
                <w:rFonts w:ascii="Calibri" w:hAnsi="Calibri"/>
                <w:sz w:val="18"/>
                <w:szCs w:val="18"/>
              </w:rPr>
              <w:t>948 300</w:t>
            </w:r>
          </w:p>
        </w:tc>
        <w:tc>
          <w:tcPr>
            <w:tcW w:w="284" w:type="dxa"/>
            <w:vAlign w:val="bottom"/>
          </w:tcPr>
          <w:p w14:paraId="132E91DA" w14:textId="77777777" w:rsidR="00CF5FC7" w:rsidRPr="00CF5FC7" w:rsidRDefault="00CF5FC7" w:rsidP="00CF5FC7">
            <w:pPr>
              <w:jc w:val="right"/>
              <w:rPr>
                <w:rFonts w:ascii="Calibri" w:hAnsi="Calibri"/>
                <w:sz w:val="18"/>
                <w:szCs w:val="18"/>
              </w:rPr>
            </w:pPr>
            <w:r w:rsidRPr="00CF5FC7">
              <w:rPr>
                <w:rFonts w:ascii="Calibri" w:hAnsi="Calibri"/>
                <w:sz w:val="18"/>
                <w:szCs w:val="18"/>
              </w:rPr>
              <w:t>1 403 700</w:t>
            </w:r>
          </w:p>
        </w:tc>
        <w:tc>
          <w:tcPr>
            <w:tcW w:w="284" w:type="dxa"/>
            <w:vAlign w:val="bottom"/>
          </w:tcPr>
          <w:p w14:paraId="7C9E193B" w14:textId="77777777" w:rsidR="00CF5FC7" w:rsidRPr="00CF5FC7" w:rsidRDefault="00CF5FC7" w:rsidP="00CF5FC7">
            <w:pPr>
              <w:jc w:val="right"/>
              <w:rPr>
                <w:rFonts w:ascii="Calibri" w:hAnsi="Calibri"/>
                <w:sz w:val="18"/>
                <w:szCs w:val="18"/>
              </w:rPr>
            </w:pPr>
            <w:r w:rsidRPr="00CF5FC7">
              <w:rPr>
                <w:rFonts w:ascii="Calibri" w:hAnsi="Calibri"/>
                <w:sz w:val="18"/>
                <w:szCs w:val="18"/>
              </w:rPr>
              <w:t>948 300</w:t>
            </w:r>
          </w:p>
        </w:tc>
        <w:tc>
          <w:tcPr>
            <w:tcW w:w="284" w:type="dxa"/>
            <w:vAlign w:val="bottom"/>
          </w:tcPr>
          <w:p w14:paraId="583ADFBF" w14:textId="77777777" w:rsidR="00CF5FC7" w:rsidRPr="00CF5FC7" w:rsidRDefault="00CF5FC7" w:rsidP="00CF5FC7">
            <w:pPr>
              <w:jc w:val="right"/>
              <w:rPr>
                <w:rFonts w:ascii="Calibri" w:hAnsi="Calibri"/>
                <w:sz w:val="18"/>
                <w:szCs w:val="18"/>
              </w:rPr>
            </w:pPr>
            <w:r w:rsidRPr="00CF5FC7">
              <w:rPr>
                <w:rFonts w:ascii="Calibri" w:hAnsi="Calibri"/>
                <w:sz w:val="18"/>
                <w:szCs w:val="18"/>
              </w:rPr>
              <w:t>480 400</w:t>
            </w:r>
          </w:p>
        </w:tc>
        <w:tc>
          <w:tcPr>
            <w:tcW w:w="284" w:type="dxa"/>
            <w:vAlign w:val="bottom"/>
          </w:tcPr>
          <w:p w14:paraId="65A69134" w14:textId="77777777" w:rsidR="00CF5FC7" w:rsidRPr="00CF5FC7" w:rsidRDefault="00CF5FC7" w:rsidP="00CF5FC7">
            <w:pPr>
              <w:jc w:val="right"/>
              <w:rPr>
                <w:rFonts w:ascii="Calibri" w:hAnsi="Calibri"/>
                <w:b/>
                <w:sz w:val="18"/>
                <w:szCs w:val="18"/>
              </w:rPr>
            </w:pPr>
            <w:r w:rsidRPr="00CF5FC7">
              <w:rPr>
                <w:rFonts w:ascii="Calibri" w:hAnsi="Calibri"/>
                <w:b/>
                <w:sz w:val="18"/>
                <w:szCs w:val="18"/>
              </w:rPr>
              <w:t>14 640 454</w:t>
            </w:r>
          </w:p>
        </w:tc>
      </w:tr>
    </w:tbl>
    <w:p w14:paraId="7D8CB9CC" w14:textId="77777777" w:rsidR="00CF5FC7" w:rsidRPr="00CF5FC7" w:rsidRDefault="00CF5FC7" w:rsidP="00CF5FC7">
      <w:pPr>
        <w:spacing w:after="0" w:line="240" w:lineRule="auto"/>
        <w:rPr>
          <w:rFonts w:ascii="Calibri" w:eastAsia="Times New Roman" w:hAnsi="Calibri" w:cs="Times New Roman"/>
          <w:kern w:val="0"/>
          <w:sz w:val="18"/>
          <w:szCs w:val="18"/>
          <w:lang w:eastAsia="sv-SE"/>
          <w14:ligatures w14:val="none"/>
        </w:rPr>
      </w:pPr>
    </w:p>
    <w:p w14:paraId="1AC0B183" w14:textId="77777777" w:rsidR="00CF5FC7" w:rsidRPr="00CF5FC7" w:rsidRDefault="00CF5FC7" w:rsidP="00CF5FC7">
      <w:pPr>
        <w:spacing w:after="0" w:line="240" w:lineRule="auto"/>
        <w:rPr>
          <w:rFonts w:ascii="Calibri" w:eastAsia="Times New Roman" w:hAnsi="Calibri" w:cs="Times New Roman"/>
          <w:kern w:val="0"/>
          <w:sz w:val="18"/>
          <w:szCs w:val="18"/>
          <w:lang w:val="sv-SE" w:eastAsia="sv-SE"/>
          <w14:ligatures w14:val="none"/>
        </w:rPr>
      </w:pPr>
    </w:p>
    <w:p w14:paraId="6D669F5E" w14:textId="77777777" w:rsidR="00CF5FC7" w:rsidRPr="00CF5FC7" w:rsidRDefault="00CF5FC7" w:rsidP="00CF5FC7">
      <w:pPr>
        <w:spacing w:after="0" w:line="240" w:lineRule="auto"/>
        <w:rPr>
          <w:rFonts w:ascii="Calibri" w:eastAsia="Times New Roman" w:hAnsi="Calibri" w:cs="Calibri"/>
          <w:kern w:val="0"/>
          <w:sz w:val="20"/>
          <w:szCs w:val="20"/>
          <w:lang w:val="sv-SE" w:eastAsia="sv-SE"/>
          <w14:ligatures w14:val="none"/>
        </w:rPr>
      </w:pPr>
    </w:p>
    <w:p w14:paraId="14FCBC82" w14:textId="77777777" w:rsidR="00CF5FC7" w:rsidRPr="00CF5FC7" w:rsidRDefault="00CF5FC7" w:rsidP="00CF5FC7">
      <w:pPr>
        <w:spacing w:after="0" w:line="240" w:lineRule="auto"/>
        <w:rPr>
          <w:rFonts w:ascii="Calibri" w:eastAsia="Times New Roman" w:hAnsi="Calibri" w:cs="Calibri"/>
          <w:b/>
          <w:kern w:val="0"/>
          <w:sz w:val="20"/>
          <w:szCs w:val="20"/>
          <w:lang w:val="sv-SE" w:eastAsia="sv-SE"/>
          <w14:ligatures w14:val="none"/>
        </w:rPr>
      </w:pPr>
      <w:r w:rsidRPr="00CF5FC7">
        <w:rPr>
          <w:rFonts w:ascii="Calibri" w:eastAsia="Times New Roman" w:hAnsi="Calibri" w:cs="Calibri"/>
          <w:b/>
          <w:kern w:val="0"/>
          <w:sz w:val="20"/>
          <w:szCs w:val="20"/>
          <w:lang w:val="sv-SE" w:eastAsia="sv-SE"/>
          <w14:ligatures w14:val="none"/>
        </w:rPr>
        <w:t>Sammanställning</w:t>
      </w:r>
    </w:p>
    <w:tbl>
      <w:tblPr>
        <w:tblStyle w:val="TableGrid"/>
        <w:tblW w:w="0" w:type="auto"/>
        <w:tblLayout w:type="fixed"/>
        <w:tblLook w:val="04A0" w:firstRow="1" w:lastRow="0" w:firstColumn="1" w:lastColumn="0" w:noHBand="0" w:noVBand="1"/>
      </w:tblPr>
      <w:tblGrid>
        <w:gridCol w:w="5637"/>
        <w:gridCol w:w="992"/>
      </w:tblGrid>
      <w:tr w:rsidR="00CF5FC7" w:rsidRPr="00CF5FC7" w14:paraId="0CE20014" w14:textId="77777777" w:rsidTr="00104E27">
        <w:tc>
          <w:tcPr>
            <w:tcW w:w="5637" w:type="dxa"/>
          </w:tcPr>
          <w:p w14:paraId="3ED8754F" w14:textId="77777777" w:rsidR="00CF5FC7" w:rsidRPr="00CF5FC7" w:rsidRDefault="00CF5FC7" w:rsidP="00CF5FC7">
            <w:pPr>
              <w:jc w:val="left"/>
              <w:rPr>
                <w:rFonts w:ascii="Georgia" w:hAnsi="Georgia"/>
              </w:rPr>
            </w:pPr>
            <w:r w:rsidRPr="00CF5FC7">
              <w:rPr>
                <w:rFonts w:ascii="Georgia" w:hAnsi="Georgia"/>
              </w:rPr>
              <w:t>Stödandel av faktiska kostnader</w:t>
            </w:r>
          </w:p>
        </w:tc>
        <w:tc>
          <w:tcPr>
            <w:tcW w:w="992" w:type="dxa"/>
          </w:tcPr>
          <w:p w14:paraId="11192661" w14:textId="77777777" w:rsidR="00CF5FC7" w:rsidRPr="00CF5FC7" w:rsidRDefault="00CF5FC7" w:rsidP="00CF5FC7">
            <w:pPr>
              <w:jc w:val="right"/>
              <w:rPr>
                <w:rFonts w:ascii="Georgia" w:hAnsi="Georgia"/>
              </w:rPr>
            </w:pPr>
            <w:r w:rsidRPr="00CF5FC7">
              <w:rPr>
                <w:rFonts w:ascii="Cambria" w:hAnsi="Cambria"/>
                <w:sz w:val="22"/>
                <w:szCs w:val="22"/>
              </w:rPr>
              <w:t>50,00%</w:t>
            </w:r>
          </w:p>
        </w:tc>
      </w:tr>
      <w:tr w:rsidR="00CF5FC7" w:rsidRPr="00CF5FC7" w14:paraId="4376EC62" w14:textId="77777777" w:rsidTr="00104E27">
        <w:tc>
          <w:tcPr>
            <w:tcW w:w="5637" w:type="dxa"/>
          </w:tcPr>
          <w:p w14:paraId="5529B284" w14:textId="77777777" w:rsidR="00CF5FC7" w:rsidRPr="00CF5FC7" w:rsidRDefault="00CF5FC7" w:rsidP="00CF5FC7">
            <w:pPr>
              <w:rPr>
                <w:rFonts w:ascii="Georgia" w:hAnsi="Georgia"/>
              </w:rPr>
            </w:pPr>
            <w:r w:rsidRPr="00CF5FC7">
              <w:rPr>
                <w:rFonts w:ascii="Georgia" w:hAnsi="Georgia"/>
              </w:rPr>
              <w:t>Stödandel av totala kostnader</w:t>
            </w:r>
          </w:p>
        </w:tc>
        <w:tc>
          <w:tcPr>
            <w:tcW w:w="992" w:type="dxa"/>
          </w:tcPr>
          <w:p w14:paraId="3BB25515" w14:textId="77777777" w:rsidR="00CF5FC7" w:rsidRPr="00CF5FC7" w:rsidRDefault="00CF5FC7" w:rsidP="00CF5FC7">
            <w:pPr>
              <w:jc w:val="right"/>
              <w:rPr>
                <w:rFonts w:ascii="Cambria" w:hAnsi="Cambria"/>
                <w:sz w:val="22"/>
                <w:szCs w:val="22"/>
              </w:rPr>
            </w:pPr>
            <w:r w:rsidRPr="00CF5FC7">
              <w:rPr>
                <w:rFonts w:ascii="Cambria" w:hAnsi="Cambria"/>
                <w:sz w:val="22"/>
                <w:szCs w:val="22"/>
              </w:rPr>
              <w:t>50,00%</w:t>
            </w:r>
          </w:p>
        </w:tc>
      </w:tr>
      <w:tr w:rsidR="00CF5FC7" w:rsidRPr="00CF5FC7" w14:paraId="362B2E2F" w14:textId="77777777" w:rsidTr="00104E27">
        <w:tc>
          <w:tcPr>
            <w:tcW w:w="5637" w:type="dxa"/>
          </w:tcPr>
          <w:p w14:paraId="445738B4" w14:textId="77777777" w:rsidR="00CF5FC7" w:rsidRPr="00CF5FC7" w:rsidRDefault="00CF5FC7" w:rsidP="00CF5FC7">
            <w:pPr>
              <w:jc w:val="left"/>
              <w:rPr>
                <w:rFonts w:ascii="Georgia" w:hAnsi="Georgia"/>
              </w:rPr>
            </w:pPr>
            <w:r w:rsidRPr="00CF5FC7">
              <w:rPr>
                <w:rFonts w:ascii="Georgia" w:hAnsi="Georgia"/>
              </w:rPr>
              <w:t>Stödandel av stödgrundande finansiering</w:t>
            </w:r>
          </w:p>
        </w:tc>
        <w:tc>
          <w:tcPr>
            <w:tcW w:w="992" w:type="dxa"/>
          </w:tcPr>
          <w:p w14:paraId="612727B5" w14:textId="77777777" w:rsidR="00CF5FC7" w:rsidRPr="00CF5FC7" w:rsidRDefault="00CF5FC7" w:rsidP="00CF5FC7">
            <w:pPr>
              <w:jc w:val="right"/>
              <w:rPr>
                <w:rFonts w:ascii="Georgia" w:hAnsi="Georgia"/>
              </w:rPr>
            </w:pPr>
            <w:r w:rsidRPr="00CF5FC7">
              <w:rPr>
                <w:rFonts w:ascii="Cambria" w:hAnsi="Cambria"/>
                <w:sz w:val="22"/>
                <w:szCs w:val="22"/>
              </w:rPr>
              <w:t>50,00%</w:t>
            </w:r>
          </w:p>
        </w:tc>
      </w:tr>
      <w:tr w:rsidR="00CF5FC7" w:rsidRPr="00CF5FC7" w14:paraId="090BCC87" w14:textId="77777777" w:rsidTr="00104E27">
        <w:tc>
          <w:tcPr>
            <w:tcW w:w="5637" w:type="dxa"/>
          </w:tcPr>
          <w:p w14:paraId="31979C57" w14:textId="77777777" w:rsidR="00CF5FC7" w:rsidRPr="00CF5FC7" w:rsidRDefault="00CF5FC7" w:rsidP="00CF5FC7">
            <w:pPr>
              <w:jc w:val="left"/>
              <w:rPr>
                <w:rFonts w:ascii="Georgia" w:hAnsi="Georgia"/>
              </w:rPr>
            </w:pPr>
            <w:r w:rsidRPr="00CF5FC7">
              <w:rPr>
                <w:rFonts w:ascii="Georgia" w:hAnsi="Georgia"/>
              </w:rPr>
              <w:t>Stödandel av total finansiering</w:t>
            </w:r>
          </w:p>
        </w:tc>
        <w:tc>
          <w:tcPr>
            <w:tcW w:w="992" w:type="dxa"/>
          </w:tcPr>
          <w:p w14:paraId="2055723A" w14:textId="77777777" w:rsidR="00CF5FC7" w:rsidRPr="00CF5FC7" w:rsidRDefault="00CF5FC7" w:rsidP="00CF5FC7">
            <w:pPr>
              <w:jc w:val="right"/>
              <w:rPr>
                <w:rFonts w:ascii="Georgia" w:hAnsi="Georgia"/>
              </w:rPr>
            </w:pPr>
            <w:r w:rsidRPr="00CF5FC7">
              <w:rPr>
                <w:rFonts w:ascii="Cambria" w:hAnsi="Cambria"/>
                <w:sz w:val="22"/>
                <w:szCs w:val="22"/>
              </w:rPr>
              <w:t>50,00%</w:t>
            </w:r>
          </w:p>
        </w:tc>
      </w:tr>
      <w:tr w:rsidR="00CF5FC7" w:rsidRPr="00CF5FC7" w14:paraId="311D2EDC" w14:textId="77777777" w:rsidTr="00104E27">
        <w:tc>
          <w:tcPr>
            <w:tcW w:w="5637" w:type="dxa"/>
          </w:tcPr>
          <w:p w14:paraId="24B20606" w14:textId="77777777" w:rsidR="00CF5FC7" w:rsidRPr="00CF5FC7" w:rsidRDefault="00CF5FC7" w:rsidP="00CF5FC7">
            <w:pPr>
              <w:jc w:val="left"/>
              <w:rPr>
                <w:rFonts w:ascii="Georgia" w:hAnsi="Georgia"/>
              </w:rPr>
            </w:pPr>
            <w:r w:rsidRPr="00CF5FC7">
              <w:rPr>
                <w:rFonts w:ascii="Georgia" w:hAnsi="Georgia"/>
              </w:rPr>
              <w:t>Andel annan offentlig finansiering</w:t>
            </w:r>
          </w:p>
        </w:tc>
        <w:tc>
          <w:tcPr>
            <w:tcW w:w="992" w:type="dxa"/>
          </w:tcPr>
          <w:p w14:paraId="5C9DE9BF" w14:textId="77777777" w:rsidR="00CF5FC7" w:rsidRPr="00CF5FC7" w:rsidRDefault="00CF5FC7" w:rsidP="00CF5FC7">
            <w:pPr>
              <w:jc w:val="right"/>
              <w:rPr>
                <w:rFonts w:ascii="Georgia" w:hAnsi="Georgia"/>
              </w:rPr>
            </w:pPr>
            <w:r w:rsidRPr="00CF5FC7">
              <w:rPr>
                <w:rFonts w:ascii="Cambria" w:hAnsi="Cambria"/>
                <w:sz w:val="22"/>
                <w:szCs w:val="22"/>
              </w:rPr>
              <w:t>50,00%</w:t>
            </w:r>
          </w:p>
        </w:tc>
      </w:tr>
      <w:tr w:rsidR="00CF5FC7" w:rsidRPr="00CF5FC7" w14:paraId="0957AFC0" w14:textId="77777777" w:rsidTr="00104E27">
        <w:tc>
          <w:tcPr>
            <w:tcW w:w="5637" w:type="dxa"/>
          </w:tcPr>
          <w:p w14:paraId="479B8C08" w14:textId="77777777" w:rsidR="00CF5FC7" w:rsidRPr="00CF5FC7" w:rsidRDefault="00CF5FC7" w:rsidP="00CF5FC7">
            <w:pPr>
              <w:jc w:val="left"/>
              <w:rPr>
                <w:rFonts w:ascii="Georgia" w:hAnsi="Georgia"/>
              </w:rPr>
            </w:pPr>
            <w:r w:rsidRPr="00CF5FC7">
              <w:rPr>
                <w:rFonts w:ascii="Georgia" w:hAnsi="Georgia"/>
              </w:rPr>
              <w:t>Andel offentlig finansiering</w:t>
            </w:r>
          </w:p>
        </w:tc>
        <w:tc>
          <w:tcPr>
            <w:tcW w:w="992" w:type="dxa"/>
          </w:tcPr>
          <w:p w14:paraId="3557EE24" w14:textId="77777777" w:rsidR="00CF5FC7" w:rsidRPr="00CF5FC7" w:rsidRDefault="00CF5FC7" w:rsidP="00CF5FC7">
            <w:pPr>
              <w:jc w:val="right"/>
              <w:rPr>
                <w:rFonts w:ascii="Cambria" w:hAnsi="Cambria"/>
                <w:sz w:val="22"/>
                <w:szCs w:val="22"/>
              </w:rPr>
            </w:pPr>
            <w:r w:rsidRPr="00CF5FC7">
              <w:rPr>
                <w:rFonts w:ascii="Cambria" w:hAnsi="Cambria"/>
                <w:sz w:val="22"/>
                <w:szCs w:val="22"/>
              </w:rPr>
              <w:t>100,00%</w:t>
            </w:r>
          </w:p>
        </w:tc>
      </w:tr>
      <w:tr w:rsidR="00CF5FC7" w:rsidRPr="00CF5FC7" w14:paraId="485ABE33" w14:textId="77777777" w:rsidTr="00104E27">
        <w:tc>
          <w:tcPr>
            <w:tcW w:w="5637" w:type="dxa"/>
          </w:tcPr>
          <w:p w14:paraId="03FE15F8" w14:textId="77777777" w:rsidR="00CF5FC7" w:rsidRPr="00CF5FC7" w:rsidRDefault="00CF5FC7" w:rsidP="00CF5FC7">
            <w:pPr>
              <w:jc w:val="left"/>
              <w:rPr>
                <w:rFonts w:ascii="Georgia" w:hAnsi="Georgia"/>
              </w:rPr>
            </w:pPr>
            <w:r w:rsidRPr="00CF5FC7">
              <w:rPr>
                <w:rFonts w:ascii="Georgia" w:hAnsi="Georgia"/>
              </w:rPr>
              <w:t>Andel privat finansiering</w:t>
            </w:r>
          </w:p>
        </w:tc>
        <w:tc>
          <w:tcPr>
            <w:tcW w:w="992" w:type="dxa"/>
          </w:tcPr>
          <w:p w14:paraId="459D8DEE" w14:textId="77777777" w:rsidR="00CF5FC7" w:rsidRPr="00CF5FC7" w:rsidRDefault="00CF5FC7" w:rsidP="00CF5FC7">
            <w:pPr>
              <w:jc w:val="right"/>
              <w:rPr>
                <w:rFonts w:ascii="Georgia" w:hAnsi="Georgia"/>
              </w:rPr>
            </w:pPr>
            <w:r w:rsidRPr="00CF5FC7">
              <w:rPr>
                <w:rFonts w:ascii="Cambria" w:hAnsi="Cambria"/>
                <w:sz w:val="22"/>
                <w:szCs w:val="22"/>
              </w:rPr>
              <w:t>0,00%</w:t>
            </w:r>
          </w:p>
        </w:tc>
      </w:tr>
    </w:tbl>
    <w:p w14:paraId="5C3F8317" w14:textId="77777777" w:rsidR="00CF5FC7" w:rsidRPr="00CF5FC7" w:rsidRDefault="00CF5FC7" w:rsidP="00CF5FC7">
      <w:pPr>
        <w:spacing w:after="0" w:line="240" w:lineRule="auto"/>
        <w:rPr>
          <w:rFonts w:ascii="Georgia" w:eastAsia="Times New Roman" w:hAnsi="Georgia" w:cs="Times New Roman"/>
          <w:kern w:val="0"/>
          <w:sz w:val="20"/>
          <w:szCs w:val="20"/>
          <w:lang w:val="sv-SE" w:eastAsia="sv-SE"/>
          <w14:ligatures w14:val="none"/>
        </w:rPr>
      </w:pPr>
    </w:p>
    <w:p w14:paraId="0B94FE06" w14:textId="77777777" w:rsidR="00CF5FC7" w:rsidRPr="00CF5FC7" w:rsidRDefault="00CF5FC7" w:rsidP="00CF5FC7">
      <w:pPr>
        <w:spacing w:after="0" w:line="240" w:lineRule="auto"/>
        <w:rPr>
          <w:rFonts w:ascii="Cambria" w:eastAsia="Times New Roman" w:hAnsi="Cambria" w:cs="Times New Roman"/>
          <w:kern w:val="0"/>
          <w:sz w:val="22"/>
          <w:szCs w:val="22"/>
          <w:lang w:val="sv-SE" w:eastAsia="sv-SE"/>
          <w14:ligatures w14:val="none"/>
        </w:rPr>
      </w:pPr>
    </w:p>
    <w:p w14:paraId="6DE1D889" w14:textId="77777777" w:rsidR="00CF5FC7" w:rsidRPr="00CF5FC7" w:rsidRDefault="00CF5FC7" w:rsidP="00CF5FC7">
      <w:pPr>
        <w:spacing w:after="200" w:line="276" w:lineRule="auto"/>
        <w:rPr>
          <w:rFonts w:ascii="Calibri" w:eastAsia="Times New Roman" w:hAnsi="Calibri" w:cs="Calibri"/>
          <w:kern w:val="0"/>
          <w:sz w:val="20"/>
          <w:szCs w:val="20"/>
          <w:lang w:val="sv-SE" w:eastAsia="sv-SE"/>
          <w14:ligatures w14:val="none"/>
        </w:rPr>
      </w:pPr>
      <w:r w:rsidRPr="00CF5FC7">
        <w:rPr>
          <w:rFonts w:ascii="Calibri" w:eastAsia="Times New Roman" w:hAnsi="Calibri" w:cs="Calibri"/>
          <w:kern w:val="0"/>
          <w:sz w:val="20"/>
          <w:szCs w:val="20"/>
          <w:lang w:val="sv-SE" w:eastAsia="sv-SE"/>
          <w14:ligatures w14:val="none"/>
        </w:rPr>
        <w:br w:type="page"/>
      </w:r>
    </w:p>
    <w:p w14:paraId="0C3CEDFE" w14:textId="77777777" w:rsidR="00CF5FC7" w:rsidRPr="00CF5FC7" w:rsidRDefault="00CF5FC7" w:rsidP="00CF5FC7">
      <w:pPr>
        <w:spacing w:after="0" w:line="240" w:lineRule="auto"/>
        <w:rPr>
          <w:rFonts w:ascii="Calibri" w:eastAsia="Times New Roman" w:hAnsi="Calibri" w:cs="Calibri"/>
          <w:kern w:val="0"/>
          <w:sz w:val="20"/>
          <w:szCs w:val="20"/>
          <w:lang w:val="sv-SE" w:eastAsia="sv-SE"/>
          <w14:ligatures w14:val="none"/>
        </w:rPr>
      </w:pPr>
    </w:p>
    <w:p w14:paraId="1882E43F" w14:textId="77777777" w:rsidR="00CF5FC7" w:rsidRPr="00CF5FC7" w:rsidRDefault="00CF5FC7" w:rsidP="00CF5FC7">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CF5FC7">
        <w:rPr>
          <w:rFonts w:ascii="Calibri" w:eastAsia="Times New Roman" w:hAnsi="Calibri" w:cs="Calibri"/>
          <w:b/>
          <w:kern w:val="0"/>
          <w:szCs w:val="20"/>
          <w:lang w:val="sv-SE" w:eastAsia="sv-SE"/>
          <w14:ligatures w14:val="none"/>
        </w:rPr>
        <w:t>Förskott</w:t>
      </w:r>
    </w:p>
    <w:p w14:paraId="707AF67D" w14:textId="77777777" w:rsidR="00CF5FC7" w:rsidRPr="00CF5FC7" w:rsidRDefault="00CF5FC7" w:rsidP="00CF5FC7">
      <w:pPr>
        <w:spacing w:after="0" w:line="240" w:lineRule="auto"/>
        <w:rPr>
          <w:rFonts w:ascii="Calibri" w:eastAsia="Times New Roman" w:hAnsi="Calibri" w:cs="Calibri"/>
          <w:kern w:val="0"/>
          <w:sz w:val="20"/>
          <w:szCs w:val="20"/>
          <w:lang w:val="sv-SE" w:eastAsia="sv-SE"/>
          <w14:ligatures w14:val="none"/>
        </w:rPr>
      </w:pPr>
      <w:r w:rsidRPr="00CF5FC7">
        <w:rPr>
          <w:rFonts w:ascii="Calibri" w:eastAsia="Times New Roman" w:hAnsi="Calibri" w:cs="Calibri"/>
          <w:kern w:val="0"/>
          <w:sz w:val="20"/>
          <w:szCs w:val="20"/>
          <w:lang w:val="sv-SE" w:eastAsia="sv-SE"/>
          <w14:ligatures w14:val="none"/>
        </w:rPr>
        <w:t>Sökt förskottsbelopp: 0,00</w:t>
      </w:r>
    </w:p>
    <w:p w14:paraId="384EFCB1" w14:textId="77777777" w:rsidR="00CF5FC7" w:rsidRPr="00CF5FC7" w:rsidRDefault="00CF5FC7" w:rsidP="00CF5FC7">
      <w:pPr>
        <w:spacing w:after="0" w:line="240" w:lineRule="auto"/>
        <w:rPr>
          <w:rFonts w:ascii="Calibri" w:eastAsia="Times New Roman" w:hAnsi="Calibri" w:cs="Calibri"/>
          <w:kern w:val="0"/>
          <w:sz w:val="20"/>
          <w:szCs w:val="20"/>
          <w:lang w:val="sv-SE" w:eastAsia="sv-SE"/>
          <w14:ligatures w14:val="none"/>
        </w:rPr>
      </w:pPr>
      <w:r w:rsidRPr="00CF5FC7">
        <w:rPr>
          <w:rFonts w:ascii="Calibri" w:eastAsia="Times New Roman" w:hAnsi="Calibri" w:cs="Calibri"/>
          <w:kern w:val="0"/>
          <w:sz w:val="20"/>
          <w:szCs w:val="20"/>
          <w:lang w:val="sv-SE" w:eastAsia="sv-SE"/>
          <w14:ligatures w14:val="none"/>
        </w:rPr>
        <w:t xml:space="preserve">Motivering: </w:t>
      </w:r>
    </w:p>
    <w:p w14:paraId="4940DFB4" w14:textId="77777777" w:rsidR="00CF5FC7" w:rsidRPr="00CF5FC7" w:rsidRDefault="00CF5FC7" w:rsidP="00CF5FC7">
      <w:pPr>
        <w:spacing w:after="0" w:line="240" w:lineRule="auto"/>
        <w:rPr>
          <w:rFonts w:ascii="Calibri" w:eastAsia="Times New Roman" w:hAnsi="Calibri" w:cs="Calibri"/>
          <w:kern w:val="0"/>
          <w:sz w:val="20"/>
          <w:szCs w:val="20"/>
          <w:lang w:val="sv-SE" w:eastAsia="sv-SE"/>
          <w14:ligatures w14:val="none"/>
        </w:rPr>
      </w:pPr>
    </w:p>
    <w:p w14:paraId="58D2C838" w14:textId="77777777" w:rsidR="00CF5FC7" w:rsidRPr="00CF5FC7" w:rsidRDefault="00CF5FC7" w:rsidP="00CF5FC7">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CF5FC7">
        <w:rPr>
          <w:rFonts w:ascii="Calibri" w:eastAsia="Times New Roman" w:hAnsi="Calibri" w:cs="Calibri"/>
          <w:b/>
          <w:kern w:val="0"/>
          <w:szCs w:val="20"/>
          <w:lang w:val="sv-SE" w:eastAsia="sv-SE"/>
          <w14:ligatures w14:val="none"/>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CF5FC7" w:rsidRPr="00CF5FC7" w14:paraId="378BECD6" w14:textId="77777777" w:rsidTr="00104E27">
        <w:tc>
          <w:tcPr>
            <w:tcW w:w="2376" w:type="dxa"/>
          </w:tcPr>
          <w:p w14:paraId="2957DF4B" w14:textId="77777777" w:rsidR="00CF5FC7" w:rsidRPr="00CF5FC7" w:rsidRDefault="00CF5FC7" w:rsidP="00CF5FC7">
            <w:pPr>
              <w:jc w:val="left"/>
              <w:rPr>
                <w:rFonts w:ascii="Georgia" w:hAnsi="Georgia"/>
              </w:rPr>
            </w:pPr>
            <w:r w:rsidRPr="00CF5FC7">
              <w:rPr>
                <w:rFonts w:ascii="Georgia" w:hAnsi="Georgia"/>
              </w:rPr>
              <w:t>Namn:</w:t>
            </w:r>
          </w:p>
        </w:tc>
        <w:tc>
          <w:tcPr>
            <w:tcW w:w="6521" w:type="dxa"/>
          </w:tcPr>
          <w:p w14:paraId="2B1DF6A5" w14:textId="77777777" w:rsidR="00CF5FC7" w:rsidRPr="00CF5FC7" w:rsidRDefault="00CF5FC7" w:rsidP="00CF5FC7">
            <w:pPr>
              <w:jc w:val="left"/>
              <w:rPr>
                <w:rFonts w:ascii="Georgia" w:hAnsi="Georgia"/>
              </w:rPr>
            </w:pPr>
            <w:r w:rsidRPr="00CF5FC7">
              <w:rPr>
                <w:rFonts w:ascii="Georgia" w:hAnsi="Georgia"/>
              </w:rPr>
              <w:t>Angelica Ekholm</w:t>
            </w:r>
          </w:p>
        </w:tc>
      </w:tr>
      <w:tr w:rsidR="00CF5FC7" w:rsidRPr="00CF5FC7" w14:paraId="0EF88721" w14:textId="77777777" w:rsidTr="00104E27">
        <w:tc>
          <w:tcPr>
            <w:tcW w:w="2376" w:type="dxa"/>
          </w:tcPr>
          <w:p w14:paraId="0E099FDE" w14:textId="77777777" w:rsidR="00CF5FC7" w:rsidRPr="00CF5FC7" w:rsidRDefault="00CF5FC7" w:rsidP="00CF5FC7">
            <w:pPr>
              <w:jc w:val="left"/>
              <w:rPr>
                <w:rFonts w:ascii="Georgia" w:hAnsi="Georgia"/>
              </w:rPr>
            </w:pPr>
            <w:r w:rsidRPr="00CF5FC7">
              <w:rPr>
                <w:rFonts w:ascii="Georgia" w:hAnsi="Georgia"/>
              </w:rPr>
              <w:t>Telefonnummer:</w:t>
            </w:r>
          </w:p>
        </w:tc>
        <w:tc>
          <w:tcPr>
            <w:tcW w:w="6521" w:type="dxa"/>
          </w:tcPr>
          <w:p w14:paraId="2246BE20" w14:textId="77777777" w:rsidR="00CF5FC7" w:rsidRPr="00CF5FC7" w:rsidRDefault="00CF5FC7" w:rsidP="00CF5FC7">
            <w:pPr>
              <w:jc w:val="left"/>
              <w:rPr>
                <w:rFonts w:ascii="Georgia" w:hAnsi="Georgia"/>
              </w:rPr>
            </w:pPr>
          </w:p>
        </w:tc>
      </w:tr>
      <w:tr w:rsidR="00CF5FC7" w:rsidRPr="00CF5FC7" w14:paraId="0E7E9A96" w14:textId="77777777" w:rsidTr="00104E27">
        <w:tc>
          <w:tcPr>
            <w:tcW w:w="2376" w:type="dxa"/>
          </w:tcPr>
          <w:p w14:paraId="6F64A49F" w14:textId="77777777" w:rsidR="00CF5FC7" w:rsidRPr="00CF5FC7" w:rsidRDefault="00CF5FC7" w:rsidP="00CF5FC7">
            <w:pPr>
              <w:jc w:val="left"/>
              <w:rPr>
                <w:rFonts w:ascii="Georgia" w:hAnsi="Georgia"/>
              </w:rPr>
            </w:pPr>
            <w:r w:rsidRPr="00CF5FC7">
              <w:rPr>
                <w:rFonts w:ascii="Georgia" w:hAnsi="Georgia"/>
              </w:rPr>
              <w:t>Mobiltelefonnummer:</w:t>
            </w:r>
          </w:p>
        </w:tc>
        <w:tc>
          <w:tcPr>
            <w:tcW w:w="6521" w:type="dxa"/>
          </w:tcPr>
          <w:p w14:paraId="030C6B57" w14:textId="77777777" w:rsidR="00CF5FC7" w:rsidRPr="00CF5FC7" w:rsidRDefault="00CF5FC7" w:rsidP="00CF5FC7">
            <w:pPr>
              <w:jc w:val="left"/>
              <w:rPr>
                <w:rFonts w:ascii="Georgia" w:hAnsi="Georgia"/>
              </w:rPr>
            </w:pPr>
          </w:p>
        </w:tc>
      </w:tr>
      <w:tr w:rsidR="00CF5FC7" w:rsidRPr="00CF5FC7" w14:paraId="6B61E440" w14:textId="77777777" w:rsidTr="00104E27">
        <w:tc>
          <w:tcPr>
            <w:tcW w:w="2376" w:type="dxa"/>
          </w:tcPr>
          <w:p w14:paraId="29FD25E4" w14:textId="77777777" w:rsidR="00CF5FC7" w:rsidRPr="00CF5FC7" w:rsidRDefault="00CF5FC7" w:rsidP="00CF5FC7">
            <w:pPr>
              <w:jc w:val="left"/>
              <w:rPr>
                <w:rFonts w:ascii="Georgia" w:hAnsi="Georgia"/>
              </w:rPr>
            </w:pPr>
            <w:r w:rsidRPr="00CF5FC7">
              <w:rPr>
                <w:rFonts w:ascii="Georgia" w:hAnsi="Georgia"/>
              </w:rPr>
              <w:t>E-postadress:</w:t>
            </w:r>
          </w:p>
        </w:tc>
        <w:tc>
          <w:tcPr>
            <w:tcW w:w="6521" w:type="dxa"/>
          </w:tcPr>
          <w:p w14:paraId="6FA36B8D" w14:textId="77777777" w:rsidR="00CF5FC7" w:rsidRPr="00CF5FC7" w:rsidRDefault="00CF5FC7" w:rsidP="00CF5FC7">
            <w:pPr>
              <w:jc w:val="left"/>
              <w:rPr>
                <w:rFonts w:ascii="Georgia" w:hAnsi="Georgia"/>
              </w:rPr>
            </w:pPr>
            <w:r w:rsidRPr="00CF5FC7">
              <w:rPr>
                <w:rFonts w:ascii="Georgia" w:hAnsi="Georgia"/>
              </w:rPr>
              <w:t>angelica.ekholm@dalarnasciencepark.se</w:t>
            </w:r>
          </w:p>
        </w:tc>
      </w:tr>
      <w:tr w:rsidR="00CF5FC7" w:rsidRPr="00CF5FC7" w14:paraId="0B76E341" w14:textId="77777777" w:rsidTr="00104E27">
        <w:tc>
          <w:tcPr>
            <w:tcW w:w="2376" w:type="dxa"/>
          </w:tcPr>
          <w:p w14:paraId="257E57F9" w14:textId="77777777" w:rsidR="00CF5FC7" w:rsidRPr="00CF5FC7" w:rsidRDefault="00CF5FC7" w:rsidP="00CF5FC7">
            <w:pPr>
              <w:jc w:val="left"/>
              <w:rPr>
                <w:rFonts w:ascii="Georgia" w:hAnsi="Georgia"/>
              </w:rPr>
            </w:pPr>
            <w:r w:rsidRPr="00CF5FC7">
              <w:rPr>
                <w:rFonts w:ascii="Georgia" w:hAnsi="Georgia"/>
              </w:rPr>
              <w:t>Roll:</w:t>
            </w:r>
          </w:p>
        </w:tc>
        <w:tc>
          <w:tcPr>
            <w:tcW w:w="6521" w:type="dxa"/>
          </w:tcPr>
          <w:p w14:paraId="7B01B482" w14:textId="77777777" w:rsidR="00CF5FC7" w:rsidRPr="00CF5FC7" w:rsidRDefault="00CF5FC7" w:rsidP="00CF5FC7">
            <w:pPr>
              <w:jc w:val="left"/>
              <w:rPr>
                <w:rFonts w:ascii="Georgia" w:hAnsi="Georgia"/>
              </w:rPr>
            </w:pPr>
            <w:r w:rsidRPr="00CF5FC7">
              <w:rPr>
                <w:rFonts w:ascii="Georgia" w:hAnsi="Georgia"/>
              </w:rPr>
              <w:t>Kontaktperson</w:t>
            </w:r>
          </w:p>
        </w:tc>
      </w:tr>
      <w:tr w:rsidR="00CF5FC7" w:rsidRPr="00CF5FC7" w14:paraId="42785705" w14:textId="77777777" w:rsidTr="00104E27">
        <w:tc>
          <w:tcPr>
            <w:tcW w:w="2376" w:type="dxa"/>
          </w:tcPr>
          <w:p w14:paraId="6AF8EA2F" w14:textId="77777777" w:rsidR="00CF5FC7" w:rsidRPr="00CF5FC7" w:rsidRDefault="00CF5FC7" w:rsidP="00CF5FC7">
            <w:pPr>
              <w:jc w:val="left"/>
              <w:rPr>
                <w:rFonts w:ascii="Georgia" w:hAnsi="Georgia"/>
              </w:rPr>
            </w:pPr>
            <w:r w:rsidRPr="00CF5FC7">
              <w:rPr>
                <w:rFonts w:ascii="Georgia" w:hAnsi="Georgia"/>
              </w:rPr>
              <w:t>Namn:</w:t>
            </w:r>
          </w:p>
        </w:tc>
        <w:tc>
          <w:tcPr>
            <w:tcW w:w="6521" w:type="dxa"/>
          </w:tcPr>
          <w:p w14:paraId="6A3D0867" w14:textId="77777777" w:rsidR="00CF5FC7" w:rsidRPr="00CF5FC7" w:rsidRDefault="00CF5FC7" w:rsidP="00CF5FC7">
            <w:pPr>
              <w:jc w:val="left"/>
              <w:rPr>
                <w:rFonts w:ascii="Georgia" w:hAnsi="Georgia"/>
              </w:rPr>
            </w:pPr>
            <w:r w:rsidRPr="00CF5FC7">
              <w:rPr>
                <w:rFonts w:ascii="Georgia" w:hAnsi="Georgia"/>
              </w:rPr>
              <w:t>Bosse Lilja</w:t>
            </w:r>
          </w:p>
        </w:tc>
      </w:tr>
      <w:tr w:rsidR="00CF5FC7" w:rsidRPr="00CF5FC7" w14:paraId="38A5A816" w14:textId="77777777" w:rsidTr="00104E27">
        <w:tc>
          <w:tcPr>
            <w:tcW w:w="2376" w:type="dxa"/>
          </w:tcPr>
          <w:p w14:paraId="1DAF4178" w14:textId="77777777" w:rsidR="00CF5FC7" w:rsidRPr="00CF5FC7" w:rsidRDefault="00CF5FC7" w:rsidP="00CF5FC7">
            <w:pPr>
              <w:jc w:val="left"/>
              <w:rPr>
                <w:rFonts w:ascii="Georgia" w:hAnsi="Georgia"/>
              </w:rPr>
            </w:pPr>
            <w:r w:rsidRPr="00CF5FC7">
              <w:rPr>
                <w:rFonts w:ascii="Georgia" w:hAnsi="Georgia"/>
              </w:rPr>
              <w:t>Telefonnummer:</w:t>
            </w:r>
          </w:p>
        </w:tc>
        <w:tc>
          <w:tcPr>
            <w:tcW w:w="6521" w:type="dxa"/>
          </w:tcPr>
          <w:p w14:paraId="676F6C96" w14:textId="77777777" w:rsidR="00CF5FC7" w:rsidRPr="00CF5FC7" w:rsidRDefault="00CF5FC7" w:rsidP="00CF5FC7">
            <w:pPr>
              <w:jc w:val="left"/>
              <w:rPr>
                <w:rFonts w:ascii="Georgia" w:hAnsi="Georgia"/>
              </w:rPr>
            </w:pPr>
          </w:p>
        </w:tc>
      </w:tr>
      <w:tr w:rsidR="00CF5FC7" w:rsidRPr="00CF5FC7" w14:paraId="51B9C589" w14:textId="77777777" w:rsidTr="00104E27">
        <w:tc>
          <w:tcPr>
            <w:tcW w:w="2376" w:type="dxa"/>
          </w:tcPr>
          <w:p w14:paraId="462E158E" w14:textId="77777777" w:rsidR="00CF5FC7" w:rsidRPr="00CF5FC7" w:rsidRDefault="00CF5FC7" w:rsidP="00CF5FC7">
            <w:pPr>
              <w:jc w:val="left"/>
              <w:rPr>
                <w:rFonts w:ascii="Georgia" w:hAnsi="Georgia"/>
              </w:rPr>
            </w:pPr>
            <w:r w:rsidRPr="00CF5FC7">
              <w:rPr>
                <w:rFonts w:ascii="Georgia" w:hAnsi="Georgia"/>
              </w:rPr>
              <w:t>Mobiltelefonnummer:</w:t>
            </w:r>
          </w:p>
        </w:tc>
        <w:tc>
          <w:tcPr>
            <w:tcW w:w="6521" w:type="dxa"/>
          </w:tcPr>
          <w:p w14:paraId="70FDBFF3" w14:textId="77777777" w:rsidR="00CF5FC7" w:rsidRPr="00CF5FC7" w:rsidRDefault="00CF5FC7" w:rsidP="00CF5FC7">
            <w:pPr>
              <w:jc w:val="left"/>
              <w:rPr>
                <w:rFonts w:ascii="Georgia" w:hAnsi="Georgia"/>
              </w:rPr>
            </w:pPr>
          </w:p>
        </w:tc>
      </w:tr>
      <w:tr w:rsidR="00CF5FC7" w:rsidRPr="00CF5FC7" w14:paraId="48648B66" w14:textId="77777777" w:rsidTr="00104E27">
        <w:tc>
          <w:tcPr>
            <w:tcW w:w="2376" w:type="dxa"/>
          </w:tcPr>
          <w:p w14:paraId="5EDC0723" w14:textId="77777777" w:rsidR="00CF5FC7" w:rsidRPr="00CF5FC7" w:rsidRDefault="00CF5FC7" w:rsidP="00CF5FC7">
            <w:pPr>
              <w:jc w:val="left"/>
              <w:rPr>
                <w:rFonts w:ascii="Georgia" w:hAnsi="Georgia"/>
              </w:rPr>
            </w:pPr>
            <w:r w:rsidRPr="00CF5FC7">
              <w:rPr>
                <w:rFonts w:ascii="Georgia" w:hAnsi="Georgia"/>
              </w:rPr>
              <w:t>E-postadress:</w:t>
            </w:r>
          </w:p>
        </w:tc>
        <w:tc>
          <w:tcPr>
            <w:tcW w:w="6521" w:type="dxa"/>
          </w:tcPr>
          <w:p w14:paraId="3A0AB8E9" w14:textId="77777777" w:rsidR="00CF5FC7" w:rsidRPr="00CF5FC7" w:rsidRDefault="00CF5FC7" w:rsidP="00CF5FC7">
            <w:pPr>
              <w:jc w:val="left"/>
              <w:rPr>
                <w:rFonts w:ascii="Georgia" w:hAnsi="Georgia"/>
              </w:rPr>
            </w:pPr>
            <w:r w:rsidRPr="00CF5FC7">
              <w:rPr>
                <w:rFonts w:ascii="Georgia" w:hAnsi="Georgia"/>
              </w:rPr>
              <w:t>bosse.lilja@iucdalarna.se</w:t>
            </w:r>
          </w:p>
        </w:tc>
      </w:tr>
      <w:tr w:rsidR="00CF5FC7" w:rsidRPr="00CF5FC7" w14:paraId="34A1BBCB" w14:textId="77777777" w:rsidTr="00104E27">
        <w:tc>
          <w:tcPr>
            <w:tcW w:w="2376" w:type="dxa"/>
          </w:tcPr>
          <w:p w14:paraId="5444B034" w14:textId="77777777" w:rsidR="00CF5FC7" w:rsidRPr="00CF5FC7" w:rsidRDefault="00CF5FC7" w:rsidP="00CF5FC7">
            <w:pPr>
              <w:jc w:val="left"/>
              <w:rPr>
                <w:rFonts w:ascii="Georgia" w:hAnsi="Georgia"/>
              </w:rPr>
            </w:pPr>
            <w:r w:rsidRPr="00CF5FC7">
              <w:rPr>
                <w:rFonts w:ascii="Georgia" w:hAnsi="Georgia"/>
              </w:rPr>
              <w:t>Roll:</w:t>
            </w:r>
          </w:p>
        </w:tc>
        <w:tc>
          <w:tcPr>
            <w:tcW w:w="6521" w:type="dxa"/>
          </w:tcPr>
          <w:p w14:paraId="6A28A729" w14:textId="77777777" w:rsidR="00CF5FC7" w:rsidRPr="00CF5FC7" w:rsidRDefault="00CF5FC7" w:rsidP="00CF5FC7">
            <w:pPr>
              <w:jc w:val="left"/>
              <w:rPr>
                <w:rFonts w:ascii="Georgia" w:hAnsi="Georgia"/>
              </w:rPr>
            </w:pPr>
            <w:r w:rsidRPr="00CF5FC7">
              <w:rPr>
                <w:rFonts w:ascii="Georgia" w:hAnsi="Georgia"/>
              </w:rPr>
              <w:t>Kontaktperson</w:t>
            </w:r>
          </w:p>
        </w:tc>
      </w:tr>
      <w:tr w:rsidR="00CF5FC7" w:rsidRPr="00CF5FC7" w14:paraId="7ABBED23" w14:textId="77777777" w:rsidTr="00104E27">
        <w:tc>
          <w:tcPr>
            <w:tcW w:w="2376" w:type="dxa"/>
          </w:tcPr>
          <w:p w14:paraId="3BAE23CD" w14:textId="77777777" w:rsidR="00CF5FC7" w:rsidRPr="00CF5FC7" w:rsidRDefault="00CF5FC7" w:rsidP="00CF5FC7">
            <w:pPr>
              <w:jc w:val="left"/>
              <w:rPr>
                <w:rFonts w:ascii="Georgia" w:hAnsi="Georgia"/>
              </w:rPr>
            </w:pPr>
            <w:r w:rsidRPr="00CF5FC7">
              <w:rPr>
                <w:rFonts w:ascii="Georgia" w:hAnsi="Georgia"/>
              </w:rPr>
              <w:t>Namn:</w:t>
            </w:r>
          </w:p>
        </w:tc>
        <w:tc>
          <w:tcPr>
            <w:tcW w:w="6521" w:type="dxa"/>
          </w:tcPr>
          <w:p w14:paraId="22A04D23" w14:textId="77777777" w:rsidR="00CF5FC7" w:rsidRPr="00CF5FC7" w:rsidRDefault="00CF5FC7" w:rsidP="00CF5FC7">
            <w:pPr>
              <w:jc w:val="left"/>
              <w:rPr>
                <w:rFonts w:ascii="Georgia" w:hAnsi="Georgia"/>
              </w:rPr>
            </w:pPr>
            <w:r w:rsidRPr="00CF5FC7">
              <w:rPr>
                <w:rFonts w:ascii="Georgia" w:hAnsi="Georgia"/>
              </w:rPr>
              <w:t>Helen Vogelmann</w:t>
            </w:r>
          </w:p>
        </w:tc>
      </w:tr>
      <w:tr w:rsidR="00CF5FC7" w:rsidRPr="00CF5FC7" w14:paraId="06BA40D5" w14:textId="77777777" w:rsidTr="00104E27">
        <w:tc>
          <w:tcPr>
            <w:tcW w:w="2376" w:type="dxa"/>
          </w:tcPr>
          <w:p w14:paraId="1685451D" w14:textId="77777777" w:rsidR="00CF5FC7" w:rsidRPr="00CF5FC7" w:rsidRDefault="00CF5FC7" w:rsidP="00CF5FC7">
            <w:pPr>
              <w:jc w:val="left"/>
              <w:rPr>
                <w:rFonts w:ascii="Georgia" w:hAnsi="Georgia"/>
              </w:rPr>
            </w:pPr>
            <w:r w:rsidRPr="00CF5FC7">
              <w:rPr>
                <w:rFonts w:ascii="Georgia" w:hAnsi="Georgia"/>
              </w:rPr>
              <w:t>Telefonnummer:</w:t>
            </w:r>
          </w:p>
        </w:tc>
        <w:tc>
          <w:tcPr>
            <w:tcW w:w="6521" w:type="dxa"/>
          </w:tcPr>
          <w:p w14:paraId="11B92482" w14:textId="77777777" w:rsidR="00CF5FC7" w:rsidRPr="00CF5FC7" w:rsidRDefault="00CF5FC7" w:rsidP="00CF5FC7">
            <w:pPr>
              <w:jc w:val="left"/>
              <w:rPr>
                <w:rFonts w:ascii="Georgia" w:hAnsi="Georgia"/>
              </w:rPr>
            </w:pPr>
          </w:p>
        </w:tc>
      </w:tr>
      <w:tr w:rsidR="00CF5FC7" w:rsidRPr="00CF5FC7" w14:paraId="13D5540D" w14:textId="77777777" w:rsidTr="00104E27">
        <w:tc>
          <w:tcPr>
            <w:tcW w:w="2376" w:type="dxa"/>
          </w:tcPr>
          <w:p w14:paraId="3255E84C" w14:textId="77777777" w:rsidR="00CF5FC7" w:rsidRPr="00CF5FC7" w:rsidRDefault="00CF5FC7" w:rsidP="00CF5FC7">
            <w:pPr>
              <w:jc w:val="left"/>
              <w:rPr>
                <w:rFonts w:ascii="Georgia" w:hAnsi="Georgia"/>
              </w:rPr>
            </w:pPr>
            <w:r w:rsidRPr="00CF5FC7">
              <w:rPr>
                <w:rFonts w:ascii="Georgia" w:hAnsi="Georgia"/>
              </w:rPr>
              <w:t>Mobiltelefonnummer:</w:t>
            </w:r>
          </w:p>
        </w:tc>
        <w:tc>
          <w:tcPr>
            <w:tcW w:w="6521" w:type="dxa"/>
          </w:tcPr>
          <w:p w14:paraId="24BD78F0" w14:textId="77777777" w:rsidR="00CF5FC7" w:rsidRPr="00CF5FC7" w:rsidRDefault="00CF5FC7" w:rsidP="00CF5FC7">
            <w:pPr>
              <w:jc w:val="left"/>
              <w:rPr>
                <w:rFonts w:ascii="Georgia" w:hAnsi="Georgia"/>
              </w:rPr>
            </w:pPr>
          </w:p>
        </w:tc>
      </w:tr>
      <w:tr w:rsidR="00CF5FC7" w:rsidRPr="00CF5FC7" w14:paraId="3CB3080A" w14:textId="77777777" w:rsidTr="00104E27">
        <w:tc>
          <w:tcPr>
            <w:tcW w:w="2376" w:type="dxa"/>
          </w:tcPr>
          <w:p w14:paraId="7A06276C" w14:textId="77777777" w:rsidR="00CF5FC7" w:rsidRPr="00CF5FC7" w:rsidRDefault="00CF5FC7" w:rsidP="00CF5FC7">
            <w:pPr>
              <w:jc w:val="left"/>
              <w:rPr>
                <w:rFonts w:ascii="Georgia" w:hAnsi="Georgia"/>
              </w:rPr>
            </w:pPr>
            <w:r w:rsidRPr="00CF5FC7">
              <w:rPr>
                <w:rFonts w:ascii="Georgia" w:hAnsi="Georgia"/>
              </w:rPr>
              <w:t>E-postadress:</w:t>
            </w:r>
          </w:p>
        </w:tc>
        <w:tc>
          <w:tcPr>
            <w:tcW w:w="6521" w:type="dxa"/>
          </w:tcPr>
          <w:p w14:paraId="59235CFC" w14:textId="77777777" w:rsidR="00CF5FC7" w:rsidRPr="00CF5FC7" w:rsidRDefault="00CF5FC7" w:rsidP="00CF5FC7">
            <w:pPr>
              <w:jc w:val="left"/>
              <w:rPr>
                <w:rFonts w:ascii="Georgia" w:hAnsi="Georgia"/>
              </w:rPr>
            </w:pPr>
            <w:r w:rsidRPr="00CF5FC7">
              <w:rPr>
                <w:rFonts w:ascii="Georgia" w:hAnsi="Georgia"/>
              </w:rPr>
              <w:t>helen.vogelmann@regiondalarna.se</w:t>
            </w:r>
          </w:p>
        </w:tc>
      </w:tr>
      <w:tr w:rsidR="00CF5FC7" w:rsidRPr="00CF5FC7" w14:paraId="0A3D1EE3" w14:textId="77777777" w:rsidTr="00104E27">
        <w:tc>
          <w:tcPr>
            <w:tcW w:w="2376" w:type="dxa"/>
          </w:tcPr>
          <w:p w14:paraId="3B482EF7" w14:textId="77777777" w:rsidR="00CF5FC7" w:rsidRPr="00CF5FC7" w:rsidRDefault="00CF5FC7" w:rsidP="00CF5FC7">
            <w:pPr>
              <w:jc w:val="left"/>
              <w:rPr>
                <w:rFonts w:ascii="Georgia" w:hAnsi="Georgia"/>
              </w:rPr>
            </w:pPr>
            <w:r w:rsidRPr="00CF5FC7">
              <w:rPr>
                <w:rFonts w:ascii="Georgia" w:hAnsi="Georgia"/>
              </w:rPr>
              <w:t>Roll:</w:t>
            </w:r>
          </w:p>
        </w:tc>
        <w:tc>
          <w:tcPr>
            <w:tcW w:w="6521" w:type="dxa"/>
          </w:tcPr>
          <w:p w14:paraId="5B3E9092" w14:textId="77777777" w:rsidR="00CF5FC7" w:rsidRPr="00CF5FC7" w:rsidRDefault="00CF5FC7" w:rsidP="00CF5FC7">
            <w:pPr>
              <w:jc w:val="left"/>
              <w:rPr>
                <w:rFonts w:ascii="Georgia" w:hAnsi="Georgia"/>
              </w:rPr>
            </w:pPr>
            <w:r w:rsidRPr="00CF5FC7">
              <w:rPr>
                <w:rFonts w:ascii="Georgia" w:hAnsi="Georgia"/>
              </w:rPr>
              <w:t>Kontaktperson</w:t>
            </w:r>
          </w:p>
        </w:tc>
      </w:tr>
      <w:tr w:rsidR="00CF5FC7" w:rsidRPr="00CF5FC7" w14:paraId="2DE8E022" w14:textId="77777777" w:rsidTr="00104E27">
        <w:tc>
          <w:tcPr>
            <w:tcW w:w="2376" w:type="dxa"/>
          </w:tcPr>
          <w:p w14:paraId="65D6A8E1" w14:textId="77777777" w:rsidR="00CF5FC7" w:rsidRPr="00CF5FC7" w:rsidRDefault="00CF5FC7" w:rsidP="00CF5FC7">
            <w:pPr>
              <w:jc w:val="left"/>
              <w:rPr>
                <w:rFonts w:ascii="Georgia" w:hAnsi="Georgia"/>
              </w:rPr>
            </w:pPr>
            <w:r w:rsidRPr="00CF5FC7">
              <w:rPr>
                <w:rFonts w:ascii="Georgia" w:hAnsi="Georgia"/>
              </w:rPr>
              <w:t>Namn:</w:t>
            </w:r>
          </w:p>
        </w:tc>
        <w:tc>
          <w:tcPr>
            <w:tcW w:w="6521" w:type="dxa"/>
          </w:tcPr>
          <w:p w14:paraId="7719A557" w14:textId="77777777" w:rsidR="00CF5FC7" w:rsidRPr="00CF5FC7" w:rsidRDefault="00CF5FC7" w:rsidP="00CF5FC7">
            <w:pPr>
              <w:jc w:val="left"/>
              <w:rPr>
                <w:rFonts w:ascii="Georgia" w:hAnsi="Georgia"/>
              </w:rPr>
            </w:pPr>
            <w:r w:rsidRPr="00CF5FC7">
              <w:rPr>
                <w:rFonts w:ascii="Georgia" w:hAnsi="Georgia"/>
              </w:rPr>
              <w:t>Linda Varga</w:t>
            </w:r>
          </w:p>
        </w:tc>
      </w:tr>
      <w:tr w:rsidR="00CF5FC7" w:rsidRPr="00CF5FC7" w14:paraId="046FBB5A" w14:textId="77777777" w:rsidTr="00104E27">
        <w:tc>
          <w:tcPr>
            <w:tcW w:w="2376" w:type="dxa"/>
          </w:tcPr>
          <w:p w14:paraId="59EB56FC" w14:textId="77777777" w:rsidR="00CF5FC7" w:rsidRPr="00CF5FC7" w:rsidRDefault="00CF5FC7" w:rsidP="00CF5FC7">
            <w:pPr>
              <w:jc w:val="left"/>
              <w:rPr>
                <w:rFonts w:ascii="Georgia" w:hAnsi="Georgia"/>
              </w:rPr>
            </w:pPr>
            <w:r w:rsidRPr="00CF5FC7">
              <w:rPr>
                <w:rFonts w:ascii="Georgia" w:hAnsi="Georgia"/>
              </w:rPr>
              <w:t>Telefonnummer:</w:t>
            </w:r>
          </w:p>
        </w:tc>
        <w:tc>
          <w:tcPr>
            <w:tcW w:w="6521" w:type="dxa"/>
          </w:tcPr>
          <w:p w14:paraId="3474EB32" w14:textId="77777777" w:rsidR="00CF5FC7" w:rsidRPr="00CF5FC7" w:rsidRDefault="00CF5FC7" w:rsidP="00CF5FC7">
            <w:pPr>
              <w:jc w:val="left"/>
              <w:rPr>
                <w:rFonts w:ascii="Georgia" w:hAnsi="Georgia"/>
              </w:rPr>
            </w:pPr>
          </w:p>
        </w:tc>
      </w:tr>
      <w:tr w:rsidR="00CF5FC7" w:rsidRPr="00CF5FC7" w14:paraId="5471C261" w14:textId="77777777" w:rsidTr="00104E27">
        <w:tc>
          <w:tcPr>
            <w:tcW w:w="2376" w:type="dxa"/>
          </w:tcPr>
          <w:p w14:paraId="4D732B89" w14:textId="77777777" w:rsidR="00CF5FC7" w:rsidRPr="00CF5FC7" w:rsidRDefault="00CF5FC7" w:rsidP="00CF5FC7">
            <w:pPr>
              <w:jc w:val="left"/>
              <w:rPr>
                <w:rFonts w:ascii="Georgia" w:hAnsi="Georgia"/>
              </w:rPr>
            </w:pPr>
            <w:r w:rsidRPr="00CF5FC7">
              <w:rPr>
                <w:rFonts w:ascii="Georgia" w:hAnsi="Georgia"/>
              </w:rPr>
              <w:t>Mobiltelefonnummer:</w:t>
            </w:r>
          </w:p>
        </w:tc>
        <w:tc>
          <w:tcPr>
            <w:tcW w:w="6521" w:type="dxa"/>
          </w:tcPr>
          <w:p w14:paraId="5659F751" w14:textId="77777777" w:rsidR="00CF5FC7" w:rsidRPr="00CF5FC7" w:rsidRDefault="00CF5FC7" w:rsidP="00CF5FC7">
            <w:pPr>
              <w:jc w:val="left"/>
              <w:rPr>
                <w:rFonts w:ascii="Georgia" w:hAnsi="Georgia"/>
              </w:rPr>
            </w:pPr>
          </w:p>
        </w:tc>
      </w:tr>
      <w:tr w:rsidR="00CF5FC7" w:rsidRPr="00CF5FC7" w14:paraId="21A5404E" w14:textId="77777777" w:rsidTr="00104E27">
        <w:tc>
          <w:tcPr>
            <w:tcW w:w="2376" w:type="dxa"/>
          </w:tcPr>
          <w:p w14:paraId="2B3AE8EB" w14:textId="77777777" w:rsidR="00CF5FC7" w:rsidRPr="00CF5FC7" w:rsidRDefault="00CF5FC7" w:rsidP="00CF5FC7">
            <w:pPr>
              <w:jc w:val="left"/>
              <w:rPr>
                <w:rFonts w:ascii="Georgia" w:hAnsi="Georgia"/>
              </w:rPr>
            </w:pPr>
            <w:r w:rsidRPr="00CF5FC7">
              <w:rPr>
                <w:rFonts w:ascii="Georgia" w:hAnsi="Georgia"/>
              </w:rPr>
              <w:t>E-postadress:</w:t>
            </w:r>
          </w:p>
        </w:tc>
        <w:tc>
          <w:tcPr>
            <w:tcW w:w="6521" w:type="dxa"/>
          </w:tcPr>
          <w:p w14:paraId="0E064582" w14:textId="77777777" w:rsidR="00CF5FC7" w:rsidRPr="00CF5FC7" w:rsidRDefault="00CF5FC7" w:rsidP="00CF5FC7">
            <w:pPr>
              <w:jc w:val="left"/>
              <w:rPr>
                <w:rFonts w:ascii="Georgia" w:hAnsi="Georgia"/>
              </w:rPr>
            </w:pPr>
            <w:r w:rsidRPr="00CF5FC7">
              <w:rPr>
                <w:rFonts w:ascii="Georgia" w:hAnsi="Georgia"/>
              </w:rPr>
              <w:t>linda.varga@samarkand.se</w:t>
            </w:r>
          </w:p>
        </w:tc>
      </w:tr>
      <w:tr w:rsidR="00CF5FC7" w:rsidRPr="00CF5FC7" w14:paraId="23EA9BBD" w14:textId="77777777" w:rsidTr="00104E27">
        <w:tc>
          <w:tcPr>
            <w:tcW w:w="2376" w:type="dxa"/>
          </w:tcPr>
          <w:p w14:paraId="5BA0AD07" w14:textId="77777777" w:rsidR="00CF5FC7" w:rsidRPr="00CF5FC7" w:rsidRDefault="00CF5FC7" w:rsidP="00CF5FC7">
            <w:pPr>
              <w:jc w:val="left"/>
              <w:rPr>
                <w:rFonts w:ascii="Georgia" w:hAnsi="Georgia"/>
              </w:rPr>
            </w:pPr>
            <w:r w:rsidRPr="00CF5FC7">
              <w:rPr>
                <w:rFonts w:ascii="Georgia" w:hAnsi="Georgia"/>
              </w:rPr>
              <w:t>Roll:</w:t>
            </w:r>
          </w:p>
        </w:tc>
        <w:tc>
          <w:tcPr>
            <w:tcW w:w="6521" w:type="dxa"/>
          </w:tcPr>
          <w:p w14:paraId="3E1AC454" w14:textId="77777777" w:rsidR="00CF5FC7" w:rsidRPr="00CF5FC7" w:rsidRDefault="00CF5FC7" w:rsidP="00CF5FC7">
            <w:pPr>
              <w:jc w:val="left"/>
              <w:rPr>
                <w:rFonts w:ascii="Georgia" w:hAnsi="Georgia"/>
              </w:rPr>
            </w:pPr>
            <w:r w:rsidRPr="00CF5FC7">
              <w:rPr>
                <w:rFonts w:ascii="Georgia" w:hAnsi="Georgia"/>
              </w:rPr>
              <w:t>Kontaktperson</w:t>
            </w:r>
          </w:p>
        </w:tc>
      </w:tr>
      <w:tr w:rsidR="00CF5FC7" w:rsidRPr="00CF5FC7" w14:paraId="19E28236" w14:textId="77777777" w:rsidTr="00104E27">
        <w:tc>
          <w:tcPr>
            <w:tcW w:w="2376" w:type="dxa"/>
          </w:tcPr>
          <w:p w14:paraId="7A65779A" w14:textId="77777777" w:rsidR="00CF5FC7" w:rsidRPr="00CF5FC7" w:rsidRDefault="00CF5FC7" w:rsidP="00CF5FC7">
            <w:pPr>
              <w:jc w:val="left"/>
              <w:rPr>
                <w:rFonts w:ascii="Georgia" w:hAnsi="Georgia"/>
              </w:rPr>
            </w:pPr>
            <w:r w:rsidRPr="00CF5FC7">
              <w:rPr>
                <w:rFonts w:ascii="Georgia" w:hAnsi="Georgia"/>
              </w:rPr>
              <w:t>Namn:</w:t>
            </w:r>
          </w:p>
        </w:tc>
        <w:tc>
          <w:tcPr>
            <w:tcW w:w="6521" w:type="dxa"/>
          </w:tcPr>
          <w:p w14:paraId="21AA35E6" w14:textId="77777777" w:rsidR="00CF5FC7" w:rsidRPr="00CF5FC7" w:rsidRDefault="00CF5FC7" w:rsidP="00CF5FC7">
            <w:pPr>
              <w:jc w:val="left"/>
              <w:rPr>
                <w:rFonts w:ascii="Georgia" w:hAnsi="Georgia"/>
              </w:rPr>
            </w:pPr>
            <w:r w:rsidRPr="00CF5FC7">
              <w:rPr>
                <w:rFonts w:ascii="Georgia" w:hAnsi="Georgia"/>
              </w:rPr>
              <w:t>Maria Swartling</w:t>
            </w:r>
          </w:p>
        </w:tc>
      </w:tr>
      <w:tr w:rsidR="00CF5FC7" w:rsidRPr="00CF5FC7" w14:paraId="76D453C6" w14:textId="77777777" w:rsidTr="00104E27">
        <w:tc>
          <w:tcPr>
            <w:tcW w:w="2376" w:type="dxa"/>
          </w:tcPr>
          <w:p w14:paraId="21AA1A4D" w14:textId="77777777" w:rsidR="00CF5FC7" w:rsidRPr="00CF5FC7" w:rsidRDefault="00CF5FC7" w:rsidP="00CF5FC7">
            <w:pPr>
              <w:jc w:val="left"/>
              <w:rPr>
                <w:rFonts w:ascii="Georgia" w:hAnsi="Georgia"/>
              </w:rPr>
            </w:pPr>
            <w:r w:rsidRPr="00CF5FC7">
              <w:rPr>
                <w:rFonts w:ascii="Georgia" w:hAnsi="Georgia"/>
              </w:rPr>
              <w:t>Telefonnummer:</w:t>
            </w:r>
          </w:p>
        </w:tc>
        <w:tc>
          <w:tcPr>
            <w:tcW w:w="6521" w:type="dxa"/>
          </w:tcPr>
          <w:p w14:paraId="15BFB6CB" w14:textId="77777777" w:rsidR="00CF5FC7" w:rsidRPr="00CF5FC7" w:rsidRDefault="00CF5FC7" w:rsidP="00CF5FC7">
            <w:pPr>
              <w:jc w:val="left"/>
              <w:rPr>
                <w:rFonts w:ascii="Georgia" w:hAnsi="Georgia"/>
              </w:rPr>
            </w:pPr>
          </w:p>
        </w:tc>
      </w:tr>
      <w:tr w:rsidR="00CF5FC7" w:rsidRPr="00CF5FC7" w14:paraId="7ADF229D" w14:textId="77777777" w:rsidTr="00104E27">
        <w:tc>
          <w:tcPr>
            <w:tcW w:w="2376" w:type="dxa"/>
          </w:tcPr>
          <w:p w14:paraId="4A9EBE74" w14:textId="77777777" w:rsidR="00CF5FC7" w:rsidRPr="00CF5FC7" w:rsidRDefault="00CF5FC7" w:rsidP="00CF5FC7">
            <w:pPr>
              <w:jc w:val="left"/>
              <w:rPr>
                <w:rFonts w:ascii="Georgia" w:hAnsi="Georgia"/>
              </w:rPr>
            </w:pPr>
            <w:r w:rsidRPr="00CF5FC7">
              <w:rPr>
                <w:rFonts w:ascii="Georgia" w:hAnsi="Georgia"/>
              </w:rPr>
              <w:t>Mobiltelefonnummer:</w:t>
            </w:r>
          </w:p>
        </w:tc>
        <w:tc>
          <w:tcPr>
            <w:tcW w:w="6521" w:type="dxa"/>
          </w:tcPr>
          <w:p w14:paraId="46FD34CB" w14:textId="77777777" w:rsidR="00CF5FC7" w:rsidRPr="00CF5FC7" w:rsidRDefault="00CF5FC7" w:rsidP="00CF5FC7">
            <w:pPr>
              <w:jc w:val="left"/>
              <w:rPr>
                <w:rFonts w:ascii="Georgia" w:hAnsi="Georgia"/>
              </w:rPr>
            </w:pPr>
          </w:p>
        </w:tc>
      </w:tr>
      <w:tr w:rsidR="00CF5FC7" w:rsidRPr="00CF5FC7" w14:paraId="30F1F88B" w14:textId="77777777" w:rsidTr="00104E27">
        <w:tc>
          <w:tcPr>
            <w:tcW w:w="2376" w:type="dxa"/>
          </w:tcPr>
          <w:p w14:paraId="5D3FDD31" w14:textId="77777777" w:rsidR="00CF5FC7" w:rsidRPr="00CF5FC7" w:rsidRDefault="00CF5FC7" w:rsidP="00CF5FC7">
            <w:pPr>
              <w:jc w:val="left"/>
              <w:rPr>
                <w:rFonts w:ascii="Georgia" w:hAnsi="Georgia"/>
              </w:rPr>
            </w:pPr>
            <w:r w:rsidRPr="00CF5FC7">
              <w:rPr>
                <w:rFonts w:ascii="Georgia" w:hAnsi="Georgia"/>
              </w:rPr>
              <w:t>E-postadress:</w:t>
            </w:r>
          </w:p>
        </w:tc>
        <w:tc>
          <w:tcPr>
            <w:tcW w:w="6521" w:type="dxa"/>
          </w:tcPr>
          <w:p w14:paraId="761579E3" w14:textId="77777777" w:rsidR="00CF5FC7" w:rsidRPr="00CF5FC7" w:rsidRDefault="00CF5FC7" w:rsidP="00CF5FC7">
            <w:pPr>
              <w:jc w:val="left"/>
              <w:rPr>
                <w:rFonts w:ascii="Georgia" w:hAnsi="Georgia"/>
              </w:rPr>
            </w:pPr>
            <w:r w:rsidRPr="00CF5FC7">
              <w:rPr>
                <w:rFonts w:ascii="Georgia" w:hAnsi="Georgia"/>
              </w:rPr>
              <w:t>maria.swartling@susreg.se</w:t>
            </w:r>
          </w:p>
        </w:tc>
      </w:tr>
      <w:tr w:rsidR="00CF5FC7" w:rsidRPr="00CF5FC7" w14:paraId="706D00E5" w14:textId="77777777" w:rsidTr="00104E27">
        <w:tc>
          <w:tcPr>
            <w:tcW w:w="2376" w:type="dxa"/>
          </w:tcPr>
          <w:p w14:paraId="4DD8C8BB" w14:textId="77777777" w:rsidR="00CF5FC7" w:rsidRPr="00CF5FC7" w:rsidRDefault="00CF5FC7" w:rsidP="00CF5FC7">
            <w:pPr>
              <w:jc w:val="left"/>
              <w:rPr>
                <w:rFonts w:ascii="Georgia" w:hAnsi="Georgia"/>
              </w:rPr>
            </w:pPr>
            <w:r w:rsidRPr="00CF5FC7">
              <w:rPr>
                <w:rFonts w:ascii="Georgia" w:hAnsi="Georgia"/>
              </w:rPr>
              <w:t>Roll:</w:t>
            </w:r>
          </w:p>
        </w:tc>
        <w:tc>
          <w:tcPr>
            <w:tcW w:w="6521" w:type="dxa"/>
          </w:tcPr>
          <w:p w14:paraId="10999EC7" w14:textId="77777777" w:rsidR="00CF5FC7" w:rsidRPr="00CF5FC7" w:rsidRDefault="00CF5FC7" w:rsidP="00CF5FC7">
            <w:pPr>
              <w:jc w:val="left"/>
              <w:rPr>
                <w:rFonts w:ascii="Georgia" w:hAnsi="Georgia"/>
              </w:rPr>
            </w:pPr>
            <w:r w:rsidRPr="00CF5FC7">
              <w:rPr>
                <w:rFonts w:ascii="Georgia" w:hAnsi="Georgia"/>
              </w:rPr>
              <w:t>Kontaktperson</w:t>
            </w:r>
          </w:p>
        </w:tc>
      </w:tr>
      <w:tr w:rsidR="00CF5FC7" w:rsidRPr="00CF5FC7" w14:paraId="51EF17A1" w14:textId="77777777" w:rsidTr="00104E27">
        <w:tc>
          <w:tcPr>
            <w:tcW w:w="2376" w:type="dxa"/>
          </w:tcPr>
          <w:p w14:paraId="20C851C5" w14:textId="77777777" w:rsidR="00CF5FC7" w:rsidRPr="00CF5FC7" w:rsidRDefault="00CF5FC7" w:rsidP="00CF5FC7">
            <w:pPr>
              <w:jc w:val="left"/>
              <w:rPr>
                <w:rFonts w:ascii="Georgia" w:hAnsi="Georgia"/>
              </w:rPr>
            </w:pPr>
            <w:r w:rsidRPr="00CF5FC7">
              <w:rPr>
                <w:rFonts w:ascii="Georgia" w:hAnsi="Georgia"/>
              </w:rPr>
              <w:t>Namn:</w:t>
            </w:r>
          </w:p>
        </w:tc>
        <w:tc>
          <w:tcPr>
            <w:tcW w:w="6521" w:type="dxa"/>
          </w:tcPr>
          <w:p w14:paraId="3FF5C0B8" w14:textId="77777777" w:rsidR="00CF5FC7" w:rsidRPr="00CF5FC7" w:rsidRDefault="00CF5FC7" w:rsidP="00CF5FC7">
            <w:pPr>
              <w:jc w:val="left"/>
              <w:rPr>
                <w:rFonts w:ascii="Georgia" w:hAnsi="Georgia"/>
              </w:rPr>
            </w:pPr>
            <w:r w:rsidRPr="00CF5FC7">
              <w:rPr>
                <w:rFonts w:ascii="Georgia" w:hAnsi="Georgia"/>
              </w:rPr>
              <w:t>Simon Strömqvist</w:t>
            </w:r>
          </w:p>
        </w:tc>
      </w:tr>
      <w:tr w:rsidR="00CF5FC7" w:rsidRPr="00CF5FC7" w14:paraId="343ACA0B" w14:textId="77777777" w:rsidTr="00104E27">
        <w:tc>
          <w:tcPr>
            <w:tcW w:w="2376" w:type="dxa"/>
          </w:tcPr>
          <w:p w14:paraId="5C6A4B96" w14:textId="77777777" w:rsidR="00CF5FC7" w:rsidRPr="00CF5FC7" w:rsidRDefault="00CF5FC7" w:rsidP="00CF5FC7">
            <w:pPr>
              <w:jc w:val="left"/>
              <w:rPr>
                <w:rFonts w:ascii="Georgia" w:hAnsi="Georgia"/>
              </w:rPr>
            </w:pPr>
            <w:r w:rsidRPr="00CF5FC7">
              <w:rPr>
                <w:rFonts w:ascii="Georgia" w:hAnsi="Georgia"/>
              </w:rPr>
              <w:t>Telefonnummer:</w:t>
            </w:r>
          </w:p>
        </w:tc>
        <w:tc>
          <w:tcPr>
            <w:tcW w:w="6521" w:type="dxa"/>
          </w:tcPr>
          <w:p w14:paraId="74E299FF" w14:textId="77777777" w:rsidR="00CF5FC7" w:rsidRPr="00CF5FC7" w:rsidRDefault="00CF5FC7" w:rsidP="00CF5FC7">
            <w:pPr>
              <w:jc w:val="left"/>
              <w:rPr>
                <w:rFonts w:ascii="Georgia" w:hAnsi="Georgia"/>
              </w:rPr>
            </w:pPr>
          </w:p>
        </w:tc>
      </w:tr>
      <w:tr w:rsidR="00CF5FC7" w:rsidRPr="00CF5FC7" w14:paraId="7FE713D2" w14:textId="77777777" w:rsidTr="00104E27">
        <w:tc>
          <w:tcPr>
            <w:tcW w:w="2376" w:type="dxa"/>
          </w:tcPr>
          <w:p w14:paraId="4E65CBF5" w14:textId="77777777" w:rsidR="00CF5FC7" w:rsidRPr="00CF5FC7" w:rsidRDefault="00CF5FC7" w:rsidP="00CF5FC7">
            <w:pPr>
              <w:jc w:val="left"/>
              <w:rPr>
                <w:rFonts w:ascii="Georgia" w:hAnsi="Georgia"/>
              </w:rPr>
            </w:pPr>
            <w:r w:rsidRPr="00CF5FC7">
              <w:rPr>
                <w:rFonts w:ascii="Georgia" w:hAnsi="Georgia"/>
              </w:rPr>
              <w:t>Mobiltelefonnummer:</w:t>
            </w:r>
          </w:p>
        </w:tc>
        <w:tc>
          <w:tcPr>
            <w:tcW w:w="6521" w:type="dxa"/>
          </w:tcPr>
          <w:p w14:paraId="324E462E" w14:textId="77777777" w:rsidR="00CF5FC7" w:rsidRPr="00CF5FC7" w:rsidRDefault="00CF5FC7" w:rsidP="00CF5FC7">
            <w:pPr>
              <w:jc w:val="left"/>
              <w:rPr>
                <w:rFonts w:ascii="Georgia" w:hAnsi="Georgia"/>
              </w:rPr>
            </w:pPr>
          </w:p>
        </w:tc>
      </w:tr>
      <w:tr w:rsidR="00CF5FC7" w:rsidRPr="00CF5FC7" w14:paraId="0456DF72" w14:textId="77777777" w:rsidTr="00104E27">
        <w:tc>
          <w:tcPr>
            <w:tcW w:w="2376" w:type="dxa"/>
          </w:tcPr>
          <w:p w14:paraId="5EF05992" w14:textId="77777777" w:rsidR="00CF5FC7" w:rsidRPr="00CF5FC7" w:rsidRDefault="00CF5FC7" w:rsidP="00CF5FC7">
            <w:pPr>
              <w:jc w:val="left"/>
              <w:rPr>
                <w:rFonts w:ascii="Georgia" w:hAnsi="Georgia"/>
              </w:rPr>
            </w:pPr>
            <w:r w:rsidRPr="00CF5FC7">
              <w:rPr>
                <w:rFonts w:ascii="Georgia" w:hAnsi="Georgia"/>
              </w:rPr>
              <w:t>E-postadress:</w:t>
            </w:r>
          </w:p>
        </w:tc>
        <w:tc>
          <w:tcPr>
            <w:tcW w:w="6521" w:type="dxa"/>
          </w:tcPr>
          <w:p w14:paraId="45A920A9" w14:textId="77777777" w:rsidR="00CF5FC7" w:rsidRPr="00CF5FC7" w:rsidRDefault="00CF5FC7" w:rsidP="00CF5FC7">
            <w:pPr>
              <w:jc w:val="left"/>
              <w:rPr>
                <w:rFonts w:ascii="Georgia" w:hAnsi="Georgia"/>
              </w:rPr>
            </w:pPr>
            <w:r w:rsidRPr="00CF5FC7">
              <w:rPr>
                <w:rFonts w:ascii="Georgia" w:hAnsi="Georgia"/>
              </w:rPr>
              <w:t>simon@byggdialogdalarna.se</w:t>
            </w:r>
          </w:p>
        </w:tc>
      </w:tr>
      <w:tr w:rsidR="00CF5FC7" w:rsidRPr="00CF5FC7" w14:paraId="561A3F0B" w14:textId="77777777" w:rsidTr="00104E27">
        <w:tc>
          <w:tcPr>
            <w:tcW w:w="2376" w:type="dxa"/>
          </w:tcPr>
          <w:p w14:paraId="13C6C90C" w14:textId="77777777" w:rsidR="00CF5FC7" w:rsidRPr="00CF5FC7" w:rsidRDefault="00CF5FC7" w:rsidP="00CF5FC7">
            <w:pPr>
              <w:jc w:val="left"/>
              <w:rPr>
                <w:rFonts w:ascii="Georgia" w:hAnsi="Georgia"/>
              </w:rPr>
            </w:pPr>
            <w:r w:rsidRPr="00CF5FC7">
              <w:rPr>
                <w:rFonts w:ascii="Georgia" w:hAnsi="Georgia"/>
              </w:rPr>
              <w:t>Roll:</w:t>
            </w:r>
          </w:p>
        </w:tc>
        <w:tc>
          <w:tcPr>
            <w:tcW w:w="6521" w:type="dxa"/>
          </w:tcPr>
          <w:p w14:paraId="4C1B806A" w14:textId="77777777" w:rsidR="00CF5FC7" w:rsidRPr="00CF5FC7" w:rsidRDefault="00CF5FC7" w:rsidP="00CF5FC7">
            <w:pPr>
              <w:jc w:val="left"/>
              <w:rPr>
                <w:rFonts w:ascii="Georgia" w:hAnsi="Georgia"/>
              </w:rPr>
            </w:pPr>
            <w:r w:rsidRPr="00CF5FC7">
              <w:rPr>
                <w:rFonts w:ascii="Georgia" w:hAnsi="Georgia"/>
              </w:rPr>
              <w:t>Kontaktperson</w:t>
            </w:r>
          </w:p>
        </w:tc>
      </w:tr>
    </w:tbl>
    <w:p w14:paraId="47F16F59" w14:textId="77777777" w:rsidR="00CF5FC7" w:rsidRPr="00CF5FC7" w:rsidRDefault="00CF5FC7" w:rsidP="00CF5FC7">
      <w:pPr>
        <w:spacing w:after="0" w:line="240" w:lineRule="auto"/>
        <w:rPr>
          <w:rFonts w:ascii="Calibri" w:eastAsia="Times New Roman" w:hAnsi="Calibri" w:cs="Calibri"/>
          <w:kern w:val="0"/>
          <w:sz w:val="20"/>
          <w:szCs w:val="20"/>
          <w:lang w:val="sv-SE" w:eastAsia="sv-SE"/>
          <w14:ligatures w14:val="none"/>
        </w:rPr>
      </w:pPr>
    </w:p>
    <w:p w14:paraId="144987D2" w14:textId="77777777" w:rsidR="00CF5FC7" w:rsidRPr="00CF5FC7" w:rsidRDefault="00CF5FC7" w:rsidP="00CF5FC7">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CF5FC7">
        <w:rPr>
          <w:rFonts w:ascii="Calibri" w:eastAsia="Times New Roman" w:hAnsi="Calibri" w:cs="Calibri"/>
          <w:b/>
          <w:kern w:val="0"/>
          <w:szCs w:val="20"/>
          <w:lang w:val="sv-SE" w:eastAsia="sv-SE"/>
          <w14:ligatures w14:val="none"/>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CF5FC7" w:rsidRPr="00CF5FC7" w14:paraId="23D69808" w14:textId="77777777" w:rsidTr="00104E27">
        <w:tc>
          <w:tcPr>
            <w:tcW w:w="2235" w:type="dxa"/>
          </w:tcPr>
          <w:p w14:paraId="63EC38A3" w14:textId="77777777" w:rsidR="00CF5FC7" w:rsidRPr="00CF5FC7" w:rsidRDefault="00CF5FC7" w:rsidP="00CF5FC7">
            <w:pPr>
              <w:rPr>
                <w:rFonts w:ascii="Georgia" w:hAnsi="Georgia"/>
              </w:rPr>
            </w:pPr>
            <w:r w:rsidRPr="00CF5FC7">
              <w:rPr>
                <w:rFonts w:ascii="Georgia" w:hAnsi="Georgia"/>
              </w:rPr>
              <w:t>Filnamn:</w:t>
            </w:r>
          </w:p>
        </w:tc>
        <w:tc>
          <w:tcPr>
            <w:tcW w:w="6237" w:type="dxa"/>
          </w:tcPr>
          <w:p w14:paraId="7845ABA4" w14:textId="77777777" w:rsidR="00CF5FC7" w:rsidRPr="00CF5FC7" w:rsidRDefault="00CF5FC7" w:rsidP="00CF5FC7">
            <w:pPr>
              <w:rPr>
                <w:rFonts w:ascii="Georgia" w:hAnsi="Georgia"/>
              </w:rPr>
            </w:pPr>
            <w:r w:rsidRPr="00CF5FC7">
              <w:rPr>
                <w:rFonts w:ascii="Georgia" w:hAnsi="Georgia"/>
              </w:rPr>
              <w:t>Inköps-upphandlingsplan Boost Dalarna.pdf</w:t>
            </w:r>
          </w:p>
        </w:tc>
      </w:tr>
      <w:tr w:rsidR="00CF5FC7" w:rsidRPr="00CF5FC7" w14:paraId="4303F50D" w14:textId="77777777" w:rsidTr="00104E27">
        <w:tc>
          <w:tcPr>
            <w:tcW w:w="2235" w:type="dxa"/>
          </w:tcPr>
          <w:p w14:paraId="7A9342A5" w14:textId="77777777" w:rsidR="00CF5FC7" w:rsidRPr="00CF5FC7" w:rsidRDefault="00CF5FC7" w:rsidP="00CF5FC7">
            <w:pPr>
              <w:rPr>
                <w:rFonts w:ascii="Georgia" w:hAnsi="Georgia"/>
              </w:rPr>
            </w:pPr>
            <w:r w:rsidRPr="00CF5FC7">
              <w:rPr>
                <w:rFonts w:ascii="Georgia" w:hAnsi="Georgia"/>
              </w:rPr>
              <w:t>Beskrivning:</w:t>
            </w:r>
          </w:p>
        </w:tc>
        <w:tc>
          <w:tcPr>
            <w:tcW w:w="6237" w:type="dxa"/>
          </w:tcPr>
          <w:p w14:paraId="7E70A8AD" w14:textId="77777777" w:rsidR="00CF5FC7" w:rsidRPr="00CF5FC7" w:rsidRDefault="00CF5FC7" w:rsidP="00CF5FC7">
            <w:pPr>
              <w:rPr>
                <w:rFonts w:ascii="Georgia" w:hAnsi="Georgia"/>
              </w:rPr>
            </w:pPr>
          </w:p>
        </w:tc>
      </w:tr>
      <w:tr w:rsidR="00CF5FC7" w:rsidRPr="00CF5FC7" w14:paraId="40B096BF" w14:textId="77777777" w:rsidTr="00104E27">
        <w:tc>
          <w:tcPr>
            <w:tcW w:w="2235" w:type="dxa"/>
          </w:tcPr>
          <w:p w14:paraId="09DCC579" w14:textId="77777777" w:rsidR="00CF5FC7" w:rsidRPr="00CF5FC7" w:rsidRDefault="00CF5FC7" w:rsidP="00CF5FC7">
            <w:pPr>
              <w:rPr>
                <w:rFonts w:ascii="Georgia" w:hAnsi="Georgia"/>
              </w:rPr>
            </w:pPr>
            <w:r w:rsidRPr="00CF5FC7">
              <w:rPr>
                <w:rFonts w:ascii="Georgia" w:hAnsi="Georgia"/>
              </w:rPr>
              <w:t>Uppladdningsdatum:</w:t>
            </w:r>
          </w:p>
        </w:tc>
        <w:tc>
          <w:tcPr>
            <w:tcW w:w="6237" w:type="dxa"/>
          </w:tcPr>
          <w:p w14:paraId="75906CF3" w14:textId="77777777" w:rsidR="00CF5FC7" w:rsidRPr="00CF5FC7" w:rsidRDefault="00CF5FC7" w:rsidP="00CF5FC7">
            <w:pPr>
              <w:rPr>
                <w:rFonts w:ascii="Georgia" w:hAnsi="Georgia"/>
              </w:rPr>
            </w:pPr>
            <w:r w:rsidRPr="00CF5FC7">
              <w:rPr>
                <w:rFonts w:ascii="Georgia" w:hAnsi="Georgia"/>
              </w:rPr>
              <w:t>2022-12-15</w:t>
            </w:r>
          </w:p>
        </w:tc>
      </w:tr>
      <w:tr w:rsidR="00CF5FC7" w:rsidRPr="00CF5FC7" w14:paraId="50BE3350" w14:textId="77777777" w:rsidTr="00104E27">
        <w:tc>
          <w:tcPr>
            <w:tcW w:w="2235" w:type="dxa"/>
          </w:tcPr>
          <w:p w14:paraId="5193E997" w14:textId="77777777" w:rsidR="00CF5FC7" w:rsidRPr="00CF5FC7" w:rsidRDefault="00CF5FC7" w:rsidP="00CF5FC7">
            <w:pPr>
              <w:rPr>
                <w:rFonts w:ascii="Georgia" w:hAnsi="Georgia"/>
              </w:rPr>
            </w:pPr>
            <w:r w:rsidRPr="00CF5FC7">
              <w:rPr>
                <w:rFonts w:ascii="Georgia" w:hAnsi="Georgia"/>
              </w:rPr>
              <w:t>Filnamn:</w:t>
            </w:r>
          </w:p>
        </w:tc>
        <w:tc>
          <w:tcPr>
            <w:tcW w:w="6237" w:type="dxa"/>
          </w:tcPr>
          <w:p w14:paraId="32751548" w14:textId="77777777" w:rsidR="00CF5FC7" w:rsidRPr="00CF5FC7" w:rsidRDefault="00CF5FC7" w:rsidP="00CF5FC7">
            <w:pPr>
              <w:rPr>
                <w:rFonts w:ascii="Georgia" w:hAnsi="Georgia"/>
              </w:rPr>
            </w:pPr>
            <w:r w:rsidRPr="00CF5FC7">
              <w:rPr>
                <w:rFonts w:ascii="Georgia" w:hAnsi="Georgia"/>
              </w:rPr>
              <w:t>Förändringslogik Boost Dalarna.docx</w:t>
            </w:r>
          </w:p>
        </w:tc>
      </w:tr>
      <w:tr w:rsidR="00CF5FC7" w:rsidRPr="00CF5FC7" w14:paraId="579EDCBA" w14:textId="77777777" w:rsidTr="00104E27">
        <w:tc>
          <w:tcPr>
            <w:tcW w:w="2235" w:type="dxa"/>
          </w:tcPr>
          <w:p w14:paraId="2BC35AD5" w14:textId="77777777" w:rsidR="00CF5FC7" w:rsidRPr="00CF5FC7" w:rsidRDefault="00CF5FC7" w:rsidP="00CF5FC7">
            <w:pPr>
              <w:rPr>
                <w:rFonts w:ascii="Georgia" w:hAnsi="Georgia"/>
              </w:rPr>
            </w:pPr>
            <w:r w:rsidRPr="00CF5FC7">
              <w:rPr>
                <w:rFonts w:ascii="Georgia" w:hAnsi="Georgia"/>
              </w:rPr>
              <w:t>Beskrivning:</w:t>
            </w:r>
          </w:p>
        </w:tc>
        <w:tc>
          <w:tcPr>
            <w:tcW w:w="6237" w:type="dxa"/>
          </w:tcPr>
          <w:p w14:paraId="00805DE5" w14:textId="77777777" w:rsidR="00CF5FC7" w:rsidRPr="00CF5FC7" w:rsidRDefault="00CF5FC7" w:rsidP="00CF5FC7">
            <w:pPr>
              <w:rPr>
                <w:rFonts w:ascii="Georgia" w:hAnsi="Georgia"/>
              </w:rPr>
            </w:pPr>
          </w:p>
        </w:tc>
      </w:tr>
      <w:tr w:rsidR="00CF5FC7" w:rsidRPr="00CF5FC7" w14:paraId="3D889CE9" w14:textId="77777777" w:rsidTr="00104E27">
        <w:tc>
          <w:tcPr>
            <w:tcW w:w="2235" w:type="dxa"/>
          </w:tcPr>
          <w:p w14:paraId="0486B0CE" w14:textId="77777777" w:rsidR="00CF5FC7" w:rsidRPr="00CF5FC7" w:rsidRDefault="00CF5FC7" w:rsidP="00CF5FC7">
            <w:pPr>
              <w:rPr>
                <w:rFonts w:ascii="Georgia" w:hAnsi="Georgia"/>
              </w:rPr>
            </w:pPr>
            <w:r w:rsidRPr="00CF5FC7">
              <w:rPr>
                <w:rFonts w:ascii="Georgia" w:hAnsi="Georgia"/>
              </w:rPr>
              <w:t>Uppladdningsdatum:</w:t>
            </w:r>
          </w:p>
        </w:tc>
        <w:tc>
          <w:tcPr>
            <w:tcW w:w="6237" w:type="dxa"/>
          </w:tcPr>
          <w:p w14:paraId="3E3976A0" w14:textId="77777777" w:rsidR="00CF5FC7" w:rsidRPr="00CF5FC7" w:rsidRDefault="00CF5FC7" w:rsidP="00CF5FC7">
            <w:pPr>
              <w:rPr>
                <w:rFonts w:ascii="Georgia" w:hAnsi="Georgia"/>
              </w:rPr>
            </w:pPr>
            <w:r w:rsidRPr="00CF5FC7">
              <w:rPr>
                <w:rFonts w:ascii="Georgia" w:hAnsi="Georgia"/>
              </w:rPr>
              <w:t>2022-12-15</w:t>
            </w:r>
          </w:p>
        </w:tc>
      </w:tr>
      <w:tr w:rsidR="00CF5FC7" w:rsidRPr="00CF5FC7" w14:paraId="78B2A472" w14:textId="77777777" w:rsidTr="00104E27">
        <w:tc>
          <w:tcPr>
            <w:tcW w:w="2235" w:type="dxa"/>
          </w:tcPr>
          <w:p w14:paraId="3CF866BE" w14:textId="77777777" w:rsidR="00CF5FC7" w:rsidRPr="00CF5FC7" w:rsidRDefault="00CF5FC7" w:rsidP="00CF5FC7">
            <w:pPr>
              <w:rPr>
                <w:rFonts w:ascii="Georgia" w:hAnsi="Georgia"/>
              </w:rPr>
            </w:pPr>
            <w:r w:rsidRPr="00CF5FC7">
              <w:rPr>
                <w:rFonts w:ascii="Georgia" w:hAnsi="Georgia"/>
              </w:rPr>
              <w:t>Filnamn:</w:t>
            </w:r>
          </w:p>
        </w:tc>
        <w:tc>
          <w:tcPr>
            <w:tcW w:w="6237" w:type="dxa"/>
          </w:tcPr>
          <w:p w14:paraId="208A6789" w14:textId="77777777" w:rsidR="00CF5FC7" w:rsidRPr="00CF5FC7" w:rsidRDefault="00CF5FC7" w:rsidP="00CF5FC7">
            <w:pPr>
              <w:rPr>
                <w:rFonts w:ascii="Georgia" w:hAnsi="Georgia"/>
              </w:rPr>
            </w:pPr>
            <w:r w:rsidRPr="00CF5FC7">
              <w:rPr>
                <w:rFonts w:ascii="Georgia" w:hAnsi="Georgia"/>
              </w:rPr>
              <w:t>Statstödsregler.docx</w:t>
            </w:r>
          </w:p>
        </w:tc>
      </w:tr>
      <w:tr w:rsidR="00CF5FC7" w:rsidRPr="00CF5FC7" w14:paraId="6E56EDC7" w14:textId="77777777" w:rsidTr="00104E27">
        <w:tc>
          <w:tcPr>
            <w:tcW w:w="2235" w:type="dxa"/>
          </w:tcPr>
          <w:p w14:paraId="785B93A9" w14:textId="77777777" w:rsidR="00CF5FC7" w:rsidRPr="00CF5FC7" w:rsidRDefault="00CF5FC7" w:rsidP="00CF5FC7">
            <w:pPr>
              <w:rPr>
                <w:rFonts w:ascii="Georgia" w:hAnsi="Georgia"/>
              </w:rPr>
            </w:pPr>
            <w:r w:rsidRPr="00CF5FC7">
              <w:rPr>
                <w:rFonts w:ascii="Georgia" w:hAnsi="Georgia"/>
              </w:rPr>
              <w:t>Beskrivning:</w:t>
            </w:r>
          </w:p>
        </w:tc>
        <w:tc>
          <w:tcPr>
            <w:tcW w:w="6237" w:type="dxa"/>
          </w:tcPr>
          <w:p w14:paraId="6C3CAA1C" w14:textId="77777777" w:rsidR="00CF5FC7" w:rsidRPr="00CF5FC7" w:rsidRDefault="00CF5FC7" w:rsidP="00CF5FC7">
            <w:pPr>
              <w:rPr>
                <w:rFonts w:ascii="Georgia" w:hAnsi="Georgia"/>
              </w:rPr>
            </w:pPr>
          </w:p>
        </w:tc>
      </w:tr>
      <w:tr w:rsidR="00CF5FC7" w:rsidRPr="00CF5FC7" w14:paraId="23F8B965" w14:textId="77777777" w:rsidTr="00104E27">
        <w:tc>
          <w:tcPr>
            <w:tcW w:w="2235" w:type="dxa"/>
          </w:tcPr>
          <w:p w14:paraId="17ECE401" w14:textId="77777777" w:rsidR="00CF5FC7" w:rsidRPr="00CF5FC7" w:rsidRDefault="00CF5FC7" w:rsidP="00CF5FC7">
            <w:pPr>
              <w:rPr>
                <w:rFonts w:ascii="Georgia" w:hAnsi="Georgia"/>
              </w:rPr>
            </w:pPr>
            <w:r w:rsidRPr="00CF5FC7">
              <w:rPr>
                <w:rFonts w:ascii="Georgia" w:hAnsi="Georgia"/>
              </w:rPr>
              <w:t>Uppladdningsdatum:</w:t>
            </w:r>
          </w:p>
        </w:tc>
        <w:tc>
          <w:tcPr>
            <w:tcW w:w="6237" w:type="dxa"/>
          </w:tcPr>
          <w:p w14:paraId="75F3C5D0" w14:textId="77777777" w:rsidR="00CF5FC7" w:rsidRPr="00CF5FC7" w:rsidRDefault="00CF5FC7" w:rsidP="00CF5FC7">
            <w:pPr>
              <w:rPr>
                <w:rFonts w:ascii="Georgia" w:hAnsi="Georgia"/>
              </w:rPr>
            </w:pPr>
            <w:r w:rsidRPr="00CF5FC7">
              <w:rPr>
                <w:rFonts w:ascii="Georgia" w:hAnsi="Georgia"/>
              </w:rPr>
              <w:t>2022-12-15</w:t>
            </w:r>
          </w:p>
        </w:tc>
      </w:tr>
      <w:tr w:rsidR="00CF5FC7" w:rsidRPr="00CF5FC7" w14:paraId="6B30C615" w14:textId="77777777" w:rsidTr="00104E27">
        <w:tc>
          <w:tcPr>
            <w:tcW w:w="2235" w:type="dxa"/>
          </w:tcPr>
          <w:p w14:paraId="17ED22D9" w14:textId="77777777" w:rsidR="00CF5FC7" w:rsidRPr="00CF5FC7" w:rsidRDefault="00CF5FC7" w:rsidP="00CF5FC7">
            <w:pPr>
              <w:rPr>
                <w:rFonts w:ascii="Georgia" w:hAnsi="Georgia"/>
              </w:rPr>
            </w:pPr>
            <w:r w:rsidRPr="00CF5FC7">
              <w:rPr>
                <w:rFonts w:ascii="Georgia" w:hAnsi="Georgia"/>
              </w:rPr>
              <w:t>Filnamn:</w:t>
            </w:r>
          </w:p>
        </w:tc>
        <w:tc>
          <w:tcPr>
            <w:tcW w:w="6237" w:type="dxa"/>
          </w:tcPr>
          <w:p w14:paraId="7F5E996C" w14:textId="77777777" w:rsidR="00CF5FC7" w:rsidRPr="00CF5FC7" w:rsidRDefault="00CF5FC7" w:rsidP="00CF5FC7">
            <w:pPr>
              <w:rPr>
                <w:rFonts w:ascii="Georgia" w:hAnsi="Georgia"/>
              </w:rPr>
            </w:pPr>
            <w:r w:rsidRPr="00CF5FC7">
              <w:rPr>
                <w:rFonts w:ascii="Georgia" w:hAnsi="Georgia"/>
              </w:rPr>
              <w:t>Region Dalarna delegeringsbestammelser-regionala-utvecklingsnamnden.pdf</w:t>
            </w:r>
          </w:p>
        </w:tc>
      </w:tr>
      <w:tr w:rsidR="00CF5FC7" w:rsidRPr="00CF5FC7" w14:paraId="66C0C002" w14:textId="77777777" w:rsidTr="00104E27">
        <w:tc>
          <w:tcPr>
            <w:tcW w:w="2235" w:type="dxa"/>
          </w:tcPr>
          <w:p w14:paraId="492C0B97" w14:textId="77777777" w:rsidR="00CF5FC7" w:rsidRPr="00CF5FC7" w:rsidRDefault="00CF5FC7" w:rsidP="00CF5FC7">
            <w:pPr>
              <w:rPr>
                <w:rFonts w:ascii="Georgia" w:hAnsi="Georgia"/>
              </w:rPr>
            </w:pPr>
            <w:r w:rsidRPr="00CF5FC7">
              <w:rPr>
                <w:rFonts w:ascii="Georgia" w:hAnsi="Georgia"/>
              </w:rPr>
              <w:t>Beskrivning:</w:t>
            </w:r>
          </w:p>
        </w:tc>
        <w:tc>
          <w:tcPr>
            <w:tcW w:w="6237" w:type="dxa"/>
          </w:tcPr>
          <w:p w14:paraId="39C5725A" w14:textId="77777777" w:rsidR="00CF5FC7" w:rsidRPr="00CF5FC7" w:rsidRDefault="00CF5FC7" w:rsidP="00CF5FC7">
            <w:pPr>
              <w:rPr>
                <w:rFonts w:ascii="Georgia" w:hAnsi="Georgia"/>
              </w:rPr>
            </w:pPr>
          </w:p>
        </w:tc>
      </w:tr>
      <w:tr w:rsidR="00CF5FC7" w:rsidRPr="00CF5FC7" w14:paraId="7430D4DB" w14:textId="77777777" w:rsidTr="00104E27">
        <w:tc>
          <w:tcPr>
            <w:tcW w:w="2235" w:type="dxa"/>
          </w:tcPr>
          <w:p w14:paraId="0B92FA5A" w14:textId="77777777" w:rsidR="00CF5FC7" w:rsidRPr="00CF5FC7" w:rsidRDefault="00CF5FC7" w:rsidP="00CF5FC7">
            <w:pPr>
              <w:rPr>
                <w:rFonts w:ascii="Georgia" w:hAnsi="Georgia"/>
              </w:rPr>
            </w:pPr>
            <w:r w:rsidRPr="00CF5FC7">
              <w:rPr>
                <w:rFonts w:ascii="Georgia" w:hAnsi="Georgia"/>
              </w:rPr>
              <w:t>Uppladdningsdatum:</w:t>
            </w:r>
          </w:p>
        </w:tc>
        <w:tc>
          <w:tcPr>
            <w:tcW w:w="6237" w:type="dxa"/>
          </w:tcPr>
          <w:p w14:paraId="209AF835" w14:textId="77777777" w:rsidR="00CF5FC7" w:rsidRPr="00CF5FC7" w:rsidRDefault="00CF5FC7" w:rsidP="00CF5FC7">
            <w:pPr>
              <w:rPr>
                <w:rFonts w:ascii="Georgia" w:hAnsi="Georgia"/>
              </w:rPr>
            </w:pPr>
            <w:r w:rsidRPr="00CF5FC7">
              <w:rPr>
                <w:rFonts w:ascii="Georgia" w:hAnsi="Georgia"/>
              </w:rPr>
              <w:t>2022-12-15</w:t>
            </w:r>
          </w:p>
        </w:tc>
      </w:tr>
      <w:tr w:rsidR="00CF5FC7" w:rsidRPr="00CF5FC7" w14:paraId="26B0E48C" w14:textId="77777777" w:rsidTr="00104E27">
        <w:tc>
          <w:tcPr>
            <w:tcW w:w="2235" w:type="dxa"/>
          </w:tcPr>
          <w:p w14:paraId="1062B9F7" w14:textId="77777777" w:rsidR="00CF5FC7" w:rsidRPr="00CF5FC7" w:rsidRDefault="00CF5FC7" w:rsidP="00CF5FC7">
            <w:pPr>
              <w:rPr>
                <w:rFonts w:ascii="Georgia" w:hAnsi="Georgia"/>
              </w:rPr>
            </w:pPr>
            <w:r w:rsidRPr="00CF5FC7">
              <w:rPr>
                <w:rFonts w:ascii="Georgia" w:hAnsi="Georgia"/>
              </w:rPr>
              <w:t>Filnamn:</w:t>
            </w:r>
          </w:p>
        </w:tc>
        <w:tc>
          <w:tcPr>
            <w:tcW w:w="6237" w:type="dxa"/>
          </w:tcPr>
          <w:p w14:paraId="3684FB7E" w14:textId="77777777" w:rsidR="00CF5FC7" w:rsidRPr="00CF5FC7" w:rsidRDefault="00CF5FC7" w:rsidP="00CF5FC7">
            <w:pPr>
              <w:rPr>
                <w:rFonts w:ascii="Georgia" w:hAnsi="Georgia"/>
              </w:rPr>
            </w:pPr>
            <w:r w:rsidRPr="00CF5FC7">
              <w:rPr>
                <w:rFonts w:ascii="Georgia" w:hAnsi="Georgia"/>
              </w:rPr>
              <w:t>Bil 12 Intyg förvaltningschef RUF.pdf</w:t>
            </w:r>
          </w:p>
        </w:tc>
      </w:tr>
      <w:tr w:rsidR="00CF5FC7" w:rsidRPr="00CF5FC7" w14:paraId="7F2E183D" w14:textId="77777777" w:rsidTr="00104E27">
        <w:tc>
          <w:tcPr>
            <w:tcW w:w="2235" w:type="dxa"/>
          </w:tcPr>
          <w:p w14:paraId="6B3C852E" w14:textId="77777777" w:rsidR="00CF5FC7" w:rsidRPr="00CF5FC7" w:rsidRDefault="00CF5FC7" w:rsidP="00CF5FC7">
            <w:pPr>
              <w:rPr>
                <w:rFonts w:ascii="Georgia" w:hAnsi="Georgia"/>
              </w:rPr>
            </w:pPr>
            <w:r w:rsidRPr="00CF5FC7">
              <w:rPr>
                <w:rFonts w:ascii="Georgia" w:hAnsi="Georgia"/>
              </w:rPr>
              <w:t>Beskrivning:</w:t>
            </w:r>
          </w:p>
        </w:tc>
        <w:tc>
          <w:tcPr>
            <w:tcW w:w="6237" w:type="dxa"/>
          </w:tcPr>
          <w:p w14:paraId="0BCE2A01" w14:textId="77777777" w:rsidR="00CF5FC7" w:rsidRPr="00CF5FC7" w:rsidRDefault="00CF5FC7" w:rsidP="00CF5FC7">
            <w:pPr>
              <w:rPr>
                <w:rFonts w:ascii="Georgia" w:hAnsi="Georgia"/>
              </w:rPr>
            </w:pPr>
          </w:p>
        </w:tc>
      </w:tr>
      <w:tr w:rsidR="00CF5FC7" w:rsidRPr="00CF5FC7" w14:paraId="3FBF74CF" w14:textId="77777777" w:rsidTr="00104E27">
        <w:tc>
          <w:tcPr>
            <w:tcW w:w="2235" w:type="dxa"/>
          </w:tcPr>
          <w:p w14:paraId="2664DEFD" w14:textId="77777777" w:rsidR="00CF5FC7" w:rsidRPr="00CF5FC7" w:rsidRDefault="00CF5FC7" w:rsidP="00CF5FC7">
            <w:pPr>
              <w:rPr>
                <w:rFonts w:ascii="Georgia" w:hAnsi="Georgia"/>
              </w:rPr>
            </w:pPr>
            <w:r w:rsidRPr="00CF5FC7">
              <w:rPr>
                <w:rFonts w:ascii="Georgia" w:hAnsi="Georgia"/>
              </w:rPr>
              <w:t>Uppladdningsdatum:</w:t>
            </w:r>
          </w:p>
        </w:tc>
        <w:tc>
          <w:tcPr>
            <w:tcW w:w="6237" w:type="dxa"/>
          </w:tcPr>
          <w:p w14:paraId="06CB4916" w14:textId="77777777" w:rsidR="00CF5FC7" w:rsidRPr="00CF5FC7" w:rsidRDefault="00CF5FC7" w:rsidP="00CF5FC7">
            <w:pPr>
              <w:rPr>
                <w:rFonts w:ascii="Georgia" w:hAnsi="Georgia"/>
              </w:rPr>
            </w:pPr>
            <w:r w:rsidRPr="00CF5FC7">
              <w:rPr>
                <w:rFonts w:ascii="Georgia" w:hAnsi="Georgia"/>
              </w:rPr>
              <w:t>2022-12-15</w:t>
            </w:r>
          </w:p>
        </w:tc>
      </w:tr>
      <w:tr w:rsidR="00CF5FC7" w:rsidRPr="00CF5FC7" w14:paraId="52031791" w14:textId="77777777" w:rsidTr="00104E27">
        <w:tc>
          <w:tcPr>
            <w:tcW w:w="2235" w:type="dxa"/>
          </w:tcPr>
          <w:p w14:paraId="2EF0FC4C" w14:textId="77777777" w:rsidR="00CF5FC7" w:rsidRPr="00CF5FC7" w:rsidRDefault="00CF5FC7" w:rsidP="00CF5FC7">
            <w:pPr>
              <w:rPr>
                <w:rFonts w:ascii="Georgia" w:hAnsi="Georgia"/>
              </w:rPr>
            </w:pPr>
            <w:r w:rsidRPr="00CF5FC7">
              <w:rPr>
                <w:rFonts w:ascii="Georgia" w:hAnsi="Georgia"/>
              </w:rPr>
              <w:t>Filnamn:</w:t>
            </w:r>
          </w:p>
        </w:tc>
        <w:tc>
          <w:tcPr>
            <w:tcW w:w="6237" w:type="dxa"/>
          </w:tcPr>
          <w:p w14:paraId="6E0BB3F1" w14:textId="77777777" w:rsidR="00CF5FC7" w:rsidRPr="00CF5FC7" w:rsidRDefault="00CF5FC7" w:rsidP="00CF5FC7">
            <w:pPr>
              <w:rPr>
                <w:rFonts w:ascii="Georgia" w:hAnsi="Georgia"/>
              </w:rPr>
            </w:pPr>
            <w:r w:rsidRPr="00CF5FC7">
              <w:rPr>
                <w:rFonts w:ascii="Georgia" w:hAnsi="Georgia"/>
              </w:rPr>
              <w:t>Hållbarhetsanalys Boost dec22.pptx</w:t>
            </w:r>
          </w:p>
        </w:tc>
      </w:tr>
      <w:tr w:rsidR="00CF5FC7" w:rsidRPr="00CF5FC7" w14:paraId="65D60192" w14:textId="77777777" w:rsidTr="00104E27">
        <w:tc>
          <w:tcPr>
            <w:tcW w:w="2235" w:type="dxa"/>
          </w:tcPr>
          <w:p w14:paraId="5BABE89F" w14:textId="77777777" w:rsidR="00CF5FC7" w:rsidRPr="00CF5FC7" w:rsidRDefault="00CF5FC7" w:rsidP="00CF5FC7">
            <w:pPr>
              <w:rPr>
                <w:rFonts w:ascii="Georgia" w:hAnsi="Georgia"/>
              </w:rPr>
            </w:pPr>
            <w:r w:rsidRPr="00CF5FC7">
              <w:rPr>
                <w:rFonts w:ascii="Georgia" w:hAnsi="Georgia"/>
              </w:rPr>
              <w:t>Beskrivning:</w:t>
            </w:r>
          </w:p>
        </w:tc>
        <w:tc>
          <w:tcPr>
            <w:tcW w:w="6237" w:type="dxa"/>
          </w:tcPr>
          <w:p w14:paraId="6D07F885" w14:textId="77777777" w:rsidR="00CF5FC7" w:rsidRPr="00CF5FC7" w:rsidRDefault="00CF5FC7" w:rsidP="00CF5FC7">
            <w:pPr>
              <w:rPr>
                <w:rFonts w:ascii="Georgia" w:hAnsi="Georgia"/>
              </w:rPr>
            </w:pPr>
          </w:p>
        </w:tc>
      </w:tr>
      <w:tr w:rsidR="00CF5FC7" w:rsidRPr="00CF5FC7" w14:paraId="38AC00B5" w14:textId="77777777" w:rsidTr="00104E27">
        <w:tc>
          <w:tcPr>
            <w:tcW w:w="2235" w:type="dxa"/>
          </w:tcPr>
          <w:p w14:paraId="5E073699" w14:textId="77777777" w:rsidR="00CF5FC7" w:rsidRPr="00CF5FC7" w:rsidRDefault="00CF5FC7" w:rsidP="00CF5FC7">
            <w:pPr>
              <w:rPr>
                <w:rFonts w:ascii="Georgia" w:hAnsi="Georgia"/>
              </w:rPr>
            </w:pPr>
            <w:r w:rsidRPr="00CF5FC7">
              <w:rPr>
                <w:rFonts w:ascii="Georgia" w:hAnsi="Georgia"/>
              </w:rPr>
              <w:t>Uppladdningsdatum:</w:t>
            </w:r>
          </w:p>
        </w:tc>
        <w:tc>
          <w:tcPr>
            <w:tcW w:w="6237" w:type="dxa"/>
          </w:tcPr>
          <w:p w14:paraId="55C66F63" w14:textId="77777777" w:rsidR="00CF5FC7" w:rsidRPr="00CF5FC7" w:rsidRDefault="00CF5FC7" w:rsidP="00CF5FC7">
            <w:pPr>
              <w:rPr>
                <w:rFonts w:ascii="Georgia" w:hAnsi="Georgia"/>
              </w:rPr>
            </w:pPr>
            <w:r w:rsidRPr="00CF5FC7">
              <w:rPr>
                <w:rFonts w:ascii="Georgia" w:hAnsi="Georgia"/>
              </w:rPr>
              <w:t>2022-12-15</w:t>
            </w:r>
          </w:p>
        </w:tc>
      </w:tr>
      <w:tr w:rsidR="00CF5FC7" w:rsidRPr="00CF5FC7" w14:paraId="6F2B73F2" w14:textId="77777777" w:rsidTr="00104E27">
        <w:tc>
          <w:tcPr>
            <w:tcW w:w="2235" w:type="dxa"/>
          </w:tcPr>
          <w:p w14:paraId="39A3EE21" w14:textId="77777777" w:rsidR="00CF5FC7" w:rsidRPr="00CF5FC7" w:rsidRDefault="00CF5FC7" w:rsidP="00CF5FC7">
            <w:pPr>
              <w:rPr>
                <w:rFonts w:ascii="Georgia" w:hAnsi="Georgia"/>
              </w:rPr>
            </w:pPr>
            <w:r w:rsidRPr="00CF5FC7">
              <w:rPr>
                <w:rFonts w:ascii="Georgia" w:hAnsi="Georgia"/>
              </w:rPr>
              <w:t>Filnamn:</w:t>
            </w:r>
          </w:p>
        </w:tc>
        <w:tc>
          <w:tcPr>
            <w:tcW w:w="6237" w:type="dxa"/>
          </w:tcPr>
          <w:p w14:paraId="60F341AD" w14:textId="77777777" w:rsidR="00CF5FC7" w:rsidRPr="00CF5FC7" w:rsidRDefault="00CF5FC7" w:rsidP="00CF5FC7">
            <w:pPr>
              <w:rPr>
                <w:rFonts w:ascii="Georgia" w:hAnsi="Georgia"/>
              </w:rPr>
            </w:pPr>
            <w:r w:rsidRPr="00CF5FC7">
              <w:rPr>
                <w:rFonts w:ascii="Georgia" w:hAnsi="Georgia"/>
              </w:rPr>
              <w:t>Originalansökan</w:t>
            </w:r>
          </w:p>
        </w:tc>
      </w:tr>
      <w:tr w:rsidR="00CF5FC7" w:rsidRPr="00CF5FC7" w14:paraId="1DAA89FC" w14:textId="77777777" w:rsidTr="00104E27">
        <w:tc>
          <w:tcPr>
            <w:tcW w:w="2235" w:type="dxa"/>
          </w:tcPr>
          <w:p w14:paraId="710BEC8B" w14:textId="77777777" w:rsidR="00CF5FC7" w:rsidRPr="00CF5FC7" w:rsidRDefault="00CF5FC7" w:rsidP="00CF5FC7">
            <w:pPr>
              <w:rPr>
                <w:rFonts w:ascii="Georgia" w:hAnsi="Georgia"/>
              </w:rPr>
            </w:pPr>
            <w:r w:rsidRPr="00CF5FC7">
              <w:rPr>
                <w:rFonts w:ascii="Georgia" w:hAnsi="Georgia"/>
              </w:rPr>
              <w:t>Beskrivning:</w:t>
            </w:r>
          </w:p>
        </w:tc>
        <w:tc>
          <w:tcPr>
            <w:tcW w:w="6237" w:type="dxa"/>
          </w:tcPr>
          <w:p w14:paraId="717E8468" w14:textId="77777777" w:rsidR="00CF5FC7" w:rsidRPr="00CF5FC7" w:rsidRDefault="00CF5FC7" w:rsidP="00CF5FC7">
            <w:pPr>
              <w:rPr>
                <w:rFonts w:ascii="Georgia" w:hAnsi="Georgia"/>
              </w:rPr>
            </w:pPr>
            <w:r w:rsidRPr="00CF5FC7">
              <w:rPr>
                <w:rFonts w:ascii="Georgia" w:hAnsi="Georgia"/>
              </w:rPr>
              <w:t>Inkommen originalansökan - Maskinläsbart format</w:t>
            </w:r>
          </w:p>
        </w:tc>
      </w:tr>
      <w:tr w:rsidR="00CF5FC7" w:rsidRPr="00CF5FC7" w14:paraId="1F49376A" w14:textId="77777777" w:rsidTr="00104E27">
        <w:tc>
          <w:tcPr>
            <w:tcW w:w="2235" w:type="dxa"/>
          </w:tcPr>
          <w:p w14:paraId="327C5A4B" w14:textId="77777777" w:rsidR="00CF5FC7" w:rsidRPr="00CF5FC7" w:rsidRDefault="00CF5FC7" w:rsidP="00CF5FC7">
            <w:pPr>
              <w:rPr>
                <w:rFonts w:ascii="Georgia" w:hAnsi="Georgia"/>
              </w:rPr>
            </w:pPr>
            <w:r w:rsidRPr="00CF5FC7">
              <w:rPr>
                <w:rFonts w:ascii="Georgia" w:hAnsi="Georgia"/>
              </w:rPr>
              <w:t>Uppladdningsdatum:</w:t>
            </w:r>
          </w:p>
        </w:tc>
        <w:tc>
          <w:tcPr>
            <w:tcW w:w="6237" w:type="dxa"/>
          </w:tcPr>
          <w:p w14:paraId="67A0CF9A" w14:textId="77777777" w:rsidR="00CF5FC7" w:rsidRPr="00CF5FC7" w:rsidRDefault="00CF5FC7" w:rsidP="00CF5FC7">
            <w:pPr>
              <w:rPr>
                <w:rFonts w:ascii="Georgia" w:hAnsi="Georgia"/>
              </w:rPr>
            </w:pPr>
            <w:r w:rsidRPr="00CF5FC7">
              <w:rPr>
                <w:rFonts w:ascii="Georgia" w:hAnsi="Georgia"/>
              </w:rPr>
              <w:t>2022-12-15</w:t>
            </w:r>
          </w:p>
        </w:tc>
      </w:tr>
    </w:tbl>
    <w:p w14:paraId="25CA6D9D" w14:textId="77777777" w:rsidR="00CF5FC7" w:rsidRDefault="00CF5FC7" w:rsidP="002263A2"/>
    <w:p w14:paraId="162EFFD7" w14:textId="77777777" w:rsidR="0088682C" w:rsidRDefault="0088682C" w:rsidP="002263A2"/>
    <w:p w14:paraId="031B2055" w14:textId="77777777" w:rsidR="0088682C" w:rsidRDefault="0088682C" w:rsidP="002263A2"/>
    <w:p w14:paraId="0F71756B" w14:textId="77777777" w:rsidR="0088682C" w:rsidRDefault="0088682C" w:rsidP="002263A2"/>
    <w:p w14:paraId="6977B384" w14:textId="77777777" w:rsidR="0088682C" w:rsidRDefault="0088682C" w:rsidP="002263A2"/>
    <w:p w14:paraId="0BE86493" w14:textId="77777777" w:rsidR="0088682C" w:rsidRDefault="0088682C" w:rsidP="002263A2"/>
    <w:p w14:paraId="23FDB312" w14:textId="77777777" w:rsidR="0088682C" w:rsidRDefault="0088682C" w:rsidP="002263A2"/>
    <w:p w14:paraId="56F96EEA" w14:textId="77777777" w:rsidR="0088682C" w:rsidRDefault="0088682C" w:rsidP="002263A2"/>
    <w:p w14:paraId="1C80DDEF" w14:textId="77777777" w:rsidR="0088682C" w:rsidRDefault="0088682C" w:rsidP="002263A2"/>
    <w:p w14:paraId="19F9AE5E" w14:textId="77777777" w:rsidR="0088682C" w:rsidRDefault="0088682C" w:rsidP="002263A2"/>
    <w:p w14:paraId="7B4F221F" w14:textId="77777777" w:rsidR="0088682C" w:rsidRDefault="0088682C" w:rsidP="002263A2"/>
    <w:p w14:paraId="2727EDAC" w14:textId="77777777" w:rsidR="0088682C" w:rsidRDefault="0088682C" w:rsidP="002263A2"/>
    <w:p w14:paraId="3E2822DA" w14:textId="77777777" w:rsidR="0088682C" w:rsidRDefault="0088682C" w:rsidP="002263A2"/>
    <w:p w14:paraId="08D28F5E" w14:textId="77777777" w:rsidR="0088682C" w:rsidRDefault="0088682C" w:rsidP="002263A2"/>
    <w:p w14:paraId="00952C8D" w14:textId="77777777" w:rsidR="0088682C" w:rsidRDefault="0088682C" w:rsidP="002263A2"/>
    <w:p w14:paraId="64772C5D" w14:textId="77777777" w:rsidR="0088682C" w:rsidRDefault="0088682C" w:rsidP="002263A2"/>
    <w:p w14:paraId="24385DF2" w14:textId="77777777" w:rsidR="0088682C" w:rsidRDefault="0088682C" w:rsidP="002263A2"/>
    <w:p w14:paraId="34F75A45" w14:textId="77777777" w:rsidR="0088682C" w:rsidRDefault="0088682C" w:rsidP="002263A2"/>
    <w:p w14:paraId="3D806EA9" w14:textId="77777777" w:rsidR="0088682C" w:rsidRDefault="0088682C" w:rsidP="002263A2"/>
    <w:p w14:paraId="4F300C29" w14:textId="77777777" w:rsidR="0088682C" w:rsidRDefault="0088682C" w:rsidP="002263A2"/>
    <w:p w14:paraId="5AB519DA" w14:textId="77777777" w:rsidR="0088682C" w:rsidRDefault="0088682C" w:rsidP="002263A2"/>
    <w:p w14:paraId="517C2B91" w14:textId="77777777" w:rsidR="0088682C" w:rsidRDefault="0088682C" w:rsidP="002263A2"/>
    <w:p w14:paraId="22A9F271" w14:textId="77777777" w:rsidR="0088682C" w:rsidRDefault="0088682C" w:rsidP="002263A2"/>
    <w:p w14:paraId="1B4003BB" w14:textId="77777777" w:rsidR="0088682C" w:rsidRDefault="0088682C" w:rsidP="002263A2"/>
    <w:p w14:paraId="4EC6A84A" w14:textId="77777777" w:rsidR="0088682C" w:rsidRPr="0088682C" w:rsidRDefault="0088682C" w:rsidP="0088682C">
      <w:pPr>
        <w:keepNext/>
        <w:spacing w:before="240" w:after="60" w:line="240" w:lineRule="auto"/>
        <w:outlineLvl w:val="2"/>
        <w:rPr>
          <w:rFonts w:ascii="Arial" w:eastAsia="Times New Roman" w:hAnsi="Arial" w:cs="Arial"/>
          <w:b/>
          <w:bCs/>
          <w:kern w:val="0"/>
          <w:sz w:val="20"/>
          <w:szCs w:val="26"/>
          <w:lang w:val="sv-SE" w:eastAsia="sv-SE"/>
          <w14:ligatures w14:val="none"/>
        </w:rPr>
      </w:pPr>
      <w:r w:rsidRPr="0088682C">
        <w:rPr>
          <w:rFonts w:ascii="Arial" w:eastAsia="Times New Roman" w:hAnsi="Arial" w:cs="Arial"/>
          <w:b/>
          <w:bCs/>
          <w:kern w:val="0"/>
          <w:sz w:val="20"/>
          <w:szCs w:val="26"/>
          <w:lang w:val="sv-SE" w:eastAsia="sv-SE"/>
          <w14:ligatures w14:val="none"/>
        </w:rPr>
        <w:t>Kontaktpersoner</w:t>
      </w:r>
    </w:p>
    <w:p w14:paraId="3632EC2C"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5A9B2881"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0D6DB282"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4465F04E"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15C0BA54"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1DB8E1C3" w14:textId="77777777" w:rsidR="0088682C" w:rsidRPr="0088682C" w:rsidRDefault="0088682C" w:rsidP="0088682C">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88682C">
        <w:rPr>
          <w:rFonts w:ascii="Calibri" w:eastAsia="Times New Roman" w:hAnsi="Calibri" w:cs="Calibri"/>
          <w:b/>
          <w:kern w:val="0"/>
          <w:szCs w:val="20"/>
          <w:lang w:val="sv-SE" w:eastAsia="sv-SE"/>
          <w14:ligatures w14:val="none"/>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88682C" w:rsidRPr="0088682C" w14:paraId="6E7446F2" w14:textId="77777777" w:rsidTr="006E32D8">
        <w:trPr>
          <w:tblHeader/>
        </w:trPr>
        <w:tc>
          <w:tcPr>
            <w:tcW w:w="2376" w:type="dxa"/>
          </w:tcPr>
          <w:p w14:paraId="58B9C6FC" w14:textId="77777777" w:rsidR="0088682C" w:rsidRPr="0088682C" w:rsidRDefault="0088682C" w:rsidP="0088682C">
            <w:pPr>
              <w:tabs>
                <w:tab w:val="left" w:pos="6450"/>
              </w:tabs>
              <w:jc w:val="left"/>
              <w:rPr>
                <w:rFonts w:ascii="Cambria" w:hAnsi="Cambria" w:cs="Arial"/>
                <w:b/>
                <w:color w:val="808080"/>
                <w:sz w:val="22"/>
                <w:szCs w:val="22"/>
              </w:rPr>
            </w:pPr>
            <w:r w:rsidRPr="0088682C">
              <w:rPr>
                <w:rFonts w:ascii="Cambria" w:hAnsi="Cambria" w:cs="Arial"/>
                <w:b/>
                <w:color w:val="808080"/>
                <w:sz w:val="22"/>
                <w:szCs w:val="22"/>
              </w:rPr>
              <w:t>Aktivitet</w:t>
            </w:r>
          </w:p>
        </w:tc>
        <w:tc>
          <w:tcPr>
            <w:tcW w:w="3828" w:type="dxa"/>
          </w:tcPr>
          <w:p w14:paraId="6A13A6E2" w14:textId="77777777" w:rsidR="0088682C" w:rsidRPr="0088682C" w:rsidRDefault="0088682C" w:rsidP="0088682C">
            <w:pPr>
              <w:tabs>
                <w:tab w:val="left" w:pos="6450"/>
              </w:tabs>
              <w:jc w:val="left"/>
              <w:rPr>
                <w:rFonts w:ascii="Cambria" w:hAnsi="Cambria" w:cs="Arial"/>
                <w:b/>
                <w:color w:val="808080"/>
                <w:sz w:val="22"/>
                <w:szCs w:val="22"/>
              </w:rPr>
            </w:pPr>
            <w:r w:rsidRPr="0088682C">
              <w:rPr>
                <w:rFonts w:ascii="Cambria" w:hAnsi="Cambria" w:cs="Arial"/>
                <w:b/>
                <w:color w:val="808080"/>
                <w:sz w:val="22"/>
                <w:szCs w:val="22"/>
              </w:rPr>
              <w:t>Beskrivning</w:t>
            </w:r>
          </w:p>
        </w:tc>
        <w:tc>
          <w:tcPr>
            <w:tcW w:w="1559" w:type="dxa"/>
          </w:tcPr>
          <w:p w14:paraId="0EF6172D" w14:textId="77777777" w:rsidR="0088682C" w:rsidRPr="0088682C" w:rsidRDefault="0088682C" w:rsidP="0088682C">
            <w:pPr>
              <w:tabs>
                <w:tab w:val="left" w:pos="6450"/>
              </w:tabs>
              <w:jc w:val="left"/>
              <w:rPr>
                <w:rFonts w:ascii="Cambria" w:hAnsi="Cambria" w:cs="Arial"/>
                <w:b/>
                <w:color w:val="808080"/>
                <w:sz w:val="22"/>
                <w:szCs w:val="22"/>
              </w:rPr>
            </w:pPr>
            <w:r w:rsidRPr="0088682C">
              <w:rPr>
                <w:rFonts w:ascii="Cambria" w:hAnsi="Cambria" w:cs="Arial"/>
                <w:b/>
                <w:color w:val="808080"/>
                <w:sz w:val="22"/>
                <w:szCs w:val="22"/>
              </w:rPr>
              <w:t>Startdatum - Slutdatum</w:t>
            </w:r>
          </w:p>
        </w:tc>
        <w:tc>
          <w:tcPr>
            <w:tcW w:w="1843" w:type="dxa"/>
          </w:tcPr>
          <w:p w14:paraId="11E3E27B" w14:textId="77777777" w:rsidR="0088682C" w:rsidRPr="0088682C" w:rsidRDefault="0088682C" w:rsidP="0088682C">
            <w:pPr>
              <w:tabs>
                <w:tab w:val="left" w:pos="6450"/>
              </w:tabs>
              <w:jc w:val="right"/>
              <w:rPr>
                <w:rFonts w:ascii="Cambria" w:hAnsi="Cambria" w:cs="Arial"/>
                <w:b/>
                <w:color w:val="808080"/>
                <w:sz w:val="22"/>
                <w:szCs w:val="22"/>
              </w:rPr>
            </w:pPr>
            <w:r w:rsidRPr="0088682C">
              <w:rPr>
                <w:rFonts w:ascii="Cambria" w:hAnsi="Cambria" w:cs="Arial"/>
                <w:b/>
                <w:color w:val="808080"/>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88682C" w:rsidRPr="0088682C" w14:paraId="143643C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DD2AFF1"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1</w:t>
            </w:r>
            <w:r w:rsidRPr="0088682C">
              <w:rPr>
                <w:rFonts w:ascii="Cambria" w:hAnsi="Cambria"/>
                <w:b/>
                <w:bCs/>
                <w:sz w:val="22"/>
                <w:szCs w:val="22"/>
              </w:rPr>
              <w:t xml:space="preserve"> - </w:t>
            </w:r>
            <w:r w:rsidRPr="0088682C">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16B49E79"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Projektet kommer att ledas av en styrgrupp som har övergripande ansvar och sätter ramarna för verksamheten. Styrgruppens främsta uppgift är att säkerställa att projektet fortgår med en tydlig riktning mot måluppfyllnaden. </w:t>
            </w:r>
          </w:p>
          <w:p w14:paraId="2A304D6B" w14:textId="77777777" w:rsidR="0088682C" w:rsidRPr="0088682C" w:rsidRDefault="0088682C" w:rsidP="0088682C">
            <w:pPr>
              <w:jc w:val="left"/>
              <w:rPr>
                <w:rFonts w:ascii="Cambria" w:hAnsi="Cambria"/>
                <w:sz w:val="22"/>
                <w:szCs w:val="22"/>
              </w:rPr>
            </w:pPr>
          </w:p>
          <w:p w14:paraId="1A16C3F6"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Styrningen av verksamheten skall präglas av: </w:t>
            </w:r>
          </w:p>
          <w:p w14:paraId="76686FC8"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Långsiktighet i agerandet </w:t>
            </w:r>
          </w:p>
          <w:p w14:paraId="1F954D6F"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Fokus på väsentligheter </w:t>
            </w:r>
          </w:p>
          <w:p w14:paraId="3DC865E1"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Uppmärksamhet på risker </w:t>
            </w:r>
          </w:p>
          <w:p w14:paraId="4BF93850"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Helhet före delar </w:t>
            </w:r>
          </w:p>
          <w:p w14:paraId="32F22B28" w14:textId="77777777" w:rsidR="0088682C" w:rsidRPr="0088682C" w:rsidRDefault="0088682C" w:rsidP="0088682C">
            <w:pPr>
              <w:jc w:val="left"/>
              <w:rPr>
                <w:rFonts w:ascii="Cambria" w:hAnsi="Cambria"/>
                <w:sz w:val="22"/>
                <w:szCs w:val="22"/>
              </w:rPr>
            </w:pPr>
          </w:p>
          <w:p w14:paraId="0F6E6C0F"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Styrgruppen ska bestå av personer från projektets bägge parter. Dessa personer utses inför projektstart och ska vara personer med kompetens som möter projektets tre huvudfokusområden Samverkan, Vårdbehov samt Forsknings- och innovationsstöd.  Den löpande verksamheten sköts av projektledaren och övriga deltagare i styrgruppen. Arbetet utförs i arbetsgrupper eller i projektgrupper som löpande rapporterar till projektledaren/styrgruppen. </w:t>
            </w:r>
          </w:p>
          <w:p w14:paraId="1A343CB7" w14:textId="77777777" w:rsidR="0088682C" w:rsidRPr="0088682C" w:rsidRDefault="0088682C" w:rsidP="0088682C">
            <w:pPr>
              <w:jc w:val="left"/>
              <w:rPr>
                <w:rFonts w:ascii="Cambria" w:hAnsi="Cambria"/>
                <w:sz w:val="22"/>
                <w:szCs w:val="22"/>
              </w:rPr>
            </w:pPr>
          </w:p>
          <w:p w14:paraId="6109F3F9"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De nyckelpersoner som identifieras i aktivitet 2.12.3 och utgör referensgruppen kommer främst att vara behjälpliga i samband med de tre kartläggnings- och analysaktiviteterna exempelvis genom att delta vid fokusgruppsdiskussioner. Vid behov utnyttjas personer ur referensgruppen med speciell expertkunskap för att ingå i arbetsgrupper. </w:t>
            </w:r>
          </w:p>
          <w:p w14:paraId="55E179D6" w14:textId="77777777" w:rsidR="0088682C" w:rsidRPr="0088682C" w:rsidRDefault="0088682C" w:rsidP="0088682C">
            <w:pPr>
              <w:jc w:val="left"/>
              <w:rPr>
                <w:rFonts w:ascii="Cambria" w:hAnsi="Cambria"/>
                <w:sz w:val="22"/>
                <w:szCs w:val="22"/>
              </w:rPr>
            </w:pPr>
          </w:p>
          <w:p w14:paraId="460BF38A"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För att säkerställa att projektet löper enligt planen så kommer stödfunktioner att rekryteras inom följande områden: </w:t>
            </w:r>
          </w:p>
          <w:p w14:paraId="538AC515" w14:textId="77777777" w:rsidR="0088682C" w:rsidRPr="0088682C" w:rsidRDefault="0088682C" w:rsidP="0088682C">
            <w:pPr>
              <w:jc w:val="left"/>
              <w:rPr>
                <w:rFonts w:ascii="Cambria" w:hAnsi="Cambria"/>
                <w:sz w:val="22"/>
                <w:szCs w:val="22"/>
              </w:rPr>
            </w:pPr>
          </w:p>
          <w:p w14:paraId="0DB78934"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Ekonomi: Resurser inom projektägarens organisation kommer att hantera projektets ekonomi, redovisning, m.m. </w:t>
            </w:r>
          </w:p>
          <w:p w14:paraId="551749CF" w14:textId="77777777" w:rsidR="0088682C" w:rsidRPr="0088682C" w:rsidRDefault="0088682C" w:rsidP="0088682C">
            <w:pPr>
              <w:jc w:val="left"/>
              <w:rPr>
                <w:rFonts w:ascii="Cambria" w:hAnsi="Cambria"/>
                <w:sz w:val="22"/>
                <w:szCs w:val="22"/>
              </w:rPr>
            </w:pPr>
          </w:p>
          <w:p w14:paraId="797773B2"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Administration:  Resurser hos projektets parter kommer att vara behjälpliga med nödvändig administration, t.ex. lokalbokning, resebokningar, m.m. </w:t>
            </w:r>
          </w:p>
          <w:p w14:paraId="769E6A46" w14:textId="77777777" w:rsidR="0088682C" w:rsidRPr="0088682C" w:rsidRDefault="0088682C" w:rsidP="0088682C">
            <w:pPr>
              <w:jc w:val="left"/>
              <w:rPr>
                <w:rFonts w:ascii="Cambria" w:hAnsi="Cambria"/>
                <w:sz w:val="22"/>
                <w:szCs w:val="22"/>
              </w:rPr>
            </w:pPr>
          </w:p>
          <w:p w14:paraId="365FEDF3" w14:textId="77777777" w:rsidR="0088682C" w:rsidRPr="0088682C" w:rsidRDefault="0088682C" w:rsidP="0088682C">
            <w:pPr>
              <w:jc w:val="left"/>
              <w:rPr>
                <w:rFonts w:ascii="Cambria" w:hAnsi="Cambria"/>
                <w:sz w:val="22"/>
                <w:szCs w:val="22"/>
              </w:rPr>
            </w:pPr>
            <w:r w:rsidRPr="0088682C">
              <w:rPr>
                <w:rFonts w:ascii="Cambria" w:hAnsi="Cambria"/>
                <w:sz w:val="22"/>
                <w:szCs w:val="22"/>
              </w:rPr>
              <w:t>- Infrastruktur: Allt önskvärt behov av infrastruktur finns inom ramen för projektpartnernas ordinarie verksamhet och kommer att kunna nyttjas av projektet.</w:t>
            </w:r>
          </w:p>
        </w:tc>
        <w:tc>
          <w:tcPr>
            <w:tcW w:w="1559" w:type="dxa"/>
            <w:tcBorders>
              <w:top w:val="dotted" w:sz="4" w:space="0" w:color="auto"/>
              <w:left w:val="dotted" w:sz="4" w:space="0" w:color="auto"/>
              <w:bottom w:val="dotted" w:sz="4" w:space="0" w:color="auto"/>
              <w:right w:val="dotted" w:sz="4" w:space="0" w:color="auto"/>
            </w:tcBorders>
            <w:hideMark/>
          </w:tcPr>
          <w:p w14:paraId="19385A1F"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2023-05-01 - 2023-10-31</w:t>
            </w:r>
          </w:p>
        </w:tc>
        <w:tc>
          <w:tcPr>
            <w:tcW w:w="1843" w:type="dxa"/>
            <w:tcBorders>
              <w:top w:val="dotted" w:sz="4" w:space="0" w:color="auto"/>
              <w:left w:val="dotted" w:sz="4" w:space="0" w:color="auto"/>
              <w:bottom w:val="dotted" w:sz="4" w:space="0" w:color="auto"/>
              <w:right w:val="dotted" w:sz="4" w:space="0" w:color="auto"/>
            </w:tcBorders>
            <w:hideMark/>
          </w:tcPr>
          <w:p w14:paraId="21E61EBF" w14:textId="77777777" w:rsidR="0088682C" w:rsidRPr="0088682C" w:rsidRDefault="0088682C" w:rsidP="0088682C">
            <w:pPr>
              <w:jc w:val="right"/>
              <w:rPr>
                <w:rFonts w:ascii="Cambria" w:hAnsi="Cambria"/>
                <w:sz w:val="22"/>
                <w:szCs w:val="22"/>
              </w:rPr>
            </w:pPr>
            <w:r w:rsidRPr="0088682C">
              <w:rPr>
                <w:rFonts w:ascii="Cambria" w:hAnsi="Cambria"/>
                <w:sz w:val="22"/>
                <w:szCs w:val="22"/>
              </w:rPr>
              <w:t>250 000</w:t>
            </w:r>
          </w:p>
        </w:tc>
      </w:tr>
      <w:tr w:rsidR="0088682C" w:rsidRPr="0088682C" w14:paraId="43A7E5C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0D3F514"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1.1</w:t>
            </w:r>
            <w:r w:rsidRPr="0088682C">
              <w:rPr>
                <w:rFonts w:ascii="Cambria" w:hAnsi="Cambria"/>
                <w:b/>
                <w:bCs/>
                <w:sz w:val="22"/>
                <w:szCs w:val="22"/>
              </w:rPr>
              <w:t xml:space="preserve"> - </w:t>
            </w:r>
            <w:r w:rsidRPr="0088682C">
              <w:rPr>
                <w:rFonts w:ascii="Cambria" w:hAnsi="Cambria"/>
                <w:sz w:val="22"/>
                <w:szCs w:val="22"/>
              </w:rPr>
              <w:t>Administration och rapportering</w:t>
            </w:r>
          </w:p>
        </w:tc>
        <w:tc>
          <w:tcPr>
            <w:tcW w:w="3828" w:type="dxa"/>
            <w:tcBorders>
              <w:top w:val="dotted" w:sz="4" w:space="0" w:color="auto"/>
              <w:left w:val="dotted" w:sz="4" w:space="0" w:color="auto"/>
              <w:bottom w:val="dotted" w:sz="4" w:space="0" w:color="auto"/>
              <w:right w:val="dotted" w:sz="4" w:space="0" w:color="auto"/>
            </w:tcBorders>
            <w:hideMark/>
          </w:tcPr>
          <w:p w14:paraId="5E6DBF6E"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För att projektet ska kunna hanteras kommer en beprövad projektstyrningsmodell att användas. Denna avser att tillsammans med projektorganisationen säkra en sammanhängande modell för projektets styrning och ledning för att uppnå en god ekonomi, verksamhetsplanering, måluppföljning och arkivering. Budgeten är det viktigaste verktyget </w:t>
            </w:r>
            <w:r w:rsidRPr="0088682C">
              <w:rPr>
                <w:rFonts w:ascii="Cambria" w:hAnsi="Cambria"/>
                <w:sz w:val="22"/>
                <w:szCs w:val="22"/>
              </w:rPr>
              <w:lastRenderedPageBreak/>
              <w:t xml:space="preserve">för planering och styrning av verksamheten. </w:t>
            </w:r>
          </w:p>
          <w:p w14:paraId="3355BD86" w14:textId="77777777" w:rsidR="0088682C" w:rsidRPr="0088682C" w:rsidRDefault="0088682C" w:rsidP="0088682C">
            <w:pPr>
              <w:jc w:val="left"/>
              <w:rPr>
                <w:rFonts w:ascii="Cambria" w:hAnsi="Cambria"/>
                <w:sz w:val="22"/>
                <w:szCs w:val="22"/>
              </w:rPr>
            </w:pPr>
          </w:p>
          <w:p w14:paraId="7B548575"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Styrmodellens viktigaste beståndsdelar är 1) huvudaktiviteter varunder all verksamhet inordnas i form av 2) underaktiviteter och 3) händelser. För att kunna följa och utvärdera verksamheten är det av stor vikt att allt material arkiveras. För detta har ett system arbetats fram som säkerställer att allt material som framkommer inom projektet görs lättillgängligt. Utöver arbetsmaterial som arkiveras är det vidare av stor vikt att resultaten (t.ex. idéer, nätverk, kunskap, m.m.) görs tillgängligt. För att möta detta behov kommer en resultatdatabas som har utvecklats i tidigare projekt att användas. </w:t>
            </w:r>
          </w:p>
          <w:p w14:paraId="7490DA27" w14:textId="77777777" w:rsidR="0088682C" w:rsidRPr="0088682C" w:rsidRDefault="0088682C" w:rsidP="0088682C">
            <w:pPr>
              <w:jc w:val="left"/>
              <w:rPr>
                <w:rFonts w:ascii="Cambria" w:hAnsi="Cambria"/>
                <w:sz w:val="22"/>
                <w:szCs w:val="22"/>
              </w:rPr>
            </w:pPr>
          </w:p>
          <w:p w14:paraId="740E05B9"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En av styrgruppens viktigaste uppgifter är att använda effektlogik för att kontinuerligt utvärdera verksamheten mot målsättningarna. Om målen är uppnådda kan en aktivitet anses vara avslutad. Annars sker en förändring av verksamheten för att säkerställa att målen nås. </w:t>
            </w:r>
          </w:p>
          <w:p w14:paraId="58FE7847" w14:textId="77777777" w:rsidR="0088682C" w:rsidRPr="0088682C" w:rsidRDefault="0088682C" w:rsidP="0088682C">
            <w:pPr>
              <w:jc w:val="left"/>
              <w:rPr>
                <w:rFonts w:ascii="Cambria" w:hAnsi="Cambria"/>
                <w:sz w:val="22"/>
                <w:szCs w:val="22"/>
              </w:rPr>
            </w:pPr>
          </w:p>
          <w:p w14:paraId="35590F30"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Intern löpande rapportering om hur projektet fortlöper sker mellan deltagare i styrgruppen genom regelbundna gruppmöten och e-postkonversation. En gemensam samarbetsyta kommer dessutom att skapas där arbetsdokument kan hanteras, t.ex. projektrapporter, löpande information om projektet, lägesrapporter, nyhetsbevakning och nätverkskontakter. Dock inte sådan information som kan vara föremål för sekretess. I förekommande fall sker även rapportering till andra relevanta aktörer, t.ex. referensgrupp. </w:t>
            </w:r>
          </w:p>
          <w:p w14:paraId="34A884A5" w14:textId="77777777" w:rsidR="0088682C" w:rsidRPr="0088682C" w:rsidRDefault="0088682C" w:rsidP="0088682C">
            <w:pPr>
              <w:jc w:val="left"/>
              <w:rPr>
                <w:rFonts w:ascii="Cambria" w:hAnsi="Cambria"/>
                <w:sz w:val="22"/>
                <w:szCs w:val="22"/>
              </w:rPr>
            </w:pPr>
          </w:p>
          <w:p w14:paraId="3FF59079"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Rapportering av projektresultat sker främst genom aktivitet 1.2 samt i aktivitet 2.4. </w:t>
            </w:r>
          </w:p>
          <w:p w14:paraId="4AB44653" w14:textId="77777777" w:rsidR="0088682C" w:rsidRPr="0088682C" w:rsidRDefault="0088682C" w:rsidP="0088682C">
            <w:pPr>
              <w:jc w:val="left"/>
              <w:rPr>
                <w:rFonts w:ascii="Cambria" w:hAnsi="Cambria"/>
                <w:sz w:val="22"/>
                <w:szCs w:val="22"/>
              </w:rPr>
            </w:pPr>
          </w:p>
          <w:p w14:paraId="00FACC3A" w14:textId="77777777" w:rsidR="0088682C" w:rsidRPr="0088682C" w:rsidRDefault="0088682C" w:rsidP="0088682C">
            <w:pPr>
              <w:jc w:val="left"/>
              <w:rPr>
                <w:rFonts w:ascii="Cambria" w:hAnsi="Cambria"/>
                <w:sz w:val="22"/>
                <w:szCs w:val="22"/>
              </w:rPr>
            </w:pPr>
            <w:r w:rsidRPr="0088682C">
              <w:rPr>
                <w:rFonts w:ascii="Cambria" w:hAnsi="Cambria"/>
                <w:sz w:val="22"/>
                <w:szCs w:val="22"/>
              </w:rPr>
              <w:t>När behov uppstår eller när det önskas så kommer även rapportering till Tillväxtverket att ske.</w:t>
            </w:r>
          </w:p>
        </w:tc>
        <w:tc>
          <w:tcPr>
            <w:tcW w:w="1559" w:type="dxa"/>
            <w:tcBorders>
              <w:top w:val="dotted" w:sz="4" w:space="0" w:color="auto"/>
              <w:left w:val="dotted" w:sz="4" w:space="0" w:color="auto"/>
              <w:bottom w:val="dotted" w:sz="4" w:space="0" w:color="auto"/>
              <w:right w:val="dotted" w:sz="4" w:space="0" w:color="auto"/>
            </w:tcBorders>
            <w:hideMark/>
          </w:tcPr>
          <w:p w14:paraId="30797A07"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2023-05-01 - 2023-10-31</w:t>
            </w:r>
          </w:p>
        </w:tc>
        <w:tc>
          <w:tcPr>
            <w:tcW w:w="1843" w:type="dxa"/>
            <w:tcBorders>
              <w:top w:val="dotted" w:sz="4" w:space="0" w:color="auto"/>
              <w:left w:val="dotted" w:sz="4" w:space="0" w:color="auto"/>
              <w:bottom w:val="dotted" w:sz="4" w:space="0" w:color="auto"/>
              <w:right w:val="dotted" w:sz="4" w:space="0" w:color="auto"/>
            </w:tcBorders>
            <w:hideMark/>
          </w:tcPr>
          <w:p w14:paraId="3F4B37C9" w14:textId="77777777" w:rsidR="0088682C" w:rsidRPr="0088682C" w:rsidRDefault="0088682C" w:rsidP="0088682C">
            <w:pPr>
              <w:jc w:val="right"/>
              <w:rPr>
                <w:rFonts w:ascii="Cambria" w:hAnsi="Cambria"/>
                <w:sz w:val="22"/>
                <w:szCs w:val="22"/>
              </w:rPr>
            </w:pPr>
            <w:r w:rsidRPr="0088682C">
              <w:rPr>
                <w:rFonts w:ascii="Cambria" w:hAnsi="Cambria"/>
                <w:sz w:val="22"/>
                <w:szCs w:val="22"/>
              </w:rPr>
              <w:t>150 000</w:t>
            </w:r>
          </w:p>
        </w:tc>
      </w:tr>
      <w:tr w:rsidR="0088682C" w:rsidRPr="0088682C" w14:paraId="45188D51"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B2818CF"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1.2</w:t>
            </w:r>
            <w:r w:rsidRPr="0088682C">
              <w:rPr>
                <w:rFonts w:ascii="Cambria" w:hAnsi="Cambria"/>
                <w:b/>
                <w:bCs/>
                <w:sz w:val="22"/>
                <w:szCs w:val="22"/>
              </w:rPr>
              <w:t xml:space="preserve"> - </w:t>
            </w:r>
            <w:r w:rsidRPr="0088682C">
              <w:rPr>
                <w:rFonts w:ascii="Cambria" w:hAnsi="Cambria"/>
                <w:sz w:val="22"/>
                <w:szCs w:val="22"/>
              </w:rPr>
              <w:t>Kommunikation</w:t>
            </w:r>
          </w:p>
        </w:tc>
        <w:tc>
          <w:tcPr>
            <w:tcW w:w="3828" w:type="dxa"/>
            <w:tcBorders>
              <w:top w:val="dotted" w:sz="4" w:space="0" w:color="auto"/>
              <w:left w:val="dotted" w:sz="4" w:space="0" w:color="auto"/>
              <w:bottom w:val="dotted" w:sz="4" w:space="0" w:color="auto"/>
              <w:right w:val="dotted" w:sz="4" w:space="0" w:color="auto"/>
            </w:tcBorders>
            <w:hideMark/>
          </w:tcPr>
          <w:p w14:paraId="6C4C722C"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Resultatspridning är en viktig del av projektet. Projektets samlade resultat organiseras i en sökbar resultatdatabas och kommer även att spridas där kommunikationens främsta syfte är att: </w:t>
            </w:r>
          </w:p>
          <w:p w14:paraId="4BC4EBEF" w14:textId="77777777" w:rsidR="0088682C" w:rsidRPr="0088682C" w:rsidRDefault="0088682C" w:rsidP="0088682C">
            <w:pPr>
              <w:jc w:val="left"/>
              <w:rPr>
                <w:rFonts w:ascii="Cambria" w:hAnsi="Cambria"/>
                <w:sz w:val="22"/>
                <w:szCs w:val="22"/>
              </w:rPr>
            </w:pPr>
          </w:p>
          <w:p w14:paraId="5C9C03AB"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 xml:space="preserve">- Förankra projektet genom målgruppsanpassad kunskapsspridning där kunskap från övriga aktiviteter sprids till relevanta målgrupper inom motsvarande nätverk. </w:t>
            </w:r>
          </w:p>
          <w:p w14:paraId="68459AC6"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Att verka för generella kunskapshöjande aktiviteter. Kunskapen hämtas från de resultat som aktiviteterna 2.12.3 levererar inom de tre fälten Samverkan, Vårdbehov samt Forsknings- och innovationsstöd. </w:t>
            </w:r>
          </w:p>
          <w:p w14:paraId="514F8E19"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Bidra till en hållbarhet i projektet genom att förbereda målgruppen (forskare, små och medelstora företag, företagsfrämjande aktörer, idéburna organisationer, offentliga organisationer, individer i regionen m.fl.) inför kommande engagemang i framtida arbete. </w:t>
            </w:r>
          </w:p>
          <w:p w14:paraId="740B2BB2" w14:textId="77777777" w:rsidR="0088682C" w:rsidRPr="0088682C" w:rsidRDefault="0088682C" w:rsidP="0088682C">
            <w:pPr>
              <w:jc w:val="left"/>
              <w:rPr>
                <w:rFonts w:ascii="Cambria" w:hAnsi="Cambria"/>
                <w:sz w:val="22"/>
                <w:szCs w:val="22"/>
              </w:rPr>
            </w:pPr>
          </w:p>
          <w:p w14:paraId="6B984AF7"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Som beskrivits tidigare har projektet en bred målgrupp vilket utgör den primära målgruppen för kommunikationsinsatserna. Utöver den gruppen kommer kommunikation att ske till ytterligare utvalda nyckelgrupper, t.ex. politiker och beslutsfattare och intresserad allmänhet. Kommunikationen avser att göra projektet synligt och att skapa intresse för projektets resultat, speciellt genom att sprida olika delresultat till riktade grupper i målgruppen så att specifik kunskap kommer dessa till godo. </w:t>
            </w:r>
          </w:p>
          <w:p w14:paraId="4C80D6F2" w14:textId="77777777" w:rsidR="0088682C" w:rsidRPr="0088682C" w:rsidRDefault="0088682C" w:rsidP="0088682C">
            <w:pPr>
              <w:jc w:val="left"/>
              <w:rPr>
                <w:rFonts w:ascii="Cambria" w:hAnsi="Cambria"/>
                <w:sz w:val="22"/>
                <w:szCs w:val="22"/>
              </w:rPr>
            </w:pPr>
          </w:p>
          <w:p w14:paraId="05C2ED71"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Kanaler för tillgängliggörande och spridning av information är t.ex.: </w:t>
            </w:r>
          </w:p>
          <w:p w14:paraId="221BAE44"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en samlande och publik webb-sida. </w:t>
            </w:r>
          </w:p>
          <w:p w14:paraId="1AF9329C"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regelbunden information till relevanta delmängder av projektets målgrupp genom t.ex. e-post, muntlig information vid möten, etc. </w:t>
            </w:r>
          </w:p>
          <w:p w14:paraId="65173E38"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trycksaker och filmer. </w:t>
            </w:r>
          </w:p>
          <w:p w14:paraId="47BAE959"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projektets slutrapport som ska göras tillgänglig och spridas till målgruppen, se även aktivitet 2.4. </w:t>
            </w:r>
          </w:p>
          <w:p w14:paraId="6896D099"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en projektkonferens för att sammanfatta och avsluta projektet, se aktivitet 2.4. </w:t>
            </w:r>
          </w:p>
          <w:p w14:paraId="7CCD728B" w14:textId="77777777" w:rsidR="0088682C" w:rsidRPr="0088682C" w:rsidRDefault="0088682C" w:rsidP="0088682C">
            <w:pPr>
              <w:jc w:val="left"/>
              <w:rPr>
                <w:rFonts w:ascii="Cambria" w:hAnsi="Cambria"/>
                <w:sz w:val="22"/>
                <w:szCs w:val="22"/>
              </w:rPr>
            </w:pPr>
          </w:p>
          <w:p w14:paraId="70B02D16" w14:textId="77777777" w:rsidR="0088682C" w:rsidRPr="0088682C" w:rsidRDefault="0088682C" w:rsidP="0088682C">
            <w:pPr>
              <w:jc w:val="left"/>
              <w:rPr>
                <w:rFonts w:ascii="Cambria" w:hAnsi="Cambria"/>
                <w:sz w:val="22"/>
                <w:szCs w:val="22"/>
              </w:rPr>
            </w:pPr>
            <w:r w:rsidRPr="0088682C">
              <w:rPr>
                <w:rFonts w:ascii="Cambria" w:hAnsi="Cambria"/>
                <w:sz w:val="22"/>
                <w:szCs w:val="22"/>
              </w:rPr>
              <w:t>Till projektet knyts en resurs i form av kommunikatör verksam hos projektägaren för att bistå det operativa kommunikationsarbetet.</w:t>
            </w:r>
          </w:p>
        </w:tc>
        <w:tc>
          <w:tcPr>
            <w:tcW w:w="1559" w:type="dxa"/>
            <w:tcBorders>
              <w:top w:val="dotted" w:sz="4" w:space="0" w:color="auto"/>
              <w:left w:val="dotted" w:sz="4" w:space="0" w:color="auto"/>
              <w:bottom w:val="dotted" w:sz="4" w:space="0" w:color="auto"/>
              <w:right w:val="dotted" w:sz="4" w:space="0" w:color="auto"/>
            </w:tcBorders>
            <w:hideMark/>
          </w:tcPr>
          <w:p w14:paraId="31BEA918"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2023-05-01 - 2023-10-31</w:t>
            </w:r>
          </w:p>
        </w:tc>
        <w:tc>
          <w:tcPr>
            <w:tcW w:w="1843" w:type="dxa"/>
            <w:tcBorders>
              <w:top w:val="dotted" w:sz="4" w:space="0" w:color="auto"/>
              <w:left w:val="dotted" w:sz="4" w:space="0" w:color="auto"/>
              <w:bottom w:val="dotted" w:sz="4" w:space="0" w:color="auto"/>
              <w:right w:val="dotted" w:sz="4" w:space="0" w:color="auto"/>
            </w:tcBorders>
            <w:hideMark/>
          </w:tcPr>
          <w:p w14:paraId="7A69BA2F" w14:textId="77777777" w:rsidR="0088682C" w:rsidRPr="0088682C" w:rsidRDefault="0088682C" w:rsidP="0088682C">
            <w:pPr>
              <w:jc w:val="right"/>
              <w:rPr>
                <w:rFonts w:ascii="Cambria" w:hAnsi="Cambria"/>
                <w:sz w:val="22"/>
                <w:szCs w:val="22"/>
              </w:rPr>
            </w:pPr>
            <w:r w:rsidRPr="0088682C">
              <w:rPr>
                <w:rFonts w:ascii="Cambria" w:hAnsi="Cambria"/>
                <w:sz w:val="22"/>
                <w:szCs w:val="22"/>
              </w:rPr>
              <w:t>100 000</w:t>
            </w:r>
          </w:p>
        </w:tc>
      </w:tr>
      <w:tr w:rsidR="0088682C" w:rsidRPr="0088682C" w14:paraId="49FFAE3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9F23A29"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2</w:t>
            </w:r>
            <w:r w:rsidRPr="0088682C">
              <w:rPr>
                <w:rFonts w:ascii="Cambria" w:hAnsi="Cambria"/>
                <w:b/>
                <w:bCs/>
                <w:sz w:val="22"/>
                <w:szCs w:val="22"/>
              </w:rPr>
              <w:t xml:space="preserve"> - </w:t>
            </w:r>
            <w:r w:rsidRPr="0088682C">
              <w:rPr>
                <w:rFonts w:ascii="Cambria" w:hAnsi="Cambria"/>
                <w:sz w:val="22"/>
                <w:szCs w:val="22"/>
              </w:rPr>
              <w:t>Kartläggning och behovsanalys inom ekosystemet</w:t>
            </w:r>
          </w:p>
        </w:tc>
        <w:tc>
          <w:tcPr>
            <w:tcW w:w="3828" w:type="dxa"/>
            <w:tcBorders>
              <w:top w:val="dotted" w:sz="4" w:space="0" w:color="auto"/>
              <w:left w:val="dotted" w:sz="4" w:space="0" w:color="auto"/>
              <w:bottom w:val="dotted" w:sz="4" w:space="0" w:color="auto"/>
              <w:right w:val="dotted" w:sz="4" w:space="0" w:color="auto"/>
            </w:tcBorders>
            <w:hideMark/>
          </w:tcPr>
          <w:p w14:paraId="3CAE19A7"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Med utgångspunkt i nulägesbeskrivningen avser arbetspaketet att kartlägga aktörer, </w:t>
            </w:r>
            <w:r w:rsidRPr="0088682C">
              <w:rPr>
                <w:rFonts w:ascii="Cambria" w:hAnsi="Cambria"/>
                <w:sz w:val="22"/>
                <w:szCs w:val="22"/>
              </w:rPr>
              <w:lastRenderedPageBreak/>
              <w:t xml:space="preserve">arbetssätt och initiativ som finns i ekosystemet för Life science inom ÖMS-området och hos närliggande samarbetspartners. Det övergripande målet är att identifiera samverkansmöjligheter och utvecklingsområden som kan främja nyttiggörandeprocessen. </w:t>
            </w:r>
          </w:p>
          <w:p w14:paraId="7E1ADE93" w14:textId="77777777" w:rsidR="0088682C" w:rsidRPr="0088682C" w:rsidRDefault="0088682C" w:rsidP="0088682C">
            <w:pPr>
              <w:jc w:val="left"/>
              <w:rPr>
                <w:rFonts w:ascii="Cambria" w:hAnsi="Cambria"/>
                <w:sz w:val="22"/>
                <w:szCs w:val="22"/>
              </w:rPr>
            </w:pPr>
          </w:p>
          <w:p w14:paraId="67D9B578"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Aktiviteterna i arbetspaketet har ambitionen att systematiskt beskriva nuläget och identifiera utvecklingsmöjligheter för nyttiggörande och dess olika processer inom följande tre fält: </w:t>
            </w:r>
          </w:p>
          <w:p w14:paraId="2613B767" w14:textId="77777777" w:rsidR="0088682C" w:rsidRPr="0088682C" w:rsidRDefault="0088682C" w:rsidP="0088682C">
            <w:pPr>
              <w:jc w:val="left"/>
              <w:rPr>
                <w:rFonts w:ascii="Cambria" w:hAnsi="Cambria"/>
                <w:sz w:val="22"/>
                <w:szCs w:val="22"/>
              </w:rPr>
            </w:pPr>
          </w:p>
          <w:p w14:paraId="5D6FB917"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Samverkan </w:t>
            </w:r>
          </w:p>
          <w:p w14:paraId="221C9CEC"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Vårdbehov </w:t>
            </w:r>
          </w:p>
          <w:p w14:paraId="3EBCBCFC"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Forsknings- och innovationsstöd </w:t>
            </w:r>
          </w:p>
          <w:p w14:paraId="69AAF2AD" w14:textId="77777777" w:rsidR="0088682C" w:rsidRPr="0088682C" w:rsidRDefault="0088682C" w:rsidP="0088682C">
            <w:pPr>
              <w:jc w:val="left"/>
              <w:rPr>
                <w:rFonts w:ascii="Cambria" w:hAnsi="Cambria"/>
                <w:sz w:val="22"/>
                <w:szCs w:val="22"/>
              </w:rPr>
            </w:pPr>
          </w:p>
          <w:p w14:paraId="5E2CBC99"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Detta kommer att ske genom kartläggning av och kontakt med aktörer som verkar inom respektive fält för att få en djupare förståelse för ekosystemets olika komponenter. Arbetet leds av en arbetsgrupp. </w:t>
            </w:r>
          </w:p>
          <w:p w14:paraId="754C2D0B" w14:textId="77777777" w:rsidR="0088682C" w:rsidRPr="0088682C" w:rsidRDefault="0088682C" w:rsidP="0088682C">
            <w:pPr>
              <w:jc w:val="left"/>
              <w:rPr>
                <w:rFonts w:ascii="Cambria" w:hAnsi="Cambria"/>
                <w:sz w:val="22"/>
                <w:szCs w:val="22"/>
              </w:rPr>
            </w:pPr>
          </w:p>
          <w:p w14:paraId="0668FBAE"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I ett första steg görs en omvärldsanalys. Utgångspunkten för en sådan sammanställning är den samlade kunskap och kännedom om fältet som finns hos projektets partners. Underlag och rapporter från verksamhetsbeskrivningar och projekt samt ytterligare aktörer som identifieras under projektets gång kommer också att beaktas. </w:t>
            </w:r>
          </w:p>
          <w:p w14:paraId="048BFF48" w14:textId="77777777" w:rsidR="0088682C" w:rsidRPr="0088682C" w:rsidRDefault="0088682C" w:rsidP="0088682C">
            <w:pPr>
              <w:jc w:val="left"/>
              <w:rPr>
                <w:rFonts w:ascii="Cambria" w:hAnsi="Cambria"/>
                <w:sz w:val="22"/>
                <w:szCs w:val="22"/>
              </w:rPr>
            </w:pPr>
          </w:p>
          <w:p w14:paraId="09CD220F"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I nästa steg väljs ett antal nyckelaktörer ut. Dessa kommer att utgöra underlag för informationsinsamling genom exempelvis fokusgrupper, intervjuer, workshops och enkäter. Utifrån detta skapas en bild av nyckelaktörernas verksamhet inom Life science, deras behov, deras bild av hur ekosystemet fungerar och vilka andra aktörer de eventuellt samverkar med. Bland nyckelaktörerna bör det finnas representanter ur de fyra kategorierna vård/omsorg, akademi, näringsliv samt brukare/patienter/anhöriga. </w:t>
            </w:r>
          </w:p>
          <w:p w14:paraId="1DA05612" w14:textId="77777777" w:rsidR="0088682C" w:rsidRPr="0088682C" w:rsidRDefault="0088682C" w:rsidP="0088682C">
            <w:pPr>
              <w:jc w:val="left"/>
              <w:rPr>
                <w:rFonts w:ascii="Cambria" w:hAnsi="Cambria"/>
                <w:sz w:val="22"/>
                <w:szCs w:val="22"/>
              </w:rPr>
            </w:pPr>
          </w:p>
          <w:p w14:paraId="2B12A1FE"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Kartläggning och analys av de tre fälten är delvis överlappande och utförandet av aktivitet 2.12.3 kommer därför att ske parallellt med exempelvis gemensamma enkäter och </w:t>
            </w:r>
            <w:r w:rsidRPr="0088682C">
              <w:rPr>
                <w:rFonts w:ascii="Cambria" w:hAnsi="Cambria"/>
                <w:sz w:val="22"/>
                <w:szCs w:val="22"/>
              </w:rPr>
              <w:lastRenderedPageBreak/>
              <w:t xml:space="preserve">intervjuer med samma nyckelpersoner. </w:t>
            </w:r>
          </w:p>
          <w:p w14:paraId="04DD629F" w14:textId="77777777" w:rsidR="0088682C" w:rsidRPr="0088682C" w:rsidRDefault="0088682C" w:rsidP="0088682C">
            <w:pPr>
              <w:jc w:val="left"/>
              <w:rPr>
                <w:rFonts w:ascii="Cambria" w:hAnsi="Cambria"/>
                <w:sz w:val="22"/>
                <w:szCs w:val="22"/>
              </w:rPr>
            </w:pPr>
          </w:p>
          <w:p w14:paraId="3C1D1CF8" w14:textId="77777777" w:rsidR="0088682C" w:rsidRPr="0088682C" w:rsidRDefault="0088682C" w:rsidP="0088682C">
            <w:pPr>
              <w:jc w:val="left"/>
              <w:rPr>
                <w:rFonts w:ascii="Cambria" w:hAnsi="Cambria"/>
                <w:sz w:val="22"/>
                <w:szCs w:val="22"/>
              </w:rPr>
            </w:pPr>
            <w:r w:rsidRPr="0088682C">
              <w:rPr>
                <w:rFonts w:ascii="Cambria" w:hAnsi="Cambria"/>
                <w:sz w:val="22"/>
                <w:szCs w:val="22"/>
              </w:rPr>
              <w:t>I aktivitet 2.4 görs en sammanställning av resultaten från aktiviteterna 2.12.3. Resultaten presenteras sedan i en rapport och i en projektkonferens.</w:t>
            </w:r>
          </w:p>
        </w:tc>
        <w:tc>
          <w:tcPr>
            <w:tcW w:w="1559" w:type="dxa"/>
            <w:tcBorders>
              <w:top w:val="dotted" w:sz="4" w:space="0" w:color="auto"/>
              <w:left w:val="dotted" w:sz="4" w:space="0" w:color="auto"/>
              <w:bottom w:val="dotted" w:sz="4" w:space="0" w:color="auto"/>
              <w:right w:val="dotted" w:sz="4" w:space="0" w:color="auto"/>
            </w:tcBorders>
            <w:hideMark/>
          </w:tcPr>
          <w:p w14:paraId="43ED1A34"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2023-06-01 - 2023-09-30</w:t>
            </w:r>
          </w:p>
        </w:tc>
        <w:tc>
          <w:tcPr>
            <w:tcW w:w="1843" w:type="dxa"/>
            <w:tcBorders>
              <w:top w:val="dotted" w:sz="4" w:space="0" w:color="auto"/>
              <w:left w:val="dotted" w:sz="4" w:space="0" w:color="auto"/>
              <w:bottom w:val="dotted" w:sz="4" w:space="0" w:color="auto"/>
              <w:right w:val="dotted" w:sz="4" w:space="0" w:color="auto"/>
            </w:tcBorders>
            <w:hideMark/>
          </w:tcPr>
          <w:p w14:paraId="7A131AFF" w14:textId="77777777" w:rsidR="0088682C" w:rsidRPr="0088682C" w:rsidRDefault="0088682C" w:rsidP="0088682C">
            <w:pPr>
              <w:jc w:val="right"/>
              <w:rPr>
                <w:rFonts w:ascii="Cambria" w:hAnsi="Cambria"/>
                <w:sz w:val="22"/>
                <w:szCs w:val="22"/>
              </w:rPr>
            </w:pPr>
            <w:r w:rsidRPr="0088682C">
              <w:rPr>
                <w:rFonts w:ascii="Cambria" w:hAnsi="Cambria"/>
                <w:sz w:val="22"/>
                <w:szCs w:val="22"/>
              </w:rPr>
              <w:t>1 500 000</w:t>
            </w:r>
          </w:p>
        </w:tc>
      </w:tr>
      <w:tr w:rsidR="0088682C" w:rsidRPr="0088682C" w14:paraId="7AB74FA1"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0CC088A"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lastRenderedPageBreak/>
              <w:t>2.1</w:t>
            </w:r>
            <w:r w:rsidRPr="0088682C">
              <w:rPr>
                <w:rFonts w:ascii="Cambria" w:hAnsi="Cambria"/>
                <w:b/>
                <w:bCs/>
                <w:sz w:val="22"/>
                <w:szCs w:val="22"/>
              </w:rPr>
              <w:t xml:space="preserve"> - </w:t>
            </w:r>
            <w:r w:rsidRPr="0088682C">
              <w:rPr>
                <w:rFonts w:ascii="Cambria" w:hAnsi="Cambria"/>
                <w:sz w:val="22"/>
                <w:szCs w:val="22"/>
              </w:rPr>
              <w:t xml:space="preserve">Kartläggning och analys av nuläge inom fältet Samverkan </w:t>
            </w:r>
          </w:p>
        </w:tc>
        <w:tc>
          <w:tcPr>
            <w:tcW w:w="3828" w:type="dxa"/>
            <w:tcBorders>
              <w:top w:val="dotted" w:sz="4" w:space="0" w:color="auto"/>
              <w:left w:val="dotted" w:sz="4" w:space="0" w:color="auto"/>
              <w:bottom w:val="dotted" w:sz="4" w:space="0" w:color="auto"/>
              <w:right w:val="dotted" w:sz="4" w:space="0" w:color="auto"/>
            </w:tcBorders>
            <w:hideMark/>
          </w:tcPr>
          <w:p w14:paraId="5E7080AE"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Samverkan mellan aktörerna inom ekosystemet för Life science sker inte alltid i önskvärd omfattning.  Uppfattningen finns att man ibland isolerat arbetar parallellt med liknande frågor och att mer samarbete och utbyte av erfarenhet och kunskap hade kunnat gynna processerna. Omställningen till Nära vård är t.ex. en utmaning som kräver samverkan mellan aktörer.  </w:t>
            </w:r>
          </w:p>
          <w:p w14:paraId="1D057871" w14:textId="77777777" w:rsidR="0088682C" w:rsidRPr="0088682C" w:rsidRDefault="0088682C" w:rsidP="0088682C">
            <w:pPr>
              <w:jc w:val="left"/>
              <w:rPr>
                <w:rFonts w:ascii="Cambria" w:hAnsi="Cambria"/>
                <w:sz w:val="22"/>
                <w:szCs w:val="22"/>
              </w:rPr>
            </w:pPr>
          </w:p>
          <w:p w14:paraId="75EA49BC"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Ekosystemet omfattar ett antal verksamheter inom vård, akademi och näringsliv. Dessutom berörs patienter, brukare och anhöriga m.fl. I arbetet med aktiviteten kommer en kartläggning av aktörer, verksamheter, projekt och nyckelpersoner att genomföras. Aktiviteten kommer dessutom att undersöka hur samverkan sker mellan dessa aktörer.  </w:t>
            </w:r>
          </w:p>
          <w:p w14:paraId="381BA476" w14:textId="77777777" w:rsidR="0088682C" w:rsidRPr="0088682C" w:rsidRDefault="0088682C" w:rsidP="0088682C">
            <w:pPr>
              <w:jc w:val="left"/>
              <w:rPr>
                <w:rFonts w:ascii="Cambria" w:hAnsi="Cambria"/>
                <w:sz w:val="22"/>
                <w:szCs w:val="22"/>
              </w:rPr>
            </w:pPr>
          </w:p>
          <w:p w14:paraId="178123C1"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Kompetensbehovet är stort och överföring av kompetens mellan ekosystemets aktörer är idag ibland bristfällig. Vi avser därför att kartlägga hur kompetenssituationen ser ut idag och hur den kan förbättras. En observation är att kunskap kring entreprenörskap, regelverk m.m. ofta saknas i grundutbildningen. Samtidigt finns mycket kunskap att hämta hos studenter, forskarstuderande och forskarskolor. Kan samverkan med dessa grupper ge kompetensförstärkning i innovationsprojekt? </w:t>
            </w:r>
          </w:p>
          <w:p w14:paraId="50455145" w14:textId="77777777" w:rsidR="0088682C" w:rsidRPr="0088682C" w:rsidRDefault="0088682C" w:rsidP="0088682C">
            <w:pPr>
              <w:jc w:val="left"/>
              <w:rPr>
                <w:rFonts w:ascii="Cambria" w:hAnsi="Cambria"/>
                <w:sz w:val="22"/>
                <w:szCs w:val="22"/>
              </w:rPr>
            </w:pPr>
          </w:p>
          <w:p w14:paraId="0E4B99B6"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Patienter, brukare, anhöriga m.fl. har idag en begränsad involvering i innovationsprocessen. Deras behov blir därför inte belysta i tillräckligt stor grad. Skillnaderna är stora mellan olika patientgrupper och vi vill undersöka hur goda exempel kan användas till nytta för fler patientgrupper. </w:t>
            </w:r>
          </w:p>
          <w:p w14:paraId="0554A633" w14:textId="77777777" w:rsidR="0088682C" w:rsidRPr="0088682C" w:rsidRDefault="0088682C" w:rsidP="0088682C">
            <w:pPr>
              <w:jc w:val="left"/>
              <w:rPr>
                <w:rFonts w:ascii="Cambria" w:hAnsi="Cambria"/>
                <w:sz w:val="22"/>
                <w:szCs w:val="22"/>
              </w:rPr>
            </w:pPr>
          </w:p>
          <w:p w14:paraId="1B78A628"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Utförandet är beskrivet i arbetspaketsbeskrivningen ovan. </w:t>
            </w:r>
            <w:r w:rsidRPr="0088682C">
              <w:rPr>
                <w:rFonts w:ascii="Cambria" w:hAnsi="Cambria"/>
                <w:sz w:val="22"/>
                <w:szCs w:val="22"/>
              </w:rPr>
              <w:lastRenderedPageBreak/>
              <w:t xml:space="preserve">Nyckelaktörer inom fältet skulle t.ex. kunna vara företrädare för vård, akademi, näringsliv samt patienter, brukare och anhöriga.  </w:t>
            </w:r>
          </w:p>
          <w:p w14:paraId="7E8B05C6" w14:textId="77777777" w:rsidR="0088682C" w:rsidRPr="0088682C" w:rsidRDefault="0088682C" w:rsidP="0088682C">
            <w:pPr>
              <w:jc w:val="left"/>
              <w:rPr>
                <w:rFonts w:ascii="Cambria" w:hAnsi="Cambria"/>
                <w:sz w:val="22"/>
                <w:szCs w:val="22"/>
              </w:rPr>
            </w:pPr>
          </w:p>
          <w:p w14:paraId="36697471" w14:textId="77777777" w:rsidR="0088682C" w:rsidRPr="0088682C" w:rsidRDefault="0088682C" w:rsidP="0088682C">
            <w:pPr>
              <w:jc w:val="left"/>
              <w:rPr>
                <w:rFonts w:ascii="Cambria" w:hAnsi="Cambria"/>
                <w:sz w:val="22"/>
                <w:szCs w:val="22"/>
              </w:rPr>
            </w:pPr>
            <w:r w:rsidRPr="0088682C">
              <w:rPr>
                <w:rFonts w:ascii="Cambria" w:hAnsi="Cambria"/>
                <w:sz w:val="22"/>
                <w:szCs w:val="22"/>
              </w:rPr>
              <w:t>Det förväntade resultatet av aktiviteten är en förståelse för hur samverkan inom ekosystemet fungerar i nuläget samt vilka glapp i nyttiggörandeprocessen som behöver täppas till genom nya smarta arbetssätt och allianser.</w:t>
            </w:r>
          </w:p>
        </w:tc>
        <w:tc>
          <w:tcPr>
            <w:tcW w:w="1559" w:type="dxa"/>
            <w:tcBorders>
              <w:top w:val="dotted" w:sz="4" w:space="0" w:color="auto"/>
              <w:left w:val="dotted" w:sz="4" w:space="0" w:color="auto"/>
              <w:bottom w:val="dotted" w:sz="4" w:space="0" w:color="auto"/>
              <w:right w:val="dotted" w:sz="4" w:space="0" w:color="auto"/>
            </w:tcBorders>
            <w:hideMark/>
          </w:tcPr>
          <w:p w14:paraId="06A4E21B"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2023-06-01 - 2023-09-30</w:t>
            </w:r>
          </w:p>
        </w:tc>
        <w:tc>
          <w:tcPr>
            <w:tcW w:w="1843" w:type="dxa"/>
            <w:tcBorders>
              <w:top w:val="dotted" w:sz="4" w:space="0" w:color="auto"/>
              <w:left w:val="dotted" w:sz="4" w:space="0" w:color="auto"/>
              <w:bottom w:val="dotted" w:sz="4" w:space="0" w:color="auto"/>
              <w:right w:val="dotted" w:sz="4" w:space="0" w:color="auto"/>
            </w:tcBorders>
            <w:hideMark/>
          </w:tcPr>
          <w:p w14:paraId="7E82CB1F" w14:textId="77777777" w:rsidR="0088682C" w:rsidRPr="0088682C" w:rsidRDefault="0088682C" w:rsidP="0088682C">
            <w:pPr>
              <w:jc w:val="right"/>
              <w:rPr>
                <w:rFonts w:ascii="Cambria" w:hAnsi="Cambria"/>
                <w:sz w:val="22"/>
                <w:szCs w:val="22"/>
              </w:rPr>
            </w:pPr>
            <w:r w:rsidRPr="0088682C">
              <w:rPr>
                <w:rFonts w:ascii="Cambria" w:hAnsi="Cambria"/>
                <w:sz w:val="22"/>
                <w:szCs w:val="22"/>
              </w:rPr>
              <w:t>330 000</w:t>
            </w:r>
          </w:p>
        </w:tc>
      </w:tr>
      <w:tr w:rsidR="0088682C" w:rsidRPr="0088682C" w14:paraId="36B5AF9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576DEEE"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2.2</w:t>
            </w:r>
            <w:r w:rsidRPr="0088682C">
              <w:rPr>
                <w:rFonts w:ascii="Cambria" w:hAnsi="Cambria"/>
                <w:b/>
                <w:bCs/>
                <w:sz w:val="22"/>
                <w:szCs w:val="22"/>
              </w:rPr>
              <w:t xml:space="preserve"> - </w:t>
            </w:r>
            <w:r w:rsidRPr="0088682C">
              <w:rPr>
                <w:rFonts w:ascii="Cambria" w:hAnsi="Cambria"/>
                <w:sz w:val="22"/>
                <w:szCs w:val="22"/>
              </w:rPr>
              <w:t>Kartläggning och analys av nuläge inom fältet Vårdbehov</w:t>
            </w:r>
          </w:p>
        </w:tc>
        <w:tc>
          <w:tcPr>
            <w:tcW w:w="3828" w:type="dxa"/>
            <w:tcBorders>
              <w:top w:val="dotted" w:sz="4" w:space="0" w:color="auto"/>
              <w:left w:val="dotted" w:sz="4" w:space="0" w:color="auto"/>
              <w:bottom w:val="dotted" w:sz="4" w:space="0" w:color="auto"/>
              <w:right w:val="dotted" w:sz="4" w:space="0" w:color="auto"/>
            </w:tcBorders>
            <w:hideMark/>
          </w:tcPr>
          <w:p w14:paraId="1C532BA7"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Det är en utmaning är att synliggöra behov inom vård och omsorg för andra aktörer såsom forskare och företag. Samtidigt utvecklas tekniska lösningar som kanske aldrig når användarna. Behov och lösning behöver kopplas samman. Hur kan t.ex. Nära vård stödjas av e-Hälsa och andra lösningar? Hur kan individanpassad och jämlik vård skapas genom livsstilsanpassade produkter? Vilka möjligheter och lösningar finns för att utveckla området preventiv hälsa? </w:t>
            </w:r>
          </w:p>
          <w:p w14:paraId="3DBE5B51" w14:textId="77777777" w:rsidR="0088682C" w:rsidRPr="0088682C" w:rsidRDefault="0088682C" w:rsidP="0088682C">
            <w:pPr>
              <w:jc w:val="left"/>
              <w:rPr>
                <w:rFonts w:ascii="Cambria" w:hAnsi="Cambria"/>
                <w:sz w:val="22"/>
                <w:szCs w:val="22"/>
              </w:rPr>
            </w:pPr>
          </w:p>
          <w:p w14:paraId="4AC20E5D"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Aktiviteten omfattar kartläggning av hur befintliga aktörer, aktiviteter och projekt synliggör behov inom vård och omsorg och de behov som finns hos patienter, brukare och anhöriga. Vidare kartläggs hur behoven fångas upp av de som kan vara en del av lösningen, t.ex. forskare och företag. </w:t>
            </w:r>
          </w:p>
          <w:p w14:paraId="11ADDAC2" w14:textId="77777777" w:rsidR="0088682C" w:rsidRPr="0088682C" w:rsidRDefault="0088682C" w:rsidP="0088682C">
            <w:pPr>
              <w:jc w:val="left"/>
              <w:rPr>
                <w:rFonts w:ascii="Cambria" w:hAnsi="Cambria"/>
                <w:sz w:val="22"/>
                <w:szCs w:val="22"/>
              </w:rPr>
            </w:pPr>
          </w:p>
          <w:p w14:paraId="55ADF734"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Analys av information som samlats in under kartläggningen och från nyckelaktörer förväntas påvisa förbättringsmöjligheter i de arbetssätt och processer som kopplar samman behov och lösning. </w:t>
            </w:r>
          </w:p>
          <w:p w14:paraId="0DF15E9C" w14:textId="77777777" w:rsidR="0088682C" w:rsidRPr="0088682C" w:rsidRDefault="0088682C" w:rsidP="0088682C">
            <w:pPr>
              <w:jc w:val="left"/>
              <w:rPr>
                <w:rFonts w:ascii="Cambria" w:hAnsi="Cambria"/>
                <w:sz w:val="22"/>
                <w:szCs w:val="22"/>
              </w:rPr>
            </w:pPr>
          </w:p>
          <w:p w14:paraId="7FC73C8B"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Utförandet är beskrivet i arbetspaketsbeskrivningen ovan. Nyckelaktörer inom fältet skulle t.ex. kunna vara ledande företrädare för vården samt företrädare för patienter, brukare och anhöriga.  </w:t>
            </w:r>
          </w:p>
          <w:p w14:paraId="196A9157" w14:textId="77777777" w:rsidR="0088682C" w:rsidRPr="0088682C" w:rsidRDefault="0088682C" w:rsidP="0088682C">
            <w:pPr>
              <w:jc w:val="left"/>
              <w:rPr>
                <w:rFonts w:ascii="Cambria" w:hAnsi="Cambria"/>
                <w:sz w:val="22"/>
                <w:szCs w:val="22"/>
              </w:rPr>
            </w:pPr>
          </w:p>
          <w:p w14:paraId="28567F5D" w14:textId="77777777" w:rsidR="0088682C" w:rsidRPr="0088682C" w:rsidRDefault="0088682C" w:rsidP="0088682C">
            <w:pPr>
              <w:jc w:val="left"/>
              <w:rPr>
                <w:rFonts w:ascii="Cambria" w:hAnsi="Cambria"/>
                <w:sz w:val="22"/>
                <w:szCs w:val="22"/>
              </w:rPr>
            </w:pPr>
            <w:r w:rsidRPr="0088682C">
              <w:rPr>
                <w:rFonts w:ascii="Cambria" w:hAnsi="Cambria"/>
                <w:sz w:val="22"/>
                <w:szCs w:val="22"/>
              </w:rPr>
              <w:t>Det förväntade resultatet av aktiviteten är en förståelse för hur behov som finns inom vård och omsorg synliggörs och hur de processer som kopplar samman behov och lösning kan utvecklas för att öka nyttiggörandet.</w:t>
            </w:r>
          </w:p>
        </w:tc>
        <w:tc>
          <w:tcPr>
            <w:tcW w:w="1559" w:type="dxa"/>
            <w:tcBorders>
              <w:top w:val="dotted" w:sz="4" w:space="0" w:color="auto"/>
              <w:left w:val="dotted" w:sz="4" w:space="0" w:color="auto"/>
              <w:bottom w:val="dotted" w:sz="4" w:space="0" w:color="auto"/>
              <w:right w:val="dotted" w:sz="4" w:space="0" w:color="auto"/>
            </w:tcBorders>
            <w:hideMark/>
          </w:tcPr>
          <w:p w14:paraId="1960D493" w14:textId="77777777" w:rsidR="0088682C" w:rsidRPr="0088682C" w:rsidRDefault="0088682C" w:rsidP="0088682C">
            <w:pPr>
              <w:jc w:val="left"/>
              <w:rPr>
                <w:rFonts w:ascii="Cambria" w:hAnsi="Cambria"/>
                <w:sz w:val="22"/>
                <w:szCs w:val="22"/>
              </w:rPr>
            </w:pPr>
            <w:r w:rsidRPr="0088682C">
              <w:rPr>
                <w:rFonts w:ascii="Cambria" w:hAnsi="Cambria"/>
                <w:sz w:val="22"/>
                <w:szCs w:val="22"/>
              </w:rPr>
              <w:t>2023-06-01 - 2023-09-30</w:t>
            </w:r>
          </w:p>
        </w:tc>
        <w:tc>
          <w:tcPr>
            <w:tcW w:w="1843" w:type="dxa"/>
            <w:tcBorders>
              <w:top w:val="dotted" w:sz="4" w:space="0" w:color="auto"/>
              <w:left w:val="dotted" w:sz="4" w:space="0" w:color="auto"/>
              <w:bottom w:val="dotted" w:sz="4" w:space="0" w:color="auto"/>
              <w:right w:val="dotted" w:sz="4" w:space="0" w:color="auto"/>
            </w:tcBorders>
            <w:hideMark/>
          </w:tcPr>
          <w:p w14:paraId="32C7D150" w14:textId="77777777" w:rsidR="0088682C" w:rsidRPr="0088682C" w:rsidRDefault="0088682C" w:rsidP="0088682C">
            <w:pPr>
              <w:jc w:val="right"/>
              <w:rPr>
                <w:rFonts w:ascii="Cambria" w:hAnsi="Cambria"/>
                <w:sz w:val="22"/>
                <w:szCs w:val="22"/>
              </w:rPr>
            </w:pPr>
            <w:r w:rsidRPr="0088682C">
              <w:rPr>
                <w:rFonts w:ascii="Cambria" w:hAnsi="Cambria"/>
                <w:sz w:val="22"/>
                <w:szCs w:val="22"/>
              </w:rPr>
              <w:t>365 000</w:t>
            </w:r>
          </w:p>
        </w:tc>
      </w:tr>
      <w:tr w:rsidR="0088682C" w:rsidRPr="0088682C" w14:paraId="1313F89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31E49A2"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2.3</w:t>
            </w:r>
            <w:r w:rsidRPr="0088682C">
              <w:rPr>
                <w:rFonts w:ascii="Cambria" w:hAnsi="Cambria"/>
                <w:b/>
                <w:bCs/>
                <w:sz w:val="22"/>
                <w:szCs w:val="22"/>
              </w:rPr>
              <w:t xml:space="preserve"> - </w:t>
            </w:r>
            <w:r w:rsidRPr="0088682C">
              <w:rPr>
                <w:rFonts w:ascii="Cambria" w:hAnsi="Cambria"/>
                <w:sz w:val="22"/>
                <w:szCs w:val="22"/>
              </w:rPr>
              <w:t xml:space="preserve">Kartläggning och analys av nuläge inom </w:t>
            </w:r>
            <w:r w:rsidRPr="0088682C">
              <w:rPr>
                <w:rFonts w:ascii="Cambria" w:hAnsi="Cambria"/>
                <w:sz w:val="22"/>
                <w:szCs w:val="22"/>
              </w:rPr>
              <w:lastRenderedPageBreak/>
              <w:t xml:space="preserve">fältet Forsknings- och innovationsstöd </w:t>
            </w:r>
          </w:p>
        </w:tc>
        <w:tc>
          <w:tcPr>
            <w:tcW w:w="3828" w:type="dxa"/>
            <w:tcBorders>
              <w:top w:val="dotted" w:sz="4" w:space="0" w:color="auto"/>
              <w:left w:val="dotted" w:sz="4" w:space="0" w:color="auto"/>
              <w:bottom w:val="dotted" w:sz="4" w:space="0" w:color="auto"/>
              <w:right w:val="dotted" w:sz="4" w:space="0" w:color="auto"/>
            </w:tcBorders>
            <w:hideMark/>
          </w:tcPr>
          <w:p w14:paraId="6BFBCFDF"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 xml:space="preserve">Förstudien kommer att göra en kartläggning av de stora innovationsfrämjande satsningar som </w:t>
            </w:r>
            <w:r w:rsidRPr="0088682C">
              <w:rPr>
                <w:rFonts w:ascii="Cambria" w:hAnsi="Cambria"/>
                <w:sz w:val="22"/>
                <w:szCs w:val="22"/>
              </w:rPr>
              <w:lastRenderedPageBreak/>
              <w:t xml:space="preserve">har genomförts inom ÖMS-området under åren, exempelvis: </w:t>
            </w:r>
          </w:p>
          <w:p w14:paraId="3662A050" w14:textId="77777777" w:rsidR="0088682C" w:rsidRPr="0088682C" w:rsidRDefault="0088682C" w:rsidP="0088682C">
            <w:pPr>
              <w:jc w:val="left"/>
              <w:rPr>
                <w:rFonts w:ascii="Cambria" w:hAnsi="Cambria"/>
                <w:sz w:val="22"/>
                <w:szCs w:val="22"/>
              </w:rPr>
            </w:pPr>
          </w:p>
          <w:p w14:paraId="00ACF21C"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informationsspridning kring  vilka möjligheter som finns för innovatörer i vården </w:t>
            </w:r>
          </w:p>
          <w:p w14:paraId="05D0D5DF"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vägen till CE-märkning och MDR </w:t>
            </w:r>
          </w:p>
          <w:p w14:paraId="37A97A3F"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hur kunskap överförs och säkerställs för innovationer i vården </w:t>
            </w:r>
          </w:p>
          <w:p w14:paraId="7BC384A1"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information om regelverk och ramavtal inom regionen </w:t>
            </w:r>
          </w:p>
          <w:p w14:paraId="16C408DB" w14:textId="77777777" w:rsidR="0088682C" w:rsidRPr="0088682C" w:rsidRDefault="0088682C" w:rsidP="0088682C">
            <w:pPr>
              <w:jc w:val="left"/>
              <w:rPr>
                <w:rFonts w:ascii="Cambria" w:hAnsi="Cambria"/>
                <w:sz w:val="22"/>
                <w:szCs w:val="22"/>
              </w:rPr>
            </w:pPr>
          </w:p>
          <w:p w14:paraId="7994707A"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En problematik som är väl känd är att goda forskningresultat ofta stannar inom akademin då forskare inte är naturliga entreprenörer. Ett sätt att driva processen vidare och därmed öka innovationskapaciteten är att skapa en innovativ kultur inom forskningsmiljön vid lärosäten. Vi avser därför att göra en kartläggning av innovationskulturen inom forskning och forskarutbildning i ÖMS-området. Dessutom vill vi studera de flaskhalsar som kan ses vid överföring från forskning till innovationsprocess. </w:t>
            </w:r>
          </w:p>
          <w:p w14:paraId="4EABFDFE" w14:textId="77777777" w:rsidR="0088682C" w:rsidRPr="0088682C" w:rsidRDefault="0088682C" w:rsidP="0088682C">
            <w:pPr>
              <w:jc w:val="left"/>
              <w:rPr>
                <w:rFonts w:ascii="Cambria" w:hAnsi="Cambria"/>
                <w:sz w:val="22"/>
                <w:szCs w:val="22"/>
              </w:rPr>
            </w:pPr>
          </w:p>
          <w:p w14:paraId="373BD4E9"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Utförandet är beskrivet i arbetspaketsbeskrivningen ovan. Nyckelaktörer inom fältet skulle t.ex. kunna vara ledande företrädare för vården, inkubatorer, innovationskontoren och forskningsmiljöer vid lärosäten. </w:t>
            </w:r>
          </w:p>
          <w:p w14:paraId="0D63CE1B" w14:textId="77777777" w:rsidR="0088682C" w:rsidRPr="0088682C" w:rsidRDefault="0088682C" w:rsidP="0088682C">
            <w:pPr>
              <w:jc w:val="left"/>
              <w:rPr>
                <w:rFonts w:ascii="Cambria" w:hAnsi="Cambria"/>
                <w:sz w:val="22"/>
                <w:szCs w:val="22"/>
              </w:rPr>
            </w:pPr>
          </w:p>
          <w:p w14:paraId="48E6A505" w14:textId="77777777" w:rsidR="0088682C" w:rsidRPr="0088682C" w:rsidRDefault="0088682C" w:rsidP="0088682C">
            <w:pPr>
              <w:jc w:val="left"/>
              <w:rPr>
                <w:rFonts w:ascii="Cambria" w:hAnsi="Cambria"/>
                <w:sz w:val="22"/>
                <w:szCs w:val="22"/>
              </w:rPr>
            </w:pPr>
            <w:r w:rsidRPr="0088682C">
              <w:rPr>
                <w:rFonts w:ascii="Cambria" w:hAnsi="Cambria"/>
                <w:sz w:val="22"/>
                <w:szCs w:val="22"/>
              </w:rPr>
              <w:t>Det förväntade resultatet av aktiviteten är en förståelse för både potential och flaskhalsar som finns i innovationsstödssystemet.</w:t>
            </w:r>
          </w:p>
        </w:tc>
        <w:tc>
          <w:tcPr>
            <w:tcW w:w="1559" w:type="dxa"/>
            <w:tcBorders>
              <w:top w:val="dotted" w:sz="4" w:space="0" w:color="auto"/>
              <w:left w:val="dotted" w:sz="4" w:space="0" w:color="auto"/>
              <w:bottom w:val="dotted" w:sz="4" w:space="0" w:color="auto"/>
              <w:right w:val="dotted" w:sz="4" w:space="0" w:color="auto"/>
            </w:tcBorders>
            <w:hideMark/>
          </w:tcPr>
          <w:p w14:paraId="53558808"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2023-06-01 - 2023-09-30</w:t>
            </w:r>
          </w:p>
        </w:tc>
        <w:tc>
          <w:tcPr>
            <w:tcW w:w="1843" w:type="dxa"/>
            <w:tcBorders>
              <w:top w:val="dotted" w:sz="4" w:space="0" w:color="auto"/>
              <w:left w:val="dotted" w:sz="4" w:space="0" w:color="auto"/>
              <w:bottom w:val="dotted" w:sz="4" w:space="0" w:color="auto"/>
              <w:right w:val="dotted" w:sz="4" w:space="0" w:color="auto"/>
            </w:tcBorders>
            <w:hideMark/>
          </w:tcPr>
          <w:p w14:paraId="1350853C" w14:textId="77777777" w:rsidR="0088682C" w:rsidRPr="0088682C" w:rsidRDefault="0088682C" w:rsidP="0088682C">
            <w:pPr>
              <w:jc w:val="right"/>
              <w:rPr>
                <w:rFonts w:ascii="Cambria" w:hAnsi="Cambria"/>
                <w:sz w:val="22"/>
                <w:szCs w:val="22"/>
              </w:rPr>
            </w:pPr>
            <w:r w:rsidRPr="0088682C">
              <w:rPr>
                <w:rFonts w:ascii="Cambria" w:hAnsi="Cambria"/>
                <w:sz w:val="22"/>
                <w:szCs w:val="22"/>
              </w:rPr>
              <w:t>365 000</w:t>
            </w:r>
          </w:p>
        </w:tc>
      </w:tr>
      <w:tr w:rsidR="0088682C" w:rsidRPr="0088682C" w14:paraId="222EB5A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03539CA"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2.4</w:t>
            </w:r>
            <w:r w:rsidRPr="0088682C">
              <w:rPr>
                <w:rFonts w:ascii="Cambria" w:hAnsi="Cambria"/>
                <w:b/>
                <w:bCs/>
                <w:sz w:val="22"/>
                <w:szCs w:val="22"/>
              </w:rPr>
              <w:t xml:space="preserve"> - </w:t>
            </w:r>
            <w:r w:rsidRPr="0088682C">
              <w:rPr>
                <w:rFonts w:ascii="Cambria" w:hAnsi="Cambria"/>
                <w:sz w:val="22"/>
                <w:szCs w:val="22"/>
              </w:rPr>
              <w:t xml:space="preserve">Resultatsammanfattning samt förslag till vidare arbete   </w:t>
            </w:r>
          </w:p>
        </w:tc>
        <w:tc>
          <w:tcPr>
            <w:tcW w:w="3828" w:type="dxa"/>
            <w:tcBorders>
              <w:top w:val="dotted" w:sz="4" w:space="0" w:color="auto"/>
              <w:left w:val="dotted" w:sz="4" w:space="0" w:color="auto"/>
              <w:bottom w:val="dotted" w:sz="4" w:space="0" w:color="auto"/>
              <w:right w:val="dotted" w:sz="4" w:space="0" w:color="auto"/>
            </w:tcBorders>
            <w:hideMark/>
          </w:tcPr>
          <w:p w14:paraId="14F6A7F1"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Information och erfarenheter som erhållits som ett resultat av aktiviteterna 2.12.3 kommer att sammanställas för att möta de frågeställningar som fanns inför förstudien. Sammanställningen förväntas ge en tydligare bild av vad som krävs för att utveckla en mer effektiv modell för ekosystemet. </w:t>
            </w:r>
          </w:p>
          <w:p w14:paraId="55958CD0" w14:textId="77777777" w:rsidR="0088682C" w:rsidRPr="0088682C" w:rsidRDefault="0088682C" w:rsidP="0088682C">
            <w:pPr>
              <w:jc w:val="left"/>
              <w:rPr>
                <w:rFonts w:ascii="Cambria" w:hAnsi="Cambria"/>
                <w:sz w:val="22"/>
                <w:szCs w:val="22"/>
              </w:rPr>
            </w:pPr>
          </w:p>
          <w:p w14:paraId="6547DB9D"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En tanke inför förstudien är att undersöka om man med utgångspunkt från de tre fälten Samverkan, Vårdbehov samt Forsknings- och innovationsstöd kan skapa kluster av aktörer med liknande verksamheter, vilket underlättar orienteringen inom ekosystemet för den som ska använda och förstå innovationsprocessen. Samverkan </w:t>
            </w:r>
            <w:r w:rsidRPr="0088682C">
              <w:rPr>
                <w:rFonts w:ascii="Cambria" w:hAnsi="Cambria"/>
                <w:sz w:val="22"/>
                <w:szCs w:val="22"/>
              </w:rPr>
              <w:lastRenderedPageBreak/>
              <w:t xml:space="preserve">inom klustren skapar förutsättningar för kunskaps- och erfarenhetsutbyten. Samtidigt kan samverkan mellan kluster förenklas genom kontakter som skapar ett klusterklister, vilket i sin tur ger enklare övergångar mellan innovationsprocessens olika steg. </w:t>
            </w:r>
          </w:p>
          <w:p w14:paraId="10C0F01A" w14:textId="77777777" w:rsidR="0088682C" w:rsidRPr="0088682C" w:rsidRDefault="0088682C" w:rsidP="0088682C">
            <w:pPr>
              <w:jc w:val="left"/>
              <w:rPr>
                <w:rFonts w:ascii="Cambria" w:hAnsi="Cambria"/>
                <w:sz w:val="22"/>
                <w:szCs w:val="22"/>
              </w:rPr>
            </w:pPr>
          </w:p>
          <w:p w14:paraId="54C7D5A8"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Förhoppningen är att klustermodellen eller någon annan modell som identifieras av förstudien kan bidra till att förstärka, förbättra och effektivisera innovationsstödsprocessen. </w:t>
            </w:r>
          </w:p>
          <w:p w14:paraId="115C816D" w14:textId="77777777" w:rsidR="0088682C" w:rsidRPr="0088682C" w:rsidRDefault="0088682C" w:rsidP="0088682C">
            <w:pPr>
              <w:jc w:val="left"/>
              <w:rPr>
                <w:rFonts w:ascii="Cambria" w:hAnsi="Cambria"/>
                <w:sz w:val="22"/>
                <w:szCs w:val="22"/>
              </w:rPr>
            </w:pPr>
          </w:p>
          <w:p w14:paraId="24DDDB96" w14:textId="77777777" w:rsidR="0088682C" w:rsidRPr="0088682C" w:rsidRDefault="0088682C" w:rsidP="0088682C">
            <w:pPr>
              <w:jc w:val="left"/>
              <w:rPr>
                <w:rFonts w:ascii="Cambria" w:hAnsi="Cambria"/>
                <w:sz w:val="22"/>
                <w:szCs w:val="22"/>
              </w:rPr>
            </w:pPr>
            <w:r w:rsidRPr="0088682C">
              <w:rPr>
                <w:rFonts w:ascii="Cambria" w:hAnsi="Cambria"/>
                <w:sz w:val="22"/>
                <w:szCs w:val="22"/>
              </w:rPr>
              <w:t>Mer konkret kommer aktiviteten att sammanställa projektets resultat i en publik projektrapport. Slutligen kommer en projektkonferens att arrangeras där projektets målgrupp bjuds in och där resultaten från de tre aktiviteterna 2.1-2.3 samt den föreslagna klustermodellen kommer att diskuteras.</w:t>
            </w:r>
          </w:p>
        </w:tc>
        <w:tc>
          <w:tcPr>
            <w:tcW w:w="1559" w:type="dxa"/>
            <w:tcBorders>
              <w:top w:val="dotted" w:sz="4" w:space="0" w:color="auto"/>
              <w:left w:val="dotted" w:sz="4" w:space="0" w:color="auto"/>
              <w:bottom w:val="dotted" w:sz="4" w:space="0" w:color="auto"/>
              <w:right w:val="dotted" w:sz="4" w:space="0" w:color="auto"/>
            </w:tcBorders>
            <w:hideMark/>
          </w:tcPr>
          <w:p w14:paraId="6E3DCAAD"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2023-06-01 - 2023-09-30</w:t>
            </w:r>
          </w:p>
        </w:tc>
        <w:tc>
          <w:tcPr>
            <w:tcW w:w="1843" w:type="dxa"/>
            <w:tcBorders>
              <w:top w:val="dotted" w:sz="4" w:space="0" w:color="auto"/>
              <w:left w:val="dotted" w:sz="4" w:space="0" w:color="auto"/>
              <w:bottom w:val="dotted" w:sz="4" w:space="0" w:color="auto"/>
              <w:right w:val="dotted" w:sz="4" w:space="0" w:color="auto"/>
            </w:tcBorders>
            <w:hideMark/>
          </w:tcPr>
          <w:p w14:paraId="53955019" w14:textId="77777777" w:rsidR="0088682C" w:rsidRPr="0088682C" w:rsidRDefault="0088682C" w:rsidP="0088682C">
            <w:pPr>
              <w:jc w:val="right"/>
              <w:rPr>
                <w:rFonts w:ascii="Cambria" w:hAnsi="Cambria"/>
                <w:sz w:val="22"/>
                <w:szCs w:val="22"/>
              </w:rPr>
            </w:pPr>
            <w:r w:rsidRPr="0088682C">
              <w:rPr>
                <w:rFonts w:ascii="Cambria" w:hAnsi="Cambria"/>
                <w:sz w:val="22"/>
                <w:szCs w:val="22"/>
              </w:rPr>
              <w:t>440 000</w:t>
            </w:r>
          </w:p>
        </w:tc>
      </w:tr>
    </w:tbl>
    <w:p w14:paraId="74FBE16B" w14:textId="77777777" w:rsidR="0088682C" w:rsidRPr="0088682C" w:rsidRDefault="0088682C" w:rsidP="0088682C">
      <w:pPr>
        <w:spacing w:after="0" w:line="240" w:lineRule="auto"/>
        <w:rPr>
          <w:rFonts w:ascii="Cambria" w:eastAsia="Times New Roman" w:hAnsi="Cambria" w:cs="Times New Roman"/>
          <w:kern w:val="0"/>
          <w:sz w:val="22"/>
          <w:szCs w:val="22"/>
          <w:lang w:val="sv-SE" w:eastAsia="sv-SE"/>
          <w14:ligatures w14:val="none"/>
        </w:rPr>
      </w:pPr>
      <w:r w:rsidRPr="0088682C">
        <w:rPr>
          <w:rFonts w:ascii="Calibri" w:eastAsia="Times New Roman" w:hAnsi="Calibri" w:cs="Calibri"/>
          <w:kern w:val="0"/>
          <w:sz w:val="20"/>
          <w:szCs w:val="20"/>
          <w:lang w:val="sv-SE" w:eastAsia="sv-SE"/>
          <w14:ligatures w14:val="none"/>
        </w:rPr>
        <w:br w:type="page"/>
      </w:r>
    </w:p>
    <w:p w14:paraId="7E03BB94"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70402AC1" w14:textId="77777777" w:rsidR="0088682C" w:rsidRPr="0088682C" w:rsidRDefault="0088682C" w:rsidP="0088682C">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88682C">
        <w:rPr>
          <w:rFonts w:ascii="Calibri" w:eastAsia="Times New Roman" w:hAnsi="Calibri" w:cs="Calibri"/>
          <w:b/>
          <w:kern w:val="0"/>
          <w:szCs w:val="20"/>
          <w:lang w:val="sv-SE" w:eastAsia="sv-SE"/>
          <w14:ligatures w14:val="none"/>
        </w:rPr>
        <w:t>Indikatorer</w:t>
      </w:r>
    </w:p>
    <w:p w14:paraId="68B5100B" w14:textId="77777777" w:rsidR="0088682C" w:rsidRPr="0088682C" w:rsidRDefault="0088682C" w:rsidP="0088682C">
      <w:pPr>
        <w:spacing w:after="0" w:line="240" w:lineRule="auto"/>
        <w:rPr>
          <w:rFonts w:ascii="Calibri" w:eastAsia="Times New Roman" w:hAnsi="Calibri" w:cs="Calibri"/>
          <w:b/>
          <w:bCs/>
          <w:kern w:val="0"/>
          <w:sz w:val="20"/>
          <w:szCs w:val="20"/>
          <w:lang w:val="sv-SE" w:eastAsia="sv-SE"/>
          <w14:ligatures w14:val="none"/>
        </w:rPr>
      </w:pPr>
      <w:r w:rsidRPr="0088682C">
        <w:rPr>
          <w:rFonts w:ascii="Calibri" w:eastAsia="Times New Roman" w:hAnsi="Calibri" w:cs="Calibri"/>
          <w:b/>
          <w:bCs/>
          <w:kern w:val="0"/>
          <w:sz w:val="20"/>
          <w:szCs w:val="20"/>
          <w:lang w:val="sv-SE" w:eastAsia="sv-SE"/>
          <w14:ligatures w14:val="none"/>
        </w:rPr>
        <w:t>Outputindikatorer</w:t>
      </w:r>
    </w:p>
    <w:tbl>
      <w:tblPr>
        <w:tblStyle w:val="TableGrid"/>
        <w:tblW w:w="0" w:type="auto"/>
        <w:tblLook w:val="04A0" w:firstRow="1" w:lastRow="0" w:firstColumn="1" w:lastColumn="0" w:noHBand="0" w:noVBand="1"/>
      </w:tblPr>
      <w:tblGrid>
        <w:gridCol w:w="2881"/>
        <w:gridCol w:w="2882"/>
        <w:gridCol w:w="2882"/>
      </w:tblGrid>
      <w:tr w:rsidR="0088682C" w:rsidRPr="0088682C" w14:paraId="3128CC8E" w14:textId="77777777" w:rsidTr="00677175">
        <w:tc>
          <w:tcPr>
            <w:tcW w:w="2881" w:type="dxa"/>
          </w:tcPr>
          <w:p w14:paraId="05355F6D" w14:textId="77777777" w:rsidR="0088682C" w:rsidRPr="0088682C" w:rsidRDefault="0088682C" w:rsidP="0088682C">
            <w:pPr>
              <w:jc w:val="left"/>
              <w:rPr>
                <w:rFonts w:ascii="Georgia" w:hAnsi="Georgia"/>
              </w:rPr>
            </w:pPr>
            <w:r w:rsidRPr="0088682C">
              <w:rPr>
                <w:rFonts w:ascii="Georgia" w:hAnsi="Georgia"/>
              </w:rPr>
              <w:t>Företag som får stöd (fördelade per mikroföretag, små företag, medelstora företag, stora företag)</w:t>
            </w:r>
          </w:p>
        </w:tc>
        <w:tc>
          <w:tcPr>
            <w:tcW w:w="2882" w:type="dxa"/>
          </w:tcPr>
          <w:p w14:paraId="6B9A7B83" w14:textId="77777777" w:rsidR="0088682C" w:rsidRPr="0088682C" w:rsidRDefault="0088682C" w:rsidP="0088682C">
            <w:pPr>
              <w:jc w:val="left"/>
              <w:rPr>
                <w:rFonts w:ascii="Georgia" w:hAnsi="Georgia"/>
              </w:rPr>
            </w:pPr>
            <w:r w:rsidRPr="0088682C">
              <w:rPr>
                <w:rFonts w:ascii="Georgia" w:hAnsi="Georgia"/>
              </w:rPr>
              <w:t>Vid kontakt med handläggare framkom att dessa uppgifter inte behövs för en förstudie</w:t>
            </w:r>
          </w:p>
        </w:tc>
        <w:tc>
          <w:tcPr>
            <w:tcW w:w="2882" w:type="dxa"/>
          </w:tcPr>
          <w:p w14:paraId="20814328" w14:textId="77777777" w:rsidR="0088682C" w:rsidRPr="0088682C" w:rsidRDefault="0088682C" w:rsidP="0088682C">
            <w:pPr>
              <w:jc w:val="left"/>
              <w:rPr>
                <w:rFonts w:ascii="Georgia" w:hAnsi="Georgia"/>
              </w:rPr>
            </w:pPr>
            <w:r w:rsidRPr="0088682C">
              <w:rPr>
                <w:rFonts w:ascii="Georgia" w:hAnsi="Georgia"/>
              </w:rPr>
              <w:t>Startvärde: Ej Aktuellt</w:t>
            </w:r>
          </w:p>
          <w:p w14:paraId="19FA2508" w14:textId="77777777" w:rsidR="0088682C" w:rsidRPr="0088682C" w:rsidRDefault="0088682C" w:rsidP="0088682C">
            <w:pPr>
              <w:jc w:val="left"/>
              <w:rPr>
                <w:rFonts w:ascii="Georgia" w:hAnsi="Georgia"/>
              </w:rPr>
            </w:pPr>
            <w:r w:rsidRPr="0088682C">
              <w:rPr>
                <w:rFonts w:ascii="Georgia" w:hAnsi="Georgia"/>
              </w:rPr>
              <w:t xml:space="preserve">Målvärde: 0 </w:t>
            </w:r>
          </w:p>
          <w:p w14:paraId="2C6B7308" w14:textId="77777777" w:rsidR="0088682C" w:rsidRPr="0088682C" w:rsidRDefault="0088682C" w:rsidP="0088682C">
            <w:pPr>
              <w:jc w:val="left"/>
              <w:rPr>
                <w:rFonts w:ascii="Georgia" w:hAnsi="Georgia"/>
              </w:rPr>
            </w:pPr>
            <w:r w:rsidRPr="0088682C">
              <w:rPr>
                <w:rFonts w:ascii="Georgia" w:hAnsi="Georgia"/>
              </w:rPr>
              <w:t>Enhet: Företag</w:t>
            </w:r>
          </w:p>
        </w:tc>
      </w:tr>
      <w:tr w:rsidR="0088682C" w:rsidRPr="0088682C" w14:paraId="3350B704" w14:textId="77777777" w:rsidTr="00677175">
        <w:tc>
          <w:tcPr>
            <w:tcW w:w="2881" w:type="dxa"/>
          </w:tcPr>
          <w:p w14:paraId="053C247A" w14:textId="77777777" w:rsidR="0088682C" w:rsidRPr="0088682C" w:rsidRDefault="0088682C" w:rsidP="0088682C">
            <w:pPr>
              <w:jc w:val="left"/>
              <w:rPr>
                <w:rFonts w:ascii="Georgia" w:hAnsi="Georgia"/>
              </w:rPr>
            </w:pPr>
            <w:r w:rsidRPr="0088682C">
              <w:rPr>
                <w:rFonts w:ascii="Georgia" w:hAnsi="Georgia"/>
              </w:rPr>
              <w:t>Företag som får icke-ekonomiskt stöd</w:t>
            </w:r>
          </w:p>
        </w:tc>
        <w:tc>
          <w:tcPr>
            <w:tcW w:w="2882" w:type="dxa"/>
          </w:tcPr>
          <w:p w14:paraId="6F501B55" w14:textId="77777777" w:rsidR="0088682C" w:rsidRPr="0088682C" w:rsidRDefault="0088682C" w:rsidP="0088682C">
            <w:pPr>
              <w:jc w:val="left"/>
              <w:rPr>
                <w:rFonts w:ascii="Georgia" w:hAnsi="Georgia"/>
              </w:rPr>
            </w:pPr>
            <w:r w:rsidRPr="0088682C">
              <w:rPr>
                <w:rFonts w:ascii="Georgia" w:hAnsi="Georgia"/>
              </w:rPr>
              <w:t>Vid kontakt med handläggare framkom att dessa uppgifter inte behövs för en förstudie</w:t>
            </w:r>
          </w:p>
        </w:tc>
        <w:tc>
          <w:tcPr>
            <w:tcW w:w="2882" w:type="dxa"/>
          </w:tcPr>
          <w:p w14:paraId="6F3582DD" w14:textId="77777777" w:rsidR="0088682C" w:rsidRPr="0088682C" w:rsidRDefault="0088682C" w:rsidP="0088682C">
            <w:pPr>
              <w:jc w:val="left"/>
              <w:rPr>
                <w:rFonts w:ascii="Georgia" w:hAnsi="Georgia"/>
              </w:rPr>
            </w:pPr>
            <w:r w:rsidRPr="0088682C">
              <w:rPr>
                <w:rFonts w:ascii="Georgia" w:hAnsi="Georgia"/>
              </w:rPr>
              <w:t>Startvärde: Ej Aktuellt</w:t>
            </w:r>
          </w:p>
          <w:p w14:paraId="72EA4334" w14:textId="77777777" w:rsidR="0088682C" w:rsidRPr="0088682C" w:rsidRDefault="0088682C" w:rsidP="0088682C">
            <w:pPr>
              <w:jc w:val="left"/>
              <w:rPr>
                <w:rFonts w:ascii="Georgia" w:hAnsi="Georgia"/>
              </w:rPr>
            </w:pPr>
            <w:r w:rsidRPr="0088682C">
              <w:rPr>
                <w:rFonts w:ascii="Georgia" w:hAnsi="Georgia"/>
              </w:rPr>
              <w:t xml:space="preserve">Målvärde: 0 </w:t>
            </w:r>
          </w:p>
          <w:p w14:paraId="202129E3" w14:textId="77777777" w:rsidR="0088682C" w:rsidRPr="0088682C" w:rsidRDefault="0088682C" w:rsidP="0088682C">
            <w:pPr>
              <w:jc w:val="left"/>
              <w:rPr>
                <w:rFonts w:ascii="Georgia" w:hAnsi="Georgia"/>
              </w:rPr>
            </w:pPr>
            <w:r w:rsidRPr="0088682C">
              <w:rPr>
                <w:rFonts w:ascii="Georgia" w:hAnsi="Georgia"/>
              </w:rPr>
              <w:t>Enhet: Företag</w:t>
            </w:r>
          </w:p>
        </w:tc>
      </w:tr>
      <w:tr w:rsidR="0088682C" w:rsidRPr="0088682C" w14:paraId="13A34168" w14:textId="77777777" w:rsidTr="00677175">
        <w:tc>
          <w:tcPr>
            <w:tcW w:w="2881" w:type="dxa"/>
          </w:tcPr>
          <w:p w14:paraId="3A89EE38" w14:textId="77777777" w:rsidR="0088682C" w:rsidRPr="0088682C" w:rsidRDefault="0088682C" w:rsidP="0088682C">
            <w:pPr>
              <w:jc w:val="left"/>
              <w:rPr>
                <w:rFonts w:ascii="Georgia" w:hAnsi="Georgia"/>
              </w:rPr>
            </w:pPr>
            <w:r w:rsidRPr="0088682C">
              <w:rPr>
                <w:rFonts w:ascii="Georgia" w:hAnsi="Georgia"/>
              </w:rPr>
              <w:t>Forskare som arbetar vid forskningsanläggningar som får stöd</w:t>
            </w:r>
          </w:p>
        </w:tc>
        <w:tc>
          <w:tcPr>
            <w:tcW w:w="2882" w:type="dxa"/>
          </w:tcPr>
          <w:p w14:paraId="5884A50C" w14:textId="77777777" w:rsidR="0088682C" w:rsidRPr="0088682C" w:rsidRDefault="0088682C" w:rsidP="0088682C">
            <w:pPr>
              <w:jc w:val="left"/>
              <w:rPr>
                <w:rFonts w:ascii="Georgia" w:hAnsi="Georgia"/>
              </w:rPr>
            </w:pPr>
            <w:r w:rsidRPr="0088682C">
              <w:rPr>
                <w:rFonts w:ascii="Georgia" w:hAnsi="Georgia"/>
              </w:rPr>
              <w:t>Vid kontakt med handläggare framkom att dessa uppgifter inte behövs för en förstudie</w:t>
            </w:r>
          </w:p>
        </w:tc>
        <w:tc>
          <w:tcPr>
            <w:tcW w:w="2882" w:type="dxa"/>
          </w:tcPr>
          <w:p w14:paraId="73BC9ADE" w14:textId="77777777" w:rsidR="0088682C" w:rsidRPr="0088682C" w:rsidRDefault="0088682C" w:rsidP="0088682C">
            <w:pPr>
              <w:jc w:val="left"/>
              <w:rPr>
                <w:rFonts w:ascii="Georgia" w:hAnsi="Georgia"/>
              </w:rPr>
            </w:pPr>
            <w:r w:rsidRPr="0088682C">
              <w:rPr>
                <w:rFonts w:ascii="Georgia" w:hAnsi="Georgia"/>
              </w:rPr>
              <w:t>Startvärde: Ej Aktuellt</w:t>
            </w:r>
          </w:p>
          <w:p w14:paraId="258E2ADD" w14:textId="77777777" w:rsidR="0088682C" w:rsidRPr="0088682C" w:rsidRDefault="0088682C" w:rsidP="0088682C">
            <w:pPr>
              <w:jc w:val="left"/>
              <w:rPr>
                <w:rFonts w:ascii="Georgia" w:hAnsi="Georgia"/>
              </w:rPr>
            </w:pPr>
            <w:r w:rsidRPr="0088682C">
              <w:rPr>
                <w:rFonts w:ascii="Georgia" w:hAnsi="Georgia"/>
              </w:rPr>
              <w:t xml:space="preserve">Målvärde: 0,00 </w:t>
            </w:r>
          </w:p>
          <w:p w14:paraId="5A0F2FA2" w14:textId="77777777" w:rsidR="0088682C" w:rsidRPr="0088682C" w:rsidRDefault="0088682C" w:rsidP="0088682C">
            <w:pPr>
              <w:jc w:val="left"/>
              <w:rPr>
                <w:rFonts w:ascii="Georgia" w:hAnsi="Georgia"/>
              </w:rPr>
            </w:pPr>
            <w:r w:rsidRPr="0088682C">
              <w:rPr>
                <w:rFonts w:ascii="Georgia" w:hAnsi="Georgia"/>
              </w:rPr>
              <w:t>Enhet: Heltidsekvivalenter</w:t>
            </w:r>
          </w:p>
        </w:tc>
      </w:tr>
      <w:tr w:rsidR="0088682C" w:rsidRPr="0088682C" w14:paraId="1393009E" w14:textId="77777777" w:rsidTr="00677175">
        <w:tc>
          <w:tcPr>
            <w:tcW w:w="2881" w:type="dxa"/>
          </w:tcPr>
          <w:p w14:paraId="7910E74E" w14:textId="77777777" w:rsidR="0088682C" w:rsidRPr="0088682C" w:rsidRDefault="0088682C" w:rsidP="0088682C">
            <w:pPr>
              <w:jc w:val="left"/>
              <w:rPr>
                <w:rFonts w:ascii="Georgia" w:hAnsi="Georgia"/>
              </w:rPr>
            </w:pPr>
            <w:r w:rsidRPr="0088682C">
              <w:rPr>
                <w:rFonts w:ascii="Georgia" w:hAnsi="Georgia"/>
              </w:rPr>
              <w:t>Nominellt värde på forsknings- och innovationsutrustningen</w:t>
            </w:r>
          </w:p>
        </w:tc>
        <w:tc>
          <w:tcPr>
            <w:tcW w:w="2882" w:type="dxa"/>
          </w:tcPr>
          <w:p w14:paraId="188681D7" w14:textId="77777777" w:rsidR="0088682C" w:rsidRPr="0088682C" w:rsidRDefault="0088682C" w:rsidP="0088682C">
            <w:pPr>
              <w:jc w:val="left"/>
              <w:rPr>
                <w:rFonts w:ascii="Georgia" w:hAnsi="Georgia"/>
              </w:rPr>
            </w:pPr>
            <w:r w:rsidRPr="0088682C">
              <w:rPr>
                <w:rFonts w:ascii="Georgia" w:hAnsi="Georgia"/>
              </w:rPr>
              <w:t>Vid kontakt med handläggare framkom att dessa uppgifter inte behövs för en förstudie</w:t>
            </w:r>
          </w:p>
        </w:tc>
        <w:tc>
          <w:tcPr>
            <w:tcW w:w="2882" w:type="dxa"/>
          </w:tcPr>
          <w:p w14:paraId="7B2FDB29" w14:textId="77777777" w:rsidR="0088682C" w:rsidRPr="0088682C" w:rsidRDefault="0088682C" w:rsidP="0088682C">
            <w:pPr>
              <w:jc w:val="left"/>
              <w:rPr>
                <w:rFonts w:ascii="Georgia" w:hAnsi="Georgia"/>
              </w:rPr>
            </w:pPr>
            <w:r w:rsidRPr="0088682C">
              <w:rPr>
                <w:rFonts w:ascii="Georgia" w:hAnsi="Georgia"/>
              </w:rPr>
              <w:t>Startvärde: Ej Aktuellt</w:t>
            </w:r>
          </w:p>
          <w:p w14:paraId="75F7ADBA" w14:textId="77777777" w:rsidR="0088682C" w:rsidRPr="0088682C" w:rsidRDefault="0088682C" w:rsidP="0088682C">
            <w:pPr>
              <w:jc w:val="left"/>
              <w:rPr>
                <w:rFonts w:ascii="Georgia" w:hAnsi="Georgia"/>
              </w:rPr>
            </w:pPr>
            <w:r w:rsidRPr="0088682C">
              <w:rPr>
                <w:rFonts w:ascii="Georgia" w:hAnsi="Georgia"/>
              </w:rPr>
              <w:t xml:space="preserve">Målvärde: 0 </w:t>
            </w:r>
          </w:p>
          <w:p w14:paraId="39D09FE6" w14:textId="77777777" w:rsidR="0088682C" w:rsidRPr="0088682C" w:rsidRDefault="0088682C" w:rsidP="0088682C">
            <w:pPr>
              <w:jc w:val="left"/>
              <w:rPr>
                <w:rFonts w:ascii="Georgia" w:hAnsi="Georgia"/>
              </w:rPr>
            </w:pPr>
            <w:r w:rsidRPr="0088682C">
              <w:rPr>
                <w:rFonts w:ascii="Georgia" w:hAnsi="Georgia"/>
              </w:rPr>
              <w:t>Enhet: SEK</w:t>
            </w:r>
          </w:p>
        </w:tc>
      </w:tr>
      <w:tr w:rsidR="0088682C" w:rsidRPr="0088682C" w14:paraId="3CD4ED55" w14:textId="77777777" w:rsidTr="00677175">
        <w:tc>
          <w:tcPr>
            <w:tcW w:w="2881" w:type="dxa"/>
          </w:tcPr>
          <w:p w14:paraId="098B5A82" w14:textId="77777777" w:rsidR="0088682C" w:rsidRPr="0088682C" w:rsidRDefault="0088682C" w:rsidP="0088682C">
            <w:pPr>
              <w:jc w:val="left"/>
              <w:rPr>
                <w:rFonts w:ascii="Georgia" w:hAnsi="Georgia"/>
              </w:rPr>
            </w:pPr>
            <w:r w:rsidRPr="0088682C">
              <w:rPr>
                <w:rFonts w:ascii="Georgia" w:hAnsi="Georgia"/>
              </w:rPr>
              <w:t>Företag som samarbetar med forskningsorganisationer</w:t>
            </w:r>
          </w:p>
        </w:tc>
        <w:tc>
          <w:tcPr>
            <w:tcW w:w="2882" w:type="dxa"/>
          </w:tcPr>
          <w:p w14:paraId="421BEE0A" w14:textId="77777777" w:rsidR="0088682C" w:rsidRPr="0088682C" w:rsidRDefault="0088682C" w:rsidP="0088682C">
            <w:pPr>
              <w:jc w:val="left"/>
              <w:rPr>
                <w:rFonts w:ascii="Georgia" w:hAnsi="Georgia"/>
              </w:rPr>
            </w:pPr>
            <w:r w:rsidRPr="0088682C">
              <w:rPr>
                <w:rFonts w:ascii="Georgia" w:hAnsi="Georgia"/>
              </w:rPr>
              <w:t>Vid kontakt med handläggare framkom att dessa uppgifter inte behövs för en förstudie</w:t>
            </w:r>
          </w:p>
        </w:tc>
        <w:tc>
          <w:tcPr>
            <w:tcW w:w="2882" w:type="dxa"/>
          </w:tcPr>
          <w:p w14:paraId="4487D40B" w14:textId="77777777" w:rsidR="0088682C" w:rsidRPr="0088682C" w:rsidRDefault="0088682C" w:rsidP="0088682C">
            <w:pPr>
              <w:jc w:val="left"/>
              <w:rPr>
                <w:rFonts w:ascii="Georgia" w:hAnsi="Georgia"/>
              </w:rPr>
            </w:pPr>
            <w:r w:rsidRPr="0088682C">
              <w:rPr>
                <w:rFonts w:ascii="Georgia" w:hAnsi="Georgia"/>
              </w:rPr>
              <w:t>Startvärde: Ej Aktuellt</w:t>
            </w:r>
          </w:p>
          <w:p w14:paraId="29DE7EBE" w14:textId="77777777" w:rsidR="0088682C" w:rsidRPr="0088682C" w:rsidRDefault="0088682C" w:rsidP="0088682C">
            <w:pPr>
              <w:jc w:val="left"/>
              <w:rPr>
                <w:rFonts w:ascii="Georgia" w:hAnsi="Georgia"/>
              </w:rPr>
            </w:pPr>
            <w:r w:rsidRPr="0088682C">
              <w:rPr>
                <w:rFonts w:ascii="Georgia" w:hAnsi="Georgia"/>
              </w:rPr>
              <w:t xml:space="preserve">Målvärde: 0 </w:t>
            </w:r>
          </w:p>
          <w:p w14:paraId="57B10335" w14:textId="77777777" w:rsidR="0088682C" w:rsidRPr="0088682C" w:rsidRDefault="0088682C" w:rsidP="0088682C">
            <w:pPr>
              <w:jc w:val="left"/>
              <w:rPr>
                <w:rFonts w:ascii="Georgia" w:hAnsi="Georgia"/>
              </w:rPr>
            </w:pPr>
            <w:r w:rsidRPr="0088682C">
              <w:rPr>
                <w:rFonts w:ascii="Georgia" w:hAnsi="Georgia"/>
              </w:rPr>
              <w:t>Enhet: Företag</w:t>
            </w:r>
          </w:p>
        </w:tc>
      </w:tr>
      <w:tr w:rsidR="0088682C" w:rsidRPr="0088682C" w14:paraId="48F133C2" w14:textId="77777777" w:rsidTr="00677175">
        <w:tc>
          <w:tcPr>
            <w:tcW w:w="2881" w:type="dxa"/>
          </w:tcPr>
          <w:p w14:paraId="4FA1B0FE" w14:textId="77777777" w:rsidR="0088682C" w:rsidRPr="0088682C" w:rsidRDefault="0088682C" w:rsidP="0088682C">
            <w:pPr>
              <w:jc w:val="left"/>
              <w:rPr>
                <w:rFonts w:ascii="Georgia" w:hAnsi="Georgia"/>
              </w:rPr>
            </w:pPr>
            <w:r w:rsidRPr="0088682C">
              <w:rPr>
                <w:rFonts w:ascii="Georgia" w:hAnsi="Georgia"/>
              </w:rPr>
              <w:t>Organisationer som får stöd</w:t>
            </w:r>
          </w:p>
        </w:tc>
        <w:tc>
          <w:tcPr>
            <w:tcW w:w="2882" w:type="dxa"/>
          </w:tcPr>
          <w:p w14:paraId="090FD552" w14:textId="77777777" w:rsidR="0088682C" w:rsidRPr="0088682C" w:rsidRDefault="0088682C" w:rsidP="0088682C">
            <w:pPr>
              <w:jc w:val="left"/>
              <w:rPr>
                <w:rFonts w:ascii="Georgia" w:hAnsi="Georgia"/>
              </w:rPr>
            </w:pPr>
            <w:r w:rsidRPr="0088682C">
              <w:rPr>
                <w:rFonts w:ascii="Georgia" w:hAnsi="Georgia"/>
              </w:rPr>
              <w:t>Vid kontakt med handläggare framkom att dessa uppgifter inte behövs för en förstudie</w:t>
            </w:r>
          </w:p>
        </w:tc>
        <w:tc>
          <w:tcPr>
            <w:tcW w:w="2882" w:type="dxa"/>
          </w:tcPr>
          <w:p w14:paraId="3F77647C" w14:textId="77777777" w:rsidR="0088682C" w:rsidRPr="0088682C" w:rsidRDefault="0088682C" w:rsidP="0088682C">
            <w:pPr>
              <w:jc w:val="left"/>
              <w:rPr>
                <w:rFonts w:ascii="Georgia" w:hAnsi="Georgia"/>
              </w:rPr>
            </w:pPr>
            <w:r w:rsidRPr="0088682C">
              <w:rPr>
                <w:rFonts w:ascii="Georgia" w:hAnsi="Georgia"/>
              </w:rPr>
              <w:t>Startvärde: Ej Aktuellt</w:t>
            </w:r>
          </w:p>
          <w:p w14:paraId="6256BDA4" w14:textId="77777777" w:rsidR="0088682C" w:rsidRPr="0088682C" w:rsidRDefault="0088682C" w:rsidP="0088682C">
            <w:pPr>
              <w:jc w:val="left"/>
              <w:rPr>
                <w:rFonts w:ascii="Georgia" w:hAnsi="Georgia"/>
              </w:rPr>
            </w:pPr>
            <w:r w:rsidRPr="0088682C">
              <w:rPr>
                <w:rFonts w:ascii="Georgia" w:hAnsi="Georgia"/>
              </w:rPr>
              <w:t xml:space="preserve">Målvärde: 0 </w:t>
            </w:r>
          </w:p>
          <w:p w14:paraId="34B61931" w14:textId="77777777" w:rsidR="0088682C" w:rsidRPr="0088682C" w:rsidRDefault="0088682C" w:rsidP="0088682C">
            <w:pPr>
              <w:jc w:val="left"/>
              <w:rPr>
                <w:rFonts w:ascii="Georgia" w:hAnsi="Georgia"/>
              </w:rPr>
            </w:pPr>
            <w:r w:rsidRPr="0088682C">
              <w:rPr>
                <w:rFonts w:ascii="Georgia" w:hAnsi="Georgia"/>
              </w:rPr>
              <w:t>Enhet: Organisationer</w:t>
            </w:r>
          </w:p>
        </w:tc>
      </w:tr>
    </w:tbl>
    <w:p w14:paraId="685B73D7"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1777DB32" w14:textId="77777777" w:rsidR="0088682C" w:rsidRPr="0088682C" w:rsidRDefault="0088682C" w:rsidP="0088682C">
      <w:pPr>
        <w:spacing w:after="0" w:line="240" w:lineRule="auto"/>
        <w:rPr>
          <w:rFonts w:ascii="Calibri" w:eastAsia="Times New Roman" w:hAnsi="Calibri" w:cs="Calibri"/>
          <w:b/>
          <w:bCs/>
          <w:kern w:val="0"/>
          <w:sz w:val="20"/>
          <w:szCs w:val="20"/>
          <w:lang w:val="sv-SE" w:eastAsia="sv-SE"/>
          <w14:ligatures w14:val="none"/>
        </w:rPr>
      </w:pPr>
      <w:r w:rsidRPr="0088682C">
        <w:rPr>
          <w:rFonts w:ascii="Calibri" w:eastAsia="Times New Roman" w:hAnsi="Calibri" w:cs="Calibri"/>
          <w:b/>
          <w:bCs/>
          <w:kern w:val="0"/>
          <w:sz w:val="20"/>
          <w:szCs w:val="20"/>
          <w:lang w:val="sv-SE" w:eastAsia="sv-SE"/>
          <w14:ligatures w14:val="none"/>
        </w:rPr>
        <w:t>Resultatindikatorer</w:t>
      </w:r>
    </w:p>
    <w:tbl>
      <w:tblPr>
        <w:tblStyle w:val="TableGrid"/>
        <w:tblW w:w="0" w:type="auto"/>
        <w:tblLook w:val="04A0" w:firstRow="1" w:lastRow="0" w:firstColumn="1" w:lastColumn="0" w:noHBand="0" w:noVBand="1"/>
      </w:tblPr>
      <w:tblGrid>
        <w:gridCol w:w="2881"/>
        <w:gridCol w:w="2882"/>
        <w:gridCol w:w="2882"/>
      </w:tblGrid>
      <w:tr w:rsidR="0088682C" w:rsidRPr="0088682C" w14:paraId="54466C75" w14:textId="77777777" w:rsidTr="00B9423B">
        <w:tc>
          <w:tcPr>
            <w:tcW w:w="2881" w:type="dxa"/>
          </w:tcPr>
          <w:p w14:paraId="6C20C9B4" w14:textId="77777777" w:rsidR="0088682C" w:rsidRPr="0088682C" w:rsidRDefault="0088682C" w:rsidP="0088682C">
            <w:pPr>
              <w:jc w:val="left"/>
              <w:rPr>
                <w:rFonts w:ascii="Georgia" w:hAnsi="Georgia"/>
              </w:rPr>
            </w:pPr>
            <w:r w:rsidRPr="0088682C">
              <w:rPr>
                <w:rFonts w:ascii="Georgia" w:hAnsi="Georgia"/>
              </w:rPr>
              <w:t>SMF som utvecklar produkter, processer och affärsmodeller</w:t>
            </w:r>
          </w:p>
        </w:tc>
        <w:tc>
          <w:tcPr>
            <w:tcW w:w="2882" w:type="dxa"/>
          </w:tcPr>
          <w:p w14:paraId="40E6F59A" w14:textId="77777777" w:rsidR="0088682C" w:rsidRPr="0088682C" w:rsidRDefault="0088682C" w:rsidP="0088682C">
            <w:pPr>
              <w:jc w:val="left"/>
              <w:rPr>
                <w:rFonts w:ascii="Georgia" w:hAnsi="Georgia"/>
              </w:rPr>
            </w:pPr>
            <w:r w:rsidRPr="0088682C">
              <w:rPr>
                <w:rFonts w:ascii="Georgia" w:hAnsi="Georgia"/>
              </w:rPr>
              <w:t>Vid kontakt med handläggare framkom att dessa uppgifter inte behövs för en förstudie</w:t>
            </w:r>
          </w:p>
        </w:tc>
        <w:tc>
          <w:tcPr>
            <w:tcW w:w="2882" w:type="dxa"/>
          </w:tcPr>
          <w:p w14:paraId="7768EE7B" w14:textId="77777777" w:rsidR="0088682C" w:rsidRPr="0088682C" w:rsidRDefault="0088682C" w:rsidP="0088682C">
            <w:pPr>
              <w:jc w:val="left"/>
              <w:rPr>
                <w:rFonts w:ascii="Georgia" w:hAnsi="Georgia"/>
              </w:rPr>
            </w:pPr>
            <w:r w:rsidRPr="0088682C">
              <w:rPr>
                <w:rFonts w:ascii="Georgia" w:hAnsi="Georgia"/>
              </w:rPr>
              <w:t xml:space="preserve">Startvärde: </w:t>
            </w:r>
          </w:p>
          <w:p w14:paraId="0F91E736" w14:textId="77777777" w:rsidR="0088682C" w:rsidRPr="0088682C" w:rsidRDefault="0088682C" w:rsidP="0088682C">
            <w:pPr>
              <w:jc w:val="left"/>
              <w:rPr>
                <w:rFonts w:ascii="Georgia" w:hAnsi="Georgia"/>
              </w:rPr>
            </w:pPr>
            <w:r w:rsidRPr="0088682C">
              <w:rPr>
                <w:rFonts w:ascii="Georgia" w:hAnsi="Georgia"/>
              </w:rPr>
              <w:t xml:space="preserve">Målvärde: 0 </w:t>
            </w:r>
          </w:p>
          <w:p w14:paraId="6B5FC646" w14:textId="77777777" w:rsidR="0088682C" w:rsidRPr="0088682C" w:rsidRDefault="0088682C" w:rsidP="0088682C">
            <w:pPr>
              <w:jc w:val="left"/>
              <w:rPr>
                <w:rFonts w:ascii="Georgia" w:hAnsi="Georgia"/>
              </w:rPr>
            </w:pPr>
            <w:r w:rsidRPr="0088682C">
              <w:rPr>
                <w:rFonts w:ascii="Georgia" w:hAnsi="Georgia"/>
              </w:rPr>
              <w:t>Enhet: Företag</w:t>
            </w:r>
          </w:p>
        </w:tc>
      </w:tr>
      <w:tr w:rsidR="0088682C" w:rsidRPr="0088682C" w14:paraId="7C01F293" w14:textId="77777777" w:rsidTr="00B9423B">
        <w:tc>
          <w:tcPr>
            <w:tcW w:w="2881" w:type="dxa"/>
          </w:tcPr>
          <w:p w14:paraId="2CBB9641" w14:textId="77777777" w:rsidR="0088682C" w:rsidRPr="0088682C" w:rsidRDefault="0088682C" w:rsidP="0088682C">
            <w:pPr>
              <w:jc w:val="left"/>
              <w:rPr>
                <w:rFonts w:ascii="Georgia" w:hAnsi="Georgia"/>
              </w:rPr>
            </w:pPr>
            <w:r w:rsidRPr="0088682C">
              <w:rPr>
                <w:rFonts w:ascii="Georgia" w:hAnsi="Georgia"/>
              </w:rPr>
              <w:t>Små och medelstora företag (SMF) som inför produkt- eller processinnovationer</w:t>
            </w:r>
          </w:p>
        </w:tc>
        <w:tc>
          <w:tcPr>
            <w:tcW w:w="2882" w:type="dxa"/>
          </w:tcPr>
          <w:p w14:paraId="337FF59C" w14:textId="77777777" w:rsidR="0088682C" w:rsidRPr="0088682C" w:rsidRDefault="0088682C" w:rsidP="0088682C">
            <w:pPr>
              <w:jc w:val="left"/>
              <w:rPr>
                <w:rFonts w:ascii="Georgia" w:hAnsi="Georgia"/>
              </w:rPr>
            </w:pPr>
            <w:r w:rsidRPr="0088682C">
              <w:rPr>
                <w:rFonts w:ascii="Georgia" w:hAnsi="Georgia"/>
              </w:rPr>
              <w:t>Vid kontakt med handläggare framkom att dessa uppgifter inte behövs för en förstudie</w:t>
            </w:r>
          </w:p>
        </w:tc>
        <w:tc>
          <w:tcPr>
            <w:tcW w:w="2882" w:type="dxa"/>
          </w:tcPr>
          <w:p w14:paraId="4EFE2BC6" w14:textId="77777777" w:rsidR="0088682C" w:rsidRPr="0088682C" w:rsidRDefault="0088682C" w:rsidP="0088682C">
            <w:pPr>
              <w:jc w:val="left"/>
              <w:rPr>
                <w:rFonts w:ascii="Georgia" w:hAnsi="Georgia"/>
              </w:rPr>
            </w:pPr>
            <w:r w:rsidRPr="0088682C">
              <w:rPr>
                <w:rFonts w:ascii="Georgia" w:hAnsi="Georgia"/>
              </w:rPr>
              <w:t xml:space="preserve">Startvärde: </w:t>
            </w:r>
          </w:p>
          <w:p w14:paraId="07E23D6D" w14:textId="77777777" w:rsidR="0088682C" w:rsidRPr="0088682C" w:rsidRDefault="0088682C" w:rsidP="0088682C">
            <w:pPr>
              <w:jc w:val="left"/>
              <w:rPr>
                <w:rFonts w:ascii="Georgia" w:hAnsi="Georgia"/>
              </w:rPr>
            </w:pPr>
            <w:r w:rsidRPr="0088682C">
              <w:rPr>
                <w:rFonts w:ascii="Georgia" w:hAnsi="Georgia"/>
              </w:rPr>
              <w:t xml:space="preserve">Målvärde: 0 </w:t>
            </w:r>
          </w:p>
          <w:p w14:paraId="0D5B20B2" w14:textId="77777777" w:rsidR="0088682C" w:rsidRPr="0088682C" w:rsidRDefault="0088682C" w:rsidP="0088682C">
            <w:pPr>
              <w:jc w:val="left"/>
              <w:rPr>
                <w:rFonts w:ascii="Georgia" w:hAnsi="Georgia"/>
              </w:rPr>
            </w:pPr>
            <w:r w:rsidRPr="0088682C">
              <w:rPr>
                <w:rFonts w:ascii="Georgia" w:hAnsi="Georgia"/>
              </w:rPr>
              <w:t>Enhet: Företag</w:t>
            </w:r>
          </w:p>
        </w:tc>
      </w:tr>
      <w:tr w:rsidR="0088682C" w:rsidRPr="0088682C" w14:paraId="2F179761" w14:textId="77777777" w:rsidTr="00B9423B">
        <w:tc>
          <w:tcPr>
            <w:tcW w:w="2881" w:type="dxa"/>
          </w:tcPr>
          <w:p w14:paraId="71C3EE28" w14:textId="77777777" w:rsidR="0088682C" w:rsidRPr="0088682C" w:rsidRDefault="0088682C" w:rsidP="0088682C">
            <w:pPr>
              <w:jc w:val="left"/>
              <w:rPr>
                <w:rFonts w:ascii="Georgia" w:hAnsi="Georgia"/>
              </w:rPr>
            </w:pPr>
            <w:r w:rsidRPr="0088682C">
              <w:rPr>
                <w:rFonts w:ascii="Georgia" w:hAnsi="Georgia"/>
              </w:rPr>
              <w:t>Organisationer som utvecklar produkter, processer och tjänster</w:t>
            </w:r>
          </w:p>
        </w:tc>
        <w:tc>
          <w:tcPr>
            <w:tcW w:w="2882" w:type="dxa"/>
          </w:tcPr>
          <w:p w14:paraId="04945F02" w14:textId="77777777" w:rsidR="0088682C" w:rsidRPr="0088682C" w:rsidRDefault="0088682C" w:rsidP="0088682C">
            <w:pPr>
              <w:jc w:val="left"/>
              <w:rPr>
                <w:rFonts w:ascii="Georgia" w:hAnsi="Georgia"/>
              </w:rPr>
            </w:pPr>
            <w:r w:rsidRPr="0088682C">
              <w:rPr>
                <w:rFonts w:ascii="Georgia" w:hAnsi="Georgia"/>
              </w:rPr>
              <w:t>Vid kontakt med handläggare framkom att dessa uppgifter inte behövs för en förstudie</w:t>
            </w:r>
          </w:p>
        </w:tc>
        <w:tc>
          <w:tcPr>
            <w:tcW w:w="2882" w:type="dxa"/>
          </w:tcPr>
          <w:p w14:paraId="4B0D878C" w14:textId="77777777" w:rsidR="0088682C" w:rsidRPr="0088682C" w:rsidRDefault="0088682C" w:rsidP="0088682C">
            <w:pPr>
              <w:jc w:val="left"/>
              <w:rPr>
                <w:rFonts w:ascii="Georgia" w:hAnsi="Georgia"/>
              </w:rPr>
            </w:pPr>
            <w:r w:rsidRPr="0088682C">
              <w:rPr>
                <w:rFonts w:ascii="Georgia" w:hAnsi="Georgia"/>
              </w:rPr>
              <w:t xml:space="preserve">Startvärde: </w:t>
            </w:r>
          </w:p>
          <w:p w14:paraId="6115EC0F" w14:textId="77777777" w:rsidR="0088682C" w:rsidRPr="0088682C" w:rsidRDefault="0088682C" w:rsidP="0088682C">
            <w:pPr>
              <w:jc w:val="left"/>
              <w:rPr>
                <w:rFonts w:ascii="Georgia" w:hAnsi="Georgia"/>
              </w:rPr>
            </w:pPr>
            <w:r w:rsidRPr="0088682C">
              <w:rPr>
                <w:rFonts w:ascii="Georgia" w:hAnsi="Georgia"/>
              </w:rPr>
              <w:t xml:space="preserve">Målvärde: 0 </w:t>
            </w:r>
          </w:p>
          <w:p w14:paraId="210DF25D" w14:textId="77777777" w:rsidR="0088682C" w:rsidRPr="0088682C" w:rsidRDefault="0088682C" w:rsidP="0088682C">
            <w:pPr>
              <w:jc w:val="left"/>
              <w:rPr>
                <w:rFonts w:ascii="Georgia" w:hAnsi="Georgia"/>
              </w:rPr>
            </w:pPr>
            <w:r w:rsidRPr="0088682C">
              <w:rPr>
                <w:rFonts w:ascii="Georgia" w:hAnsi="Georgia"/>
              </w:rPr>
              <w:t>Enhet: Organisationer</w:t>
            </w:r>
          </w:p>
        </w:tc>
      </w:tr>
      <w:tr w:rsidR="0088682C" w:rsidRPr="0088682C" w14:paraId="17AC5862" w14:textId="77777777" w:rsidTr="00B9423B">
        <w:tc>
          <w:tcPr>
            <w:tcW w:w="2881" w:type="dxa"/>
          </w:tcPr>
          <w:p w14:paraId="3717238E" w14:textId="77777777" w:rsidR="0088682C" w:rsidRPr="0088682C" w:rsidRDefault="0088682C" w:rsidP="0088682C">
            <w:pPr>
              <w:jc w:val="left"/>
              <w:rPr>
                <w:rFonts w:ascii="Georgia" w:hAnsi="Georgia"/>
              </w:rPr>
            </w:pPr>
            <w:r w:rsidRPr="0088682C">
              <w:rPr>
                <w:rFonts w:ascii="Georgia" w:hAnsi="Georgia"/>
              </w:rPr>
              <w:t>Användare av implementerade stödstrukturer</w:t>
            </w:r>
          </w:p>
        </w:tc>
        <w:tc>
          <w:tcPr>
            <w:tcW w:w="2882" w:type="dxa"/>
          </w:tcPr>
          <w:p w14:paraId="0DBBC4B9" w14:textId="77777777" w:rsidR="0088682C" w:rsidRPr="0088682C" w:rsidRDefault="0088682C" w:rsidP="0088682C">
            <w:pPr>
              <w:jc w:val="left"/>
              <w:rPr>
                <w:rFonts w:ascii="Georgia" w:hAnsi="Georgia"/>
              </w:rPr>
            </w:pPr>
            <w:r w:rsidRPr="0088682C">
              <w:rPr>
                <w:rFonts w:ascii="Georgia" w:hAnsi="Georgia"/>
              </w:rPr>
              <w:t>Vid kontakt med handläggare framkom att dessa uppgifter inte behövs för en förstudie</w:t>
            </w:r>
          </w:p>
        </w:tc>
        <w:tc>
          <w:tcPr>
            <w:tcW w:w="2882" w:type="dxa"/>
          </w:tcPr>
          <w:p w14:paraId="7776A147" w14:textId="77777777" w:rsidR="0088682C" w:rsidRPr="0088682C" w:rsidRDefault="0088682C" w:rsidP="0088682C">
            <w:pPr>
              <w:jc w:val="left"/>
              <w:rPr>
                <w:rFonts w:ascii="Georgia" w:hAnsi="Georgia"/>
              </w:rPr>
            </w:pPr>
            <w:r w:rsidRPr="0088682C">
              <w:rPr>
                <w:rFonts w:ascii="Georgia" w:hAnsi="Georgia"/>
              </w:rPr>
              <w:t xml:space="preserve">Startvärde: </w:t>
            </w:r>
          </w:p>
          <w:p w14:paraId="1D162A37" w14:textId="77777777" w:rsidR="0088682C" w:rsidRPr="0088682C" w:rsidRDefault="0088682C" w:rsidP="0088682C">
            <w:pPr>
              <w:jc w:val="left"/>
              <w:rPr>
                <w:rFonts w:ascii="Georgia" w:hAnsi="Georgia"/>
              </w:rPr>
            </w:pPr>
            <w:r w:rsidRPr="0088682C">
              <w:rPr>
                <w:rFonts w:ascii="Georgia" w:hAnsi="Georgia"/>
              </w:rPr>
              <w:t xml:space="preserve">Målvärde: 0 </w:t>
            </w:r>
          </w:p>
          <w:p w14:paraId="765E388C" w14:textId="77777777" w:rsidR="0088682C" w:rsidRPr="0088682C" w:rsidRDefault="0088682C" w:rsidP="0088682C">
            <w:pPr>
              <w:jc w:val="left"/>
              <w:rPr>
                <w:rFonts w:ascii="Georgia" w:hAnsi="Georgia"/>
              </w:rPr>
            </w:pPr>
            <w:r w:rsidRPr="0088682C">
              <w:rPr>
                <w:rFonts w:ascii="Georgia" w:hAnsi="Georgia"/>
              </w:rPr>
              <w:t>Enhet: Användare</w:t>
            </w:r>
          </w:p>
        </w:tc>
      </w:tr>
      <w:tr w:rsidR="0088682C" w:rsidRPr="0088682C" w14:paraId="1A01F597" w14:textId="77777777" w:rsidTr="00B9423B">
        <w:tc>
          <w:tcPr>
            <w:tcW w:w="2881" w:type="dxa"/>
          </w:tcPr>
          <w:p w14:paraId="49C77574" w14:textId="77777777" w:rsidR="0088682C" w:rsidRPr="0088682C" w:rsidRDefault="0088682C" w:rsidP="0088682C">
            <w:pPr>
              <w:jc w:val="left"/>
              <w:rPr>
                <w:rFonts w:ascii="Georgia" w:hAnsi="Georgia"/>
              </w:rPr>
            </w:pPr>
            <w:r w:rsidRPr="0088682C">
              <w:rPr>
                <w:rFonts w:ascii="Georgia" w:hAnsi="Georgia"/>
              </w:rPr>
              <w:t>Användare av färdigställd miljö/infrastruktur</w:t>
            </w:r>
          </w:p>
        </w:tc>
        <w:tc>
          <w:tcPr>
            <w:tcW w:w="2882" w:type="dxa"/>
          </w:tcPr>
          <w:p w14:paraId="03F1B26B" w14:textId="77777777" w:rsidR="0088682C" w:rsidRPr="0088682C" w:rsidRDefault="0088682C" w:rsidP="0088682C">
            <w:pPr>
              <w:jc w:val="left"/>
              <w:rPr>
                <w:rFonts w:ascii="Georgia" w:hAnsi="Georgia"/>
              </w:rPr>
            </w:pPr>
            <w:r w:rsidRPr="0088682C">
              <w:rPr>
                <w:rFonts w:ascii="Georgia" w:hAnsi="Georgia"/>
              </w:rPr>
              <w:t>Vid kontakt med handläggare framkom att dessa uppgifter inte behövs för en förstudie</w:t>
            </w:r>
          </w:p>
        </w:tc>
        <w:tc>
          <w:tcPr>
            <w:tcW w:w="2882" w:type="dxa"/>
          </w:tcPr>
          <w:p w14:paraId="6A566D17" w14:textId="77777777" w:rsidR="0088682C" w:rsidRPr="0088682C" w:rsidRDefault="0088682C" w:rsidP="0088682C">
            <w:pPr>
              <w:jc w:val="left"/>
              <w:rPr>
                <w:rFonts w:ascii="Georgia" w:hAnsi="Georgia"/>
              </w:rPr>
            </w:pPr>
            <w:r w:rsidRPr="0088682C">
              <w:rPr>
                <w:rFonts w:ascii="Georgia" w:hAnsi="Georgia"/>
              </w:rPr>
              <w:t xml:space="preserve">Startvärde: </w:t>
            </w:r>
          </w:p>
          <w:p w14:paraId="10A3EA5E" w14:textId="77777777" w:rsidR="0088682C" w:rsidRPr="0088682C" w:rsidRDefault="0088682C" w:rsidP="0088682C">
            <w:pPr>
              <w:jc w:val="left"/>
              <w:rPr>
                <w:rFonts w:ascii="Georgia" w:hAnsi="Georgia"/>
              </w:rPr>
            </w:pPr>
            <w:r w:rsidRPr="0088682C">
              <w:rPr>
                <w:rFonts w:ascii="Georgia" w:hAnsi="Georgia"/>
              </w:rPr>
              <w:t xml:space="preserve">Målvärde: 0 </w:t>
            </w:r>
          </w:p>
          <w:p w14:paraId="7B62D7E9" w14:textId="77777777" w:rsidR="0088682C" w:rsidRPr="0088682C" w:rsidRDefault="0088682C" w:rsidP="0088682C">
            <w:pPr>
              <w:jc w:val="left"/>
              <w:rPr>
                <w:rFonts w:ascii="Georgia" w:hAnsi="Georgia"/>
              </w:rPr>
            </w:pPr>
            <w:r w:rsidRPr="0088682C">
              <w:rPr>
                <w:rFonts w:ascii="Georgia" w:hAnsi="Georgia"/>
              </w:rPr>
              <w:t>Enhet: Användare</w:t>
            </w:r>
          </w:p>
        </w:tc>
      </w:tr>
    </w:tbl>
    <w:p w14:paraId="583763B7"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5FF956B8" w14:textId="77777777" w:rsidR="0088682C" w:rsidRPr="0088682C" w:rsidRDefault="0088682C" w:rsidP="0088682C">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88682C">
        <w:rPr>
          <w:rFonts w:ascii="Calibri" w:eastAsia="Times New Roman" w:hAnsi="Calibri" w:cs="Calibri"/>
          <w:b/>
          <w:kern w:val="0"/>
          <w:szCs w:val="20"/>
          <w:lang w:val="sv-SE" w:eastAsia="sv-SE"/>
          <w14:ligatures w14:val="none"/>
        </w:rPr>
        <w:t>Budget</w:t>
      </w:r>
    </w:p>
    <w:p w14:paraId="7B80B89E" w14:textId="77777777" w:rsidR="0088682C" w:rsidRPr="0088682C" w:rsidRDefault="0088682C" w:rsidP="0088682C">
      <w:pPr>
        <w:spacing w:after="0" w:line="240" w:lineRule="auto"/>
        <w:rPr>
          <w:rFonts w:ascii="Calibri" w:eastAsia="Times New Roman" w:hAnsi="Calibri" w:cs="Calibri"/>
          <w:b/>
          <w:kern w:val="0"/>
          <w:sz w:val="20"/>
          <w:szCs w:val="20"/>
          <w:lang w:val="sv-SE" w:eastAsia="sv-SE"/>
          <w14:ligatures w14:val="none"/>
        </w:rPr>
      </w:pPr>
      <w:r w:rsidRPr="0088682C">
        <w:rPr>
          <w:rFonts w:ascii="Calibri" w:eastAsia="Times New Roman" w:hAnsi="Calibri" w:cs="Calibri"/>
          <w:b/>
          <w:kern w:val="0"/>
          <w:sz w:val="20"/>
          <w:szCs w:val="20"/>
          <w:lang w:val="sv-SE" w:eastAsia="sv-SE"/>
          <w14:ligatures w14:val="none"/>
        </w:rPr>
        <w:t>Kostnader</w:t>
      </w:r>
    </w:p>
    <w:p w14:paraId="14377532" w14:textId="77777777" w:rsidR="0088682C" w:rsidRPr="0088682C" w:rsidRDefault="0088682C" w:rsidP="0088682C">
      <w:pPr>
        <w:spacing w:after="0" w:line="240" w:lineRule="auto"/>
        <w:rPr>
          <w:rFonts w:ascii="Calibri" w:eastAsia="Times New Roman" w:hAnsi="Calibri" w:cs="Times New Roman"/>
          <w:kern w:val="0"/>
          <w:sz w:val="18"/>
          <w:szCs w:val="18"/>
          <w:lang w:eastAsia="sv-SE"/>
          <w14:ligatures w14:val="none"/>
        </w:rPr>
      </w:pPr>
    </w:p>
    <w:tbl>
      <w:tblPr>
        <w:tblStyle w:val="TableGrid"/>
        <w:tblW w:w="0" w:type="auto"/>
        <w:tblLook w:val="04A0" w:firstRow="1" w:lastRow="0" w:firstColumn="1" w:lastColumn="0" w:noHBand="0" w:noVBand="1"/>
      </w:tblPr>
      <w:tblGrid>
        <w:gridCol w:w="1478"/>
        <w:gridCol w:w="1133"/>
        <w:gridCol w:w="1184"/>
        <w:gridCol w:w="53"/>
        <w:gridCol w:w="31"/>
        <w:gridCol w:w="624"/>
        <w:gridCol w:w="6"/>
        <w:gridCol w:w="621"/>
        <w:gridCol w:w="625"/>
        <w:gridCol w:w="718"/>
        <w:gridCol w:w="718"/>
        <w:gridCol w:w="693"/>
        <w:gridCol w:w="28"/>
        <w:gridCol w:w="718"/>
        <w:gridCol w:w="1145"/>
      </w:tblGrid>
      <w:tr w:rsidR="0088682C" w:rsidRPr="0088682C" w14:paraId="03FDD654" w14:textId="77777777" w:rsidTr="0088682C">
        <w:trPr>
          <w:tblHeader/>
        </w:trPr>
        <w:tc>
          <w:tcPr>
            <w:tcW w:w="1425" w:type="dxa"/>
            <w:shd w:val="clear" w:color="auto" w:fill="DBE5F1"/>
          </w:tcPr>
          <w:p w14:paraId="2E97B2F1" w14:textId="77777777" w:rsidR="0088682C" w:rsidRPr="0088682C" w:rsidRDefault="0088682C" w:rsidP="0088682C">
            <w:pPr>
              <w:jc w:val="left"/>
              <w:rPr>
                <w:rFonts w:ascii="Calibri" w:hAnsi="Calibri"/>
                <w:b/>
                <w:sz w:val="18"/>
                <w:szCs w:val="18"/>
              </w:rPr>
            </w:pPr>
            <w:r w:rsidRPr="0088682C">
              <w:rPr>
                <w:rFonts w:ascii="Calibri" w:hAnsi="Calibri"/>
                <w:b/>
                <w:sz w:val="18"/>
                <w:szCs w:val="18"/>
              </w:rPr>
              <w:t>Kostnadsslag</w:t>
            </w:r>
          </w:p>
        </w:tc>
        <w:tc>
          <w:tcPr>
            <w:tcW w:w="1291" w:type="dxa"/>
            <w:shd w:val="clear" w:color="auto" w:fill="DBE5F1"/>
          </w:tcPr>
          <w:p w14:paraId="0CB88EBC" w14:textId="77777777" w:rsidR="0088682C" w:rsidRPr="0088682C" w:rsidRDefault="0088682C" w:rsidP="0088682C">
            <w:pPr>
              <w:rPr>
                <w:rFonts w:ascii="Calibri" w:hAnsi="Calibri"/>
                <w:b/>
                <w:sz w:val="18"/>
                <w:szCs w:val="18"/>
              </w:rPr>
            </w:pPr>
            <w:r w:rsidRPr="0088682C">
              <w:rPr>
                <w:rFonts w:ascii="Calibri" w:hAnsi="Calibri"/>
                <w:b/>
                <w:sz w:val="18"/>
                <w:szCs w:val="18"/>
              </w:rPr>
              <w:t>Linköpings universitet</w:t>
            </w:r>
          </w:p>
        </w:tc>
        <w:tc>
          <w:tcPr>
            <w:tcW w:w="1291" w:type="dxa"/>
            <w:gridSpan w:val="2"/>
            <w:shd w:val="clear" w:color="auto" w:fill="DBE5F1"/>
          </w:tcPr>
          <w:p w14:paraId="1F488B34" w14:textId="77777777" w:rsidR="0088682C" w:rsidRPr="0088682C" w:rsidRDefault="0088682C" w:rsidP="0088682C">
            <w:pPr>
              <w:rPr>
                <w:rFonts w:ascii="Calibri" w:hAnsi="Calibri"/>
                <w:b/>
                <w:sz w:val="18"/>
                <w:szCs w:val="18"/>
              </w:rPr>
            </w:pPr>
            <w:r w:rsidRPr="0088682C">
              <w:rPr>
                <w:rFonts w:ascii="Calibri" w:hAnsi="Calibri"/>
                <w:b/>
                <w:sz w:val="18"/>
                <w:szCs w:val="18"/>
              </w:rPr>
              <w:t>Region Östergötland</w:t>
            </w:r>
          </w:p>
        </w:tc>
        <w:tc>
          <w:tcPr>
            <w:tcW w:w="1295" w:type="dxa"/>
            <w:gridSpan w:val="3"/>
            <w:shd w:val="clear" w:color="auto" w:fill="DBE5F1"/>
          </w:tcPr>
          <w:p w14:paraId="3D11199D" w14:textId="77777777" w:rsidR="0088682C" w:rsidRPr="0088682C" w:rsidRDefault="0088682C" w:rsidP="0088682C">
            <w:pPr>
              <w:rPr>
                <w:rFonts w:ascii="Calibri" w:hAnsi="Calibri"/>
                <w:b/>
                <w:sz w:val="18"/>
                <w:szCs w:val="18"/>
              </w:rPr>
            </w:pPr>
          </w:p>
        </w:tc>
        <w:tc>
          <w:tcPr>
            <w:tcW w:w="1210" w:type="dxa"/>
            <w:shd w:val="clear" w:color="auto" w:fill="DBE5F1"/>
          </w:tcPr>
          <w:p w14:paraId="54108010" w14:textId="77777777" w:rsidR="0088682C" w:rsidRPr="0088682C" w:rsidRDefault="0088682C" w:rsidP="0088682C">
            <w:pPr>
              <w:rPr>
                <w:rFonts w:ascii="Calibri" w:hAnsi="Calibri"/>
                <w:b/>
                <w:sz w:val="18"/>
                <w:szCs w:val="18"/>
              </w:rPr>
            </w:pPr>
          </w:p>
        </w:tc>
        <w:tc>
          <w:tcPr>
            <w:tcW w:w="1219" w:type="dxa"/>
            <w:shd w:val="clear" w:color="auto" w:fill="DBE5F1"/>
          </w:tcPr>
          <w:p w14:paraId="180DD276" w14:textId="77777777" w:rsidR="0088682C" w:rsidRPr="0088682C" w:rsidRDefault="0088682C" w:rsidP="0088682C">
            <w:pPr>
              <w:rPr>
                <w:rFonts w:ascii="Calibri" w:hAnsi="Calibri"/>
                <w:b/>
                <w:sz w:val="18"/>
                <w:szCs w:val="18"/>
              </w:rPr>
            </w:pPr>
          </w:p>
        </w:tc>
        <w:tc>
          <w:tcPr>
            <w:tcW w:w="1449" w:type="dxa"/>
            <w:shd w:val="clear" w:color="auto" w:fill="DBE5F1"/>
          </w:tcPr>
          <w:p w14:paraId="654FBAE1" w14:textId="77777777" w:rsidR="0088682C" w:rsidRPr="0088682C" w:rsidRDefault="0088682C" w:rsidP="0088682C">
            <w:pPr>
              <w:rPr>
                <w:rFonts w:ascii="Calibri" w:hAnsi="Calibri"/>
                <w:b/>
                <w:sz w:val="18"/>
                <w:szCs w:val="18"/>
              </w:rPr>
            </w:pPr>
          </w:p>
        </w:tc>
        <w:tc>
          <w:tcPr>
            <w:tcW w:w="1449" w:type="dxa"/>
            <w:shd w:val="clear" w:color="auto" w:fill="DBE5F1"/>
          </w:tcPr>
          <w:p w14:paraId="3EC1248D" w14:textId="77777777" w:rsidR="0088682C" w:rsidRPr="0088682C" w:rsidRDefault="0088682C" w:rsidP="0088682C">
            <w:pPr>
              <w:rPr>
                <w:rFonts w:ascii="Calibri" w:hAnsi="Calibri"/>
                <w:b/>
                <w:sz w:val="18"/>
                <w:szCs w:val="18"/>
              </w:rPr>
            </w:pPr>
          </w:p>
        </w:tc>
        <w:tc>
          <w:tcPr>
            <w:tcW w:w="1449" w:type="dxa"/>
            <w:gridSpan w:val="2"/>
            <w:shd w:val="clear" w:color="auto" w:fill="DBE5F1"/>
          </w:tcPr>
          <w:p w14:paraId="12A414C2" w14:textId="77777777" w:rsidR="0088682C" w:rsidRPr="0088682C" w:rsidRDefault="0088682C" w:rsidP="0088682C">
            <w:pPr>
              <w:rPr>
                <w:rFonts w:ascii="Calibri" w:hAnsi="Calibri"/>
                <w:b/>
                <w:sz w:val="18"/>
                <w:szCs w:val="18"/>
              </w:rPr>
            </w:pPr>
          </w:p>
        </w:tc>
        <w:tc>
          <w:tcPr>
            <w:tcW w:w="1449" w:type="dxa"/>
            <w:shd w:val="clear" w:color="auto" w:fill="DBE5F1"/>
          </w:tcPr>
          <w:p w14:paraId="3BBD20A8" w14:textId="77777777" w:rsidR="0088682C" w:rsidRPr="0088682C" w:rsidRDefault="0088682C" w:rsidP="0088682C">
            <w:pPr>
              <w:rPr>
                <w:rFonts w:ascii="Calibri" w:hAnsi="Calibri"/>
                <w:b/>
                <w:sz w:val="18"/>
                <w:szCs w:val="18"/>
              </w:rPr>
            </w:pPr>
          </w:p>
        </w:tc>
        <w:tc>
          <w:tcPr>
            <w:tcW w:w="1454" w:type="dxa"/>
            <w:shd w:val="clear" w:color="auto" w:fill="DBE5F1"/>
          </w:tcPr>
          <w:p w14:paraId="619AA020" w14:textId="77777777" w:rsidR="0088682C" w:rsidRPr="0088682C" w:rsidRDefault="0088682C" w:rsidP="0088682C">
            <w:pPr>
              <w:rPr>
                <w:rFonts w:ascii="Calibri" w:hAnsi="Calibri"/>
                <w:b/>
                <w:sz w:val="18"/>
                <w:szCs w:val="18"/>
              </w:rPr>
            </w:pPr>
            <w:r w:rsidRPr="0088682C">
              <w:rPr>
                <w:rFonts w:ascii="Calibri" w:hAnsi="Calibri"/>
                <w:b/>
                <w:sz w:val="18"/>
                <w:szCs w:val="18"/>
              </w:rPr>
              <w:t>Totalt</w:t>
            </w:r>
          </w:p>
        </w:tc>
      </w:tr>
      <w:tr w:rsidR="0088682C" w:rsidRPr="0088682C" w14:paraId="658C9309" w14:textId="77777777" w:rsidTr="0044131A">
        <w:tc>
          <w:tcPr>
            <w:tcW w:w="1425" w:type="dxa"/>
          </w:tcPr>
          <w:p w14:paraId="3C13FACE" w14:textId="77777777" w:rsidR="0088682C" w:rsidRPr="0088682C" w:rsidRDefault="0088682C" w:rsidP="0088682C">
            <w:pPr>
              <w:jc w:val="left"/>
              <w:rPr>
                <w:rFonts w:ascii="Calibri" w:hAnsi="Calibri"/>
                <w:sz w:val="18"/>
                <w:szCs w:val="18"/>
              </w:rPr>
            </w:pPr>
            <w:r w:rsidRPr="0088682C">
              <w:rPr>
                <w:rFonts w:ascii="Calibri" w:hAnsi="Calibri"/>
                <w:sz w:val="18"/>
                <w:szCs w:val="18"/>
              </w:rPr>
              <w:t>Klumpsumma: Projektkostnader</w:t>
            </w:r>
          </w:p>
        </w:tc>
        <w:tc>
          <w:tcPr>
            <w:tcW w:w="1291" w:type="dxa"/>
            <w:vAlign w:val="bottom"/>
          </w:tcPr>
          <w:p w14:paraId="658983B4" w14:textId="77777777" w:rsidR="0088682C" w:rsidRPr="0088682C" w:rsidRDefault="0088682C" w:rsidP="0088682C">
            <w:pPr>
              <w:jc w:val="right"/>
              <w:rPr>
                <w:rFonts w:ascii="Calibri" w:hAnsi="Calibri"/>
                <w:sz w:val="18"/>
                <w:szCs w:val="18"/>
              </w:rPr>
            </w:pPr>
            <w:r w:rsidRPr="0088682C">
              <w:rPr>
                <w:rFonts w:ascii="Calibri" w:hAnsi="Calibri"/>
                <w:sz w:val="18"/>
                <w:szCs w:val="18"/>
              </w:rPr>
              <w:t>1 090 000</w:t>
            </w:r>
          </w:p>
        </w:tc>
        <w:tc>
          <w:tcPr>
            <w:tcW w:w="1291" w:type="dxa"/>
            <w:gridSpan w:val="2"/>
            <w:vAlign w:val="bottom"/>
          </w:tcPr>
          <w:p w14:paraId="678E8C8B" w14:textId="77777777" w:rsidR="0088682C" w:rsidRPr="0088682C" w:rsidRDefault="0088682C" w:rsidP="0088682C">
            <w:pPr>
              <w:jc w:val="right"/>
              <w:rPr>
                <w:rFonts w:ascii="Calibri" w:hAnsi="Calibri"/>
                <w:sz w:val="18"/>
                <w:szCs w:val="18"/>
              </w:rPr>
            </w:pPr>
            <w:r w:rsidRPr="0088682C">
              <w:rPr>
                <w:rFonts w:ascii="Calibri" w:hAnsi="Calibri"/>
                <w:sz w:val="18"/>
                <w:szCs w:val="18"/>
              </w:rPr>
              <w:t>660 000</w:t>
            </w:r>
          </w:p>
        </w:tc>
        <w:tc>
          <w:tcPr>
            <w:tcW w:w="1295" w:type="dxa"/>
            <w:gridSpan w:val="3"/>
            <w:vAlign w:val="bottom"/>
          </w:tcPr>
          <w:p w14:paraId="62B2AFDF" w14:textId="77777777" w:rsidR="0088682C" w:rsidRPr="0088682C" w:rsidRDefault="0088682C" w:rsidP="0088682C">
            <w:pPr>
              <w:jc w:val="right"/>
              <w:rPr>
                <w:rFonts w:ascii="Calibri" w:hAnsi="Calibri"/>
                <w:sz w:val="18"/>
                <w:szCs w:val="18"/>
              </w:rPr>
            </w:pPr>
          </w:p>
        </w:tc>
        <w:tc>
          <w:tcPr>
            <w:tcW w:w="1210" w:type="dxa"/>
            <w:vAlign w:val="bottom"/>
          </w:tcPr>
          <w:p w14:paraId="7C11F61E" w14:textId="77777777" w:rsidR="0088682C" w:rsidRPr="0088682C" w:rsidRDefault="0088682C" w:rsidP="0088682C">
            <w:pPr>
              <w:jc w:val="right"/>
              <w:rPr>
                <w:rFonts w:ascii="Calibri" w:hAnsi="Calibri"/>
                <w:sz w:val="18"/>
                <w:szCs w:val="18"/>
              </w:rPr>
            </w:pPr>
          </w:p>
        </w:tc>
        <w:tc>
          <w:tcPr>
            <w:tcW w:w="1219" w:type="dxa"/>
            <w:vAlign w:val="bottom"/>
          </w:tcPr>
          <w:p w14:paraId="581BE39E" w14:textId="77777777" w:rsidR="0088682C" w:rsidRPr="0088682C" w:rsidRDefault="0088682C" w:rsidP="0088682C">
            <w:pPr>
              <w:jc w:val="right"/>
              <w:rPr>
                <w:rFonts w:ascii="Calibri" w:hAnsi="Calibri"/>
                <w:sz w:val="18"/>
                <w:szCs w:val="18"/>
              </w:rPr>
            </w:pPr>
          </w:p>
        </w:tc>
        <w:tc>
          <w:tcPr>
            <w:tcW w:w="1449" w:type="dxa"/>
            <w:vAlign w:val="bottom"/>
          </w:tcPr>
          <w:p w14:paraId="40F81504" w14:textId="77777777" w:rsidR="0088682C" w:rsidRPr="0088682C" w:rsidRDefault="0088682C" w:rsidP="0088682C">
            <w:pPr>
              <w:jc w:val="right"/>
              <w:rPr>
                <w:rFonts w:ascii="Calibri" w:hAnsi="Calibri"/>
                <w:sz w:val="18"/>
                <w:szCs w:val="18"/>
              </w:rPr>
            </w:pPr>
          </w:p>
        </w:tc>
        <w:tc>
          <w:tcPr>
            <w:tcW w:w="1449" w:type="dxa"/>
            <w:vAlign w:val="bottom"/>
          </w:tcPr>
          <w:p w14:paraId="084B1485" w14:textId="77777777" w:rsidR="0088682C" w:rsidRPr="0088682C" w:rsidRDefault="0088682C" w:rsidP="0088682C">
            <w:pPr>
              <w:jc w:val="right"/>
              <w:rPr>
                <w:rFonts w:ascii="Calibri" w:hAnsi="Calibri"/>
                <w:sz w:val="18"/>
                <w:szCs w:val="18"/>
              </w:rPr>
            </w:pPr>
          </w:p>
        </w:tc>
        <w:tc>
          <w:tcPr>
            <w:tcW w:w="1449" w:type="dxa"/>
            <w:gridSpan w:val="2"/>
            <w:vAlign w:val="bottom"/>
          </w:tcPr>
          <w:p w14:paraId="435EF288" w14:textId="77777777" w:rsidR="0088682C" w:rsidRPr="0088682C" w:rsidRDefault="0088682C" w:rsidP="0088682C">
            <w:pPr>
              <w:jc w:val="right"/>
              <w:rPr>
                <w:rFonts w:ascii="Calibri" w:hAnsi="Calibri"/>
                <w:sz w:val="18"/>
                <w:szCs w:val="18"/>
              </w:rPr>
            </w:pPr>
          </w:p>
        </w:tc>
        <w:tc>
          <w:tcPr>
            <w:tcW w:w="1449" w:type="dxa"/>
            <w:vAlign w:val="bottom"/>
          </w:tcPr>
          <w:p w14:paraId="2C8B186F" w14:textId="77777777" w:rsidR="0088682C" w:rsidRPr="0088682C" w:rsidRDefault="0088682C" w:rsidP="0088682C">
            <w:pPr>
              <w:jc w:val="right"/>
              <w:rPr>
                <w:rFonts w:ascii="Calibri" w:hAnsi="Calibri"/>
                <w:sz w:val="18"/>
                <w:szCs w:val="18"/>
              </w:rPr>
            </w:pPr>
          </w:p>
        </w:tc>
        <w:tc>
          <w:tcPr>
            <w:tcW w:w="1454" w:type="dxa"/>
            <w:vAlign w:val="bottom"/>
          </w:tcPr>
          <w:p w14:paraId="6F3529AC"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1 750 000</w:t>
            </w:r>
          </w:p>
        </w:tc>
      </w:tr>
      <w:tr w:rsidR="0088682C" w:rsidRPr="0088682C" w14:paraId="5B9A42A1" w14:textId="77777777" w:rsidTr="00C2334F">
        <w:tc>
          <w:tcPr>
            <w:tcW w:w="1425" w:type="dxa"/>
            <w:tcBorders>
              <w:bottom w:val="single" w:sz="4" w:space="0" w:color="auto"/>
            </w:tcBorders>
          </w:tcPr>
          <w:p w14:paraId="5CF19B4E" w14:textId="77777777" w:rsidR="0088682C" w:rsidRPr="0088682C" w:rsidRDefault="0088682C" w:rsidP="0088682C">
            <w:pPr>
              <w:jc w:val="left"/>
              <w:rPr>
                <w:rFonts w:ascii="Calibri" w:hAnsi="Calibri"/>
                <w:b/>
                <w:sz w:val="18"/>
                <w:szCs w:val="18"/>
              </w:rPr>
            </w:pPr>
            <w:r w:rsidRPr="0088682C">
              <w:rPr>
                <w:rFonts w:ascii="Calibri" w:hAnsi="Calibri"/>
                <w:b/>
                <w:sz w:val="18"/>
                <w:szCs w:val="18"/>
              </w:rPr>
              <w:t>Summa kostnader</w:t>
            </w:r>
          </w:p>
        </w:tc>
        <w:tc>
          <w:tcPr>
            <w:tcW w:w="1291" w:type="dxa"/>
            <w:tcBorders>
              <w:bottom w:val="single" w:sz="4" w:space="0" w:color="auto"/>
            </w:tcBorders>
            <w:vAlign w:val="bottom"/>
          </w:tcPr>
          <w:p w14:paraId="3BDFF3C6"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1 090 000</w:t>
            </w:r>
          </w:p>
        </w:tc>
        <w:tc>
          <w:tcPr>
            <w:tcW w:w="1291" w:type="dxa"/>
            <w:gridSpan w:val="2"/>
            <w:tcBorders>
              <w:bottom w:val="single" w:sz="4" w:space="0" w:color="auto"/>
            </w:tcBorders>
            <w:vAlign w:val="bottom"/>
          </w:tcPr>
          <w:p w14:paraId="1997D71D"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660 000</w:t>
            </w:r>
          </w:p>
        </w:tc>
        <w:tc>
          <w:tcPr>
            <w:tcW w:w="1295" w:type="dxa"/>
            <w:gridSpan w:val="3"/>
            <w:tcBorders>
              <w:bottom w:val="single" w:sz="4" w:space="0" w:color="auto"/>
            </w:tcBorders>
            <w:vAlign w:val="bottom"/>
          </w:tcPr>
          <w:p w14:paraId="71242163" w14:textId="77777777" w:rsidR="0088682C" w:rsidRPr="0088682C" w:rsidRDefault="0088682C" w:rsidP="0088682C">
            <w:pPr>
              <w:jc w:val="right"/>
              <w:rPr>
                <w:rFonts w:ascii="Calibri" w:hAnsi="Calibri"/>
                <w:b/>
                <w:sz w:val="18"/>
                <w:szCs w:val="18"/>
              </w:rPr>
            </w:pPr>
          </w:p>
        </w:tc>
        <w:tc>
          <w:tcPr>
            <w:tcW w:w="1210" w:type="dxa"/>
            <w:tcBorders>
              <w:bottom w:val="single" w:sz="4" w:space="0" w:color="auto"/>
            </w:tcBorders>
            <w:vAlign w:val="bottom"/>
          </w:tcPr>
          <w:p w14:paraId="1221D977" w14:textId="77777777" w:rsidR="0088682C" w:rsidRPr="0088682C" w:rsidRDefault="0088682C" w:rsidP="0088682C">
            <w:pPr>
              <w:jc w:val="right"/>
              <w:rPr>
                <w:rFonts w:ascii="Calibri" w:hAnsi="Calibri"/>
                <w:b/>
                <w:sz w:val="18"/>
                <w:szCs w:val="18"/>
              </w:rPr>
            </w:pPr>
          </w:p>
        </w:tc>
        <w:tc>
          <w:tcPr>
            <w:tcW w:w="1219" w:type="dxa"/>
            <w:tcBorders>
              <w:bottom w:val="single" w:sz="4" w:space="0" w:color="auto"/>
            </w:tcBorders>
            <w:vAlign w:val="bottom"/>
          </w:tcPr>
          <w:p w14:paraId="37A05F81" w14:textId="77777777" w:rsidR="0088682C" w:rsidRPr="0088682C" w:rsidRDefault="0088682C" w:rsidP="0088682C">
            <w:pPr>
              <w:jc w:val="right"/>
              <w:rPr>
                <w:rFonts w:ascii="Calibri" w:hAnsi="Calibri"/>
                <w:b/>
                <w:sz w:val="18"/>
                <w:szCs w:val="18"/>
              </w:rPr>
            </w:pPr>
          </w:p>
        </w:tc>
        <w:tc>
          <w:tcPr>
            <w:tcW w:w="1449" w:type="dxa"/>
            <w:tcBorders>
              <w:bottom w:val="single" w:sz="4" w:space="0" w:color="auto"/>
            </w:tcBorders>
            <w:vAlign w:val="bottom"/>
          </w:tcPr>
          <w:p w14:paraId="1E7CB753" w14:textId="77777777" w:rsidR="0088682C" w:rsidRPr="0088682C" w:rsidRDefault="0088682C" w:rsidP="0088682C">
            <w:pPr>
              <w:jc w:val="right"/>
              <w:rPr>
                <w:rFonts w:ascii="Calibri" w:hAnsi="Calibri"/>
                <w:b/>
                <w:sz w:val="18"/>
                <w:szCs w:val="18"/>
              </w:rPr>
            </w:pPr>
          </w:p>
        </w:tc>
        <w:tc>
          <w:tcPr>
            <w:tcW w:w="1449" w:type="dxa"/>
            <w:tcBorders>
              <w:bottom w:val="single" w:sz="4" w:space="0" w:color="auto"/>
            </w:tcBorders>
            <w:vAlign w:val="bottom"/>
          </w:tcPr>
          <w:p w14:paraId="3191AE5D" w14:textId="77777777" w:rsidR="0088682C" w:rsidRPr="0088682C" w:rsidRDefault="0088682C" w:rsidP="0088682C">
            <w:pPr>
              <w:jc w:val="right"/>
              <w:rPr>
                <w:rFonts w:ascii="Calibri" w:hAnsi="Calibri"/>
                <w:b/>
                <w:sz w:val="18"/>
                <w:szCs w:val="18"/>
              </w:rPr>
            </w:pPr>
          </w:p>
        </w:tc>
        <w:tc>
          <w:tcPr>
            <w:tcW w:w="1449" w:type="dxa"/>
            <w:gridSpan w:val="2"/>
            <w:tcBorders>
              <w:bottom w:val="single" w:sz="4" w:space="0" w:color="auto"/>
            </w:tcBorders>
            <w:vAlign w:val="bottom"/>
          </w:tcPr>
          <w:p w14:paraId="3CDAFD01" w14:textId="77777777" w:rsidR="0088682C" w:rsidRPr="0088682C" w:rsidRDefault="0088682C" w:rsidP="0088682C">
            <w:pPr>
              <w:jc w:val="right"/>
              <w:rPr>
                <w:rFonts w:ascii="Calibri" w:hAnsi="Calibri"/>
                <w:b/>
                <w:sz w:val="18"/>
                <w:szCs w:val="18"/>
              </w:rPr>
            </w:pPr>
          </w:p>
        </w:tc>
        <w:tc>
          <w:tcPr>
            <w:tcW w:w="1449" w:type="dxa"/>
            <w:tcBorders>
              <w:bottom w:val="single" w:sz="4" w:space="0" w:color="auto"/>
            </w:tcBorders>
            <w:vAlign w:val="bottom"/>
          </w:tcPr>
          <w:p w14:paraId="3828D353" w14:textId="77777777" w:rsidR="0088682C" w:rsidRPr="0088682C" w:rsidRDefault="0088682C" w:rsidP="0088682C">
            <w:pPr>
              <w:jc w:val="right"/>
              <w:rPr>
                <w:rFonts w:ascii="Calibri" w:hAnsi="Calibri"/>
                <w:b/>
                <w:sz w:val="18"/>
                <w:szCs w:val="18"/>
              </w:rPr>
            </w:pPr>
          </w:p>
        </w:tc>
        <w:tc>
          <w:tcPr>
            <w:tcW w:w="1454" w:type="dxa"/>
            <w:tcBorders>
              <w:bottom w:val="single" w:sz="4" w:space="0" w:color="auto"/>
            </w:tcBorders>
            <w:vAlign w:val="bottom"/>
          </w:tcPr>
          <w:p w14:paraId="113FE754"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1 750 000</w:t>
            </w:r>
          </w:p>
        </w:tc>
      </w:tr>
      <w:tr w:rsidR="0088682C" w:rsidRPr="0088682C" w14:paraId="6178AE5F" w14:textId="77777777" w:rsidTr="00C2334F">
        <w:tc>
          <w:tcPr>
            <w:tcW w:w="3936" w:type="dxa"/>
            <w:gridSpan w:val="3"/>
            <w:tcBorders>
              <w:right w:val="nil"/>
            </w:tcBorders>
          </w:tcPr>
          <w:p w14:paraId="47FAEE68" w14:textId="77777777" w:rsidR="0088682C" w:rsidRPr="0088682C" w:rsidRDefault="0088682C" w:rsidP="0088682C">
            <w:pPr>
              <w:jc w:val="left"/>
              <w:rPr>
                <w:rFonts w:ascii="Calibri" w:hAnsi="Calibri"/>
                <w:b/>
                <w:sz w:val="18"/>
                <w:szCs w:val="18"/>
              </w:rPr>
            </w:pPr>
            <w:r w:rsidRPr="0088682C">
              <w:rPr>
                <w:rFonts w:ascii="Calibri" w:hAnsi="Calibri"/>
                <w:b/>
                <w:sz w:val="18"/>
                <w:szCs w:val="18"/>
              </w:rPr>
              <w:t>Projektintäkter</w:t>
            </w:r>
          </w:p>
        </w:tc>
        <w:tc>
          <w:tcPr>
            <w:tcW w:w="1366" w:type="dxa"/>
            <w:gridSpan w:val="4"/>
            <w:tcBorders>
              <w:left w:val="nil"/>
              <w:right w:val="nil"/>
            </w:tcBorders>
          </w:tcPr>
          <w:p w14:paraId="0098F669" w14:textId="77777777" w:rsidR="0088682C" w:rsidRPr="0088682C" w:rsidRDefault="0088682C" w:rsidP="0088682C">
            <w:pPr>
              <w:jc w:val="left"/>
              <w:rPr>
                <w:rFonts w:ascii="Calibri" w:hAnsi="Calibri"/>
                <w:b/>
                <w:sz w:val="18"/>
                <w:szCs w:val="18"/>
              </w:rPr>
            </w:pPr>
          </w:p>
        </w:tc>
        <w:tc>
          <w:tcPr>
            <w:tcW w:w="1210" w:type="dxa"/>
            <w:tcBorders>
              <w:left w:val="nil"/>
              <w:right w:val="nil"/>
            </w:tcBorders>
          </w:tcPr>
          <w:p w14:paraId="0731B978" w14:textId="77777777" w:rsidR="0088682C" w:rsidRPr="0088682C" w:rsidRDefault="0088682C" w:rsidP="0088682C">
            <w:pPr>
              <w:jc w:val="left"/>
              <w:rPr>
                <w:rFonts w:ascii="Calibri" w:hAnsi="Calibri"/>
                <w:b/>
                <w:sz w:val="18"/>
                <w:szCs w:val="18"/>
              </w:rPr>
            </w:pPr>
          </w:p>
        </w:tc>
        <w:tc>
          <w:tcPr>
            <w:tcW w:w="1219" w:type="dxa"/>
            <w:tcBorders>
              <w:left w:val="nil"/>
              <w:right w:val="nil"/>
            </w:tcBorders>
          </w:tcPr>
          <w:p w14:paraId="19A4E13A" w14:textId="77777777" w:rsidR="0088682C" w:rsidRPr="0088682C" w:rsidRDefault="0088682C" w:rsidP="0088682C">
            <w:pPr>
              <w:jc w:val="left"/>
              <w:rPr>
                <w:rFonts w:ascii="Calibri" w:hAnsi="Calibri"/>
                <w:b/>
                <w:sz w:val="18"/>
                <w:szCs w:val="18"/>
              </w:rPr>
            </w:pPr>
          </w:p>
        </w:tc>
        <w:tc>
          <w:tcPr>
            <w:tcW w:w="1449" w:type="dxa"/>
            <w:tcBorders>
              <w:left w:val="nil"/>
              <w:right w:val="nil"/>
            </w:tcBorders>
          </w:tcPr>
          <w:p w14:paraId="656128A0" w14:textId="77777777" w:rsidR="0088682C" w:rsidRPr="0088682C" w:rsidRDefault="0088682C" w:rsidP="0088682C">
            <w:pPr>
              <w:jc w:val="left"/>
              <w:rPr>
                <w:rFonts w:ascii="Calibri" w:hAnsi="Calibri"/>
                <w:b/>
                <w:sz w:val="18"/>
                <w:szCs w:val="18"/>
              </w:rPr>
            </w:pPr>
          </w:p>
        </w:tc>
        <w:tc>
          <w:tcPr>
            <w:tcW w:w="1449" w:type="dxa"/>
            <w:tcBorders>
              <w:left w:val="nil"/>
              <w:right w:val="nil"/>
            </w:tcBorders>
          </w:tcPr>
          <w:p w14:paraId="5B606D4F" w14:textId="77777777" w:rsidR="0088682C" w:rsidRPr="0088682C" w:rsidRDefault="0088682C" w:rsidP="0088682C">
            <w:pPr>
              <w:jc w:val="left"/>
              <w:rPr>
                <w:rFonts w:ascii="Calibri" w:hAnsi="Calibri"/>
                <w:b/>
                <w:sz w:val="18"/>
                <w:szCs w:val="18"/>
              </w:rPr>
            </w:pPr>
          </w:p>
        </w:tc>
        <w:tc>
          <w:tcPr>
            <w:tcW w:w="1386" w:type="dxa"/>
            <w:tcBorders>
              <w:left w:val="nil"/>
              <w:right w:val="nil"/>
            </w:tcBorders>
          </w:tcPr>
          <w:p w14:paraId="1D4E5681" w14:textId="77777777" w:rsidR="0088682C" w:rsidRPr="0088682C" w:rsidRDefault="0088682C" w:rsidP="0088682C">
            <w:pPr>
              <w:jc w:val="left"/>
              <w:rPr>
                <w:rFonts w:ascii="Calibri" w:hAnsi="Calibri"/>
                <w:b/>
                <w:sz w:val="18"/>
                <w:szCs w:val="18"/>
              </w:rPr>
            </w:pPr>
          </w:p>
        </w:tc>
        <w:tc>
          <w:tcPr>
            <w:tcW w:w="1512" w:type="dxa"/>
            <w:gridSpan w:val="2"/>
            <w:tcBorders>
              <w:left w:val="nil"/>
              <w:right w:val="nil"/>
            </w:tcBorders>
          </w:tcPr>
          <w:p w14:paraId="61594E6E" w14:textId="77777777" w:rsidR="0088682C" w:rsidRPr="0088682C" w:rsidRDefault="0088682C" w:rsidP="0088682C">
            <w:pPr>
              <w:jc w:val="left"/>
              <w:rPr>
                <w:rFonts w:ascii="Calibri" w:hAnsi="Calibri"/>
                <w:b/>
                <w:sz w:val="18"/>
                <w:szCs w:val="18"/>
              </w:rPr>
            </w:pPr>
          </w:p>
        </w:tc>
        <w:tc>
          <w:tcPr>
            <w:tcW w:w="1454" w:type="dxa"/>
            <w:tcBorders>
              <w:left w:val="nil"/>
            </w:tcBorders>
          </w:tcPr>
          <w:p w14:paraId="3A22BB50" w14:textId="77777777" w:rsidR="0088682C" w:rsidRPr="0088682C" w:rsidRDefault="0088682C" w:rsidP="0088682C">
            <w:pPr>
              <w:jc w:val="left"/>
              <w:rPr>
                <w:rFonts w:ascii="Calibri" w:hAnsi="Calibri"/>
                <w:b/>
                <w:sz w:val="18"/>
                <w:szCs w:val="18"/>
              </w:rPr>
            </w:pPr>
          </w:p>
        </w:tc>
      </w:tr>
      <w:tr w:rsidR="0088682C" w:rsidRPr="0088682C" w14:paraId="290B612F" w14:textId="77777777" w:rsidTr="0044131A">
        <w:tc>
          <w:tcPr>
            <w:tcW w:w="1425" w:type="dxa"/>
          </w:tcPr>
          <w:p w14:paraId="6DC66932" w14:textId="77777777" w:rsidR="0088682C" w:rsidRPr="0088682C" w:rsidRDefault="0088682C" w:rsidP="0088682C">
            <w:pPr>
              <w:jc w:val="left"/>
              <w:rPr>
                <w:rFonts w:ascii="Calibri" w:hAnsi="Calibri"/>
                <w:sz w:val="18"/>
                <w:szCs w:val="18"/>
              </w:rPr>
            </w:pPr>
          </w:p>
        </w:tc>
        <w:tc>
          <w:tcPr>
            <w:tcW w:w="1291" w:type="dxa"/>
            <w:vAlign w:val="bottom"/>
          </w:tcPr>
          <w:p w14:paraId="6FBE9893" w14:textId="77777777" w:rsidR="0088682C" w:rsidRPr="0088682C" w:rsidRDefault="0088682C" w:rsidP="0088682C">
            <w:pPr>
              <w:jc w:val="right"/>
              <w:rPr>
                <w:rFonts w:ascii="Calibri" w:hAnsi="Calibri"/>
                <w:sz w:val="18"/>
                <w:szCs w:val="18"/>
              </w:rPr>
            </w:pPr>
          </w:p>
        </w:tc>
        <w:tc>
          <w:tcPr>
            <w:tcW w:w="1291" w:type="dxa"/>
            <w:gridSpan w:val="2"/>
            <w:vAlign w:val="bottom"/>
          </w:tcPr>
          <w:p w14:paraId="7DF03184" w14:textId="77777777" w:rsidR="0088682C" w:rsidRPr="0088682C" w:rsidRDefault="0088682C" w:rsidP="0088682C">
            <w:pPr>
              <w:jc w:val="right"/>
              <w:rPr>
                <w:rFonts w:ascii="Calibri" w:hAnsi="Calibri"/>
                <w:sz w:val="18"/>
                <w:szCs w:val="18"/>
              </w:rPr>
            </w:pPr>
          </w:p>
        </w:tc>
        <w:tc>
          <w:tcPr>
            <w:tcW w:w="1295" w:type="dxa"/>
            <w:gridSpan w:val="3"/>
            <w:vAlign w:val="bottom"/>
          </w:tcPr>
          <w:p w14:paraId="02A8875F" w14:textId="77777777" w:rsidR="0088682C" w:rsidRPr="0088682C" w:rsidRDefault="0088682C" w:rsidP="0088682C">
            <w:pPr>
              <w:jc w:val="right"/>
              <w:rPr>
                <w:rFonts w:ascii="Calibri" w:hAnsi="Calibri"/>
                <w:sz w:val="18"/>
                <w:szCs w:val="18"/>
              </w:rPr>
            </w:pPr>
          </w:p>
        </w:tc>
        <w:tc>
          <w:tcPr>
            <w:tcW w:w="1210" w:type="dxa"/>
            <w:vAlign w:val="bottom"/>
          </w:tcPr>
          <w:p w14:paraId="165E0914" w14:textId="77777777" w:rsidR="0088682C" w:rsidRPr="0088682C" w:rsidRDefault="0088682C" w:rsidP="0088682C">
            <w:pPr>
              <w:jc w:val="right"/>
              <w:rPr>
                <w:rFonts w:ascii="Calibri" w:hAnsi="Calibri"/>
                <w:sz w:val="18"/>
                <w:szCs w:val="18"/>
              </w:rPr>
            </w:pPr>
          </w:p>
        </w:tc>
        <w:tc>
          <w:tcPr>
            <w:tcW w:w="1219" w:type="dxa"/>
            <w:vAlign w:val="bottom"/>
          </w:tcPr>
          <w:p w14:paraId="308EF546" w14:textId="77777777" w:rsidR="0088682C" w:rsidRPr="0088682C" w:rsidRDefault="0088682C" w:rsidP="0088682C">
            <w:pPr>
              <w:jc w:val="right"/>
              <w:rPr>
                <w:rFonts w:ascii="Calibri" w:hAnsi="Calibri"/>
                <w:sz w:val="18"/>
                <w:szCs w:val="18"/>
              </w:rPr>
            </w:pPr>
          </w:p>
        </w:tc>
        <w:tc>
          <w:tcPr>
            <w:tcW w:w="1449" w:type="dxa"/>
            <w:vAlign w:val="bottom"/>
          </w:tcPr>
          <w:p w14:paraId="776440F7" w14:textId="77777777" w:rsidR="0088682C" w:rsidRPr="0088682C" w:rsidRDefault="0088682C" w:rsidP="0088682C">
            <w:pPr>
              <w:jc w:val="right"/>
              <w:rPr>
                <w:rFonts w:ascii="Calibri" w:hAnsi="Calibri"/>
                <w:sz w:val="18"/>
                <w:szCs w:val="18"/>
              </w:rPr>
            </w:pPr>
          </w:p>
        </w:tc>
        <w:tc>
          <w:tcPr>
            <w:tcW w:w="1449" w:type="dxa"/>
            <w:vAlign w:val="bottom"/>
          </w:tcPr>
          <w:p w14:paraId="5C1D28F5" w14:textId="77777777" w:rsidR="0088682C" w:rsidRPr="0088682C" w:rsidRDefault="0088682C" w:rsidP="0088682C">
            <w:pPr>
              <w:jc w:val="right"/>
              <w:rPr>
                <w:rFonts w:ascii="Calibri" w:hAnsi="Calibri"/>
                <w:sz w:val="18"/>
                <w:szCs w:val="18"/>
              </w:rPr>
            </w:pPr>
          </w:p>
        </w:tc>
        <w:tc>
          <w:tcPr>
            <w:tcW w:w="1449" w:type="dxa"/>
            <w:gridSpan w:val="2"/>
            <w:vAlign w:val="bottom"/>
          </w:tcPr>
          <w:p w14:paraId="65B92820" w14:textId="77777777" w:rsidR="0088682C" w:rsidRPr="0088682C" w:rsidRDefault="0088682C" w:rsidP="0088682C">
            <w:pPr>
              <w:jc w:val="right"/>
              <w:rPr>
                <w:rFonts w:ascii="Calibri" w:hAnsi="Calibri"/>
                <w:sz w:val="18"/>
                <w:szCs w:val="18"/>
              </w:rPr>
            </w:pPr>
          </w:p>
        </w:tc>
        <w:tc>
          <w:tcPr>
            <w:tcW w:w="1449" w:type="dxa"/>
            <w:vAlign w:val="bottom"/>
          </w:tcPr>
          <w:p w14:paraId="0B454DC3" w14:textId="77777777" w:rsidR="0088682C" w:rsidRPr="0088682C" w:rsidRDefault="0088682C" w:rsidP="0088682C">
            <w:pPr>
              <w:jc w:val="right"/>
              <w:rPr>
                <w:rFonts w:ascii="Calibri" w:hAnsi="Calibri"/>
                <w:sz w:val="18"/>
                <w:szCs w:val="18"/>
              </w:rPr>
            </w:pPr>
          </w:p>
        </w:tc>
        <w:tc>
          <w:tcPr>
            <w:tcW w:w="1454" w:type="dxa"/>
            <w:vAlign w:val="bottom"/>
          </w:tcPr>
          <w:p w14:paraId="7CC4E829" w14:textId="77777777" w:rsidR="0088682C" w:rsidRPr="0088682C" w:rsidRDefault="0088682C" w:rsidP="0088682C">
            <w:pPr>
              <w:jc w:val="right"/>
              <w:rPr>
                <w:rFonts w:ascii="Calibri" w:hAnsi="Calibri"/>
                <w:b/>
                <w:sz w:val="18"/>
                <w:szCs w:val="18"/>
              </w:rPr>
            </w:pPr>
          </w:p>
        </w:tc>
      </w:tr>
      <w:tr w:rsidR="0088682C" w:rsidRPr="0088682C" w14:paraId="559A38F1" w14:textId="77777777" w:rsidTr="0044131A">
        <w:tc>
          <w:tcPr>
            <w:tcW w:w="1425" w:type="dxa"/>
          </w:tcPr>
          <w:p w14:paraId="349C1E51" w14:textId="77777777" w:rsidR="0088682C" w:rsidRPr="0088682C" w:rsidRDefault="0088682C" w:rsidP="0088682C">
            <w:pPr>
              <w:jc w:val="left"/>
              <w:rPr>
                <w:rFonts w:ascii="Calibri" w:hAnsi="Calibri"/>
                <w:b/>
                <w:sz w:val="18"/>
                <w:szCs w:val="18"/>
              </w:rPr>
            </w:pPr>
          </w:p>
        </w:tc>
        <w:tc>
          <w:tcPr>
            <w:tcW w:w="1291" w:type="dxa"/>
            <w:vAlign w:val="bottom"/>
          </w:tcPr>
          <w:p w14:paraId="6443E5E3" w14:textId="77777777" w:rsidR="0088682C" w:rsidRPr="0088682C" w:rsidRDefault="0088682C" w:rsidP="0088682C">
            <w:pPr>
              <w:jc w:val="right"/>
              <w:rPr>
                <w:rFonts w:ascii="Calibri" w:hAnsi="Calibri"/>
                <w:b/>
                <w:sz w:val="18"/>
                <w:szCs w:val="18"/>
              </w:rPr>
            </w:pPr>
          </w:p>
        </w:tc>
        <w:tc>
          <w:tcPr>
            <w:tcW w:w="1291" w:type="dxa"/>
            <w:gridSpan w:val="2"/>
            <w:vAlign w:val="bottom"/>
          </w:tcPr>
          <w:p w14:paraId="1BD714DA" w14:textId="77777777" w:rsidR="0088682C" w:rsidRPr="0088682C" w:rsidRDefault="0088682C" w:rsidP="0088682C">
            <w:pPr>
              <w:jc w:val="right"/>
              <w:rPr>
                <w:rFonts w:ascii="Calibri" w:hAnsi="Calibri"/>
                <w:b/>
                <w:sz w:val="18"/>
                <w:szCs w:val="18"/>
              </w:rPr>
            </w:pPr>
          </w:p>
        </w:tc>
        <w:tc>
          <w:tcPr>
            <w:tcW w:w="1295" w:type="dxa"/>
            <w:gridSpan w:val="3"/>
            <w:vAlign w:val="bottom"/>
          </w:tcPr>
          <w:p w14:paraId="2547AB71" w14:textId="77777777" w:rsidR="0088682C" w:rsidRPr="0088682C" w:rsidRDefault="0088682C" w:rsidP="0088682C">
            <w:pPr>
              <w:jc w:val="right"/>
              <w:rPr>
                <w:rFonts w:ascii="Calibri" w:hAnsi="Calibri"/>
                <w:b/>
                <w:sz w:val="18"/>
                <w:szCs w:val="18"/>
              </w:rPr>
            </w:pPr>
          </w:p>
        </w:tc>
        <w:tc>
          <w:tcPr>
            <w:tcW w:w="1210" w:type="dxa"/>
            <w:vAlign w:val="bottom"/>
          </w:tcPr>
          <w:p w14:paraId="4988C306" w14:textId="77777777" w:rsidR="0088682C" w:rsidRPr="0088682C" w:rsidRDefault="0088682C" w:rsidP="0088682C">
            <w:pPr>
              <w:jc w:val="right"/>
              <w:rPr>
                <w:rFonts w:ascii="Calibri" w:hAnsi="Calibri"/>
                <w:b/>
                <w:sz w:val="18"/>
                <w:szCs w:val="18"/>
              </w:rPr>
            </w:pPr>
          </w:p>
        </w:tc>
        <w:tc>
          <w:tcPr>
            <w:tcW w:w="1219" w:type="dxa"/>
            <w:vAlign w:val="bottom"/>
          </w:tcPr>
          <w:p w14:paraId="1EAEA721" w14:textId="77777777" w:rsidR="0088682C" w:rsidRPr="0088682C" w:rsidRDefault="0088682C" w:rsidP="0088682C">
            <w:pPr>
              <w:jc w:val="right"/>
              <w:rPr>
                <w:rFonts w:ascii="Calibri" w:hAnsi="Calibri"/>
                <w:b/>
                <w:sz w:val="18"/>
                <w:szCs w:val="18"/>
              </w:rPr>
            </w:pPr>
          </w:p>
        </w:tc>
        <w:tc>
          <w:tcPr>
            <w:tcW w:w="1449" w:type="dxa"/>
            <w:vAlign w:val="bottom"/>
          </w:tcPr>
          <w:p w14:paraId="2D4E70AF" w14:textId="77777777" w:rsidR="0088682C" w:rsidRPr="0088682C" w:rsidRDefault="0088682C" w:rsidP="0088682C">
            <w:pPr>
              <w:jc w:val="right"/>
              <w:rPr>
                <w:rFonts w:ascii="Calibri" w:hAnsi="Calibri"/>
                <w:b/>
                <w:sz w:val="18"/>
                <w:szCs w:val="18"/>
              </w:rPr>
            </w:pPr>
          </w:p>
        </w:tc>
        <w:tc>
          <w:tcPr>
            <w:tcW w:w="1449" w:type="dxa"/>
            <w:vAlign w:val="bottom"/>
          </w:tcPr>
          <w:p w14:paraId="3545BF4B" w14:textId="77777777" w:rsidR="0088682C" w:rsidRPr="0088682C" w:rsidRDefault="0088682C" w:rsidP="0088682C">
            <w:pPr>
              <w:jc w:val="right"/>
              <w:rPr>
                <w:rFonts w:ascii="Calibri" w:hAnsi="Calibri"/>
                <w:b/>
                <w:sz w:val="18"/>
                <w:szCs w:val="18"/>
              </w:rPr>
            </w:pPr>
          </w:p>
        </w:tc>
        <w:tc>
          <w:tcPr>
            <w:tcW w:w="1449" w:type="dxa"/>
            <w:gridSpan w:val="2"/>
            <w:vAlign w:val="bottom"/>
          </w:tcPr>
          <w:p w14:paraId="4FC8724B" w14:textId="77777777" w:rsidR="0088682C" w:rsidRPr="0088682C" w:rsidRDefault="0088682C" w:rsidP="0088682C">
            <w:pPr>
              <w:jc w:val="right"/>
              <w:rPr>
                <w:rFonts w:ascii="Calibri" w:hAnsi="Calibri"/>
                <w:b/>
                <w:sz w:val="18"/>
                <w:szCs w:val="18"/>
              </w:rPr>
            </w:pPr>
          </w:p>
        </w:tc>
        <w:tc>
          <w:tcPr>
            <w:tcW w:w="1449" w:type="dxa"/>
            <w:vAlign w:val="bottom"/>
          </w:tcPr>
          <w:p w14:paraId="57D57D1D" w14:textId="77777777" w:rsidR="0088682C" w:rsidRPr="0088682C" w:rsidRDefault="0088682C" w:rsidP="0088682C">
            <w:pPr>
              <w:jc w:val="right"/>
              <w:rPr>
                <w:rFonts w:ascii="Calibri" w:hAnsi="Calibri"/>
                <w:b/>
                <w:sz w:val="18"/>
                <w:szCs w:val="18"/>
              </w:rPr>
            </w:pPr>
          </w:p>
        </w:tc>
        <w:tc>
          <w:tcPr>
            <w:tcW w:w="1454" w:type="dxa"/>
            <w:vAlign w:val="bottom"/>
          </w:tcPr>
          <w:p w14:paraId="342DA185" w14:textId="77777777" w:rsidR="0088682C" w:rsidRPr="0088682C" w:rsidRDefault="0088682C" w:rsidP="0088682C">
            <w:pPr>
              <w:jc w:val="right"/>
              <w:rPr>
                <w:rFonts w:ascii="Calibri" w:hAnsi="Calibri"/>
                <w:b/>
                <w:sz w:val="18"/>
                <w:szCs w:val="18"/>
              </w:rPr>
            </w:pPr>
          </w:p>
        </w:tc>
      </w:tr>
      <w:tr w:rsidR="0088682C" w:rsidRPr="0088682C" w14:paraId="1CEC37CF" w14:textId="77777777" w:rsidTr="00C2334F">
        <w:tc>
          <w:tcPr>
            <w:tcW w:w="1425" w:type="dxa"/>
            <w:tcBorders>
              <w:bottom w:val="single" w:sz="4" w:space="0" w:color="auto"/>
            </w:tcBorders>
          </w:tcPr>
          <w:p w14:paraId="18875649" w14:textId="77777777" w:rsidR="0088682C" w:rsidRPr="0088682C" w:rsidRDefault="0088682C" w:rsidP="0088682C">
            <w:pPr>
              <w:jc w:val="left"/>
              <w:rPr>
                <w:rFonts w:ascii="Calibri" w:hAnsi="Calibri"/>
                <w:b/>
                <w:sz w:val="18"/>
                <w:szCs w:val="18"/>
              </w:rPr>
            </w:pPr>
            <w:r w:rsidRPr="0088682C">
              <w:rPr>
                <w:rFonts w:ascii="Calibri" w:hAnsi="Calibri"/>
                <w:b/>
                <w:sz w:val="18"/>
                <w:szCs w:val="18"/>
              </w:rPr>
              <w:t>Summa faktiska kostnader</w:t>
            </w:r>
          </w:p>
        </w:tc>
        <w:tc>
          <w:tcPr>
            <w:tcW w:w="1291" w:type="dxa"/>
            <w:tcBorders>
              <w:bottom w:val="single" w:sz="4" w:space="0" w:color="auto"/>
            </w:tcBorders>
            <w:vAlign w:val="bottom"/>
          </w:tcPr>
          <w:p w14:paraId="1B05F51B"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1 090 000</w:t>
            </w:r>
          </w:p>
        </w:tc>
        <w:tc>
          <w:tcPr>
            <w:tcW w:w="1291" w:type="dxa"/>
            <w:gridSpan w:val="2"/>
            <w:tcBorders>
              <w:bottom w:val="single" w:sz="4" w:space="0" w:color="auto"/>
            </w:tcBorders>
            <w:vAlign w:val="bottom"/>
          </w:tcPr>
          <w:p w14:paraId="4E98C454"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660 000</w:t>
            </w:r>
          </w:p>
        </w:tc>
        <w:tc>
          <w:tcPr>
            <w:tcW w:w="1295" w:type="dxa"/>
            <w:gridSpan w:val="3"/>
            <w:tcBorders>
              <w:bottom w:val="single" w:sz="4" w:space="0" w:color="auto"/>
            </w:tcBorders>
            <w:vAlign w:val="bottom"/>
          </w:tcPr>
          <w:p w14:paraId="55B0BB35" w14:textId="77777777" w:rsidR="0088682C" w:rsidRPr="0088682C" w:rsidRDefault="0088682C" w:rsidP="0088682C">
            <w:pPr>
              <w:jc w:val="right"/>
              <w:rPr>
                <w:rFonts w:ascii="Calibri" w:hAnsi="Calibri"/>
                <w:b/>
                <w:sz w:val="18"/>
                <w:szCs w:val="18"/>
              </w:rPr>
            </w:pPr>
          </w:p>
        </w:tc>
        <w:tc>
          <w:tcPr>
            <w:tcW w:w="1210" w:type="dxa"/>
            <w:tcBorders>
              <w:bottom w:val="single" w:sz="4" w:space="0" w:color="auto"/>
            </w:tcBorders>
            <w:vAlign w:val="bottom"/>
          </w:tcPr>
          <w:p w14:paraId="780AC148" w14:textId="77777777" w:rsidR="0088682C" w:rsidRPr="0088682C" w:rsidRDefault="0088682C" w:rsidP="0088682C">
            <w:pPr>
              <w:jc w:val="right"/>
              <w:rPr>
                <w:rFonts w:ascii="Calibri" w:hAnsi="Calibri"/>
                <w:b/>
                <w:sz w:val="18"/>
                <w:szCs w:val="18"/>
              </w:rPr>
            </w:pPr>
          </w:p>
        </w:tc>
        <w:tc>
          <w:tcPr>
            <w:tcW w:w="1219" w:type="dxa"/>
            <w:tcBorders>
              <w:bottom w:val="single" w:sz="4" w:space="0" w:color="auto"/>
            </w:tcBorders>
            <w:vAlign w:val="bottom"/>
          </w:tcPr>
          <w:p w14:paraId="4FA5EFFA" w14:textId="77777777" w:rsidR="0088682C" w:rsidRPr="0088682C" w:rsidRDefault="0088682C" w:rsidP="0088682C">
            <w:pPr>
              <w:jc w:val="right"/>
              <w:rPr>
                <w:rFonts w:ascii="Calibri" w:hAnsi="Calibri"/>
                <w:b/>
                <w:sz w:val="18"/>
                <w:szCs w:val="18"/>
              </w:rPr>
            </w:pPr>
          </w:p>
        </w:tc>
        <w:tc>
          <w:tcPr>
            <w:tcW w:w="1449" w:type="dxa"/>
            <w:tcBorders>
              <w:bottom w:val="single" w:sz="4" w:space="0" w:color="auto"/>
            </w:tcBorders>
            <w:vAlign w:val="bottom"/>
          </w:tcPr>
          <w:p w14:paraId="2BF4175F" w14:textId="77777777" w:rsidR="0088682C" w:rsidRPr="0088682C" w:rsidRDefault="0088682C" w:rsidP="0088682C">
            <w:pPr>
              <w:jc w:val="right"/>
              <w:rPr>
                <w:rFonts w:ascii="Calibri" w:hAnsi="Calibri"/>
                <w:b/>
                <w:sz w:val="18"/>
                <w:szCs w:val="18"/>
              </w:rPr>
            </w:pPr>
          </w:p>
        </w:tc>
        <w:tc>
          <w:tcPr>
            <w:tcW w:w="1449" w:type="dxa"/>
            <w:tcBorders>
              <w:bottom w:val="single" w:sz="4" w:space="0" w:color="auto"/>
            </w:tcBorders>
            <w:vAlign w:val="bottom"/>
          </w:tcPr>
          <w:p w14:paraId="4E317146" w14:textId="77777777" w:rsidR="0088682C" w:rsidRPr="0088682C" w:rsidRDefault="0088682C" w:rsidP="0088682C">
            <w:pPr>
              <w:jc w:val="right"/>
              <w:rPr>
                <w:rFonts w:ascii="Calibri" w:hAnsi="Calibri"/>
                <w:b/>
                <w:sz w:val="18"/>
                <w:szCs w:val="18"/>
              </w:rPr>
            </w:pPr>
          </w:p>
        </w:tc>
        <w:tc>
          <w:tcPr>
            <w:tcW w:w="1449" w:type="dxa"/>
            <w:gridSpan w:val="2"/>
            <w:tcBorders>
              <w:bottom w:val="single" w:sz="4" w:space="0" w:color="auto"/>
            </w:tcBorders>
            <w:vAlign w:val="bottom"/>
          </w:tcPr>
          <w:p w14:paraId="59D37B7F" w14:textId="77777777" w:rsidR="0088682C" w:rsidRPr="0088682C" w:rsidRDefault="0088682C" w:rsidP="0088682C">
            <w:pPr>
              <w:jc w:val="right"/>
              <w:rPr>
                <w:rFonts w:ascii="Calibri" w:hAnsi="Calibri"/>
                <w:b/>
                <w:sz w:val="18"/>
                <w:szCs w:val="18"/>
              </w:rPr>
            </w:pPr>
          </w:p>
        </w:tc>
        <w:tc>
          <w:tcPr>
            <w:tcW w:w="1449" w:type="dxa"/>
            <w:tcBorders>
              <w:bottom w:val="single" w:sz="4" w:space="0" w:color="auto"/>
            </w:tcBorders>
            <w:vAlign w:val="bottom"/>
          </w:tcPr>
          <w:p w14:paraId="213594A6" w14:textId="77777777" w:rsidR="0088682C" w:rsidRPr="0088682C" w:rsidRDefault="0088682C" w:rsidP="0088682C">
            <w:pPr>
              <w:jc w:val="right"/>
              <w:rPr>
                <w:rFonts w:ascii="Calibri" w:hAnsi="Calibri"/>
                <w:b/>
                <w:sz w:val="18"/>
                <w:szCs w:val="18"/>
              </w:rPr>
            </w:pPr>
          </w:p>
        </w:tc>
        <w:tc>
          <w:tcPr>
            <w:tcW w:w="1454" w:type="dxa"/>
            <w:tcBorders>
              <w:bottom w:val="single" w:sz="4" w:space="0" w:color="auto"/>
            </w:tcBorders>
            <w:vAlign w:val="bottom"/>
          </w:tcPr>
          <w:p w14:paraId="1F947228"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1 750 000</w:t>
            </w:r>
          </w:p>
        </w:tc>
      </w:tr>
      <w:tr w:rsidR="0088682C" w:rsidRPr="0088682C" w14:paraId="24AD8340" w14:textId="77777777" w:rsidTr="00C2334F">
        <w:tc>
          <w:tcPr>
            <w:tcW w:w="2716" w:type="dxa"/>
            <w:gridSpan w:val="2"/>
            <w:tcBorders>
              <w:right w:val="nil"/>
            </w:tcBorders>
          </w:tcPr>
          <w:p w14:paraId="2D25BA6C" w14:textId="77777777" w:rsidR="0088682C" w:rsidRPr="0088682C" w:rsidRDefault="0088682C" w:rsidP="0088682C">
            <w:pPr>
              <w:jc w:val="left"/>
              <w:rPr>
                <w:rFonts w:ascii="Calibri" w:hAnsi="Calibri"/>
                <w:b/>
                <w:sz w:val="18"/>
                <w:szCs w:val="18"/>
              </w:rPr>
            </w:pPr>
            <w:r w:rsidRPr="0088682C">
              <w:rPr>
                <w:rFonts w:ascii="Calibri" w:hAnsi="Calibri"/>
                <w:b/>
                <w:sz w:val="18"/>
                <w:szCs w:val="18"/>
              </w:rPr>
              <w:t>Bidrag annat än pengar</w:t>
            </w:r>
          </w:p>
        </w:tc>
        <w:tc>
          <w:tcPr>
            <w:tcW w:w="1361" w:type="dxa"/>
            <w:gridSpan w:val="3"/>
            <w:tcBorders>
              <w:left w:val="nil"/>
              <w:right w:val="nil"/>
            </w:tcBorders>
          </w:tcPr>
          <w:p w14:paraId="1B6D79E2" w14:textId="77777777" w:rsidR="0088682C" w:rsidRPr="0088682C" w:rsidRDefault="0088682C" w:rsidP="0088682C">
            <w:pPr>
              <w:jc w:val="left"/>
              <w:rPr>
                <w:rFonts w:ascii="Calibri" w:hAnsi="Calibri"/>
                <w:b/>
                <w:sz w:val="18"/>
                <w:szCs w:val="18"/>
              </w:rPr>
            </w:pPr>
          </w:p>
        </w:tc>
        <w:tc>
          <w:tcPr>
            <w:tcW w:w="1217" w:type="dxa"/>
            <w:tcBorders>
              <w:left w:val="nil"/>
              <w:right w:val="nil"/>
            </w:tcBorders>
          </w:tcPr>
          <w:p w14:paraId="51E992DD" w14:textId="77777777" w:rsidR="0088682C" w:rsidRPr="0088682C" w:rsidRDefault="0088682C" w:rsidP="0088682C">
            <w:pPr>
              <w:jc w:val="left"/>
              <w:rPr>
                <w:rFonts w:ascii="Calibri" w:hAnsi="Calibri"/>
                <w:b/>
                <w:sz w:val="18"/>
                <w:szCs w:val="18"/>
              </w:rPr>
            </w:pPr>
          </w:p>
        </w:tc>
        <w:tc>
          <w:tcPr>
            <w:tcW w:w="1218" w:type="dxa"/>
            <w:gridSpan w:val="2"/>
            <w:tcBorders>
              <w:left w:val="nil"/>
              <w:right w:val="nil"/>
            </w:tcBorders>
          </w:tcPr>
          <w:p w14:paraId="08B4183B" w14:textId="77777777" w:rsidR="0088682C" w:rsidRPr="0088682C" w:rsidRDefault="0088682C" w:rsidP="0088682C">
            <w:pPr>
              <w:jc w:val="left"/>
              <w:rPr>
                <w:rFonts w:ascii="Calibri" w:hAnsi="Calibri"/>
                <w:b/>
                <w:sz w:val="18"/>
                <w:szCs w:val="18"/>
              </w:rPr>
            </w:pPr>
          </w:p>
        </w:tc>
        <w:tc>
          <w:tcPr>
            <w:tcW w:w="1219" w:type="dxa"/>
            <w:tcBorders>
              <w:left w:val="nil"/>
              <w:right w:val="nil"/>
            </w:tcBorders>
          </w:tcPr>
          <w:p w14:paraId="00125126" w14:textId="77777777" w:rsidR="0088682C" w:rsidRPr="0088682C" w:rsidRDefault="0088682C" w:rsidP="0088682C">
            <w:pPr>
              <w:jc w:val="left"/>
              <w:rPr>
                <w:rFonts w:ascii="Calibri" w:hAnsi="Calibri"/>
                <w:b/>
                <w:sz w:val="18"/>
                <w:szCs w:val="18"/>
              </w:rPr>
            </w:pPr>
          </w:p>
        </w:tc>
        <w:tc>
          <w:tcPr>
            <w:tcW w:w="1449" w:type="dxa"/>
            <w:tcBorders>
              <w:left w:val="nil"/>
              <w:right w:val="nil"/>
            </w:tcBorders>
          </w:tcPr>
          <w:p w14:paraId="59BFDDBE" w14:textId="77777777" w:rsidR="0088682C" w:rsidRPr="0088682C" w:rsidRDefault="0088682C" w:rsidP="0088682C">
            <w:pPr>
              <w:jc w:val="left"/>
              <w:rPr>
                <w:rFonts w:ascii="Calibri" w:hAnsi="Calibri"/>
                <w:b/>
                <w:sz w:val="18"/>
                <w:szCs w:val="18"/>
              </w:rPr>
            </w:pPr>
          </w:p>
        </w:tc>
        <w:tc>
          <w:tcPr>
            <w:tcW w:w="1449" w:type="dxa"/>
            <w:tcBorders>
              <w:left w:val="nil"/>
              <w:right w:val="nil"/>
            </w:tcBorders>
          </w:tcPr>
          <w:p w14:paraId="30AAB20B" w14:textId="77777777" w:rsidR="0088682C" w:rsidRPr="0088682C" w:rsidRDefault="0088682C" w:rsidP="0088682C">
            <w:pPr>
              <w:jc w:val="left"/>
              <w:rPr>
                <w:rFonts w:ascii="Calibri" w:hAnsi="Calibri"/>
                <w:b/>
                <w:sz w:val="18"/>
                <w:szCs w:val="18"/>
              </w:rPr>
            </w:pPr>
          </w:p>
        </w:tc>
        <w:tc>
          <w:tcPr>
            <w:tcW w:w="1386" w:type="dxa"/>
            <w:tcBorders>
              <w:left w:val="nil"/>
              <w:right w:val="nil"/>
            </w:tcBorders>
          </w:tcPr>
          <w:p w14:paraId="1F7D2651" w14:textId="77777777" w:rsidR="0088682C" w:rsidRPr="0088682C" w:rsidRDefault="0088682C" w:rsidP="0088682C">
            <w:pPr>
              <w:jc w:val="left"/>
              <w:rPr>
                <w:rFonts w:ascii="Calibri" w:hAnsi="Calibri"/>
                <w:b/>
                <w:sz w:val="18"/>
                <w:szCs w:val="18"/>
              </w:rPr>
            </w:pPr>
          </w:p>
        </w:tc>
        <w:tc>
          <w:tcPr>
            <w:tcW w:w="1512" w:type="dxa"/>
            <w:gridSpan w:val="2"/>
            <w:tcBorders>
              <w:left w:val="nil"/>
              <w:right w:val="nil"/>
            </w:tcBorders>
          </w:tcPr>
          <w:p w14:paraId="1F33AE7F" w14:textId="77777777" w:rsidR="0088682C" w:rsidRPr="0088682C" w:rsidRDefault="0088682C" w:rsidP="0088682C">
            <w:pPr>
              <w:jc w:val="left"/>
              <w:rPr>
                <w:rFonts w:ascii="Calibri" w:hAnsi="Calibri"/>
                <w:b/>
                <w:sz w:val="18"/>
                <w:szCs w:val="18"/>
              </w:rPr>
            </w:pPr>
          </w:p>
        </w:tc>
        <w:tc>
          <w:tcPr>
            <w:tcW w:w="1454" w:type="dxa"/>
            <w:tcBorders>
              <w:left w:val="nil"/>
            </w:tcBorders>
          </w:tcPr>
          <w:p w14:paraId="1CB9F30A" w14:textId="77777777" w:rsidR="0088682C" w:rsidRPr="0088682C" w:rsidRDefault="0088682C" w:rsidP="0088682C">
            <w:pPr>
              <w:jc w:val="left"/>
              <w:rPr>
                <w:rFonts w:ascii="Calibri" w:hAnsi="Calibri"/>
                <w:b/>
                <w:sz w:val="18"/>
                <w:szCs w:val="18"/>
              </w:rPr>
            </w:pPr>
          </w:p>
        </w:tc>
      </w:tr>
      <w:tr w:rsidR="0088682C" w:rsidRPr="0088682C" w14:paraId="1128F01D" w14:textId="77777777" w:rsidTr="0044131A">
        <w:tc>
          <w:tcPr>
            <w:tcW w:w="1425" w:type="dxa"/>
          </w:tcPr>
          <w:p w14:paraId="2F910611" w14:textId="77777777" w:rsidR="0088682C" w:rsidRPr="0088682C" w:rsidRDefault="0088682C" w:rsidP="0088682C">
            <w:pPr>
              <w:jc w:val="left"/>
              <w:rPr>
                <w:rFonts w:ascii="Calibri" w:hAnsi="Calibri"/>
                <w:b/>
                <w:sz w:val="18"/>
                <w:szCs w:val="18"/>
              </w:rPr>
            </w:pPr>
            <w:r w:rsidRPr="0088682C">
              <w:rPr>
                <w:rFonts w:ascii="Calibri" w:hAnsi="Calibri"/>
                <w:b/>
                <w:sz w:val="18"/>
                <w:szCs w:val="18"/>
              </w:rPr>
              <w:t>Summa bidrag i annat än pengar</w:t>
            </w:r>
          </w:p>
        </w:tc>
        <w:tc>
          <w:tcPr>
            <w:tcW w:w="1291" w:type="dxa"/>
            <w:vAlign w:val="bottom"/>
          </w:tcPr>
          <w:p w14:paraId="69A28F84" w14:textId="77777777" w:rsidR="0088682C" w:rsidRPr="0088682C" w:rsidRDefault="0088682C" w:rsidP="0088682C">
            <w:pPr>
              <w:jc w:val="right"/>
              <w:rPr>
                <w:rFonts w:ascii="Calibri" w:hAnsi="Calibri"/>
                <w:b/>
                <w:sz w:val="18"/>
                <w:szCs w:val="18"/>
              </w:rPr>
            </w:pPr>
          </w:p>
        </w:tc>
        <w:tc>
          <w:tcPr>
            <w:tcW w:w="1291" w:type="dxa"/>
            <w:gridSpan w:val="2"/>
            <w:vAlign w:val="bottom"/>
          </w:tcPr>
          <w:p w14:paraId="1C68B6E3" w14:textId="77777777" w:rsidR="0088682C" w:rsidRPr="0088682C" w:rsidRDefault="0088682C" w:rsidP="0088682C">
            <w:pPr>
              <w:jc w:val="right"/>
              <w:rPr>
                <w:rFonts w:ascii="Calibri" w:hAnsi="Calibri"/>
                <w:b/>
                <w:sz w:val="18"/>
                <w:szCs w:val="18"/>
              </w:rPr>
            </w:pPr>
          </w:p>
        </w:tc>
        <w:tc>
          <w:tcPr>
            <w:tcW w:w="1295" w:type="dxa"/>
            <w:gridSpan w:val="3"/>
            <w:vAlign w:val="bottom"/>
          </w:tcPr>
          <w:p w14:paraId="783CE692" w14:textId="77777777" w:rsidR="0088682C" w:rsidRPr="0088682C" w:rsidRDefault="0088682C" w:rsidP="0088682C">
            <w:pPr>
              <w:jc w:val="right"/>
              <w:rPr>
                <w:rFonts w:ascii="Calibri" w:hAnsi="Calibri"/>
                <w:b/>
                <w:sz w:val="18"/>
                <w:szCs w:val="18"/>
              </w:rPr>
            </w:pPr>
          </w:p>
        </w:tc>
        <w:tc>
          <w:tcPr>
            <w:tcW w:w="1210" w:type="dxa"/>
            <w:vAlign w:val="bottom"/>
          </w:tcPr>
          <w:p w14:paraId="53667383" w14:textId="77777777" w:rsidR="0088682C" w:rsidRPr="0088682C" w:rsidRDefault="0088682C" w:rsidP="0088682C">
            <w:pPr>
              <w:jc w:val="right"/>
              <w:rPr>
                <w:rFonts w:ascii="Calibri" w:hAnsi="Calibri"/>
                <w:b/>
                <w:sz w:val="18"/>
                <w:szCs w:val="18"/>
              </w:rPr>
            </w:pPr>
          </w:p>
        </w:tc>
        <w:tc>
          <w:tcPr>
            <w:tcW w:w="1219" w:type="dxa"/>
            <w:vAlign w:val="bottom"/>
          </w:tcPr>
          <w:p w14:paraId="1C6A47D4" w14:textId="77777777" w:rsidR="0088682C" w:rsidRPr="0088682C" w:rsidRDefault="0088682C" w:rsidP="0088682C">
            <w:pPr>
              <w:jc w:val="right"/>
              <w:rPr>
                <w:rFonts w:ascii="Calibri" w:hAnsi="Calibri"/>
                <w:b/>
                <w:sz w:val="18"/>
                <w:szCs w:val="18"/>
              </w:rPr>
            </w:pPr>
          </w:p>
        </w:tc>
        <w:tc>
          <w:tcPr>
            <w:tcW w:w="1449" w:type="dxa"/>
            <w:vAlign w:val="bottom"/>
          </w:tcPr>
          <w:p w14:paraId="34523E53" w14:textId="77777777" w:rsidR="0088682C" w:rsidRPr="0088682C" w:rsidRDefault="0088682C" w:rsidP="0088682C">
            <w:pPr>
              <w:jc w:val="right"/>
              <w:rPr>
                <w:rFonts w:ascii="Calibri" w:hAnsi="Calibri"/>
                <w:b/>
                <w:sz w:val="18"/>
                <w:szCs w:val="18"/>
              </w:rPr>
            </w:pPr>
          </w:p>
        </w:tc>
        <w:tc>
          <w:tcPr>
            <w:tcW w:w="1449" w:type="dxa"/>
            <w:vAlign w:val="bottom"/>
          </w:tcPr>
          <w:p w14:paraId="522DB35E" w14:textId="77777777" w:rsidR="0088682C" w:rsidRPr="0088682C" w:rsidRDefault="0088682C" w:rsidP="0088682C">
            <w:pPr>
              <w:jc w:val="right"/>
              <w:rPr>
                <w:rFonts w:ascii="Calibri" w:hAnsi="Calibri"/>
                <w:b/>
                <w:sz w:val="18"/>
                <w:szCs w:val="18"/>
              </w:rPr>
            </w:pPr>
          </w:p>
        </w:tc>
        <w:tc>
          <w:tcPr>
            <w:tcW w:w="1449" w:type="dxa"/>
            <w:gridSpan w:val="2"/>
            <w:vAlign w:val="bottom"/>
          </w:tcPr>
          <w:p w14:paraId="3E470659" w14:textId="77777777" w:rsidR="0088682C" w:rsidRPr="0088682C" w:rsidRDefault="0088682C" w:rsidP="0088682C">
            <w:pPr>
              <w:jc w:val="right"/>
              <w:rPr>
                <w:rFonts w:ascii="Calibri" w:hAnsi="Calibri"/>
                <w:b/>
                <w:sz w:val="18"/>
                <w:szCs w:val="18"/>
              </w:rPr>
            </w:pPr>
          </w:p>
        </w:tc>
        <w:tc>
          <w:tcPr>
            <w:tcW w:w="1449" w:type="dxa"/>
            <w:vAlign w:val="bottom"/>
          </w:tcPr>
          <w:p w14:paraId="45CB5F12" w14:textId="77777777" w:rsidR="0088682C" w:rsidRPr="0088682C" w:rsidRDefault="0088682C" w:rsidP="0088682C">
            <w:pPr>
              <w:jc w:val="right"/>
              <w:rPr>
                <w:rFonts w:ascii="Calibri" w:hAnsi="Calibri"/>
                <w:b/>
                <w:sz w:val="18"/>
                <w:szCs w:val="18"/>
              </w:rPr>
            </w:pPr>
          </w:p>
        </w:tc>
        <w:tc>
          <w:tcPr>
            <w:tcW w:w="1454" w:type="dxa"/>
            <w:vAlign w:val="bottom"/>
          </w:tcPr>
          <w:p w14:paraId="260B0E1B"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0</w:t>
            </w:r>
          </w:p>
        </w:tc>
      </w:tr>
      <w:tr w:rsidR="0088682C" w:rsidRPr="0088682C" w14:paraId="554ADE8D" w14:textId="77777777" w:rsidTr="0044131A">
        <w:tc>
          <w:tcPr>
            <w:tcW w:w="1425" w:type="dxa"/>
          </w:tcPr>
          <w:p w14:paraId="6A9034E4" w14:textId="77777777" w:rsidR="0088682C" w:rsidRPr="0088682C" w:rsidRDefault="0088682C" w:rsidP="0088682C">
            <w:pPr>
              <w:jc w:val="left"/>
              <w:rPr>
                <w:rFonts w:ascii="Calibri" w:hAnsi="Calibri"/>
                <w:b/>
                <w:sz w:val="18"/>
                <w:szCs w:val="18"/>
              </w:rPr>
            </w:pPr>
            <w:r w:rsidRPr="0088682C">
              <w:rPr>
                <w:rFonts w:ascii="Calibri" w:hAnsi="Calibri"/>
                <w:b/>
                <w:sz w:val="18"/>
                <w:szCs w:val="18"/>
              </w:rPr>
              <w:t>Summa totala kostnader</w:t>
            </w:r>
          </w:p>
        </w:tc>
        <w:tc>
          <w:tcPr>
            <w:tcW w:w="1291" w:type="dxa"/>
            <w:vAlign w:val="bottom"/>
          </w:tcPr>
          <w:p w14:paraId="3949FD0C"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1 090 000</w:t>
            </w:r>
          </w:p>
        </w:tc>
        <w:tc>
          <w:tcPr>
            <w:tcW w:w="1291" w:type="dxa"/>
            <w:gridSpan w:val="2"/>
            <w:vAlign w:val="bottom"/>
          </w:tcPr>
          <w:p w14:paraId="667D969D"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660 000</w:t>
            </w:r>
          </w:p>
        </w:tc>
        <w:tc>
          <w:tcPr>
            <w:tcW w:w="1295" w:type="dxa"/>
            <w:gridSpan w:val="3"/>
            <w:vAlign w:val="bottom"/>
          </w:tcPr>
          <w:p w14:paraId="7B07FC65" w14:textId="77777777" w:rsidR="0088682C" w:rsidRPr="0088682C" w:rsidRDefault="0088682C" w:rsidP="0088682C">
            <w:pPr>
              <w:jc w:val="right"/>
              <w:rPr>
                <w:rFonts w:ascii="Calibri" w:hAnsi="Calibri"/>
                <w:b/>
                <w:sz w:val="18"/>
                <w:szCs w:val="18"/>
              </w:rPr>
            </w:pPr>
          </w:p>
        </w:tc>
        <w:tc>
          <w:tcPr>
            <w:tcW w:w="1210" w:type="dxa"/>
            <w:vAlign w:val="bottom"/>
          </w:tcPr>
          <w:p w14:paraId="7C6A9617" w14:textId="77777777" w:rsidR="0088682C" w:rsidRPr="0088682C" w:rsidRDefault="0088682C" w:rsidP="0088682C">
            <w:pPr>
              <w:jc w:val="right"/>
              <w:rPr>
                <w:rFonts w:ascii="Calibri" w:hAnsi="Calibri"/>
                <w:b/>
                <w:sz w:val="18"/>
                <w:szCs w:val="18"/>
              </w:rPr>
            </w:pPr>
          </w:p>
        </w:tc>
        <w:tc>
          <w:tcPr>
            <w:tcW w:w="1219" w:type="dxa"/>
            <w:vAlign w:val="bottom"/>
          </w:tcPr>
          <w:p w14:paraId="200CE3AC" w14:textId="77777777" w:rsidR="0088682C" w:rsidRPr="0088682C" w:rsidRDefault="0088682C" w:rsidP="0088682C">
            <w:pPr>
              <w:jc w:val="right"/>
              <w:rPr>
                <w:rFonts w:ascii="Calibri" w:hAnsi="Calibri"/>
                <w:b/>
                <w:sz w:val="18"/>
                <w:szCs w:val="18"/>
              </w:rPr>
            </w:pPr>
          </w:p>
        </w:tc>
        <w:tc>
          <w:tcPr>
            <w:tcW w:w="1449" w:type="dxa"/>
            <w:vAlign w:val="bottom"/>
          </w:tcPr>
          <w:p w14:paraId="298705F1" w14:textId="77777777" w:rsidR="0088682C" w:rsidRPr="0088682C" w:rsidRDefault="0088682C" w:rsidP="0088682C">
            <w:pPr>
              <w:jc w:val="right"/>
              <w:rPr>
                <w:rFonts w:ascii="Calibri" w:hAnsi="Calibri"/>
                <w:b/>
                <w:sz w:val="18"/>
                <w:szCs w:val="18"/>
              </w:rPr>
            </w:pPr>
          </w:p>
        </w:tc>
        <w:tc>
          <w:tcPr>
            <w:tcW w:w="1449" w:type="dxa"/>
            <w:vAlign w:val="bottom"/>
          </w:tcPr>
          <w:p w14:paraId="3BFBBAD4" w14:textId="77777777" w:rsidR="0088682C" w:rsidRPr="0088682C" w:rsidRDefault="0088682C" w:rsidP="0088682C">
            <w:pPr>
              <w:jc w:val="right"/>
              <w:rPr>
                <w:rFonts w:ascii="Calibri" w:hAnsi="Calibri"/>
                <w:b/>
                <w:sz w:val="18"/>
                <w:szCs w:val="18"/>
              </w:rPr>
            </w:pPr>
          </w:p>
        </w:tc>
        <w:tc>
          <w:tcPr>
            <w:tcW w:w="1449" w:type="dxa"/>
            <w:gridSpan w:val="2"/>
            <w:vAlign w:val="bottom"/>
          </w:tcPr>
          <w:p w14:paraId="433B2D68" w14:textId="77777777" w:rsidR="0088682C" w:rsidRPr="0088682C" w:rsidRDefault="0088682C" w:rsidP="0088682C">
            <w:pPr>
              <w:jc w:val="right"/>
              <w:rPr>
                <w:rFonts w:ascii="Calibri" w:hAnsi="Calibri"/>
                <w:b/>
                <w:sz w:val="18"/>
                <w:szCs w:val="18"/>
              </w:rPr>
            </w:pPr>
          </w:p>
        </w:tc>
        <w:tc>
          <w:tcPr>
            <w:tcW w:w="1449" w:type="dxa"/>
            <w:vAlign w:val="bottom"/>
          </w:tcPr>
          <w:p w14:paraId="5049D92E" w14:textId="77777777" w:rsidR="0088682C" w:rsidRPr="0088682C" w:rsidRDefault="0088682C" w:rsidP="0088682C">
            <w:pPr>
              <w:jc w:val="right"/>
              <w:rPr>
                <w:rFonts w:ascii="Calibri" w:hAnsi="Calibri"/>
                <w:b/>
                <w:sz w:val="18"/>
                <w:szCs w:val="18"/>
              </w:rPr>
            </w:pPr>
          </w:p>
        </w:tc>
        <w:tc>
          <w:tcPr>
            <w:tcW w:w="1454" w:type="dxa"/>
            <w:vAlign w:val="bottom"/>
          </w:tcPr>
          <w:p w14:paraId="3C1D90DA"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1 750 000</w:t>
            </w:r>
          </w:p>
        </w:tc>
      </w:tr>
    </w:tbl>
    <w:p w14:paraId="34489B85" w14:textId="77777777" w:rsidR="0088682C" w:rsidRPr="0088682C" w:rsidRDefault="0088682C" w:rsidP="0088682C">
      <w:pPr>
        <w:spacing w:after="0" w:line="240" w:lineRule="auto"/>
        <w:rPr>
          <w:rFonts w:ascii="Calibri" w:eastAsia="Times New Roman" w:hAnsi="Calibri" w:cs="Times New Roman"/>
          <w:kern w:val="0"/>
          <w:sz w:val="18"/>
          <w:szCs w:val="18"/>
          <w:lang w:eastAsia="sv-SE"/>
          <w14:ligatures w14:val="none"/>
        </w:rPr>
      </w:pPr>
    </w:p>
    <w:p w14:paraId="6082FE0E" w14:textId="77777777" w:rsidR="0088682C" w:rsidRPr="0088682C" w:rsidRDefault="0088682C" w:rsidP="0088682C">
      <w:pPr>
        <w:spacing w:after="0" w:line="240" w:lineRule="auto"/>
        <w:rPr>
          <w:rFonts w:ascii="Calibri" w:eastAsia="Times New Roman" w:hAnsi="Calibri" w:cs="Times New Roman"/>
          <w:kern w:val="0"/>
          <w:sz w:val="18"/>
          <w:szCs w:val="18"/>
          <w:lang w:val="sv-SE" w:eastAsia="sv-SE"/>
          <w14:ligatures w14:val="none"/>
        </w:rPr>
      </w:pPr>
    </w:p>
    <w:p w14:paraId="1C593688" w14:textId="77777777" w:rsidR="0088682C" w:rsidRPr="0088682C" w:rsidRDefault="0088682C" w:rsidP="0088682C">
      <w:pPr>
        <w:spacing w:after="0" w:line="240" w:lineRule="auto"/>
        <w:rPr>
          <w:rFonts w:ascii="Calibri" w:eastAsia="Times New Roman" w:hAnsi="Calibri" w:cs="Calibri"/>
          <w:b/>
          <w:kern w:val="0"/>
          <w:sz w:val="20"/>
          <w:szCs w:val="20"/>
          <w:lang w:val="sv-SE" w:eastAsia="sv-SE"/>
          <w14:ligatures w14:val="none"/>
        </w:rPr>
      </w:pPr>
      <w:r w:rsidRPr="0088682C">
        <w:rPr>
          <w:rFonts w:ascii="Calibri" w:eastAsia="Times New Roman" w:hAnsi="Calibri" w:cs="Calibri"/>
          <w:b/>
          <w:kern w:val="0"/>
          <w:sz w:val="20"/>
          <w:szCs w:val="20"/>
          <w:lang w:val="sv-SE" w:eastAsia="sv-SE"/>
          <w14:ligatures w14:val="none"/>
        </w:rPr>
        <w:t>Finansiering</w:t>
      </w:r>
    </w:p>
    <w:tbl>
      <w:tblPr>
        <w:tblStyle w:val="TableGrid"/>
        <w:tblW w:w="0" w:type="auto"/>
        <w:tblLook w:val="04A0" w:firstRow="1" w:lastRow="0" w:firstColumn="1" w:lastColumn="0" w:noHBand="0" w:noVBand="1"/>
      </w:tblPr>
      <w:tblGrid>
        <w:gridCol w:w="1958"/>
        <w:gridCol w:w="1251"/>
        <w:gridCol w:w="1268"/>
        <w:gridCol w:w="600"/>
        <w:gridCol w:w="9"/>
        <w:gridCol w:w="594"/>
        <w:gridCol w:w="570"/>
        <w:gridCol w:w="29"/>
        <w:gridCol w:w="30"/>
        <w:gridCol w:w="567"/>
        <w:gridCol w:w="597"/>
        <w:gridCol w:w="599"/>
        <w:gridCol w:w="601"/>
        <w:gridCol w:w="1102"/>
      </w:tblGrid>
      <w:tr w:rsidR="0088682C" w:rsidRPr="0088682C" w14:paraId="1AF90D51" w14:textId="77777777" w:rsidTr="0088682C">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hideMark/>
          </w:tcPr>
          <w:p w14:paraId="258DB1E9"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hideMark/>
          </w:tcPr>
          <w:p w14:paraId="47EEFB74" w14:textId="77777777" w:rsidR="0088682C" w:rsidRPr="0088682C" w:rsidRDefault="0088682C" w:rsidP="0088682C">
            <w:pPr>
              <w:rPr>
                <w:rFonts w:ascii="Calibri" w:hAnsi="Calibri" w:cs="Arial"/>
                <w:b/>
                <w:sz w:val="18"/>
                <w:szCs w:val="18"/>
              </w:rPr>
            </w:pPr>
            <w:r w:rsidRPr="0088682C">
              <w:rPr>
                <w:rFonts w:ascii="Calibri" w:hAnsi="Calibri" w:cs="Arial"/>
                <w:b/>
                <w:sz w:val="18"/>
                <w:szCs w:val="18"/>
              </w:rPr>
              <w:t>Linköpings universitet</w:t>
            </w:r>
          </w:p>
        </w:tc>
        <w:tc>
          <w:tcPr>
            <w:tcW w:w="1377" w:type="dxa"/>
            <w:tcBorders>
              <w:top w:val="single" w:sz="4" w:space="0" w:color="auto"/>
              <w:left w:val="single" w:sz="4" w:space="0" w:color="auto"/>
              <w:bottom w:val="single" w:sz="4" w:space="0" w:color="auto"/>
              <w:right w:val="single" w:sz="4" w:space="0" w:color="auto"/>
            </w:tcBorders>
            <w:shd w:val="clear" w:color="auto" w:fill="DBE5F1"/>
            <w:hideMark/>
          </w:tcPr>
          <w:p w14:paraId="363179BE" w14:textId="77777777" w:rsidR="0088682C" w:rsidRPr="0088682C" w:rsidRDefault="0088682C" w:rsidP="0088682C">
            <w:pPr>
              <w:rPr>
                <w:rFonts w:ascii="Calibri" w:hAnsi="Calibri" w:cs="Arial"/>
                <w:b/>
                <w:sz w:val="18"/>
                <w:szCs w:val="18"/>
              </w:rPr>
            </w:pPr>
            <w:r w:rsidRPr="0088682C">
              <w:rPr>
                <w:rFonts w:ascii="Calibri" w:hAnsi="Calibri" w:cs="Arial"/>
                <w:b/>
                <w:sz w:val="18"/>
                <w:szCs w:val="18"/>
              </w:rPr>
              <w:t>Region Östergötland</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3183761" w14:textId="77777777" w:rsidR="0088682C" w:rsidRPr="0088682C" w:rsidRDefault="0088682C" w:rsidP="0088682C">
            <w:pPr>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cPr>
          <w:p w14:paraId="73115768" w14:textId="77777777" w:rsidR="0088682C" w:rsidRPr="0088682C" w:rsidRDefault="0088682C" w:rsidP="0088682C">
            <w:pPr>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cPr>
          <w:p w14:paraId="7B532272" w14:textId="77777777" w:rsidR="0088682C" w:rsidRPr="0088682C" w:rsidRDefault="0088682C" w:rsidP="0088682C">
            <w:pPr>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cPr>
          <w:p w14:paraId="3F5D5E62" w14:textId="77777777" w:rsidR="0088682C" w:rsidRPr="0088682C" w:rsidRDefault="0088682C" w:rsidP="0088682C">
            <w:pPr>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cPr>
          <w:p w14:paraId="7BFAAFE3" w14:textId="77777777" w:rsidR="0088682C" w:rsidRPr="0088682C" w:rsidRDefault="0088682C" w:rsidP="0088682C">
            <w:pPr>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cPr>
          <w:p w14:paraId="5B3A92F2" w14:textId="77777777" w:rsidR="0088682C" w:rsidRPr="0088682C" w:rsidRDefault="0088682C" w:rsidP="0088682C">
            <w:pPr>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cPr>
          <w:p w14:paraId="712434F0" w14:textId="77777777" w:rsidR="0088682C" w:rsidRPr="0088682C" w:rsidRDefault="0088682C" w:rsidP="0088682C">
            <w:pPr>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hideMark/>
          </w:tcPr>
          <w:p w14:paraId="150FD207" w14:textId="77777777" w:rsidR="0088682C" w:rsidRPr="0088682C" w:rsidRDefault="0088682C" w:rsidP="0088682C">
            <w:pPr>
              <w:rPr>
                <w:rFonts w:ascii="Calibri" w:hAnsi="Calibri" w:cs="Arial"/>
                <w:b/>
                <w:sz w:val="18"/>
                <w:szCs w:val="18"/>
              </w:rPr>
            </w:pPr>
            <w:r w:rsidRPr="0088682C">
              <w:rPr>
                <w:rFonts w:ascii="Georgia" w:hAnsi="Georgia"/>
              </w:rPr>
              <w:t xml:space="preserve"> </w:t>
            </w:r>
            <w:r w:rsidRPr="0088682C">
              <w:rPr>
                <w:rFonts w:ascii="Calibri" w:hAnsi="Calibri" w:cs="Arial"/>
                <w:b/>
                <w:sz w:val="18"/>
                <w:szCs w:val="18"/>
              </w:rPr>
              <w:t>Totalt</w:t>
            </w:r>
          </w:p>
        </w:tc>
      </w:tr>
      <w:tr w:rsidR="0088682C" w:rsidRPr="0088682C" w14:paraId="3A875F77" w14:textId="77777777" w:rsidTr="006D3F73">
        <w:tc>
          <w:tcPr>
            <w:tcW w:w="3978" w:type="dxa"/>
            <w:gridSpan w:val="2"/>
            <w:tcBorders>
              <w:top w:val="single" w:sz="4" w:space="0" w:color="auto"/>
              <w:left w:val="single" w:sz="4" w:space="0" w:color="auto"/>
              <w:bottom w:val="single" w:sz="4" w:space="0" w:color="auto"/>
              <w:right w:val="nil"/>
            </w:tcBorders>
          </w:tcPr>
          <w:p w14:paraId="5F80ADCC"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Offentligt bidrag annat än pengar</w:t>
            </w:r>
          </w:p>
        </w:tc>
        <w:tc>
          <w:tcPr>
            <w:tcW w:w="1377" w:type="dxa"/>
            <w:tcBorders>
              <w:top w:val="single" w:sz="4" w:space="0" w:color="auto"/>
              <w:left w:val="nil"/>
              <w:bottom w:val="single" w:sz="4" w:space="0" w:color="auto"/>
              <w:right w:val="nil"/>
            </w:tcBorders>
          </w:tcPr>
          <w:p w14:paraId="66984EFD" w14:textId="77777777" w:rsidR="0088682C" w:rsidRPr="0088682C" w:rsidRDefault="0088682C" w:rsidP="0088682C">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7C1B1E9E" w14:textId="77777777" w:rsidR="0088682C" w:rsidRPr="0088682C" w:rsidRDefault="0088682C" w:rsidP="0088682C">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37728404" w14:textId="77777777" w:rsidR="0088682C" w:rsidRPr="0088682C" w:rsidRDefault="0088682C" w:rsidP="0088682C">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3F3F6798" w14:textId="77777777" w:rsidR="0088682C" w:rsidRPr="0088682C" w:rsidRDefault="0088682C" w:rsidP="0088682C">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7E75F966" w14:textId="77777777" w:rsidR="0088682C" w:rsidRPr="0088682C" w:rsidRDefault="0088682C" w:rsidP="0088682C">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0EEDAD54" w14:textId="77777777" w:rsidR="0088682C" w:rsidRPr="0088682C" w:rsidRDefault="0088682C" w:rsidP="0088682C">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4F1F18F3" w14:textId="77777777" w:rsidR="0088682C" w:rsidRPr="0088682C" w:rsidRDefault="0088682C" w:rsidP="0088682C">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770D0D46" w14:textId="77777777" w:rsidR="0088682C" w:rsidRPr="0088682C" w:rsidRDefault="0088682C" w:rsidP="0088682C">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4AC31EF4" w14:textId="77777777" w:rsidR="0088682C" w:rsidRPr="0088682C" w:rsidRDefault="0088682C" w:rsidP="0088682C">
            <w:pPr>
              <w:jc w:val="left"/>
              <w:rPr>
                <w:rFonts w:ascii="Calibri" w:hAnsi="Calibri" w:cs="Arial"/>
                <w:b/>
                <w:sz w:val="18"/>
                <w:szCs w:val="18"/>
              </w:rPr>
            </w:pPr>
          </w:p>
        </w:tc>
      </w:tr>
      <w:tr w:rsidR="0088682C" w:rsidRPr="0088682C" w14:paraId="56469038" w14:textId="77777777" w:rsidTr="000F4111">
        <w:tc>
          <w:tcPr>
            <w:tcW w:w="2377" w:type="dxa"/>
            <w:tcBorders>
              <w:top w:val="single" w:sz="4" w:space="0" w:color="auto"/>
              <w:left w:val="single" w:sz="4" w:space="0" w:color="auto"/>
              <w:bottom w:val="single" w:sz="4" w:space="0" w:color="auto"/>
              <w:right w:val="single" w:sz="4" w:space="0" w:color="auto"/>
            </w:tcBorders>
          </w:tcPr>
          <w:p w14:paraId="7666367D"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lastRenderedPageBreak/>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4A454695" w14:textId="77777777" w:rsidR="0088682C" w:rsidRPr="0088682C" w:rsidRDefault="0088682C" w:rsidP="0088682C">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5EB18EA1" w14:textId="77777777" w:rsidR="0088682C" w:rsidRPr="0088682C" w:rsidRDefault="0088682C" w:rsidP="0088682C">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CB9A1C9"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8807A0E"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3D7435A"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43FAC7D"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9C8F441"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D4F27F8"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0BD446F"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7F75362"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0</w:t>
            </w:r>
          </w:p>
        </w:tc>
      </w:tr>
      <w:tr w:rsidR="0088682C" w:rsidRPr="0088682C" w14:paraId="12B1F65E" w14:textId="77777777" w:rsidTr="000F4111">
        <w:tc>
          <w:tcPr>
            <w:tcW w:w="3978" w:type="dxa"/>
            <w:gridSpan w:val="2"/>
            <w:tcBorders>
              <w:top w:val="single" w:sz="4" w:space="0" w:color="auto"/>
              <w:left w:val="single" w:sz="4" w:space="0" w:color="auto"/>
              <w:bottom w:val="single" w:sz="4" w:space="0" w:color="auto"/>
              <w:right w:val="nil"/>
            </w:tcBorders>
          </w:tcPr>
          <w:p w14:paraId="6C17A855"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Offentlig kontantfinansiering</w:t>
            </w:r>
          </w:p>
        </w:tc>
        <w:tc>
          <w:tcPr>
            <w:tcW w:w="1377" w:type="dxa"/>
            <w:tcBorders>
              <w:top w:val="single" w:sz="4" w:space="0" w:color="auto"/>
              <w:left w:val="nil"/>
              <w:bottom w:val="single" w:sz="4" w:space="0" w:color="auto"/>
              <w:right w:val="nil"/>
            </w:tcBorders>
          </w:tcPr>
          <w:p w14:paraId="62A1A59C" w14:textId="77777777" w:rsidR="0088682C" w:rsidRPr="0088682C" w:rsidRDefault="0088682C" w:rsidP="0088682C">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6E5B3EB1" w14:textId="77777777" w:rsidR="0088682C" w:rsidRPr="0088682C" w:rsidRDefault="0088682C" w:rsidP="0088682C">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3D80F128" w14:textId="77777777" w:rsidR="0088682C" w:rsidRPr="0088682C" w:rsidRDefault="0088682C" w:rsidP="0088682C">
            <w:pPr>
              <w:jc w:val="left"/>
              <w:rPr>
                <w:rFonts w:ascii="Calibri" w:hAnsi="Calibri" w:cs="Arial"/>
                <w:b/>
                <w:sz w:val="18"/>
                <w:szCs w:val="18"/>
              </w:rPr>
            </w:pPr>
          </w:p>
        </w:tc>
        <w:tc>
          <w:tcPr>
            <w:tcW w:w="1246" w:type="dxa"/>
            <w:gridSpan w:val="3"/>
            <w:tcBorders>
              <w:top w:val="single" w:sz="4" w:space="0" w:color="auto"/>
              <w:left w:val="nil"/>
              <w:bottom w:val="single" w:sz="4" w:space="0" w:color="auto"/>
              <w:right w:val="nil"/>
            </w:tcBorders>
          </w:tcPr>
          <w:p w14:paraId="16B051E4" w14:textId="77777777" w:rsidR="0088682C" w:rsidRPr="0088682C" w:rsidRDefault="0088682C" w:rsidP="0088682C">
            <w:pPr>
              <w:jc w:val="left"/>
              <w:rPr>
                <w:rFonts w:ascii="Calibri" w:hAnsi="Calibri" w:cs="Arial"/>
                <w:b/>
                <w:sz w:val="18"/>
                <w:szCs w:val="18"/>
              </w:rPr>
            </w:pPr>
          </w:p>
        </w:tc>
        <w:tc>
          <w:tcPr>
            <w:tcW w:w="1103" w:type="dxa"/>
            <w:tcBorders>
              <w:top w:val="single" w:sz="4" w:space="0" w:color="auto"/>
              <w:left w:val="nil"/>
              <w:bottom w:val="single" w:sz="4" w:space="0" w:color="auto"/>
              <w:right w:val="nil"/>
            </w:tcBorders>
          </w:tcPr>
          <w:p w14:paraId="054260D0" w14:textId="77777777" w:rsidR="0088682C" w:rsidRPr="0088682C" w:rsidRDefault="0088682C" w:rsidP="0088682C">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5E88BBE4" w14:textId="77777777" w:rsidR="0088682C" w:rsidRPr="0088682C" w:rsidRDefault="0088682C" w:rsidP="0088682C">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3E9CF9BD" w14:textId="77777777" w:rsidR="0088682C" w:rsidRPr="0088682C" w:rsidRDefault="0088682C" w:rsidP="0088682C">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27258E52" w14:textId="77777777" w:rsidR="0088682C" w:rsidRPr="0088682C" w:rsidRDefault="0088682C" w:rsidP="0088682C">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66D19E47" w14:textId="77777777" w:rsidR="0088682C" w:rsidRPr="0088682C" w:rsidRDefault="0088682C" w:rsidP="0088682C">
            <w:pPr>
              <w:jc w:val="left"/>
              <w:rPr>
                <w:rFonts w:ascii="Calibri" w:hAnsi="Calibri" w:cs="Arial"/>
                <w:b/>
                <w:sz w:val="18"/>
                <w:szCs w:val="18"/>
              </w:rPr>
            </w:pPr>
          </w:p>
        </w:tc>
      </w:tr>
      <w:tr w:rsidR="0088682C" w:rsidRPr="0088682C" w14:paraId="599AC285" w14:textId="77777777" w:rsidTr="000F4111">
        <w:tc>
          <w:tcPr>
            <w:tcW w:w="2377" w:type="dxa"/>
            <w:tcBorders>
              <w:top w:val="single" w:sz="4" w:space="0" w:color="auto"/>
              <w:left w:val="single" w:sz="4" w:space="0" w:color="auto"/>
              <w:bottom w:val="single" w:sz="4" w:space="0" w:color="auto"/>
              <w:right w:val="single" w:sz="4" w:space="0" w:color="auto"/>
            </w:tcBorders>
          </w:tcPr>
          <w:p w14:paraId="50452F31" w14:textId="77777777" w:rsidR="0088682C" w:rsidRPr="0088682C" w:rsidRDefault="0088682C" w:rsidP="0088682C">
            <w:pPr>
              <w:jc w:val="left"/>
              <w:rPr>
                <w:rFonts w:ascii="Calibri" w:hAnsi="Calibri" w:cs="Arial"/>
                <w:sz w:val="18"/>
                <w:szCs w:val="18"/>
              </w:rPr>
            </w:pPr>
            <w:r w:rsidRPr="0088682C">
              <w:rPr>
                <w:rFonts w:ascii="Calibri" w:hAnsi="Calibri" w:cs="Arial"/>
                <w:sz w:val="18"/>
                <w:szCs w:val="18"/>
              </w:rPr>
              <w:t>Linköpings universitet: Statlig myndighet</w:t>
            </w:r>
          </w:p>
        </w:tc>
        <w:tc>
          <w:tcPr>
            <w:tcW w:w="1601" w:type="dxa"/>
            <w:tcBorders>
              <w:top w:val="single" w:sz="4" w:space="0" w:color="auto"/>
              <w:left w:val="single" w:sz="4" w:space="0" w:color="auto"/>
              <w:bottom w:val="single" w:sz="4" w:space="0" w:color="auto"/>
              <w:right w:val="single" w:sz="4" w:space="0" w:color="auto"/>
            </w:tcBorders>
            <w:vAlign w:val="bottom"/>
          </w:tcPr>
          <w:p w14:paraId="093049BD" w14:textId="77777777" w:rsidR="0088682C" w:rsidRPr="0088682C" w:rsidRDefault="0088682C" w:rsidP="0088682C">
            <w:pPr>
              <w:jc w:val="right"/>
              <w:rPr>
                <w:rFonts w:ascii="Calibri" w:hAnsi="Calibri" w:cs="Arial"/>
                <w:sz w:val="18"/>
                <w:szCs w:val="18"/>
              </w:rPr>
            </w:pPr>
            <w:r w:rsidRPr="0088682C">
              <w:rPr>
                <w:rFonts w:ascii="Calibri" w:hAnsi="Calibri" w:cs="Arial"/>
                <w:sz w:val="18"/>
                <w:szCs w:val="18"/>
              </w:rPr>
              <w:t>650 000</w:t>
            </w:r>
          </w:p>
        </w:tc>
        <w:tc>
          <w:tcPr>
            <w:tcW w:w="1377" w:type="dxa"/>
            <w:tcBorders>
              <w:top w:val="single" w:sz="4" w:space="0" w:color="auto"/>
              <w:left w:val="single" w:sz="4" w:space="0" w:color="auto"/>
              <w:bottom w:val="single" w:sz="4" w:space="0" w:color="auto"/>
              <w:right w:val="single" w:sz="4" w:space="0" w:color="auto"/>
            </w:tcBorders>
            <w:vAlign w:val="bottom"/>
          </w:tcPr>
          <w:p w14:paraId="1C899075" w14:textId="77777777" w:rsidR="0088682C" w:rsidRPr="0088682C" w:rsidRDefault="0088682C" w:rsidP="0088682C">
            <w:pPr>
              <w:jc w:val="right"/>
              <w:rPr>
                <w:rFonts w:ascii="Calibri" w:hAnsi="Calibri" w:cs="Arial"/>
                <w:sz w:val="18"/>
                <w:szCs w:val="18"/>
              </w:rPr>
            </w:pPr>
            <w:r w:rsidRPr="0088682C">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477A634" w14:textId="77777777" w:rsidR="0088682C" w:rsidRPr="0088682C" w:rsidRDefault="0088682C" w:rsidP="0088682C">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D300097" w14:textId="77777777" w:rsidR="0088682C" w:rsidRPr="0088682C" w:rsidRDefault="0088682C" w:rsidP="0088682C">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59389AF" w14:textId="77777777" w:rsidR="0088682C" w:rsidRPr="0088682C" w:rsidRDefault="0088682C" w:rsidP="0088682C">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815B678" w14:textId="77777777" w:rsidR="0088682C" w:rsidRPr="0088682C" w:rsidRDefault="0088682C" w:rsidP="0088682C">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40606C3" w14:textId="77777777" w:rsidR="0088682C" w:rsidRPr="0088682C" w:rsidRDefault="0088682C" w:rsidP="0088682C">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63E59A2" w14:textId="77777777" w:rsidR="0088682C" w:rsidRPr="0088682C" w:rsidRDefault="0088682C" w:rsidP="0088682C">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10159D2" w14:textId="77777777" w:rsidR="0088682C" w:rsidRPr="0088682C" w:rsidRDefault="0088682C" w:rsidP="0088682C">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BDF8915"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650 000</w:t>
            </w:r>
          </w:p>
        </w:tc>
      </w:tr>
      <w:tr w:rsidR="0088682C" w:rsidRPr="0088682C" w14:paraId="220396C1" w14:textId="77777777" w:rsidTr="000F4111">
        <w:tc>
          <w:tcPr>
            <w:tcW w:w="2377" w:type="dxa"/>
            <w:tcBorders>
              <w:top w:val="single" w:sz="4" w:space="0" w:color="auto"/>
              <w:left w:val="single" w:sz="4" w:space="0" w:color="auto"/>
              <w:bottom w:val="single" w:sz="4" w:space="0" w:color="auto"/>
              <w:right w:val="single" w:sz="4" w:space="0" w:color="auto"/>
            </w:tcBorders>
          </w:tcPr>
          <w:p w14:paraId="212544A1" w14:textId="77777777" w:rsidR="0088682C" w:rsidRPr="0088682C" w:rsidRDefault="0088682C" w:rsidP="0088682C">
            <w:pPr>
              <w:jc w:val="left"/>
              <w:rPr>
                <w:rFonts w:ascii="Calibri" w:hAnsi="Calibri" w:cs="Arial"/>
                <w:sz w:val="18"/>
                <w:szCs w:val="18"/>
              </w:rPr>
            </w:pPr>
            <w:r w:rsidRPr="0088682C">
              <w:rPr>
                <w:rFonts w:ascii="Calibri" w:hAnsi="Calibri" w:cs="Arial"/>
                <w:sz w:val="18"/>
                <w:szCs w:val="18"/>
              </w:rPr>
              <w:t>Region Östergötland: Region</w:t>
            </w:r>
          </w:p>
        </w:tc>
        <w:tc>
          <w:tcPr>
            <w:tcW w:w="1601" w:type="dxa"/>
            <w:tcBorders>
              <w:top w:val="single" w:sz="4" w:space="0" w:color="auto"/>
              <w:left w:val="single" w:sz="4" w:space="0" w:color="auto"/>
              <w:bottom w:val="single" w:sz="4" w:space="0" w:color="auto"/>
              <w:right w:val="single" w:sz="4" w:space="0" w:color="auto"/>
            </w:tcBorders>
            <w:vAlign w:val="bottom"/>
          </w:tcPr>
          <w:p w14:paraId="2DC6A5F0" w14:textId="77777777" w:rsidR="0088682C" w:rsidRPr="0088682C" w:rsidRDefault="0088682C" w:rsidP="0088682C">
            <w:pPr>
              <w:jc w:val="right"/>
              <w:rPr>
                <w:rFonts w:ascii="Calibri" w:hAnsi="Calibri" w:cs="Arial"/>
                <w:sz w:val="18"/>
                <w:szCs w:val="18"/>
              </w:rPr>
            </w:pPr>
            <w:r w:rsidRPr="0088682C">
              <w:rPr>
                <w:rFonts w:ascii="Calibri" w:hAnsi="Calibr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38D8ACAC" w14:textId="77777777" w:rsidR="0088682C" w:rsidRPr="0088682C" w:rsidRDefault="0088682C" w:rsidP="0088682C">
            <w:pPr>
              <w:jc w:val="right"/>
              <w:rPr>
                <w:rFonts w:ascii="Calibri" w:hAnsi="Calibri" w:cs="Arial"/>
                <w:sz w:val="18"/>
                <w:szCs w:val="18"/>
              </w:rPr>
            </w:pPr>
            <w:r w:rsidRPr="0088682C">
              <w:rPr>
                <w:rFonts w:ascii="Calibri" w:hAnsi="Calibri" w:cs="Arial"/>
                <w:sz w:val="18"/>
                <w:szCs w:val="18"/>
              </w:rPr>
              <w:t>400 000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B651D12" w14:textId="77777777" w:rsidR="0088682C" w:rsidRPr="0088682C" w:rsidRDefault="0088682C" w:rsidP="0088682C">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1192C88" w14:textId="77777777" w:rsidR="0088682C" w:rsidRPr="0088682C" w:rsidRDefault="0088682C" w:rsidP="0088682C">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DCE33F2" w14:textId="77777777" w:rsidR="0088682C" w:rsidRPr="0088682C" w:rsidRDefault="0088682C" w:rsidP="0088682C">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AABC340" w14:textId="77777777" w:rsidR="0088682C" w:rsidRPr="0088682C" w:rsidRDefault="0088682C" w:rsidP="0088682C">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A6E3D26" w14:textId="77777777" w:rsidR="0088682C" w:rsidRPr="0088682C" w:rsidRDefault="0088682C" w:rsidP="0088682C">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22CBEE9" w14:textId="77777777" w:rsidR="0088682C" w:rsidRPr="0088682C" w:rsidRDefault="0088682C" w:rsidP="0088682C">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9A4BDE4" w14:textId="77777777" w:rsidR="0088682C" w:rsidRPr="0088682C" w:rsidRDefault="0088682C" w:rsidP="0088682C">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015DE72"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400 000</w:t>
            </w:r>
          </w:p>
        </w:tc>
      </w:tr>
      <w:tr w:rsidR="0088682C" w:rsidRPr="0088682C" w14:paraId="792A9CA8"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7EBB2DB2"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6DD4FFB8"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650 000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1F633201"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400 000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B820317"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5BD6213"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D6828C6"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FF124C6"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11C8889"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EAEC9FC"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28796B3"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46AD15D0"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1 050 000</w:t>
            </w:r>
          </w:p>
        </w:tc>
      </w:tr>
      <w:tr w:rsidR="0088682C" w:rsidRPr="0088682C" w14:paraId="4CBDFEE4" w14:textId="77777777" w:rsidTr="000F4111">
        <w:tc>
          <w:tcPr>
            <w:tcW w:w="2377" w:type="dxa"/>
            <w:tcBorders>
              <w:top w:val="single" w:sz="4" w:space="0" w:color="auto"/>
              <w:left w:val="single" w:sz="4" w:space="0" w:color="auto"/>
              <w:bottom w:val="single" w:sz="4" w:space="0" w:color="auto"/>
              <w:right w:val="single" w:sz="4" w:space="0" w:color="auto"/>
            </w:tcBorders>
          </w:tcPr>
          <w:p w14:paraId="72C8DFE6"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1F4278F6"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650 000</w:t>
            </w:r>
          </w:p>
        </w:tc>
        <w:tc>
          <w:tcPr>
            <w:tcW w:w="1377" w:type="dxa"/>
            <w:tcBorders>
              <w:top w:val="single" w:sz="4" w:space="0" w:color="auto"/>
              <w:left w:val="single" w:sz="4" w:space="0" w:color="auto"/>
              <w:bottom w:val="single" w:sz="4" w:space="0" w:color="auto"/>
              <w:right w:val="single" w:sz="4" w:space="0" w:color="auto"/>
            </w:tcBorders>
            <w:vAlign w:val="bottom"/>
          </w:tcPr>
          <w:p w14:paraId="54273954"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400 000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FCF1BAF"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766166A"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276B481"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EF78418"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8934E48"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62EF786"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2DAA193"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87572B2"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1 050 000</w:t>
            </w:r>
          </w:p>
        </w:tc>
      </w:tr>
      <w:tr w:rsidR="0088682C" w:rsidRPr="0088682C" w14:paraId="6C0FC6FD" w14:textId="77777777" w:rsidTr="000F4111">
        <w:tc>
          <w:tcPr>
            <w:tcW w:w="3978" w:type="dxa"/>
            <w:gridSpan w:val="2"/>
            <w:tcBorders>
              <w:top w:val="single" w:sz="4" w:space="0" w:color="auto"/>
              <w:left w:val="single" w:sz="4" w:space="0" w:color="auto"/>
              <w:bottom w:val="single" w:sz="4" w:space="0" w:color="auto"/>
              <w:right w:val="nil"/>
            </w:tcBorders>
          </w:tcPr>
          <w:p w14:paraId="2FE83DC8"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Privata bidrag annat än pengar</w:t>
            </w:r>
          </w:p>
        </w:tc>
        <w:tc>
          <w:tcPr>
            <w:tcW w:w="1377" w:type="dxa"/>
            <w:tcBorders>
              <w:top w:val="single" w:sz="4" w:space="0" w:color="auto"/>
              <w:left w:val="nil"/>
              <w:bottom w:val="single" w:sz="4" w:space="0" w:color="auto"/>
              <w:right w:val="nil"/>
            </w:tcBorders>
          </w:tcPr>
          <w:p w14:paraId="7B96EA09" w14:textId="77777777" w:rsidR="0088682C" w:rsidRPr="0088682C" w:rsidRDefault="0088682C" w:rsidP="0088682C">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679D46F0" w14:textId="77777777" w:rsidR="0088682C" w:rsidRPr="0088682C" w:rsidRDefault="0088682C" w:rsidP="0088682C">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17B76624" w14:textId="77777777" w:rsidR="0088682C" w:rsidRPr="0088682C" w:rsidRDefault="0088682C" w:rsidP="0088682C">
            <w:pPr>
              <w:jc w:val="left"/>
              <w:rPr>
                <w:rFonts w:ascii="Calibri" w:hAnsi="Calibri" w:cs="Arial"/>
                <w:b/>
                <w:sz w:val="18"/>
                <w:szCs w:val="18"/>
              </w:rPr>
            </w:pPr>
          </w:p>
        </w:tc>
        <w:tc>
          <w:tcPr>
            <w:tcW w:w="1111" w:type="dxa"/>
            <w:tcBorders>
              <w:top w:val="single" w:sz="4" w:space="0" w:color="auto"/>
              <w:left w:val="nil"/>
              <w:bottom w:val="single" w:sz="4" w:space="0" w:color="auto"/>
              <w:right w:val="nil"/>
            </w:tcBorders>
          </w:tcPr>
          <w:p w14:paraId="71D63DB4" w14:textId="77777777" w:rsidR="0088682C" w:rsidRPr="0088682C" w:rsidRDefault="0088682C" w:rsidP="0088682C">
            <w:pPr>
              <w:jc w:val="left"/>
              <w:rPr>
                <w:rFonts w:ascii="Calibri" w:hAnsi="Calibri" w:cs="Arial"/>
                <w:b/>
                <w:sz w:val="18"/>
                <w:szCs w:val="18"/>
              </w:rPr>
            </w:pPr>
          </w:p>
        </w:tc>
        <w:tc>
          <w:tcPr>
            <w:tcW w:w="1238" w:type="dxa"/>
            <w:gridSpan w:val="3"/>
            <w:tcBorders>
              <w:top w:val="single" w:sz="4" w:space="0" w:color="auto"/>
              <w:left w:val="nil"/>
              <w:bottom w:val="single" w:sz="4" w:space="0" w:color="auto"/>
              <w:right w:val="nil"/>
            </w:tcBorders>
          </w:tcPr>
          <w:p w14:paraId="430A1F4C" w14:textId="77777777" w:rsidR="0088682C" w:rsidRPr="0088682C" w:rsidRDefault="0088682C" w:rsidP="0088682C">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765F78A7" w14:textId="77777777" w:rsidR="0088682C" w:rsidRPr="0088682C" w:rsidRDefault="0088682C" w:rsidP="0088682C">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47A49AE6" w14:textId="77777777" w:rsidR="0088682C" w:rsidRPr="0088682C" w:rsidRDefault="0088682C" w:rsidP="0088682C">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10D749B1" w14:textId="77777777" w:rsidR="0088682C" w:rsidRPr="0088682C" w:rsidRDefault="0088682C" w:rsidP="0088682C">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2E32C080" w14:textId="77777777" w:rsidR="0088682C" w:rsidRPr="0088682C" w:rsidRDefault="0088682C" w:rsidP="0088682C">
            <w:pPr>
              <w:jc w:val="left"/>
              <w:rPr>
                <w:rFonts w:ascii="Calibri" w:hAnsi="Calibri" w:cs="Arial"/>
                <w:b/>
                <w:sz w:val="18"/>
                <w:szCs w:val="18"/>
              </w:rPr>
            </w:pPr>
          </w:p>
        </w:tc>
      </w:tr>
      <w:tr w:rsidR="0088682C" w:rsidRPr="0088682C" w14:paraId="3D3A312D" w14:textId="77777777" w:rsidTr="000F4111">
        <w:tc>
          <w:tcPr>
            <w:tcW w:w="2377" w:type="dxa"/>
            <w:tcBorders>
              <w:top w:val="single" w:sz="4" w:space="0" w:color="auto"/>
              <w:left w:val="single" w:sz="4" w:space="0" w:color="auto"/>
              <w:bottom w:val="single" w:sz="4" w:space="0" w:color="auto"/>
              <w:right w:val="single" w:sz="4" w:space="0" w:color="auto"/>
            </w:tcBorders>
          </w:tcPr>
          <w:p w14:paraId="3451C59B"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4016A227" w14:textId="77777777" w:rsidR="0088682C" w:rsidRPr="0088682C" w:rsidRDefault="0088682C" w:rsidP="0088682C">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3F5779A6" w14:textId="77777777" w:rsidR="0088682C" w:rsidRPr="0088682C" w:rsidRDefault="0088682C" w:rsidP="0088682C">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9E2BA16"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A099D3C"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DE1C5F6"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9744CED"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DB802C8"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74F6E9A"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D52C96A"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C059537"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0</w:t>
            </w:r>
          </w:p>
        </w:tc>
      </w:tr>
      <w:tr w:rsidR="0088682C" w:rsidRPr="0088682C" w14:paraId="18B82C24" w14:textId="77777777" w:rsidTr="000F4111">
        <w:tc>
          <w:tcPr>
            <w:tcW w:w="3978" w:type="dxa"/>
            <w:gridSpan w:val="2"/>
            <w:tcBorders>
              <w:top w:val="single" w:sz="4" w:space="0" w:color="auto"/>
              <w:left w:val="single" w:sz="4" w:space="0" w:color="auto"/>
              <w:bottom w:val="single" w:sz="4" w:space="0" w:color="auto"/>
              <w:right w:val="nil"/>
            </w:tcBorders>
          </w:tcPr>
          <w:p w14:paraId="7C7D6F26"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Privat kontantfinansiering</w:t>
            </w:r>
          </w:p>
        </w:tc>
        <w:tc>
          <w:tcPr>
            <w:tcW w:w="1377" w:type="dxa"/>
            <w:tcBorders>
              <w:top w:val="single" w:sz="4" w:space="0" w:color="auto"/>
              <w:left w:val="nil"/>
              <w:bottom w:val="single" w:sz="4" w:space="0" w:color="auto"/>
              <w:right w:val="nil"/>
            </w:tcBorders>
          </w:tcPr>
          <w:p w14:paraId="731E02E8" w14:textId="77777777" w:rsidR="0088682C" w:rsidRPr="0088682C" w:rsidRDefault="0088682C" w:rsidP="0088682C">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61627318" w14:textId="77777777" w:rsidR="0088682C" w:rsidRPr="0088682C" w:rsidRDefault="0088682C" w:rsidP="0088682C">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18E64074" w14:textId="77777777" w:rsidR="0088682C" w:rsidRPr="0088682C" w:rsidRDefault="0088682C" w:rsidP="0088682C">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544368B9" w14:textId="77777777" w:rsidR="0088682C" w:rsidRPr="0088682C" w:rsidRDefault="0088682C" w:rsidP="0088682C">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39155F18" w14:textId="77777777" w:rsidR="0088682C" w:rsidRPr="0088682C" w:rsidRDefault="0088682C" w:rsidP="0088682C">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03EDE60D" w14:textId="77777777" w:rsidR="0088682C" w:rsidRPr="0088682C" w:rsidRDefault="0088682C" w:rsidP="0088682C">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589F3B64" w14:textId="77777777" w:rsidR="0088682C" w:rsidRPr="0088682C" w:rsidRDefault="0088682C" w:rsidP="0088682C">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6FB64DC8" w14:textId="77777777" w:rsidR="0088682C" w:rsidRPr="0088682C" w:rsidRDefault="0088682C" w:rsidP="0088682C">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3FD2E56C" w14:textId="77777777" w:rsidR="0088682C" w:rsidRPr="0088682C" w:rsidRDefault="0088682C" w:rsidP="0088682C">
            <w:pPr>
              <w:jc w:val="left"/>
              <w:rPr>
                <w:rFonts w:ascii="Calibri" w:hAnsi="Calibri" w:cs="Arial"/>
                <w:b/>
                <w:sz w:val="18"/>
                <w:szCs w:val="18"/>
              </w:rPr>
            </w:pPr>
          </w:p>
        </w:tc>
      </w:tr>
      <w:tr w:rsidR="0088682C" w:rsidRPr="0088682C" w14:paraId="02413D90" w14:textId="77777777" w:rsidTr="000F4111">
        <w:tc>
          <w:tcPr>
            <w:tcW w:w="2377" w:type="dxa"/>
            <w:tcBorders>
              <w:top w:val="single" w:sz="4" w:space="0" w:color="auto"/>
              <w:left w:val="single" w:sz="4" w:space="0" w:color="auto"/>
              <w:bottom w:val="single" w:sz="4" w:space="0" w:color="auto"/>
              <w:right w:val="single" w:sz="4" w:space="0" w:color="auto"/>
            </w:tcBorders>
          </w:tcPr>
          <w:p w14:paraId="6C8214A0" w14:textId="77777777" w:rsidR="0088682C" w:rsidRPr="0088682C" w:rsidRDefault="0088682C" w:rsidP="0088682C">
            <w:pPr>
              <w:jc w:val="left"/>
              <w:rPr>
                <w:rFonts w:ascii="Calibri" w:hAnsi="Calibr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555E3D21" w14:textId="77777777" w:rsidR="0088682C" w:rsidRPr="0088682C" w:rsidRDefault="0088682C" w:rsidP="0088682C">
            <w:pPr>
              <w:jc w:val="right"/>
              <w:rPr>
                <w:rFonts w:ascii="Calibri" w:hAnsi="Calibr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1B5BF056" w14:textId="77777777" w:rsidR="0088682C" w:rsidRPr="0088682C" w:rsidRDefault="0088682C" w:rsidP="0088682C">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11FC273" w14:textId="77777777" w:rsidR="0088682C" w:rsidRPr="0088682C" w:rsidRDefault="0088682C" w:rsidP="0088682C">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A7379E4" w14:textId="77777777" w:rsidR="0088682C" w:rsidRPr="0088682C" w:rsidRDefault="0088682C" w:rsidP="0088682C">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B17D794" w14:textId="77777777" w:rsidR="0088682C" w:rsidRPr="0088682C" w:rsidRDefault="0088682C" w:rsidP="0088682C">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CB601A3" w14:textId="77777777" w:rsidR="0088682C" w:rsidRPr="0088682C" w:rsidRDefault="0088682C" w:rsidP="0088682C">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D699EE1" w14:textId="77777777" w:rsidR="0088682C" w:rsidRPr="0088682C" w:rsidRDefault="0088682C" w:rsidP="0088682C">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80127AE" w14:textId="77777777" w:rsidR="0088682C" w:rsidRPr="0088682C" w:rsidRDefault="0088682C" w:rsidP="0088682C">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F5C277C" w14:textId="77777777" w:rsidR="0088682C" w:rsidRPr="0088682C" w:rsidRDefault="0088682C" w:rsidP="0088682C">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D63A1C1" w14:textId="77777777" w:rsidR="0088682C" w:rsidRPr="0088682C" w:rsidRDefault="0088682C" w:rsidP="0088682C">
            <w:pPr>
              <w:jc w:val="right"/>
              <w:rPr>
                <w:rFonts w:ascii="Calibri" w:hAnsi="Calibri" w:cs="Arial"/>
                <w:b/>
                <w:sz w:val="18"/>
                <w:szCs w:val="18"/>
              </w:rPr>
            </w:pPr>
          </w:p>
        </w:tc>
      </w:tr>
      <w:tr w:rsidR="0088682C" w:rsidRPr="0088682C" w14:paraId="261E0606"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1BE365A0"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7DBE7A53" w14:textId="77777777" w:rsidR="0088682C" w:rsidRPr="0088682C" w:rsidRDefault="0088682C" w:rsidP="0088682C">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0F67B2C6" w14:textId="77777777" w:rsidR="0088682C" w:rsidRPr="0088682C" w:rsidRDefault="0088682C" w:rsidP="0088682C">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84209B5"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87B2BF0"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8515F17"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4B9EB72"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B8A3215"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FB015E9"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1457405"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4080BEA1"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0</w:t>
            </w:r>
          </w:p>
        </w:tc>
      </w:tr>
      <w:tr w:rsidR="0088682C" w:rsidRPr="0088682C" w14:paraId="615AA5C3"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68D9DE5B"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09344285" w14:textId="77777777" w:rsidR="0088682C" w:rsidRPr="0088682C" w:rsidRDefault="0088682C" w:rsidP="0088682C">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34E8ACA7" w14:textId="77777777" w:rsidR="0088682C" w:rsidRPr="0088682C" w:rsidRDefault="0088682C" w:rsidP="0088682C">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5D344F51"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AD3CFA9"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AD25C2F"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3277674"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BF811E3"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6D311D3"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A5F95C1"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2000FF9B"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0</w:t>
            </w:r>
          </w:p>
        </w:tc>
      </w:tr>
      <w:tr w:rsidR="0088682C" w:rsidRPr="0088682C" w14:paraId="318715FE" w14:textId="77777777" w:rsidTr="000F4111">
        <w:tc>
          <w:tcPr>
            <w:tcW w:w="2377" w:type="dxa"/>
            <w:tcBorders>
              <w:top w:val="single" w:sz="4" w:space="0" w:color="auto"/>
              <w:left w:val="single" w:sz="4" w:space="0" w:color="auto"/>
              <w:bottom w:val="single" w:sz="4" w:space="0" w:color="auto"/>
              <w:right w:val="single" w:sz="4" w:space="0" w:color="auto"/>
            </w:tcBorders>
          </w:tcPr>
          <w:p w14:paraId="6D961C7A"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32CF7114"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650 000</w:t>
            </w:r>
          </w:p>
        </w:tc>
        <w:tc>
          <w:tcPr>
            <w:tcW w:w="1377" w:type="dxa"/>
            <w:tcBorders>
              <w:top w:val="single" w:sz="4" w:space="0" w:color="auto"/>
              <w:left w:val="single" w:sz="4" w:space="0" w:color="auto"/>
              <w:bottom w:val="single" w:sz="4" w:space="0" w:color="auto"/>
              <w:right w:val="single" w:sz="4" w:space="0" w:color="auto"/>
            </w:tcBorders>
            <w:vAlign w:val="bottom"/>
          </w:tcPr>
          <w:p w14:paraId="5B31D060"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400 000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113D0FD"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04532C9"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9B9F753"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E520EBB"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D0C0522"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12DC417"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3C87EEC"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DB9F20A"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1 050 000</w:t>
            </w:r>
          </w:p>
        </w:tc>
      </w:tr>
    </w:tbl>
    <w:p w14:paraId="26637922" w14:textId="77777777" w:rsidR="0088682C" w:rsidRPr="0088682C" w:rsidRDefault="0088682C" w:rsidP="0088682C">
      <w:pPr>
        <w:spacing w:after="0" w:line="240" w:lineRule="auto"/>
        <w:rPr>
          <w:rFonts w:ascii="Calibri" w:eastAsia="Times New Roman" w:hAnsi="Calibri" w:cs="Calibri"/>
          <w:b/>
          <w:kern w:val="0"/>
          <w:sz w:val="20"/>
          <w:szCs w:val="20"/>
          <w:lang w:val="sv-SE" w:eastAsia="sv-SE"/>
          <w14:ligatures w14:val="none"/>
        </w:rPr>
      </w:pPr>
      <w:r w:rsidRPr="0088682C">
        <w:rPr>
          <w:rFonts w:ascii="Calibri" w:eastAsia="Times New Roman" w:hAnsi="Calibri" w:cs="Calibri"/>
          <w:b/>
          <w:kern w:val="0"/>
          <w:sz w:val="20"/>
          <w:szCs w:val="20"/>
          <w:lang w:val="sv-SE" w:eastAsia="sv-SE"/>
          <w14:ligatures w14:val="none"/>
        </w:rPr>
        <w:t>Stödfinansiering</w:t>
      </w:r>
    </w:p>
    <w:p w14:paraId="512AC83F" w14:textId="77777777" w:rsidR="0088682C" w:rsidRPr="0088682C" w:rsidRDefault="0088682C" w:rsidP="0088682C">
      <w:pPr>
        <w:spacing w:after="0" w:line="240" w:lineRule="auto"/>
        <w:rPr>
          <w:rFonts w:ascii="Calibri" w:eastAsia="Times New Roman" w:hAnsi="Calibri" w:cs="Times New Roman"/>
          <w:kern w:val="0"/>
          <w:sz w:val="18"/>
          <w:szCs w:val="18"/>
          <w:lang w:eastAsia="sv-SE"/>
          <w14:ligatures w14:val="none"/>
        </w:rPr>
      </w:pPr>
    </w:p>
    <w:tbl>
      <w:tblPr>
        <w:tblStyle w:val="TableGrid"/>
        <w:tblW w:w="8754" w:type="dxa"/>
        <w:tblLook w:val="04A0" w:firstRow="1" w:lastRow="0" w:firstColumn="1" w:lastColumn="0" w:noHBand="0" w:noVBand="1"/>
      </w:tblPr>
      <w:tblGrid>
        <w:gridCol w:w="1916"/>
        <w:gridCol w:w="1398"/>
        <w:gridCol w:w="1634"/>
        <w:gridCol w:w="387"/>
        <w:gridCol w:w="387"/>
        <w:gridCol w:w="387"/>
        <w:gridCol w:w="387"/>
        <w:gridCol w:w="387"/>
        <w:gridCol w:w="387"/>
        <w:gridCol w:w="387"/>
        <w:gridCol w:w="1097"/>
      </w:tblGrid>
      <w:tr w:rsidR="0088682C" w:rsidRPr="0088682C" w14:paraId="7C5874B7" w14:textId="77777777" w:rsidTr="0088682C">
        <w:tc>
          <w:tcPr>
            <w:tcW w:w="1242" w:type="dxa"/>
            <w:shd w:val="clear" w:color="auto" w:fill="DBE5F1"/>
          </w:tcPr>
          <w:p w14:paraId="7150E9E2" w14:textId="77777777" w:rsidR="0088682C" w:rsidRPr="0088682C" w:rsidRDefault="0088682C" w:rsidP="0088682C">
            <w:pPr>
              <w:jc w:val="left"/>
              <w:rPr>
                <w:rFonts w:ascii="Calibri" w:hAnsi="Calibri"/>
                <w:b/>
                <w:sz w:val="18"/>
                <w:szCs w:val="18"/>
              </w:rPr>
            </w:pPr>
            <w:r w:rsidRPr="0088682C">
              <w:rPr>
                <w:rFonts w:ascii="Calibri" w:hAnsi="Calibri"/>
                <w:b/>
                <w:sz w:val="18"/>
                <w:szCs w:val="18"/>
              </w:rPr>
              <w:t>Finansiering</w:t>
            </w:r>
          </w:p>
        </w:tc>
        <w:tc>
          <w:tcPr>
            <w:tcW w:w="284" w:type="dxa"/>
            <w:shd w:val="clear" w:color="auto" w:fill="DBE5F1"/>
          </w:tcPr>
          <w:p w14:paraId="48296A81" w14:textId="77777777" w:rsidR="0088682C" w:rsidRPr="0088682C" w:rsidRDefault="0088682C" w:rsidP="0088682C">
            <w:pPr>
              <w:rPr>
                <w:rFonts w:ascii="Calibri" w:hAnsi="Calibri"/>
                <w:b/>
                <w:sz w:val="18"/>
                <w:szCs w:val="18"/>
              </w:rPr>
            </w:pPr>
            <w:r w:rsidRPr="0088682C">
              <w:rPr>
                <w:rFonts w:ascii="Calibri" w:hAnsi="Calibri"/>
                <w:b/>
                <w:sz w:val="18"/>
                <w:szCs w:val="18"/>
              </w:rPr>
              <w:t>Linköpings universitet</w:t>
            </w:r>
          </w:p>
        </w:tc>
        <w:tc>
          <w:tcPr>
            <w:tcW w:w="284" w:type="dxa"/>
            <w:shd w:val="clear" w:color="auto" w:fill="DBE5F1"/>
          </w:tcPr>
          <w:p w14:paraId="77E7A3D0" w14:textId="77777777" w:rsidR="0088682C" w:rsidRPr="0088682C" w:rsidRDefault="0088682C" w:rsidP="0088682C">
            <w:pPr>
              <w:rPr>
                <w:rFonts w:ascii="Calibri" w:hAnsi="Calibri"/>
                <w:b/>
                <w:sz w:val="18"/>
                <w:szCs w:val="18"/>
              </w:rPr>
            </w:pPr>
            <w:r w:rsidRPr="0088682C">
              <w:rPr>
                <w:rFonts w:ascii="Calibri" w:hAnsi="Calibri"/>
                <w:b/>
                <w:sz w:val="18"/>
                <w:szCs w:val="18"/>
              </w:rPr>
              <w:t>Region Östergötland</w:t>
            </w:r>
          </w:p>
        </w:tc>
        <w:tc>
          <w:tcPr>
            <w:tcW w:w="284" w:type="dxa"/>
            <w:shd w:val="clear" w:color="auto" w:fill="DBE5F1"/>
          </w:tcPr>
          <w:p w14:paraId="0C84514F" w14:textId="77777777" w:rsidR="0088682C" w:rsidRPr="0088682C" w:rsidRDefault="0088682C" w:rsidP="0088682C">
            <w:pPr>
              <w:rPr>
                <w:rFonts w:ascii="Calibri" w:hAnsi="Calibri"/>
                <w:b/>
                <w:sz w:val="18"/>
                <w:szCs w:val="18"/>
              </w:rPr>
            </w:pPr>
          </w:p>
        </w:tc>
        <w:tc>
          <w:tcPr>
            <w:tcW w:w="284" w:type="dxa"/>
            <w:shd w:val="clear" w:color="auto" w:fill="DBE5F1"/>
          </w:tcPr>
          <w:p w14:paraId="4B300928" w14:textId="77777777" w:rsidR="0088682C" w:rsidRPr="0088682C" w:rsidRDefault="0088682C" w:rsidP="0088682C">
            <w:pPr>
              <w:rPr>
                <w:rFonts w:ascii="Calibri" w:hAnsi="Calibri"/>
                <w:b/>
                <w:sz w:val="18"/>
                <w:szCs w:val="18"/>
              </w:rPr>
            </w:pPr>
          </w:p>
        </w:tc>
        <w:tc>
          <w:tcPr>
            <w:tcW w:w="284" w:type="dxa"/>
            <w:shd w:val="clear" w:color="auto" w:fill="DBE5F1"/>
          </w:tcPr>
          <w:p w14:paraId="0CDC2BFC" w14:textId="77777777" w:rsidR="0088682C" w:rsidRPr="0088682C" w:rsidRDefault="0088682C" w:rsidP="0088682C">
            <w:pPr>
              <w:rPr>
                <w:rFonts w:ascii="Calibri" w:hAnsi="Calibri"/>
                <w:b/>
                <w:sz w:val="18"/>
                <w:szCs w:val="18"/>
              </w:rPr>
            </w:pPr>
          </w:p>
        </w:tc>
        <w:tc>
          <w:tcPr>
            <w:tcW w:w="284" w:type="dxa"/>
            <w:shd w:val="clear" w:color="auto" w:fill="DBE5F1"/>
          </w:tcPr>
          <w:p w14:paraId="75901DF6" w14:textId="77777777" w:rsidR="0088682C" w:rsidRPr="0088682C" w:rsidRDefault="0088682C" w:rsidP="0088682C">
            <w:pPr>
              <w:rPr>
                <w:rFonts w:ascii="Calibri" w:hAnsi="Calibri"/>
                <w:b/>
                <w:sz w:val="18"/>
                <w:szCs w:val="18"/>
              </w:rPr>
            </w:pPr>
          </w:p>
        </w:tc>
        <w:tc>
          <w:tcPr>
            <w:tcW w:w="284" w:type="dxa"/>
            <w:shd w:val="clear" w:color="auto" w:fill="DBE5F1"/>
          </w:tcPr>
          <w:p w14:paraId="34DA6825" w14:textId="77777777" w:rsidR="0088682C" w:rsidRPr="0088682C" w:rsidRDefault="0088682C" w:rsidP="0088682C">
            <w:pPr>
              <w:rPr>
                <w:rFonts w:ascii="Calibri" w:hAnsi="Calibri"/>
                <w:b/>
                <w:sz w:val="18"/>
                <w:szCs w:val="18"/>
              </w:rPr>
            </w:pPr>
          </w:p>
        </w:tc>
        <w:tc>
          <w:tcPr>
            <w:tcW w:w="284" w:type="dxa"/>
            <w:shd w:val="clear" w:color="auto" w:fill="DBE5F1"/>
          </w:tcPr>
          <w:p w14:paraId="39DA1DFF" w14:textId="77777777" w:rsidR="0088682C" w:rsidRPr="0088682C" w:rsidRDefault="0088682C" w:rsidP="0088682C">
            <w:pPr>
              <w:rPr>
                <w:rFonts w:ascii="Calibri" w:hAnsi="Calibri"/>
                <w:b/>
                <w:sz w:val="18"/>
                <w:szCs w:val="18"/>
              </w:rPr>
            </w:pPr>
          </w:p>
        </w:tc>
        <w:tc>
          <w:tcPr>
            <w:tcW w:w="284" w:type="dxa"/>
            <w:shd w:val="clear" w:color="auto" w:fill="DBE5F1"/>
          </w:tcPr>
          <w:p w14:paraId="7FBD8F35" w14:textId="77777777" w:rsidR="0088682C" w:rsidRPr="0088682C" w:rsidRDefault="0088682C" w:rsidP="0088682C">
            <w:pPr>
              <w:rPr>
                <w:rFonts w:ascii="Calibri" w:hAnsi="Calibri"/>
                <w:b/>
                <w:sz w:val="18"/>
                <w:szCs w:val="18"/>
              </w:rPr>
            </w:pPr>
          </w:p>
        </w:tc>
        <w:tc>
          <w:tcPr>
            <w:tcW w:w="284" w:type="dxa"/>
            <w:shd w:val="clear" w:color="auto" w:fill="DBE5F1"/>
          </w:tcPr>
          <w:p w14:paraId="262BE0B6" w14:textId="77777777" w:rsidR="0088682C" w:rsidRPr="0088682C" w:rsidRDefault="0088682C" w:rsidP="0088682C">
            <w:pPr>
              <w:rPr>
                <w:rFonts w:ascii="Calibri" w:hAnsi="Calibri"/>
                <w:b/>
                <w:sz w:val="18"/>
                <w:szCs w:val="18"/>
              </w:rPr>
            </w:pPr>
            <w:r w:rsidRPr="0088682C">
              <w:rPr>
                <w:rFonts w:ascii="Calibri" w:hAnsi="Calibri"/>
                <w:b/>
                <w:sz w:val="18"/>
                <w:szCs w:val="18"/>
              </w:rPr>
              <w:t>Totalt</w:t>
            </w:r>
          </w:p>
        </w:tc>
      </w:tr>
      <w:tr w:rsidR="0088682C" w:rsidRPr="0088682C" w14:paraId="321EDC9B" w14:textId="77777777" w:rsidTr="00E31B97">
        <w:tc>
          <w:tcPr>
            <w:tcW w:w="1242" w:type="dxa"/>
          </w:tcPr>
          <w:p w14:paraId="68827F13" w14:textId="77777777" w:rsidR="0088682C" w:rsidRPr="0088682C" w:rsidRDefault="0088682C" w:rsidP="0088682C">
            <w:pPr>
              <w:jc w:val="left"/>
              <w:rPr>
                <w:rFonts w:ascii="Calibri" w:hAnsi="Calibri"/>
                <w:sz w:val="18"/>
                <w:szCs w:val="18"/>
              </w:rPr>
            </w:pPr>
            <w:r w:rsidRPr="0088682C">
              <w:rPr>
                <w:rFonts w:ascii="Calibri" w:hAnsi="Calibri"/>
                <w:sz w:val="18"/>
                <w:szCs w:val="18"/>
              </w:rPr>
              <w:t>Stödfinansiering</w:t>
            </w:r>
          </w:p>
        </w:tc>
        <w:tc>
          <w:tcPr>
            <w:tcW w:w="284" w:type="dxa"/>
            <w:vAlign w:val="bottom"/>
          </w:tcPr>
          <w:p w14:paraId="7151D9A3" w14:textId="77777777" w:rsidR="0088682C" w:rsidRPr="0088682C" w:rsidRDefault="0088682C" w:rsidP="0088682C">
            <w:pPr>
              <w:jc w:val="right"/>
              <w:rPr>
                <w:rFonts w:ascii="Calibri" w:hAnsi="Calibri"/>
                <w:sz w:val="18"/>
                <w:szCs w:val="18"/>
              </w:rPr>
            </w:pPr>
            <w:r w:rsidRPr="0088682C">
              <w:rPr>
                <w:rFonts w:ascii="Calibri" w:hAnsi="Calibri"/>
                <w:sz w:val="18"/>
                <w:szCs w:val="18"/>
              </w:rPr>
              <w:t>440 000</w:t>
            </w:r>
          </w:p>
        </w:tc>
        <w:tc>
          <w:tcPr>
            <w:tcW w:w="284" w:type="dxa"/>
            <w:vAlign w:val="bottom"/>
          </w:tcPr>
          <w:p w14:paraId="6C1724F8" w14:textId="77777777" w:rsidR="0088682C" w:rsidRPr="0088682C" w:rsidRDefault="0088682C" w:rsidP="0088682C">
            <w:pPr>
              <w:jc w:val="right"/>
              <w:rPr>
                <w:rFonts w:ascii="Calibri" w:hAnsi="Calibri"/>
                <w:sz w:val="18"/>
                <w:szCs w:val="18"/>
              </w:rPr>
            </w:pPr>
            <w:r w:rsidRPr="0088682C">
              <w:rPr>
                <w:rFonts w:ascii="Calibri" w:hAnsi="Calibri"/>
                <w:sz w:val="18"/>
                <w:szCs w:val="18"/>
              </w:rPr>
              <w:t>260 000</w:t>
            </w:r>
          </w:p>
        </w:tc>
        <w:tc>
          <w:tcPr>
            <w:tcW w:w="284" w:type="dxa"/>
            <w:vAlign w:val="bottom"/>
          </w:tcPr>
          <w:p w14:paraId="4EF22784" w14:textId="77777777" w:rsidR="0088682C" w:rsidRPr="0088682C" w:rsidRDefault="0088682C" w:rsidP="0088682C">
            <w:pPr>
              <w:jc w:val="right"/>
              <w:rPr>
                <w:rFonts w:ascii="Calibri" w:hAnsi="Calibri"/>
                <w:sz w:val="18"/>
                <w:szCs w:val="18"/>
              </w:rPr>
            </w:pPr>
          </w:p>
        </w:tc>
        <w:tc>
          <w:tcPr>
            <w:tcW w:w="284" w:type="dxa"/>
            <w:vAlign w:val="bottom"/>
          </w:tcPr>
          <w:p w14:paraId="3AE2E2AC" w14:textId="77777777" w:rsidR="0088682C" w:rsidRPr="0088682C" w:rsidRDefault="0088682C" w:rsidP="0088682C">
            <w:pPr>
              <w:jc w:val="right"/>
              <w:rPr>
                <w:rFonts w:ascii="Calibri" w:hAnsi="Calibri"/>
                <w:sz w:val="18"/>
                <w:szCs w:val="18"/>
              </w:rPr>
            </w:pPr>
          </w:p>
        </w:tc>
        <w:tc>
          <w:tcPr>
            <w:tcW w:w="284" w:type="dxa"/>
            <w:vAlign w:val="bottom"/>
          </w:tcPr>
          <w:p w14:paraId="2D1EB3A8" w14:textId="77777777" w:rsidR="0088682C" w:rsidRPr="0088682C" w:rsidRDefault="0088682C" w:rsidP="0088682C">
            <w:pPr>
              <w:jc w:val="right"/>
              <w:rPr>
                <w:rFonts w:ascii="Calibri" w:hAnsi="Calibri"/>
                <w:sz w:val="18"/>
                <w:szCs w:val="18"/>
              </w:rPr>
            </w:pPr>
          </w:p>
        </w:tc>
        <w:tc>
          <w:tcPr>
            <w:tcW w:w="284" w:type="dxa"/>
            <w:vAlign w:val="bottom"/>
          </w:tcPr>
          <w:p w14:paraId="0DDEFF56" w14:textId="77777777" w:rsidR="0088682C" w:rsidRPr="0088682C" w:rsidRDefault="0088682C" w:rsidP="0088682C">
            <w:pPr>
              <w:jc w:val="right"/>
              <w:rPr>
                <w:rFonts w:ascii="Calibri" w:hAnsi="Calibri"/>
                <w:sz w:val="18"/>
                <w:szCs w:val="18"/>
              </w:rPr>
            </w:pPr>
          </w:p>
        </w:tc>
        <w:tc>
          <w:tcPr>
            <w:tcW w:w="284" w:type="dxa"/>
            <w:vAlign w:val="bottom"/>
          </w:tcPr>
          <w:p w14:paraId="3EF64EC6" w14:textId="77777777" w:rsidR="0088682C" w:rsidRPr="0088682C" w:rsidRDefault="0088682C" w:rsidP="0088682C">
            <w:pPr>
              <w:jc w:val="right"/>
              <w:rPr>
                <w:rFonts w:ascii="Calibri" w:hAnsi="Calibri"/>
                <w:sz w:val="18"/>
                <w:szCs w:val="18"/>
              </w:rPr>
            </w:pPr>
          </w:p>
        </w:tc>
        <w:tc>
          <w:tcPr>
            <w:tcW w:w="284" w:type="dxa"/>
            <w:vAlign w:val="bottom"/>
          </w:tcPr>
          <w:p w14:paraId="0A38D52E" w14:textId="77777777" w:rsidR="0088682C" w:rsidRPr="0088682C" w:rsidRDefault="0088682C" w:rsidP="0088682C">
            <w:pPr>
              <w:jc w:val="right"/>
              <w:rPr>
                <w:rFonts w:ascii="Calibri" w:hAnsi="Calibri"/>
                <w:sz w:val="18"/>
                <w:szCs w:val="18"/>
              </w:rPr>
            </w:pPr>
          </w:p>
        </w:tc>
        <w:tc>
          <w:tcPr>
            <w:tcW w:w="284" w:type="dxa"/>
            <w:vAlign w:val="bottom"/>
          </w:tcPr>
          <w:p w14:paraId="4156F19F" w14:textId="77777777" w:rsidR="0088682C" w:rsidRPr="0088682C" w:rsidRDefault="0088682C" w:rsidP="0088682C">
            <w:pPr>
              <w:jc w:val="right"/>
              <w:rPr>
                <w:rFonts w:ascii="Calibri" w:hAnsi="Calibri"/>
                <w:sz w:val="18"/>
                <w:szCs w:val="18"/>
              </w:rPr>
            </w:pPr>
          </w:p>
        </w:tc>
        <w:tc>
          <w:tcPr>
            <w:tcW w:w="284" w:type="dxa"/>
            <w:vAlign w:val="bottom"/>
          </w:tcPr>
          <w:p w14:paraId="3F80252C"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700 000</w:t>
            </w:r>
          </w:p>
        </w:tc>
      </w:tr>
    </w:tbl>
    <w:p w14:paraId="6501F50E" w14:textId="77777777" w:rsidR="0088682C" w:rsidRPr="0088682C" w:rsidRDefault="0088682C" w:rsidP="0088682C">
      <w:pPr>
        <w:spacing w:after="0" w:line="240" w:lineRule="auto"/>
        <w:rPr>
          <w:rFonts w:ascii="Calibri" w:eastAsia="Times New Roman" w:hAnsi="Calibri" w:cs="Times New Roman"/>
          <w:kern w:val="0"/>
          <w:sz w:val="18"/>
          <w:szCs w:val="18"/>
          <w:lang w:eastAsia="sv-SE"/>
          <w14:ligatures w14:val="none"/>
        </w:rPr>
      </w:pPr>
    </w:p>
    <w:p w14:paraId="1723169F" w14:textId="77777777" w:rsidR="0088682C" w:rsidRPr="0088682C" w:rsidRDefault="0088682C" w:rsidP="0088682C">
      <w:pPr>
        <w:spacing w:after="0" w:line="240" w:lineRule="auto"/>
        <w:rPr>
          <w:rFonts w:ascii="Calibri" w:eastAsia="Times New Roman" w:hAnsi="Calibri" w:cs="Times New Roman"/>
          <w:kern w:val="0"/>
          <w:sz w:val="18"/>
          <w:szCs w:val="18"/>
          <w:lang w:val="sv-SE" w:eastAsia="sv-SE"/>
          <w14:ligatures w14:val="none"/>
        </w:rPr>
      </w:pPr>
    </w:p>
    <w:p w14:paraId="382780E4"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5E888E55" w14:textId="77777777" w:rsidR="0088682C" w:rsidRPr="0088682C" w:rsidRDefault="0088682C" w:rsidP="0088682C">
      <w:pPr>
        <w:spacing w:after="0" w:line="240" w:lineRule="auto"/>
        <w:rPr>
          <w:rFonts w:ascii="Calibri" w:eastAsia="Times New Roman" w:hAnsi="Calibri" w:cs="Calibri"/>
          <w:b/>
          <w:kern w:val="0"/>
          <w:sz w:val="20"/>
          <w:szCs w:val="20"/>
          <w:lang w:val="sv-SE" w:eastAsia="sv-SE"/>
          <w14:ligatures w14:val="none"/>
        </w:rPr>
      </w:pPr>
      <w:r w:rsidRPr="0088682C">
        <w:rPr>
          <w:rFonts w:ascii="Calibri" w:eastAsia="Times New Roman" w:hAnsi="Calibri" w:cs="Calibri"/>
          <w:b/>
          <w:kern w:val="0"/>
          <w:sz w:val="20"/>
          <w:szCs w:val="20"/>
          <w:lang w:val="sv-SE" w:eastAsia="sv-SE"/>
          <w14:ligatures w14:val="none"/>
        </w:rPr>
        <w:t>Sammanställning</w:t>
      </w:r>
    </w:p>
    <w:tbl>
      <w:tblPr>
        <w:tblStyle w:val="TableGrid"/>
        <w:tblW w:w="0" w:type="auto"/>
        <w:tblLayout w:type="fixed"/>
        <w:tblLook w:val="04A0" w:firstRow="1" w:lastRow="0" w:firstColumn="1" w:lastColumn="0" w:noHBand="0" w:noVBand="1"/>
      </w:tblPr>
      <w:tblGrid>
        <w:gridCol w:w="5637"/>
        <w:gridCol w:w="992"/>
      </w:tblGrid>
      <w:tr w:rsidR="0088682C" w:rsidRPr="0088682C" w14:paraId="5CE2D518" w14:textId="77777777" w:rsidTr="00D11C6A">
        <w:tc>
          <w:tcPr>
            <w:tcW w:w="5637" w:type="dxa"/>
          </w:tcPr>
          <w:p w14:paraId="37C9351C" w14:textId="77777777" w:rsidR="0088682C" w:rsidRPr="0088682C" w:rsidRDefault="0088682C" w:rsidP="0088682C">
            <w:pPr>
              <w:jc w:val="left"/>
              <w:rPr>
                <w:rFonts w:ascii="Georgia" w:hAnsi="Georgia"/>
              </w:rPr>
            </w:pPr>
            <w:r w:rsidRPr="0088682C">
              <w:rPr>
                <w:rFonts w:ascii="Georgia" w:hAnsi="Georgia"/>
              </w:rPr>
              <w:t>Stödandel av faktiska kostnader</w:t>
            </w:r>
          </w:p>
        </w:tc>
        <w:tc>
          <w:tcPr>
            <w:tcW w:w="992" w:type="dxa"/>
          </w:tcPr>
          <w:p w14:paraId="3D075208" w14:textId="77777777" w:rsidR="0088682C" w:rsidRPr="0088682C" w:rsidRDefault="0088682C" w:rsidP="0088682C">
            <w:pPr>
              <w:jc w:val="right"/>
              <w:rPr>
                <w:rFonts w:ascii="Georgia" w:hAnsi="Georgia"/>
              </w:rPr>
            </w:pPr>
            <w:r w:rsidRPr="0088682C">
              <w:rPr>
                <w:rFonts w:ascii="Cambria" w:hAnsi="Cambria"/>
                <w:sz w:val="22"/>
                <w:szCs w:val="22"/>
              </w:rPr>
              <w:t>40,00%</w:t>
            </w:r>
          </w:p>
        </w:tc>
      </w:tr>
      <w:tr w:rsidR="0088682C" w:rsidRPr="0088682C" w14:paraId="093EC0E0" w14:textId="77777777" w:rsidTr="00D11C6A">
        <w:tc>
          <w:tcPr>
            <w:tcW w:w="5637" w:type="dxa"/>
          </w:tcPr>
          <w:p w14:paraId="0515F1E8" w14:textId="77777777" w:rsidR="0088682C" w:rsidRPr="0088682C" w:rsidRDefault="0088682C" w:rsidP="0088682C">
            <w:pPr>
              <w:jc w:val="left"/>
              <w:rPr>
                <w:rFonts w:ascii="Georgia" w:hAnsi="Georgia"/>
              </w:rPr>
            </w:pPr>
            <w:r w:rsidRPr="0088682C">
              <w:rPr>
                <w:rFonts w:ascii="Georgia" w:hAnsi="Georgia"/>
              </w:rPr>
              <w:t>Stödandel av totala kostnader</w:t>
            </w:r>
          </w:p>
        </w:tc>
        <w:tc>
          <w:tcPr>
            <w:tcW w:w="992" w:type="dxa"/>
          </w:tcPr>
          <w:p w14:paraId="35EE123F" w14:textId="77777777" w:rsidR="0088682C" w:rsidRPr="0088682C" w:rsidRDefault="0088682C" w:rsidP="0088682C">
            <w:pPr>
              <w:jc w:val="right"/>
              <w:rPr>
                <w:rFonts w:ascii="Cambria" w:hAnsi="Cambria"/>
                <w:sz w:val="22"/>
                <w:szCs w:val="22"/>
              </w:rPr>
            </w:pPr>
            <w:r w:rsidRPr="0088682C">
              <w:rPr>
                <w:rFonts w:ascii="Cambria" w:hAnsi="Cambria"/>
                <w:sz w:val="22"/>
                <w:szCs w:val="22"/>
              </w:rPr>
              <w:t>40,00%</w:t>
            </w:r>
          </w:p>
        </w:tc>
      </w:tr>
      <w:tr w:rsidR="0088682C" w:rsidRPr="0088682C" w14:paraId="3DE7AD80" w14:textId="77777777" w:rsidTr="00D11C6A">
        <w:tc>
          <w:tcPr>
            <w:tcW w:w="5637" w:type="dxa"/>
          </w:tcPr>
          <w:p w14:paraId="4779F783" w14:textId="77777777" w:rsidR="0088682C" w:rsidRPr="0088682C" w:rsidRDefault="0088682C" w:rsidP="0088682C">
            <w:pPr>
              <w:jc w:val="left"/>
              <w:rPr>
                <w:rFonts w:ascii="Georgia" w:hAnsi="Georgia"/>
              </w:rPr>
            </w:pPr>
            <w:r w:rsidRPr="0088682C">
              <w:rPr>
                <w:rFonts w:ascii="Georgia" w:hAnsi="Georgia"/>
              </w:rPr>
              <w:t>Stödandel av stödgrundande finansiering</w:t>
            </w:r>
          </w:p>
        </w:tc>
        <w:tc>
          <w:tcPr>
            <w:tcW w:w="992" w:type="dxa"/>
          </w:tcPr>
          <w:p w14:paraId="2D1947E3" w14:textId="77777777" w:rsidR="0088682C" w:rsidRPr="0088682C" w:rsidRDefault="0088682C" w:rsidP="0088682C">
            <w:pPr>
              <w:jc w:val="right"/>
              <w:rPr>
                <w:rFonts w:ascii="Georgia" w:hAnsi="Georgia"/>
              </w:rPr>
            </w:pPr>
            <w:r w:rsidRPr="0088682C">
              <w:rPr>
                <w:rFonts w:ascii="Cambria" w:hAnsi="Cambria"/>
                <w:sz w:val="22"/>
                <w:szCs w:val="22"/>
              </w:rPr>
              <w:t>40,00%</w:t>
            </w:r>
          </w:p>
        </w:tc>
      </w:tr>
      <w:tr w:rsidR="0088682C" w:rsidRPr="0088682C" w14:paraId="73F4058D" w14:textId="77777777" w:rsidTr="00D11C6A">
        <w:tc>
          <w:tcPr>
            <w:tcW w:w="5637" w:type="dxa"/>
          </w:tcPr>
          <w:p w14:paraId="7BF7DFC3" w14:textId="77777777" w:rsidR="0088682C" w:rsidRPr="0088682C" w:rsidRDefault="0088682C" w:rsidP="0088682C">
            <w:pPr>
              <w:jc w:val="left"/>
              <w:rPr>
                <w:rFonts w:ascii="Georgia" w:hAnsi="Georgia"/>
              </w:rPr>
            </w:pPr>
            <w:r w:rsidRPr="0088682C">
              <w:rPr>
                <w:rFonts w:ascii="Georgia" w:hAnsi="Georgia"/>
              </w:rPr>
              <w:t>Stödandel av total finansiering</w:t>
            </w:r>
          </w:p>
        </w:tc>
        <w:tc>
          <w:tcPr>
            <w:tcW w:w="992" w:type="dxa"/>
          </w:tcPr>
          <w:p w14:paraId="6F503AFE" w14:textId="77777777" w:rsidR="0088682C" w:rsidRPr="0088682C" w:rsidRDefault="0088682C" w:rsidP="0088682C">
            <w:pPr>
              <w:jc w:val="right"/>
              <w:rPr>
                <w:rFonts w:ascii="Georgia" w:hAnsi="Georgia"/>
              </w:rPr>
            </w:pPr>
            <w:r w:rsidRPr="0088682C">
              <w:rPr>
                <w:rFonts w:ascii="Cambria" w:hAnsi="Cambria"/>
                <w:sz w:val="22"/>
                <w:szCs w:val="22"/>
              </w:rPr>
              <w:t>40,00%</w:t>
            </w:r>
          </w:p>
        </w:tc>
      </w:tr>
      <w:tr w:rsidR="0088682C" w:rsidRPr="0088682C" w14:paraId="6CA7938D" w14:textId="77777777" w:rsidTr="00D11C6A">
        <w:tc>
          <w:tcPr>
            <w:tcW w:w="5637" w:type="dxa"/>
          </w:tcPr>
          <w:p w14:paraId="7385E5FC" w14:textId="77777777" w:rsidR="0088682C" w:rsidRPr="0088682C" w:rsidRDefault="0088682C" w:rsidP="0088682C">
            <w:pPr>
              <w:jc w:val="left"/>
              <w:rPr>
                <w:rFonts w:ascii="Georgia" w:hAnsi="Georgia"/>
              </w:rPr>
            </w:pPr>
            <w:r w:rsidRPr="0088682C">
              <w:rPr>
                <w:rFonts w:ascii="Georgia" w:hAnsi="Georgia"/>
              </w:rPr>
              <w:t>Andel annan offentlig finansiering</w:t>
            </w:r>
          </w:p>
        </w:tc>
        <w:tc>
          <w:tcPr>
            <w:tcW w:w="992" w:type="dxa"/>
          </w:tcPr>
          <w:p w14:paraId="72D4E6CF" w14:textId="77777777" w:rsidR="0088682C" w:rsidRPr="0088682C" w:rsidRDefault="0088682C" w:rsidP="0088682C">
            <w:pPr>
              <w:jc w:val="right"/>
              <w:rPr>
                <w:rFonts w:ascii="Georgia" w:hAnsi="Georgia"/>
              </w:rPr>
            </w:pPr>
            <w:r w:rsidRPr="0088682C">
              <w:rPr>
                <w:rFonts w:ascii="Cambria" w:hAnsi="Cambria"/>
                <w:sz w:val="22"/>
                <w:szCs w:val="22"/>
              </w:rPr>
              <w:t>60,00%</w:t>
            </w:r>
          </w:p>
        </w:tc>
      </w:tr>
      <w:tr w:rsidR="0088682C" w:rsidRPr="0088682C" w14:paraId="27627EDB" w14:textId="77777777" w:rsidTr="00D11C6A">
        <w:tc>
          <w:tcPr>
            <w:tcW w:w="5637" w:type="dxa"/>
          </w:tcPr>
          <w:p w14:paraId="73D467E7" w14:textId="77777777" w:rsidR="0088682C" w:rsidRPr="0088682C" w:rsidRDefault="0088682C" w:rsidP="0088682C">
            <w:pPr>
              <w:jc w:val="left"/>
              <w:rPr>
                <w:rFonts w:ascii="Georgia" w:hAnsi="Georgia"/>
              </w:rPr>
            </w:pPr>
            <w:r w:rsidRPr="0088682C">
              <w:rPr>
                <w:rFonts w:ascii="Georgia" w:hAnsi="Georgia"/>
              </w:rPr>
              <w:t>Andel offentlig finansiering</w:t>
            </w:r>
          </w:p>
        </w:tc>
        <w:tc>
          <w:tcPr>
            <w:tcW w:w="992" w:type="dxa"/>
          </w:tcPr>
          <w:p w14:paraId="36A30779" w14:textId="77777777" w:rsidR="0088682C" w:rsidRPr="0088682C" w:rsidRDefault="0088682C" w:rsidP="0088682C">
            <w:pPr>
              <w:jc w:val="right"/>
              <w:rPr>
                <w:rFonts w:ascii="Cambria" w:hAnsi="Cambria"/>
                <w:sz w:val="22"/>
                <w:szCs w:val="22"/>
              </w:rPr>
            </w:pPr>
            <w:r w:rsidRPr="0088682C">
              <w:rPr>
                <w:rFonts w:ascii="Cambria" w:hAnsi="Cambria"/>
                <w:sz w:val="22"/>
                <w:szCs w:val="22"/>
              </w:rPr>
              <w:t>100,00%</w:t>
            </w:r>
          </w:p>
        </w:tc>
      </w:tr>
      <w:tr w:rsidR="0088682C" w:rsidRPr="0088682C" w14:paraId="60F40817" w14:textId="77777777" w:rsidTr="00D11C6A">
        <w:tc>
          <w:tcPr>
            <w:tcW w:w="5637" w:type="dxa"/>
          </w:tcPr>
          <w:p w14:paraId="08A95F7E" w14:textId="77777777" w:rsidR="0088682C" w:rsidRPr="0088682C" w:rsidRDefault="0088682C" w:rsidP="0088682C">
            <w:pPr>
              <w:jc w:val="left"/>
              <w:rPr>
                <w:rFonts w:ascii="Georgia" w:hAnsi="Georgia"/>
              </w:rPr>
            </w:pPr>
            <w:r w:rsidRPr="0088682C">
              <w:rPr>
                <w:rFonts w:ascii="Georgia" w:hAnsi="Georgia"/>
              </w:rPr>
              <w:t>Andel privat finansiering</w:t>
            </w:r>
          </w:p>
        </w:tc>
        <w:tc>
          <w:tcPr>
            <w:tcW w:w="992" w:type="dxa"/>
          </w:tcPr>
          <w:p w14:paraId="64C126A2" w14:textId="77777777" w:rsidR="0088682C" w:rsidRPr="0088682C" w:rsidRDefault="0088682C" w:rsidP="0088682C">
            <w:pPr>
              <w:jc w:val="right"/>
              <w:rPr>
                <w:rFonts w:ascii="Georgia" w:hAnsi="Georgia"/>
              </w:rPr>
            </w:pPr>
            <w:r w:rsidRPr="0088682C">
              <w:rPr>
                <w:rFonts w:ascii="Cambria" w:hAnsi="Cambria"/>
                <w:sz w:val="22"/>
                <w:szCs w:val="22"/>
              </w:rPr>
              <w:t>0,00%</w:t>
            </w:r>
          </w:p>
        </w:tc>
      </w:tr>
    </w:tbl>
    <w:p w14:paraId="0CE74222"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1EE0DBC9" w14:textId="77777777" w:rsidR="0088682C" w:rsidRPr="0088682C" w:rsidRDefault="0088682C" w:rsidP="0088682C">
      <w:pPr>
        <w:spacing w:after="0" w:line="240" w:lineRule="auto"/>
        <w:rPr>
          <w:rFonts w:ascii="Cambria" w:eastAsia="Times New Roman" w:hAnsi="Cambria" w:cs="Times New Roman"/>
          <w:kern w:val="0"/>
          <w:sz w:val="22"/>
          <w:szCs w:val="22"/>
          <w:lang w:val="sv-SE" w:eastAsia="sv-SE"/>
          <w14:ligatures w14:val="none"/>
        </w:rPr>
      </w:pPr>
    </w:p>
    <w:p w14:paraId="335C61CC" w14:textId="77777777" w:rsidR="0088682C" w:rsidRPr="0088682C" w:rsidRDefault="0088682C" w:rsidP="0088682C">
      <w:pPr>
        <w:spacing w:after="200" w:line="276" w:lineRule="auto"/>
        <w:rPr>
          <w:rFonts w:ascii="Calibri" w:eastAsia="Times New Roman" w:hAnsi="Calibri" w:cs="Calibri"/>
          <w:kern w:val="0"/>
          <w:sz w:val="20"/>
          <w:szCs w:val="20"/>
          <w:lang w:val="sv-SE" w:eastAsia="sv-SE"/>
          <w14:ligatures w14:val="none"/>
        </w:rPr>
      </w:pPr>
      <w:r w:rsidRPr="0088682C">
        <w:rPr>
          <w:rFonts w:ascii="Calibri" w:eastAsia="Times New Roman" w:hAnsi="Calibri" w:cs="Calibri"/>
          <w:kern w:val="0"/>
          <w:sz w:val="20"/>
          <w:szCs w:val="20"/>
          <w:lang w:val="sv-SE" w:eastAsia="sv-SE"/>
          <w14:ligatures w14:val="none"/>
        </w:rPr>
        <w:br w:type="page"/>
      </w:r>
    </w:p>
    <w:p w14:paraId="7A20964A"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4F328427" w14:textId="77777777" w:rsidR="0088682C" w:rsidRPr="0088682C" w:rsidRDefault="0088682C" w:rsidP="0088682C">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88682C">
        <w:rPr>
          <w:rFonts w:ascii="Calibri" w:eastAsia="Times New Roman" w:hAnsi="Calibri" w:cs="Calibri"/>
          <w:b/>
          <w:kern w:val="0"/>
          <w:szCs w:val="20"/>
          <w:lang w:val="sv-SE" w:eastAsia="sv-SE"/>
          <w14:ligatures w14:val="none"/>
        </w:rPr>
        <w:t>Förskott</w:t>
      </w:r>
    </w:p>
    <w:p w14:paraId="60049BF7"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r w:rsidRPr="0088682C">
        <w:rPr>
          <w:rFonts w:ascii="Calibri" w:eastAsia="Times New Roman" w:hAnsi="Calibri" w:cs="Calibri"/>
          <w:kern w:val="0"/>
          <w:sz w:val="20"/>
          <w:szCs w:val="20"/>
          <w:lang w:val="sv-SE" w:eastAsia="sv-SE"/>
          <w14:ligatures w14:val="none"/>
        </w:rPr>
        <w:t>Sökt förskottsbelopp: 0,00</w:t>
      </w:r>
    </w:p>
    <w:p w14:paraId="2BE03DBB"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r w:rsidRPr="0088682C">
        <w:rPr>
          <w:rFonts w:ascii="Calibri" w:eastAsia="Times New Roman" w:hAnsi="Calibri" w:cs="Calibri"/>
          <w:kern w:val="0"/>
          <w:sz w:val="20"/>
          <w:szCs w:val="20"/>
          <w:lang w:val="sv-SE" w:eastAsia="sv-SE"/>
          <w14:ligatures w14:val="none"/>
        </w:rPr>
        <w:t xml:space="preserve">Motivering: </w:t>
      </w:r>
    </w:p>
    <w:p w14:paraId="54ACF118"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09AA0E79" w14:textId="77777777" w:rsidR="0088682C" w:rsidRPr="0088682C" w:rsidRDefault="0088682C" w:rsidP="0088682C">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88682C">
        <w:rPr>
          <w:rFonts w:ascii="Calibri" w:eastAsia="Times New Roman" w:hAnsi="Calibri" w:cs="Calibri"/>
          <w:b/>
          <w:kern w:val="0"/>
          <w:szCs w:val="20"/>
          <w:lang w:val="sv-SE" w:eastAsia="sv-SE"/>
          <w14:ligatures w14:val="none"/>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88682C" w:rsidRPr="0088682C" w14:paraId="3D5649BE" w14:textId="77777777" w:rsidTr="00BC2701">
        <w:tc>
          <w:tcPr>
            <w:tcW w:w="2376" w:type="dxa"/>
          </w:tcPr>
          <w:p w14:paraId="5BF9E8E2" w14:textId="77777777" w:rsidR="0088682C" w:rsidRPr="0088682C" w:rsidRDefault="0088682C" w:rsidP="0088682C">
            <w:pPr>
              <w:jc w:val="left"/>
              <w:rPr>
                <w:rFonts w:ascii="Georgia" w:hAnsi="Georgia"/>
              </w:rPr>
            </w:pPr>
            <w:r w:rsidRPr="0088682C">
              <w:rPr>
                <w:rFonts w:ascii="Georgia" w:hAnsi="Georgia"/>
              </w:rPr>
              <w:t>Namn:</w:t>
            </w:r>
          </w:p>
        </w:tc>
        <w:tc>
          <w:tcPr>
            <w:tcW w:w="6521" w:type="dxa"/>
          </w:tcPr>
          <w:p w14:paraId="1D681765" w14:textId="77777777" w:rsidR="0088682C" w:rsidRPr="0088682C" w:rsidRDefault="0088682C" w:rsidP="0088682C">
            <w:pPr>
              <w:jc w:val="left"/>
              <w:rPr>
                <w:rFonts w:ascii="Georgia" w:hAnsi="Georgia"/>
              </w:rPr>
            </w:pPr>
            <w:r w:rsidRPr="0088682C">
              <w:rPr>
                <w:rFonts w:ascii="Georgia" w:hAnsi="Georgia"/>
              </w:rPr>
              <w:t>Peter Hult</w:t>
            </w:r>
          </w:p>
        </w:tc>
      </w:tr>
      <w:tr w:rsidR="0088682C" w:rsidRPr="0088682C" w14:paraId="237D8BF3" w14:textId="77777777" w:rsidTr="00BC2701">
        <w:tc>
          <w:tcPr>
            <w:tcW w:w="2376" w:type="dxa"/>
          </w:tcPr>
          <w:p w14:paraId="3257E5E0" w14:textId="77777777" w:rsidR="0088682C" w:rsidRPr="0088682C" w:rsidRDefault="0088682C" w:rsidP="0088682C">
            <w:pPr>
              <w:jc w:val="left"/>
              <w:rPr>
                <w:rFonts w:ascii="Georgia" w:hAnsi="Georgia"/>
              </w:rPr>
            </w:pPr>
            <w:r w:rsidRPr="0088682C">
              <w:rPr>
                <w:rFonts w:ascii="Georgia" w:hAnsi="Georgia"/>
              </w:rPr>
              <w:t>Telefonnummer:</w:t>
            </w:r>
          </w:p>
        </w:tc>
        <w:tc>
          <w:tcPr>
            <w:tcW w:w="6521" w:type="dxa"/>
          </w:tcPr>
          <w:p w14:paraId="711A92C5" w14:textId="77777777" w:rsidR="0088682C" w:rsidRPr="0088682C" w:rsidRDefault="0088682C" w:rsidP="0088682C">
            <w:pPr>
              <w:jc w:val="left"/>
              <w:rPr>
                <w:rFonts w:ascii="Georgia" w:hAnsi="Georgia"/>
              </w:rPr>
            </w:pPr>
          </w:p>
        </w:tc>
      </w:tr>
      <w:tr w:rsidR="0088682C" w:rsidRPr="0088682C" w14:paraId="331DF81C" w14:textId="77777777" w:rsidTr="00BC2701">
        <w:tc>
          <w:tcPr>
            <w:tcW w:w="2376" w:type="dxa"/>
          </w:tcPr>
          <w:p w14:paraId="226EB0D6" w14:textId="77777777" w:rsidR="0088682C" w:rsidRPr="0088682C" w:rsidRDefault="0088682C" w:rsidP="0088682C">
            <w:pPr>
              <w:jc w:val="left"/>
              <w:rPr>
                <w:rFonts w:ascii="Georgia" w:hAnsi="Georgia"/>
              </w:rPr>
            </w:pPr>
            <w:r w:rsidRPr="0088682C">
              <w:rPr>
                <w:rFonts w:ascii="Georgia" w:hAnsi="Georgia"/>
              </w:rPr>
              <w:t>Mobiltelefonnummer:</w:t>
            </w:r>
          </w:p>
        </w:tc>
        <w:tc>
          <w:tcPr>
            <w:tcW w:w="6521" w:type="dxa"/>
          </w:tcPr>
          <w:p w14:paraId="0B82C721" w14:textId="77777777" w:rsidR="0088682C" w:rsidRPr="0088682C" w:rsidRDefault="0088682C" w:rsidP="0088682C">
            <w:pPr>
              <w:jc w:val="left"/>
              <w:rPr>
                <w:rFonts w:ascii="Georgia" w:hAnsi="Georgia"/>
              </w:rPr>
            </w:pPr>
            <w:r w:rsidRPr="0088682C">
              <w:rPr>
                <w:rFonts w:ascii="Georgia" w:hAnsi="Georgia"/>
              </w:rPr>
              <w:t>070-2592926</w:t>
            </w:r>
          </w:p>
        </w:tc>
      </w:tr>
      <w:tr w:rsidR="0088682C" w:rsidRPr="0088682C" w14:paraId="501CDA9B" w14:textId="77777777" w:rsidTr="00BC2701">
        <w:tc>
          <w:tcPr>
            <w:tcW w:w="2376" w:type="dxa"/>
          </w:tcPr>
          <w:p w14:paraId="1FC409B7" w14:textId="77777777" w:rsidR="0088682C" w:rsidRPr="0088682C" w:rsidRDefault="0088682C" w:rsidP="0088682C">
            <w:pPr>
              <w:jc w:val="left"/>
              <w:rPr>
                <w:rFonts w:ascii="Georgia" w:hAnsi="Georgia"/>
              </w:rPr>
            </w:pPr>
            <w:r w:rsidRPr="0088682C">
              <w:rPr>
                <w:rFonts w:ascii="Georgia" w:hAnsi="Georgia"/>
              </w:rPr>
              <w:t>E-postadress:</w:t>
            </w:r>
          </w:p>
        </w:tc>
        <w:tc>
          <w:tcPr>
            <w:tcW w:w="6521" w:type="dxa"/>
          </w:tcPr>
          <w:p w14:paraId="3EB56628" w14:textId="77777777" w:rsidR="0088682C" w:rsidRPr="0088682C" w:rsidRDefault="0088682C" w:rsidP="0088682C">
            <w:pPr>
              <w:jc w:val="left"/>
              <w:rPr>
                <w:rFonts w:ascii="Georgia" w:hAnsi="Georgia"/>
              </w:rPr>
            </w:pPr>
            <w:r w:rsidRPr="0088682C">
              <w:rPr>
                <w:rFonts w:ascii="Georgia" w:hAnsi="Georgia"/>
              </w:rPr>
              <w:t>peter.hult@liu.se</w:t>
            </w:r>
          </w:p>
        </w:tc>
      </w:tr>
      <w:tr w:rsidR="0088682C" w:rsidRPr="0088682C" w14:paraId="4937C39F" w14:textId="77777777" w:rsidTr="00BC2701">
        <w:tc>
          <w:tcPr>
            <w:tcW w:w="2376" w:type="dxa"/>
          </w:tcPr>
          <w:p w14:paraId="7DFB507C" w14:textId="77777777" w:rsidR="0088682C" w:rsidRPr="0088682C" w:rsidRDefault="0088682C" w:rsidP="0088682C">
            <w:pPr>
              <w:jc w:val="left"/>
              <w:rPr>
                <w:rFonts w:ascii="Georgia" w:hAnsi="Georgia"/>
              </w:rPr>
            </w:pPr>
            <w:r w:rsidRPr="0088682C">
              <w:rPr>
                <w:rFonts w:ascii="Georgia" w:hAnsi="Georgia"/>
              </w:rPr>
              <w:t>Roll:</w:t>
            </w:r>
          </w:p>
        </w:tc>
        <w:tc>
          <w:tcPr>
            <w:tcW w:w="6521" w:type="dxa"/>
          </w:tcPr>
          <w:p w14:paraId="2D4B9FA2" w14:textId="77777777" w:rsidR="0088682C" w:rsidRPr="0088682C" w:rsidRDefault="0088682C" w:rsidP="0088682C">
            <w:pPr>
              <w:jc w:val="left"/>
              <w:rPr>
                <w:rFonts w:ascii="Georgia" w:hAnsi="Georgia"/>
              </w:rPr>
            </w:pPr>
            <w:r w:rsidRPr="0088682C">
              <w:rPr>
                <w:rFonts w:ascii="Georgia" w:hAnsi="Georgia"/>
              </w:rPr>
              <w:t>Kontaktperson</w:t>
            </w:r>
          </w:p>
        </w:tc>
      </w:tr>
      <w:tr w:rsidR="0088682C" w:rsidRPr="0088682C" w14:paraId="6173DF59" w14:textId="77777777" w:rsidTr="00BC2701">
        <w:tc>
          <w:tcPr>
            <w:tcW w:w="2376" w:type="dxa"/>
          </w:tcPr>
          <w:p w14:paraId="7B588652" w14:textId="77777777" w:rsidR="0088682C" w:rsidRPr="0088682C" w:rsidRDefault="0088682C" w:rsidP="0088682C">
            <w:pPr>
              <w:jc w:val="left"/>
              <w:rPr>
                <w:rFonts w:ascii="Georgia" w:hAnsi="Georgia"/>
              </w:rPr>
            </w:pPr>
            <w:r w:rsidRPr="0088682C">
              <w:rPr>
                <w:rFonts w:ascii="Georgia" w:hAnsi="Georgia"/>
              </w:rPr>
              <w:t>Namn:</w:t>
            </w:r>
          </w:p>
        </w:tc>
        <w:tc>
          <w:tcPr>
            <w:tcW w:w="6521" w:type="dxa"/>
          </w:tcPr>
          <w:p w14:paraId="0E25F6A5" w14:textId="77777777" w:rsidR="0088682C" w:rsidRPr="0088682C" w:rsidRDefault="0088682C" w:rsidP="0088682C">
            <w:pPr>
              <w:jc w:val="left"/>
              <w:rPr>
                <w:rFonts w:ascii="Georgia" w:hAnsi="Georgia"/>
              </w:rPr>
            </w:pPr>
            <w:r w:rsidRPr="0088682C">
              <w:rPr>
                <w:rFonts w:ascii="Georgia" w:hAnsi="Georgia"/>
              </w:rPr>
              <w:t>Peter Hult</w:t>
            </w:r>
          </w:p>
        </w:tc>
      </w:tr>
      <w:tr w:rsidR="0088682C" w:rsidRPr="0088682C" w14:paraId="4ED822A0" w14:textId="77777777" w:rsidTr="00BC2701">
        <w:tc>
          <w:tcPr>
            <w:tcW w:w="2376" w:type="dxa"/>
          </w:tcPr>
          <w:p w14:paraId="354C3725" w14:textId="77777777" w:rsidR="0088682C" w:rsidRPr="0088682C" w:rsidRDefault="0088682C" w:rsidP="0088682C">
            <w:pPr>
              <w:jc w:val="left"/>
              <w:rPr>
                <w:rFonts w:ascii="Georgia" w:hAnsi="Georgia"/>
              </w:rPr>
            </w:pPr>
            <w:r w:rsidRPr="0088682C">
              <w:rPr>
                <w:rFonts w:ascii="Georgia" w:hAnsi="Georgia"/>
              </w:rPr>
              <w:t>Telefonnummer:</w:t>
            </w:r>
          </w:p>
        </w:tc>
        <w:tc>
          <w:tcPr>
            <w:tcW w:w="6521" w:type="dxa"/>
          </w:tcPr>
          <w:p w14:paraId="47EC49CD" w14:textId="77777777" w:rsidR="0088682C" w:rsidRPr="0088682C" w:rsidRDefault="0088682C" w:rsidP="0088682C">
            <w:pPr>
              <w:jc w:val="left"/>
              <w:rPr>
                <w:rFonts w:ascii="Georgia" w:hAnsi="Georgia"/>
              </w:rPr>
            </w:pPr>
          </w:p>
        </w:tc>
      </w:tr>
      <w:tr w:rsidR="0088682C" w:rsidRPr="0088682C" w14:paraId="1B8F7EC8" w14:textId="77777777" w:rsidTr="00BC2701">
        <w:tc>
          <w:tcPr>
            <w:tcW w:w="2376" w:type="dxa"/>
          </w:tcPr>
          <w:p w14:paraId="54B53635" w14:textId="77777777" w:rsidR="0088682C" w:rsidRPr="0088682C" w:rsidRDefault="0088682C" w:rsidP="0088682C">
            <w:pPr>
              <w:jc w:val="left"/>
              <w:rPr>
                <w:rFonts w:ascii="Georgia" w:hAnsi="Georgia"/>
              </w:rPr>
            </w:pPr>
            <w:r w:rsidRPr="0088682C">
              <w:rPr>
                <w:rFonts w:ascii="Georgia" w:hAnsi="Georgia"/>
              </w:rPr>
              <w:t>Mobiltelefonnummer:</w:t>
            </w:r>
          </w:p>
        </w:tc>
        <w:tc>
          <w:tcPr>
            <w:tcW w:w="6521" w:type="dxa"/>
          </w:tcPr>
          <w:p w14:paraId="46ED602D" w14:textId="77777777" w:rsidR="0088682C" w:rsidRPr="0088682C" w:rsidRDefault="0088682C" w:rsidP="0088682C">
            <w:pPr>
              <w:jc w:val="left"/>
              <w:rPr>
                <w:rFonts w:ascii="Georgia" w:hAnsi="Georgia"/>
              </w:rPr>
            </w:pPr>
            <w:r w:rsidRPr="0088682C">
              <w:rPr>
                <w:rFonts w:ascii="Georgia" w:hAnsi="Georgia"/>
              </w:rPr>
              <w:t>070-2592926</w:t>
            </w:r>
          </w:p>
        </w:tc>
      </w:tr>
      <w:tr w:rsidR="0088682C" w:rsidRPr="0088682C" w14:paraId="67ABA674" w14:textId="77777777" w:rsidTr="00BC2701">
        <w:tc>
          <w:tcPr>
            <w:tcW w:w="2376" w:type="dxa"/>
          </w:tcPr>
          <w:p w14:paraId="6AFF8FBA" w14:textId="77777777" w:rsidR="0088682C" w:rsidRPr="0088682C" w:rsidRDefault="0088682C" w:rsidP="0088682C">
            <w:pPr>
              <w:jc w:val="left"/>
              <w:rPr>
                <w:rFonts w:ascii="Georgia" w:hAnsi="Georgia"/>
              </w:rPr>
            </w:pPr>
            <w:r w:rsidRPr="0088682C">
              <w:rPr>
                <w:rFonts w:ascii="Georgia" w:hAnsi="Georgia"/>
              </w:rPr>
              <w:t>E-postadress:</w:t>
            </w:r>
          </w:p>
        </w:tc>
        <w:tc>
          <w:tcPr>
            <w:tcW w:w="6521" w:type="dxa"/>
          </w:tcPr>
          <w:p w14:paraId="6939C0F0" w14:textId="77777777" w:rsidR="0088682C" w:rsidRPr="0088682C" w:rsidRDefault="0088682C" w:rsidP="0088682C">
            <w:pPr>
              <w:jc w:val="left"/>
              <w:rPr>
                <w:rFonts w:ascii="Georgia" w:hAnsi="Georgia"/>
              </w:rPr>
            </w:pPr>
            <w:r w:rsidRPr="0088682C">
              <w:rPr>
                <w:rFonts w:ascii="Georgia" w:hAnsi="Georgia"/>
              </w:rPr>
              <w:t>peter.hult@liu.se</w:t>
            </w:r>
          </w:p>
        </w:tc>
      </w:tr>
      <w:tr w:rsidR="0088682C" w:rsidRPr="0088682C" w14:paraId="71DB22BA" w14:textId="77777777" w:rsidTr="00BC2701">
        <w:tc>
          <w:tcPr>
            <w:tcW w:w="2376" w:type="dxa"/>
          </w:tcPr>
          <w:p w14:paraId="3F1DA63A" w14:textId="77777777" w:rsidR="0088682C" w:rsidRPr="0088682C" w:rsidRDefault="0088682C" w:rsidP="0088682C">
            <w:pPr>
              <w:jc w:val="left"/>
              <w:rPr>
                <w:rFonts w:ascii="Georgia" w:hAnsi="Georgia"/>
              </w:rPr>
            </w:pPr>
            <w:r w:rsidRPr="0088682C">
              <w:rPr>
                <w:rFonts w:ascii="Georgia" w:hAnsi="Georgia"/>
              </w:rPr>
              <w:t>Roll:</w:t>
            </w:r>
          </w:p>
        </w:tc>
        <w:tc>
          <w:tcPr>
            <w:tcW w:w="6521" w:type="dxa"/>
          </w:tcPr>
          <w:p w14:paraId="6F7EE319" w14:textId="77777777" w:rsidR="0088682C" w:rsidRPr="0088682C" w:rsidRDefault="0088682C" w:rsidP="0088682C">
            <w:pPr>
              <w:jc w:val="left"/>
              <w:rPr>
                <w:rFonts w:ascii="Georgia" w:hAnsi="Georgia"/>
              </w:rPr>
            </w:pPr>
            <w:r w:rsidRPr="0088682C">
              <w:rPr>
                <w:rFonts w:ascii="Georgia" w:hAnsi="Georgia"/>
              </w:rPr>
              <w:t>Projektledare</w:t>
            </w:r>
          </w:p>
        </w:tc>
      </w:tr>
    </w:tbl>
    <w:p w14:paraId="7ED02217"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11B8DB8C" w14:textId="77777777" w:rsidR="0088682C" w:rsidRPr="0088682C" w:rsidRDefault="0088682C" w:rsidP="0088682C">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88682C">
        <w:rPr>
          <w:rFonts w:ascii="Calibri" w:eastAsia="Times New Roman" w:hAnsi="Calibri" w:cs="Calibri"/>
          <w:b/>
          <w:kern w:val="0"/>
          <w:szCs w:val="20"/>
          <w:lang w:val="sv-SE" w:eastAsia="sv-SE"/>
          <w14:ligatures w14:val="none"/>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88682C" w:rsidRPr="0088682C" w14:paraId="5E5B04FC" w14:textId="77777777" w:rsidTr="00446CDE">
        <w:tc>
          <w:tcPr>
            <w:tcW w:w="2235" w:type="dxa"/>
          </w:tcPr>
          <w:p w14:paraId="7BCB41D4"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3FA95628" w14:textId="77777777" w:rsidR="0088682C" w:rsidRPr="0088682C" w:rsidRDefault="0088682C" w:rsidP="0088682C">
            <w:pPr>
              <w:jc w:val="left"/>
              <w:rPr>
                <w:rFonts w:ascii="Georgia" w:hAnsi="Georgia"/>
              </w:rPr>
            </w:pPr>
            <w:r w:rsidRPr="0088682C">
              <w:rPr>
                <w:rFonts w:ascii="Georgia" w:hAnsi="Georgia"/>
              </w:rPr>
              <w:t>Upphandlingspolicy med omslag.pdf</w:t>
            </w:r>
          </w:p>
        </w:tc>
      </w:tr>
      <w:tr w:rsidR="0088682C" w:rsidRPr="0088682C" w14:paraId="3E93346A" w14:textId="77777777" w:rsidTr="00446CDE">
        <w:tc>
          <w:tcPr>
            <w:tcW w:w="2235" w:type="dxa"/>
          </w:tcPr>
          <w:p w14:paraId="64DB2A2F"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46EE49D4" w14:textId="77777777" w:rsidR="0088682C" w:rsidRPr="0088682C" w:rsidRDefault="0088682C" w:rsidP="0088682C">
            <w:pPr>
              <w:jc w:val="left"/>
              <w:rPr>
                <w:rFonts w:ascii="Georgia" w:hAnsi="Georgia"/>
              </w:rPr>
            </w:pPr>
          </w:p>
        </w:tc>
      </w:tr>
      <w:tr w:rsidR="0088682C" w:rsidRPr="0088682C" w14:paraId="2D7243B1" w14:textId="77777777" w:rsidTr="00446CDE">
        <w:tc>
          <w:tcPr>
            <w:tcW w:w="2235" w:type="dxa"/>
          </w:tcPr>
          <w:p w14:paraId="304E9DA7"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5302CCA9" w14:textId="77777777" w:rsidR="0088682C" w:rsidRPr="0088682C" w:rsidRDefault="0088682C" w:rsidP="0088682C">
            <w:pPr>
              <w:jc w:val="left"/>
              <w:rPr>
                <w:rFonts w:ascii="Georgia" w:hAnsi="Georgia"/>
              </w:rPr>
            </w:pPr>
            <w:r w:rsidRPr="0088682C">
              <w:rPr>
                <w:rFonts w:ascii="Georgia" w:hAnsi="Georgia"/>
              </w:rPr>
              <w:t>2023-03-13</w:t>
            </w:r>
          </w:p>
        </w:tc>
      </w:tr>
      <w:tr w:rsidR="0088682C" w:rsidRPr="0088682C" w14:paraId="3B045AC5" w14:textId="77777777" w:rsidTr="00446CDE">
        <w:tc>
          <w:tcPr>
            <w:tcW w:w="2235" w:type="dxa"/>
          </w:tcPr>
          <w:p w14:paraId="139B9E0B"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540ABD13" w14:textId="77777777" w:rsidR="0088682C" w:rsidRPr="0088682C" w:rsidRDefault="0088682C" w:rsidP="0088682C">
            <w:pPr>
              <w:jc w:val="left"/>
              <w:rPr>
                <w:rFonts w:ascii="Georgia" w:hAnsi="Georgia"/>
              </w:rPr>
            </w:pPr>
            <w:r w:rsidRPr="0088682C">
              <w:rPr>
                <w:rFonts w:ascii="Georgia" w:hAnsi="Georgia"/>
              </w:rPr>
              <w:t>Planeringsbudget - Life Science Ekosystem.pdf</w:t>
            </w:r>
          </w:p>
        </w:tc>
      </w:tr>
      <w:tr w:rsidR="0088682C" w:rsidRPr="0088682C" w14:paraId="3FA963AD" w14:textId="77777777" w:rsidTr="00446CDE">
        <w:tc>
          <w:tcPr>
            <w:tcW w:w="2235" w:type="dxa"/>
          </w:tcPr>
          <w:p w14:paraId="311AFB61"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732A7A79" w14:textId="77777777" w:rsidR="0088682C" w:rsidRPr="0088682C" w:rsidRDefault="0088682C" w:rsidP="0088682C">
            <w:pPr>
              <w:jc w:val="left"/>
              <w:rPr>
                <w:rFonts w:ascii="Georgia" w:hAnsi="Georgia"/>
              </w:rPr>
            </w:pPr>
          </w:p>
        </w:tc>
      </w:tr>
      <w:tr w:rsidR="0088682C" w:rsidRPr="0088682C" w14:paraId="39B905AF" w14:textId="77777777" w:rsidTr="00446CDE">
        <w:tc>
          <w:tcPr>
            <w:tcW w:w="2235" w:type="dxa"/>
          </w:tcPr>
          <w:p w14:paraId="6061B717"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1FB9E5FE" w14:textId="77777777" w:rsidR="0088682C" w:rsidRPr="0088682C" w:rsidRDefault="0088682C" w:rsidP="0088682C">
            <w:pPr>
              <w:jc w:val="left"/>
              <w:rPr>
                <w:rFonts w:ascii="Georgia" w:hAnsi="Georgia"/>
              </w:rPr>
            </w:pPr>
            <w:r w:rsidRPr="0088682C">
              <w:rPr>
                <w:rFonts w:ascii="Georgia" w:hAnsi="Georgia"/>
              </w:rPr>
              <w:t>2023-03-15</w:t>
            </w:r>
          </w:p>
        </w:tc>
      </w:tr>
      <w:tr w:rsidR="0088682C" w:rsidRPr="0088682C" w14:paraId="199ED12E" w14:textId="77777777" w:rsidTr="00446CDE">
        <w:tc>
          <w:tcPr>
            <w:tcW w:w="2235" w:type="dxa"/>
          </w:tcPr>
          <w:p w14:paraId="0A1BDE33"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6A27F2E9" w14:textId="77777777" w:rsidR="0088682C" w:rsidRPr="0088682C" w:rsidRDefault="0088682C" w:rsidP="0088682C">
            <w:pPr>
              <w:jc w:val="left"/>
              <w:rPr>
                <w:rFonts w:ascii="Georgia" w:hAnsi="Georgia"/>
              </w:rPr>
            </w:pPr>
            <w:r w:rsidRPr="0088682C">
              <w:rPr>
                <w:rFonts w:ascii="Georgia" w:hAnsi="Georgia"/>
              </w:rPr>
              <w:t>Originalansökan</w:t>
            </w:r>
          </w:p>
        </w:tc>
      </w:tr>
      <w:tr w:rsidR="0088682C" w:rsidRPr="0088682C" w14:paraId="65D091E7" w14:textId="77777777" w:rsidTr="00446CDE">
        <w:tc>
          <w:tcPr>
            <w:tcW w:w="2235" w:type="dxa"/>
          </w:tcPr>
          <w:p w14:paraId="7CCB80D6"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261A9B9D" w14:textId="77777777" w:rsidR="0088682C" w:rsidRPr="0088682C" w:rsidRDefault="0088682C" w:rsidP="0088682C">
            <w:pPr>
              <w:jc w:val="left"/>
              <w:rPr>
                <w:rFonts w:ascii="Georgia" w:hAnsi="Georgia"/>
              </w:rPr>
            </w:pPr>
            <w:r w:rsidRPr="0088682C">
              <w:rPr>
                <w:rFonts w:ascii="Georgia" w:hAnsi="Georgia"/>
              </w:rPr>
              <w:t>Inkommen originalansökan - Maskinläsbart format</w:t>
            </w:r>
          </w:p>
        </w:tc>
      </w:tr>
      <w:tr w:rsidR="0088682C" w:rsidRPr="0088682C" w14:paraId="2B0A59DF" w14:textId="77777777" w:rsidTr="00446CDE">
        <w:tc>
          <w:tcPr>
            <w:tcW w:w="2235" w:type="dxa"/>
          </w:tcPr>
          <w:p w14:paraId="0D7A29C8"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22A18F7C" w14:textId="77777777" w:rsidR="0088682C" w:rsidRPr="0088682C" w:rsidRDefault="0088682C" w:rsidP="0088682C">
            <w:pPr>
              <w:jc w:val="left"/>
              <w:rPr>
                <w:rFonts w:ascii="Georgia" w:hAnsi="Georgia"/>
              </w:rPr>
            </w:pPr>
            <w:r w:rsidRPr="0088682C">
              <w:rPr>
                <w:rFonts w:ascii="Georgia" w:hAnsi="Georgia"/>
              </w:rPr>
              <w:t>2023-03-16</w:t>
            </w:r>
          </w:p>
        </w:tc>
      </w:tr>
      <w:tr w:rsidR="0088682C" w:rsidRPr="0088682C" w14:paraId="3B0DF757" w14:textId="77777777" w:rsidTr="00446CDE">
        <w:tc>
          <w:tcPr>
            <w:tcW w:w="2235" w:type="dxa"/>
          </w:tcPr>
          <w:p w14:paraId="472680F9"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2B2EBCCE" w14:textId="77777777" w:rsidR="0088682C" w:rsidRPr="0088682C" w:rsidRDefault="0088682C" w:rsidP="0088682C">
            <w:pPr>
              <w:jc w:val="left"/>
              <w:rPr>
                <w:rFonts w:ascii="Georgia" w:hAnsi="Georgia"/>
              </w:rPr>
            </w:pPr>
            <w:r w:rsidRPr="0088682C">
              <w:rPr>
                <w:rFonts w:ascii="Georgia" w:hAnsi="Georgia"/>
              </w:rPr>
              <w:t>Signeringsinformation</w:t>
            </w:r>
          </w:p>
        </w:tc>
      </w:tr>
      <w:tr w:rsidR="0088682C" w:rsidRPr="0088682C" w14:paraId="1CA1B6E4" w14:textId="77777777" w:rsidTr="00446CDE">
        <w:tc>
          <w:tcPr>
            <w:tcW w:w="2235" w:type="dxa"/>
          </w:tcPr>
          <w:p w14:paraId="21D6898B"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3E67512B" w14:textId="77777777" w:rsidR="0088682C" w:rsidRPr="0088682C" w:rsidRDefault="0088682C" w:rsidP="0088682C">
            <w:pPr>
              <w:jc w:val="left"/>
              <w:rPr>
                <w:rFonts w:ascii="Georgia" w:hAnsi="Georgia"/>
              </w:rPr>
            </w:pPr>
            <w:r w:rsidRPr="0088682C">
              <w:rPr>
                <w:rFonts w:ascii="Georgia" w:hAnsi="Georgia"/>
              </w:rPr>
              <w:t>Ansökan</w:t>
            </w:r>
          </w:p>
        </w:tc>
      </w:tr>
      <w:tr w:rsidR="0088682C" w:rsidRPr="0088682C" w14:paraId="097171A7" w14:textId="77777777" w:rsidTr="00446CDE">
        <w:tc>
          <w:tcPr>
            <w:tcW w:w="2235" w:type="dxa"/>
          </w:tcPr>
          <w:p w14:paraId="02F1FB42"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1840CFD2" w14:textId="77777777" w:rsidR="0088682C" w:rsidRPr="0088682C" w:rsidRDefault="0088682C" w:rsidP="0088682C">
            <w:pPr>
              <w:jc w:val="left"/>
              <w:rPr>
                <w:rFonts w:ascii="Georgia" w:hAnsi="Georgia"/>
              </w:rPr>
            </w:pPr>
            <w:r w:rsidRPr="0088682C">
              <w:rPr>
                <w:rFonts w:ascii="Georgia" w:hAnsi="Georgia"/>
              </w:rPr>
              <w:t>2023-03-16</w:t>
            </w:r>
          </w:p>
        </w:tc>
      </w:tr>
    </w:tbl>
    <w:p w14:paraId="6021CD49"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01000C54" w14:textId="77777777" w:rsidR="0088682C" w:rsidRPr="007259F9" w:rsidRDefault="0088682C" w:rsidP="008868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204396398"/>
      <w:r>
        <w:t>----------------------------------------------------------------------------------------------------------------</w:t>
      </w:r>
    </w:p>
    <w:bookmarkEnd w:id="1"/>
    <w:p w14:paraId="325A43A0" w14:textId="77777777" w:rsidR="0088682C" w:rsidRPr="0088682C" w:rsidRDefault="0088682C" w:rsidP="0088682C">
      <w:pPr>
        <w:keepNext/>
        <w:spacing w:before="240" w:after="60" w:line="240" w:lineRule="auto"/>
        <w:outlineLvl w:val="2"/>
        <w:rPr>
          <w:rFonts w:ascii="Arial" w:eastAsia="Times New Roman" w:hAnsi="Arial" w:cs="Arial"/>
          <w:b/>
          <w:bCs/>
          <w:kern w:val="0"/>
          <w:sz w:val="20"/>
          <w:szCs w:val="26"/>
          <w:lang w:val="sv-SE" w:eastAsia="sv-SE"/>
          <w14:ligatures w14:val="none"/>
        </w:rPr>
      </w:pPr>
      <w:r w:rsidRPr="0088682C">
        <w:rPr>
          <w:rFonts w:ascii="Arial" w:eastAsia="Times New Roman" w:hAnsi="Arial" w:cs="Arial"/>
          <w:b/>
          <w:bCs/>
          <w:kern w:val="0"/>
          <w:sz w:val="20"/>
          <w:szCs w:val="26"/>
          <w:lang w:val="sv-SE" w:eastAsia="sv-SE"/>
          <w14:ligatures w14:val="none"/>
        </w:rPr>
        <w:t>Kontaktpersoner</w:t>
      </w:r>
    </w:p>
    <w:p w14:paraId="4BE12B6A"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184B56A1"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1D471F27"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4C82EBA4"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5596CF90"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15A5B11D" w14:textId="77777777" w:rsidR="0088682C" w:rsidRPr="0088682C" w:rsidRDefault="0088682C" w:rsidP="0088682C">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88682C">
        <w:rPr>
          <w:rFonts w:ascii="Calibri" w:eastAsia="Times New Roman" w:hAnsi="Calibri" w:cs="Calibri"/>
          <w:b/>
          <w:kern w:val="0"/>
          <w:szCs w:val="20"/>
          <w:lang w:val="sv-SE" w:eastAsia="sv-SE"/>
          <w14:ligatures w14:val="none"/>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88682C" w:rsidRPr="0088682C" w14:paraId="36A2752F" w14:textId="77777777" w:rsidTr="00104E27">
        <w:trPr>
          <w:tblHeader/>
        </w:trPr>
        <w:tc>
          <w:tcPr>
            <w:tcW w:w="2376" w:type="dxa"/>
          </w:tcPr>
          <w:p w14:paraId="10886B4C" w14:textId="77777777" w:rsidR="0088682C" w:rsidRPr="0088682C" w:rsidRDefault="0088682C" w:rsidP="0088682C">
            <w:pPr>
              <w:tabs>
                <w:tab w:val="left" w:pos="6450"/>
              </w:tabs>
              <w:jc w:val="left"/>
              <w:rPr>
                <w:rFonts w:ascii="Cambria" w:hAnsi="Cambria" w:cs="Arial"/>
                <w:b/>
                <w:color w:val="808080"/>
                <w:sz w:val="22"/>
                <w:szCs w:val="22"/>
              </w:rPr>
            </w:pPr>
            <w:r w:rsidRPr="0088682C">
              <w:rPr>
                <w:rFonts w:ascii="Cambria" w:hAnsi="Cambria" w:cs="Arial"/>
                <w:b/>
                <w:color w:val="808080"/>
                <w:sz w:val="22"/>
                <w:szCs w:val="22"/>
              </w:rPr>
              <w:t>Aktivitet</w:t>
            </w:r>
          </w:p>
        </w:tc>
        <w:tc>
          <w:tcPr>
            <w:tcW w:w="3828" w:type="dxa"/>
          </w:tcPr>
          <w:p w14:paraId="5C88FA34" w14:textId="77777777" w:rsidR="0088682C" w:rsidRPr="0088682C" w:rsidRDefault="0088682C" w:rsidP="0088682C">
            <w:pPr>
              <w:tabs>
                <w:tab w:val="left" w:pos="6450"/>
              </w:tabs>
              <w:jc w:val="left"/>
              <w:rPr>
                <w:rFonts w:ascii="Cambria" w:hAnsi="Cambria" w:cs="Arial"/>
                <w:b/>
                <w:color w:val="808080"/>
                <w:sz w:val="22"/>
                <w:szCs w:val="22"/>
              </w:rPr>
            </w:pPr>
            <w:r w:rsidRPr="0088682C">
              <w:rPr>
                <w:rFonts w:ascii="Cambria" w:hAnsi="Cambria" w:cs="Arial"/>
                <w:b/>
                <w:color w:val="808080"/>
                <w:sz w:val="22"/>
                <w:szCs w:val="22"/>
              </w:rPr>
              <w:t>Beskrivning</w:t>
            </w:r>
          </w:p>
        </w:tc>
        <w:tc>
          <w:tcPr>
            <w:tcW w:w="1559" w:type="dxa"/>
          </w:tcPr>
          <w:p w14:paraId="0DF3948E" w14:textId="77777777" w:rsidR="0088682C" w:rsidRPr="0088682C" w:rsidRDefault="0088682C" w:rsidP="0088682C">
            <w:pPr>
              <w:tabs>
                <w:tab w:val="left" w:pos="6450"/>
              </w:tabs>
              <w:jc w:val="left"/>
              <w:rPr>
                <w:rFonts w:ascii="Cambria" w:hAnsi="Cambria" w:cs="Arial"/>
                <w:b/>
                <w:color w:val="808080"/>
                <w:sz w:val="22"/>
                <w:szCs w:val="22"/>
              </w:rPr>
            </w:pPr>
            <w:r w:rsidRPr="0088682C">
              <w:rPr>
                <w:rFonts w:ascii="Cambria" w:hAnsi="Cambria" w:cs="Arial"/>
                <w:b/>
                <w:color w:val="808080"/>
                <w:sz w:val="22"/>
                <w:szCs w:val="22"/>
              </w:rPr>
              <w:t>Startdatum - Slutdatum</w:t>
            </w:r>
          </w:p>
        </w:tc>
        <w:tc>
          <w:tcPr>
            <w:tcW w:w="1843" w:type="dxa"/>
          </w:tcPr>
          <w:p w14:paraId="5496C222" w14:textId="77777777" w:rsidR="0088682C" w:rsidRPr="0088682C" w:rsidRDefault="0088682C" w:rsidP="0088682C">
            <w:pPr>
              <w:tabs>
                <w:tab w:val="left" w:pos="6450"/>
              </w:tabs>
              <w:jc w:val="right"/>
              <w:rPr>
                <w:rFonts w:ascii="Cambria" w:hAnsi="Cambria" w:cs="Arial"/>
                <w:b/>
                <w:color w:val="808080"/>
                <w:sz w:val="22"/>
                <w:szCs w:val="22"/>
              </w:rPr>
            </w:pPr>
            <w:r w:rsidRPr="0088682C">
              <w:rPr>
                <w:rFonts w:ascii="Cambria" w:hAnsi="Cambria" w:cs="Arial"/>
                <w:b/>
                <w:color w:val="808080"/>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88682C" w:rsidRPr="0088682C" w14:paraId="4E8D19A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17655F5"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1</w:t>
            </w:r>
            <w:r w:rsidRPr="0088682C">
              <w:rPr>
                <w:rFonts w:ascii="Cambria" w:hAnsi="Cambria"/>
                <w:b/>
                <w:bCs/>
                <w:sz w:val="22"/>
                <w:szCs w:val="22"/>
              </w:rPr>
              <w:t xml:space="preserve"> - </w:t>
            </w:r>
            <w:r w:rsidRPr="0088682C">
              <w:rPr>
                <w:rFonts w:ascii="Cambria" w:hAnsi="Cambria"/>
                <w:sz w:val="22"/>
                <w:szCs w:val="22"/>
              </w:rPr>
              <w:t>1. Etablering av samverkansplattform Mat och hälsa</w:t>
            </w:r>
          </w:p>
        </w:tc>
        <w:tc>
          <w:tcPr>
            <w:tcW w:w="3828" w:type="dxa"/>
            <w:tcBorders>
              <w:top w:val="dotted" w:sz="4" w:space="0" w:color="auto"/>
              <w:left w:val="dotted" w:sz="4" w:space="0" w:color="auto"/>
              <w:bottom w:val="dotted" w:sz="4" w:space="0" w:color="auto"/>
              <w:right w:val="dotted" w:sz="4" w:space="0" w:color="auto"/>
            </w:tcBorders>
            <w:hideMark/>
          </w:tcPr>
          <w:p w14:paraId="03CC4F3B" w14:textId="77777777" w:rsidR="0088682C" w:rsidRPr="0088682C" w:rsidRDefault="0088682C" w:rsidP="0088682C">
            <w:pPr>
              <w:jc w:val="left"/>
              <w:rPr>
                <w:rFonts w:ascii="Cambria" w:hAnsi="Cambria"/>
                <w:sz w:val="22"/>
                <w:szCs w:val="22"/>
              </w:rPr>
            </w:pPr>
            <w:r w:rsidRPr="0088682C">
              <w:rPr>
                <w:rFonts w:ascii="Cambria" w:hAnsi="Cambria"/>
                <w:sz w:val="22"/>
                <w:szCs w:val="22"/>
              </w:rPr>
              <w:t>Det handlar om att bygga upp och utveckla hållbara strukturer för kommunikation och samverkan.  Skapa en systematik för hur plattformen interagerar med innovationsstödsystemet för att säkerställa att näringslivets behov är bemött men också skapa nya innovationer från forskningen i samverkan med företag. Olika aktiviteter skapas och utvärderas tillsammans med andra aktörer i innovationsstödsystemet och SME företag.</w:t>
            </w:r>
          </w:p>
          <w:p w14:paraId="500838E3" w14:textId="77777777" w:rsidR="0088682C" w:rsidRPr="0088682C" w:rsidRDefault="0088682C" w:rsidP="0088682C">
            <w:pPr>
              <w:jc w:val="left"/>
              <w:rPr>
                <w:rFonts w:ascii="Cambria" w:hAnsi="Cambria"/>
                <w:sz w:val="22"/>
                <w:szCs w:val="22"/>
              </w:rPr>
            </w:pPr>
          </w:p>
          <w:p w14:paraId="667B4DFB" w14:textId="77777777" w:rsidR="0088682C" w:rsidRPr="0088682C" w:rsidRDefault="0088682C" w:rsidP="0088682C">
            <w:pPr>
              <w:jc w:val="left"/>
              <w:rPr>
                <w:rFonts w:ascii="Cambria" w:hAnsi="Cambria"/>
                <w:sz w:val="22"/>
                <w:szCs w:val="22"/>
              </w:rPr>
            </w:pPr>
            <w:r w:rsidRPr="0088682C">
              <w:rPr>
                <w:rFonts w:ascii="Cambria" w:hAnsi="Cambria"/>
                <w:sz w:val="22"/>
                <w:szCs w:val="22"/>
              </w:rPr>
              <w:t>Aktiviteter kommer att involvera flera olika delar av universitetet och äga rum vid samtliga tre campus, dvs. campus Örebro, campus USÖ och campus i Grythyttan.</w:t>
            </w:r>
          </w:p>
          <w:p w14:paraId="236B7725" w14:textId="77777777" w:rsidR="0088682C" w:rsidRPr="0088682C" w:rsidRDefault="0088682C" w:rsidP="0088682C">
            <w:pPr>
              <w:jc w:val="left"/>
              <w:rPr>
                <w:rFonts w:ascii="Cambria" w:hAnsi="Cambria"/>
                <w:sz w:val="22"/>
                <w:szCs w:val="22"/>
              </w:rPr>
            </w:pPr>
          </w:p>
          <w:p w14:paraId="6CC67B90" w14:textId="77777777" w:rsidR="0088682C" w:rsidRPr="0088682C" w:rsidRDefault="0088682C" w:rsidP="0088682C">
            <w:pPr>
              <w:jc w:val="left"/>
              <w:rPr>
                <w:rFonts w:ascii="Cambria" w:hAnsi="Cambria"/>
                <w:sz w:val="22"/>
                <w:szCs w:val="22"/>
              </w:rPr>
            </w:pPr>
            <w:r w:rsidRPr="0088682C">
              <w:rPr>
                <w:rFonts w:ascii="Cambria" w:hAnsi="Cambria"/>
                <w:sz w:val="22"/>
                <w:szCs w:val="22"/>
              </w:rPr>
              <w:t>Planerade kostnader för drift i detta arbetspaket är 300 000 kronor.</w:t>
            </w:r>
          </w:p>
        </w:tc>
        <w:tc>
          <w:tcPr>
            <w:tcW w:w="1559" w:type="dxa"/>
            <w:tcBorders>
              <w:top w:val="dotted" w:sz="4" w:space="0" w:color="auto"/>
              <w:left w:val="dotted" w:sz="4" w:space="0" w:color="auto"/>
              <w:bottom w:val="dotted" w:sz="4" w:space="0" w:color="auto"/>
              <w:right w:val="dotted" w:sz="4" w:space="0" w:color="auto"/>
            </w:tcBorders>
            <w:hideMark/>
          </w:tcPr>
          <w:p w14:paraId="157F3B33"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4D0EDEFB" w14:textId="77777777" w:rsidR="0088682C" w:rsidRPr="0088682C" w:rsidRDefault="0088682C" w:rsidP="0088682C">
            <w:pPr>
              <w:jc w:val="right"/>
              <w:rPr>
                <w:rFonts w:ascii="Cambria" w:hAnsi="Cambria"/>
                <w:sz w:val="22"/>
                <w:szCs w:val="22"/>
              </w:rPr>
            </w:pPr>
            <w:r w:rsidRPr="0088682C">
              <w:rPr>
                <w:rFonts w:ascii="Cambria" w:hAnsi="Cambria"/>
                <w:sz w:val="22"/>
                <w:szCs w:val="22"/>
              </w:rPr>
              <w:t>4 535 500</w:t>
            </w:r>
          </w:p>
        </w:tc>
      </w:tr>
      <w:tr w:rsidR="0088682C" w:rsidRPr="0088682C" w14:paraId="38A7F6E2"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61DE6AD"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1.1</w:t>
            </w:r>
            <w:r w:rsidRPr="0088682C">
              <w:rPr>
                <w:rFonts w:ascii="Cambria" w:hAnsi="Cambria"/>
                <w:b/>
                <w:bCs/>
                <w:sz w:val="22"/>
                <w:szCs w:val="22"/>
              </w:rPr>
              <w:t xml:space="preserve"> - </w:t>
            </w:r>
            <w:r w:rsidRPr="0088682C">
              <w:rPr>
                <w:rFonts w:ascii="Cambria" w:hAnsi="Cambria"/>
                <w:sz w:val="22"/>
                <w:szCs w:val="22"/>
              </w:rPr>
              <w:t>1.1 Kommunikationsstrategi</w:t>
            </w:r>
          </w:p>
        </w:tc>
        <w:tc>
          <w:tcPr>
            <w:tcW w:w="3828" w:type="dxa"/>
            <w:tcBorders>
              <w:top w:val="dotted" w:sz="4" w:space="0" w:color="auto"/>
              <w:left w:val="dotted" w:sz="4" w:space="0" w:color="auto"/>
              <w:bottom w:val="dotted" w:sz="4" w:space="0" w:color="auto"/>
              <w:right w:val="dotted" w:sz="4" w:space="0" w:color="auto"/>
            </w:tcBorders>
            <w:hideMark/>
          </w:tcPr>
          <w:p w14:paraId="14272782" w14:textId="77777777" w:rsidR="0088682C" w:rsidRPr="0088682C" w:rsidRDefault="0088682C" w:rsidP="0088682C">
            <w:pPr>
              <w:jc w:val="left"/>
              <w:rPr>
                <w:rFonts w:ascii="Cambria" w:hAnsi="Cambria"/>
                <w:sz w:val="22"/>
                <w:szCs w:val="22"/>
              </w:rPr>
            </w:pPr>
            <w:r w:rsidRPr="0088682C">
              <w:rPr>
                <w:rFonts w:ascii="Cambria" w:hAnsi="Cambria"/>
                <w:sz w:val="22"/>
                <w:szCs w:val="22"/>
              </w:rPr>
              <w:t>Skapa kommunikations- och spridningsplan.</w:t>
            </w:r>
          </w:p>
          <w:p w14:paraId="3D236398" w14:textId="77777777" w:rsidR="0088682C" w:rsidRPr="0088682C" w:rsidRDefault="0088682C" w:rsidP="0088682C">
            <w:pPr>
              <w:jc w:val="left"/>
              <w:rPr>
                <w:rFonts w:ascii="Cambria" w:hAnsi="Cambria"/>
                <w:sz w:val="22"/>
                <w:szCs w:val="22"/>
              </w:rPr>
            </w:pPr>
            <w:r w:rsidRPr="0088682C">
              <w:rPr>
                <w:rFonts w:ascii="Cambria" w:hAnsi="Cambria"/>
                <w:sz w:val="22"/>
                <w:szCs w:val="22"/>
              </w:rPr>
              <w:t>Genomföra kommunikation och spridning enligt plan. Fortlöpande följa upp, analysera, utvärdera och justera kommunikations-insatserna för att uppnå projektets mål.</w:t>
            </w:r>
          </w:p>
        </w:tc>
        <w:tc>
          <w:tcPr>
            <w:tcW w:w="1559" w:type="dxa"/>
            <w:tcBorders>
              <w:top w:val="dotted" w:sz="4" w:space="0" w:color="auto"/>
              <w:left w:val="dotted" w:sz="4" w:space="0" w:color="auto"/>
              <w:bottom w:val="dotted" w:sz="4" w:space="0" w:color="auto"/>
              <w:right w:val="dotted" w:sz="4" w:space="0" w:color="auto"/>
            </w:tcBorders>
            <w:hideMark/>
          </w:tcPr>
          <w:p w14:paraId="11B08EFF"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3D6A78C5" w14:textId="77777777" w:rsidR="0088682C" w:rsidRPr="0088682C" w:rsidRDefault="0088682C" w:rsidP="0088682C">
            <w:pPr>
              <w:jc w:val="right"/>
              <w:rPr>
                <w:rFonts w:ascii="Cambria" w:hAnsi="Cambria"/>
                <w:sz w:val="22"/>
                <w:szCs w:val="22"/>
              </w:rPr>
            </w:pPr>
            <w:r w:rsidRPr="0088682C">
              <w:rPr>
                <w:rFonts w:ascii="Cambria" w:hAnsi="Cambria"/>
                <w:sz w:val="22"/>
                <w:szCs w:val="22"/>
              </w:rPr>
              <w:t>579 000</w:t>
            </w:r>
          </w:p>
        </w:tc>
      </w:tr>
      <w:tr w:rsidR="0088682C" w:rsidRPr="0088682C" w14:paraId="40736BD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EB7035C"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1.2</w:t>
            </w:r>
            <w:r w:rsidRPr="0088682C">
              <w:rPr>
                <w:rFonts w:ascii="Cambria" w:hAnsi="Cambria"/>
                <w:b/>
                <w:bCs/>
                <w:sz w:val="22"/>
                <w:szCs w:val="22"/>
              </w:rPr>
              <w:t xml:space="preserve"> - </w:t>
            </w:r>
            <w:r w:rsidRPr="0088682C">
              <w:rPr>
                <w:rFonts w:ascii="Cambria" w:hAnsi="Cambria"/>
                <w:sz w:val="22"/>
                <w:szCs w:val="22"/>
              </w:rPr>
              <w:t>1.2 Skapa och upprätthålla digital närvaro</w:t>
            </w:r>
          </w:p>
        </w:tc>
        <w:tc>
          <w:tcPr>
            <w:tcW w:w="3828" w:type="dxa"/>
            <w:tcBorders>
              <w:top w:val="dotted" w:sz="4" w:space="0" w:color="auto"/>
              <w:left w:val="dotted" w:sz="4" w:space="0" w:color="auto"/>
              <w:bottom w:val="dotted" w:sz="4" w:space="0" w:color="auto"/>
              <w:right w:val="dotted" w:sz="4" w:space="0" w:color="auto"/>
            </w:tcBorders>
            <w:hideMark/>
          </w:tcPr>
          <w:p w14:paraId="6E08B04B" w14:textId="77777777" w:rsidR="0088682C" w:rsidRPr="0088682C" w:rsidRDefault="0088682C" w:rsidP="0088682C">
            <w:pPr>
              <w:jc w:val="left"/>
              <w:rPr>
                <w:rFonts w:ascii="Cambria" w:hAnsi="Cambria"/>
                <w:sz w:val="22"/>
                <w:szCs w:val="22"/>
              </w:rPr>
            </w:pPr>
            <w:r w:rsidRPr="0088682C">
              <w:rPr>
                <w:rFonts w:ascii="Cambria" w:hAnsi="Cambria"/>
                <w:sz w:val="22"/>
                <w:szCs w:val="22"/>
              </w:rPr>
              <w:t>Bygga digital närvaro på oru.se inom profilområdet Mat och hälsa för synlighet av samverkansplattformen. Skapa en webbsida, utföra webbdesign och synka med befintlig webb.  Fortlöpande kommunikation av nyheter på en digital landningsyta. Arbete med marknadsföringsmaterial för olika samverkansaktiviteter kopplat till digital närvaro.</w:t>
            </w:r>
          </w:p>
        </w:tc>
        <w:tc>
          <w:tcPr>
            <w:tcW w:w="1559" w:type="dxa"/>
            <w:tcBorders>
              <w:top w:val="dotted" w:sz="4" w:space="0" w:color="auto"/>
              <w:left w:val="dotted" w:sz="4" w:space="0" w:color="auto"/>
              <w:bottom w:val="dotted" w:sz="4" w:space="0" w:color="auto"/>
              <w:right w:val="dotted" w:sz="4" w:space="0" w:color="auto"/>
            </w:tcBorders>
            <w:hideMark/>
          </w:tcPr>
          <w:p w14:paraId="5E601F36"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289A3F19" w14:textId="77777777" w:rsidR="0088682C" w:rsidRPr="0088682C" w:rsidRDefault="0088682C" w:rsidP="0088682C">
            <w:pPr>
              <w:jc w:val="right"/>
              <w:rPr>
                <w:rFonts w:ascii="Cambria" w:hAnsi="Cambria"/>
                <w:sz w:val="22"/>
                <w:szCs w:val="22"/>
              </w:rPr>
            </w:pPr>
            <w:r w:rsidRPr="0088682C">
              <w:rPr>
                <w:rFonts w:ascii="Cambria" w:hAnsi="Cambria"/>
                <w:sz w:val="22"/>
                <w:szCs w:val="22"/>
              </w:rPr>
              <w:t>635 100</w:t>
            </w:r>
          </w:p>
        </w:tc>
      </w:tr>
      <w:tr w:rsidR="0088682C" w:rsidRPr="0088682C" w14:paraId="2FCCCD9B"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6FBDA37"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1.3</w:t>
            </w:r>
            <w:r w:rsidRPr="0088682C">
              <w:rPr>
                <w:rFonts w:ascii="Cambria" w:hAnsi="Cambria"/>
                <w:b/>
                <w:bCs/>
                <w:sz w:val="22"/>
                <w:szCs w:val="22"/>
              </w:rPr>
              <w:t xml:space="preserve"> - </w:t>
            </w:r>
            <w:r w:rsidRPr="0088682C">
              <w:rPr>
                <w:rFonts w:ascii="Cambria" w:hAnsi="Cambria"/>
                <w:sz w:val="22"/>
                <w:szCs w:val="22"/>
              </w:rPr>
              <w:t>1.3 Etablera Front office</w:t>
            </w:r>
          </w:p>
        </w:tc>
        <w:tc>
          <w:tcPr>
            <w:tcW w:w="3828" w:type="dxa"/>
            <w:tcBorders>
              <w:top w:val="dotted" w:sz="4" w:space="0" w:color="auto"/>
              <w:left w:val="dotted" w:sz="4" w:space="0" w:color="auto"/>
              <w:bottom w:val="dotted" w:sz="4" w:space="0" w:color="auto"/>
              <w:right w:val="dotted" w:sz="4" w:space="0" w:color="auto"/>
            </w:tcBorders>
            <w:hideMark/>
          </w:tcPr>
          <w:p w14:paraId="26EF26AE" w14:textId="77777777" w:rsidR="0088682C" w:rsidRPr="0088682C" w:rsidRDefault="0088682C" w:rsidP="0088682C">
            <w:pPr>
              <w:jc w:val="left"/>
              <w:rPr>
                <w:rFonts w:ascii="Cambria" w:hAnsi="Cambria"/>
                <w:sz w:val="22"/>
                <w:szCs w:val="22"/>
              </w:rPr>
            </w:pPr>
            <w:r w:rsidRPr="0088682C">
              <w:rPr>
                <w:rFonts w:ascii="Cambria" w:hAnsi="Cambria"/>
                <w:sz w:val="22"/>
                <w:szCs w:val="22"/>
              </w:rPr>
              <w:t>Skapa tydlig kontaktyta för både regionala och nationella intressenter (näringsliv, offentlig verksamhet och andra aktörer) samt forskare och studenter med innovativa ideér som söker kontakt med profilområdet Mat och hälsa vid Örebro universitet.</w:t>
            </w:r>
          </w:p>
        </w:tc>
        <w:tc>
          <w:tcPr>
            <w:tcW w:w="1559" w:type="dxa"/>
            <w:tcBorders>
              <w:top w:val="dotted" w:sz="4" w:space="0" w:color="auto"/>
              <w:left w:val="dotted" w:sz="4" w:space="0" w:color="auto"/>
              <w:bottom w:val="dotted" w:sz="4" w:space="0" w:color="auto"/>
              <w:right w:val="dotted" w:sz="4" w:space="0" w:color="auto"/>
            </w:tcBorders>
            <w:hideMark/>
          </w:tcPr>
          <w:p w14:paraId="3FABAB9D"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37E38E09" w14:textId="77777777" w:rsidR="0088682C" w:rsidRPr="0088682C" w:rsidRDefault="0088682C" w:rsidP="0088682C">
            <w:pPr>
              <w:jc w:val="right"/>
              <w:rPr>
                <w:rFonts w:ascii="Cambria" w:hAnsi="Cambria"/>
                <w:sz w:val="22"/>
                <w:szCs w:val="22"/>
              </w:rPr>
            </w:pPr>
            <w:r w:rsidRPr="0088682C">
              <w:rPr>
                <w:rFonts w:ascii="Cambria" w:hAnsi="Cambria"/>
                <w:sz w:val="22"/>
                <w:szCs w:val="22"/>
              </w:rPr>
              <w:t>733 100</w:t>
            </w:r>
          </w:p>
        </w:tc>
      </w:tr>
      <w:tr w:rsidR="0088682C" w:rsidRPr="0088682C" w14:paraId="5EA2753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EF88115"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1.4</w:t>
            </w:r>
            <w:r w:rsidRPr="0088682C">
              <w:rPr>
                <w:rFonts w:ascii="Cambria" w:hAnsi="Cambria"/>
                <w:b/>
                <w:bCs/>
                <w:sz w:val="22"/>
                <w:szCs w:val="22"/>
              </w:rPr>
              <w:t xml:space="preserve"> - </w:t>
            </w:r>
            <w:r w:rsidRPr="0088682C">
              <w:rPr>
                <w:rFonts w:ascii="Cambria" w:hAnsi="Cambria"/>
                <w:sz w:val="22"/>
                <w:szCs w:val="22"/>
              </w:rPr>
              <w:t>1.4 Nätverksarbete</w:t>
            </w:r>
          </w:p>
        </w:tc>
        <w:tc>
          <w:tcPr>
            <w:tcW w:w="3828" w:type="dxa"/>
            <w:tcBorders>
              <w:top w:val="dotted" w:sz="4" w:space="0" w:color="auto"/>
              <w:left w:val="dotted" w:sz="4" w:space="0" w:color="auto"/>
              <w:bottom w:val="dotted" w:sz="4" w:space="0" w:color="auto"/>
              <w:right w:val="dotted" w:sz="4" w:space="0" w:color="auto"/>
            </w:tcBorders>
            <w:hideMark/>
          </w:tcPr>
          <w:p w14:paraId="7E7CF14B"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Kartläggning av befintliga nätverk och analys av behov kring eventuellt nya nätverk. Inventering av behov från forskare, företag, aktörer i stödsystemet. </w:t>
            </w:r>
          </w:p>
          <w:p w14:paraId="1A41D551" w14:textId="77777777" w:rsidR="0088682C" w:rsidRPr="0088682C" w:rsidRDefault="0088682C" w:rsidP="0088682C">
            <w:pPr>
              <w:jc w:val="left"/>
              <w:rPr>
                <w:rFonts w:ascii="Cambria" w:hAnsi="Cambria"/>
                <w:sz w:val="22"/>
                <w:szCs w:val="22"/>
              </w:rPr>
            </w:pPr>
            <w:r w:rsidRPr="0088682C">
              <w:rPr>
                <w:rFonts w:ascii="Cambria" w:hAnsi="Cambria"/>
                <w:sz w:val="22"/>
                <w:szCs w:val="22"/>
              </w:rPr>
              <w:t>Genomföra intressentanalys och planera för kommunikation och samverkan utifrån det.</w:t>
            </w:r>
          </w:p>
        </w:tc>
        <w:tc>
          <w:tcPr>
            <w:tcW w:w="1559" w:type="dxa"/>
            <w:tcBorders>
              <w:top w:val="dotted" w:sz="4" w:space="0" w:color="auto"/>
              <w:left w:val="dotted" w:sz="4" w:space="0" w:color="auto"/>
              <w:bottom w:val="dotted" w:sz="4" w:space="0" w:color="auto"/>
              <w:right w:val="dotted" w:sz="4" w:space="0" w:color="auto"/>
            </w:tcBorders>
            <w:hideMark/>
          </w:tcPr>
          <w:p w14:paraId="6AA13CB2"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46A26250" w14:textId="77777777" w:rsidR="0088682C" w:rsidRPr="0088682C" w:rsidRDefault="0088682C" w:rsidP="0088682C">
            <w:pPr>
              <w:jc w:val="right"/>
              <w:rPr>
                <w:rFonts w:ascii="Cambria" w:hAnsi="Cambria"/>
                <w:sz w:val="22"/>
                <w:szCs w:val="22"/>
              </w:rPr>
            </w:pPr>
            <w:r w:rsidRPr="0088682C">
              <w:rPr>
                <w:rFonts w:ascii="Cambria" w:hAnsi="Cambria"/>
                <w:sz w:val="22"/>
                <w:szCs w:val="22"/>
              </w:rPr>
              <w:t>546 000</w:t>
            </w:r>
          </w:p>
        </w:tc>
      </w:tr>
      <w:tr w:rsidR="0088682C" w:rsidRPr="0088682C" w14:paraId="624F092B"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978D817"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1.5</w:t>
            </w:r>
            <w:r w:rsidRPr="0088682C">
              <w:rPr>
                <w:rFonts w:ascii="Cambria" w:hAnsi="Cambria"/>
                <w:b/>
                <w:bCs/>
                <w:sz w:val="22"/>
                <w:szCs w:val="22"/>
              </w:rPr>
              <w:t xml:space="preserve"> - </w:t>
            </w:r>
            <w:r w:rsidRPr="0088682C">
              <w:rPr>
                <w:rFonts w:ascii="Cambria" w:hAnsi="Cambria"/>
                <w:sz w:val="22"/>
                <w:szCs w:val="22"/>
              </w:rPr>
              <w:t>1.5 Kunskapshöjande insatser</w:t>
            </w:r>
          </w:p>
        </w:tc>
        <w:tc>
          <w:tcPr>
            <w:tcW w:w="3828" w:type="dxa"/>
            <w:tcBorders>
              <w:top w:val="dotted" w:sz="4" w:space="0" w:color="auto"/>
              <w:left w:val="dotted" w:sz="4" w:space="0" w:color="auto"/>
              <w:bottom w:val="dotted" w:sz="4" w:space="0" w:color="auto"/>
              <w:right w:val="dotted" w:sz="4" w:space="0" w:color="auto"/>
            </w:tcBorders>
            <w:hideMark/>
          </w:tcPr>
          <w:p w14:paraId="4C06BAE7" w14:textId="77777777" w:rsidR="0088682C" w:rsidRPr="0088682C" w:rsidRDefault="0088682C" w:rsidP="0088682C">
            <w:pPr>
              <w:jc w:val="left"/>
              <w:rPr>
                <w:rFonts w:ascii="Cambria" w:hAnsi="Cambria"/>
                <w:sz w:val="22"/>
                <w:szCs w:val="22"/>
              </w:rPr>
            </w:pPr>
            <w:r w:rsidRPr="0088682C">
              <w:rPr>
                <w:rFonts w:ascii="Cambria" w:hAnsi="Cambria"/>
                <w:sz w:val="22"/>
                <w:szCs w:val="22"/>
              </w:rPr>
              <w:t>Genomföra och utvärdera olika typer av seminarier och forskarfrukost där innehållet utgår från inventerade behov från branschen och profilområdets expertis. I samarbete med aktörer i stödsystemet (Almi i Mälardalen, IUC Industrihubben i Örebro, AgroÖrebro, Inkubera).</w:t>
            </w:r>
          </w:p>
          <w:p w14:paraId="393D13E0" w14:textId="77777777" w:rsidR="0088682C" w:rsidRPr="0088682C" w:rsidRDefault="0088682C" w:rsidP="0088682C">
            <w:pPr>
              <w:jc w:val="left"/>
              <w:rPr>
                <w:rFonts w:ascii="Cambria" w:hAnsi="Cambria"/>
                <w:sz w:val="22"/>
                <w:szCs w:val="22"/>
              </w:rPr>
            </w:pPr>
          </w:p>
          <w:p w14:paraId="773037B0" w14:textId="77777777" w:rsidR="0088682C" w:rsidRPr="0088682C" w:rsidRDefault="0088682C" w:rsidP="0088682C">
            <w:pPr>
              <w:jc w:val="left"/>
              <w:rPr>
                <w:rFonts w:ascii="Cambria" w:hAnsi="Cambria"/>
                <w:sz w:val="22"/>
                <w:szCs w:val="22"/>
              </w:rPr>
            </w:pPr>
            <w:r w:rsidRPr="0088682C">
              <w:rPr>
                <w:rFonts w:ascii="Cambria" w:hAnsi="Cambria"/>
                <w:sz w:val="22"/>
                <w:szCs w:val="22"/>
              </w:rPr>
              <w:t>Faktiska aktiviteter kopplade till varje kunskapshöjande insats är:</w:t>
            </w:r>
          </w:p>
          <w:p w14:paraId="0FD54770" w14:textId="77777777" w:rsidR="0088682C" w:rsidRPr="0088682C" w:rsidRDefault="0088682C" w:rsidP="0088682C">
            <w:pPr>
              <w:jc w:val="left"/>
              <w:rPr>
                <w:rFonts w:ascii="Cambria" w:hAnsi="Cambria"/>
                <w:sz w:val="22"/>
                <w:szCs w:val="22"/>
              </w:rPr>
            </w:pPr>
            <w:r w:rsidRPr="0088682C">
              <w:rPr>
                <w:rFonts w:ascii="Cambria" w:hAnsi="Cambria"/>
                <w:sz w:val="22"/>
                <w:szCs w:val="22"/>
              </w:rPr>
              <w:tab/>
              <w:t>Utifrån identifierade behov kontakta forskare</w:t>
            </w:r>
          </w:p>
          <w:p w14:paraId="042247C4" w14:textId="77777777" w:rsidR="0088682C" w:rsidRPr="0088682C" w:rsidRDefault="0088682C" w:rsidP="0088682C">
            <w:pPr>
              <w:jc w:val="left"/>
              <w:rPr>
                <w:rFonts w:ascii="Cambria" w:hAnsi="Cambria"/>
                <w:sz w:val="22"/>
                <w:szCs w:val="22"/>
              </w:rPr>
            </w:pPr>
            <w:r w:rsidRPr="0088682C">
              <w:rPr>
                <w:rFonts w:ascii="Cambria" w:hAnsi="Cambria"/>
                <w:sz w:val="22"/>
                <w:szCs w:val="22"/>
              </w:rPr>
              <w:tab/>
              <w:t xml:space="preserve">Tillsammans med forskare och externa parter utforma innehåll och format </w:t>
            </w:r>
          </w:p>
          <w:p w14:paraId="3227E6E5" w14:textId="77777777" w:rsidR="0088682C" w:rsidRPr="0088682C" w:rsidRDefault="0088682C" w:rsidP="0088682C">
            <w:pPr>
              <w:jc w:val="left"/>
              <w:rPr>
                <w:rFonts w:ascii="Cambria" w:hAnsi="Cambria"/>
                <w:sz w:val="22"/>
                <w:szCs w:val="22"/>
              </w:rPr>
            </w:pPr>
            <w:r w:rsidRPr="0088682C">
              <w:rPr>
                <w:rFonts w:ascii="Cambria" w:hAnsi="Cambria"/>
                <w:sz w:val="22"/>
                <w:szCs w:val="22"/>
              </w:rPr>
              <w:tab/>
              <w:t>Identifiera relevanta deltagare som skall bjudas in</w:t>
            </w:r>
          </w:p>
          <w:p w14:paraId="3FD1BDFA" w14:textId="77777777" w:rsidR="0088682C" w:rsidRPr="0088682C" w:rsidRDefault="0088682C" w:rsidP="0088682C">
            <w:pPr>
              <w:jc w:val="left"/>
              <w:rPr>
                <w:rFonts w:ascii="Cambria" w:hAnsi="Cambria"/>
                <w:sz w:val="22"/>
                <w:szCs w:val="22"/>
              </w:rPr>
            </w:pPr>
            <w:r w:rsidRPr="0088682C">
              <w:rPr>
                <w:rFonts w:ascii="Cambria" w:hAnsi="Cambria"/>
                <w:sz w:val="22"/>
                <w:szCs w:val="22"/>
              </w:rPr>
              <w:tab/>
              <w:t>Bygga anmälningssidor</w:t>
            </w:r>
          </w:p>
          <w:p w14:paraId="6C71F10A" w14:textId="77777777" w:rsidR="0088682C" w:rsidRPr="0088682C" w:rsidRDefault="0088682C" w:rsidP="0088682C">
            <w:pPr>
              <w:jc w:val="left"/>
              <w:rPr>
                <w:rFonts w:ascii="Cambria" w:hAnsi="Cambria"/>
                <w:sz w:val="22"/>
                <w:szCs w:val="22"/>
              </w:rPr>
            </w:pPr>
            <w:r w:rsidRPr="0088682C">
              <w:rPr>
                <w:rFonts w:ascii="Cambria" w:hAnsi="Cambria"/>
                <w:sz w:val="22"/>
                <w:szCs w:val="22"/>
              </w:rPr>
              <w:tab/>
              <w:t>Skapa inbjudningar</w:t>
            </w:r>
          </w:p>
          <w:p w14:paraId="6A3908F0" w14:textId="77777777" w:rsidR="0088682C" w:rsidRPr="0088682C" w:rsidRDefault="0088682C" w:rsidP="0088682C">
            <w:pPr>
              <w:jc w:val="left"/>
              <w:rPr>
                <w:rFonts w:ascii="Cambria" w:hAnsi="Cambria"/>
                <w:sz w:val="22"/>
                <w:szCs w:val="22"/>
              </w:rPr>
            </w:pPr>
            <w:r w:rsidRPr="0088682C">
              <w:rPr>
                <w:rFonts w:ascii="Cambria" w:hAnsi="Cambria"/>
                <w:sz w:val="22"/>
                <w:szCs w:val="22"/>
              </w:rPr>
              <w:tab/>
              <w:t>Marknadsföring, utskick, personliga kontakter</w:t>
            </w:r>
          </w:p>
          <w:p w14:paraId="2918C637"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ab/>
              <w:t>Hantera lokalbehov (ORU Innovation arenas lokaler i första hand)</w:t>
            </w:r>
          </w:p>
          <w:p w14:paraId="3678FC74" w14:textId="77777777" w:rsidR="0088682C" w:rsidRPr="0088682C" w:rsidRDefault="0088682C" w:rsidP="0088682C">
            <w:pPr>
              <w:jc w:val="left"/>
              <w:rPr>
                <w:rFonts w:ascii="Cambria" w:hAnsi="Cambria"/>
                <w:sz w:val="22"/>
                <w:szCs w:val="22"/>
              </w:rPr>
            </w:pPr>
            <w:r w:rsidRPr="0088682C">
              <w:rPr>
                <w:rFonts w:ascii="Cambria" w:hAnsi="Cambria"/>
                <w:sz w:val="22"/>
                <w:szCs w:val="22"/>
              </w:rPr>
              <w:tab/>
              <w:t>Teknik/hybridmöteskompetens och värdskap</w:t>
            </w:r>
          </w:p>
          <w:p w14:paraId="5A79CB20" w14:textId="77777777" w:rsidR="0088682C" w:rsidRPr="0088682C" w:rsidRDefault="0088682C" w:rsidP="0088682C">
            <w:pPr>
              <w:jc w:val="left"/>
              <w:rPr>
                <w:rFonts w:ascii="Cambria" w:hAnsi="Cambria"/>
                <w:sz w:val="22"/>
                <w:szCs w:val="22"/>
              </w:rPr>
            </w:pPr>
            <w:r w:rsidRPr="0088682C">
              <w:rPr>
                <w:rFonts w:ascii="Cambria" w:hAnsi="Cambria"/>
                <w:sz w:val="22"/>
                <w:szCs w:val="22"/>
              </w:rPr>
              <w:tab/>
              <w:t>Genomförande, moderering</w:t>
            </w:r>
          </w:p>
          <w:p w14:paraId="0D72746D" w14:textId="77777777" w:rsidR="0088682C" w:rsidRPr="0088682C" w:rsidRDefault="0088682C" w:rsidP="0088682C">
            <w:pPr>
              <w:jc w:val="left"/>
              <w:rPr>
                <w:rFonts w:ascii="Cambria" w:hAnsi="Cambria"/>
                <w:sz w:val="22"/>
                <w:szCs w:val="22"/>
              </w:rPr>
            </w:pPr>
            <w:r w:rsidRPr="0088682C">
              <w:rPr>
                <w:rFonts w:ascii="Cambria" w:hAnsi="Cambria"/>
                <w:sz w:val="22"/>
                <w:szCs w:val="22"/>
              </w:rPr>
              <w:tab/>
              <w:t>Uppföljande dialog, utformning av uppföljning, coacha för bästa fortsättning</w:t>
            </w:r>
          </w:p>
          <w:p w14:paraId="7AE93F5A" w14:textId="77777777" w:rsidR="0088682C" w:rsidRPr="0088682C" w:rsidRDefault="0088682C" w:rsidP="0088682C">
            <w:pPr>
              <w:jc w:val="left"/>
              <w:rPr>
                <w:rFonts w:ascii="Cambria" w:hAnsi="Cambria"/>
                <w:sz w:val="22"/>
                <w:szCs w:val="22"/>
              </w:rPr>
            </w:pPr>
            <w:r w:rsidRPr="0088682C">
              <w:rPr>
                <w:rFonts w:ascii="Cambria" w:hAnsi="Cambria"/>
                <w:sz w:val="22"/>
                <w:szCs w:val="22"/>
              </w:rPr>
              <w:tab/>
              <w:t>Nyhetsutformning, spridning</w:t>
            </w:r>
          </w:p>
          <w:p w14:paraId="61306404" w14:textId="77777777" w:rsidR="0088682C" w:rsidRPr="0088682C" w:rsidRDefault="0088682C" w:rsidP="0088682C">
            <w:pPr>
              <w:jc w:val="left"/>
              <w:rPr>
                <w:rFonts w:ascii="Cambria" w:hAnsi="Cambria"/>
                <w:sz w:val="22"/>
                <w:szCs w:val="22"/>
              </w:rPr>
            </w:pPr>
            <w:r w:rsidRPr="0088682C">
              <w:rPr>
                <w:rFonts w:ascii="Cambria" w:hAnsi="Cambria"/>
                <w:sz w:val="22"/>
                <w:szCs w:val="22"/>
              </w:rPr>
              <w:tab/>
              <w:t>Dokumentera utfall och kontakter</w:t>
            </w:r>
          </w:p>
          <w:p w14:paraId="1879E544" w14:textId="77777777" w:rsidR="0088682C" w:rsidRPr="0088682C" w:rsidRDefault="0088682C" w:rsidP="0088682C">
            <w:pPr>
              <w:jc w:val="left"/>
              <w:rPr>
                <w:rFonts w:ascii="Cambria" w:hAnsi="Cambria"/>
                <w:sz w:val="22"/>
                <w:szCs w:val="22"/>
              </w:rPr>
            </w:pPr>
            <w:r w:rsidRPr="0088682C">
              <w:rPr>
                <w:rFonts w:ascii="Cambria" w:hAnsi="Cambria"/>
                <w:sz w:val="22"/>
                <w:szCs w:val="22"/>
              </w:rPr>
              <w:tab/>
              <w:t>Utvärdera och justera vid behov inför kommande</w:t>
            </w:r>
          </w:p>
        </w:tc>
        <w:tc>
          <w:tcPr>
            <w:tcW w:w="1559" w:type="dxa"/>
            <w:tcBorders>
              <w:top w:val="dotted" w:sz="4" w:space="0" w:color="auto"/>
              <w:left w:val="dotted" w:sz="4" w:space="0" w:color="auto"/>
              <w:bottom w:val="dotted" w:sz="4" w:space="0" w:color="auto"/>
              <w:right w:val="dotted" w:sz="4" w:space="0" w:color="auto"/>
            </w:tcBorders>
            <w:hideMark/>
          </w:tcPr>
          <w:p w14:paraId="175D2631"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6B8EDA06" w14:textId="77777777" w:rsidR="0088682C" w:rsidRPr="0088682C" w:rsidRDefault="0088682C" w:rsidP="0088682C">
            <w:pPr>
              <w:jc w:val="right"/>
              <w:rPr>
                <w:rFonts w:ascii="Cambria" w:hAnsi="Cambria"/>
                <w:sz w:val="22"/>
                <w:szCs w:val="22"/>
              </w:rPr>
            </w:pPr>
            <w:r w:rsidRPr="0088682C">
              <w:rPr>
                <w:rFonts w:ascii="Cambria" w:hAnsi="Cambria"/>
                <w:sz w:val="22"/>
                <w:szCs w:val="22"/>
              </w:rPr>
              <w:t>683 000</w:t>
            </w:r>
          </w:p>
        </w:tc>
      </w:tr>
      <w:tr w:rsidR="0088682C" w:rsidRPr="0088682C" w14:paraId="30854C0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D1FB388"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1.6</w:t>
            </w:r>
            <w:r w:rsidRPr="0088682C">
              <w:rPr>
                <w:rFonts w:ascii="Cambria" w:hAnsi="Cambria"/>
                <w:b/>
                <w:bCs/>
                <w:sz w:val="22"/>
                <w:szCs w:val="22"/>
              </w:rPr>
              <w:t xml:space="preserve"> - </w:t>
            </w:r>
            <w:r w:rsidRPr="0088682C">
              <w:rPr>
                <w:rFonts w:ascii="Cambria" w:hAnsi="Cambria"/>
                <w:sz w:val="22"/>
                <w:szCs w:val="22"/>
              </w:rPr>
              <w:t>1.6 Pitchevent</w:t>
            </w:r>
          </w:p>
        </w:tc>
        <w:tc>
          <w:tcPr>
            <w:tcW w:w="3828" w:type="dxa"/>
            <w:tcBorders>
              <w:top w:val="dotted" w:sz="4" w:space="0" w:color="auto"/>
              <w:left w:val="dotted" w:sz="4" w:space="0" w:color="auto"/>
              <w:bottom w:val="dotted" w:sz="4" w:space="0" w:color="auto"/>
              <w:right w:val="dotted" w:sz="4" w:space="0" w:color="auto"/>
            </w:tcBorders>
            <w:hideMark/>
          </w:tcPr>
          <w:p w14:paraId="14371404" w14:textId="77777777" w:rsidR="0088682C" w:rsidRPr="0088682C" w:rsidRDefault="0088682C" w:rsidP="0088682C">
            <w:pPr>
              <w:jc w:val="left"/>
              <w:rPr>
                <w:rFonts w:ascii="Cambria" w:hAnsi="Cambria"/>
                <w:sz w:val="22"/>
                <w:szCs w:val="22"/>
              </w:rPr>
            </w:pPr>
            <w:r w:rsidRPr="0088682C">
              <w:rPr>
                <w:rFonts w:ascii="Cambria" w:hAnsi="Cambria"/>
                <w:sz w:val="22"/>
                <w:szCs w:val="22"/>
              </w:rPr>
              <w:t>Pitchevent skapas som erbjuder SME företag tillgång till ett multidisciplinärt stödsystem inklusive tillgång till forskningen.</w:t>
            </w:r>
          </w:p>
          <w:p w14:paraId="2007AC5B" w14:textId="77777777" w:rsidR="0088682C" w:rsidRPr="0088682C" w:rsidRDefault="0088682C" w:rsidP="0088682C">
            <w:pPr>
              <w:jc w:val="left"/>
              <w:rPr>
                <w:rFonts w:ascii="Cambria" w:hAnsi="Cambria"/>
                <w:sz w:val="22"/>
                <w:szCs w:val="22"/>
              </w:rPr>
            </w:pPr>
          </w:p>
          <w:p w14:paraId="616BDCCC" w14:textId="77777777" w:rsidR="0088682C" w:rsidRPr="0088682C" w:rsidRDefault="0088682C" w:rsidP="0088682C">
            <w:pPr>
              <w:jc w:val="left"/>
              <w:rPr>
                <w:rFonts w:ascii="Cambria" w:hAnsi="Cambria"/>
                <w:sz w:val="22"/>
                <w:szCs w:val="22"/>
              </w:rPr>
            </w:pPr>
            <w:r w:rsidRPr="0088682C">
              <w:rPr>
                <w:rFonts w:ascii="Cambria" w:hAnsi="Cambria"/>
                <w:sz w:val="22"/>
                <w:szCs w:val="22"/>
              </w:rPr>
              <w:t>Två gånger per år genomförs en samverkansaktivitet där chans ges till SME företag, forskare och studenter att pitcha sin innovationsidé och få feedback från både forskare och företagsfrämjande aktörer. Målet är att stimulera, underlätta och stödja tidiga innovationer som har bäring inom området Mat och hälsa. Aktiviteten kommer genomföras i samarbete med aktörer i innovationsstödsystemet.</w:t>
            </w:r>
          </w:p>
        </w:tc>
        <w:tc>
          <w:tcPr>
            <w:tcW w:w="1559" w:type="dxa"/>
            <w:tcBorders>
              <w:top w:val="dotted" w:sz="4" w:space="0" w:color="auto"/>
              <w:left w:val="dotted" w:sz="4" w:space="0" w:color="auto"/>
              <w:bottom w:val="dotted" w:sz="4" w:space="0" w:color="auto"/>
              <w:right w:val="dotted" w:sz="4" w:space="0" w:color="auto"/>
            </w:tcBorders>
            <w:hideMark/>
          </w:tcPr>
          <w:p w14:paraId="020271BA"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32D1AA76" w14:textId="77777777" w:rsidR="0088682C" w:rsidRPr="0088682C" w:rsidRDefault="0088682C" w:rsidP="0088682C">
            <w:pPr>
              <w:jc w:val="right"/>
              <w:rPr>
                <w:rFonts w:ascii="Cambria" w:hAnsi="Cambria"/>
                <w:sz w:val="22"/>
                <w:szCs w:val="22"/>
              </w:rPr>
            </w:pPr>
            <w:r w:rsidRPr="0088682C">
              <w:rPr>
                <w:rFonts w:ascii="Cambria" w:hAnsi="Cambria"/>
                <w:sz w:val="22"/>
                <w:szCs w:val="22"/>
              </w:rPr>
              <w:t>461 300</w:t>
            </w:r>
          </w:p>
        </w:tc>
      </w:tr>
      <w:tr w:rsidR="0088682C" w:rsidRPr="0088682C" w14:paraId="71B8052A"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4C3A81B"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1.7</w:t>
            </w:r>
            <w:r w:rsidRPr="0088682C">
              <w:rPr>
                <w:rFonts w:ascii="Cambria" w:hAnsi="Cambria"/>
                <w:b/>
                <w:bCs/>
                <w:sz w:val="22"/>
                <w:szCs w:val="22"/>
              </w:rPr>
              <w:t xml:space="preserve"> - </w:t>
            </w:r>
            <w:r w:rsidRPr="0088682C">
              <w:rPr>
                <w:rFonts w:ascii="Cambria" w:hAnsi="Cambria"/>
                <w:sz w:val="22"/>
                <w:szCs w:val="22"/>
              </w:rPr>
              <w:t>1.7 Uppdragsutbildningar</w:t>
            </w:r>
          </w:p>
        </w:tc>
        <w:tc>
          <w:tcPr>
            <w:tcW w:w="3828" w:type="dxa"/>
            <w:tcBorders>
              <w:top w:val="dotted" w:sz="4" w:space="0" w:color="auto"/>
              <w:left w:val="dotted" w:sz="4" w:space="0" w:color="auto"/>
              <w:bottom w:val="dotted" w:sz="4" w:space="0" w:color="auto"/>
              <w:right w:val="dotted" w:sz="4" w:space="0" w:color="auto"/>
            </w:tcBorders>
            <w:hideMark/>
          </w:tcPr>
          <w:p w14:paraId="6114C050" w14:textId="77777777" w:rsidR="0088682C" w:rsidRPr="0088682C" w:rsidRDefault="0088682C" w:rsidP="0088682C">
            <w:pPr>
              <w:jc w:val="left"/>
              <w:rPr>
                <w:rFonts w:ascii="Cambria" w:hAnsi="Cambria"/>
                <w:sz w:val="22"/>
                <w:szCs w:val="22"/>
              </w:rPr>
            </w:pPr>
            <w:r w:rsidRPr="0088682C">
              <w:rPr>
                <w:rFonts w:ascii="Cambria" w:hAnsi="Cambria"/>
                <w:sz w:val="22"/>
                <w:szCs w:val="22"/>
              </w:rPr>
              <w:t>Utifrån matchning av behov och kompetenser utforma relevanta uppdragsutbildningar och genomföra dessa, om möjligt i samarbete med Sweden Food Arena, Visita, IUC Industrihubben i Örebro, AgroÖrebro och Almi Mälardalen AB, och på så sätt bidra till kompetensförsörjning.</w:t>
            </w:r>
          </w:p>
        </w:tc>
        <w:tc>
          <w:tcPr>
            <w:tcW w:w="1559" w:type="dxa"/>
            <w:tcBorders>
              <w:top w:val="dotted" w:sz="4" w:space="0" w:color="auto"/>
              <w:left w:val="dotted" w:sz="4" w:space="0" w:color="auto"/>
              <w:bottom w:val="dotted" w:sz="4" w:space="0" w:color="auto"/>
              <w:right w:val="dotted" w:sz="4" w:space="0" w:color="auto"/>
            </w:tcBorders>
            <w:hideMark/>
          </w:tcPr>
          <w:p w14:paraId="7422B937"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7328725B" w14:textId="77777777" w:rsidR="0088682C" w:rsidRPr="0088682C" w:rsidRDefault="0088682C" w:rsidP="0088682C">
            <w:pPr>
              <w:jc w:val="right"/>
              <w:rPr>
                <w:rFonts w:ascii="Cambria" w:hAnsi="Cambria"/>
                <w:sz w:val="22"/>
                <w:szCs w:val="22"/>
              </w:rPr>
            </w:pPr>
            <w:r w:rsidRPr="0088682C">
              <w:rPr>
                <w:rFonts w:ascii="Cambria" w:hAnsi="Cambria"/>
                <w:sz w:val="22"/>
                <w:szCs w:val="22"/>
              </w:rPr>
              <w:t>306 400</w:t>
            </w:r>
          </w:p>
        </w:tc>
      </w:tr>
      <w:tr w:rsidR="0088682C" w:rsidRPr="0088682C" w14:paraId="79866EB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BAB230E"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1.8</w:t>
            </w:r>
            <w:r w:rsidRPr="0088682C">
              <w:rPr>
                <w:rFonts w:ascii="Cambria" w:hAnsi="Cambria"/>
                <w:b/>
                <w:bCs/>
                <w:sz w:val="22"/>
                <w:szCs w:val="22"/>
              </w:rPr>
              <w:t xml:space="preserve"> - </w:t>
            </w:r>
            <w:r w:rsidRPr="0088682C">
              <w:rPr>
                <w:rFonts w:ascii="Cambria" w:hAnsi="Cambria"/>
                <w:sz w:val="22"/>
                <w:szCs w:val="22"/>
              </w:rPr>
              <w:t>1.8 Events för nationell spridning</w:t>
            </w:r>
          </w:p>
        </w:tc>
        <w:tc>
          <w:tcPr>
            <w:tcW w:w="3828" w:type="dxa"/>
            <w:tcBorders>
              <w:top w:val="dotted" w:sz="4" w:space="0" w:color="auto"/>
              <w:left w:val="dotted" w:sz="4" w:space="0" w:color="auto"/>
              <w:bottom w:val="dotted" w:sz="4" w:space="0" w:color="auto"/>
              <w:right w:val="dotted" w:sz="4" w:space="0" w:color="auto"/>
            </w:tcBorders>
            <w:hideMark/>
          </w:tcPr>
          <w:p w14:paraId="2F6CA13C" w14:textId="77777777" w:rsidR="0088682C" w:rsidRPr="0088682C" w:rsidRDefault="0088682C" w:rsidP="0088682C">
            <w:pPr>
              <w:jc w:val="left"/>
              <w:rPr>
                <w:rFonts w:ascii="Cambria" w:hAnsi="Cambria"/>
                <w:sz w:val="22"/>
                <w:szCs w:val="22"/>
              </w:rPr>
            </w:pPr>
            <w:r w:rsidRPr="0088682C">
              <w:rPr>
                <w:rFonts w:ascii="Cambria" w:hAnsi="Cambria"/>
                <w:sz w:val="22"/>
                <w:szCs w:val="22"/>
              </w:rPr>
              <w:t>Större event arrangeras varje år för nationell spridning vid Örebro universitet, dels för att synliggöra och positionera Mat och hälsa profilen, dels för att möjliggöra nationella multidisciplinära och intersektoriella samarbeten som gynnar plattformens bidrag inte enbart regionalt utan också i en ÖMS och en nationell kontext.</w:t>
            </w:r>
          </w:p>
          <w:p w14:paraId="757249C5"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Denna typ av event får förutom stöd från detta projekt ett omfattande stöd från universitetet för planering och genomförande. </w:t>
            </w:r>
          </w:p>
          <w:p w14:paraId="3C84F5A4" w14:textId="77777777" w:rsidR="0088682C" w:rsidRPr="0088682C" w:rsidRDefault="0088682C" w:rsidP="0088682C">
            <w:pPr>
              <w:jc w:val="left"/>
              <w:rPr>
                <w:rFonts w:ascii="Cambria" w:hAnsi="Cambria"/>
                <w:sz w:val="22"/>
                <w:szCs w:val="22"/>
              </w:rPr>
            </w:pPr>
          </w:p>
          <w:p w14:paraId="53D05DC8" w14:textId="77777777" w:rsidR="0088682C" w:rsidRPr="0088682C" w:rsidRDefault="0088682C" w:rsidP="0088682C">
            <w:pPr>
              <w:jc w:val="left"/>
              <w:rPr>
                <w:rFonts w:ascii="Cambria" w:hAnsi="Cambria"/>
                <w:sz w:val="22"/>
                <w:szCs w:val="22"/>
              </w:rPr>
            </w:pPr>
            <w:r w:rsidRPr="0088682C">
              <w:rPr>
                <w:rFonts w:ascii="Cambria" w:hAnsi="Cambria"/>
                <w:sz w:val="22"/>
                <w:szCs w:val="22"/>
              </w:rPr>
              <w:t>Ett första event blir universitetets höstmingel i oktober 2023 som kommer ha temat Mat och hälsa.</w:t>
            </w:r>
          </w:p>
        </w:tc>
        <w:tc>
          <w:tcPr>
            <w:tcW w:w="1559" w:type="dxa"/>
            <w:tcBorders>
              <w:top w:val="dotted" w:sz="4" w:space="0" w:color="auto"/>
              <w:left w:val="dotted" w:sz="4" w:space="0" w:color="auto"/>
              <w:bottom w:val="dotted" w:sz="4" w:space="0" w:color="auto"/>
              <w:right w:val="dotted" w:sz="4" w:space="0" w:color="auto"/>
            </w:tcBorders>
            <w:hideMark/>
          </w:tcPr>
          <w:p w14:paraId="7BAAAD40"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5DC56A28" w14:textId="77777777" w:rsidR="0088682C" w:rsidRPr="0088682C" w:rsidRDefault="0088682C" w:rsidP="0088682C">
            <w:pPr>
              <w:jc w:val="right"/>
              <w:rPr>
                <w:rFonts w:ascii="Cambria" w:hAnsi="Cambria"/>
                <w:sz w:val="22"/>
                <w:szCs w:val="22"/>
              </w:rPr>
            </w:pPr>
            <w:r w:rsidRPr="0088682C">
              <w:rPr>
                <w:rFonts w:ascii="Cambria" w:hAnsi="Cambria"/>
                <w:sz w:val="22"/>
                <w:szCs w:val="22"/>
              </w:rPr>
              <w:t>591 600</w:t>
            </w:r>
          </w:p>
        </w:tc>
      </w:tr>
      <w:tr w:rsidR="0088682C" w:rsidRPr="0088682C" w14:paraId="7FCD291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5539D02"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2</w:t>
            </w:r>
            <w:r w:rsidRPr="0088682C">
              <w:rPr>
                <w:rFonts w:ascii="Cambria" w:hAnsi="Cambria"/>
                <w:b/>
                <w:bCs/>
                <w:sz w:val="22"/>
                <w:szCs w:val="22"/>
              </w:rPr>
              <w:t xml:space="preserve"> - </w:t>
            </w:r>
            <w:r w:rsidRPr="0088682C">
              <w:rPr>
                <w:rFonts w:ascii="Cambria" w:hAnsi="Cambria"/>
                <w:sz w:val="22"/>
                <w:szCs w:val="22"/>
              </w:rPr>
              <w:t>2.  Case som kräver innovativa lösningar</w:t>
            </w:r>
          </w:p>
        </w:tc>
        <w:tc>
          <w:tcPr>
            <w:tcW w:w="3828" w:type="dxa"/>
            <w:tcBorders>
              <w:top w:val="dotted" w:sz="4" w:space="0" w:color="auto"/>
              <w:left w:val="dotted" w:sz="4" w:space="0" w:color="auto"/>
              <w:bottom w:val="dotted" w:sz="4" w:space="0" w:color="auto"/>
              <w:right w:val="dotted" w:sz="4" w:space="0" w:color="auto"/>
            </w:tcBorders>
            <w:hideMark/>
          </w:tcPr>
          <w:p w14:paraId="63BB26DF"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Driva ett antal case som kräver innovativa lösningar där det finns ett </w:t>
            </w:r>
            <w:r w:rsidRPr="0088682C">
              <w:rPr>
                <w:rFonts w:ascii="Cambria" w:hAnsi="Cambria"/>
                <w:sz w:val="22"/>
                <w:szCs w:val="22"/>
              </w:rPr>
              <w:lastRenderedPageBreak/>
              <w:t>ömsesidigt strategiskt intresse t.ex. kopplat till totalförsvaret och en hållbar livsmedelsförsörjning.</w:t>
            </w:r>
          </w:p>
          <w:p w14:paraId="1DCF2E5A" w14:textId="77777777" w:rsidR="0088682C" w:rsidRPr="0088682C" w:rsidRDefault="0088682C" w:rsidP="0088682C">
            <w:pPr>
              <w:jc w:val="left"/>
              <w:rPr>
                <w:rFonts w:ascii="Cambria" w:hAnsi="Cambria"/>
                <w:sz w:val="22"/>
                <w:szCs w:val="22"/>
              </w:rPr>
            </w:pPr>
          </w:p>
          <w:p w14:paraId="3031F768" w14:textId="77777777" w:rsidR="0088682C" w:rsidRPr="0088682C" w:rsidRDefault="0088682C" w:rsidP="0088682C">
            <w:pPr>
              <w:jc w:val="left"/>
              <w:rPr>
                <w:rFonts w:ascii="Cambria" w:hAnsi="Cambria"/>
                <w:sz w:val="22"/>
                <w:szCs w:val="22"/>
              </w:rPr>
            </w:pPr>
            <w:r w:rsidRPr="0088682C">
              <w:rPr>
                <w:rFonts w:ascii="Cambria" w:hAnsi="Cambria"/>
                <w:sz w:val="22"/>
                <w:szCs w:val="22"/>
              </w:rPr>
              <w:t>Planerade kostnader för drift i detta arbetspaket är 414 000 kronor.</w:t>
            </w:r>
          </w:p>
        </w:tc>
        <w:tc>
          <w:tcPr>
            <w:tcW w:w="1559" w:type="dxa"/>
            <w:tcBorders>
              <w:top w:val="dotted" w:sz="4" w:space="0" w:color="auto"/>
              <w:left w:val="dotted" w:sz="4" w:space="0" w:color="auto"/>
              <w:bottom w:val="dotted" w:sz="4" w:space="0" w:color="auto"/>
              <w:right w:val="dotted" w:sz="4" w:space="0" w:color="auto"/>
            </w:tcBorders>
            <w:hideMark/>
          </w:tcPr>
          <w:p w14:paraId="07ED19EA"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2E07E446" w14:textId="77777777" w:rsidR="0088682C" w:rsidRPr="0088682C" w:rsidRDefault="0088682C" w:rsidP="0088682C">
            <w:pPr>
              <w:jc w:val="right"/>
              <w:rPr>
                <w:rFonts w:ascii="Cambria" w:hAnsi="Cambria"/>
                <w:sz w:val="22"/>
                <w:szCs w:val="22"/>
              </w:rPr>
            </w:pPr>
            <w:r w:rsidRPr="0088682C">
              <w:rPr>
                <w:rFonts w:ascii="Cambria" w:hAnsi="Cambria"/>
                <w:sz w:val="22"/>
                <w:szCs w:val="22"/>
              </w:rPr>
              <w:t>2 962 800</w:t>
            </w:r>
          </w:p>
        </w:tc>
      </w:tr>
      <w:tr w:rsidR="0088682C" w:rsidRPr="0088682C" w14:paraId="05F6D5B2"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CAE6B7C"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2.1</w:t>
            </w:r>
            <w:r w:rsidRPr="0088682C">
              <w:rPr>
                <w:rFonts w:ascii="Cambria" w:hAnsi="Cambria"/>
                <w:b/>
                <w:bCs/>
                <w:sz w:val="22"/>
                <w:szCs w:val="22"/>
              </w:rPr>
              <w:t xml:space="preserve"> - </w:t>
            </w:r>
            <w:r w:rsidRPr="0088682C">
              <w:rPr>
                <w:rFonts w:ascii="Cambria" w:hAnsi="Cambria"/>
                <w:sz w:val="22"/>
                <w:szCs w:val="22"/>
              </w:rPr>
              <w:t>2.1 Workshops</w:t>
            </w:r>
          </w:p>
        </w:tc>
        <w:tc>
          <w:tcPr>
            <w:tcW w:w="3828" w:type="dxa"/>
            <w:tcBorders>
              <w:top w:val="dotted" w:sz="4" w:space="0" w:color="auto"/>
              <w:left w:val="dotted" w:sz="4" w:space="0" w:color="auto"/>
              <w:bottom w:val="dotted" w:sz="4" w:space="0" w:color="auto"/>
              <w:right w:val="dotted" w:sz="4" w:space="0" w:color="auto"/>
            </w:tcBorders>
            <w:hideMark/>
          </w:tcPr>
          <w:p w14:paraId="4A5E784C" w14:textId="77777777" w:rsidR="0088682C" w:rsidRPr="0088682C" w:rsidRDefault="0088682C" w:rsidP="0088682C">
            <w:pPr>
              <w:jc w:val="left"/>
              <w:rPr>
                <w:rFonts w:ascii="Cambria" w:hAnsi="Cambria"/>
                <w:sz w:val="22"/>
                <w:szCs w:val="22"/>
              </w:rPr>
            </w:pPr>
            <w:r w:rsidRPr="0088682C">
              <w:rPr>
                <w:rFonts w:ascii="Cambria" w:hAnsi="Cambria"/>
                <w:sz w:val="22"/>
                <w:szCs w:val="22"/>
              </w:rPr>
              <w:t>Tillsammans med regionala aktörer bedriva ett antal workshops för att identifiera specifika områden av strategiskt intresse för regionen där behov för innovativa lösningar finns och där såväl relevanta SME företag som forskare finns.</w:t>
            </w:r>
          </w:p>
        </w:tc>
        <w:tc>
          <w:tcPr>
            <w:tcW w:w="1559" w:type="dxa"/>
            <w:tcBorders>
              <w:top w:val="dotted" w:sz="4" w:space="0" w:color="auto"/>
              <w:left w:val="dotted" w:sz="4" w:space="0" w:color="auto"/>
              <w:bottom w:val="dotted" w:sz="4" w:space="0" w:color="auto"/>
              <w:right w:val="dotted" w:sz="4" w:space="0" w:color="auto"/>
            </w:tcBorders>
            <w:hideMark/>
          </w:tcPr>
          <w:p w14:paraId="2539C604"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346E4917" w14:textId="77777777" w:rsidR="0088682C" w:rsidRPr="0088682C" w:rsidRDefault="0088682C" w:rsidP="0088682C">
            <w:pPr>
              <w:jc w:val="right"/>
              <w:rPr>
                <w:rFonts w:ascii="Cambria" w:hAnsi="Cambria"/>
                <w:sz w:val="22"/>
                <w:szCs w:val="22"/>
              </w:rPr>
            </w:pPr>
            <w:r w:rsidRPr="0088682C">
              <w:rPr>
                <w:rFonts w:ascii="Cambria" w:hAnsi="Cambria"/>
                <w:sz w:val="22"/>
                <w:szCs w:val="22"/>
              </w:rPr>
              <w:t>426 100</w:t>
            </w:r>
          </w:p>
        </w:tc>
      </w:tr>
      <w:tr w:rsidR="0088682C" w:rsidRPr="0088682C" w14:paraId="7E7006AD"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970B513"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2.2</w:t>
            </w:r>
            <w:r w:rsidRPr="0088682C">
              <w:rPr>
                <w:rFonts w:ascii="Cambria" w:hAnsi="Cambria"/>
                <w:b/>
                <w:bCs/>
                <w:sz w:val="22"/>
                <w:szCs w:val="22"/>
              </w:rPr>
              <w:t xml:space="preserve"> - </w:t>
            </w:r>
            <w:r w:rsidRPr="0088682C">
              <w:rPr>
                <w:rFonts w:ascii="Cambria" w:hAnsi="Cambria"/>
                <w:sz w:val="22"/>
                <w:szCs w:val="22"/>
              </w:rPr>
              <w:t>2.2 Forskarmobilitet</w:t>
            </w:r>
          </w:p>
        </w:tc>
        <w:tc>
          <w:tcPr>
            <w:tcW w:w="3828" w:type="dxa"/>
            <w:tcBorders>
              <w:top w:val="dotted" w:sz="4" w:space="0" w:color="auto"/>
              <w:left w:val="dotted" w:sz="4" w:space="0" w:color="auto"/>
              <w:bottom w:val="dotted" w:sz="4" w:space="0" w:color="auto"/>
              <w:right w:val="dotted" w:sz="4" w:space="0" w:color="auto"/>
            </w:tcBorders>
            <w:hideMark/>
          </w:tcPr>
          <w:p w14:paraId="23DF8893" w14:textId="77777777" w:rsidR="0088682C" w:rsidRPr="0088682C" w:rsidRDefault="0088682C" w:rsidP="0088682C">
            <w:pPr>
              <w:jc w:val="left"/>
              <w:rPr>
                <w:rFonts w:ascii="Cambria" w:hAnsi="Cambria"/>
                <w:sz w:val="22"/>
                <w:szCs w:val="22"/>
              </w:rPr>
            </w:pPr>
            <w:r w:rsidRPr="0088682C">
              <w:rPr>
                <w:rFonts w:ascii="Cambria" w:hAnsi="Cambria"/>
                <w:sz w:val="22"/>
                <w:szCs w:val="22"/>
              </w:rPr>
              <w:t>Kopplat till de specifika områden som identifieras via workshops ovan, erbjuda forskare möjlighet att under en begränsad tid tillbringa en viss del av sin arbetstid hos SME företag eller företagsfrämjande aktör med målsättningen att bygga nätverk, bi-lateralt kunskapsutbyte och bidra till utformning och i vissa fall genomförandet av testcase.</w:t>
            </w:r>
          </w:p>
        </w:tc>
        <w:tc>
          <w:tcPr>
            <w:tcW w:w="1559" w:type="dxa"/>
            <w:tcBorders>
              <w:top w:val="dotted" w:sz="4" w:space="0" w:color="auto"/>
              <w:left w:val="dotted" w:sz="4" w:space="0" w:color="auto"/>
              <w:bottom w:val="dotted" w:sz="4" w:space="0" w:color="auto"/>
              <w:right w:val="dotted" w:sz="4" w:space="0" w:color="auto"/>
            </w:tcBorders>
            <w:hideMark/>
          </w:tcPr>
          <w:p w14:paraId="51872DBE"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49F2B0A8" w14:textId="77777777" w:rsidR="0088682C" w:rsidRPr="0088682C" w:rsidRDefault="0088682C" w:rsidP="0088682C">
            <w:pPr>
              <w:jc w:val="right"/>
              <w:rPr>
                <w:rFonts w:ascii="Cambria" w:hAnsi="Cambria"/>
                <w:sz w:val="22"/>
                <w:szCs w:val="22"/>
              </w:rPr>
            </w:pPr>
            <w:r w:rsidRPr="0088682C">
              <w:rPr>
                <w:rFonts w:ascii="Cambria" w:hAnsi="Cambria"/>
                <w:sz w:val="22"/>
                <w:szCs w:val="22"/>
              </w:rPr>
              <w:t>1 114 400</w:t>
            </w:r>
          </w:p>
        </w:tc>
      </w:tr>
      <w:tr w:rsidR="0088682C" w:rsidRPr="0088682C" w14:paraId="01695225"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ABD1F66"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2.3</w:t>
            </w:r>
            <w:r w:rsidRPr="0088682C">
              <w:rPr>
                <w:rFonts w:ascii="Cambria" w:hAnsi="Cambria"/>
                <w:b/>
                <w:bCs/>
                <w:sz w:val="22"/>
                <w:szCs w:val="22"/>
              </w:rPr>
              <w:t xml:space="preserve"> - </w:t>
            </w:r>
            <w:r w:rsidRPr="0088682C">
              <w:rPr>
                <w:rFonts w:ascii="Cambria" w:hAnsi="Cambria"/>
                <w:sz w:val="22"/>
                <w:szCs w:val="22"/>
              </w:rPr>
              <w:t>2.3 Studentuppdrag</w:t>
            </w:r>
          </w:p>
        </w:tc>
        <w:tc>
          <w:tcPr>
            <w:tcW w:w="3828" w:type="dxa"/>
            <w:tcBorders>
              <w:top w:val="dotted" w:sz="4" w:space="0" w:color="auto"/>
              <w:left w:val="dotted" w:sz="4" w:space="0" w:color="auto"/>
              <w:bottom w:val="dotted" w:sz="4" w:space="0" w:color="auto"/>
              <w:right w:val="dotted" w:sz="4" w:space="0" w:color="auto"/>
            </w:tcBorders>
            <w:hideMark/>
          </w:tcPr>
          <w:p w14:paraId="346A4BF8" w14:textId="77777777" w:rsidR="0088682C" w:rsidRPr="0088682C" w:rsidRDefault="0088682C" w:rsidP="0088682C">
            <w:pPr>
              <w:jc w:val="left"/>
              <w:rPr>
                <w:rFonts w:ascii="Cambria" w:hAnsi="Cambria"/>
                <w:sz w:val="22"/>
                <w:szCs w:val="22"/>
              </w:rPr>
            </w:pPr>
            <w:r w:rsidRPr="0088682C">
              <w:rPr>
                <w:rFonts w:ascii="Cambria" w:hAnsi="Cambria"/>
                <w:sz w:val="22"/>
                <w:szCs w:val="22"/>
              </w:rPr>
              <w:t>Förutom forskarmobilitet kommer också studentuppdrag att testas som ett sätt att arbeta med uppstart och utformning av testcase. Studenterna har en enorm, och outnyttjad, innovations- och entreprenörskapspotential kring mat, hälsa och hållbarhet. Det finns positiv erfarenhet av att arbeta med studentuppdrag, genom processer och upparbetade rutiner vid ORU Holding AB, från såväl Food-projektet som från samverkansplattformen för AI och andra samverkansprojekt. Dessa konsulttjänster kommer finansieras med medel från projektets övriga drift (del i indirekta kostnader i budgeten).</w:t>
            </w:r>
          </w:p>
          <w:p w14:paraId="6CF1409C" w14:textId="77777777" w:rsidR="0088682C" w:rsidRPr="0088682C" w:rsidRDefault="0088682C" w:rsidP="0088682C">
            <w:pPr>
              <w:jc w:val="left"/>
              <w:rPr>
                <w:rFonts w:ascii="Cambria" w:hAnsi="Cambria"/>
                <w:sz w:val="22"/>
                <w:szCs w:val="22"/>
              </w:rPr>
            </w:pPr>
          </w:p>
          <w:p w14:paraId="7E488080" w14:textId="77777777" w:rsidR="0088682C" w:rsidRPr="0088682C" w:rsidRDefault="0088682C" w:rsidP="0088682C">
            <w:pPr>
              <w:jc w:val="left"/>
              <w:rPr>
                <w:rFonts w:ascii="Cambria" w:hAnsi="Cambria"/>
                <w:sz w:val="22"/>
                <w:szCs w:val="22"/>
              </w:rPr>
            </w:pPr>
            <w:r w:rsidRPr="0088682C">
              <w:rPr>
                <w:rFonts w:ascii="Cambria" w:hAnsi="Cambria"/>
                <w:sz w:val="22"/>
                <w:szCs w:val="22"/>
              </w:rPr>
              <w:t>Även möjligheten av examensarbeten hos målgruppen kommer undersökas och matchingen av behov hos SME företagen och kompetens bland studenter och handledare kommer stödjas.</w:t>
            </w:r>
          </w:p>
        </w:tc>
        <w:tc>
          <w:tcPr>
            <w:tcW w:w="1559" w:type="dxa"/>
            <w:tcBorders>
              <w:top w:val="dotted" w:sz="4" w:space="0" w:color="auto"/>
              <w:left w:val="dotted" w:sz="4" w:space="0" w:color="auto"/>
              <w:bottom w:val="dotted" w:sz="4" w:space="0" w:color="auto"/>
              <w:right w:val="dotted" w:sz="4" w:space="0" w:color="auto"/>
            </w:tcBorders>
            <w:hideMark/>
          </w:tcPr>
          <w:p w14:paraId="3E76BAFE"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6BF06BED" w14:textId="77777777" w:rsidR="0088682C" w:rsidRPr="0088682C" w:rsidRDefault="0088682C" w:rsidP="0088682C">
            <w:pPr>
              <w:jc w:val="right"/>
              <w:rPr>
                <w:rFonts w:ascii="Cambria" w:hAnsi="Cambria"/>
                <w:sz w:val="22"/>
                <w:szCs w:val="22"/>
              </w:rPr>
            </w:pPr>
            <w:r w:rsidRPr="0088682C">
              <w:rPr>
                <w:rFonts w:ascii="Cambria" w:hAnsi="Cambria"/>
                <w:sz w:val="22"/>
                <w:szCs w:val="22"/>
              </w:rPr>
              <w:t>466 100</w:t>
            </w:r>
          </w:p>
        </w:tc>
      </w:tr>
      <w:tr w:rsidR="0088682C" w:rsidRPr="0088682C" w14:paraId="3FFE9E19"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0811069"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2.4</w:t>
            </w:r>
            <w:r w:rsidRPr="0088682C">
              <w:rPr>
                <w:rFonts w:ascii="Cambria" w:hAnsi="Cambria"/>
                <w:b/>
                <w:bCs/>
                <w:sz w:val="22"/>
                <w:szCs w:val="22"/>
              </w:rPr>
              <w:t xml:space="preserve"> - </w:t>
            </w:r>
            <w:r w:rsidRPr="0088682C">
              <w:rPr>
                <w:rFonts w:ascii="Cambria" w:hAnsi="Cambria"/>
                <w:sz w:val="22"/>
                <w:szCs w:val="22"/>
              </w:rPr>
              <w:t>2.4 Genomföra testcase</w:t>
            </w:r>
          </w:p>
        </w:tc>
        <w:tc>
          <w:tcPr>
            <w:tcW w:w="3828" w:type="dxa"/>
            <w:tcBorders>
              <w:top w:val="dotted" w:sz="4" w:space="0" w:color="auto"/>
              <w:left w:val="dotted" w:sz="4" w:space="0" w:color="auto"/>
              <w:bottom w:val="dotted" w:sz="4" w:space="0" w:color="auto"/>
              <w:right w:val="dotted" w:sz="4" w:space="0" w:color="auto"/>
            </w:tcBorders>
            <w:hideMark/>
          </w:tcPr>
          <w:p w14:paraId="325F641D" w14:textId="77777777" w:rsidR="0088682C" w:rsidRPr="0088682C" w:rsidRDefault="0088682C" w:rsidP="0088682C">
            <w:pPr>
              <w:jc w:val="left"/>
              <w:rPr>
                <w:rFonts w:ascii="Cambria" w:hAnsi="Cambria"/>
                <w:sz w:val="22"/>
                <w:szCs w:val="22"/>
              </w:rPr>
            </w:pPr>
            <w:r w:rsidRPr="0088682C">
              <w:rPr>
                <w:rFonts w:ascii="Cambria" w:hAnsi="Cambria"/>
                <w:sz w:val="22"/>
                <w:szCs w:val="22"/>
              </w:rPr>
              <w:t>Genomföra ett antal testcase, minst två per år, i syfte bidra till nyttiggörandet av forskning samt testa och utveckla processer för plattformens framtida arbete med case, som kräver samverkan mellan akademi, SME, aktörer i stödsystemet och i vissa fall också den offentliga sektorn.</w:t>
            </w:r>
          </w:p>
          <w:p w14:paraId="109074EB" w14:textId="77777777" w:rsidR="0088682C" w:rsidRPr="0088682C" w:rsidRDefault="0088682C" w:rsidP="0088682C">
            <w:pPr>
              <w:jc w:val="left"/>
              <w:rPr>
                <w:rFonts w:ascii="Cambria" w:hAnsi="Cambria"/>
                <w:sz w:val="22"/>
                <w:szCs w:val="22"/>
              </w:rPr>
            </w:pPr>
          </w:p>
          <w:p w14:paraId="10E220AF"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Aktiviteten utgår ifrån och bygger vidare på aktiviteterna 2.1, 2.2 och 2.3 ovan.</w:t>
            </w:r>
          </w:p>
        </w:tc>
        <w:tc>
          <w:tcPr>
            <w:tcW w:w="1559" w:type="dxa"/>
            <w:tcBorders>
              <w:top w:val="dotted" w:sz="4" w:space="0" w:color="auto"/>
              <w:left w:val="dotted" w:sz="4" w:space="0" w:color="auto"/>
              <w:bottom w:val="dotted" w:sz="4" w:space="0" w:color="auto"/>
              <w:right w:val="dotted" w:sz="4" w:space="0" w:color="auto"/>
            </w:tcBorders>
            <w:hideMark/>
          </w:tcPr>
          <w:p w14:paraId="4E0C8DB9"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52A5DC3B" w14:textId="77777777" w:rsidR="0088682C" w:rsidRPr="0088682C" w:rsidRDefault="0088682C" w:rsidP="0088682C">
            <w:pPr>
              <w:jc w:val="right"/>
              <w:rPr>
                <w:rFonts w:ascii="Cambria" w:hAnsi="Cambria"/>
                <w:sz w:val="22"/>
                <w:szCs w:val="22"/>
              </w:rPr>
            </w:pPr>
            <w:r w:rsidRPr="0088682C">
              <w:rPr>
                <w:rFonts w:ascii="Cambria" w:hAnsi="Cambria"/>
                <w:sz w:val="22"/>
                <w:szCs w:val="22"/>
              </w:rPr>
              <w:t>580 100</w:t>
            </w:r>
          </w:p>
        </w:tc>
      </w:tr>
      <w:tr w:rsidR="0088682C" w:rsidRPr="0088682C" w14:paraId="5F8BE24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603F6AE"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2.5</w:t>
            </w:r>
            <w:r w:rsidRPr="0088682C">
              <w:rPr>
                <w:rFonts w:ascii="Cambria" w:hAnsi="Cambria"/>
                <w:b/>
                <w:bCs/>
                <w:sz w:val="22"/>
                <w:szCs w:val="22"/>
              </w:rPr>
              <w:t xml:space="preserve"> - </w:t>
            </w:r>
            <w:r w:rsidRPr="0088682C">
              <w:rPr>
                <w:rFonts w:ascii="Cambria" w:hAnsi="Cambria"/>
                <w:sz w:val="22"/>
                <w:szCs w:val="22"/>
              </w:rPr>
              <w:t>2.5 Reflekterande analyser</w:t>
            </w:r>
          </w:p>
        </w:tc>
        <w:tc>
          <w:tcPr>
            <w:tcW w:w="3828" w:type="dxa"/>
            <w:tcBorders>
              <w:top w:val="dotted" w:sz="4" w:space="0" w:color="auto"/>
              <w:left w:val="dotted" w:sz="4" w:space="0" w:color="auto"/>
              <w:bottom w:val="dotted" w:sz="4" w:space="0" w:color="auto"/>
              <w:right w:val="dotted" w:sz="4" w:space="0" w:color="auto"/>
            </w:tcBorders>
            <w:hideMark/>
          </w:tcPr>
          <w:p w14:paraId="011B43A3" w14:textId="77777777" w:rsidR="0088682C" w:rsidRPr="0088682C" w:rsidRDefault="0088682C" w:rsidP="0088682C">
            <w:pPr>
              <w:jc w:val="left"/>
              <w:rPr>
                <w:rFonts w:ascii="Cambria" w:hAnsi="Cambria"/>
                <w:sz w:val="22"/>
                <w:szCs w:val="22"/>
              </w:rPr>
            </w:pPr>
            <w:r w:rsidRPr="0088682C">
              <w:rPr>
                <w:rFonts w:ascii="Cambria" w:hAnsi="Cambria"/>
                <w:sz w:val="22"/>
                <w:szCs w:val="22"/>
              </w:rPr>
              <w:t>För varje testcase är det viktigt att analysera och reflektera hur har arbetet gått, vad blev resultatet och vad tar vi med oss till kommande case.</w:t>
            </w:r>
          </w:p>
        </w:tc>
        <w:tc>
          <w:tcPr>
            <w:tcW w:w="1559" w:type="dxa"/>
            <w:tcBorders>
              <w:top w:val="dotted" w:sz="4" w:space="0" w:color="auto"/>
              <w:left w:val="dotted" w:sz="4" w:space="0" w:color="auto"/>
              <w:bottom w:val="dotted" w:sz="4" w:space="0" w:color="auto"/>
              <w:right w:val="dotted" w:sz="4" w:space="0" w:color="auto"/>
            </w:tcBorders>
            <w:hideMark/>
          </w:tcPr>
          <w:p w14:paraId="0DFE7033"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75231FE7" w14:textId="77777777" w:rsidR="0088682C" w:rsidRPr="0088682C" w:rsidRDefault="0088682C" w:rsidP="0088682C">
            <w:pPr>
              <w:jc w:val="right"/>
              <w:rPr>
                <w:rFonts w:ascii="Cambria" w:hAnsi="Cambria"/>
                <w:sz w:val="22"/>
                <w:szCs w:val="22"/>
              </w:rPr>
            </w:pPr>
            <w:r w:rsidRPr="0088682C">
              <w:rPr>
                <w:rFonts w:ascii="Cambria" w:hAnsi="Cambria"/>
                <w:sz w:val="22"/>
                <w:szCs w:val="22"/>
              </w:rPr>
              <w:t>376 100</w:t>
            </w:r>
          </w:p>
        </w:tc>
      </w:tr>
      <w:tr w:rsidR="0088682C" w:rsidRPr="0088682C" w14:paraId="65744E7D"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474C20B"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3</w:t>
            </w:r>
            <w:r w:rsidRPr="0088682C">
              <w:rPr>
                <w:rFonts w:ascii="Cambria" w:hAnsi="Cambria"/>
                <w:b/>
                <w:bCs/>
                <w:sz w:val="22"/>
                <w:szCs w:val="22"/>
              </w:rPr>
              <w:t xml:space="preserve"> - </w:t>
            </w:r>
            <w:r w:rsidRPr="0088682C">
              <w:rPr>
                <w:rFonts w:ascii="Cambria" w:hAnsi="Cambria"/>
                <w:sz w:val="22"/>
                <w:szCs w:val="22"/>
              </w:rPr>
              <w:t>3. Fokus besöksnäringen</w:t>
            </w:r>
          </w:p>
        </w:tc>
        <w:tc>
          <w:tcPr>
            <w:tcW w:w="3828" w:type="dxa"/>
            <w:tcBorders>
              <w:top w:val="dotted" w:sz="4" w:space="0" w:color="auto"/>
              <w:left w:val="dotted" w:sz="4" w:space="0" w:color="auto"/>
              <w:bottom w:val="dotted" w:sz="4" w:space="0" w:color="auto"/>
              <w:right w:val="dotted" w:sz="4" w:space="0" w:color="auto"/>
            </w:tcBorders>
            <w:hideMark/>
          </w:tcPr>
          <w:p w14:paraId="5E44EA53" w14:textId="77777777" w:rsidR="0088682C" w:rsidRPr="0088682C" w:rsidRDefault="0088682C" w:rsidP="0088682C">
            <w:pPr>
              <w:jc w:val="left"/>
              <w:rPr>
                <w:rFonts w:ascii="Cambria" w:hAnsi="Cambria"/>
                <w:sz w:val="22"/>
                <w:szCs w:val="22"/>
              </w:rPr>
            </w:pPr>
            <w:r w:rsidRPr="0088682C">
              <w:rPr>
                <w:rFonts w:ascii="Cambria" w:hAnsi="Cambria"/>
                <w:sz w:val="22"/>
                <w:szCs w:val="22"/>
              </w:rPr>
              <w:t>Genomföra ett antal aktiviteter med särskild fokus på besöksnäringen där hållbarhets och hälsoaspekter står i fokus. Syftet med dessa aktiviteter är att stödja denna sektors omtag efter pandemin och ge de regionala aktörerna en ökad konkurrenskraft.</w:t>
            </w:r>
          </w:p>
          <w:p w14:paraId="14DE5330" w14:textId="77777777" w:rsidR="0088682C" w:rsidRPr="0088682C" w:rsidRDefault="0088682C" w:rsidP="0088682C">
            <w:pPr>
              <w:jc w:val="left"/>
              <w:rPr>
                <w:rFonts w:ascii="Cambria" w:hAnsi="Cambria"/>
                <w:sz w:val="22"/>
                <w:szCs w:val="22"/>
              </w:rPr>
            </w:pPr>
          </w:p>
          <w:p w14:paraId="302A1488" w14:textId="77777777" w:rsidR="0088682C" w:rsidRPr="0088682C" w:rsidRDefault="0088682C" w:rsidP="0088682C">
            <w:pPr>
              <w:jc w:val="left"/>
              <w:rPr>
                <w:rFonts w:ascii="Cambria" w:hAnsi="Cambria"/>
                <w:sz w:val="22"/>
                <w:szCs w:val="22"/>
              </w:rPr>
            </w:pPr>
            <w:r w:rsidRPr="0088682C">
              <w:rPr>
                <w:rFonts w:ascii="Cambria" w:hAnsi="Cambria"/>
                <w:sz w:val="22"/>
                <w:szCs w:val="22"/>
              </w:rPr>
              <w:t>Planerade kostnader för drift i detta arbetspaket är 350 000 kronor.</w:t>
            </w:r>
          </w:p>
        </w:tc>
        <w:tc>
          <w:tcPr>
            <w:tcW w:w="1559" w:type="dxa"/>
            <w:tcBorders>
              <w:top w:val="dotted" w:sz="4" w:space="0" w:color="auto"/>
              <w:left w:val="dotted" w:sz="4" w:space="0" w:color="auto"/>
              <w:bottom w:val="dotted" w:sz="4" w:space="0" w:color="auto"/>
              <w:right w:val="dotted" w:sz="4" w:space="0" w:color="auto"/>
            </w:tcBorders>
            <w:hideMark/>
          </w:tcPr>
          <w:p w14:paraId="596272CE"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30DB3B07" w14:textId="77777777" w:rsidR="0088682C" w:rsidRPr="0088682C" w:rsidRDefault="0088682C" w:rsidP="0088682C">
            <w:pPr>
              <w:jc w:val="right"/>
              <w:rPr>
                <w:rFonts w:ascii="Cambria" w:hAnsi="Cambria"/>
                <w:sz w:val="22"/>
                <w:szCs w:val="22"/>
              </w:rPr>
            </w:pPr>
            <w:r w:rsidRPr="0088682C">
              <w:rPr>
                <w:rFonts w:ascii="Cambria" w:hAnsi="Cambria"/>
                <w:sz w:val="22"/>
                <w:szCs w:val="22"/>
              </w:rPr>
              <w:t>2 001 100</w:t>
            </w:r>
          </w:p>
        </w:tc>
      </w:tr>
      <w:tr w:rsidR="0088682C" w:rsidRPr="0088682C" w14:paraId="1E9EED6A"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9F3EE2C"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3.1</w:t>
            </w:r>
            <w:r w:rsidRPr="0088682C">
              <w:rPr>
                <w:rFonts w:ascii="Cambria" w:hAnsi="Cambria"/>
                <w:b/>
                <w:bCs/>
                <w:sz w:val="22"/>
                <w:szCs w:val="22"/>
              </w:rPr>
              <w:t xml:space="preserve"> - </w:t>
            </w:r>
            <w:r w:rsidRPr="0088682C">
              <w:rPr>
                <w:rFonts w:ascii="Cambria" w:hAnsi="Cambria"/>
                <w:sz w:val="22"/>
                <w:szCs w:val="22"/>
              </w:rPr>
              <w:t>3.1 Rundabordssamtal</w:t>
            </w:r>
          </w:p>
        </w:tc>
        <w:tc>
          <w:tcPr>
            <w:tcW w:w="3828" w:type="dxa"/>
            <w:tcBorders>
              <w:top w:val="dotted" w:sz="4" w:space="0" w:color="auto"/>
              <w:left w:val="dotted" w:sz="4" w:space="0" w:color="auto"/>
              <w:bottom w:val="dotted" w:sz="4" w:space="0" w:color="auto"/>
              <w:right w:val="dotted" w:sz="4" w:space="0" w:color="auto"/>
            </w:tcBorders>
            <w:hideMark/>
          </w:tcPr>
          <w:p w14:paraId="5E04E2E0" w14:textId="77777777" w:rsidR="0088682C" w:rsidRPr="0088682C" w:rsidRDefault="0088682C" w:rsidP="0088682C">
            <w:pPr>
              <w:jc w:val="left"/>
              <w:rPr>
                <w:rFonts w:ascii="Cambria" w:hAnsi="Cambria"/>
                <w:sz w:val="22"/>
                <w:szCs w:val="22"/>
              </w:rPr>
            </w:pPr>
            <w:r w:rsidRPr="0088682C">
              <w:rPr>
                <w:rFonts w:ascii="Cambria" w:hAnsi="Cambria"/>
                <w:sz w:val="22"/>
                <w:szCs w:val="22"/>
              </w:rPr>
              <w:t>Samla ett antal regionala aktörer inom besöksnäringen, ALMI Mälardalen samt branschorganisationen Visita för att diskutera behov och lämpliga relevanta områden där samverkansplattformen Mat och hälsa kan bidra med kunskap.</w:t>
            </w:r>
          </w:p>
        </w:tc>
        <w:tc>
          <w:tcPr>
            <w:tcW w:w="1559" w:type="dxa"/>
            <w:tcBorders>
              <w:top w:val="dotted" w:sz="4" w:space="0" w:color="auto"/>
              <w:left w:val="dotted" w:sz="4" w:space="0" w:color="auto"/>
              <w:bottom w:val="dotted" w:sz="4" w:space="0" w:color="auto"/>
              <w:right w:val="dotted" w:sz="4" w:space="0" w:color="auto"/>
            </w:tcBorders>
            <w:hideMark/>
          </w:tcPr>
          <w:p w14:paraId="7C80A3DB"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6E1B0BC1" w14:textId="77777777" w:rsidR="0088682C" w:rsidRPr="0088682C" w:rsidRDefault="0088682C" w:rsidP="0088682C">
            <w:pPr>
              <w:jc w:val="right"/>
              <w:rPr>
                <w:rFonts w:ascii="Cambria" w:hAnsi="Cambria"/>
                <w:sz w:val="22"/>
                <w:szCs w:val="22"/>
              </w:rPr>
            </w:pPr>
            <w:r w:rsidRPr="0088682C">
              <w:rPr>
                <w:rFonts w:ascii="Cambria" w:hAnsi="Cambria"/>
                <w:sz w:val="22"/>
                <w:szCs w:val="22"/>
              </w:rPr>
              <w:t>386 600</w:t>
            </w:r>
          </w:p>
        </w:tc>
      </w:tr>
      <w:tr w:rsidR="0088682C" w:rsidRPr="0088682C" w14:paraId="5F2973B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206D08D"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3.2</w:t>
            </w:r>
            <w:r w:rsidRPr="0088682C">
              <w:rPr>
                <w:rFonts w:ascii="Cambria" w:hAnsi="Cambria"/>
                <w:b/>
                <w:bCs/>
                <w:sz w:val="22"/>
                <w:szCs w:val="22"/>
              </w:rPr>
              <w:t xml:space="preserve"> - </w:t>
            </w:r>
            <w:r w:rsidRPr="0088682C">
              <w:rPr>
                <w:rFonts w:ascii="Cambria" w:hAnsi="Cambria"/>
                <w:sz w:val="22"/>
                <w:szCs w:val="22"/>
              </w:rPr>
              <w:t>3.2 Besök hos ett antal aktörer</w:t>
            </w:r>
          </w:p>
        </w:tc>
        <w:tc>
          <w:tcPr>
            <w:tcW w:w="3828" w:type="dxa"/>
            <w:tcBorders>
              <w:top w:val="dotted" w:sz="4" w:space="0" w:color="auto"/>
              <w:left w:val="dotted" w:sz="4" w:space="0" w:color="auto"/>
              <w:bottom w:val="dotted" w:sz="4" w:space="0" w:color="auto"/>
              <w:right w:val="dotted" w:sz="4" w:space="0" w:color="auto"/>
            </w:tcBorders>
            <w:hideMark/>
          </w:tcPr>
          <w:p w14:paraId="6A7B9147" w14:textId="77777777" w:rsidR="0088682C" w:rsidRPr="0088682C" w:rsidRDefault="0088682C" w:rsidP="0088682C">
            <w:pPr>
              <w:jc w:val="left"/>
              <w:rPr>
                <w:rFonts w:ascii="Cambria" w:hAnsi="Cambria"/>
                <w:sz w:val="22"/>
                <w:szCs w:val="22"/>
              </w:rPr>
            </w:pPr>
            <w:r w:rsidRPr="0088682C">
              <w:rPr>
                <w:rFonts w:ascii="Cambria" w:hAnsi="Cambria"/>
                <w:sz w:val="22"/>
                <w:szCs w:val="22"/>
              </w:rPr>
              <w:t>Besöka ett antal aktörer i den regionala besöksnäringen för att tillsammans hitta samverkansformer och få inspel till hur plattformen kan skräddarsy lämpliga aktiviteter.</w:t>
            </w:r>
          </w:p>
        </w:tc>
        <w:tc>
          <w:tcPr>
            <w:tcW w:w="1559" w:type="dxa"/>
            <w:tcBorders>
              <w:top w:val="dotted" w:sz="4" w:space="0" w:color="auto"/>
              <w:left w:val="dotted" w:sz="4" w:space="0" w:color="auto"/>
              <w:bottom w:val="dotted" w:sz="4" w:space="0" w:color="auto"/>
              <w:right w:val="dotted" w:sz="4" w:space="0" w:color="auto"/>
            </w:tcBorders>
            <w:hideMark/>
          </w:tcPr>
          <w:p w14:paraId="21814BC1"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7843E15C" w14:textId="77777777" w:rsidR="0088682C" w:rsidRPr="0088682C" w:rsidRDefault="0088682C" w:rsidP="0088682C">
            <w:pPr>
              <w:jc w:val="right"/>
              <w:rPr>
                <w:rFonts w:ascii="Cambria" w:hAnsi="Cambria"/>
                <w:sz w:val="22"/>
                <w:szCs w:val="22"/>
              </w:rPr>
            </w:pPr>
            <w:r w:rsidRPr="0088682C">
              <w:rPr>
                <w:rFonts w:ascii="Cambria" w:hAnsi="Cambria"/>
                <w:sz w:val="22"/>
                <w:szCs w:val="22"/>
              </w:rPr>
              <w:t>583 400</w:t>
            </w:r>
          </w:p>
        </w:tc>
      </w:tr>
      <w:tr w:rsidR="0088682C" w:rsidRPr="0088682C" w14:paraId="58621213"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44A1A76"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3.3</w:t>
            </w:r>
            <w:r w:rsidRPr="0088682C">
              <w:rPr>
                <w:rFonts w:ascii="Cambria" w:hAnsi="Cambria"/>
                <w:b/>
                <w:bCs/>
                <w:sz w:val="22"/>
                <w:szCs w:val="22"/>
              </w:rPr>
              <w:t xml:space="preserve"> - </w:t>
            </w:r>
            <w:r w:rsidRPr="0088682C">
              <w:rPr>
                <w:rFonts w:ascii="Cambria" w:hAnsi="Cambria"/>
                <w:sz w:val="22"/>
                <w:szCs w:val="22"/>
              </w:rPr>
              <w:t>3.3 Genomföra och utvärdera ett antal aktiviteter utifrån 3.1 och 3.2</w:t>
            </w:r>
          </w:p>
        </w:tc>
        <w:tc>
          <w:tcPr>
            <w:tcW w:w="3828" w:type="dxa"/>
            <w:tcBorders>
              <w:top w:val="dotted" w:sz="4" w:space="0" w:color="auto"/>
              <w:left w:val="dotted" w:sz="4" w:space="0" w:color="auto"/>
              <w:bottom w:val="dotted" w:sz="4" w:space="0" w:color="auto"/>
              <w:right w:val="dotted" w:sz="4" w:space="0" w:color="auto"/>
            </w:tcBorders>
            <w:hideMark/>
          </w:tcPr>
          <w:p w14:paraId="39E603EC" w14:textId="77777777" w:rsidR="0088682C" w:rsidRPr="0088682C" w:rsidRDefault="0088682C" w:rsidP="0088682C">
            <w:pPr>
              <w:jc w:val="left"/>
              <w:rPr>
                <w:rFonts w:ascii="Cambria" w:hAnsi="Cambria"/>
                <w:sz w:val="22"/>
                <w:szCs w:val="22"/>
              </w:rPr>
            </w:pPr>
            <w:r w:rsidRPr="0088682C">
              <w:rPr>
                <w:rFonts w:ascii="Cambria" w:hAnsi="Cambria"/>
                <w:sz w:val="22"/>
                <w:szCs w:val="22"/>
              </w:rPr>
              <w:t>Utifrån förarbetet i aktiviteterna 3.1 och 3.2 genomföra ett antal kunskapshöjande och nätverksbyggande aktiviteter. Utvärderingen av dessa kommer utgöra ett värdefullt underlag för kommande aktiviteter som vänder sig till målgruppen SME inom besöksnäringen.</w:t>
            </w:r>
          </w:p>
        </w:tc>
        <w:tc>
          <w:tcPr>
            <w:tcW w:w="1559" w:type="dxa"/>
            <w:tcBorders>
              <w:top w:val="dotted" w:sz="4" w:space="0" w:color="auto"/>
              <w:left w:val="dotted" w:sz="4" w:space="0" w:color="auto"/>
              <w:bottom w:val="dotted" w:sz="4" w:space="0" w:color="auto"/>
              <w:right w:val="dotted" w:sz="4" w:space="0" w:color="auto"/>
            </w:tcBorders>
            <w:hideMark/>
          </w:tcPr>
          <w:p w14:paraId="48315385"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275DE68A" w14:textId="77777777" w:rsidR="0088682C" w:rsidRPr="0088682C" w:rsidRDefault="0088682C" w:rsidP="0088682C">
            <w:pPr>
              <w:jc w:val="right"/>
              <w:rPr>
                <w:rFonts w:ascii="Cambria" w:hAnsi="Cambria"/>
                <w:sz w:val="22"/>
                <w:szCs w:val="22"/>
              </w:rPr>
            </w:pPr>
            <w:r w:rsidRPr="0088682C">
              <w:rPr>
                <w:rFonts w:ascii="Cambria" w:hAnsi="Cambria"/>
                <w:sz w:val="22"/>
                <w:szCs w:val="22"/>
              </w:rPr>
              <w:t>1 031 100</w:t>
            </w:r>
          </w:p>
        </w:tc>
      </w:tr>
      <w:tr w:rsidR="0088682C" w:rsidRPr="0088682C" w14:paraId="652CDAF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55C49DB"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4</w:t>
            </w:r>
            <w:r w:rsidRPr="0088682C">
              <w:rPr>
                <w:rFonts w:ascii="Cambria" w:hAnsi="Cambria"/>
                <w:b/>
                <w:bCs/>
                <w:sz w:val="22"/>
                <w:szCs w:val="22"/>
              </w:rPr>
              <w:t xml:space="preserve"> - </w:t>
            </w:r>
            <w:r w:rsidRPr="0088682C">
              <w:rPr>
                <w:rFonts w:ascii="Cambria" w:hAnsi="Cambria"/>
                <w:sz w:val="22"/>
                <w:szCs w:val="22"/>
              </w:rPr>
              <w:t xml:space="preserve">4. Plattformens uppbyggnad och framtid </w:t>
            </w:r>
          </w:p>
        </w:tc>
        <w:tc>
          <w:tcPr>
            <w:tcW w:w="3828" w:type="dxa"/>
            <w:tcBorders>
              <w:top w:val="dotted" w:sz="4" w:space="0" w:color="auto"/>
              <w:left w:val="dotted" w:sz="4" w:space="0" w:color="auto"/>
              <w:bottom w:val="dotted" w:sz="4" w:space="0" w:color="auto"/>
              <w:right w:val="dotted" w:sz="4" w:space="0" w:color="auto"/>
            </w:tcBorders>
            <w:hideMark/>
          </w:tcPr>
          <w:p w14:paraId="008A2011" w14:textId="77777777" w:rsidR="0088682C" w:rsidRPr="0088682C" w:rsidRDefault="0088682C" w:rsidP="0088682C">
            <w:pPr>
              <w:jc w:val="left"/>
              <w:rPr>
                <w:rFonts w:ascii="Cambria" w:hAnsi="Cambria"/>
                <w:sz w:val="22"/>
                <w:szCs w:val="22"/>
              </w:rPr>
            </w:pPr>
            <w:r w:rsidRPr="0088682C">
              <w:rPr>
                <w:rFonts w:ascii="Cambria" w:hAnsi="Cambria"/>
                <w:sz w:val="22"/>
                <w:szCs w:val="22"/>
              </w:rPr>
              <w:t>Skapa förutsättningar för långsiktighet i samverkansplattformen genom att utveckla en fungerande organisation och säkerställa plattformens relevans och framtida finansiering.</w:t>
            </w:r>
          </w:p>
          <w:p w14:paraId="4DFCE6EB" w14:textId="77777777" w:rsidR="0088682C" w:rsidRPr="0088682C" w:rsidRDefault="0088682C" w:rsidP="0088682C">
            <w:pPr>
              <w:jc w:val="left"/>
              <w:rPr>
                <w:rFonts w:ascii="Cambria" w:hAnsi="Cambria"/>
                <w:sz w:val="22"/>
                <w:szCs w:val="22"/>
              </w:rPr>
            </w:pPr>
          </w:p>
          <w:p w14:paraId="7A33AECB" w14:textId="77777777" w:rsidR="0088682C" w:rsidRPr="0088682C" w:rsidRDefault="0088682C" w:rsidP="0088682C">
            <w:pPr>
              <w:jc w:val="left"/>
              <w:rPr>
                <w:rFonts w:ascii="Cambria" w:hAnsi="Cambria"/>
                <w:sz w:val="22"/>
                <w:szCs w:val="22"/>
              </w:rPr>
            </w:pPr>
            <w:r w:rsidRPr="0088682C">
              <w:rPr>
                <w:rFonts w:ascii="Cambria" w:hAnsi="Cambria"/>
                <w:sz w:val="22"/>
                <w:szCs w:val="22"/>
              </w:rPr>
              <w:t>Planerade kostnader för drift för detta arbetspaket är 190 000 kronor.</w:t>
            </w:r>
          </w:p>
        </w:tc>
        <w:tc>
          <w:tcPr>
            <w:tcW w:w="1559" w:type="dxa"/>
            <w:tcBorders>
              <w:top w:val="dotted" w:sz="4" w:space="0" w:color="auto"/>
              <w:left w:val="dotted" w:sz="4" w:space="0" w:color="auto"/>
              <w:bottom w:val="dotted" w:sz="4" w:space="0" w:color="auto"/>
              <w:right w:val="dotted" w:sz="4" w:space="0" w:color="auto"/>
            </w:tcBorders>
            <w:hideMark/>
          </w:tcPr>
          <w:p w14:paraId="2BC59CDB"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571F41D1" w14:textId="77777777" w:rsidR="0088682C" w:rsidRPr="0088682C" w:rsidRDefault="0088682C" w:rsidP="0088682C">
            <w:pPr>
              <w:jc w:val="right"/>
              <w:rPr>
                <w:rFonts w:ascii="Cambria" w:hAnsi="Cambria"/>
                <w:sz w:val="22"/>
                <w:szCs w:val="22"/>
              </w:rPr>
            </w:pPr>
            <w:r w:rsidRPr="0088682C">
              <w:rPr>
                <w:rFonts w:ascii="Cambria" w:hAnsi="Cambria"/>
                <w:sz w:val="22"/>
                <w:szCs w:val="22"/>
              </w:rPr>
              <w:t>2 198 400</w:t>
            </w:r>
          </w:p>
        </w:tc>
      </w:tr>
      <w:tr w:rsidR="0088682C" w:rsidRPr="0088682C" w14:paraId="64B6EB7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4D95974"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4.1</w:t>
            </w:r>
            <w:r w:rsidRPr="0088682C">
              <w:rPr>
                <w:rFonts w:ascii="Cambria" w:hAnsi="Cambria"/>
                <w:b/>
                <w:bCs/>
                <w:sz w:val="22"/>
                <w:szCs w:val="22"/>
              </w:rPr>
              <w:t xml:space="preserve"> - </w:t>
            </w:r>
            <w:r w:rsidRPr="0088682C">
              <w:rPr>
                <w:rFonts w:ascii="Cambria" w:hAnsi="Cambria"/>
                <w:sz w:val="22"/>
                <w:szCs w:val="22"/>
              </w:rPr>
              <w:t xml:space="preserve">4.1 Projektets/plattformens ledning </w:t>
            </w:r>
          </w:p>
          <w:p w14:paraId="21496633" w14:textId="77777777" w:rsidR="0088682C" w:rsidRPr="0088682C" w:rsidRDefault="0088682C" w:rsidP="0088682C">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17E268B4" w14:textId="77777777" w:rsidR="0088682C" w:rsidRPr="0088682C" w:rsidRDefault="0088682C" w:rsidP="0088682C">
            <w:pPr>
              <w:jc w:val="left"/>
              <w:rPr>
                <w:rFonts w:ascii="Cambria" w:hAnsi="Cambria"/>
                <w:sz w:val="22"/>
                <w:szCs w:val="22"/>
              </w:rPr>
            </w:pPr>
            <w:r w:rsidRPr="0088682C">
              <w:rPr>
                <w:rFonts w:ascii="Cambria" w:hAnsi="Cambria"/>
                <w:sz w:val="22"/>
                <w:szCs w:val="22"/>
              </w:rPr>
              <w:t>En operativ ledningsgrupp som utgörs av vicerektorn för Mat och hälsa, projektledaren och förändringsledaren, svarar gentemot styrgruppen och ansvarar för genomförandet av projektet genom att ser till att projektets olika aktiviteter genomförs och resultaten av dem bidrar till att uppfylla målet för projektet, nämligen:</w:t>
            </w:r>
          </w:p>
          <w:p w14:paraId="63D78161"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 </w:t>
            </w:r>
          </w:p>
          <w:p w14:paraId="5D8B44B9"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"att etablera och bygga upp en samverkansplattform för Mat och hälsa genom att utveckla verktyg för kunskapsutbyte mellan SME företag, akademin, olika aktörer i innovationsstödsystemet och andra samverkanspartners. Projektet kommer också bidra till att definiera hur samverkansplattformen ska fungera långsiktigt och ge goda förutsättningar för ett ökat flöde av idéer och i slutändan fler innovationer inom området Mat och hälsa. Samtidigt bidrar projektet till att stärka innovationsfrämjande forskning inom Mat och hälsa och utbildningen vid Örebro universitet och dess samarbetspartners genom att tydliggöra behovet av ny kunskap inom området."</w:t>
            </w:r>
          </w:p>
          <w:p w14:paraId="42D848EB" w14:textId="77777777" w:rsidR="0088682C" w:rsidRPr="0088682C" w:rsidRDefault="0088682C" w:rsidP="0088682C">
            <w:pPr>
              <w:jc w:val="left"/>
              <w:rPr>
                <w:rFonts w:ascii="Cambria" w:hAnsi="Cambria"/>
                <w:sz w:val="22"/>
                <w:szCs w:val="22"/>
              </w:rPr>
            </w:pPr>
          </w:p>
          <w:p w14:paraId="7E7245CB" w14:textId="77777777" w:rsidR="0088682C" w:rsidRPr="0088682C" w:rsidRDefault="0088682C" w:rsidP="0088682C">
            <w:pPr>
              <w:jc w:val="left"/>
              <w:rPr>
                <w:rFonts w:ascii="Cambria" w:hAnsi="Cambria"/>
                <w:sz w:val="22"/>
                <w:szCs w:val="22"/>
              </w:rPr>
            </w:pPr>
            <w:r w:rsidRPr="0088682C">
              <w:rPr>
                <w:rFonts w:ascii="Cambria" w:hAnsi="Cambria"/>
                <w:sz w:val="22"/>
                <w:szCs w:val="22"/>
              </w:rPr>
              <w:t>Som stöd till projektledningen kommer bildandet av en referensgrupp hanteras initialt. Referensgruppens utformning kan komma att förändras allteftersom plattformen etableras och verksamhetens omfattning växer och breddas.</w:t>
            </w:r>
          </w:p>
        </w:tc>
        <w:tc>
          <w:tcPr>
            <w:tcW w:w="1559" w:type="dxa"/>
            <w:tcBorders>
              <w:top w:val="dotted" w:sz="4" w:space="0" w:color="auto"/>
              <w:left w:val="dotted" w:sz="4" w:space="0" w:color="auto"/>
              <w:bottom w:val="dotted" w:sz="4" w:space="0" w:color="auto"/>
              <w:right w:val="dotted" w:sz="4" w:space="0" w:color="auto"/>
            </w:tcBorders>
            <w:hideMark/>
          </w:tcPr>
          <w:p w14:paraId="00EC8891"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0D3FD40F" w14:textId="77777777" w:rsidR="0088682C" w:rsidRPr="0088682C" w:rsidRDefault="0088682C" w:rsidP="0088682C">
            <w:pPr>
              <w:jc w:val="right"/>
              <w:rPr>
                <w:rFonts w:ascii="Cambria" w:hAnsi="Cambria"/>
                <w:sz w:val="22"/>
                <w:szCs w:val="22"/>
              </w:rPr>
            </w:pPr>
            <w:r w:rsidRPr="0088682C">
              <w:rPr>
                <w:rFonts w:ascii="Cambria" w:hAnsi="Cambria"/>
                <w:sz w:val="22"/>
                <w:szCs w:val="22"/>
              </w:rPr>
              <w:t>311 300</w:t>
            </w:r>
          </w:p>
        </w:tc>
      </w:tr>
      <w:tr w:rsidR="0088682C" w:rsidRPr="0088682C" w14:paraId="6124574A"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873F30F"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4.2</w:t>
            </w:r>
            <w:r w:rsidRPr="0088682C">
              <w:rPr>
                <w:rFonts w:ascii="Cambria" w:hAnsi="Cambria"/>
                <w:b/>
                <w:bCs/>
                <w:sz w:val="22"/>
                <w:szCs w:val="22"/>
              </w:rPr>
              <w:t xml:space="preserve"> - </w:t>
            </w:r>
            <w:r w:rsidRPr="0088682C">
              <w:rPr>
                <w:rFonts w:ascii="Cambria" w:hAnsi="Cambria"/>
                <w:sz w:val="22"/>
                <w:szCs w:val="22"/>
              </w:rPr>
              <w:t>4.2 Skapa fungerande organisation</w:t>
            </w:r>
          </w:p>
        </w:tc>
        <w:tc>
          <w:tcPr>
            <w:tcW w:w="3828" w:type="dxa"/>
            <w:tcBorders>
              <w:top w:val="dotted" w:sz="4" w:space="0" w:color="auto"/>
              <w:left w:val="dotted" w:sz="4" w:space="0" w:color="auto"/>
              <w:bottom w:val="dotted" w:sz="4" w:space="0" w:color="auto"/>
              <w:right w:val="dotted" w:sz="4" w:space="0" w:color="auto"/>
            </w:tcBorders>
            <w:hideMark/>
          </w:tcPr>
          <w:p w14:paraId="734058DE"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Interkulturella perspektiv beaktas och en mötesstruktur utformas. </w:t>
            </w:r>
          </w:p>
          <w:p w14:paraId="069E355D" w14:textId="77777777" w:rsidR="0088682C" w:rsidRPr="0088682C" w:rsidRDefault="0088682C" w:rsidP="0088682C">
            <w:pPr>
              <w:jc w:val="left"/>
              <w:rPr>
                <w:rFonts w:ascii="Cambria" w:hAnsi="Cambria"/>
                <w:sz w:val="22"/>
                <w:szCs w:val="22"/>
              </w:rPr>
            </w:pPr>
          </w:p>
          <w:p w14:paraId="7E71D5DF" w14:textId="77777777" w:rsidR="0088682C" w:rsidRPr="0088682C" w:rsidRDefault="0088682C" w:rsidP="0088682C">
            <w:pPr>
              <w:jc w:val="left"/>
              <w:rPr>
                <w:rFonts w:ascii="Cambria" w:hAnsi="Cambria"/>
                <w:sz w:val="22"/>
                <w:szCs w:val="22"/>
              </w:rPr>
            </w:pPr>
            <w:r w:rsidRPr="0088682C">
              <w:rPr>
                <w:rFonts w:ascii="Cambria" w:hAnsi="Cambria"/>
                <w:sz w:val="22"/>
                <w:szCs w:val="22"/>
              </w:rPr>
              <w:t xml:space="preserve">Säkerställa att hela projektorganisationen har adekvat information och förståelse för projektets uppbyggnad, mål, indikatorer och krav. </w:t>
            </w:r>
          </w:p>
          <w:p w14:paraId="7026C8D7" w14:textId="77777777" w:rsidR="0088682C" w:rsidRPr="0088682C" w:rsidRDefault="0088682C" w:rsidP="0088682C">
            <w:pPr>
              <w:jc w:val="left"/>
              <w:rPr>
                <w:rFonts w:ascii="Cambria" w:hAnsi="Cambria"/>
                <w:sz w:val="22"/>
                <w:szCs w:val="22"/>
              </w:rPr>
            </w:pPr>
          </w:p>
          <w:p w14:paraId="1AF3D1A0" w14:textId="77777777" w:rsidR="0088682C" w:rsidRPr="0088682C" w:rsidRDefault="0088682C" w:rsidP="0088682C">
            <w:pPr>
              <w:jc w:val="left"/>
              <w:rPr>
                <w:rFonts w:ascii="Cambria" w:hAnsi="Cambria"/>
                <w:sz w:val="22"/>
                <w:szCs w:val="22"/>
              </w:rPr>
            </w:pPr>
            <w:r w:rsidRPr="0088682C">
              <w:rPr>
                <w:rFonts w:ascii="Cambria" w:hAnsi="Cambria"/>
                <w:sz w:val="22"/>
                <w:szCs w:val="22"/>
              </w:rPr>
              <w:t>Etablera relevant administrativt stöd och tydliggöra rapporteringskrav i samverkan med universitetets centrala stödfunktioner.</w:t>
            </w:r>
          </w:p>
        </w:tc>
        <w:tc>
          <w:tcPr>
            <w:tcW w:w="1559" w:type="dxa"/>
            <w:tcBorders>
              <w:top w:val="dotted" w:sz="4" w:space="0" w:color="auto"/>
              <w:left w:val="dotted" w:sz="4" w:space="0" w:color="auto"/>
              <w:bottom w:val="dotted" w:sz="4" w:space="0" w:color="auto"/>
              <w:right w:val="dotted" w:sz="4" w:space="0" w:color="auto"/>
            </w:tcBorders>
            <w:hideMark/>
          </w:tcPr>
          <w:p w14:paraId="16BDA1CC"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03F4CB35" w14:textId="77777777" w:rsidR="0088682C" w:rsidRPr="0088682C" w:rsidRDefault="0088682C" w:rsidP="0088682C">
            <w:pPr>
              <w:jc w:val="right"/>
              <w:rPr>
                <w:rFonts w:ascii="Cambria" w:hAnsi="Cambria"/>
                <w:sz w:val="22"/>
                <w:szCs w:val="22"/>
              </w:rPr>
            </w:pPr>
            <w:r w:rsidRPr="0088682C">
              <w:rPr>
                <w:rFonts w:ascii="Cambria" w:hAnsi="Cambria"/>
                <w:sz w:val="22"/>
                <w:szCs w:val="22"/>
              </w:rPr>
              <w:t>499 300</w:t>
            </w:r>
          </w:p>
        </w:tc>
      </w:tr>
      <w:tr w:rsidR="0088682C" w:rsidRPr="0088682C" w14:paraId="57143ABB"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A35A413"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4.3</w:t>
            </w:r>
            <w:r w:rsidRPr="0088682C">
              <w:rPr>
                <w:rFonts w:ascii="Cambria" w:hAnsi="Cambria"/>
                <w:b/>
                <w:bCs/>
                <w:sz w:val="22"/>
                <w:szCs w:val="22"/>
              </w:rPr>
              <w:t xml:space="preserve"> - </w:t>
            </w:r>
            <w:r w:rsidRPr="0088682C">
              <w:rPr>
                <w:rFonts w:ascii="Cambria" w:hAnsi="Cambria"/>
                <w:sz w:val="22"/>
                <w:szCs w:val="22"/>
              </w:rPr>
              <w:t>4.3 Etablera samarbete med andra plattformar och satsningar</w:t>
            </w:r>
          </w:p>
        </w:tc>
        <w:tc>
          <w:tcPr>
            <w:tcW w:w="3828" w:type="dxa"/>
            <w:tcBorders>
              <w:top w:val="dotted" w:sz="4" w:space="0" w:color="auto"/>
              <w:left w:val="dotted" w:sz="4" w:space="0" w:color="auto"/>
              <w:bottom w:val="dotted" w:sz="4" w:space="0" w:color="auto"/>
              <w:right w:val="dotted" w:sz="4" w:space="0" w:color="auto"/>
            </w:tcBorders>
            <w:hideMark/>
          </w:tcPr>
          <w:p w14:paraId="06E43FDA" w14:textId="77777777" w:rsidR="0088682C" w:rsidRPr="0088682C" w:rsidRDefault="0088682C" w:rsidP="0088682C">
            <w:pPr>
              <w:jc w:val="left"/>
              <w:rPr>
                <w:rFonts w:ascii="Cambria" w:hAnsi="Cambria"/>
                <w:sz w:val="22"/>
                <w:szCs w:val="22"/>
              </w:rPr>
            </w:pPr>
            <w:r w:rsidRPr="0088682C">
              <w:rPr>
                <w:rFonts w:ascii="Cambria" w:hAnsi="Cambria"/>
                <w:sz w:val="22"/>
                <w:szCs w:val="22"/>
              </w:rPr>
              <w:t>Särskilda aktiviteter kommer genomföras för att etablera kontakter och starta samarbeten med andra ERUF-finansierade plattformar inom ÖMS med koppling till relevanta områden som AI, elektrifiering och visualisering. Genom att hitta synergier med de övriga plattformarna kommer samverkansplattformen Mat och hälsa kunna utvecklas och vara relevant även efter den aktuella projekttiden.</w:t>
            </w:r>
          </w:p>
        </w:tc>
        <w:tc>
          <w:tcPr>
            <w:tcW w:w="1559" w:type="dxa"/>
            <w:tcBorders>
              <w:top w:val="dotted" w:sz="4" w:space="0" w:color="auto"/>
              <w:left w:val="dotted" w:sz="4" w:space="0" w:color="auto"/>
              <w:bottom w:val="dotted" w:sz="4" w:space="0" w:color="auto"/>
              <w:right w:val="dotted" w:sz="4" w:space="0" w:color="auto"/>
            </w:tcBorders>
            <w:hideMark/>
          </w:tcPr>
          <w:p w14:paraId="7D724497" w14:textId="77777777" w:rsidR="0088682C" w:rsidRPr="0088682C" w:rsidRDefault="0088682C" w:rsidP="0088682C">
            <w:pPr>
              <w:jc w:val="left"/>
              <w:rPr>
                <w:rFonts w:ascii="Cambria" w:hAnsi="Cambria"/>
                <w:sz w:val="22"/>
                <w:szCs w:val="22"/>
              </w:rPr>
            </w:pPr>
            <w:r w:rsidRPr="0088682C">
              <w:rPr>
                <w:rFonts w:ascii="Cambria" w:hAnsi="Cambria"/>
                <w:sz w:val="22"/>
                <w:szCs w:val="22"/>
              </w:rPr>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23BE501D" w14:textId="77777777" w:rsidR="0088682C" w:rsidRPr="0088682C" w:rsidRDefault="0088682C" w:rsidP="0088682C">
            <w:pPr>
              <w:jc w:val="right"/>
              <w:rPr>
                <w:rFonts w:ascii="Cambria" w:hAnsi="Cambria"/>
                <w:sz w:val="22"/>
                <w:szCs w:val="22"/>
              </w:rPr>
            </w:pPr>
            <w:r w:rsidRPr="0088682C">
              <w:rPr>
                <w:rFonts w:ascii="Cambria" w:hAnsi="Cambria"/>
                <w:sz w:val="22"/>
                <w:szCs w:val="22"/>
              </w:rPr>
              <w:t>693 900</w:t>
            </w:r>
          </w:p>
        </w:tc>
      </w:tr>
      <w:tr w:rsidR="0088682C" w:rsidRPr="0088682C" w14:paraId="66D6592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E1DFBBD" w14:textId="77777777" w:rsidR="0088682C" w:rsidRPr="0088682C" w:rsidRDefault="0088682C" w:rsidP="0088682C">
            <w:pPr>
              <w:jc w:val="left"/>
              <w:rPr>
                <w:rFonts w:ascii="Cambria" w:hAnsi="Cambria"/>
                <w:sz w:val="22"/>
                <w:szCs w:val="22"/>
              </w:rPr>
            </w:pPr>
            <w:r w:rsidRPr="0088682C">
              <w:rPr>
                <w:rFonts w:ascii="Cambria" w:hAnsi="Cambria"/>
                <w:b/>
                <w:bCs/>
                <w:sz w:val="16"/>
                <w:szCs w:val="16"/>
              </w:rPr>
              <w:t>4.4</w:t>
            </w:r>
            <w:r w:rsidRPr="0088682C">
              <w:rPr>
                <w:rFonts w:ascii="Cambria" w:hAnsi="Cambria"/>
                <w:b/>
                <w:bCs/>
                <w:sz w:val="22"/>
                <w:szCs w:val="22"/>
              </w:rPr>
              <w:t xml:space="preserve"> - </w:t>
            </w:r>
            <w:r w:rsidRPr="0088682C">
              <w:rPr>
                <w:rFonts w:ascii="Cambria" w:hAnsi="Cambria"/>
                <w:sz w:val="22"/>
                <w:szCs w:val="22"/>
              </w:rPr>
              <w:t>4.4 Långsiktig finansiering</w:t>
            </w:r>
          </w:p>
        </w:tc>
        <w:tc>
          <w:tcPr>
            <w:tcW w:w="3828" w:type="dxa"/>
            <w:tcBorders>
              <w:top w:val="dotted" w:sz="4" w:space="0" w:color="auto"/>
              <w:left w:val="dotted" w:sz="4" w:space="0" w:color="auto"/>
              <w:bottom w:val="dotted" w:sz="4" w:space="0" w:color="auto"/>
              <w:right w:val="dotted" w:sz="4" w:space="0" w:color="auto"/>
            </w:tcBorders>
            <w:hideMark/>
          </w:tcPr>
          <w:p w14:paraId="1F4F5967" w14:textId="77777777" w:rsidR="0088682C" w:rsidRPr="0088682C" w:rsidRDefault="0088682C" w:rsidP="0088682C">
            <w:pPr>
              <w:jc w:val="left"/>
              <w:rPr>
                <w:rFonts w:ascii="Cambria" w:hAnsi="Cambria"/>
                <w:sz w:val="22"/>
                <w:szCs w:val="22"/>
              </w:rPr>
            </w:pPr>
            <w:r w:rsidRPr="0088682C">
              <w:rPr>
                <w:rFonts w:ascii="Cambria" w:hAnsi="Cambria"/>
                <w:sz w:val="22"/>
                <w:szCs w:val="22"/>
              </w:rPr>
              <w:t>För att säkra plattformens långsiktighet kommer arbete ske för att hitta lämpliga finansieringskällor och -modell för framtida finansiering, efter projekttiden.</w:t>
            </w:r>
          </w:p>
          <w:p w14:paraId="422592CB" w14:textId="77777777" w:rsidR="0088682C" w:rsidRPr="0088682C" w:rsidRDefault="0088682C" w:rsidP="0088682C">
            <w:pPr>
              <w:jc w:val="left"/>
              <w:rPr>
                <w:rFonts w:ascii="Cambria" w:hAnsi="Cambria"/>
                <w:sz w:val="22"/>
                <w:szCs w:val="22"/>
              </w:rPr>
            </w:pPr>
          </w:p>
          <w:p w14:paraId="367D4F70"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Genom att etablera samarbeten med andra i aktivitet 4.3 kommer framtida projekt också involvera andra projektpartners och öka plattformens bidrag till en hållbar livsmedelsförsörjning för större delar av ÖMS och andra regioner i Sverige.</w:t>
            </w:r>
          </w:p>
        </w:tc>
        <w:tc>
          <w:tcPr>
            <w:tcW w:w="1559" w:type="dxa"/>
            <w:tcBorders>
              <w:top w:val="dotted" w:sz="4" w:space="0" w:color="auto"/>
              <w:left w:val="dotted" w:sz="4" w:space="0" w:color="auto"/>
              <w:bottom w:val="dotted" w:sz="4" w:space="0" w:color="auto"/>
              <w:right w:val="dotted" w:sz="4" w:space="0" w:color="auto"/>
            </w:tcBorders>
            <w:hideMark/>
          </w:tcPr>
          <w:p w14:paraId="005D3F6D" w14:textId="77777777" w:rsidR="0088682C" w:rsidRPr="0088682C" w:rsidRDefault="0088682C" w:rsidP="0088682C">
            <w:pPr>
              <w:jc w:val="left"/>
              <w:rPr>
                <w:rFonts w:ascii="Cambria" w:hAnsi="Cambria"/>
                <w:sz w:val="22"/>
                <w:szCs w:val="22"/>
              </w:rPr>
            </w:pPr>
            <w:r w:rsidRPr="0088682C">
              <w:rPr>
                <w:rFonts w:ascii="Cambria" w:hAnsi="Cambria"/>
                <w:sz w:val="22"/>
                <w:szCs w:val="22"/>
              </w:rPr>
              <w:lastRenderedPageBreak/>
              <w:t>2023-07-01 - 2026-06-30</w:t>
            </w:r>
          </w:p>
        </w:tc>
        <w:tc>
          <w:tcPr>
            <w:tcW w:w="1843" w:type="dxa"/>
            <w:tcBorders>
              <w:top w:val="dotted" w:sz="4" w:space="0" w:color="auto"/>
              <w:left w:val="dotted" w:sz="4" w:space="0" w:color="auto"/>
              <w:bottom w:val="dotted" w:sz="4" w:space="0" w:color="auto"/>
              <w:right w:val="dotted" w:sz="4" w:space="0" w:color="auto"/>
            </w:tcBorders>
            <w:hideMark/>
          </w:tcPr>
          <w:p w14:paraId="1456F3DE" w14:textId="77777777" w:rsidR="0088682C" w:rsidRPr="0088682C" w:rsidRDefault="0088682C" w:rsidP="0088682C">
            <w:pPr>
              <w:jc w:val="right"/>
              <w:rPr>
                <w:rFonts w:ascii="Cambria" w:hAnsi="Cambria"/>
                <w:sz w:val="22"/>
                <w:szCs w:val="22"/>
              </w:rPr>
            </w:pPr>
            <w:r w:rsidRPr="0088682C">
              <w:rPr>
                <w:rFonts w:ascii="Cambria" w:hAnsi="Cambria"/>
                <w:sz w:val="22"/>
                <w:szCs w:val="22"/>
              </w:rPr>
              <w:t>693 900</w:t>
            </w:r>
          </w:p>
        </w:tc>
      </w:tr>
    </w:tbl>
    <w:p w14:paraId="482601CA" w14:textId="77777777" w:rsidR="0088682C" w:rsidRPr="0088682C" w:rsidRDefault="0088682C" w:rsidP="0088682C">
      <w:pPr>
        <w:spacing w:after="0" w:line="240" w:lineRule="auto"/>
        <w:rPr>
          <w:rFonts w:ascii="Cambria" w:eastAsia="Times New Roman" w:hAnsi="Cambria" w:cs="Times New Roman"/>
          <w:kern w:val="0"/>
          <w:sz w:val="22"/>
          <w:szCs w:val="22"/>
          <w:lang w:val="sv-SE" w:eastAsia="sv-SE"/>
          <w14:ligatures w14:val="none"/>
        </w:rPr>
      </w:pPr>
      <w:r w:rsidRPr="0088682C">
        <w:rPr>
          <w:rFonts w:ascii="Calibri" w:eastAsia="Times New Roman" w:hAnsi="Calibri" w:cs="Calibri"/>
          <w:kern w:val="0"/>
          <w:sz w:val="20"/>
          <w:szCs w:val="20"/>
          <w:lang w:val="sv-SE" w:eastAsia="sv-SE"/>
          <w14:ligatures w14:val="none"/>
        </w:rPr>
        <w:br w:type="page"/>
      </w:r>
    </w:p>
    <w:p w14:paraId="751F7447"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52BCB616" w14:textId="77777777" w:rsidR="0088682C" w:rsidRPr="0088682C" w:rsidRDefault="0088682C" w:rsidP="0088682C">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88682C">
        <w:rPr>
          <w:rFonts w:ascii="Calibri" w:eastAsia="Times New Roman" w:hAnsi="Calibri" w:cs="Calibri"/>
          <w:b/>
          <w:kern w:val="0"/>
          <w:szCs w:val="20"/>
          <w:lang w:val="sv-SE" w:eastAsia="sv-SE"/>
          <w14:ligatures w14:val="none"/>
        </w:rPr>
        <w:t>Indikatorer</w:t>
      </w:r>
    </w:p>
    <w:p w14:paraId="2CA25238" w14:textId="77777777" w:rsidR="0088682C" w:rsidRPr="0088682C" w:rsidRDefault="0088682C" w:rsidP="0088682C">
      <w:pPr>
        <w:spacing w:after="0" w:line="240" w:lineRule="auto"/>
        <w:rPr>
          <w:rFonts w:ascii="Calibri" w:eastAsia="Times New Roman" w:hAnsi="Calibri" w:cs="Calibri"/>
          <w:b/>
          <w:bCs/>
          <w:kern w:val="0"/>
          <w:sz w:val="20"/>
          <w:szCs w:val="20"/>
          <w:lang w:val="sv-SE" w:eastAsia="sv-SE"/>
          <w14:ligatures w14:val="none"/>
        </w:rPr>
      </w:pPr>
      <w:r w:rsidRPr="0088682C">
        <w:rPr>
          <w:rFonts w:ascii="Calibri" w:eastAsia="Times New Roman" w:hAnsi="Calibri" w:cs="Calibri"/>
          <w:b/>
          <w:bCs/>
          <w:kern w:val="0"/>
          <w:sz w:val="20"/>
          <w:szCs w:val="20"/>
          <w:lang w:val="sv-SE" w:eastAsia="sv-SE"/>
          <w14:ligatures w14:val="none"/>
        </w:rPr>
        <w:t>Outputindikatorer</w:t>
      </w:r>
    </w:p>
    <w:tbl>
      <w:tblPr>
        <w:tblStyle w:val="TableGrid"/>
        <w:tblW w:w="0" w:type="auto"/>
        <w:tblLook w:val="04A0" w:firstRow="1" w:lastRow="0" w:firstColumn="1" w:lastColumn="0" w:noHBand="0" w:noVBand="1"/>
      </w:tblPr>
      <w:tblGrid>
        <w:gridCol w:w="2881"/>
        <w:gridCol w:w="2882"/>
        <w:gridCol w:w="2882"/>
      </w:tblGrid>
      <w:tr w:rsidR="0088682C" w:rsidRPr="0088682C" w14:paraId="2801D5B4" w14:textId="77777777" w:rsidTr="00104E27">
        <w:tc>
          <w:tcPr>
            <w:tcW w:w="2881" w:type="dxa"/>
          </w:tcPr>
          <w:p w14:paraId="6A38FB38" w14:textId="77777777" w:rsidR="0088682C" w:rsidRPr="0088682C" w:rsidRDefault="0088682C" w:rsidP="0088682C">
            <w:pPr>
              <w:jc w:val="left"/>
              <w:rPr>
                <w:rFonts w:ascii="Georgia" w:hAnsi="Georgia"/>
              </w:rPr>
            </w:pPr>
            <w:r w:rsidRPr="0088682C">
              <w:rPr>
                <w:rFonts w:ascii="Georgia" w:hAnsi="Georgia"/>
              </w:rPr>
              <w:t>Företag som får stöd (fördelade per mikroföretag, små företag, medelstora företag, stora företag)</w:t>
            </w:r>
          </w:p>
        </w:tc>
        <w:tc>
          <w:tcPr>
            <w:tcW w:w="2882" w:type="dxa"/>
          </w:tcPr>
          <w:p w14:paraId="270A7B1F" w14:textId="77777777" w:rsidR="0088682C" w:rsidRPr="0088682C" w:rsidRDefault="0088682C" w:rsidP="0088682C">
            <w:pPr>
              <w:jc w:val="left"/>
              <w:rPr>
                <w:rFonts w:ascii="Georgia" w:hAnsi="Georgia"/>
              </w:rPr>
            </w:pPr>
            <w:r w:rsidRPr="0088682C">
              <w:rPr>
                <w:rFonts w:ascii="Georgia" w:hAnsi="Georgia"/>
              </w:rPr>
              <w:t xml:space="preserve">Genom loggbok i samband med aktiviteter och insatser. Erfarenhet finns sedan tidigare. </w:t>
            </w:r>
          </w:p>
        </w:tc>
        <w:tc>
          <w:tcPr>
            <w:tcW w:w="2882" w:type="dxa"/>
          </w:tcPr>
          <w:p w14:paraId="58221DB1" w14:textId="77777777" w:rsidR="0088682C" w:rsidRPr="0088682C" w:rsidRDefault="0088682C" w:rsidP="0088682C">
            <w:pPr>
              <w:jc w:val="left"/>
              <w:rPr>
                <w:rFonts w:ascii="Georgia" w:hAnsi="Georgia"/>
              </w:rPr>
            </w:pPr>
            <w:r w:rsidRPr="0088682C">
              <w:rPr>
                <w:rFonts w:ascii="Georgia" w:hAnsi="Georgia"/>
              </w:rPr>
              <w:t>Startvärde: Ej Aktuellt</w:t>
            </w:r>
          </w:p>
          <w:p w14:paraId="2FD9E971" w14:textId="77777777" w:rsidR="0088682C" w:rsidRPr="0088682C" w:rsidRDefault="0088682C" w:rsidP="0088682C">
            <w:pPr>
              <w:jc w:val="left"/>
              <w:rPr>
                <w:rFonts w:ascii="Georgia" w:hAnsi="Georgia"/>
              </w:rPr>
            </w:pPr>
            <w:r w:rsidRPr="0088682C">
              <w:rPr>
                <w:rFonts w:ascii="Georgia" w:hAnsi="Georgia"/>
              </w:rPr>
              <w:t xml:space="preserve">Målvärde: 150 </w:t>
            </w:r>
          </w:p>
          <w:p w14:paraId="55DD5B3B" w14:textId="77777777" w:rsidR="0088682C" w:rsidRPr="0088682C" w:rsidRDefault="0088682C" w:rsidP="0088682C">
            <w:pPr>
              <w:jc w:val="left"/>
              <w:rPr>
                <w:rFonts w:ascii="Georgia" w:hAnsi="Georgia"/>
              </w:rPr>
            </w:pPr>
            <w:r w:rsidRPr="0088682C">
              <w:rPr>
                <w:rFonts w:ascii="Georgia" w:hAnsi="Georgia"/>
              </w:rPr>
              <w:t>Enhet: Företag</w:t>
            </w:r>
          </w:p>
        </w:tc>
      </w:tr>
      <w:tr w:rsidR="0088682C" w:rsidRPr="0088682C" w14:paraId="2DC73B21" w14:textId="77777777" w:rsidTr="00104E27">
        <w:tc>
          <w:tcPr>
            <w:tcW w:w="2881" w:type="dxa"/>
          </w:tcPr>
          <w:p w14:paraId="69702A1D" w14:textId="77777777" w:rsidR="0088682C" w:rsidRPr="0088682C" w:rsidRDefault="0088682C" w:rsidP="0088682C">
            <w:pPr>
              <w:jc w:val="left"/>
              <w:rPr>
                <w:rFonts w:ascii="Georgia" w:hAnsi="Georgia"/>
              </w:rPr>
            </w:pPr>
            <w:r w:rsidRPr="0088682C">
              <w:rPr>
                <w:rFonts w:ascii="Georgia" w:hAnsi="Georgia"/>
              </w:rPr>
              <w:t>Företag som får icke-ekonomiskt stöd</w:t>
            </w:r>
          </w:p>
        </w:tc>
        <w:tc>
          <w:tcPr>
            <w:tcW w:w="2882" w:type="dxa"/>
          </w:tcPr>
          <w:p w14:paraId="0F0C7E91" w14:textId="77777777" w:rsidR="0088682C" w:rsidRPr="0088682C" w:rsidRDefault="0088682C" w:rsidP="0088682C">
            <w:pPr>
              <w:jc w:val="left"/>
              <w:rPr>
                <w:rFonts w:ascii="Georgia" w:hAnsi="Georgia"/>
              </w:rPr>
            </w:pPr>
            <w:r w:rsidRPr="0088682C">
              <w:rPr>
                <w:rFonts w:ascii="Georgia" w:hAnsi="Georgia"/>
              </w:rPr>
              <w:t xml:space="preserve">Genom loggbok i samband med aktiviteter och insatser. Erfarenhet finns sedan tidigare. </w:t>
            </w:r>
          </w:p>
        </w:tc>
        <w:tc>
          <w:tcPr>
            <w:tcW w:w="2882" w:type="dxa"/>
          </w:tcPr>
          <w:p w14:paraId="6D6046F5" w14:textId="77777777" w:rsidR="0088682C" w:rsidRPr="0088682C" w:rsidRDefault="0088682C" w:rsidP="0088682C">
            <w:pPr>
              <w:jc w:val="left"/>
              <w:rPr>
                <w:rFonts w:ascii="Georgia" w:hAnsi="Georgia"/>
              </w:rPr>
            </w:pPr>
            <w:r w:rsidRPr="0088682C">
              <w:rPr>
                <w:rFonts w:ascii="Georgia" w:hAnsi="Georgia"/>
              </w:rPr>
              <w:t>Startvärde: Ej Aktuellt</w:t>
            </w:r>
          </w:p>
          <w:p w14:paraId="218F0D62" w14:textId="77777777" w:rsidR="0088682C" w:rsidRPr="0088682C" w:rsidRDefault="0088682C" w:rsidP="0088682C">
            <w:pPr>
              <w:jc w:val="left"/>
              <w:rPr>
                <w:rFonts w:ascii="Georgia" w:hAnsi="Georgia"/>
              </w:rPr>
            </w:pPr>
            <w:r w:rsidRPr="0088682C">
              <w:rPr>
                <w:rFonts w:ascii="Georgia" w:hAnsi="Georgia"/>
              </w:rPr>
              <w:t xml:space="preserve">Målvärde: 150 </w:t>
            </w:r>
          </w:p>
          <w:p w14:paraId="08011D21" w14:textId="77777777" w:rsidR="0088682C" w:rsidRPr="0088682C" w:rsidRDefault="0088682C" w:rsidP="0088682C">
            <w:pPr>
              <w:jc w:val="left"/>
              <w:rPr>
                <w:rFonts w:ascii="Georgia" w:hAnsi="Georgia"/>
              </w:rPr>
            </w:pPr>
            <w:r w:rsidRPr="0088682C">
              <w:rPr>
                <w:rFonts w:ascii="Georgia" w:hAnsi="Georgia"/>
              </w:rPr>
              <w:t>Enhet: Företag</w:t>
            </w:r>
          </w:p>
        </w:tc>
      </w:tr>
      <w:tr w:rsidR="0088682C" w:rsidRPr="0088682C" w14:paraId="328D1BF9" w14:textId="77777777" w:rsidTr="00104E27">
        <w:tc>
          <w:tcPr>
            <w:tcW w:w="2881" w:type="dxa"/>
          </w:tcPr>
          <w:p w14:paraId="4F34270C" w14:textId="77777777" w:rsidR="0088682C" w:rsidRPr="0088682C" w:rsidRDefault="0088682C" w:rsidP="0088682C">
            <w:pPr>
              <w:jc w:val="left"/>
              <w:rPr>
                <w:rFonts w:ascii="Georgia" w:hAnsi="Georgia"/>
              </w:rPr>
            </w:pPr>
            <w:r w:rsidRPr="0088682C">
              <w:rPr>
                <w:rFonts w:ascii="Georgia" w:hAnsi="Georgia"/>
              </w:rPr>
              <w:t>Forskare som arbetar vid forskningsanläggningar som får stöd</w:t>
            </w:r>
          </w:p>
        </w:tc>
        <w:tc>
          <w:tcPr>
            <w:tcW w:w="2882" w:type="dxa"/>
          </w:tcPr>
          <w:p w14:paraId="1ECACAD5" w14:textId="77777777" w:rsidR="0088682C" w:rsidRPr="0088682C" w:rsidRDefault="0088682C" w:rsidP="0088682C">
            <w:pPr>
              <w:jc w:val="left"/>
              <w:rPr>
                <w:rFonts w:ascii="Georgia" w:hAnsi="Georgia"/>
              </w:rPr>
            </w:pPr>
            <w:r w:rsidRPr="0088682C">
              <w:rPr>
                <w:rFonts w:ascii="Georgia" w:hAnsi="Georgia"/>
              </w:rPr>
              <w:t>Ej relevant då ingen forskningsanläggning eller forskningsutrustning får stöd genom projektet</w:t>
            </w:r>
          </w:p>
        </w:tc>
        <w:tc>
          <w:tcPr>
            <w:tcW w:w="2882" w:type="dxa"/>
          </w:tcPr>
          <w:p w14:paraId="64D40E31" w14:textId="77777777" w:rsidR="0088682C" w:rsidRPr="0088682C" w:rsidRDefault="0088682C" w:rsidP="0088682C">
            <w:pPr>
              <w:jc w:val="left"/>
              <w:rPr>
                <w:rFonts w:ascii="Georgia" w:hAnsi="Georgia"/>
              </w:rPr>
            </w:pPr>
            <w:r w:rsidRPr="0088682C">
              <w:rPr>
                <w:rFonts w:ascii="Georgia" w:hAnsi="Georgia"/>
              </w:rPr>
              <w:t>Startvärde: Ej Aktuellt</w:t>
            </w:r>
          </w:p>
          <w:p w14:paraId="36314C36" w14:textId="77777777" w:rsidR="0088682C" w:rsidRPr="0088682C" w:rsidRDefault="0088682C" w:rsidP="0088682C">
            <w:pPr>
              <w:jc w:val="left"/>
              <w:rPr>
                <w:rFonts w:ascii="Georgia" w:hAnsi="Georgia"/>
              </w:rPr>
            </w:pPr>
            <w:r w:rsidRPr="0088682C">
              <w:rPr>
                <w:rFonts w:ascii="Georgia" w:hAnsi="Georgia"/>
              </w:rPr>
              <w:t xml:space="preserve">Målvärde: 0,00 </w:t>
            </w:r>
          </w:p>
          <w:p w14:paraId="1C45885D" w14:textId="77777777" w:rsidR="0088682C" w:rsidRPr="0088682C" w:rsidRDefault="0088682C" w:rsidP="0088682C">
            <w:pPr>
              <w:jc w:val="left"/>
              <w:rPr>
                <w:rFonts w:ascii="Georgia" w:hAnsi="Georgia"/>
              </w:rPr>
            </w:pPr>
            <w:r w:rsidRPr="0088682C">
              <w:rPr>
                <w:rFonts w:ascii="Georgia" w:hAnsi="Georgia"/>
              </w:rPr>
              <w:t>Enhet: Heltidsekvivalenter</w:t>
            </w:r>
          </w:p>
        </w:tc>
      </w:tr>
      <w:tr w:rsidR="0088682C" w:rsidRPr="0088682C" w14:paraId="17E85E20" w14:textId="77777777" w:rsidTr="00104E27">
        <w:tc>
          <w:tcPr>
            <w:tcW w:w="2881" w:type="dxa"/>
          </w:tcPr>
          <w:p w14:paraId="6A76DE2B" w14:textId="77777777" w:rsidR="0088682C" w:rsidRPr="0088682C" w:rsidRDefault="0088682C" w:rsidP="0088682C">
            <w:pPr>
              <w:jc w:val="left"/>
              <w:rPr>
                <w:rFonts w:ascii="Georgia" w:hAnsi="Georgia"/>
              </w:rPr>
            </w:pPr>
            <w:r w:rsidRPr="0088682C">
              <w:rPr>
                <w:rFonts w:ascii="Georgia" w:hAnsi="Georgia"/>
              </w:rPr>
              <w:t>Företag som samarbetar med forskningsorganisationer</w:t>
            </w:r>
          </w:p>
        </w:tc>
        <w:tc>
          <w:tcPr>
            <w:tcW w:w="2882" w:type="dxa"/>
          </w:tcPr>
          <w:p w14:paraId="6D361918" w14:textId="77777777" w:rsidR="0088682C" w:rsidRPr="0088682C" w:rsidRDefault="0088682C" w:rsidP="0088682C">
            <w:pPr>
              <w:jc w:val="left"/>
              <w:rPr>
                <w:rFonts w:ascii="Georgia" w:hAnsi="Georgia"/>
              </w:rPr>
            </w:pPr>
            <w:r w:rsidRPr="0088682C">
              <w:rPr>
                <w:rFonts w:ascii="Georgia" w:hAnsi="Georgia"/>
              </w:rPr>
              <w:t xml:space="preserve">I samband med forskarmobilitet (aktivitet 2.2). </w:t>
            </w:r>
          </w:p>
        </w:tc>
        <w:tc>
          <w:tcPr>
            <w:tcW w:w="2882" w:type="dxa"/>
          </w:tcPr>
          <w:p w14:paraId="4F6DA920" w14:textId="77777777" w:rsidR="0088682C" w:rsidRPr="0088682C" w:rsidRDefault="0088682C" w:rsidP="0088682C">
            <w:pPr>
              <w:jc w:val="left"/>
              <w:rPr>
                <w:rFonts w:ascii="Georgia" w:hAnsi="Georgia"/>
              </w:rPr>
            </w:pPr>
            <w:r w:rsidRPr="0088682C">
              <w:rPr>
                <w:rFonts w:ascii="Georgia" w:hAnsi="Georgia"/>
              </w:rPr>
              <w:t>Startvärde: Ej Aktuellt</w:t>
            </w:r>
          </w:p>
          <w:p w14:paraId="3CFE10C2" w14:textId="77777777" w:rsidR="0088682C" w:rsidRPr="0088682C" w:rsidRDefault="0088682C" w:rsidP="0088682C">
            <w:pPr>
              <w:jc w:val="left"/>
              <w:rPr>
                <w:rFonts w:ascii="Georgia" w:hAnsi="Georgia"/>
              </w:rPr>
            </w:pPr>
            <w:r w:rsidRPr="0088682C">
              <w:rPr>
                <w:rFonts w:ascii="Georgia" w:hAnsi="Georgia"/>
              </w:rPr>
              <w:t xml:space="preserve">Målvärde: 6 </w:t>
            </w:r>
          </w:p>
          <w:p w14:paraId="79D5BE09" w14:textId="77777777" w:rsidR="0088682C" w:rsidRPr="0088682C" w:rsidRDefault="0088682C" w:rsidP="0088682C">
            <w:pPr>
              <w:jc w:val="left"/>
              <w:rPr>
                <w:rFonts w:ascii="Georgia" w:hAnsi="Georgia"/>
              </w:rPr>
            </w:pPr>
            <w:r w:rsidRPr="0088682C">
              <w:rPr>
                <w:rFonts w:ascii="Georgia" w:hAnsi="Georgia"/>
              </w:rPr>
              <w:t>Enhet: Företag</w:t>
            </w:r>
          </w:p>
        </w:tc>
      </w:tr>
      <w:tr w:rsidR="0088682C" w:rsidRPr="0088682C" w14:paraId="779C3766" w14:textId="77777777" w:rsidTr="00104E27">
        <w:tc>
          <w:tcPr>
            <w:tcW w:w="2881" w:type="dxa"/>
          </w:tcPr>
          <w:p w14:paraId="486FB908" w14:textId="77777777" w:rsidR="0088682C" w:rsidRPr="0088682C" w:rsidRDefault="0088682C" w:rsidP="0088682C">
            <w:pPr>
              <w:jc w:val="left"/>
              <w:rPr>
                <w:rFonts w:ascii="Georgia" w:hAnsi="Georgia"/>
              </w:rPr>
            </w:pPr>
            <w:r w:rsidRPr="0088682C">
              <w:rPr>
                <w:rFonts w:ascii="Georgia" w:hAnsi="Georgia"/>
              </w:rPr>
              <w:t>Organisationer som får stöd</w:t>
            </w:r>
          </w:p>
        </w:tc>
        <w:tc>
          <w:tcPr>
            <w:tcW w:w="2882" w:type="dxa"/>
          </w:tcPr>
          <w:p w14:paraId="011A45B8" w14:textId="77777777" w:rsidR="0088682C" w:rsidRPr="0088682C" w:rsidRDefault="0088682C" w:rsidP="0088682C">
            <w:pPr>
              <w:jc w:val="left"/>
              <w:rPr>
                <w:rFonts w:ascii="Georgia" w:hAnsi="Georgia"/>
              </w:rPr>
            </w:pPr>
            <w:r w:rsidRPr="0088682C">
              <w:rPr>
                <w:rFonts w:ascii="Georgia" w:hAnsi="Georgia"/>
              </w:rPr>
              <w:t>Genom loggbok i samband med aktiviteter och insatser. Erfarenhet finns sedan tidigare. Det handlar om företag, organisationer i innovationsstödsystemet, kommuner och andra offentliga verksamheter.</w:t>
            </w:r>
          </w:p>
        </w:tc>
        <w:tc>
          <w:tcPr>
            <w:tcW w:w="2882" w:type="dxa"/>
          </w:tcPr>
          <w:p w14:paraId="67F16734" w14:textId="77777777" w:rsidR="0088682C" w:rsidRPr="0088682C" w:rsidRDefault="0088682C" w:rsidP="0088682C">
            <w:pPr>
              <w:jc w:val="left"/>
              <w:rPr>
                <w:rFonts w:ascii="Georgia" w:hAnsi="Georgia"/>
              </w:rPr>
            </w:pPr>
            <w:r w:rsidRPr="0088682C">
              <w:rPr>
                <w:rFonts w:ascii="Georgia" w:hAnsi="Georgia"/>
              </w:rPr>
              <w:t>Startvärde: Ej Aktuellt</w:t>
            </w:r>
          </w:p>
          <w:p w14:paraId="33111B0C" w14:textId="77777777" w:rsidR="0088682C" w:rsidRPr="0088682C" w:rsidRDefault="0088682C" w:rsidP="0088682C">
            <w:pPr>
              <w:jc w:val="left"/>
              <w:rPr>
                <w:rFonts w:ascii="Georgia" w:hAnsi="Georgia"/>
              </w:rPr>
            </w:pPr>
            <w:r w:rsidRPr="0088682C">
              <w:rPr>
                <w:rFonts w:ascii="Georgia" w:hAnsi="Georgia"/>
              </w:rPr>
              <w:t xml:space="preserve">Målvärde: 170 </w:t>
            </w:r>
          </w:p>
          <w:p w14:paraId="3247628B" w14:textId="77777777" w:rsidR="0088682C" w:rsidRPr="0088682C" w:rsidRDefault="0088682C" w:rsidP="0088682C">
            <w:pPr>
              <w:jc w:val="left"/>
              <w:rPr>
                <w:rFonts w:ascii="Georgia" w:hAnsi="Georgia"/>
              </w:rPr>
            </w:pPr>
            <w:r w:rsidRPr="0088682C">
              <w:rPr>
                <w:rFonts w:ascii="Georgia" w:hAnsi="Georgia"/>
              </w:rPr>
              <w:t>Enhet: Organisationer</w:t>
            </w:r>
          </w:p>
        </w:tc>
      </w:tr>
    </w:tbl>
    <w:p w14:paraId="3F063A24"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6CF15B1B" w14:textId="77777777" w:rsidR="0088682C" w:rsidRPr="0088682C" w:rsidRDefault="0088682C" w:rsidP="0088682C">
      <w:pPr>
        <w:spacing w:after="0" w:line="240" w:lineRule="auto"/>
        <w:rPr>
          <w:rFonts w:ascii="Calibri" w:eastAsia="Times New Roman" w:hAnsi="Calibri" w:cs="Calibri"/>
          <w:b/>
          <w:bCs/>
          <w:kern w:val="0"/>
          <w:sz w:val="20"/>
          <w:szCs w:val="20"/>
          <w:lang w:val="sv-SE" w:eastAsia="sv-SE"/>
          <w14:ligatures w14:val="none"/>
        </w:rPr>
      </w:pPr>
      <w:r w:rsidRPr="0088682C">
        <w:rPr>
          <w:rFonts w:ascii="Calibri" w:eastAsia="Times New Roman" w:hAnsi="Calibri" w:cs="Calibri"/>
          <w:b/>
          <w:bCs/>
          <w:kern w:val="0"/>
          <w:sz w:val="20"/>
          <w:szCs w:val="20"/>
          <w:lang w:val="sv-SE" w:eastAsia="sv-SE"/>
          <w14:ligatures w14:val="none"/>
        </w:rPr>
        <w:t>Resultatindikatorer</w:t>
      </w:r>
    </w:p>
    <w:tbl>
      <w:tblPr>
        <w:tblStyle w:val="TableGrid"/>
        <w:tblW w:w="0" w:type="auto"/>
        <w:tblLook w:val="04A0" w:firstRow="1" w:lastRow="0" w:firstColumn="1" w:lastColumn="0" w:noHBand="0" w:noVBand="1"/>
      </w:tblPr>
      <w:tblGrid>
        <w:gridCol w:w="2881"/>
        <w:gridCol w:w="2882"/>
        <w:gridCol w:w="2882"/>
      </w:tblGrid>
      <w:tr w:rsidR="0088682C" w:rsidRPr="0088682C" w14:paraId="5DF29F5F" w14:textId="77777777" w:rsidTr="00104E27">
        <w:tc>
          <w:tcPr>
            <w:tcW w:w="2881" w:type="dxa"/>
          </w:tcPr>
          <w:p w14:paraId="02410775" w14:textId="77777777" w:rsidR="0088682C" w:rsidRPr="0088682C" w:rsidRDefault="0088682C" w:rsidP="0088682C">
            <w:pPr>
              <w:jc w:val="left"/>
              <w:rPr>
                <w:rFonts w:ascii="Georgia" w:hAnsi="Georgia"/>
              </w:rPr>
            </w:pPr>
            <w:r w:rsidRPr="0088682C">
              <w:rPr>
                <w:rFonts w:ascii="Georgia" w:hAnsi="Georgia"/>
              </w:rPr>
              <w:t>SMF som utvecklar produkter, processer och affärsmodeller</w:t>
            </w:r>
          </w:p>
        </w:tc>
        <w:tc>
          <w:tcPr>
            <w:tcW w:w="2882" w:type="dxa"/>
          </w:tcPr>
          <w:p w14:paraId="13C7D5AB" w14:textId="77777777" w:rsidR="0088682C" w:rsidRPr="0088682C" w:rsidRDefault="0088682C" w:rsidP="0088682C">
            <w:pPr>
              <w:jc w:val="left"/>
              <w:rPr>
                <w:rFonts w:ascii="Georgia" w:hAnsi="Georgia"/>
              </w:rPr>
            </w:pPr>
            <w:r w:rsidRPr="0088682C">
              <w:rPr>
                <w:rFonts w:ascii="Georgia" w:hAnsi="Georgia"/>
              </w:rPr>
              <w:t>Genom uppföljning och dokumentation av utförda insatser, främst i samband med forskarmobilitet.</w:t>
            </w:r>
          </w:p>
        </w:tc>
        <w:tc>
          <w:tcPr>
            <w:tcW w:w="2882" w:type="dxa"/>
          </w:tcPr>
          <w:p w14:paraId="745CC382" w14:textId="77777777" w:rsidR="0088682C" w:rsidRPr="0088682C" w:rsidRDefault="0088682C" w:rsidP="0088682C">
            <w:pPr>
              <w:jc w:val="left"/>
              <w:rPr>
                <w:rFonts w:ascii="Georgia" w:hAnsi="Georgia"/>
              </w:rPr>
            </w:pPr>
            <w:r w:rsidRPr="0088682C">
              <w:rPr>
                <w:rFonts w:ascii="Georgia" w:hAnsi="Georgia"/>
              </w:rPr>
              <w:t xml:space="preserve">Startvärde: </w:t>
            </w:r>
          </w:p>
          <w:p w14:paraId="25C54086" w14:textId="77777777" w:rsidR="0088682C" w:rsidRPr="0088682C" w:rsidRDefault="0088682C" w:rsidP="0088682C">
            <w:pPr>
              <w:jc w:val="left"/>
              <w:rPr>
                <w:rFonts w:ascii="Georgia" w:hAnsi="Georgia"/>
              </w:rPr>
            </w:pPr>
            <w:r w:rsidRPr="0088682C">
              <w:rPr>
                <w:rFonts w:ascii="Georgia" w:hAnsi="Georgia"/>
              </w:rPr>
              <w:t xml:space="preserve">Målvärde: 6 </w:t>
            </w:r>
          </w:p>
          <w:p w14:paraId="1B49168B" w14:textId="77777777" w:rsidR="0088682C" w:rsidRPr="0088682C" w:rsidRDefault="0088682C" w:rsidP="0088682C">
            <w:pPr>
              <w:jc w:val="left"/>
              <w:rPr>
                <w:rFonts w:ascii="Georgia" w:hAnsi="Georgia"/>
              </w:rPr>
            </w:pPr>
            <w:r w:rsidRPr="0088682C">
              <w:rPr>
                <w:rFonts w:ascii="Georgia" w:hAnsi="Georgia"/>
              </w:rPr>
              <w:t>Enhet: Företag</w:t>
            </w:r>
          </w:p>
        </w:tc>
      </w:tr>
      <w:tr w:rsidR="0088682C" w:rsidRPr="0088682C" w14:paraId="567A4BD0" w14:textId="77777777" w:rsidTr="00104E27">
        <w:tc>
          <w:tcPr>
            <w:tcW w:w="2881" w:type="dxa"/>
          </w:tcPr>
          <w:p w14:paraId="3FD8E74A" w14:textId="77777777" w:rsidR="0088682C" w:rsidRPr="0088682C" w:rsidRDefault="0088682C" w:rsidP="0088682C">
            <w:pPr>
              <w:jc w:val="left"/>
              <w:rPr>
                <w:rFonts w:ascii="Georgia" w:hAnsi="Georgia"/>
              </w:rPr>
            </w:pPr>
            <w:r w:rsidRPr="0088682C">
              <w:rPr>
                <w:rFonts w:ascii="Georgia" w:hAnsi="Georgia"/>
              </w:rPr>
              <w:t>Små och medelstora företag (SMF) som inför produkt- eller processinnovationer</w:t>
            </w:r>
          </w:p>
        </w:tc>
        <w:tc>
          <w:tcPr>
            <w:tcW w:w="2882" w:type="dxa"/>
          </w:tcPr>
          <w:p w14:paraId="7F2DCB4F" w14:textId="77777777" w:rsidR="0088682C" w:rsidRPr="0088682C" w:rsidRDefault="0088682C" w:rsidP="0088682C">
            <w:pPr>
              <w:jc w:val="left"/>
              <w:rPr>
                <w:rFonts w:ascii="Georgia" w:hAnsi="Georgia"/>
              </w:rPr>
            </w:pPr>
            <w:r w:rsidRPr="0088682C">
              <w:rPr>
                <w:rFonts w:ascii="Georgia" w:hAnsi="Georgia"/>
              </w:rPr>
              <w:t>Ej relevant i detta projekt (utan i kommande)</w:t>
            </w:r>
          </w:p>
        </w:tc>
        <w:tc>
          <w:tcPr>
            <w:tcW w:w="2882" w:type="dxa"/>
          </w:tcPr>
          <w:p w14:paraId="1ADD9634" w14:textId="77777777" w:rsidR="0088682C" w:rsidRPr="0088682C" w:rsidRDefault="0088682C" w:rsidP="0088682C">
            <w:pPr>
              <w:jc w:val="left"/>
              <w:rPr>
                <w:rFonts w:ascii="Georgia" w:hAnsi="Georgia"/>
              </w:rPr>
            </w:pPr>
            <w:r w:rsidRPr="0088682C">
              <w:rPr>
                <w:rFonts w:ascii="Georgia" w:hAnsi="Georgia"/>
              </w:rPr>
              <w:t xml:space="preserve">Startvärde: </w:t>
            </w:r>
          </w:p>
          <w:p w14:paraId="41D81026" w14:textId="77777777" w:rsidR="0088682C" w:rsidRPr="0088682C" w:rsidRDefault="0088682C" w:rsidP="0088682C">
            <w:pPr>
              <w:jc w:val="left"/>
              <w:rPr>
                <w:rFonts w:ascii="Georgia" w:hAnsi="Georgia"/>
              </w:rPr>
            </w:pPr>
            <w:r w:rsidRPr="0088682C">
              <w:rPr>
                <w:rFonts w:ascii="Georgia" w:hAnsi="Georgia"/>
              </w:rPr>
              <w:t xml:space="preserve">Målvärde: 0 </w:t>
            </w:r>
          </w:p>
          <w:p w14:paraId="18F051AE" w14:textId="77777777" w:rsidR="0088682C" w:rsidRPr="0088682C" w:rsidRDefault="0088682C" w:rsidP="0088682C">
            <w:pPr>
              <w:jc w:val="left"/>
              <w:rPr>
                <w:rFonts w:ascii="Georgia" w:hAnsi="Georgia"/>
              </w:rPr>
            </w:pPr>
            <w:r w:rsidRPr="0088682C">
              <w:rPr>
                <w:rFonts w:ascii="Georgia" w:hAnsi="Georgia"/>
              </w:rPr>
              <w:t>Enhet: Företag</w:t>
            </w:r>
          </w:p>
        </w:tc>
      </w:tr>
      <w:tr w:rsidR="0088682C" w:rsidRPr="0088682C" w14:paraId="524DA60A" w14:textId="77777777" w:rsidTr="00104E27">
        <w:tc>
          <w:tcPr>
            <w:tcW w:w="2881" w:type="dxa"/>
          </w:tcPr>
          <w:p w14:paraId="2CBB4EF8" w14:textId="77777777" w:rsidR="0088682C" w:rsidRPr="0088682C" w:rsidRDefault="0088682C" w:rsidP="0088682C">
            <w:pPr>
              <w:jc w:val="left"/>
              <w:rPr>
                <w:rFonts w:ascii="Georgia" w:hAnsi="Georgia"/>
              </w:rPr>
            </w:pPr>
            <w:r w:rsidRPr="0088682C">
              <w:rPr>
                <w:rFonts w:ascii="Georgia" w:hAnsi="Georgia"/>
              </w:rPr>
              <w:t>Organisationer som utvecklar produkter, processer och tjänster</w:t>
            </w:r>
          </w:p>
        </w:tc>
        <w:tc>
          <w:tcPr>
            <w:tcW w:w="2882" w:type="dxa"/>
          </w:tcPr>
          <w:p w14:paraId="28D142DB" w14:textId="77777777" w:rsidR="0088682C" w:rsidRPr="0088682C" w:rsidRDefault="0088682C" w:rsidP="0088682C">
            <w:pPr>
              <w:jc w:val="left"/>
              <w:rPr>
                <w:rFonts w:ascii="Georgia" w:hAnsi="Georgia"/>
              </w:rPr>
            </w:pPr>
            <w:r w:rsidRPr="0088682C">
              <w:rPr>
                <w:rFonts w:ascii="Georgia" w:hAnsi="Georgia"/>
              </w:rPr>
              <w:t>Genom uppföljning och dokumentation av utförda insatser, främst i samband med forskarmobilitet</w:t>
            </w:r>
          </w:p>
        </w:tc>
        <w:tc>
          <w:tcPr>
            <w:tcW w:w="2882" w:type="dxa"/>
          </w:tcPr>
          <w:p w14:paraId="7EFE9F53" w14:textId="77777777" w:rsidR="0088682C" w:rsidRPr="0088682C" w:rsidRDefault="0088682C" w:rsidP="0088682C">
            <w:pPr>
              <w:jc w:val="left"/>
              <w:rPr>
                <w:rFonts w:ascii="Georgia" w:hAnsi="Georgia"/>
              </w:rPr>
            </w:pPr>
            <w:r w:rsidRPr="0088682C">
              <w:rPr>
                <w:rFonts w:ascii="Georgia" w:hAnsi="Georgia"/>
              </w:rPr>
              <w:t xml:space="preserve">Startvärde: </w:t>
            </w:r>
          </w:p>
          <w:p w14:paraId="09333635" w14:textId="77777777" w:rsidR="0088682C" w:rsidRPr="0088682C" w:rsidRDefault="0088682C" w:rsidP="0088682C">
            <w:pPr>
              <w:jc w:val="left"/>
              <w:rPr>
                <w:rFonts w:ascii="Georgia" w:hAnsi="Georgia"/>
              </w:rPr>
            </w:pPr>
            <w:r w:rsidRPr="0088682C">
              <w:rPr>
                <w:rFonts w:ascii="Georgia" w:hAnsi="Georgia"/>
              </w:rPr>
              <w:t xml:space="preserve">Målvärde: 6 </w:t>
            </w:r>
          </w:p>
          <w:p w14:paraId="0CB336E5" w14:textId="77777777" w:rsidR="0088682C" w:rsidRPr="0088682C" w:rsidRDefault="0088682C" w:rsidP="0088682C">
            <w:pPr>
              <w:jc w:val="left"/>
              <w:rPr>
                <w:rFonts w:ascii="Georgia" w:hAnsi="Georgia"/>
              </w:rPr>
            </w:pPr>
            <w:r w:rsidRPr="0088682C">
              <w:rPr>
                <w:rFonts w:ascii="Georgia" w:hAnsi="Georgia"/>
              </w:rPr>
              <w:t>Enhet: Organisationer</w:t>
            </w:r>
          </w:p>
        </w:tc>
      </w:tr>
      <w:tr w:rsidR="0088682C" w:rsidRPr="0088682C" w14:paraId="330FA1F9" w14:textId="77777777" w:rsidTr="00104E27">
        <w:tc>
          <w:tcPr>
            <w:tcW w:w="2881" w:type="dxa"/>
          </w:tcPr>
          <w:p w14:paraId="07E7A5FA" w14:textId="77777777" w:rsidR="0088682C" w:rsidRPr="0088682C" w:rsidRDefault="0088682C" w:rsidP="0088682C">
            <w:pPr>
              <w:jc w:val="left"/>
              <w:rPr>
                <w:rFonts w:ascii="Georgia" w:hAnsi="Georgia"/>
              </w:rPr>
            </w:pPr>
            <w:r w:rsidRPr="0088682C">
              <w:rPr>
                <w:rFonts w:ascii="Georgia" w:hAnsi="Georgia"/>
              </w:rPr>
              <w:t>Användare av implementerade stödstrukturer</w:t>
            </w:r>
          </w:p>
        </w:tc>
        <w:tc>
          <w:tcPr>
            <w:tcW w:w="2882" w:type="dxa"/>
          </w:tcPr>
          <w:p w14:paraId="5CD72137" w14:textId="77777777" w:rsidR="0088682C" w:rsidRPr="0088682C" w:rsidRDefault="0088682C" w:rsidP="0088682C">
            <w:pPr>
              <w:jc w:val="left"/>
              <w:rPr>
                <w:rFonts w:ascii="Georgia" w:hAnsi="Georgia"/>
              </w:rPr>
            </w:pPr>
            <w:r w:rsidRPr="0088682C">
              <w:rPr>
                <w:rFonts w:ascii="Georgia" w:hAnsi="Georgia"/>
              </w:rPr>
              <w:t>Genom uppföljning och dokumentation av utförda insatser samt webbplatsstatistik.</w:t>
            </w:r>
          </w:p>
        </w:tc>
        <w:tc>
          <w:tcPr>
            <w:tcW w:w="2882" w:type="dxa"/>
          </w:tcPr>
          <w:p w14:paraId="44221A11" w14:textId="77777777" w:rsidR="0088682C" w:rsidRPr="0088682C" w:rsidRDefault="0088682C" w:rsidP="0088682C">
            <w:pPr>
              <w:jc w:val="left"/>
              <w:rPr>
                <w:rFonts w:ascii="Georgia" w:hAnsi="Georgia"/>
              </w:rPr>
            </w:pPr>
            <w:r w:rsidRPr="0088682C">
              <w:rPr>
                <w:rFonts w:ascii="Georgia" w:hAnsi="Georgia"/>
              </w:rPr>
              <w:t xml:space="preserve">Startvärde: </w:t>
            </w:r>
          </w:p>
          <w:p w14:paraId="6B4EC4E8" w14:textId="77777777" w:rsidR="0088682C" w:rsidRPr="0088682C" w:rsidRDefault="0088682C" w:rsidP="0088682C">
            <w:pPr>
              <w:jc w:val="left"/>
              <w:rPr>
                <w:rFonts w:ascii="Georgia" w:hAnsi="Georgia"/>
              </w:rPr>
            </w:pPr>
            <w:r w:rsidRPr="0088682C">
              <w:rPr>
                <w:rFonts w:ascii="Georgia" w:hAnsi="Georgia"/>
              </w:rPr>
              <w:t xml:space="preserve">Målvärde: 1 000 </w:t>
            </w:r>
          </w:p>
          <w:p w14:paraId="47E4E41A" w14:textId="77777777" w:rsidR="0088682C" w:rsidRPr="0088682C" w:rsidRDefault="0088682C" w:rsidP="0088682C">
            <w:pPr>
              <w:jc w:val="left"/>
              <w:rPr>
                <w:rFonts w:ascii="Georgia" w:hAnsi="Georgia"/>
              </w:rPr>
            </w:pPr>
            <w:r w:rsidRPr="0088682C">
              <w:rPr>
                <w:rFonts w:ascii="Georgia" w:hAnsi="Georgia"/>
              </w:rPr>
              <w:t>Enhet: Användare</w:t>
            </w:r>
          </w:p>
        </w:tc>
      </w:tr>
    </w:tbl>
    <w:p w14:paraId="79C58FD7"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2B2C28C3" w14:textId="77777777" w:rsidR="0088682C" w:rsidRPr="0088682C" w:rsidRDefault="0088682C" w:rsidP="0088682C">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88682C">
        <w:rPr>
          <w:rFonts w:ascii="Calibri" w:eastAsia="Times New Roman" w:hAnsi="Calibri" w:cs="Calibri"/>
          <w:b/>
          <w:kern w:val="0"/>
          <w:szCs w:val="20"/>
          <w:lang w:val="sv-SE" w:eastAsia="sv-SE"/>
          <w14:ligatures w14:val="none"/>
        </w:rPr>
        <w:t>Budget</w:t>
      </w:r>
    </w:p>
    <w:p w14:paraId="58248BD8" w14:textId="77777777" w:rsidR="0088682C" w:rsidRPr="0088682C" w:rsidRDefault="0088682C" w:rsidP="0088682C">
      <w:pPr>
        <w:spacing w:after="0" w:line="240" w:lineRule="auto"/>
        <w:rPr>
          <w:rFonts w:ascii="Calibri" w:eastAsia="Times New Roman" w:hAnsi="Calibri" w:cs="Calibri"/>
          <w:b/>
          <w:kern w:val="0"/>
          <w:sz w:val="20"/>
          <w:szCs w:val="20"/>
          <w:lang w:val="sv-SE" w:eastAsia="sv-SE"/>
          <w14:ligatures w14:val="none"/>
        </w:rPr>
      </w:pPr>
      <w:r w:rsidRPr="0088682C">
        <w:rPr>
          <w:rFonts w:ascii="Calibri" w:eastAsia="Times New Roman" w:hAnsi="Calibri" w:cs="Calibri"/>
          <w:b/>
          <w:kern w:val="0"/>
          <w:sz w:val="20"/>
          <w:szCs w:val="20"/>
          <w:lang w:val="sv-SE" w:eastAsia="sv-SE"/>
          <w14:ligatures w14:val="none"/>
        </w:rPr>
        <w:t>Kostnader</w:t>
      </w:r>
    </w:p>
    <w:p w14:paraId="0D15B07E" w14:textId="77777777" w:rsidR="0088682C" w:rsidRPr="0088682C" w:rsidRDefault="0088682C" w:rsidP="0088682C">
      <w:pPr>
        <w:spacing w:after="0" w:line="240" w:lineRule="auto"/>
        <w:rPr>
          <w:rFonts w:ascii="Calibri" w:eastAsia="Times New Roman" w:hAnsi="Calibri" w:cs="Times New Roman"/>
          <w:kern w:val="0"/>
          <w:sz w:val="18"/>
          <w:szCs w:val="18"/>
          <w:lang w:eastAsia="sv-SE"/>
          <w14:ligatures w14:val="none"/>
        </w:rPr>
      </w:pPr>
    </w:p>
    <w:tbl>
      <w:tblPr>
        <w:tblStyle w:val="TableGrid"/>
        <w:tblW w:w="0" w:type="auto"/>
        <w:tblLook w:val="04A0" w:firstRow="1" w:lastRow="0" w:firstColumn="1" w:lastColumn="0" w:noHBand="0" w:noVBand="1"/>
      </w:tblPr>
      <w:tblGrid>
        <w:gridCol w:w="2011"/>
        <w:gridCol w:w="1134"/>
        <w:gridCol w:w="618"/>
        <w:gridCol w:w="36"/>
        <w:gridCol w:w="31"/>
        <w:gridCol w:w="623"/>
        <w:gridCol w:w="6"/>
        <w:gridCol w:w="621"/>
        <w:gridCol w:w="624"/>
        <w:gridCol w:w="717"/>
        <w:gridCol w:w="717"/>
        <w:gridCol w:w="692"/>
        <w:gridCol w:w="28"/>
        <w:gridCol w:w="717"/>
        <w:gridCol w:w="1200"/>
      </w:tblGrid>
      <w:tr w:rsidR="0088682C" w:rsidRPr="0088682C" w14:paraId="527CC37B" w14:textId="77777777" w:rsidTr="0088682C">
        <w:trPr>
          <w:tblHeader/>
        </w:trPr>
        <w:tc>
          <w:tcPr>
            <w:tcW w:w="1425" w:type="dxa"/>
            <w:shd w:val="clear" w:color="auto" w:fill="DBE5F1"/>
          </w:tcPr>
          <w:p w14:paraId="14208F25" w14:textId="77777777" w:rsidR="0088682C" w:rsidRPr="0088682C" w:rsidRDefault="0088682C" w:rsidP="0088682C">
            <w:pPr>
              <w:jc w:val="left"/>
              <w:rPr>
                <w:rFonts w:ascii="Calibri" w:hAnsi="Calibri"/>
                <w:b/>
                <w:sz w:val="18"/>
                <w:szCs w:val="18"/>
              </w:rPr>
            </w:pPr>
            <w:r w:rsidRPr="0088682C">
              <w:rPr>
                <w:rFonts w:ascii="Calibri" w:hAnsi="Calibri"/>
                <w:b/>
                <w:sz w:val="18"/>
                <w:szCs w:val="18"/>
              </w:rPr>
              <w:t>Kostnadsslag</w:t>
            </w:r>
          </w:p>
        </w:tc>
        <w:tc>
          <w:tcPr>
            <w:tcW w:w="1291" w:type="dxa"/>
            <w:shd w:val="clear" w:color="auto" w:fill="DBE5F1"/>
          </w:tcPr>
          <w:p w14:paraId="402028DA" w14:textId="77777777" w:rsidR="0088682C" w:rsidRPr="0088682C" w:rsidRDefault="0088682C" w:rsidP="0088682C">
            <w:pPr>
              <w:rPr>
                <w:rFonts w:ascii="Calibri" w:hAnsi="Calibri"/>
                <w:b/>
                <w:sz w:val="18"/>
                <w:szCs w:val="18"/>
              </w:rPr>
            </w:pPr>
            <w:r w:rsidRPr="0088682C">
              <w:rPr>
                <w:rFonts w:ascii="Calibri" w:hAnsi="Calibri"/>
                <w:b/>
                <w:sz w:val="18"/>
                <w:szCs w:val="18"/>
              </w:rPr>
              <w:t>Örebro universitet</w:t>
            </w:r>
          </w:p>
        </w:tc>
        <w:tc>
          <w:tcPr>
            <w:tcW w:w="1291" w:type="dxa"/>
            <w:gridSpan w:val="2"/>
            <w:shd w:val="clear" w:color="auto" w:fill="DBE5F1"/>
          </w:tcPr>
          <w:p w14:paraId="2CCC05B1" w14:textId="77777777" w:rsidR="0088682C" w:rsidRPr="0088682C" w:rsidRDefault="0088682C" w:rsidP="0088682C">
            <w:pPr>
              <w:rPr>
                <w:rFonts w:ascii="Calibri" w:hAnsi="Calibri"/>
                <w:b/>
                <w:sz w:val="18"/>
                <w:szCs w:val="18"/>
              </w:rPr>
            </w:pPr>
          </w:p>
        </w:tc>
        <w:tc>
          <w:tcPr>
            <w:tcW w:w="1295" w:type="dxa"/>
            <w:gridSpan w:val="3"/>
            <w:shd w:val="clear" w:color="auto" w:fill="DBE5F1"/>
          </w:tcPr>
          <w:p w14:paraId="2A03309E" w14:textId="77777777" w:rsidR="0088682C" w:rsidRPr="0088682C" w:rsidRDefault="0088682C" w:rsidP="0088682C">
            <w:pPr>
              <w:rPr>
                <w:rFonts w:ascii="Calibri" w:hAnsi="Calibri"/>
                <w:b/>
                <w:sz w:val="18"/>
                <w:szCs w:val="18"/>
              </w:rPr>
            </w:pPr>
          </w:p>
        </w:tc>
        <w:tc>
          <w:tcPr>
            <w:tcW w:w="1210" w:type="dxa"/>
            <w:shd w:val="clear" w:color="auto" w:fill="DBE5F1"/>
          </w:tcPr>
          <w:p w14:paraId="576CE4A7" w14:textId="77777777" w:rsidR="0088682C" w:rsidRPr="0088682C" w:rsidRDefault="0088682C" w:rsidP="0088682C">
            <w:pPr>
              <w:rPr>
                <w:rFonts w:ascii="Calibri" w:hAnsi="Calibri"/>
                <w:b/>
                <w:sz w:val="18"/>
                <w:szCs w:val="18"/>
              </w:rPr>
            </w:pPr>
          </w:p>
        </w:tc>
        <w:tc>
          <w:tcPr>
            <w:tcW w:w="1219" w:type="dxa"/>
            <w:shd w:val="clear" w:color="auto" w:fill="DBE5F1"/>
          </w:tcPr>
          <w:p w14:paraId="078CD0E9" w14:textId="77777777" w:rsidR="0088682C" w:rsidRPr="0088682C" w:rsidRDefault="0088682C" w:rsidP="0088682C">
            <w:pPr>
              <w:rPr>
                <w:rFonts w:ascii="Calibri" w:hAnsi="Calibri"/>
                <w:b/>
                <w:sz w:val="18"/>
                <w:szCs w:val="18"/>
              </w:rPr>
            </w:pPr>
          </w:p>
        </w:tc>
        <w:tc>
          <w:tcPr>
            <w:tcW w:w="1449" w:type="dxa"/>
            <w:shd w:val="clear" w:color="auto" w:fill="DBE5F1"/>
          </w:tcPr>
          <w:p w14:paraId="40371FE2" w14:textId="77777777" w:rsidR="0088682C" w:rsidRPr="0088682C" w:rsidRDefault="0088682C" w:rsidP="0088682C">
            <w:pPr>
              <w:rPr>
                <w:rFonts w:ascii="Calibri" w:hAnsi="Calibri"/>
                <w:b/>
                <w:sz w:val="18"/>
                <w:szCs w:val="18"/>
              </w:rPr>
            </w:pPr>
          </w:p>
        </w:tc>
        <w:tc>
          <w:tcPr>
            <w:tcW w:w="1449" w:type="dxa"/>
            <w:shd w:val="clear" w:color="auto" w:fill="DBE5F1"/>
          </w:tcPr>
          <w:p w14:paraId="1DCF0582" w14:textId="77777777" w:rsidR="0088682C" w:rsidRPr="0088682C" w:rsidRDefault="0088682C" w:rsidP="0088682C">
            <w:pPr>
              <w:rPr>
                <w:rFonts w:ascii="Calibri" w:hAnsi="Calibri"/>
                <w:b/>
                <w:sz w:val="18"/>
                <w:szCs w:val="18"/>
              </w:rPr>
            </w:pPr>
          </w:p>
        </w:tc>
        <w:tc>
          <w:tcPr>
            <w:tcW w:w="1449" w:type="dxa"/>
            <w:gridSpan w:val="2"/>
            <w:shd w:val="clear" w:color="auto" w:fill="DBE5F1"/>
          </w:tcPr>
          <w:p w14:paraId="2A130EFD" w14:textId="77777777" w:rsidR="0088682C" w:rsidRPr="0088682C" w:rsidRDefault="0088682C" w:rsidP="0088682C">
            <w:pPr>
              <w:rPr>
                <w:rFonts w:ascii="Calibri" w:hAnsi="Calibri"/>
                <w:b/>
                <w:sz w:val="18"/>
                <w:szCs w:val="18"/>
              </w:rPr>
            </w:pPr>
          </w:p>
        </w:tc>
        <w:tc>
          <w:tcPr>
            <w:tcW w:w="1449" w:type="dxa"/>
            <w:shd w:val="clear" w:color="auto" w:fill="DBE5F1"/>
          </w:tcPr>
          <w:p w14:paraId="3832D3AE" w14:textId="77777777" w:rsidR="0088682C" w:rsidRPr="0088682C" w:rsidRDefault="0088682C" w:rsidP="0088682C">
            <w:pPr>
              <w:rPr>
                <w:rFonts w:ascii="Calibri" w:hAnsi="Calibri"/>
                <w:b/>
                <w:sz w:val="18"/>
                <w:szCs w:val="18"/>
              </w:rPr>
            </w:pPr>
          </w:p>
        </w:tc>
        <w:tc>
          <w:tcPr>
            <w:tcW w:w="1454" w:type="dxa"/>
            <w:shd w:val="clear" w:color="auto" w:fill="DBE5F1"/>
          </w:tcPr>
          <w:p w14:paraId="10EF96E7" w14:textId="77777777" w:rsidR="0088682C" w:rsidRPr="0088682C" w:rsidRDefault="0088682C" w:rsidP="0088682C">
            <w:pPr>
              <w:rPr>
                <w:rFonts w:ascii="Calibri" w:hAnsi="Calibri"/>
                <w:b/>
                <w:sz w:val="18"/>
                <w:szCs w:val="18"/>
              </w:rPr>
            </w:pPr>
            <w:r w:rsidRPr="0088682C">
              <w:rPr>
                <w:rFonts w:ascii="Calibri" w:hAnsi="Calibri"/>
                <w:b/>
                <w:sz w:val="18"/>
                <w:szCs w:val="18"/>
              </w:rPr>
              <w:t>Totalt</w:t>
            </w:r>
          </w:p>
        </w:tc>
      </w:tr>
      <w:tr w:rsidR="0088682C" w:rsidRPr="0088682C" w14:paraId="0B4F9A4A" w14:textId="77777777" w:rsidTr="00104E27">
        <w:tc>
          <w:tcPr>
            <w:tcW w:w="1425" w:type="dxa"/>
          </w:tcPr>
          <w:p w14:paraId="17641BEE" w14:textId="77777777" w:rsidR="0088682C" w:rsidRPr="0088682C" w:rsidRDefault="0088682C" w:rsidP="0088682C">
            <w:pPr>
              <w:jc w:val="left"/>
              <w:rPr>
                <w:rFonts w:ascii="Calibri" w:hAnsi="Calibri"/>
                <w:sz w:val="18"/>
                <w:szCs w:val="18"/>
              </w:rPr>
            </w:pPr>
            <w:r w:rsidRPr="0088682C">
              <w:rPr>
                <w:rFonts w:ascii="Calibri" w:hAnsi="Calibri"/>
                <w:sz w:val="18"/>
                <w:szCs w:val="18"/>
              </w:rPr>
              <w:t>Personalens lön: Projektledare, del i operativa ledningsgruppen - 100%</w:t>
            </w:r>
          </w:p>
        </w:tc>
        <w:tc>
          <w:tcPr>
            <w:tcW w:w="1291" w:type="dxa"/>
            <w:vAlign w:val="bottom"/>
          </w:tcPr>
          <w:p w14:paraId="76902F8E" w14:textId="77777777" w:rsidR="0088682C" w:rsidRPr="0088682C" w:rsidRDefault="0088682C" w:rsidP="0088682C">
            <w:pPr>
              <w:jc w:val="right"/>
              <w:rPr>
                <w:rFonts w:ascii="Calibri" w:hAnsi="Calibri"/>
                <w:sz w:val="18"/>
                <w:szCs w:val="18"/>
              </w:rPr>
            </w:pPr>
            <w:r w:rsidRPr="0088682C">
              <w:rPr>
                <w:rFonts w:ascii="Calibri" w:hAnsi="Calibri"/>
                <w:sz w:val="18"/>
                <w:szCs w:val="18"/>
              </w:rPr>
              <w:t>1 921 700</w:t>
            </w:r>
          </w:p>
        </w:tc>
        <w:tc>
          <w:tcPr>
            <w:tcW w:w="1291" w:type="dxa"/>
            <w:gridSpan w:val="2"/>
            <w:vAlign w:val="bottom"/>
          </w:tcPr>
          <w:p w14:paraId="147D6056" w14:textId="77777777" w:rsidR="0088682C" w:rsidRPr="0088682C" w:rsidRDefault="0088682C" w:rsidP="0088682C">
            <w:pPr>
              <w:jc w:val="right"/>
              <w:rPr>
                <w:rFonts w:ascii="Calibri" w:hAnsi="Calibri"/>
                <w:sz w:val="18"/>
                <w:szCs w:val="18"/>
              </w:rPr>
            </w:pPr>
          </w:p>
        </w:tc>
        <w:tc>
          <w:tcPr>
            <w:tcW w:w="1295" w:type="dxa"/>
            <w:gridSpan w:val="3"/>
            <w:vAlign w:val="bottom"/>
          </w:tcPr>
          <w:p w14:paraId="28E57F90" w14:textId="77777777" w:rsidR="0088682C" w:rsidRPr="0088682C" w:rsidRDefault="0088682C" w:rsidP="0088682C">
            <w:pPr>
              <w:jc w:val="right"/>
              <w:rPr>
                <w:rFonts w:ascii="Calibri" w:hAnsi="Calibri"/>
                <w:sz w:val="18"/>
                <w:szCs w:val="18"/>
              </w:rPr>
            </w:pPr>
          </w:p>
        </w:tc>
        <w:tc>
          <w:tcPr>
            <w:tcW w:w="1210" w:type="dxa"/>
            <w:vAlign w:val="bottom"/>
          </w:tcPr>
          <w:p w14:paraId="075B7342" w14:textId="77777777" w:rsidR="0088682C" w:rsidRPr="0088682C" w:rsidRDefault="0088682C" w:rsidP="0088682C">
            <w:pPr>
              <w:jc w:val="right"/>
              <w:rPr>
                <w:rFonts w:ascii="Calibri" w:hAnsi="Calibri"/>
                <w:sz w:val="18"/>
                <w:szCs w:val="18"/>
              </w:rPr>
            </w:pPr>
          </w:p>
        </w:tc>
        <w:tc>
          <w:tcPr>
            <w:tcW w:w="1219" w:type="dxa"/>
            <w:vAlign w:val="bottom"/>
          </w:tcPr>
          <w:p w14:paraId="5A616A71" w14:textId="77777777" w:rsidR="0088682C" w:rsidRPr="0088682C" w:rsidRDefault="0088682C" w:rsidP="0088682C">
            <w:pPr>
              <w:jc w:val="right"/>
              <w:rPr>
                <w:rFonts w:ascii="Calibri" w:hAnsi="Calibri"/>
                <w:sz w:val="18"/>
                <w:szCs w:val="18"/>
              </w:rPr>
            </w:pPr>
          </w:p>
        </w:tc>
        <w:tc>
          <w:tcPr>
            <w:tcW w:w="1449" w:type="dxa"/>
            <w:vAlign w:val="bottom"/>
          </w:tcPr>
          <w:p w14:paraId="663D451E" w14:textId="77777777" w:rsidR="0088682C" w:rsidRPr="0088682C" w:rsidRDefault="0088682C" w:rsidP="0088682C">
            <w:pPr>
              <w:jc w:val="right"/>
              <w:rPr>
                <w:rFonts w:ascii="Calibri" w:hAnsi="Calibri"/>
                <w:sz w:val="18"/>
                <w:szCs w:val="18"/>
              </w:rPr>
            </w:pPr>
          </w:p>
        </w:tc>
        <w:tc>
          <w:tcPr>
            <w:tcW w:w="1449" w:type="dxa"/>
            <w:vAlign w:val="bottom"/>
          </w:tcPr>
          <w:p w14:paraId="57918875" w14:textId="77777777" w:rsidR="0088682C" w:rsidRPr="0088682C" w:rsidRDefault="0088682C" w:rsidP="0088682C">
            <w:pPr>
              <w:jc w:val="right"/>
              <w:rPr>
                <w:rFonts w:ascii="Calibri" w:hAnsi="Calibri"/>
                <w:sz w:val="18"/>
                <w:szCs w:val="18"/>
              </w:rPr>
            </w:pPr>
          </w:p>
        </w:tc>
        <w:tc>
          <w:tcPr>
            <w:tcW w:w="1449" w:type="dxa"/>
            <w:gridSpan w:val="2"/>
            <w:vAlign w:val="bottom"/>
          </w:tcPr>
          <w:p w14:paraId="052CD450" w14:textId="77777777" w:rsidR="0088682C" w:rsidRPr="0088682C" w:rsidRDefault="0088682C" w:rsidP="0088682C">
            <w:pPr>
              <w:jc w:val="right"/>
              <w:rPr>
                <w:rFonts w:ascii="Calibri" w:hAnsi="Calibri"/>
                <w:sz w:val="18"/>
                <w:szCs w:val="18"/>
              </w:rPr>
            </w:pPr>
          </w:p>
        </w:tc>
        <w:tc>
          <w:tcPr>
            <w:tcW w:w="1449" w:type="dxa"/>
            <w:vAlign w:val="bottom"/>
          </w:tcPr>
          <w:p w14:paraId="23D9B271" w14:textId="77777777" w:rsidR="0088682C" w:rsidRPr="0088682C" w:rsidRDefault="0088682C" w:rsidP="0088682C">
            <w:pPr>
              <w:jc w:val="right"/>
              <w:rPr>
                <w:rFonts w:ascii="Calibri" w:hAnsi="Calibri"/>
                <w:sz w:val="18"/>
                <w:szCs w:val="18"/>
              </w:rPr>
            </w:pPr>
          </w:p>
        </w:tc>
        <w:tc>
          <w:tcPr>
            <w:tcW w:w="1454" w:type="dxa"/>
            <w:vAlign w:val="bottom"/>
          </w:tcPr>
          <w:p w14:paraId="719F676C"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1 921 700</w:t>
            </w:r>
          </w:p>
        </w:tc>
      </w:tr>
      <w:tr w:rsidR="0088682C" w:rsidRPr="0088682C" w14:paraId="7386DFCF" w14:textId="77777777" w:rsidTr="00104E27">
        <w:tc>
          <w:tcPr>
            <w:tcW w:w="1425" w:type="dxa"/>
          </w:tcPr>
          <w:p w14:paraId="07DECCB2" w14:textId="77777777" w:rsidR="0088682C" w:rsidRPr="0088682C" w:rsidRDefault="0088682C" w:rsidP="0088682C">
            <w:pPr>
              <w:jc w:val="left"/>
              <w:rPr>
                <w:rFonts w:ascii="Calibri" w:hAnsi="Calibri"/>
                <w:sz w:val="18"/>
                <w:szCs w:val="18"/>
              </w:rPr>
            </w:pPr>
            <w:r w:rsidRPr="0088682C">
              <w:rPr>
                <w:rFonts w:ascii="Calibri" w:hAnsi="Calibri"/>
                <w:sz w:val="18"/>
                <w:szCs w:val="18"/>
              </w:rPr>
              <w:t>Personalens lön: Forskare som deltar i forskarmobilitet, 6 personer à 20% under 6 månader</w:t>
            </w:r>
          </w:p>
        </w:tc>
        <w:tc>
          <w:tcPr>
            <w:tcW w:w="1291" w:type="dxa"/>
            <w:vAlign w:val="bottom"/>
          </w:tcPr>
          <w:p w14:paraId="095F8AE8" w14:textId="77777777" w:rsidR="0088682C" w:rsidRPr="0088682C" w:rsidRDefault="0088682C" w:rsidP="0088682C">
            <w:pPr>
              <w:jc w:val="right"/>
              <w:rPr>
                <w:rFonts w:ascii="Calibri" w:hAnsi="Calibri"/>
                <w:sz w:val="18"/>
                <w:szCs w:val="18"/>
              </w:rPr>
            </w:pPr>
            <w:r w:rsidRPr="0088682C">
              <w:rPr>
                <w:rFonts w:ascii="Calibri" w:hAnsi="Calibri"/>
                <w:sz w:val="18"/>
                <w:szCs w:val="18"/>
              </w:rPr>
              <w:t>373 100</w:t>
            </w:r>
          </w:p>
        </w:tc>
        <w:tc>
          <w:tcPr>
            <w:tcW w:w="1291" w:type="dxa"/>
            <w:gridSpan w:val="2"/>
            <w:vAlign w:val="bottom"/>
          </w:tcPr>
          <w:p w14:paraId="31608946" w14:textId="77777777" w:rsidR="0088682C" w:rsidRPr="0088682C" w:rsidRDefault="0088682C" w:rsidP="0088682C">
            <w:pPr>
              <w:jc w:val="right"/>
              <w:rPr>
                <w:rFonts w:ascii="Calibri" w:hAnsi="Calibri"/>
                <w:sz w:val="18"/>
                <w:szCs w:val="18"/>
              </w:rPr>
            </w:pPr>
          </w:p>
        </w:tc>
        <w:tc>
          <w:tcPr>
            <w:tcW w:w="1295" w:type="dxa"/>
            <w:gridSpan w:val="3"/>
            <w:vAlign w:val="bottom"/>
          </w:tcPr>
          <w:p w14:paraId="5F7F1599" w14:textId="77777777" w:rsidR="0088682C" w:rsidRPr="0088682C" w:rsidRDefault="0088682C" w:rsidP="0088682C">
            <w:pPr>
              <w:jc w:val="right"/>
              <w:rPr>
                <w:rFonts w:ascii="Calibri" w:hAnsi="Calibri"/>
                <w:sz w:val="18"/>
                <w:szCs w:val="18"/>
              </w:rPr>
            </w:pPr>
          </w:p>
        </w:tc>
        <w:tc>
          <w:tcPr>
            <w:tcW w:w="1210" w:type="dxa"/>
            <w:vAlign w:val="bottom"/>
          </w:tcPr>
          <w:p w14:paraId="296C8040" w14:textId="77777777" w:rsidR="0088682C" w:rsidRPr="0088682C" w:rsidRDefault="0088682C" w:rsidP="0088682C">
            <w:pPr>
              <w:jc w:val="right"/>
              <w:rPr>
                <w:rFonts w:ascii="Calibri" w:hAnsi="Calibri"/>
                <w:sz w:val="18"/>
                <w:szCs w:val="18"/>
              </w:rPr>
            </w:pPr>
          </w:p>
        </w:tc>
        <w:tc>
          <w:tcPr>
            <w:tcW w:w="1219" w:type="dxa"/>
            <w:vAlign w:val="bottom"/>
          </w:tcPr>
          <w:p w14:paraId="4280DFC8" w14:textId="77777777" w:rsidR="0088682C" w:rsidRPr="0088682C" w:rsidRDefault="0088682C" w:rsidP="0088682C">
            <w:pPr>
              <w:jc w:val="right"/>
              <w:rPr>
                <w:rFonts w:ascii="Calibri" w:hAnsi="Calibri"/>
                <w:sz w:val="18"/>
                <w:szCs w:val="18"/>
              </w:rPr>
            </w:pPr>
          </w:p>
        </w:tc>
        <w:tc>
          <w:tcPr>
            <w:tcW w:w="1449" w:type="dxa"/>
            <w:vAlign w:val="bottom"/>
          </w:tcPr>
          <w:p w14:paraId="6515CEE6" w14:textId="77777777" w:rsidR="0088682C" w:rsidRPr="0088682C" w:rsidRDefault="0088682C" w:rsidP="0088682C">
            <w:pPr>
              <w:jc w:val="right"/>
              <w:rPr>
                <w:rFonts w:ascii="Calibri" w:hAnsi="Calibri"/>
                <w:sz w:val="18"/>
                <w:szCs w:val="18"/>
              </w:rPr>
            </w:pPr>
          </w:p>
        </w:tc>
        <w:tc>
          <w:tcPr>
            <w:tcW w:w="1449" w:type="dxa"/>
            <w:vAlign w:val="bottom"/>
          </w:tcPr>
          <w:p w14:paraId="10AF4631" w14:textId="77777777" w:rsidR="0088682C" w:rsidRPr="0088682C" w:rsidRDefault="0088682C" w:rsidP="0088682C">
            <w:pPr>
              <w:jc w:val="right"/>
              <w:rPr>
                <w:rFonts w:ascii="Calibri" w:hAnsi="Calibri"/>
                <w:sz w:val="18"/>
                <w:szCs w:val="18"/>
              </w:rPr>
            </w:pPr>
          </w:p>
        </w:tc>
        <w:tc>
          <w:tcPr>
            <w:tcW w:w="1449" w:type="dxa"/>
            <w:gridSpan w:val="2"/>
            <w:vAlign w:val="bottom"/>
          </w:tcPr>
          <w:p w14:paraId="2F248A36" w14:textId="77777777" w:rsidR="0088682C" w:rsidRPr="0088682C" w:rsidRDefault="0088682C" w:rsidP="0088682C">
            <w:pPr>
              <w:jc w:val="right"/>
              <w:rPr>
                <w:rFonts w:ascii="Calibri" w:hAnsi="Calibri"/>
                <w:sz w:val="18"/>
                <w:szCs w:val="18"/>
              </w:rPr>
            </w:pPr>
          </w:p>
        </w:tc>
        <w:tc>
          <w:tcPr>
            <w:tcW w:w="1449" w:type="dxa"/>
            <w:vAlign w:val="bottom"/>
          </w:tcPr>
          <w:p w14:paraId="27D70D3D" w14:textId="77777777" w:rsidR="0088682C" w:rsidRPr="0088682C" w:rsidRDefault="0088682C" w:rsidP="0088682C">
            <w:pPr>
              <w:jc w:val="right"/>
              <w:rPr>
                <w:rFonts w:ascii="Calibri" w:hAnsi="Calibri"/>
                <w:sz w:val="18"/>
                <w:szCs w:val="18"/>
              </w:rPr>
            </w:pPr>
          </w:p>
        </w:tc>
        <w:tc>
          <w:tcPr>
            <w:tcW w:w="1454" w:type="dxa"/>
            <w:vAlign w:val="bottom"/>
          </w:tcPr>
          <w:p w14:paraId="0023ABEA"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373 100</w:t>
            </w:r>
          </w:p>
        </w:tc>
      </w:tr>
      <w:tr w:rsidR="0088682C" w:rsidRPr="0088682C" w14:paraId="35AF6D06" w14:textId="77777777" w:rsidTr="00104E27">
        <w:tc>
          <w:tcPr>
            <w:tcW w:w="1425" w:type="dxa"/>
          </w:tcPr>
          <w:p w14:paraId="1845040F" w14:textId="77777777" w:rsidR="0088682C" w:rsidRPr="0088682C" w:rsidRDefault="0088682C" w:rsidP="0088682C">
            <w:pPr>
              <w:jc w:val="left"/>
              <w:rPr>
                <w:rFonts w:ascii="Calibri" w:hAnsi="Calibri"/>
                <w:sz w:val="18"/>
                <w:szCs w:val="18"/>
              </w:rPr>
            </w:pPr>
            <w:r w:rsidRPr="0088682C">
              <w:rPr>
                <w:rFonts w:ascii="Calibri" w:hAnsi="Calibri"/>
                <w:sz w:val="18"/>
                <w:szCs w:val="18"/>
              </w:rPr>
              <w:t>Personalens lön: Projektansvarig, del i styrgrupp och den operativa ledningsgruppen - 10%</w:t>
            </w:r>
          </w:p>
        </w:tc>
        <w:tc>
          <w:tcPr>
            <w:tcW w:w="1291" w:type="dxa"/>
            <w:vAlign w:val="bottom"/>
          </w:tcPr>
          <w:p w14:paraId="2AB97F0E" w14:textId="77777777" w:rsidR="0088682C" w:rsidRPr="0088682C" w:rsidRDefault="0088682C" w:rsidP="0088682C">
            <w:pPr>
              <w:jc w:val="right"/>
              <w:rPr>
                <w:rFonts w:ascii="Calibri" w:hAnsi="Calibri"/>
                <w:sz w:val="18"/>
                <w:szCs w:val="18"/>
              </w:rPr>
            </w:pPr>
            <w:r w:rsidRPr="0088682C">
              <w:rPr>
                <w:rFonts w:ascii="Calibri" w:hAnsi="Calibri"/>
                <w:sz w:val="18"/>
                <w:szCs w:val="18"/>
              </w:rPr>
              <w:t>392 200</w:t>
            </w:r>
          </w:p>
        </w:tc>
        <w:tc>
          <w:tcPr>
            <w:tcW w:w="1291" w:type="dxa"/>
            <w:gridSpan w:val="2"/>
            <w:vAlign w:val="bottom"/>
          </w:tcPr>
          <w:p w14:paraId="294BFA21" w14:textId="77777777" w:rsidR="0088682C" w:rsidRPr="0088682C" w:rsidRDefault="0088682C" w:rsidP="0088682C">
            <w:pPr>
              <w:jc w:val="right"/>
              <w:rPr>
                <w:rFonts w:ascii="Calibri" w:hAnsi="Calibri"/>
                <w:sz w:val="18"/>
                <w:szCs w:val="18"/>
              </w:rPr>
            </w:pPr>
          </w:p>
        </w:tc>
        <w:tc>
          <w:tcPr>
            <w:tcW w:w="1295" w:type="dxa"/>
            <w:gridSpan w:val="3"/>
            <w:vAlign w:val="bottom"/>
          </w:tcPr>
          <w:p w14:paraId="62C786BF" w14:textId="77777777" w:rsidR="0088682C" w:rsidRPr="0088682C" w:rsidRDefault="0088682C" w:rsidP="0088682C">
            <w:pPr>
              <w:jc w:val="right"/>
              <w:rPr>
                <w:rFonts w:ascii="Calibri" w:hAnsi="Calibri"/>
                <w:sz w:val="18"/>
                <w:szCs w:val="18"/>
              </w:rPr>
            </w:pPr>
          </w:p>
        </w:tc>
        <w:tc>
          <w:tcPr>
            <w:tcW w:w="1210" w:type="dxa"/>
            <w:vAlign w:val="bottom"/>
          </w:tcPr>
          <w:p w14:paraId="1B894786" w14:textId="77777777" w:rsidR="0088682C" w:rsidRPr="0088682C" w:rsidRDefault="0088682C" w:rsidP="0088682C">
            <w:pPr>
              <w:jc w:val="right"/>
              <w:rPr>
                <w:rFonts w:ascii="Calibri" w:hAnsi="Calibri"/>
                <w:sz w:val="18"/>
                <w:szCs w:val="18"/>
              </w:rPr>
            </w:pPr>
          </w:p>
        </w:tc>
        <w:tc>
          <w:tcPr>
            <w:tcW w:w="1219" w:type="dxa"/>
            <w:vAlign w:val="bottom"/>
          </w:tcPr>
          <w:p w14:paraId="7C899600" w14:textId="77777777" w:rsidR="0088682C" w:rsidRPr="0088682C" w:rsidRDefault="0088682C" w:rsidP="0088682C">
            <w:pPr>
              <w:jc w:val="right"/>
              <w:rPr>
                <w:rFonts w:ascii="Calibri" w:hAnsi="Calibri"/>
                <w:sz w:val="18"/>
                <w:szCs w:val="18"/>
              </w:rPr>
            </w:pPr>
          </w:p>
        </w:tc>
        <w:tc>
          <w:tcPr>
            <w:tcW w:w="1449" w:type="dxa"/>
            <w:vAlign w:val="bottom"/>
          </w:tcPr>
          <w:p w14:paraId="454C724A" w14:textId="77777777" w:rsidR="0088682C" w:rsidRPr="0088682C" w:rsidRDefault="0088682C" w:rsidP="0088682C">
            <w:pPr>
              <w:jc w:val="right"/>
              <w:rPr>
                <w:rFonts w:ascii="Calibri" w:hAnsi="Calibri"/>
                <w:sz w:val="18"/>
                <w:szCs w:val="18"/>
              </w:rPr>
            </w:pPr>
          </w:p>
        </w:tc>
        <w:tc>
          <w:tcPr>
            <w:tcW w:w="1449" w:type="dxa"/>
            <w:vAlign w:val="bottom"/>
          </w:tcPr>
          <w:p w14:paraId="20C95721" w14:textId="77777777" w:rsidR="0088682C" w:rsidRPr="0088682C" w:rsidRDefault="0088682C" w:rsidP="0088682C">
            <w:pPr>
              <w:jc w:val="right"/>
              <w:rPr>
                <w:rFonts w:ascii="Calibri" w:hAnsi="Calibri"/>
                <w:sz w:val="18"/>
                <w:szCs w:val="18"/>
              </w:rPr>
            </w:pPr>
          </w:p>
        </w:tc>
        <w:tc>
          <w:tcPr>
            <w:tcW w:w="1449" w:type="dxa"/>
            <w:gridSpan w:val="2"/>
            <w:vAlign w:val="bottom"/>
          </w:tcPr>
          <w:p w14:paraId="67204316" w14:textId="77777777" w:rsidR="0088682C" w:rsidRPr="0088682C" w:rsidRDefault="0088682C" w:rsidP="0088682C">
            <w:pPr>
              <w:jc w:val="right"/>
              <w:rPr>
                <w:rFonts w:ascii="Calibri" w:hAnsi="Calibri"/>
                <w:sz w:val="18"/>
                <w:szCs w:val="18"/>
              </w:rPr>
            </w:pPr>
          </w:p>
        </w:tc>
        <w:tc>
          <w:tcPr>
            <w:tcW w:w="1449" w:type="dxa"/>
            <w:vAlign w:val="bottom"/>
          </w:tcPr>
          <w:p w14:paraId="5BBA8260" w14:textId="77777777" w:rsidR="0088682C" w:rsidRPr="0088682C" w:rsidRDefault="0088682C" w:rsidP="0088682C">
            <w:pPr>
              <w:jc w:val="right"/>
              <w:rPr>
                <w:rFonts w:ascii="Calibri" w:hAnsi="Calibri"/>
                <w:sz w:val="18"/>
                <w:szCs w:val="18"/>
              </w:rPr>
            </w:pPr>
          </w:p>
        </w:tc>
        <w:tc>
          <w:tcPr>
            <w:tcW w:w="1454" w:type="dxa"/>
            <w:vAlign w:val="bottom"/>
          </w:tcPr>
          <w:p w14:paraId="1D287F7C"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392 200</w:t>
            </w:r>
          </w:p>
        </w:tc>
      </w:tr>
      <w:tr w:rsidR="0088682C" w:rsidRPr="0088682C" w14:paraId="08DF38CB" w14:textId="77777777" w:rsidTr="00104E27">
        <w:tc>
          <w:tcPr>
            <w:tcW w:w="1425" w:type="dxa"/>
          </w:tcPr>
          <w:p w14:paraId="25F642C4" w14:textId="77777777" w:rsidR="0088682C" w:rsidRPr="0088682C" w:rsidRDefault="0088682C" w:rsidP="0088682C">
            <w:pPr>
              <w:jc w:val="left"/>
              <w:rPr>
                <w:rFonts w:ascii="Calibri" w:hAnsi="Calibri"/>
                <w:sz w:val="18"/>
                <w:szCs w:val="18"/>
              </w:rPr>
            </w:pPr>
            <w:r w:rsidRPr="0088682C">
              <w:rPr>
                <w:rFonts w:ascii="Calibri" w:hAnsi="Calibri"/>
                <w:sz w:val="18"/>
                <w:szCs w:val="18"/>
              </w:rPr>
              <w:t xml:space="preserve">Personalens lön: Samverkanskoordinator, fokus samverkan inom </w:t>
            </w:r>
            <w:r w:rsidRPr="0088682C">
              <w:rPr>
                <w:rFonts w:ascii="Calibri" w:hAnsi="Calibri"/>
                <w:sz w:val="18"/>
                <w:szCs w:val="18"/>
              </w:rPr>
              <w:lastRenderedPageBreak/>
              <w:t>större forskningsprojekt Mat och hälsa - 10%</w:t>
            </w:r>
          </w:p>
        </w:tc>
        <w:tc>
          <w:tcPr>
            <w:tcW w:w="1291" w:type="dxa"/>
            <w:vAlign w:val="bottom"/>
          </w:tcPr>
          <w:p w14:paraId="736C2CE5" w14:textId="77777777" w:rsidR="0088682C" w:rsidRPr="0088682C" w:rsidRDefault="0088682C" w:rsidP="0088682C">
            <w:pPr>
              <w:jc w:val="right"/>
              <w:rPr>
                <w:rFonts w:ascii="Calibri" w:hAnsi="Calibri"/>
                <w:sz w:val="18"/>
                <w:szCs w:val="18"/>
              </w:rPr>
            </w:pPr>
            <w:r w:rsidRPr="0088682C">
              <w:rPr>
                <w:rFonts w:ascii="Calibri" w:hAnsi="Calibri"/>
                <w:sz w:val="18"/>
                <w:szCs w:val="18"/>
              </w:rPr>
              <w:lastRenderedPageBreak/>
              <w:t>189 900</w:t>
            </w:r>
          </w:p>
        </w:tc>
        <w:tc>
          <w:tcPr>
            <w:tcW w:w="1291" w:type="dxa"/>
            <w:gridSpan w:val="2"/>
            <w:vAlign w:val="bottom"/>
          </w:tcPr>
          <w:p w14:paraId="18034947" w14:textId="77777777" w:rsidR="0088682C" w:rsidRPr="0088682C" w:rsidRDefault="0088682C" w:rsidP="0088682C">
            <w:pPr>
              <w:jc w:val="right"/>
              <w:rPr>
                <w:rFonts w:ascii="Calibri" w:hAnsi="Calibri"/>
                <w:sz w:val="18"/>
                <w:szCs w:val="18"/>
              </w:rPr>
            </w:pPr>
          </w:p>
        </w:tc>
        <w:tc>
          <w:tcPr>
            <w:tcW w:w="1295" w:type="dxa"/>
            <w:gridSpan w:val="3"/>
            <w:vAlign w:val="bottom"/>
          </w:tcPr>
          <w:p w14:paraId="511ED47A" w14:textId="77777777" w:rsidR="0088682C" w:rsidRPr="0088682C" w:rsidRDefault="0088682C" w:rsidP="0088682C">
            <w:pPr>
              <w:jc w:val="right"/>
              <w:rPr>
                <w:rFonts w:ascii="Calibri" w:hAnsi="Calibri"/>
                <w:sz w:val="18"/>
                <w:szCs w:val="18"/>
              </w:rPr>
            </w:pPr>
          </w:p>
        </w:tc>
        <w:tc>
          <w:tcPr>
            <w:tcW w:w="1210" w:type="dxa"/>
            <w:vAlign w:val="bottom"/>
          </w:tcPr>
          <w:p w14:paraId="26CA2231" w14:textId="77777777" w:rsidR="0088682C" w:rsidRPr="0088682C" w:rsidRDefault="0088682C" w:rsidP="0088682C">
            <w:pPr>
              <w:jc w:val="right"/>
              <w:rPr>
                <w:rFonts w:ascii="Calibri" w:hAnsi="Calibri"/>
                <w:sz w:val="18"/>
                <w:szCs w:val="18"/>
              </w:rPr>
            </w:pPr>
          </w:p>
        </w:tc>
        <w:tc>
          <w:tcPr>
            <w:tcW w:w="1219" w:type="dxa"/>
            <w:vAlign w:val="bottom"/>
          </w:tcPr>
          <w:p w14:paraId="338E6B6C" w14:textId="77777777" w:rsidR="0088682C" w:rsidRPr="0088682C" w:rsidRDefault="0088682C" w:rsidP="0088682C">
            <w:pPr>
              <w:jc w:val="right"/>
              <w:rPr>
                <w:rFonts w:ascii="Calibri" w:hAnsi="Calibri"/>
                <w:sz w:val="18"/>
                <w:szCs w:val="18"/>
              </w:rPr>
            </w:pPr>
          </w:p>
        </w:tc>
        <w:tc>
          <w:tcPr>
            <w:tcW w:w="1449" w:type="dxa"/>
            <w:vAlign w:val="bottom"/>
          </w:tcPr>
          <w:p w14:paraId="79BBDBDB" w14:textId="77777777" w:rsidR="0088682C" w:rsidRPr="0088682C" w:rsidRDefault="0088682C" w:rsidP="0088682C">
            <w:pPr>
              <w:jc w:val="right"/>
              <w:rPr>
                <w:rFonts w:ascii="Calibri" w:hAnsi="Calibri"/>
                <w:sz w:val="18"/>
                <w:szCs w:val="18"/>
              </w:rPr>
            </w:pPr>
          </w:p>
        </w:tc>
        <w:tc>
          <w:tcPr>
            <w:tcW w:w="1449" w:type="dxa"/>
            <w:vAlign w:val="bottom"/>
          </w:tcPr>
          <w:p w14:paraId="36EE67A8" w14:textId="77777777" w:rsidR="0088682C" w:rsidRPr="0088682C" w:rsidRDefault="0088682C" w:rsidP="0088682C">
            <w:pPr>
              <w:jc w:val="right"/>
              <w:rPr>
                <w:rFonts w:ascii="Calibri" w:hAnsi="Calibri"/>
                <w:sz w:val="18"/>
                <w:szCs w:val="18"/>
              </w:rPr>
            </w:pPr>
          </w:p>
        </w:tc>
        <w:tc>
          <w:tcPr>
            <w:tcW w:w="1449" w:type="dxa"/>
            <w:gridSpan w:val="2"/>
            <w:vAlign w:val="bottom"/>
          </w:tcPr>
          <w:p w14:paraId="730B5EB0" w14:textId="77777777" w:rsidR="0088682C" w:rsidRPr="0088682C" w:rsidRDefault="0088682C" w:rsidP="0088682C">
            <w:pPr>
              <w:jc w:val="right"/>
              <w:rPr>
                <w:rFonts w:ascii="Calibri" w:hAnsi="Calibri"/>
                <w:sz w:val="18"/>
                <w:szCs w:val="18"/>
              </w:rPr>
            </w:pPr>
          </w:p>
        </w:tc>
        <w:tc>
          <w:tcPr>
            <w:tcW w:w="1449" w:type="dxa"/>
            <w:vAlign w:val="bottom"/>
          </w:tcPr>
          <w:p w14:paraId="163C6ACB" w14:textId="77777777" w:rsidR="0088682C" w:rsidRPr="0088682C" w:rsidRDefault="0088682C" w:rsidP="0088682C">
            <w:pPr>
              <w:jc w:val="right"/>
              <w:rPr>
                <w:rFonts w:ascii="Calibri" w:hAnsi="Calibri"/>
                <w:sz w:val="18"/>
                <w:szCs w:val="18"/>
              </w:rPr>
            </w:pPr>
          </w:p>
        </w:tc>
        <w:tc>
          <w:tcPr>
            <w:tcW w:w="1454" w:type="dxa"/>
            <w:vAlign w:val="bottom"/>
          </w:tcPr>
          <w:p w14:paraId="26D9B41B"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189 900</w:t>
            </w:r>
          </w:p>
        </w:tc>
      </w:tr>
      <w:tr w:rsidR="0088682C" w:rsidRPr="0088682C" w14:paraId="4B2698A6" w14:textId="77777777" w:rsidTr="00104E27">
        <w:tc>
          <w:tcPr>
            <w:tcW w:w="1425" w:type="dxa"/>
          </w:tcPr>
          <w:p w14:paraId="76927412" w14:textId="77777777" w:rsidR="0088682C" w:rsidRPr="0088682C" w:rsidRDefault="0088682C" w:rsidP="0088682C">
            <w:pPr>
              <w:jc w:val="left"/>
              <w:rPr>
                <w:rFonts w:ascii="Calibri" w:hAnsi="Calibri"/>
                <w:sz w:val="18"/>
                <w:szCs w:val="18"/>
              </w:rPr>
            </w:pPr>
            <w:r w:rsidRPr="0088682C">
              <w:rPr>
                <w:rFonts w:ascii="Calibri" w:hAnsi="Calibri"/>
                <w:sz w:val="18"/>
                <w:szCs w:val="18"/>
              </w:rPr>
              <w:t>Personalens lön: Forskare i projektgruppen, 3 personer à 10%, rekryteras till uppdraget på årsbasis</w:t>
            </w:r>
          </w:p>
        </w:tc>
        <w:tc>
          <w:tcPr>
            <w:tcW w:w="1291" w:type="dxa"/>
            <w:vAlign w:val="bottom"/>
          </w:tcPr>
          <w:p w14:paraId="6B7BDCCF" w14:textId="77777777" w:rsidR="0088682C" w:rsidRPr="0088682C" w:rsidRDefault="0088682C" w:rsidP="0088682C">
            <w:pPr>
              <w:jc w:val="right"/>
              <w:rPr>
                <w:rFonts w:ascii="Calibri" w:hAnsi="Calibri"/>
                <w:sz w:val="18"/>
                <w:szCs w:val="18"/>
              </w:rPr>
            </w:pPr>
            <w:r w:rsidRPr="0088682C">
              <w:rPr>
                <w:rFonts w:ascii="Calibri" w:hAnsi="Calibri"/>
                <w:sz w:val="18"/>
                <w:szCs w:val="18"/>
              </w:rPr>
              <w:t>559 700</w:t>
            </w:r>
          </w:p>
        </w:tc>
        <w:tc>
          <w:tcPr>
            <w:tcW w:w="1291" w:type="dxa"/>
            <w:gridSpan w:val="2"/>
            <w:vAlign w:val="bottom"/>
          </w:tcPr>
          <w:p w14:paraId="09D2DE39" w14:textId="77777777" w:rsidR="0088682C" w:rsidRPr="0088682C" w:rsidRDefault="0088682C" w:rsidP="0088682C">
            <w:pPr>
              <w:jc w:val="right"/>
              <w:rPr>
                <w:rFonts w:ascii="Calibri" w:hAnsi="Calibri"/>
                <w:sz w:val="18"/>
                <w:szCs w:val="18"/>
              </w:rPr>
            </w:pPr>
          </w:p>
        </w:tc>
        <w:tc>
          <w:tcPr>
            <w:tcW w:w="1295" w:type="dxa"/>
            <w:gridSpan w:val="3"/>
            <w:vAlign w:val="bottom"/>
          </w:tcPr>
          <w:p w14:paraId="79A3EF45" w14:textId="77777777" w:rsidR="0088682C" w:rsidRPr="0088682C" w:rsidRDefault="0088682C" w:rsidP="0088682C">
            <w:pPr>
              <w:jc w:val="right"/>
              <w:rPr>
                <w:rFonts w:ascii="Calibri" w:hAnsi="Calibri"/>
                <w:sz w:val="18"/>
                <w:szCs w:val="18"/>
              </w:rPr>
            </w:pPr>
          </w:p>
        </w:tc>
        <w:tc>
          <w:tcPr>
            <w:tcW w:w="1210" w:type="dxa"/>
            <w:vAlign w:val="bottom"/>
          </w:tcPr>
          <w:p w14:paraId="211F1D9C" w14:textId="77777777" w:rsidR="0088682C" w:rsidRPr="0088682C" w:rsidRDefault="0088682C" w:rsidP="0088682C">
            <w:pPr>
              <w:jc w:val="right"/>
              <w:rPr>
                <w:rFonts w:ascii="Calibri" w:hAnsi="Calibri"/>
                <w:sz w:val="18"/>
                <w:szCs w:val="18"/>
              </w:rPr>
            </w:pPr>
          </w:p>
        </w:tc>
        <w:tc>
          <w:tcPr>
            <w:tcW w:w="1219" w:type="dxa"/>
            <w:vAlign w:val="bottom"/>
          </w:tcPr>
          <w:p w14:paraId="41BFA0BF" w14:textId="77777777" w:rsidR="0088682C" w:rsidRPr="0088682C" w:rsidRDefault="0088682C" w:rsidP="0088682C">
            <w:pPr>
              <w:jc w:val="right"/>
              <w:rPr>
                <w:rFonts w:ascii="Calibri" w:hAnsi="Calibri"/>
                <w:sz w:val="18"/>
                <w:szCs w:val="18"/>
              </w:rPr>
            </w:pPr>
          </w:p>
        </w:tc>
        <w:tc>
          <w:tcPr>
            <w:tcW w:w="1449" w:type="dxa"/>
            <w:vAlign w:val="bottom"/>
          </w:tcPr>
          <w:p w14:paraId="6F868644" w14:textId="77777777" w:rsidR="0088682C" w:rsidRPr="0088682C" w:rsidRDefault="0088682C" w:rsidP="0088682C">
            <w:pPr>
              <w:jc w:val="right"/>
              <w:rPr>
                <w:rFonts w:ascii="Calibri" w:hAnsi="Calibri"/>
                <w:sz w:val="18"/>
                <w:szCs w:val="18"/>
              </w:rPr>
            </w:pPr>
          </w:p>
        </w:tc>
        <w:tc>
          <w:tcPr>
            <w:tcW w:w="1449" w:type="dxa"/>
            <w:vAlign w:val="bottom"/>
          </w:tcPr>
          <w:p w14:paraId="16D9D877" w14:textId="77777777" w:rsidR="0088682C" w:rsidRPr="0088682C" w:rsidRDefault="0088682C" w:rsidP="0088682C">
            <w:pPr>
              <w:jc w:val="right"/>
              <w:rPr>
                <w:rFonts w:ascii="Calibri" w:hAnsi="Calibri"/>
                <w:sz w:val="18"/>
                <w:szCs w:val="18"/>
              </w:rPr>
            </w:pPr>
          </w:p>
        </w:tc>
        <w:tc>
          <w:tcPr>
            <w:tcW w:w="1449" w:type="dxa"/>
            <w:gridSpan w:val="2"/>
            <w:vAlign w:val="bottom"/>
          </w:tcPr>
          <w:p w14:paraId="3E520727" w14:textId="77777777" w:rsidR="0088682C" w:rsidRPr="0088682C" w:rsidRDefault="0088682C" w:rsidP="0088682C">
            <w:pPr>
              <w:jc w:val="right"/>
              <w:rPr>
                <w:rFonts w:ascii="Calibri" w:hAnsi="Calibri"/>
                <w:sz w:val="18"/>
                <w:szCs w:val="18"/>
              </w:rPr>
            </w:pPr>
          </w:p>
        </w:tc>
        <w:tc>
          <w:tcPr>
            <w:tcW w:w="1449" w:type="dxa"/>
            <w:vAlign w:val="bottom"/>
          </w:tcPr>
          <w:p w14:paraId="6BE9264D" w14:textId="77777777" w:rsidR="0088682C" w:rsidRPr="0088682C" w:rsidRDefault="0088682C" w:rsidP="0088682C">
            <w:pPr>
              <w:jc w:val="right"/>
              <w:rPr>
                <w:rFonts w:ascii="Calibri" w:hAnsi="Calibri"/>
                <w:sz w:val="18"/>
                <w:szCs w:val="18"/>
              </w:rPr>
            </w:pPr>
          </w:p>
        </w:tc>
        <w:tc>
          <w:tcPr>
            <w:tcW w:w="1454" w:type="dxa"/>
            <w:vAlign w:val="bottom"/>
          </w:tcPr>
          <w:p w14:paraId="6A6F4E95"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559 700</w:t>
            </w:r>
          </w:p>
        </w:tc>
      </w:tr>
      <w:tr w:rsidR="0088682C" w:rsidRPr="0088682C" w14:paraId="39FA3E99" w14:textId="77777777" w:rsidTr="00104E27">
        <w:tc>
          <w:tcPr>
            <w:tcW w:w="1425" w:type="dxa"/>
          </w:tcPr>
          <w:p w14:paraId="22BAEF13" w14:textId="77777777" w:rsidR="0088682C" w:rsidRPr="0088682C" w:rsidRDefault="0088682C" w:rsidP="0088682C">
            <w:pPr>
              <w:jc w:val="left"/>
              <w:rPr>
                <w:rFonts w:ascii="Calibri" w:hAnsi="Calibri"/>
                <w:sz w:val="18"/>
                <w:szCs w:val="18"/>
              </w:rPr>
            </w:pPr>
            <w:r w:rsidRPr="0088682C">
              <w:rPr>
                <w:rFonts w:ascii="Calibri" w:hAnsi="Calibri"/>
                <w:sz w:val="18"/>
                <w:szCs w:val="18"/>
              </w:rPr>
              <w:t>Personalens lön: Samverkanskoordinator, fokus bred samverkan - 10%</w:t>
            </w:r>
          </w:p>
        </w:tc>
        <w:tc>
          <w:tcPr>
            <w:tcW w:w="1291" w:type="dxa"/>
            <w:vAlign w:val="bottom"/>
          </w:tcPr>
          <w:p w14:paraId="78726C6A" w14:textId="77777777" w:rsidR="0088682C" w:rsidRPr="0088682C" w:rsidRDefault="0088682C" w:rsidP="0088682C">
            <w:pPr>
              <w:jc w:val="right"/>
              <w:rPr>
                <w:rFonts w:ascii="Calibri" w:hAnsi="Calibri"/>
                <w:sz w:val="18"/>
                <w:szCs w:val="18"/>
              </w:rPr>
            </w:pPr>
            <w:r w:rsidRPr="0088682C">
              <w:rPr>
                <w:rFonts w:ascii="Calibri" w:hAnsi="Calibri"/>
                <w:sz w:val="18"/>
                <w:szCs w:val="18"/>
              </w:rPr>
              <w:t>181 300</w:t>
            </w:r>
          </w:p>
        </w:tc>
        <w:tc>
          <w:tcPr>
            <w:tcW w:w="1291" w:type="dxa"/>
            <w:gridSpan w:val="2"/>
            <w:vAlign w:val="bottom"/>
          </w:tcPr>
          <w:p w14:paraId="58B60768" w14:textId="77777777" w:rsidR="0088682C" w:rsidRPr="0088682C" w:rsidRDefault="0088682C" w:rsidP="0088682C">
            <w:pPr>
              <w:jc w:val="right"/>
              <w:rPr>
                <w:rFonts w:ascii="Calibri" w:hAnsi="Calibri"/>
                <w:sz w:val="18"/>
                <w:szCs w:val="18"/>
              </w:rPr>
            </w:pPr>
          </w:p>
        </w:tc>
        <w:tc>
          <w:tcPr>
            <w:tcW w:w="1295" w:type="dxa"/>
            <w:gridSpan w:val="3"/>
            <w:vAlign w:val="bottom"/>
          </w:tcPr>
          <w:p w14:paraId="5A470602" w14:textId="77777777" w:rsidR="0088682C" w:rsidRPr="0088682C" w:rsidRDefault="0088682C" w:rsidP="0088682C">
            <w:pPr>
              <w:jc w:val="right"/>
              <w:rPr>
                <w:rFonts w:ascii="Calibri" w:hAnsi="Calibri"/>
                <w:sz w:val="18"/>
                <w:szCs w:val="18"/>
              </w:rPr>
            </w:pPr>
          </w:p>
        </w:tc>
        <w:tc>
          <w:tcPr>
            <w:tcW w:w="1210" w:type="dxa"/>
            <w:vAlign w:val="bottom"/>
          </w:tcPr>
          <w:p w14:paraId="71BE63C6" w14:textId="77777777" w:rsidR="0088682C" w:rsidRPr="0088682C" w:rsidRDefault="0088682C" w:rsidP="0088682C">
            <w:pPr>
              <w:jc w:val="right"/>
              <w:rPr>
                <w:rFonts w:ascii="Calibri" w:hAnsi="Calibri"/>
                <w:sz w:val="18"/>
                <w:szCs w:val="18"/>
              </w:rPr>
            </w:pPr>
          </w:p>
        </w:tc>
        <w:tc>
          <w:tcPr>
            <w:tcW w:w="1219" w:type="dxa"/>
            <w:vAlign w:val="bottom"/>
          </w:tcPr>
          <w:p w14:paraId="30069619" w14:textId="77777777" w:rsidR="0088682C" w:rsidRPr="0088682C" w:rsidRDefault="0088682C" w:rsidP="0088682C">
            <w:pPr>
              <w:jc w:val="right"/>
              <w:rPr>
                <w:rFonts w:ascii="Calibri" w:hAnsi="Calibri"/>
                <w:sz w:val="18"/>
                <w:szCs w:val="18"/>
              </w:rPr>
            </w:pPr>
          </w:p>
        </w:tc>
        <w:tc>
          <w:tcPr>
            <w:tcW w:w="1449" w:type="dxa"/>
            <w:vAlign w:val="bottom"/>
          </w:tcPr>
          <w:p w14:paraId="07B8F79B" w14:textId="77777777" w:rsidR="0088682C" w:rsidRPr="0088682C" w:rsidRDefault="0088682C" w:rsidP="0088682C">
            <w:pPr>
              <w:jc w:val="right"/>
              <w:rPr>
                <w:rFonts w:ascii="Calibri" w:hAnsi="Calibri"/>
                <w:sz w:val="18"/>
                <w:szCs w:val="18"/>
              </w:rPr>
            </w:pPr>
          </w:p>
        </w:tc>
        <w:tc>
          <w:tcPr>
            <w:tcW w:w="1449" w:type="dxa"/>
            <w:vAlign w:val="bottom"/>
          </w:tcPr>
          <w:p w14:paraId="5DFFA377" w14:textId="77777777" w:rsidR="0088682C" w:rsidRPr="0088682C" w:rsidRDefault="0088682C" w:rsidP="0088682C">
            <w:pPr>
              <w:jc w:val="right"/>
              <w:rPr>
                <w:rFonts w:ascii="Calibri" w:hAnsi="Calibri"/>
                <w:sz w:val="18"/>
                <w:szCs w:val="18"/>
              </w:rPr>
            </w:pPr>
          </w:p>
        </w:tc>
        <w:tc>
          <w:tcPr>
            <w:tcW w:w="1449" w:type="dxa"/>
            <w:gridSpan w:val="2"/>
            <w:vAlign w:val="bottom"/>
          </w:tcPr>
          <w:p w14:paraId="332EE1E0" w14:textId="77777777" w:rsidR="0088682C" w:rsidRPr="0088682C" w:rsidRDefault="0088682C" w:rsidP="0088682C">
            <w:pPr>
              <w:jc w:val="right"/>
              <w:rPr>
                <w:rFonts w:ascii="Calibri" w:hAnsi="Calibri"/>
                <w:sz w:val="18"/>
                <w:szCs w:val="18"/>
              </w:rPr>
            </w:pPr>
          </w:p>
        </w:tc>
        <w:tc>
          <w:tcPr>
            <w:tcW w:w="1449" w:type="dxa"/>
            <w:vAlign w:val="bottom"/>
          </w:tcPr>
          <w:p w14:paraId="289C1974" w14:textId="77777777" w:rsidR="0088682C" w:rsidRPr="0088682C" w:rsidRDefault="0088682C" w:rsidP="0088682C">
            <w:pPr>
              <w:jc w:val="right"/>
              <w:rPr>
                <w:rFonts w:ascii="Calibri" w:hAnsi="Calibri"/>
                <w:sz w:val="18"/>
                <w:szCs w:val="18"/>
              </w:rPr>
            </w:pPr>
          </w:p>
        </w:tc>
        <w:tc>
          <w:tcPr>
            <w:tcW w:w="1454" w:type="dxa"/>
            <w:vAlign w:val="bottom"/>
          </w:tcPr>
          <w:p w14:paraId="07895122"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181 300</w:t>
            </w:r>
          </w:p>
        </w:tc>
      </w:tr>
      <w:tr w:rsidR="0088682C" w:rsidRPr="0088682C" w14:paraId="22606F29" w14:textId="77777777" w:rsidTr="00104E27">
        <w:tc>
          <w:tcPr>
            <w:tcW w:w="1425" w:type="dxa"/>
          </w:tcPr>
          <w:p w14:paraId="504044BB" w14:textId="77777777" w:rsidR="0088682C" w:rsidRPr="0088682C" w:rsidRDefault="0088682C" w:rsidP="0088682C">
            <w:pPr>
              <w:jc w:val="left"/>
              <w:rPr>
                <w:rFonts w:ascii="Calibri" w:hAnsi="Calibri"/>
                <w:sz w:val="18"/>
                <w:szCs w:val="18"/>
              </w:rPr>
            </w:pPr>
            <w:r w:rsidRPr="0088682C">
              <w:rPr>
                <w:rFonts w:ascii="Calibri" w:hAnsi="Calibri"/>
                <w:sz w:val="18"/>
                <w:szCs w:val="18"/>
              </w:rPr>
              <w:t>Personalens lön: Förändringsledare, del i operativa ledningsgruppen - 50%</w:t>
            </w:r>
          </w:p>
        </w:tc>
        <w:tc>
          <w:tcPr>
            <w:tcW w:w="1291" w:type="dxa"/>
            <w:vAlign w:val="bottom"/>
          </w:tcPr>
          <w:p w14:paraId="4C9988E8" w14:textId="77777777" w:rsidR="0088682C" w:rsidRPr="0088682C" w:rsidRDefault="0088682C" w:rsidP="0088682C">
            <w:pPr>
              <w:jc w:val="right"/>
              <w:rPr>
                <w:rFonts w:ascii="Calibri" w:hAnsi="Calibri"/>
                <w:sz w:val="18"/>
                <w:szCs w:val="18"/>
              </w:rPr>
            </w:pPr>
            <w:r w:rsidRPr="0088682C">
              <w:rPr>
                <w:rFonts w:ascii="Calibri" w:hAnsi="Calibri"/>
                <w:sz w:val="18"/>
                <w:szCs w:val="18"/>
              </w:rPr>
              <w:t>1 013 000</w:t>
            </w:r>
          </w:p>
        </w:tc>
        <w:tc>
          <w:tcPr>
            <w:tcW w:w="1291" w:type="dxa"/>
            <w:gridSpan w:val="2"/>
            <w:vAlign w:val="bottom"/>
          </w:tcPr>
          <w:p w14:paraId="3926175B" w14:textId="77777777" w:rsidR="0088682C" w:rsidRPr="0088682C" w:rsidRDefault="0088682C" w:rsidP="0088682C">
            <w:pPr>
              <w:jc w:val="right"/>
              <w:rPr>
                <w:rFonts w:ascii="Calibri" w:hAnsi="Calibri"/>
                <w:sz w:val="18"/>
                <w:szCs w:val="18"/>
              </w:rPr>
            </w:pPr>
          </w:p>
        </w:tc>
        <w:tc>
          <w:tcPr>
            <w:tcW w:w="1295" w:type="dxa"/>
            <w:gridSpan w:val="3"/>
            <w:vAlign w:val="bottom"/>
          </w:tcPr>
          <w:p w14:paraId="055AC731" w14:textId="77777777" w:rsidR="0088682C" w:rsidRPr="0088682C" w:rsidRDefault="0088682C" w:rsidP="0088682C">
            <w:pPr>
              <w:jc w:val="right"/>
              <w:rPr>
                <w:rFonts w:ascii="Calibri" w:hAnsi="Calibri"/>
                <w:sz w:val="18"/>
                <w:szCs w:val="18"/>
              </w:rPr>
            </w:pPr>
          </w:p>
        </w:tc>
        <w:tc>
          <w:tcPr>
            <w:tcW w:w="1210" w:type="dxa"/>
            <w:vAlign w:val="bottom"/>
          </w:tcPr>
          <w:p w14:paraId="06986112" w14:textId="77777777" w:rsidR="0088682C" w:rsidRPr="0088682C" w:rsidRDefault="0088682C" w:rsidP="0088682C">
            <w:pPr>
              <w:jc w:val="right"/>
              <w:rPr>
                <w:rFonts w:ascii="Calibri" w:hAnsi="Calibri"/>
                <w:sz w:val="18"/>
                <w:szCs w:val="18"/>
              </w:rPr>
            </w:pPr>
          </w:p>
        </w:tc>
        <w:tc>
          <w:tcPr>
            <w:tcW w:w="1219" w:type="dxa"/>
            <w:vAlign w:val="bottom"/>
          </w:tcPr>
          <w:p w14:paraId="1ED0A0D8" w14:textId="77777777" w:rsidR="0088682C" w:rsidRPr="0088682C" w:rsidRDefault="0088682C" w:rsidP="0088682C">
            <w:pPr>
              <w:jc w:val="right"/>
              <w:rPr>
                <w:rFonts w:ascii="Calibri" w:hAnsi="Calibri"/>
                <w:sz w:val="18"/>
                <w:szCs w:val="18"/>
              </w:rPr>
            </w:pPr>
          </w:p>
        </w:tc>
        <w:tc>
          <w:tcPr>
            <w:tcW w:w="1449" w:type="dxa"/>
            <w:vAlign w:val="bottom"/>
          </w:tcPr>
          <w:p w14:paraId="44B745E0" w14:textId="77777777" w:rsidR="0088682C" w:rsidRPr="0088682C" w:rsidRDefault="0088682C" w:rsidP="0088682C">
            <w:pPr>
              <w:jc w:val="right"/>
              <w:rPr>
                <w:rFonts w:ascii="Calibri" w:hAnsi="Calibri"/>
                <w:sz w:val="18"/>
                <w:szCs w:val="18"/>
              </w:rPr>
            </w:pPr>
          </w:p>
        </w:tc>
        <w:tc>
          <w:tcPr>
            <w:tcW w:w="1449" w:type="dxa"/>
            <w:vAlign w:val="bottom"/>
          </w:tcPr>
          <w:p w14:paraId="4600802F" w14:textId="77777777" w:rsidR="0088682C" w:rsidRPr="0088682C" w:rsidRDefault="0088682C" w:rsidP="0088682C">
            <w:pPr>
              <w:jc w:val="right"/>
              <w:rPr>
                <w:rFonts w:ascii="Calibri" w:hAnsi="Calibri"/>
                <w:sz w:val="18"/>
                <w:szCs w:val="18"/>
              </w:rPr>
            </w:pPr>
          </w:p>
        </w:tc>
        <w:tc>
          <w:tcPr>
            <w:tcW w:w="1449" w:type="dxa"/>
            <w:gridSpan w:val="2"/>
            <w:vAlign w:val="bottom"/>
          </w:tcPr>
          <w:p w14:paraId="1C4274CD" w14:textId="77777777" w:rsidR="0088682C" w:rsidRPr="0088682C" w:rsidRDefault="0088682C" w:rsidP="0088682C">
            <w:pPr>
              <w:jc w:val="right"/>
              <w:rPr>
                <w:rFonts w:ascii="Calibri" w:hAnsi="Calibri"/>
                <w:sz w:val="18"/>
                <w:szCs w:val="18"/>
              </w:rPr>
            </w:pPr>
          </w:p>
        </w:tc>
        <w:tc>
          <w:tcPr>
            <w:tcW w:w="1449" w:type="dxa"/>
            <w:vAlign w:val="bottom"/>
          </w:tcPr>
          <w:p w14:paraId="3C879B43" w14:textId="77777777" w:rsidR="0088682C" w:rsidRPr="0088682C" w:rsidRDefault="0088682C" w:rsidP="0088682C">
            <w:pPr>
              <w:jc w:val="right"/>
              <w:rPr>
                <w:rFonts w:ascii="Calibri" w:hAnsi="Calibri"/>
                <w:sz w:val="18"/>
                <w:szCs w:val="18"/>
              </w:rPr>
            </w:pPr>
          </w:p>
        </w:tc>
        <w:tc>
          <w:tcPr>
            <w:tcW w:w="1454" w:type="dxa"/>
            <w:vAlign w:val="bottom"/>
          </w:tcPr>
          <w:p w14:paraId="395C3B6C"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1 013 000</w:t>
            </w:r>
          </w:p>
        </w:tc>
      </w:tr>
      <w:tr w:rsidR="0088682C" w:rsidRPr="0088682C" w14:paraId="4AC42900" w14:textId="77777777" w:rsidTr="00104E27">
        <w:tc>
          <w:tcPr>
            <w:tcW w:w="1425" w:type="dxa"/>
          </w:tcPr>
          <w:p w14:paraId="689531F6" w14:textId="77777777" w:rsidR="0088682C" w:rsidRPr="0088682C" w:rsidRDefault="0088682C" w:rsidP="0088682C">
            <w:pPr>
              <w:jc w:val="left"/>
              <w:rPr>
                <w:rFonts w:ascii="Calibri" w:hAnsi="Calibri"/>
                <w:sz w:val="18"/>
                <w:szCs w:val="18"/>
              </w:rPr>
            </w:pPr>
            <w:r w:rsidRPr="0088682C">
              <w:rPr>
                <w:rFonts w:ascii="Calibri" w:hAnsi="Calibri"/>
                <w:sz w:val="18"/>
                <w:szCs w:val="18"/>
              </w:rPr>
              <w:t>Personalens lön: Kommunikatör - 50%</w:t>
            </w:r>
          </w:p>
        </w:tc>
        <w:tc>
          <w:tcPr>
            <w:tcW w:w="1291" w:type="dxa"/>
            <w:vAlign w:val="bottom"/>
          </w:tcPr>
          <w:p w14:paraId="3EAAA1CE" w14:textId="77777777" w:rsidR="0088682C" w:rsidRPr="0088682C" w:rsidRDefault="0088682C" w:rsidP="0088682C">
            <w:pPr>
              <w:jc w:val="right"/>
              <w:rPr>
                <w:rFonts w:ascii="Calibri" w:hAnsi="Calibri"/>
                <w:sz w:val="18"/>
                <w:szCs w:val="18"/>
              </w:rPr>
            </w:pPr>
            <w:r w:rsidRPr="0088682C">
              <w:rPr>
                <w:rFonts w:ascii="Calibri" w:hAnsi="Calibri"/>
                <w:sz w:val="18"/>
                <w:szCs w:val="18"/>
              </w:rPr>
              <w:t>794 800</w:t>
            </w:r>
          </w:p>
        </w:tc>
        <w:tc>
          <w:tcPr>
            <w:tcW w:w="1291" w:type="dxa"/>
            <w:gridSpan w:val="2"/>
            <w:vAlign w:val="bottom"/>
          </w:tcPr>
          <w:p w14:paraId="330E23D8" w14:textId="77777777" w:rsidR="0088682C" w:rsidRPr="0088682C" w:rsidRDefault="0088682C" w:rsidP="0088682C">
            <w:pPr>
              <w:jc w:val="right"/>
              <w:rPr>
                <w:rFonts w:ascii="Calibri" w:hAnsi="Calibri"/>
                <w:sz w:val="18"/>
                <w:szCs w:val="18"/>
              </w:rPr>
            </w:pPr>
          </w:p>
        </w:tc>
        <w:tc>
          <w:tcPr>
            <w:tcW w:w="1295" w:type="dxa"/>
            <w:gridSpan w:val="3"/>
            <w:vAlign w:val="bottom"/>
          </w:tcPr>
          <w:p w14:paraId="4081DE4D" w14:textId="77777777" w:rsidR="0088682C" w:rsidRPr="0088682C" w:rsidRDefault="0088682C" w:rsidP="0088682C">
            <w:pPr>
              <w:jc w:val="right"/>
              <w:rPr>
                <w:rFonts w:ascii="Calibri" w:hAnsi="Calibri"/>
                <w:sz w:val="18"/>
                <w:szCs w:val="18"/>
              </w:rPr>
            </w:pPr>
          </w:p>
        </w:tc>
        <w:tc>
          <w:tcPr>
            <w:tcW w:w="1210" w:type="dxa"/>
            <w:vAlign w:val="bottom"/>
          </w:tcPr>
          <w:p w14:paraId="5139F8BA" w14:textId="77777777" w:rsidR="0088682C" w:rsidRPr="0088682C" w:rsidRDefault="0088682C" w:rsidP="0088682C">
            <w:pPr>
              <w:jc w:val="right"/>
              <w:rPr>
                <w:rFonts w:ascii="Calibri" w:hAnsi="Calibri"/>
                <w:sz w:val="18"/>
                <w:szCs w:val="18"/>
              </w:rPr>
            </w:pPr>
          </w:p>
        </w:tc>
        <w:tc>
          <w:tcPr>
            <w:tcW w:w="1219" w:type="dxa"/>
            <w:vAlign w:val="bottom"/>
          </w:tcPr>
          <w:p w14:paraId="3807DFB9" w14:textId="77777777" w:rsidR="0088682C" w:rsidRPr="0088682C" w:rsidRDefault="0088682C" w:rsidP="0088682C">
            <w:pPr>
              <w:jc w:val="right"/>
              <w:rPr>
                <w:rFonts w:ascii="Calibri" w:hAnsi="Calibri"/>
                <w:sz w:val="18"/>
                <w:szCs w:val="18"/>
              </w:rPr>
            </w:pPr>
          </w:p>
        </w:tc>
        <w:tc>
          <w:tcPr>
            <w:tcW w:w="1449" w:type="dxa"/>
            <w:vAlign w:val="bottom"/>
          </w:tcPr>
          <w:p w14:paraId="211E821E" w14:textId="77777777" w:rsidR="0088682C" w:rsidRPr="0088682C" w:rsidRDefault="0088682C" w:rsidP="0088682C">
            <w:pPr>
              <w:jc w:val="right"/>
              <w:rPr>
                <w:rFonts w:ascii="Calibri" w:hAnsi="Calibri"/>
                <w:sz w:val="18"/>
                <w:szCs w:val="18"/>
              </w:rPr>
            </w:pPr>
          </w:p>
        </w:tc>
        <w:tc>
          <w:tcPr>
            <w:tcW w:w="1449" w:type="dxa"/>
            <w:vAlign w:val="bottom"/>
          </w:tcPr>
          <w:p w14:paraId="2A727E6F" w14:textId="77777777" w:rsidR="0088682C" w:rsidRPr="0088682C" w:rsidRDefault="0088682C" w:rsidP="0088682C">
            <w:pPr>
              <w:jc w:val="right"/>
              <w:rPr>
                <w:rFonts w:ascii="Calibri" w:hAnsi="Calibri"/>
                <w:sz w:val="18"/>
                <w:szCs w:val="18"/>
              </w:rPr>
            </w:pPr>
          </w:p>
        </w:tc>
        <w:tc>
          <w:tcPr>
            <w:tcW w:w="1449" w:type="dxa"/>
            <w:gridSpan w:val="2"/>
            <w:vAlign w:val="bottom"/>
          </w:tcPr>
          <w:p w14:paraId="05693162" w14:textId="77777777" w:rsidR="0088682C" w:rsidRPr="0088682C" w:rsidRDefault="0088682C" w:rsidP="0088682C">
            <w:pPr>
              <w:jc w:val="right"/>
              <w:rPr>
                <w:rFonts w:ascii="Calibri" w:hAnsi="Calibri"/>
                <w:sz w:val="18"/>
                <w:szCs w:val="18"/>
              </w:rPr>
            </w:pPr>
          </w:p>
        </w:tc>
        <w:tc>
          <w:tcPr>
            <w:tcW w:w="1449" w:type="dxa"/>
            <w:vAlign w:val="bottom"/>
          </w:tcPr>
          <w:p w14:paraId="2F9833E6" w14:textId="77777777" w:rsidR="0088682C" w:rsidRPr="0088682C" w:rsidRDefault="0088682C" w:rsidP="0088682C">
            <w:pPr>
              <w:jc w:val="right"/>
              <w:rPr>
                <w:rFonts w:ascii="Calibri" w:hAnsi="Calibri"/>
                <w:sz w:val="18"/>
                <w:szCs w:val="18"/>
              </w:rPr>
            </w:pPr>
          </w:p>
        </w:tc>
        <w:tc>
          <w:tcPr>
            <w:tcW w:w="1454" w:type="dxa"/>
            <w:vAlign w:val="bottom"/>
          </w:tcPr>
          <w:p w14:paraId="7D0BDA57"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794 800</w:t>
            </w:r>
          </w:p>
        </w:tc>
      </w:tr>
      <w:tr w:rsidR="0088682C" w:rsidRPr="0088682C" w14:paraId="23D396F4" w14:textId="77777777" w:rsidTr="00104E27">
        <w:tc>
          <w:tcPr>
            <w:tcW w:w="1425" w:type="dxa"/>
          </w:tcPr>
          <w:p w14:paraId="6265C654" w14:textId="77777777" w:rsidR="0088682C" w:rsidRPr="0088682C" w:rsidRDefault="0088682C" w:rsidP="0088682C">
            <w:pPr>
              <w:jc w:val="left"/>
              <w:rPr>
                <w:rFonts w:ascii="Calibri" w:hAnsi="Calibri"/>
                <w:sz w:val="18"/>
                <w:szCs w:val="18"/>
              </w:rPr>
            </w:pPr>
            <w:r w:rsidRPr="0088682C">
              <w:rPr>
                <w:rFonts w:ascii="Calibri" w:hAnsi="Calibri"/>
                <w:sz w:val="18"/>
                <w:szCs w:val="18"/>
              </w:rPr>
              <w:t>Schablon för lönebikostnader (%)</w:t>
            </w:r>
          </w:p>
        </w:tc>
        <w:tc>
          <w:tcPr>
            <w:tcW w:w="1291" w:type="dxa"/>
            <w:vAlign w:val="bottom"/>
          </w:tcPr>
          <w:p w14:paraId="757682D7" w14:textId="77777777" w:rsidR="0088682C" w:rsidRPr="0088682C" w:rsidRDefault="0088682C" w:rsidP="0088682C">
            <w:pPr>
              <w:jc w:val="right"/>
              <w:rPr>
                <w:rFonts w:ascii="Calibri" w:hAnsi="Calibri"/>
                <w:sz w:val="18"/>
                <w:szCs w:val="18"/>
              </w:rPr>
            </w:pPr>
            <w:r w:rsidRPr="0088682C">
              <w:rPr>
                <w:rFonts w:ascii="Calibri" w:hAnsi="Calibri"/>
                <w:sz w:val="18"/>
                <w:szCs w:val="18"/>
              </w:rPr>
              <w:t>2 929 878</w:t>
            </w:r>
          </w:p>
        </w:tc>
        <w:tc>
          <w:tcPr>
            <w:tcW w:w="1291" w:type="dxa"/>
            <w:gridSpan w:val="2"/>
            <w:vAlign w:val="bottom"/>
          </w:tcPr>
          <w:p w14:paraId="5E867BBF" w14:textId="77777777" w:rsidR="0088682C" w:rsidRPr="0088682C" w:rsidRDefault="0088682C" w:rsidP="0088682C">
            <w:pPr>
              <w:jc w:val="right"/>
              <w:rPr>
                <w:rFonts w:ascii="Calibri" w:hAnsi="Calibri"/>
                <w:sz w:val="18"/>
                <w:szCs w:val="18"/>
              </w:rPr>
            </w:pPr>
          </w:p>
        </w:tc>
        <w:tc>
          <w:tcPr>
            <w:tcW w:w="1295" w:type="dxa"/>
            <w:gridSpan w:val="3"/>
            <w:vAlign w:val="bottom"/>
          </w:tcPr>
          <w:p w14:paraId="68464226" w14:textId="77777777" w:rsidR="0088682C" w:rsidRPr="0088682C" w:rsidRDefault="0088682C" w:rsidP="0088682C">
            <w:pPr>
              <w:jc w:val="right"/>
              <w:rPr>
                <w:rFonts w:ascii="Calibri" w:hAnsi="Calibri"/>
                <w:sz w:val="18"/>
                <w:szCs w:val="18"/>
              </w:rPr>
            </w:pPr>
          </w:p>
        </w:tc>
        <w:tc>
          <w:tcPr>
            <w:tcW w:w="1210" w:type="dxa"/>
            <w:vAlign w:val="bottom"/>
          </w:tcPr>
          <w:p w14:paraId="6A649DFE" w14:textId="77777777" w:rsidR="0088682C" w:rsidRPr="0088682C" w:rsidRDefault="0088682C" w:rsidP="0088682C">
            <w:pPr>
              <w:jc w:val="right"/>
              <w:rPr>
                <w:rFonts w:ascii="Calibri" w:hAnsi="Calibri"/>
                <w:sz w:val="18"/>
                <w:szCs w:val="18"/>
              </w:rPr>
            </w:pPr>
          </w:p>
        </w:tc>
        <w:tc>
          <w:tcPr>
            <w:tcW w:w="1219" w:type="dxa"/>
            <w:vAlign w:val="bottom"/>
          </w:tcPr>
          <w:p w14:paraId="310E1295" w14:textId="77777777" w:rsidR="0088682C" w:rsidRPr="0088682C" w:rsidRDefault="0088682C" w:rsidP="0088682C">
            <w:pPr>
              <w:jc w:val="right"/>
              <w:rPr>
                <w:rFonts w:ascii="Calibri" w:hAnsi="Calibri"/>
                <w:sz w:val="18"/>
                <w:szCs w:val="18"/>
              </w:rPr>
            </w:pPr>
          </w:p>
        </w:tc>
        <w:tc>
          <w:tcPr>
            <w:tcW w:w="1449" w:type="dxa"/>
            <w:vAlign w:val="bottom"/>
          </w:tcPr>
          <w:p w14:paraId="03EBBAE5" w14:textId="77777777" w:rsidR="0088682C" w:rsidRPr="0088682C" w:rsidRDefault="0088682C" w:rsidP="0088682C">
            <w:pPr>
              <w:jc w:val="right"/>
              <w:rPr>
                <w:rFonts w:ascii="Calibri" w:hAnsi="Calibri"/>
                <w:sz w:val="18"/>
                <w:szCs w:val="18"/>
              </w:rPr>
            </w:pPr>
          </w:p>
        </w:tc>
        <w:tc>
          <w:tcPr>
            <w:tcW w:w="1449" w:type="dxa"/>
            <w:vAlign w:val="bottom"/>
          </w:tcPr>
          <w:p w14:paraId="056D91BA" w14:textId="77777777" w:rsidR="0088682C" w:rsidRPr="0088682C" w:rsidRDefault="0088682C" w:rsidP="0088682C">
            <w:pPr>
              <w:jc w:val="right"/>
              <w:rPr>
                <w:rFonts w:ascii="Calibri" w:hAnsi="Calibri"/>
                <w:sz w:val="18"/>
                <w:szCs w:val="18"/>
              </w:rPr>
            </w:pPr>
          </w:p>
        </w:tc>
        <w:tc>
          <w:tcPr>
            <w:tcW w:w="1449" w:type="dxa"/>
            <w:gridSpan w:val="2"/>
            <w:vAlign w:val="bottom"/>
          </w:tcPr>
          <w:p w14:paraId="577C3854" w14:textId="77777777" w:rsidR="0088682C" w:rsidRPr="0088682C" w:rsidRDefault="0088682C" w:rsidP="0088682C">
            <w:pPr>
              <w:jc w:val="right"/>
              <w:rPr>
                <w:rFonts w:ascii="Calibri" w:hAnsi="Calibri"/>
                <w:sz w:val="18"/>
                <w:szCs w:val="18"/>
              </w:rPr>
            </w:pPr>
          </w:p>
        </w:tc>
        <w:tc>
          <w:tcPr>
            <w:tcW w:w="1449" w:type="dxa"/>
            <w:vAlign w:val="bottom"/>
          </w:tcPr>
          <w:p w14:paraId="5389CB5A" w14:textId="77777777" w:rsidR="0088682C" w:rsidRPr="0088682C" w:rsidRDefault="0088682C" w:rsidP="0088682C">
            <w:pPr>
              <w:jc w:val="right"/>
              <w:rPr>
                <w:rFonts w:ascii="Calibri" w:hAnsi="Calibri"/>
                <w:sz w:val="18"/>
                <w:szCs w:val="18"/>
              </w:rPr>
            </w:pPr>
          </w:p>
        </w:tc>
        <w:tc>
          <w:tcPr>
            <w:tcW w:w="1454" w:type="dxa"/>
            <w:vAlign w:val="bottom"/>
          </w:tcPr>
          <w:p w14:paraId="684B178E"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2 929 878</w:t>
            </w:r>
          </w:p>
        </w:tc>
      </w:tr>
      <w:tr w:rsidR="0088682C" w:rsidRPr="0088682C" w14:paraId="182E144C" w14:textId="77777777" w:rsidTr="00104E27">
        <w:tc>
          <w:tcPr>
            <w:tcW w:w="1425" w:type="dxa"/>
          </w:tcPr>
          <w:p w14:paraId="0752C57E" w14:textId="77777777" w:rsidR="0088682C" w:rsidRPr="0088682C" w:rsidRDefault="0088682C" w:rsidP="0088682C">
            <w:pPr>
              <w:jc w:val="left"/>
              <w:rPr>
                <w:rFonts w:ascii="Calibri" w:hAnsi="Calibri"/>
                <w:sz w:val="18"/>
                <w:szCs w:val="18"/>
              </w:rPr>
            </w:pPr>
            <w:r w:rsidRPr="0088682C">
              <w:rPr>
                <w:rFonts w:ascii="Calibri" w:hAnsi="Calibri"/>
                <w:sz w:val="18"/>
                <w:szCs w:val="18"/>
              </w:rPr>
              <w:t>Schablon på upp till 40%</w:t>
            </w:r>
          </w:p>
        </w:tc>
        <w:tc>
          <w:tcPr>
            <w:tcW w:w="1291" w:type="dxa"/>
            <w:vAlign w:val="bottom"/>
          </w:tcPr>
          <w:p w14:paraId="0D6F24C1" w14:textId="77777777" w:rsidR="0088682C" w:rsidRPr="0088682C" w:rsidRDefault="0088682C" w:rsidP="0088682C">
            <w:pPr>
              <w:jc w:val="right"/>
              <w:rPr>
                <w:rFonts w:ascii="Calibri" w:hAnsi="Calibri"/>
                <w:sz w:val="18"/>
                <w:szCs w:val="18"/>
              </w:rPr>
            </w:pPr>
            <w:r w:rsidRPr="0088682C">
              <w:rPr>
                <w:rFonts w:ascii="Calibri" w:hAnsi="Calibri"/>
                <w:sz w:val="18"/>
                <w:szCs w:val="18"/>
              </w:rPr>
              <w:t>3 342 231</w:t>
            </w:r>
          </w:p>
        </w:tc>
        <w:tc>
          <w:tcPr>
            <w:tcW w:w="1291" w:type="dxa"/>
            <w:gridSpan w:val="2"/>
            <w:vAlign w:val="bottom"/>
          </w:tcPr>
          <w:p w14:paraId="7BE1B981" w14:textId="77777777" w:rsidR="0088682C" w:rsidRPr="0088682C" w:rsidRDefault="0088682C" w:rsidP="0088682C">
            <w:pPr>
              <w:jc w:val="right"/>
              <w:rPr>
                <w:rFonts w:ascii="Calibri" w:hAnsi="Calibri"/>
                <w:sz w:val="18"/>
                <w:szCs w:val="18"/>
              </w:rPr>
            </w:pPr>
          </w:p>
        </w:tc>
        <w:tc>
          <w:tcPr>
            <w:tcW w:w="1295" w:type="dxa"/>
            <w:gridSpan w:val="3"/>
            <w:vAlign w:val="bottom"/>
          </w:tcPr>
          <w:p w14:paraId="1D968F50" w14:textId="77777777" w:rsidR="0088682C" w:rsidRPr="0088682C" w:rsidRDefault="0088682C" w:rsidP="0088682C">
            <w:pPr>
              <w:jc w:val="right"/>
              <w:rPr>
                <w:rFonts w:ascii="Calibri" w:hAnsi="Calibri"/>
                <w:sz w:val="18"/>
                <w:szCs w:val="18"/>
              </w:rPr>
            </w:pPr>
          </w:p>
        </w:tc>
        <w:tc>
          <w:tcPr>
            <w:tcW w:w="1210" w:type="dxa"/>
            <w:vAlign w:val="bottom"/>
          </w:tcPr>
          <w:p w14:paraId="3404B6DF" w14:textId="77777777" w:rsidR="0088682C" w:rsidRPr="0088682C" w:rsidRDefault="0088682C" w:rsidP="0088682C">
            <w:pPr>
              <w:jc w:val="right"/>
              <w:rPr>
                <w:rFonts w:ascii="Calibri" w:hAnsi="Calibri"/>
                <w:sz w:val="18"/>
                <w:szCs w:val="18"/>
              </w:rPr>
            </w:pPr>
          </w:p>
        </w:tc>
        <w:tc>
          <w:tcPr>
            <w:tcW w:w="1219" w:type="dxa"/>
            <w:vAlign w:val="bottom"/>
          </w:tcPr>
          <w:p w14:paraId="33E85571" w14:textId="77777777" w:rsidR="0088682C" w:rsidRPr="0088682C" w:rsidRDefault="0088682C" w:rsidP="0088682C">
            <w:pPr>
              <w:jc w:val="right"/>
              <w:rPr>
                <w:rFonts w:ascii="Calibri" w:hAnsi="Calibri"/>
                <w:sz w:val="18"/>
                <w:szCs w:val="18"/>
              </w:rPr>
            </w:pPr>
          </w:p>
        </w:tc>
        <w:tc>
          <w:tcPr>
            <w:tcW w:w="1449" w:type="dxa"/>
            <w:vAlign w:val="bottom"/>
          </w:tcPr>
          <w:p w14:paraId="73228E04" w14:textId="77777777" w:rsidR="0088682C" w:rsidRPr="0088682C" w:rsidRDefault="0088682C" w:rsidP="0088682C">
            <w:pPr>
              <w:jc w:val="right"/>
              <w:rPr>
                <w:rFonts w:ascii="Calibri" w:hAnsi="Calibri"/>
                <w:sz w:val="18"/>
                <w:szCs w:val="18"/>
              </w:rPr>
            </w:pPr>
          </w:p>
        </w:tc>
        <w:tc>
          <w:tcPr>
            <w:tcW w:w="1449" w:type="dxa"/>
            <w:vAlign w:val="bottom"/>
          </w:tcPr>
          <w:p w14:paraId="0FAF119D" w14:textId="77777777" w:rsidR="0088682C" w:rsidRPr="0088682C" w:rsidRDefault="0088682C" w:rsidP="0088682C">
            <w:pPr>
              <w:jc w:val="right"/>
              <w:rPr>
                <w:rFonts w:ascii="Calibri" w:hAnsi="Calibri"/>
                <w:sz w:val="18"/>
                <w:szCs w:val="18"/>
              </w:rPr>
            </w:pPr>
          </w:p>
        </w:tc>
        <w:tc>
          <w:tcPr>
            <w:tcW w:w="1449" w:type="dxa"/>
            <w:gridSpan w:val="2"/>
            <w:vAlign w:val="bottom"/>
          </w:tcPr>
          <w:p w14:paraId="4A4365B6" w14:textId="77777777" w:rsidR="0088682C" w:rsidRPr="0088682C" w:rsidRDefault="0088682C" w:rsidP="0088682C">
            <w:pPr>
              <w:jc w:val="right"/>
              <w:rPr>
                <w:rFonts w:ascii="Calibri" w:hAnsi="Calibri"/>
                <w:sz w:val="18"/>
                <w:szCs w:val="18"/>
              </w:rPr>
            </w:pPr>
          </w:p>
        </w:tc>
        <w:tc>
          <w:tcPr>
            <w:tcW w:w="1449" w:type="dxa"/>
            <w:vAlign w:val="bottom"/>
          </w:tcPr>
          <w:p w14:paraId="16A1E15E" w14:textId="77777777" w:rsidR="0088682C" w:rsidRPr="0088682C" w:rsidRDefault="0088682C" w:rsidP="0088682C">
            <w:pPr>
              <w:jc w:val="right"/>
              <w:rPr>
                <w:rFonts w:ascii="Calibri" w:hAnsi="Calibri"/>
                <w:sz w:val="18"/>
                <w:szCs w:val="18"/>
              </w:rPr>
            </w:pPr>
          </w:p>
        </w:tc>
        <w:tc>
          <w:tcPr>
            <w:tcW w:w="1454" w:type="dxa"/>
            <w:vAlign w:val="bottom"/>
          </w:tcPr>
          <w:p w14:paraId="5B4F9C5A"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3 342 231</w:t>
            </w:r>
          </w:p>
        </w:tc>
      </w:tr>
      <w:tr w:rsidR="0088682C" w:rsidRPr="0088682C" w14:paraId="23A1EEFA" w14:textId="77777777" w:rsidTr="00104E27">
        <w:tc>
          <w:tcPr>
            <w:tcW w:w="1425" w:type="dxa"/>
            <w:tcBorders>
              <w:bottom w:val="single" w:sz="4" w:space="0" w:color="auto"/>
            </w:tcBorders>
          </w:tcPr>
          <w:p w14:paraId="3ACD54CB" w14:textId="77777777" w:rsidR="0088682C" w:rsidRPr="0088682C" w:rsidRDefault="0088682C" w:rsidP="0088682C">
            <w:pPr>
              <w:jc w:val="left"/>
              <w:rPr>
                <w:rFonts w:ascii="Calibri" w:hAnsi="Calibri"/>
                <w:b/>
                <w:sz w:val="18"/>
                <w:szCs w:val="18"/>
              </w:rPr>
            </w:pPr>
            <w:r w:rsidRPr="0088682C">
              <w:rPr>
                <w:rFonts w:ascii="Calibri" w:hAnsi="Calibri"/>
                <w:b/>
                <w:sz w:val="18"/>
                <w:szCs w:val="18"/>
              </w:rPr>
              <w:t>Summa kostnader</w:t>
            </w:r>
          </w:p>
        </w:tc>
        <w:tc>
          <w:tcPr>
            <w:tcW w:w="1291" w:type="dxa"/>
            <w:tcBorders>
              <w:bottom w:val="single" w:sz="4" w:space="0" w:color="auto"/>
            </w:tcBorders>
            <w:vAlign w:val="bottom"/>
          </w:tcPr>
          <w:p w14:paraId="723AB786"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11 697 809</w:t>
            </w:r>
          </w:p>
        </w:tc>
        <w:tc>
          <w:tcPr>
            <w:tcW w:w="1291" w:type="dxa"/>
            <w:gridSpan w:val="2"/>
            <w:tcBorders>
              <w:bottom w:val="single" w:sz="4" w:space="0" w:color="auto"/>
            </w:tcBorders>
            <w:vAlign w:val="bottom"/>
          </w:tcPr>
          <w:p w14:paraId="519F9055" w14:textId="77777777" w:rsidR="0088682C" w:rsidRPr="0088682C" w:rsidRDefault="0088682C" w:rsidP="0088682C">
            <w:pPr>
              <w:jc w:val="right"/>
              <w:rPr>
                <w:rFonts w:ascii="Calibri" w:hAnsi="Calibri"/>
                <w:b/>
                <w:sz w:val="18"/>
                <w:szCs w:val="18"/>
              </w:rPr>
            </w:pPr>
          </w:p>
        </w:tc>
        <w:tc>
          <w:tcPr>
            <w:tcW w:w="1295" w:type="dxa"/>
            <w:gridSpan w:val="3"/>
            <w:tcBorders>
              <w:bottom w:val="single" w:sz="4" w:space="0" w:color="auto"/>
            </w:tcBorders>
            <w:vAlign w:val="bottom"/>
          </w:tcPr>
          <w:p w14:paraId="7170E212" w14:textId="77777777" w:rsidR="0088682C" w:rsidRPr="0088682C" w:rsidRDefault="0088682C" w:rsidP="0088682C">
            <w:pPr>
              <w:jc w:val="right"/>
              <w:rPr>
                <w:rFonts w:ascii="Calibri" w:hAnsi="Calibri"/>
                <w:b/>
                <w:sz w:val="18"/>
                <w:szCs w:val="18"/>
              </w:rPr>
            </w:pPr>
          </w:p>
        </w:tc>
        <w:tc>
          <w:tcPr>
            <w:tcW w:w="1210" w:type="dxa"/>
            <w:tcBorders>
              <w:bottom w:val="single" w:sz="4" w:space="0" w:color="auto"/>
            </w:tcBorders>
            <w:vAlign w:val="bottom"/>
          </w:tcPr>
          <w:p w14:paraId="129DBA89" w14:textId="77777777" w:rsidR="0088682C" w:rsidRPr="0088682C" w:rsidRDefault="0088682C" w:rsidP="0088682C">
            <w:pPr>
              <w:jc w:val="right"/>
              <w:rPr>
                <w:rFonts w:ascii="Calibri" w:hAnsi="Calibri"/>
                <w:b/>
                <w:sz w:val="18"/>
                <w:szCs w:val="18"/>
              </w:rPr>
            </w:pPr>
          </w:p>
        </w:tc>
        <w:tc>
          <w:tcPr>
            <w:tcW w:w="1219" w:type="dxa"/>
            <w:tcBorders>
              <w:bottom w:val="single" w:sz="4" w:space="0" w:color="auto"/>
            </w:tcBorders>
            <w:vAlign w:val="bottom"/>
          </w:tcPr>
          <w:p w14:paraId="4809E61F" w14:textId="77777777" w:rsidR="0088682C" w:rsidRPr="0088682C" w:rsidRDefault="0088682C" w:rsidP="0088682C">
            <w:pPr>
              <w:jc w:val="right"/>
              <w:rPr>
                <w:rFonts w:ascii="Calibri" w:hAnsi="Calibri"/>
                <w:b/>
                <w:sz w:val="18"/>
                <w:szCs w:val="18"/>
              </w:rPr>
            </w:pPr>
          </w:p>
        </w:tc>
        <w:tc>
          <w:tcPr>
            <w:tcW w:w="1449" w:type="dxa"/>
            <w:tcBorders>
              <w:bottom w:val="single" w:sz="4" w:space="0" w:color="auto"/>
            </w:tcBorders>
            <w:vAlign w:val="bottom"/>
          </w:tcPr>
          <w:p w14:paraId="3ECE109F" w14:textId="77777777" w:rsidR="0088682C" w:rsidRPr="0088682C" w:rsidRDefault="0088682C" w:rsidP="0088682C">
            <w:pPr>
              <w:jc w:val="right"/>
              <w:rPr>
                <w:rFonts w:ascii="Calibri" w:hAnsi="Calibri"/>
                <w:b/>
                <w:sz w:val="18"/>
                <w:szCs w:val="18"/>
              </w:rPr>
            </w:pPr>
          </w:p>
        </w:tc>
        <w:tc>
          <w:tcPr>
            <w:tcW w:w="1449" w:type="dxa"/>
            <w:tcBorders>
              <w:bottom w:val="single" w:sz="4" w:space="0" w:color="auto"/>
            </w:tcBorders>
            <w:vAlign w:val="bottom"/>
          </w:tcPr>
          <w:p w14:paraId="02608A0B" w14:textId="77777777" w:rsidR="0088682C" w:rsidRPr="0088682C" w:rsidRDefault="0088682C" w:rsidP="0088682C">
            <w:pPr>
              <w:jc w:val="right"/>
              <w:rPr>
                <w:rFonts w:ascii="Calibri" w:hAnsi="Calibri"/>
                <w:b/>
                <w:sz w:val="18"/>
                <w:szCs w:val="18"/>
              </w:rPr>
            </w:pPr>
          </w:p>
        </w:tc>
        <w:tc>
          <w:tcPr>
            <w:tcW w:w="1449" w:type="dxa"/>
            <w:gridSpan w:val="2"/>
            <w:tcBorders>
              <w:bottom w:val="single" w:sz="4" w:space="0" w:color="auto"/>
            </w:tcBorders>
            <w:vAlign w:val="bottom"/>
          </w:tcPr>
          <w:p w14:paraId="4C9C7926" w14:textId="77777777" w:rsidR="0088682C" w:rsidRPr="0088682C" w:rsidRDefault="0088682C" w:rsidP="0088682C">
            <w:pPr>
              <w:jc w:val="right"/>
              <w:rPr>
                <w:rFonts w:ascii="Calibri" w:hAnsi="Calibri"/>
                <w:b/>
                <w:sz w:val="18"/>
                <w:szCs w:val="18"/>
              </w:rPr>
            </w:pPr>
          </w:p>
        </w:tc>
        <w:tc>
          <w:tcPr>
            <w:tcW w:w="1449" w:type="dxa"/>
            <w:tcBorders>
              <w:bottom w:val="single" w:sz="4" w:space="0" w:color="auto"/>
            </w:tcBorders>
            <w:vAlign w:val="bottom"/>
          </w:tcPr>
          <w:p w14:paraId="29E086A4" w14:textId="77777777" w:rsidR="0088682C" w:rsidRPr="0088682C" w:rsidRDefault="0088682C" w:rsidP="0088682C">
            <w:pPr>
              <w:jc w:val="right"/>
              <w:rPr>
                <w:rFonts w:ascii="Calibri" w:hAnsi="Calibri"/>
                <w:b/>
                <w:sz w:val="18"/>
                <w:szCs w:val="18"/>
              </w:rPr>
            </w:pPr>
          </w:p>
        </w:tc>
        <w:tc>
          <w:tcPr>
            <w:tcW w:w="1454" w:type="dxa"/>
            <w:tcBorders>
              <w:bottom w:val="single" w:sz="4" w:space="0" w:color="auto"/>
            </w:tcBorders>
            <w:vAlign w:val="bottom"/>
          </w:tcPr>
          <w:p w14:paraId="259A1846"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11 697 809</w:t>
            </w:r>
          </w:p>
        </w:tc>
      </w:tr>
      <w:tr w:rsidR="0088682C" w:rsidRPr="0088682C" w14:paraId="331F337E" w14:textId="77777777" w:rsidTr="00104E27">
        <w:tc>
          <w:tcPr>
            <w:tcW w:w="3936" w:type="dxa"/>
            <w:gridSpan w:val="3"/>
            <w:tcBorders>
              <w:right w:val="nil"/>
            </w:tcBorders>
          </w:tcPr>
          <w:p w14:paraId="1659B37B" w14:textId="77777777" w:rsidR="0088682C" w:rsidRPr="0088682C" w:rsidRDefault="0088682C" w:rsidP="0088682C">
            <w:pPr>
              <w:jc w:val="left"/>
              <w:rPr>
                <w:rFonts w:ascii="Calibri" w:hAnsi="Calibri"/>
                <w:b/>
                <w:sz w:val="18"/>
                <w:szCs w:val="18"/>
              </w:rPr>
            </w:pPr>
            <w:r w:rsidRPr="0088682C">
              <w:rPr>
                <w:rFonts w:ascii="Calibri" w:hAnsi="Calibri"/>
                <w:b/>
                <w:sz w:val="18"/>
                <w:szCs w:val="18"/>
              </w:rPr>
              <w:t>Projektintäkter</w:t>
            </w:r>
          </w:p>
        </w:tc>
        <w:tc>
          <w:tcPr>
            <w:tcW w:w="1366" w:type="dxa"/>
            <w:gridSpan w:val="4"/>
            <w:tcBorders>
              <w:left w:val="nil"/>
              <w:right w:val="nil"/>
            </w:tcBorders>
          </w:tcPr>
          <w:p w14:paraId="0A47342D" w14:textId="77777777" w:rsidR="0088682C" w:rsidRPr="0088682C" w:rsidRDefault="0088682C" w:rsidP="0088682C">
            <w:pPr>
              <w:jc w:val="left"/>
              <w:rPr>
                <w:rFonts w:ascii="Calibri" w:hAnsi="Calibri"/>
                <w:b/>
                <w:sz w:val="18"/>
                <w:szCs w:val="18"/>
              </w:rPr>
            </w:pPr>
          </w:p>
        </w:tc>
        <w:tc>
          <w:tcPr>
            <w:tcW w:w="1210" w:type="dxa"/>
            <w:tcBorders>
              <w:left w:val="nil"/>
              <w:right w:val="nil"/>
            </w:tcBorders>
          </w:tcPr>
          <w:p w14:paraId="68A9688E" w14:textId="77777777" w:rsidR="0088682C" w:rsidRPr="0088682C" w:rsidRDefault="0088682C" w:rsidP="0088682C">
            <w:pPr>
              <w:jc w:val="left"/>
              <w:rPr>
                <w:rFonts w:ascii="Calibri" w:hAnsi="Calibri"/>
                <w:b/>
                <w:sz w:val="18"/>
                <w:szCs w:val="18"/>
              </w:rPr>
            </w:pPr>
          </w:p>
        </w:tc>
        <w:tc>
          <w:tcPr>
            <w:tcW w:w="1219" w:type="dxa"/>
            <w:tcBorders>
              <w:left w:val="nil"/>
              <w:right w:val="nil"/>
            </w:tcBorders>
          </w:tcPr>
          <w:p w14:paraId="461CF0FE" w14:textId="77777777" w:rsidR="0088682C" w:rsidRPr="0088682C" w:rsidRDefault="0088682C" w:rsidP="0088682C">
            <w:pPr>
              <w:jc w:val="left"/>
              <w:rPr>
                <w:rFonts w:ascii="Calibri" w:hAnsi="Calibri"/>
                <w:b/>
                <w:sz w:val="18"/>
                <w:szCs w:val="18"/>
              </w:rPr>
            </w:pPr>
          </w:p>
        </w:tc>
        <w:tc>
          <w:tcPr>
            <w:tcW w:w="1449" w:type="dxa"/>
            <w:tcBorders>
              <w:left w:val="nil"/>
              <w:right w:val="nil"/>
            </w:tcBorders>
          </w:tcPr>
          <w:p w14:paraId="5F561F35" w14:textId="77777777" w:rsidR="0088682C" w:rsidRPr="0088682C" w:rsidRDefault="0088682C" w:rsidP="0088682C">
            <w:pPr>
              <w:jc w:val="left"/>
              <w:rPr>
                <w:rFonts w:ascii="Calibri" w:hAnsi="Calibri"/>
                <w:b/>
                <w:sz w:val="18"/>
                <w:szCs w:val="18"/>
              </w:rPr>
            </w:pPr>
          </w:p>
        </w:tc>
        <w:tc>
          <w:tcPr>
            <w:tcW w:w="1449" w:type="dxa"/>
            <w:tcBorders>
              <w:left w:val="nil"/>
              <w:right w:val="nil"/>
            </w:tcBorders>
          </w:tcPr>
          <w:p w14:paraId="05F8136B" w14:textId="77777777" w:rsidR="0088682C" w:rsidRPr="0088682C" w:rsidRDefault="0088682C" w:rsidP="0088682C">
            <w:pPr>
              <w:jc w:val="left"/>
              <w:rPr>
                <w:rFonts w:ascii="Calibri" w:hAnsi="Calibri"/>
                <w:b/>
                <w:sz w:val="18"/>
                <w:szCs w:val="18"/>
              </w:rPr>
            </w:pPr>
          </w:p>
        </w:tc>
        <w:tc>
          <w:tcPr>
            <w:tcW w:w="1386" w:type="dxa"/>
            <w:tcBorders>
              <w:left w:val="nil"/>
              <w:right w:val="nil"/>
            </w:tcBorders>
          </w:tcPr>
          <w:p w14:paraId="190D9736" w14:textId="77777777" w:rsidR="0088682C" w:rsidRPr="0088682C" w:rsidRDefault="0088682C" w:rsidP="0088682C">
            <w:pPr>
              <w:jc w:val="left"/>
              <w:rPr>
                <w:rFonts w:ascii="Calibri" w:hAnsi="Calibri"/>
                <w:b/>
                <w:sz w:val="18"/>
                <w:szCs w:val="18"/>
              </w:rPr>
            </w:pPr>
          </w:p>
        </w:tc>
        <w:tc>
          <w:tcPr>
            <w:tcW w:w="1512" w:type="dxa"/>
            <w:gridSpan w:val="2"/>
            <w:tcBorders>
              <w:left w:val="nil"/>
              <w:right w:val="nil"/>
            </w:tcBorders>
          </w:tcPr>
          <w:p w14:paraId="396EB3F5" w14:textId="77777777" w:rsidR="0088682C" w:rsidRPr="0088682C" w:rsidRDefault="0088682C" w:rsidP="0088682C">
            <w:pPr>
              <w:jc w:val="left"/>
              <w:rPr>
                <w:rFonts w:ascii="Calibri" w:hAnsi="Calibri"/>
                <w:b/>
                <w:sz w:val="18"/>
                <w:szCs w:val="18"/>
              </w:rPr>
            </w:pPr>
          </w:p>
        </w:tc>
        <w:tc>
          <w:tcPr>
            <w:tcW w:w="1454" w:type="dxa"/>
            <w:tcBorders>
              <w:left w:val="nil"/>
            </w:tcBorders>
          </w:tcPr>
          <w:p w14:paraId="66FA8077" w14:textId="77777777" w:rsidR="0088682C" w:rsidRPr="0088682C" w:rsidRDefault="0088682C" w:rsidP="0088682C">
            <w:pPr>
              <w:jc w:val="left"/>
              <w:rPr>
                <w:rFonts w:ascii="Calibri" w:hAnsi="Calibri"/>
                <w:b/>
                <w:sz w:val="18"/>
                <w:szCs w:val="18"/>
              </w:rPr>
            </w:pPr>
          </w:p>
        </w:tc>
      </w:tr>
      <w:tr w:rsidR="0088682C" w:rsidRPr="0088682C" w14:paraId="3CA31C75" w14:textId="77777777" w:rsidTr="00104E27">
        <w:tc>
          <w:tcPr>
            <w:tcW w:w="1425" w:type="dxa"/>
          </w:tcPr>
          <w:p w14:paraId="4F072F95" w14:textId="77777777" w:rsidR="0088682C" w:rsidRPr="0088682C" w:rsidRDefault="0088682C" w:rsidP="0088682C">
            <w:pPr>
              <w:jc w:val="left"/>
              <w:rPr>
                <w:rFonts w:ascii="Calibri" w:hAnsi="Calibri"/>
                <w:sz w:val="18"/>
                <w:szCs w:val="18"/>
              </w:rPr>
            </w:pPr>
          </w:p>
        </w:tc>
        <w:tc>
          <w:tcPr>
            <w:tcW w:w="1291" w:type="dxa"/>
            <w:vAlign w:val="bottom"/>
          </w:tcPr>
          <w:p w14:paraId="61B9338E" w14:textId="77777777" w:rsidR="0088682C" w:rsidRPr="0088682C" w:rsidRDefault="0088682C" w:rsidP="0088682C">
            <w:pPr>
              <w:jc w:val="right"/>
              <w:rPr>
                <w:rFonts w:ascii="Calibri" w:hAnsi="Calibri"/>
                <w:sz w:val="18"/>
                <w:szCs w:val="18"/>
              </w:rPr>
            </w:pPr>
          </w:p>
        </w:tc>
        <w:tc>
          <w:tcPr>
            <w:tcW w:w="1291" w:type="dxa"/>
            <w:gridSpan w:val="2"/>
            <w:vAlign w:val="bottom"/>
          </w:tcPr>
          <w:p w14:paraId="18FBB2EB" w14:textId="77777777" w:rsidR="0088682C" w:rsidRPr="0088682C" w:rsidRDefault="0088682C" w:rsidP="0088682C">
            <w:pPr>
              <w:jc w:val="right"/>
              <w:rPr>
                <w:rFonts w:ascii="Calibri" w:hAnsi="Calibri"/>
                <w:sz w:val="18"/>
                <w:szCs w:val="18"/>
              </w:rPr>
            </w:pPr>
          </w:p>
        </w:tc>
        <w:tc>
          <w:tcPr>
            <w:tcW w:w="1295" w:type="dxa"/>
            <w:gridSpan w:val="3"/>
            <w:vAlign w:val="bottom"/>
          </w:tcPr>
          <w:p w14:paraId="0B0B9D2B" w14:textId="77777777" w:rsidR="0088682C" w:rsidRPr="0088682C" w:rsidRDefault="0088682C" w:rsidP="0088682C">
            <w:pPr>
              <w:jc w:val="right"/>
              <w:rPr>
                <w:rFonts w:ascii="Calibri" w:hAnsi="Calibri"/>
                <w:sz w:val="18"/>
                <w:szCs w:val="18"/>
              </w:rPr>
            </w:pPr>
          </w:p>
        </w:tc>
        <w:tc>
          <w:tcPr>
            <w:tcW w:w="1210" w:type="dxa"/>
            <w:vAlign w:val="bottom"/>
          </w:tcPr>
          <w:p w14:paraId="57992C26" w14:textId="77777777" w:rsidR="0088682C" w:rsidRPr="0088682C" w:rsidRDefault="0088682C" w:rsidP="0088682C">
            <w:pPr>
              <w:jc w:val="right"/>
              <w:rPr>
                <w:rFonts w:ascii="Calibri" w:hAnsi="Calibri"/>
                <w:sz w:val="18"/>
                <w:szCs w:val="18"/>
              </w:rPr>
            </w:pPr>
          </w:p>
        </w:tc>
        <w:tc>
          <w:tcPr>
            <w:tcW w:w="1219" w:type="dxa"/>
            <w:vAlign w:val="bottom"/>
          </w:tcPr>
          <w:p w14:paraId="2A3F8A1E" w14:textId="77777777" w:rsidR="0088682C" w:rsidRPr="0088682C" w:rsidRDefault="0088682C" w:rsidP="0088682C">
            <w:pPr>
              <w:jc w:val="right"/>
              <w:rPr>
                <w:rFonts w:ascii="Calibri" w:hAnsi="Calibri"/>
                <w:sz w:val="18"/>
                <w:szCs w:val="18"/>
              </w:rPr>
            </w:pPr>
          </w:p>
        </w:tc>
        <w:tc>
          <w:tcPr>
            <w:tcW w:w="1449" w:type="dxa"/>
            <w:vAlign w:val="bottom"/>
          </w:tcPr>
          <w:p w14:paraId="62A27258" w14:textId="77777777" w:rsidR="0088682C" w:rsidRPr="0088682C" w:rsidRDefault="0088682C" w:rsidP="0088682C">
            <w:pPr>
              <w:jc w:val="right"/>
              <w:rPr>
                <w:rFonts w:ascii="Calibri" w:hAnsi="Calibri"/>
                <w:sz w:val="18"/>
                <w:szCs w:val="18"/>
              </w:rPr>
            </w:pPr>
          </w:p>
        </w:tc>
        <w:tc>
          <w:tcPr>
            <w:tcW w:w="1449" w:type="dxa"/>
            <w:vAlign w:val="bottom"/>
          </w:tcPr>
          <w:p w14:paraId="0D0984D2" w14:textId="77777777" w:rsidR="0088682C" w:rsidRPr="0088682C" w:rsidRDefault="0088682C" w:rsidP="0088682C">
            <w:pPr>
              <w:jc w:val="right"/>
              <w:rPr>
                <w:rFonts w:ascii="Calibri" w:hAnsi="Calibri"/>
                <w:sz w:val="18"/>
                <w:szCs w:val="18"/>
              </w:rPr>
            </w:pPr>
          </w:p>
        </w:tc>
        <w:tc>
          <w:tcPr>
            <w:tcW w:w="1449" w:type="dxa"/>
            <w:gridSpan w:val="2"/>
            <w:vAlign w:val="bottom"/>
          </w:tcPr>
          <w:p w14:paraId="41392084" w14:textId="77777777" w:rsidR="0088682C" w:rsidRPr="0088682C" w:rsidRDefault="0088682C" w:rsidP="0088682C">
            <w:pPr>
              <w:jc w:val="right"/>
              <w:rPr>
                <w:rFonts w:ascii="Calibri" w:hAnsi="Calibri"/>
                <w:sz w:val="18"/>
                <w:szCs w:val="18"/>
              </w:rPr>
            </w:pPr>
          </w:p>
        </w:tc>
        <w:tc>
          <w:tcPr>
            <w:tcW w:w="1449" w:type="dxa"/>
            <w:vAlign w:val="bottom"/>
          </w:tcPr>
          <w:p w14:paraId="47A13295" w14:textId="77777777" w:rsidR="0088682C" w:rsidRPr="0088682C" w:rsidRDefault="0088682C" w:rsidP="0088682C">
            <w:pPr>
              <w:jc w:val="right"/>
              <w:rPr>
                <w:rFonts w:ascii="Calibri" w:hAnsi="Calibri"/>
                <w:sz w:val="18"/>
                <w:szCs w:val="18"/>
              </w:rPr>
            </w:pPr>
          </w:p>
        </w:tc>
        <w:tc>
          <w:tcPr>
            <w:tcW w:w="1454" w:type="dxa"/>
            <w:vAlign w:val="bottom"/>
          </w:tcPr>
          <w:p w14:paraId="0E1E54AD" w14:textId="77777777" w:rsidR="0088682C" w:rsidRPr="0088682C" w:rsidRDefault="0088682C" w:rsidP="0088682C">
            <w:pPr>
              <w:jc w:val="right"/>
              <w:rPr>
                <w:rFonts w:ascii="Calibri" w:hAnsi="Calibri"/>
                <w:b/>
                <w:sz w:val="18"/>
                <w:szCs w:val="18"/>
              </w:rPr>
            </w:pPr>
          </w:p>
        </w:tc>
      </w:tr>
      <w:tr w:rsidR="0088682C" w:rsidRPr="0088682C" w14:paraId="78F651A2" w14:textId="77777777" w:rsidTr="00104E27">
        <w:tc>
          <w:tcPr>
            <w:tcW w:w="1425" w:type="dxa"/>
          </w:tcPr>
          <w:p w14:paraId="58878367" w14:textId="77777777" w:rsidR="0088682C" w:rsidRPr="0088682C" w:rsidRDefault="0088682C" w:rsidP="0088682C">
            <w:pPr>
              <w:jc w:val="left"/>
              <w:rPr>
                <w:rFonts w:ascii="Calibri" w:hAnsi="Calibri"/>
                <w:b/>
                <w:sz w:val="18"/>
                <w:szCs w:val="18"/>
              </w:rPr>
            </w:pPr>
          </w:p>
        </w:tc>
        <w:tc>
          <w:tcPr>
            <w:tcW w:w="1291" w:type="dxa"/>
            <w:vAlign w:val="bottom"/>
          </w:tcPr>
          <w:p w14:paraId="61C8EA85" w14:textId="77777777" w:rsidR="0088682C" w:rsidRPr="0088682C" w:rsidRDefault="0088682C" w:rsidP="0088682C">
            <w:pPr>
              <w:jc w:val="right"/>
              <w:rPr>
                <w:rFonts w:ascii="Calibri" w:hAnsi="Calibri"/>
                <w:b/>
                <w:sz w:val="18"/>
                <w:szCs w:val="18"/>
              </w:rPr>
            </w:pPr>
          </w:p>
        </w:tc>
        <w:tc>
          <w:tcPr>
            <w:tcW w:w="1291" w:type="dxa"/>
            <w:gridSpan w:val="2"/>
            <w:vAlign w:val="bottom"/>
          </w:tcPr>
          <w:p w14:paraId="73D9E3EE" w14:textId="77777777" w:rsidR="0088682C" w:rsidRPr="0088682C" w:rsidRDefault="0088682C" w:rsidP="0088682C">
            <w:pPr>
              <w:jc w:val="right"/>
              <w:rPr>
                <w:rFonts w:ascii="Calibri" w:hAnsi="Calibri"/>
                <w:b/>
                <w:sz w:val="18"/>
                <w:szCs w:val="18"/>
              </w:rPr>
            </w:pPr>
          </w:p>
        </w:tc>
        <w:tc>
          <w:tcPr>
            <w:tcW w:w="1295" w:type="dxa"/>
            <w:gridSpan w:val="3"/>
            <w:vAlign w:val="bottom"/>
          </w:tcPr>
          <w:p w14:paraId="090A05B8" w14:textId="77777777" w:rsidR="0088682C" w:rsidRPr="0088682C" w:rsidRDefault="0088682C" w:rsidP="0088682C">
            <w:pPr>
              <w:jc w:val="right"/>
              <w:rPr>
                <w:rFonts w:ascii="Calibri" w:hAnsi="Calibri"/>
                <w:b/>
                <w:sz w:val="18"/>
                <w:szCs w:val="18"/>
              </w:rPr>
            </w:pPr>
          </w:p>
        </w:tc>
        <w:tc>
          <w:tcPr>
            <w:tcW w:w="1210" w:type="dxa"/>
            <w:vAlign w:val="bottom"/>
          </w:tcPr>
          <w:p w14:paraId="608A18D1" w14:textId="77777777" w:rsidR="0088682C" w:rsidRPr="0088682C" w:rsidRDefault="0088682C" w:rsidP="0088682C">
            <w:pPr>
              <w:jc w:val="right"/>
              <w:rPr>
                <w:rFonts w:ascii="Calibri" w:hAnsi="Calibri"/>
                <w:b/>
                <w:sz w:val="18"/>
                <w:szCs w:val="18"/>
              </w:rPr>
            </w:pPr>
          </w:p>
        </w:tc>
        <w:tc>
          <w:tcPr>
            <w:tcW w:w="1219" w:type="dxa"/>
            <w:vAlign w:val="bottom"/>
          </w:tcPr>
          <w:p w14:paraId="2CE6F3E0" w14:textId="77777777" w:rsidR="0088682C" w:rsidRPr="0088682C" w:rsidRDefault="0088682C" w:rsidP="0088682C">
            <w:pPr>
              <w:jc w:val="right"/>
              <w:rPr>
                <w:rFonts w:ascii="Calibri" w:hAnsi="Calibri"/>
                <w:b/>
                <w:sz w:val="18"/>
                <w:szCs w:val="18"/>
              </w:rPr>
            </w:pPr>
          </w:p>
        </w:tc>
        <w:tc>
          <w:tcPr>
            <w:tcW w:w="1449" w:type="dxa"/>
            <w:vAlign w:val="bottom"/>
          </w:tcPr>
          <w:p w14:paraId="3326AC12" w14:textId="77777777" w:rsidR="0088682C" w:rsidRPr="0088682C" w:rsidRDefault="0088682C" w:rsidP="0088682C">
            <w:pPr>
              <w:jc w:val="right"/>
              <w:rPr>
                <w:rFonts w:ascii="Calibri" w:hAnsi="Calibri"/>
                <w:b/>
                <w:sz w:val="18"/>
                <w:szCs w:val="18"/>
              </w:rPr>
            </w:pPr>
          </w:p>
        </w:tc>
        <w:tc>
          <w:tcPr>
            <w:tcW w:w="1449" w:type="dxa"/>
            <w:vAlign w:val="bottom"/>
          </w:tcPr>
          <w:p w14:paraId="6DA40441" w14:textId="77777777" w:rsidR="0088682C" w:rsidRPr="0088682C" w:rsidRDefault="0088682C" w:rsidP="0088682C">
            <w:pPr>
              <w:jc w:val="right"/>
              <w:rPr>
                <w:rFonts w:ascii="Calibri" w:hAnsi="Calibri"/>
                <w:b/>
                <w:sz w:val="18"/>
                <w:szCs w:val="18"/>
              </w:rPr>
            </w:pPr>
          </w:p>
        </w:tc>
        <w:tc>
          <w:tcPr>
            <w:tcW w:w="1449" w:type="dxa"/>
            <w:gridSpan w:val="2"/>
            <w:vAlign w:val="bottom"/>
          </w:tcPr>
          <w:p w14:paraId="48442A06" w14:textId="77777777" w:rsidR="0088682C" w:rsidRPr="0088682C" w:rsidRDefault="0088682C" w:rsidP="0088682C">
            <w:pPr>
              <w:jc w:val="right"/>
              <w:rPr>
                <w:rFonts w:ascii="Calibri" w:hAnsi="Calibri"/>
                <w:b/>
                <w:sz w:val="18"/>
                <w:szCs w:val="18"/>
              </w:rPr>
            </w:pPr>
          </w:p>
        </w:tc>
        <w:tc>
          <w:tcPr>
            <w:tcW w:w="1449" w:type="dxa"/>
            <w:vAlign w:val="bottom"/>
          </w:tcPr>
          <w:p w14:paraId="7A0CFE1F" w14:textId="77777777" w:rsidR="0088682C" w:rsidRPr="0088682C" w:rsidRDefault="0088682C" w:rsidP="0088682C">
            <w:pPr>
              <w:jc w:val="right"/>
              <w:rPr>
                <w:rFonts w:ascii="Calibri" w:hAnsi="Calibri"/>
                <w:b/>
                <w:sz w:val="18"/>
                <w:szCs w:val="18"/>
              </w:rPr>
            </w:pPr>
          </w:p>
        </w:tc>
        <w:tc>
          <w:tcPr>
            <w:tcW w:w="1454" w:type="dxa"/>
            <w:vAlign w:val="bottom"/>
          </w:tcPr>
          <w:p w14:paraId="5F7DD236" w14:textId="77777777" w:rsidR="0088682C" w:rsidRPr="0088682C" w:rsidRDefault="0088682C" w:rsidP="0088682C">
            <w:pPr>
              <w:jc w:val="right"/>
              <w:rPr>
                <w:rFonts w:ascii="Calibri" w:hAnsi="Calibri"/>
                <w:b/>
                <w:sz w:val="18"/>
                <w:szCs w:val="18"/>
              </w:rPr>
            </w:pPr>
          </w:p>
        </w:tc>
      </w:tr>
      <w:tr w:rsidR="0088682C" w:rsidRPr="0088682C" w14:paraId="199EB7BC" w14:textId="77777777" w:rsidTr="00104E27">
        <w:tc>
          <w:tcPr>
            <w:tcW w:w="1425" w:type="dxa"/>
            <w:tcBorders>
              <w:bottom w:val="single" w:sz="4" w:space="0" w:color="auto"/>
            </w:tcBorders>
          </w:tcPr>
          <w:p w14:paraId="1CA6A2E6" w14:textId="77777777" w:rsidR="0088682C" w:rsidRPr="0088682C" w:rsidRDefault="0088682C" w:rsidP="0088682C">
            <w:pPr>
              <w:jc w:val="left"/>
              <w:rPr>
                <w:rFonts w:ascii="Calibri" w:hAnsi="Calibri"/>
                <w:b/>
                <w:sz w:val="18"/>
                <w:szCs w:val="18"/>
              </w:rPr>
            </w:pPr>
            <w:r w:rsidRPr="0088682C">
              <w:rPr>
                <w:rFonts w:ascii="Calibri" w:hAnsi="Calibri"/>
                <w:b/>
                <w:sz w:val="18"/>
                <w:szCs w:val="18"/>
              </w:rPr>
              <w:t>Summa faktiska kostnader</w:t>
            </w:r>
          </w:p>
        </w:tc>
        <w:tc>
          <w:tcPr>
            <w:tcW w:w="1291" w:type="dxa"/>
            <w:tcBorders>
              <w:bottom w:val="single" w:sz="4" w:space="0" w:color="auto"/>
            </w:tcBorders>
            <w:vAlign w:val="bottom"/>
          </w:tcPr>
          <w:p w14:paraId="3FC40C86"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11 697 809</w:t>
            </w:r>
          </w:p>
        </w:tc>
        <w:tc>
          <w:tcPr>
            <w:tcW w:w="1291" w:type="dxa"/>
            <w:gridSpan w:val="2"/>
            <w:tcBorders>
              <w:bottom w:val="single" w:sz="4" w:space="0" w:color="auto"/>
            </w:tcBorders>
            <w:vAlign w:val="bottom"/>
          </w:tcPr>
          <w:p w14:paraId="5F2148A5" w14:textId="77777777" w:rsidR="0088682C" w:rsidRPr="0088682C" w:rsidRDefault="0088682C" w:rsidP="0088682C">
            <w:pPr>
              <w:jc w:val="right"/>
              <w:rPr>
                <w:rFonts w:ascii="Calibri" w:hAnsi="Calibri"/>
                <w:b/>
                <w:sz w:val="18"/>
                <w:szCs w:val="18"/>
              </w:rPr>
            </w:pPr>
          </w:p>
        </w:tc>
        <w:tc>
          <w:tcPr>
            <w:tcW w:w="1295" w:type="dxa"/>
            <w:gridSpan w:val="3"/>
            <w:tcBorders>
              <w:bottom w:val="single" w:sz="4" w:space="0" w:color="auto"/>
            </w:tcBorders>
            <w:vAlign w:val="bottom"/>
          </w:tcPr>
          <w:p w14:paraId="1AECC539" w14:textId="77777777" w:rsidR="0088682C" w:rsidRPr="0088682C" w:rsidRDefault="0088682C" w:rsidP="0088682C">
            <w:pPr>
              <w:jc w:val="right"/>
              <w:rPr>
                <w:rFonts w:ascii="Calibri" w:hAnsi="Calibri"/>
                <w:b/>
                <w:sz w:val="18"/>
                <w:szCs w:val="18"/>
              </w:rPr>
            </w:pPr>
          </w:p>
        </w:tc>
        <w:tc>
          <w:tcPr>
            <w:tcW w:w="1210" w:type="dxa"/>
            <w:tcBorders>
              <w:bottom w:val="single" w:sz="4" w:space="0" w:color="auto"/>
            </w:tcBorders>
            <w:vAlign w:val="bottom"/>
          </w:tcPr>
          <w:p w14:paraId="0856E909" w14:textId="77777777" w:rsidR="0088682C" w:rsidRPr="0088682C" w:rsidRDefault="0088682C" w:rsidP="0088682C">
            <w:pPr>
              <w:jc w:val="right"/>
              <w:rPr>
                <w:rFonts w:ascii="Calibri" w:hAnsi="Calibri"/>
                <w:b/>
                <w:sz w:val="18"/>
                <w:szCs w:val="18"/>
              </w:rPr>
            </w:pPr>
          </w:p>
        </w:tc>
        <w:tc>
          <w:tcPr>
            <w:tcW w:w="1219" w:type="dxa"/>
            <w:tcBorders>
              <w:bottom w:val="single" w:sz="4" w:space="0" w:color="auto"/>
            </w:tcBorders>
            <w:vAlign w:val="bottom"/>
          </w:tcPr>
          <w:p w14:paraId="0936C322" w14:textId="77777777" w:rsidR="0088682C" w:rsidRPr="0088682C" w:rsidRDefault="0088682C" w:rsidP="0088682C">
            <w:pPr>
              <w:jc w:val="right"/>
              <w:rPr>
                <w:rFonts w:ascii="Calibri" w:hAnsi="Calibri"/>
                <w:b/>
                <w:sz w:val="18"/>
                <w:szCs w:val="18"/>
              </w:rPr>
            </w:pPr>
          </w:p>
        </w:tc>
        <w:tc>
          <w:tcPr>
            <w:tcW w:w="1449" w:type="dxa"/>
            <w:tcBorders>
              <w:bottom w:val="single" w:sz="4" w:space="0" w:color="auto"/>
            </w:tcBorders>
            <w:vAlign w:val="bottom"/>
          </w:tcPr>
          <w:p w14:paraId="14E8A00F" w14:textId="77777777" w:rsidR="0088682C" w:rsidRPr="0088682C" w:rsidRDefault="0088682C" w:rsidP="0088682C">
            <w:pPr>
              <w:jc w:val="right"/>
              <w:rPr>
                <w:rFonts w:ascii="Calibri" w:hAnsi="Calibri"/>
                <w:b/>
                <w:sz w:val="18"/>
                <w:szCs w:val="18"/>
              </w:rPr>
            </w:pPr>
          </w:p>
        </w:tc>
        <w:tc>
          <w:tcPr>
            <w:tcW w:w="1449" w:type="dxa"/>
            <w:tcBorders>
              <w:bottom w:val="single" w:sz="4" w:space="0" w:color="auto"/>
            </w:tcBorders>
            <w:vAlign w:val="bottom"/>
          </w:tcPr>
          <w:p w14:paraId="3B511579" w14:textId="77777777" w:rsidR="0088682C" w:rsidRPr="0088682C" w:rsidRDefault="0088682C" w:rsidP="0088682C">
            <w:pPr>
              <w:jc w:val="right"/>
              <w:rPr>
                <w:rFonts w:ascii="Calibri" w:hAnsi="Calibri"/>
                <w:b/>
                <w:sz w:val="18"/>
                <w:szCs w:val="18"/>
              </w:rPr>
            </w:pPr>
          </w:p>
        </w:tc>
        <w:tc>
          <w:tcPr>
            <w:tcW w:w="1449" w:type="dxa"/>
            <w:gridSpan w:val="2"/>
            <w:tcBorders>
              <w:bottom w:val="single" w:sz="4" w:space="0" w:color="auto"/>
            </w:tcBorders>
            <w:vAlign w:val="bottom"/>
          </w:tcPr>
          <w:p w14:paraId="30B19B60" w14:textId="77777777" w:rsidR="0088682C" w:rsidRPr="0088682C" w:rsidRDefault="0088682C" w:rsidP="0088682C">
            <w:pPr>
              <w:jc w:val="right"/>
              <w:rPr>
                <w:rFonts w:ascii="Calibri" w:hAnsi="Calibri"/>
                <w:b/>
                <w:sz w:val="18"/>
                <w:szCs w:val="18"/>
              </w:rPr>
            </w:pPr>
          </w:p>
        </w:tc>
        <w:tc>
          <w:tcPr>
            <w:tcW w:w="1449" w:type="dxa"/>
            <w:tcBorders>
              <w:bottom w:val="single" w:sz="4" w:space="0" w:color="auto"/>
            </w:tcBorders>
            <w:vAlign w:val="bottom"/>
          </w:tcPr>
          <w:p w14:paraId="28A2723D" w14:textId="77777777" w:rsidR="0088682C" w:rsidRPr="0088682C" w:rsidRDefault="0088682C" w:rsidP="0088682C">
            <w:pPr>
              <w:jc w:val="right"/>
              <w:rPr>
                <w:rFonts w:ascii="Calibri" w:hAnsi="Calibri"/>
                <w:b/>
                <w:sz w:val="18"/>
                <w:szCs w:val="18"/>
              </w:rPr>
            </w:pPr>
          </w:p>
        </w:tc>
        <w:tc>
          <w:tcPr>
            <w:tcW w:w="1454" w:type="dxa"/>
            <w:tcBorders>
              <w:bottom w:val="single" w:sz="4" w:space="0" w:color="auto"/>
            </w:tcBorders>
            <w:vAlign w:val="bottom"/>
          </w:tcPr>
          <w:p w14:paraId="7B05691F"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11 697 809</w:t>
            </w:r>
          </w:p>
        </w:tc>
      </w:tr>
      <w:tr w:rsidR="0088682C" w:rsidRPr="0088682C" w14:paraId="13EBBF06" w14:textId="77777777" w:rsidTr="00104E27">
        <w:tc>
          <w:tcPr>
            <w:tcW w:w="2716" w:type="dxa"/>
            <w:gridSpan w:val="2"/>
            <w:tcBorders>
              <w:right w:val="nil"/>
            </w:tcBorders>
          </w:tcPr>
          <w:p w14:paraId="78FB694E" w14:textId="77777777" w:rsidR="0088682C" w:rsidRPr="0088682C" w:rsidRDefault="0088682C" w:rsidP="0088682C">
            <w:pPr>
              <w:jc w:val="left"/>
              <w:rPr>
                <w:rFonts w:ascii="Calibri" w:hAnsi="Calibri"/>
                <w:b/>
                <w:sz w:val="18"/>
                <w:szCs w:val="18"/>
              </w:rPr>
            </w:pPr>
            <w:r w:rsidRPr="0088682C">
              <w:rPr>
                <w:rFonts w:ascii="Calibri" w:hAnsi="Calibri"/>
                <w:b/>
                <w:sz w:val="18"/>
                <w:szCs w:val="18"/>
              </w:rPr>
              <w:t>Bidrag annat än pengar</w:t>
            </w:r>
          </w:p>
        </w:tc>
        <w:tc>
          <w:tcPr>
            <w:tcW w:w="1361" w:type="dxa"/>
            <w:gridSpan w:val="3"/>
            <w:tcBorders>
              <w:left w:val="nil"/>
              <w:right w:val="nil"/>
            </w:tcBorders>
          </w:tcPr>
          <w:p w14:paraId="6003D683" w14:textId="77777777" w:rsidR="0088682C" w:rsidRPr="0088682C" w:rsidRDefault="0088682C" w:rsidP="0088682C">
            <w:pPr>
              <w:jc w:val="left"/>
              <w:rPr>
                <w:rFonts w:ascii="Calibri" w:hAnsi="Calibri"/>
                <w:b/>
                <w:sz w:val="18"/>
                <w:szCs w:val="18"/>
              </w:rPr>
            </w:pPr>
          </w:p>
        </w:tc>
        <w:tc>
          <w:tcPr>
            <w:tcW w:w="1217" w:type="dxa"/>
            <w:tcBorders>
              <w:left w:val="nil"/>
              <w:right w:val="nil"/>
            </w:tcBorders>
          </w:tcPr>
          <w:p w14:paraId="0E493F20" w14:textId="77777777" w:rsidR="0088682C" w:rsidRPr="0088682C" w:rsidRDefault="0088682C" w:rsidP="0088682C">
            <w:pPr>
              <w:jc w:val="left"/>
              <w:rPr>
                <w:rFonts w:ascii="Calibri" w:hAnsi="Calibri"/>
                <w:b/>
                <w:sz w:val="18"/>
                <w:szCs w:val="18"/>
              </w:rPr>
            </w:pPr>
          </w:p>
        </w:tc>
        <w:tc>
          <w:tcPr>
            <w:tcW w:w="1218" w:type="dxa"/>
            <w:gridSpan w:val="2"/>
            <w:tcBorders>
              <w:left w:val="nil"/>
              <w:right w:val="nil"/>
            </w:tcBorders>
          </w:tcPr>
          <w:p w14:paraId="2B0778CE" w14:textId="77777777" w:rsidR="0088682C" w:rsidRPr="0088682C" w:rsidRDefault="0088682C" w:rsidP="0088682C">
            <w:pPr>
              <w:jc w:val="left"/>
              <w:rPr>
                <w:rFonts w:ascii="Calibri" w:hAnsi="Calibri"/>
                <w:b/>
                <w:sz w:val="18"/>
                <w:szCs w:val="18"/>
              </w:rPr>
            </w:pPr>
          </w:p>
        </w:tc>
        <w:tc>
          <w:tcPr>
            <w:tcW w:w="1219" w:type="dxa"/>
            <w:tcBorders>
              <w:left w:val="nil"/>
              <w:right w:val="nil"/>
            </w:tcBorders>
          </w:tcPr>
          <w:p w14:paraId="58B249EE" w14:textId="77777777" w:rsidR="0088682C" w:rsidRPr="0088682C" w:rsidRDefault="0088682C" w:rsidP="0088682C">
            <w:pPr>
              <w:jc w:val="left"/>
              <w:rPr>
                <w:rFonts w:ascii="Calibri" w:hAnsi="Calibri"/>
                <w:b/>
                <w:sz w:val="18"/>
                <w:szCs w:val="18"/>
              </w:rPr>
            </w:pPr>
          </w:p>
        </w:tc>
        <w:tc>
          <w:tcPr>
            <w:tcW w:w="1449" w:type="dxa"/>
            <w:tcBorders>
              <w:left w:val="nil"/>
              <w:right w:val="nil"/>
            </w:tcBorders>
          </w:tcPr>
          <w:p w14:paraId="4ACB1A29" w14:textId="77777777" w:rsidR="0088682C" w:rsidRPr="0088682C" w:rsidRDefault="0088682C" w:rsidP="0088682C">
            <w:pPr>
              <w:jc w:val="left"/>
              <w:rPr>
                <w:rFonts w:ascii="Calibri" w:hAnsi="Calibri"/>
                <w:b/>
                <w:sz w:val="18"/>
                <w:szCs w:val="18"/>
              </w:rPr>
            </w:pPr>
          </w:p>
        </w:tc>
        <w:tc>
          <w:tcPr>
            <w:tcW w:w="1449" w:type="dxa"/>
            <w:tcBorders>
              <w:left w:val="nil"/>
              <w:right w:val="nil"/>
            </w:tcBorders>
          </w:tcPr>
          <w:p w14:paraId="6CB7638B" w14:textId="77777777" w:rsidR="0088682C" w:rsidRPr="0088682C" w:rsidRDefault="0088682C" w:rsidP="0088682C">
            <w:pPr>
              <w:jc w:val="left"/>
              <w:rPr>
                <w:rFonts w:ascii="Calibri" w:hAnsi="Calibri"/>
                <w:b/>
                <w:sz w:val="18"/>
                <w:szCs w:val="18"/>
              </w:rPr>
            </w:pPr>
          </w:p>
        </w:tc>
        <w:tc>
          <w:tcPr>
            <w:tcW w:w="1386" w:type="dxa"/>
            <w:tcBorders>
              <w:left w:val="nil"/>
              <w:right w:val="nil"/>
            </w:tcBorders>
          </w:tcPr>
          <w:p w14:paraId="5272C4BB" w14:textId="77777777" w:rsidR="0088682C" w:rsidRPr="0088682C" w:rsidRDefault="0088682C" w:rsidP="0088682C">
            <w:pPr>
              <w:jc w:val="left"/>
              <w:rPr>
                <w:rFonts w:ascii="Calibri" w:hAnsi="Calibri"/>
                <w:b/>
                <w:sz w:val="18"/>
                <w:szCs w:val="18"/>
              </w:rPr>
            </w:pPr>
          </w:p>
        </w:tc>
        <w:tc>
          <w:tcPr>
            <w:tcW w:w="1512" w:type="dxa"/>
            <w:gridSpan w:val="2"/>
            <w:tcBorders>
              <w:left w:val="nil"/>
              <w:right w:val="nil"/>
            </w:tcBorders>
          </w:tcPr>
          <w:p w14:paraId="17F20FE1" w14:textId="77777777" w:rsidR="0088682C" w:rsidRPr="0088682C" w:rsidRDefault="0088682C" w:rsidP="0088682C">
            <w:pPr>
              <w:jc w:val="left"/>
              <w:rPr>
                <w:rFonts w:ascii="Calibri" w:hAnsi="Calibri"/>
                <w:b/>
                <w:sz w:val="18"/>
                <w:szCs w:val="18"/>
              </w:rPr>
            </w:pPr>
          </w:p>
        </w:tc>
        <w:tc>
          <w:tcPr>
            <w:tcW w:w="1454" w:type="dxa"/>
            <w:tcBorders>
              <w:left w:val="nil"/>
            </w:tcBorders>
          </w:tcPr>
          <w:p w14:paraId="3C57EB54" w14:textId="77777777" w:rsidR="0088682C" w:rsidRPr="0088682C" w:rsidRDefault="0088682C" w:rsidP="0088682C">
            <w:pPr>
              <w:jc w:val="left"/>
              <w:rPr>
                <w:rFonts w:ascii="Calibri" w:hAnsi="Calibri"/>
                <w:b/>
                <w:sz w:val="18"/>
                <w:szCs w:val="18"/>
              </w:rPr>
            </w:pPr>
          </w:p>
        </w:tc>
      </w:tr>
      <w:tr w:rsidR="0088682C" w:rsidRPr="0088682C" w14:paraId="5FF05F68" w14:textId="77777777" w:rsidTr="00104E27">
        <w:tc>
          <w:tcPr>
            <w:tcW w:w="1425" w:type="dxa"/>
          </w:tcPr>
          <w:p w14:paraId="560C03EC" w14:textId="77777777" w:rsidR="0088682C" w:rsidRPr="0088682C" w:rsidRDefault="0088682C" w:rsidP="0088682C">
            <w:pPr>
              <w:jc w:val="left"/>
              <w:rPr>
                <w:rFonts w:ascii="Calibri" w:hAnsi="Calibri"/>
                <w:b/>
                <w:sz w:val="18"/>
                <w:szCs w:val="18"/>
              </w:rPr>
            </w:pPr>
            <w:r w:rsidRPr="0088682C">
              <w:rPr>
                <w:rFonts w:ascii="Calibri" w:hAnsi="Calibri"/>
                <w:b/>
                <w:sz w:val="18"/>
                <w:szCs w:val="18"/>
              </w:rPr>
              <w:t>Summa bidrag i annat än pengar</w:t>
            </w:r>
          </w:p>
        </w:tc>
        <w:tc>
          <w:tcPr>
            <w:tcW w:w="1291" w:type="dxa"/>
            <w:vAlign w:val="bottom"/>
          </w:tcPr>
          <w:p w14:paraId="25FF5E29" w14:textId="77777777" w:rsidR="0088682C" w:rsidRPr="0088682C" w:rsidRDefault="0088682C" w:rsidP="0088682C">
            <w:pPr>
              <w:jc w:val="right"/>
              <w:rPr>
                <w:rFonts w:ascii="Calibri" w:hAnsi="Calibri"/>
                <w:b/>
                <w:sz w:val="18"/>
                <w:szCs w:val="18"/>
              </w:rPr>
            </w:pPr>
          </w:p>
        </w:tc>
        <w:tc>
          <w:tcPr>
            <w:tcW w:w="1291" w:type="dxa"/>
            <w:gridSpan w:val="2"/>
            <w:vAlign w:val="bottom"/>
          </w:tcPr>
          <w:p w14:paraId="50CC142C" w14:textId="77777777" w:rsidR="0088682C" w:rsidRPr="0088682C" w:rsidRDefault="0088682C" w:rsidP="0088682C">
            <w:pPr>
              <w:jc w:val="right"/>
              <w:rPr>
                <w:rFonts w:ascii="Calibri" w:hAnsi="Calibri"/>
                <w:b/>
                <w:sz w:val="18"/>
                <w:szCs w:val="18"/>
              </w:rPr>
            </w:pPr>
          </w:p>
        </w:tc>
        <w:tc>
          <w:tcPr>
            <w:tcW w:w="1295" w:type="dxa"/>
            <w:gridSpan w:val="3"/>
            <w:vAlign w:val="bottom"/>
          </w:tcPr>
          <w:p w14:paraId="402ECE8D" w14:textId="77777777" w:rsidR="0088682C" w:rsidRPr="0088682C" w:rsidRDefault="0088682C" w:rsidP="0088682C">
            <w:pPr>
              <w:jc w:val="right"/>
              <w:rPr>
                <w:rFonts w:ascii="Calibri" w:hAnsi="Calibri"/>
                <w:b/>
                <w:sz w:val="18"/>
                <w:szCs w:val="18"/>
              </w:rPr>
            </w:pPr>
          </w:p>
        </w:tc>
        <w:tc>
          <w:tcPr>
            <w:tcW w:w="1210" w:type="dxa"/>
            <w:vAlign w:val="bottom"/>
          </w:tcPr>
          <w:p w14:paraId="5EB6C6A5" w14:textId="77777777" w:rsidR="0088682C" w:rsidRPr="0088682C" w:rsidRDefault="0088682C" w:rsidP="0088682C">
            <w:pPr>
              <w:jc w:val="right"/>
              <w:rPr>
                <w:rFonts w:ascii="Calibri" w:hAnsi="Calibri"/>
                <w:b/>
                <w:sz w:val="18"/>
                <w:szCs w:val="18"/>
              </w:rPr>
            </w:pPr>
          </w:p>
        </w:tc>
        <w:tc>
          <w:tcPr>
            <w:tcW w:w="1219" w:type="dxa"/>
            <w:vAlign w:val="bottom"/>
          </w:tcPr>
          <w:p w14:paraId="24EF9676" w14:textId="77777777" w:rsidR="0088682C" w:rsidRPr="0088682C" w:rsidRDefault="0088682C" w:rsidP="0088682C">
            <w:pPr>
              <w:jc w:val="right"/>
              <w:rPr>
                <w:rFonts w:ascii="Calibri" w:hAnsi="Calibri"/>
                <w:b/>
                <w:sz w:val="18"/>
                <w:szCs w:val="18"/>
              </w:rPr>
            </w:pPr>
          </w:p>
        </w:tc>
        <w:tc>
          <w:tcPr>
            <w:tcW w:w="1449" w:type="dxa"/>
            <w:vAlign w:val="bottom"/>
          </w:tcPr>
          <w:p w14:paraId="166C03A3" w14:textId="77777777" w:rsidR="0088682C" w:rsidRPr="0088682C" w:rsidRDefault="0088682C" w:rsidP="0088682C">
            <w:pPr>
              <w:jc w:val="right"/>
              <w:rPr>
                <w:rFonts w:ascii="Calibri" w:hAnsi="Calibri"/>
                <w:b/>
                <w:sz w:val="18"/>
                <w:szCs w:val="18"/>
              </w:rPr>
            </w:pPr>
          </w:p>
        </w:tc>
        <w:tc>
          <w:tcPr>
            <w:tcW w:w="1449" w:type="dxa"/>
            <w:vAlign w:val="bottom"/>
          </w:tcPr>
          <w:p w14:paraId="48D444BA" w14:textId="77777777" w:rsidR="0088682C" w:rsidRPr="0088682C" w:rsidRDefault="0088682C" w:rsidP="0088682C">
            <w:pPr>
              <w:jc w:val="right"/>
              <w:rPr>
                <w:rFonts w:ascii="Calibri" w:hAnsi="Calibri"/>
                <w:b/>
                <w:sz w:val="18"/>
                <w:szCs w:val="18"/>
              </w:rPr>
            </w:pPr>
          </w:p>
        </w:tc>
        <w:tc>
          <w:tcPr>
            <w:tcW w:w="1449" w:type="dxa"/>
            <w:gridSpan w:val="2"/>
            <w:vAlign w:val="bottom"/>
          </w:tcPr>
          <w:p w14:paraId="125D7C79" w14:textId="77777777" w:rsidR="0088682C" w:rsidRPr="0088682C" w:rsidRDefault="0088682C" w:rsidP="0088682C">
            <w:pPr>
              <w:jc w:val="right"/>
              <w:rPr>
                <w:rFonts w:ascii="Calibri" w:hAnsi="Calibri"/>
                <w:b/>
                <w:sz w:val="18"/>
                <w:szCs w:val="18"/>
              </w:rPr>
            </w:pPr>
          </w:p>
        </w:tc>
        <w:tc>
          <w:tcPr>
            <w:tcW w:w="1449" w:type="dxa"/>
            <w:vAlign w:val="bottom"/>
          </w:tcPr>
          <w:p w14:paraId="277CECD3" w14:textId="77777777" w:rsidR="0088682C" w:rsidRPr="0088682C" w:rsidRDefault="0088682C" w:rsidP="0088682C">
            <w:pPr>
              <w:jc w:val="right"/>
              <w:rPr>
                <w:rFonts w:ascii="Calibri" w:hAnsi="Calibri"/>
                <w:b/>
                <w:sz w:val="18"/>
                <w:szCs w:val="18"/>
              </w:rPr>
            </w:pPr>
          </w:p>
        </w:tc>
        <w:tc>
          <w:tcPr>
            <w:tcW w:w="1454" w:type="dxa"/>
            <w:vAlign w:val="bottom"/>
          </w:tcPr>
          <w:p w14:paraId="7E961D56"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0</w:t>
            </w:r>
          </w:p>
        </w:tc>
      </w:tr>
      <w:tr w:rsidR="0088682C" w:rsidRPr="0088682C" w14:paraId="792C36BD" w14:textId="77777777" w:rsidTr="00104E27">
        <w:tc>
          <w:tcPr>
            <w:tcW w:w="1425" w:type="dxa"/>
          </w:tcPr>
          <w:p w14:paraId="2388F9AA" w14:textId="77777777" w:rsidR="0088682C" w:rsidRPr="0088682C" w:rsidRDefault="0088682C" w:rsidP="0088682C">
            <w:pPr>
              <w:jc w:val="left"/>
              <w:rPr>
                <w:rFonts w:ascii="Calibri" w:hAnsi="Calibri"/>
                <w:b/>
                <w:sz w:val="18"/>
                <w:szCs w:val="18"/>
              </w:rPr>
            </w:pPr>
            <w:r w:rsidRPr="0088682C">
              <w:rPr>
                <w:rFonts w:ascii="Calibri" w:hAnsi="Calibri"/>
                <w:b/>
                <w:sz w:val="18"/>
                <w:szCs w:val="18"/>
              </w:rPr>
              <w:t>Summa totala kostnader</w:t>
            </w:r>
          </w:p>
        </w:tc>
        <w:tc>
          <w:tcPr>
            <w:tcW w:w="1291" w:type="dxa"/>
            <w:vAlign w:val="bottom"/>
          </w:tcPr>
          <w:p w14:paraId="58DEC347"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11 697 809</w:t>
            </w:r>
          </w:p>
        </w:tc>
        <w:tc>
          <w:tcPr>
            <w:tcW w:w="1291" w:type="dxa"/>
            <w:gridSpan w:val="2"/>
            <w:vAlign w:val="bottom"/>
          </w:tcPr>
          <w:p w14:paraId="74F6506F" w14:textId="77777777" w:rsidR="0088682C" w:rsidRPr="0088682C" w:rsidRDefault="0088682C" w:rsidP="0088682C">
            <w:pPr>
              <w:jc w:val="right"/>
              <w:rPr>
                <w:rFonts w:ascii="Calibri" w:hAnsi="Calibri"/>
                <w:b/>
                <w:sz w:val="18"/>
                <w:szCs w:val="18"/>
              </w:rPr>
            </w:pPr>
          </w:p>
        </w:tc>
        <w:tc>
          <w:tcPr>
            <w:tcW w:w="1295" w:type="dxa"/>
            <w:gridSpan w:val="3"/>
            <w:vAlign w:val="bottom"/>
          </w:tcPr>
          <w:p w14:paraId="2878A3C4" w14:textId="77777777" w:rsidR="0088682C" w:rsidRPr="0088682C" w:rsidRDefault="0088682C" w:rsidP="0088682C">
            <w:pPr>
              <w:jc w:val="right"/>
              <w:rPr>
                <w:rFonts w:ascii="Calibri" w:hAnsi="Calibri"/>
                <w:b/>
                <w:sz w:val="18"/>
                <w:szCs w:val="18"/>
              </w:rPr>
            </w:pPr>
          </w:p>
        </w:tc>
        <w:tc>
          <w:tcPr>
            <w:tcW w:w="1210" w:type="dxa"/>
            <w:vAlign w:val="bottom"/>
          </w:tcPr>
          <w:p w14:paraId="372F7058" w14:textId="77777777" w:rsidR="0088682C" w:rsidRPr="0088682C" w:rsidRDefault="0088682C" w:rsidP="0088682C">
            <w:pPr>
              <w:jc w:val="right"/>
              <w:rPr>
                <w:rFonts w:ascii="Calibri" w:hAnsi="Calibri"/>
                <w:b/>
                <w:sz w:val="18"/>
                <w:szCs w:val="18"/>
              </w:rPr>
            </w:pPr>
          </w:p>
        </w:tc>
        <w:tc>
          <w:tcPr>
            <w:tcW w:w="1219" w:type="dxa"/>
            <w:vAlign w:val="bottom"/>
          </w:tcPr>
          <w:p w14:paraId="31F5A727" w14:textId="77777777" w:rsidR="0088682C" w:rsidRPr="0088682C" w:rsidRDefault="0088682C" w:rsidP="0088682C">
            <w:pPr>
              <w:jc w:val="right"/>
              <w:rPr>
                <w:rFonts w:ascii="Calibri" w:hAnsi="Calibri"/>
                <w:b/>
                <w:sz w:val="18"/>
                <w:szCs w:val="18"/>
              </w:rPr>
            </w:pPr>
          </w:p>
        </w:tc>
        <w:tc>
          <w:tcPr>
            <w:tcW w:w="1449" w:type="dxa"/>
            <w:vAlign w:val="bottom"/>
          </w:tcPr>
          <w:p w14:paraId="381A4C13" w14:textId="77777777" w:rsidR="0088682C" w:rsidRPr="0088682C" w:rsidRDefault="0088682C" w:rsidP="0088682C">
            <w:pPr>
              <w:jc w:val="right"/>
              <w:rPr>
                <w:rFonts w:ascii="Calibri" w:hAnsi="Calibri"/>
                <w:b/>
                <w:sz w:val="18"/>
                <w:szCs w:val="18"/>
              </w:rPr>
            </w:pPr>
          </w:p>
        </w:tc>
        <w:tc>
          <w:tcPr>
            <w:tcW w:w="1449" w:type="dxa"/>
            <w:vAlign w:val="bottom"/>
          </w:tcPr>
          <w:p w14:paraId="63E544A0" w14:textId="77777777" w:rsidR="0088682C" w:rsidRPr="0088682C" w:rsidRDefault="0088682C" w:rsidP="0088682C">
            <w:pPr>
              <w:jc w:val="right"/>
              <w:rPr>
                <w:rFonts w:ascii="Calibri" w:hAnsi="Calibri"/>
                <w:b/>
                <w:sz w:val="18"/>
                <w:szCs w:val="18"/>
              </w:rPr>
            </w:pPr>
          </w:p>
        </w:tc>
        <w:tc>
          <w:tcPr>
            <w:tcW w:w="1449" w:type="dxa"/>
            <w:gridSpan w:val="2"/>
            <w:vAlign w:val="bottom"/>
          </w:tcPr>
          <w:p w14:paraId="6D869227" w14:textId="77777777" w:rsidR="0088682C" w:rsidRPr="0088682C" w:rsidRDefault="0088682C" w:rsidP="0088682C">
            <w:pPr>
              <w:jc w:val="right"/>
              <w:rPr>
                <w:rFonts w:ascii="Calibri" w:hAnsi="Calibri"/>
                <w:b/>
                <w:sz w:val="18"/>
                <w:szCs w:val="18"/>
              </w:rPr>
            </w:pPr>
          </w:p>
        </w:tc>
        <w:tc>
          <w:tcPr>
            <w:tcW w:w="1449" w:type="dxa"/>
            <w:vAlign w:val="bottom"/>
          </w:tcPr>
          <w:p w14:paraId="5EA1CED0" w14:textId="77777777" w:rsidR="0088682C" w:rsidRPr="0088682C" w:rsidRDefault="0088682C" w:rsidP="0088682C">
            <w:pPr>
              <w:jc w:val="right"/>
              <w:rPr>
                <w:rFonts w:ascii="Calibri" w:hAnsi="Calibri"/>
                <w:b/>
                <w:sz w:val="18"/>
                <w:szCs w:val="18"/>
              </w:rPr>
            </w:pPr>
          </w:p>
        </w:tc>
        <w:tc>
          <w:tcPr>
            <w:tcW w:w="1454" w:type="dxa"/>
            <w:vAlign w:val="bottom"/>
          </w:tcPr>
          <w:p w14:paraId="0087EA17"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11 697 809</w:t>
            </w:r>
          </w:p>
        </w:tc>
      </w:tr>
    </w:tbl>
    <w:p w14:paraId="303CEE51" w14:textId="77777777" w:rsidR="0088682C" w:rsidRPr="0088682C" w:rsidRDefault="0088682C" w:rsidP="0088682C">
      <w:pPr>
        <w:spacing w:after="0" w:line="240" w:lineRule="auto"/>
        <w:rPr>
          <w:rFonts w:ascii="Calibri" w:eastAsia="Times New Roman" w:hAnsi="Calibri" w:cs="Times New Roman"/>
          <w:kern w:val="0"/>
          <w:sz w:val="18"/>
          <w:szCs w:val="18"/>
          <w:lang w:eastAsia="sv-SE"/>
          <w14:ligatures w14:val="none"/>
        </w:rPr>
      </w:pPr>
    </w:p>
    <w:p w14:paraId="2C8F6FF8" w14:textId="77777777" w:rsidR="0088682C" w:rsidRPr="0088682C" w:rsidRDefault="0088682C" w:rsidP="0088682C">
      <w:pPr>
        <w:spacing w:after="0" w:line="240" w:lineRule="auto"/>
        <w:rPr>
          <w:rFonts w:ascii="Calibri" w:eastAsia="Times New Roman" w:hAnsi="Calibri" w:cs="Times New Roman"/>
          <w:kern w:val="0"/>
          <w:sz w:val="18"/>
          <w:szCs w:val="18"/>
          <w:lang w:val="sv-SE" w:eastAsia="sv-SE"/>
          <w14:ligatures w14:val="none"/>
        </w:rPr>
      </w:pPr>
    </w:p>
    <w:p w14:paraId="15C74F11" w14:textId="77777777" w:rsidR="0088682C" w:rsidRPr="0088682C" w:rsidRDefault="0088682C" w:rsidP="0088682C">
      <w:pPr>
        <w:spacing w:after="0" w:line="240" w:lineRule="auto"/>
        <w:rPr>
          <w:rFonts w:ascii="Calibri" w:eastAsia="Times New Roman" w:hAnsi="Calibri" w:cs="Calibri"/>
          <w:b/>
          <w:kern w:val="0"/>
          <w:sz w:val="20"/>
          <w:szCs w:val="20"/>
          <w:lang w:val="sv-SE" w:eastAsia="sv-SE"/>
          <w14:ligatures w14:val="none"/>
        </w:rPr>
      </w:pPr>
      <w:r w:rsidRPr="0088682C">
        <w:rPr>
          <w:rFonts w:ascii="Calibri" w:eastAsia="Times New Roman" w:hAnsi="Calibri" w:cs="Calibri"/>
          <w:b/>
          <w:kern w:val="0"/>
          <w:sz w:val="20"/>
          <w:szCs w:val="20"/>
          <w:lang w:val="sv-SE" w:eastAsia="sv-SE"/>
          <w14:ligatures w14:val="none"/>
        </w:rPr>
        <w:t>Finansiering</w:t>
      </w:r>
    </w:p>
    <w:tbl>
      <w:tblPr>
        <w:tblStyle w:val="TableGrid"/>
        <w:tblW w:w="0" w:type="auto"/>
        <w:tblLook w:val="04A0" w:firstRow="1" w:lastRow="0" w:firstColumn="1" w:lastColumn="0" w:noHBand="0" w:noVBand="1"/>
      </w:tblPr>
      <w:tblGrid>
        <w:gridCol w:w="1999"/>
        <w:gridCol w:w="1286"/>
        <w:gridCol w:w="746"/>
        <w:gridCol w:w="660"/>
        <w:gridCol w:w="10"/>
        <w:gridCol w:w="653"/>
        <w:gridCol w:w="626"/>
        <w:gridCol w:w="33"/>
        <w:gridCol w:w="34"/>
        <w:gridCol w:w="622"/>
        <w:gridCol w:w="656"/>
        <w:gridCol w:w="659"/>
        <w:gridCol w:w="662"/>
        <w:gridCol w:w="1129"/>
      </w:tblGrid>
      <w:tr w:rsidR="0088682C" w:rsidRPr="0088682C" w14:paraId="0FCE1CC0" w14:textId="77777777" w:rsidTr="0088682C">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hideMark/>
          </w:tcPr>
          <w:p w14:paraId="1A310E14"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hideMark/>
          </w:tcPr>
          <w:p w14:paraId="66F5D301" w14:textId="77777777" w:rsidR="0088682C" w:rsidRPr="0088682C" w:rsidRDefault="0088682C" w:rsidP="0088682C">
            <w:pPr>
              <w:rPr>
                <w:rFonts w:ascii="Calibri" w:hAnsi="Calibri" w:cs="Arial"/>
                <w:b/>
                <w:sz w:val="18"/>
                <w:szCs w:val="18"/>
              </w:rPr>
            </w:pPr>
            <w:r w:rsidRPr="0088682C">
              <w:rPr>
                <w:rFonts w:ascii="Calibri" w:hAnsi="Calibri" w:cs="Arial"/>
                <w:b/>
                <w:sz w:val="18"/>
                <w:szCs w:val="18"/>
              </w:rPr>
              <w:t>Örebro universitet</w:t>
            </w:r>
          </w:p>
        </w:tc>
        <w:tc>
          <w:tcPr>
            <w:tcW w:w="1377" w:type="dxa"/>
            <w:tcBorders>
              <w:top w:val="single" w:sz="4" w:space="0" w:color="auto"/>
              <w:left w:val="single" w:sz="4" w:space="0" w:color="auto"/>
              <w:bottom w:val="single" w:sz="4" w:space="0" w:color="auto"/>
              <w:right w:val="single" w:sz="4" w:space="0" w:color="auto"/>
            </w:tcBorders>
            <w:shd w:val="clear" w:color="auto" w:fill="DBE5F1"/>
            <w:hideMark/>
          </w:tcPr>
          <w:p w14:paraId="7FACC0F9" w14:textId="77777777" w:rsidR="0088682C" w:rsidRPr="0088682C" w:rsidRDefault="0088682C" w:rsidP="0088682C">
            <w:pPr>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1741B14" w14:textId="77777777" w:rsidR="0088682C" w:rsidRPr="0088682C" w:rsidRDefault="0088682C" w:rsidP="0088682C">
            <w:pPr>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cPr>
          <w:p w14:paraId="7E3F833D" w14:textId="77777777" w:rsidR="0088682C" w:rsidRPr="0088682C" w:rsidRDefault="0088682C" w:rsidP="0088682C">
            <w:pPr>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cPr>
          <w:p w14:paraId="659AA51B" w14:textId="77777777" w:rsidR="0088682C" w:rsidRPr="0088682C" w:rsidRDefault="0088682C" w:rsidP="0088682C">
            <w:pPr>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cPr>
          <w:p w14:paraId="78BCF703" w14:textId="77777777" w:rsidR="0088682C" w:rsidRPr="0088682C" w:rsidRDefault="0088682C" w:rsidP="0088682C">
            <w:pPr>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cPr>
          <w:p w14:paraId="045D381D" w14:textId="77777777" w:rsidR="0088682C" w:rsidRPr="0088682C" w:rsidRDefault="0088682C" w:rsidP="0088682C">
            <w:pPr>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cPr>
          <w:p w14:paraId="073E5421" w14:textId="77777777" w:rsidR="0088682C" w:rsidRPr="0088682C" w:rsidRDefault="0088682C" w:rsidP="0088682C">
            <w:pPr>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cPr>
          <w:p w14:paraId="7D2E342D" w14:textId="77777777" w:rsidR="0088682C" w:rsidRPr="0088682C" w:rsidRDefault="0088682C" w:rsidP="0088682C">
            <w:pPr>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hideMark/>
          </w:tcPr>
          <w:p w14:paraId="70949968" w14:textId="77777777" w:rsidR="0088682C" w:rsidRPr="0088682C" w:rsidRDefault="0088682C" w:rsidP="0088682C">
            <w:pPr>
              <w:rPr>
                <w:rFonts w:ascii="Calibri" w:hAnsi="Calibri" w:cs="Arial"/>
                <w:b/>
                <w:sz w:val="18"/>
                <w:szCs w:val="18"/>
              </w:rPr>
            </w:pPr>
            <w:r w:rsidRPr="0088682C">
              <w:rPr>
                <w:rFonts w:ascii="Georgia" w:hAnsi="Georgia"/>
              </w:rPr>
              <w:t xml:space="preserve"> </w:t>
            </w:r>
            <w:r w:rsidRPr="0088682C">
              <w:rPr>
                <w:rFonts w:ascii="Calibri" w:hAnsi="Calibri" w:cs="Arial"/>
                <w:b/>
                <w:sz w:val="18"/>
                <w:szCs w:val="18"/>
              </w:rPr>
              <w:t>Totalt</w:t>
            </w:r>
          </w:p>
        </w:tc>
      </w:tr>
      <w:tr w:rsidR="0088682C" w:rsidRPr="0088682C" w14:paraId="2EEAFCCF" w14:textId="77777777" w:rsidTr="00104E27">
        <w:tc>
          <w:tcPr>
            <w:tcW w:w="3978" w:type="dxa"/>
            <w:gridSpan w:val="2"/>
            <w:tcBorders>
              <w:top w:val="single" w:sz="4" w:space="0" w:color="auto"/>
              <w:left w:val="single" w:sz="4" w:space="0" w:color="auto"/>
              <w:bottom w:val="single" w:sz="4" w:space="0" w:color="auto"/>
              <w:right w:val="nil"/>
            </w:tcBorders>
          </w:tcPr>
          <w:p w14:paraId="7131AFDD"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Offentligt bidrag annat än pengar</w:t>
            </w:r>
          </w:p>
        </w:tc>
        <w:tc>
          <w:tcPr>
            <w:tcW w:w="1377" w:type="dxa"/>
            <w:tcBorders>
              <w:top w:val="single" w:sz="4" w:space="0" w:color="auto"/>
              <w:left w:val="nil"/>
              <w:bottom w:val="single" w:sz="4" w:space="0" w:color="auto"/>
              <w:right w:val="nil"/>
            </w:tcBorders>
          </w:tcPr>
          <w:p w14:paraId="1A34A161" w14:textId="77777777" w:rsidR="0088682C" w:rsidRPr="0088682C" w:rsidRDefault="0088682C" w:rsidP="0088682C">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701FD5E2" w14:textId="77777777" w:rsidR="0088682C" w:rsidRPr="0088682C" w:rsidRDefault="0088682C" w:rsidP="0088682C">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105D4287" w14:textId="77777777" w:rsidR="0088682C" w:rsidRPr="0088682C" w:rsidRDefault="0088682C" w:rsidP="0088682C">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64CDFF98" w14:textId="77777777" w:rsidR="0088682C" w:rsidRPr="0088682C" w:rsidRDefault="0088682C" w:rsidP="0088682C">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4DD36028" w14:textId="77777777" w:rsidR="0088682C" w:rsidRPr="0088682C" w:rsidRDefault="0088682C" w:rsidP="0088682C">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411CB4A0" w14:textId="77777777" w:rsidR="0088682C" w:rsidRPr="0088682C" w:rsidRDefault="0088682C" w:rsidP="0088682C">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054A2CA7" w14:textId="77777777" w:rsidR="0088682C" w:rsidRPr="0088682C" w:rsidRDefault="0088682C" w:rsidP="0088682C">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099FC3EF" w14:textId="77777777" w:rsidR="0088682C" w:rsidRPr="0088682C" w:rsidRDefault="0088682C" w:rsidP="0088682C">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512C6351" w14:textId="77777777" w:rsidR="0088682C" w:rsidRPr="0088682C" w:rsidRDefault="0088682C" w:rsidP="0088682C">
            <w:pPr>
              <w:jc w:val="left"/>
              <w:rPr>
                <w:rFonts w:ascii="Calibri" w:hAnsi="Calibri" w:cs="Arial"/>
                <w:b/>
                <w:sz w:val="18"/>
                <w:szCs w:val="18"/>
              </w:rPr>
            </w:pPr>
          </w:p>
        </w:tc>
      </w:tr>
      <w:tr w:rsidR="0088682C" w:rsidRPr="0088682C" w14:paraId="6E6A649F" w14:textId="77777777" w:rsidTr="00104E27">
        <w:tc>
          <w:tcPr>
            <w:tcW w:w="2377" w:type="dxa"/>
            <w:tcBorders>
              <w:top w:val="single" w:sz="4" w:space="0" w:color="auto"/>
              <w:left w:val="single" w:sz="4" w:space="0" w:color="auto"/>
              <w:bottom w:val="single" w:sz="4" w:space="0" w:color="auto"/>
              <w:right w:val="single" w:sz="4" w:space="0" w:color="auto"/>
            </w:tcBorders>
          </w:tcPr>
          <w:p w14:paraId="07F157A3"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50BBB1CD" w14:textId="77777777" w:rsidR="0088682C" w:rsidRPr="0088682C" w:rsidRDefault="0088682C" w:rsidP="0088682C">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4BA0D80B" w14:textId="77777777" w:rsidR="0088682C" w:rsidRPr="0088682C" w:rsidRDefault="0088682C" w:rsidP="0088682C">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48CFE47"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003D34A"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DCDB47F"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7923438"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EEA1825"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5AD0813"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A1BA96E"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23FA359"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0</w:t>
            </w:r>
          </w:p>
        </w:tc>
      </w:tr>
      <w:tr w:rsidR="0088682C" w:rsidRPr="0088682C" w14:paraId="37965242" w14:textId="77777777" w:rsidTr="00104E27">
        <w:tc>
          <w:tcPr>
            <w:tcW w:w="3978" w:type="dxa"/>
            <w:gridSpan w:val="2"/>
            <w:tcBorders>
              <w:top w:val="single" w:sz="4" w:space="0" w:color="auto"/>
              <w:left w:val="single" w:sz="4" w:space="0" w:color="auto"/>
              <w:bottom w:val="single" w:sz="4" w:space="0" w:color="auto"/>
              <w:right w:val="nil"/>
            </w:tcBorders>
          </w:tcPr>
          <w:p w14:paraId="02A3190F"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Offentlig kontantfinansiering</w:t>
            </w:r>
          </w:p>
        </w:tc>
        <w:tc>
          <w:tcPr>
            <w:tcW w:w="1377" w:type="dxa"/>
            <w:tcBorders>
              <w:top w:val="single" w:sz="4" w:space="0" w:color="auto"/>
              <w:left w:val="nil"/>
              <w:bottom w:val="single" w:sz="4" w:space="0" w:color="auto"/>
              <w:right w:val="nil"/>
            </w:tcBorders>
          </w:tcPr>
          <w:p w14:paraId="4604FA23" w14:textId="77777777" w:rsidR="0088682C" w:rsidRPr="0088682C" w:rsidRDefault="0088682C" w:rsidP="0088682C">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47FCF891" w14:textId="77777777" w:rsidR="0088682C" w:rsidRPr="0088682C" w:rsidRDefault="0088682C" w:rsidP="0088682C">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4ED8BA14" w14:textId="77777777" w:rsidR="0088682C" w:rsidRPr="0088682C" w:rsidRDefault="0088682C" w:rsidP="0088682C">
            <w:pPr>
              <w:jc w:val="left"/>
              <w:rPr>
                <w:rFonts w:ascii="Calibri" w:hAnsi="Calibri" w:cs="Arial"/>
                <w:b/>
                <w:sz w:val="18"/>
                <w:szCs w:val="18"/>
              </w:rPr>
            </w:pPr>
          </w:p>
        </w:tc>
        <w:tc>
          <w:tcPr>
            <w:tcW w:w="1246" w:type="dxa"/>
            <w:gridSpan w:val="3"/>
            <w:tcBorders>
              <w:top w:val="single" w:sz="4" w:space="0" w:color="auto"/>
              <w:left w:val="nil"/>
              <w:bottom w:val="single" w:sz="4" w:space="0" w:color="auto"/>
              <w:right w:val="nil"/>
            </w:tcBorders>
          </w:tcPr>
          <w:p w14:paraId="6B675E37" w14:textId="77777777" w:rsidR="0088682C" w:rsidRPr="0088682C" w:rsidRDefault="0088682C" w:rsidP="0088682C">
            <w:pPr>
              <w:jc w:val="left"/>
              <w:rPr>
                <w:rFonts w:ascii="Calibri" w:hAnsi="Calibri" w:cs="Arial"/>
                <w:b/>
                <w:sz w:val="18"/>
                <w:szCs w:val="18"/>
              </w:rPr>
            </w:pPr>
          </w:p>
        </w:tc>
        <w:tc>
          <w:tcPr>
            <w:tcW w:w="1103" w:type="dxa"/>
            <w:tcBorders>
              <w:top w:val="single" w:sz="4" w:space="0" w:color="auto"/>
              <w:left w:val="nil"/>
              <w:bottom w:val="single" w:sz="4" w:space="0" w:color="auto"/>
              <w:right w:val="nil"/>
            </w:tcBorders>
          </w:tcPr>
          <w:p w14:paraId="779652B9" w14:textId="77777777" w:rsidR="0088682C" w:rsidRPr="0088682C" w:rsidRDefault="0088682C" w:rsidP="0088682C">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5CF06F07" w14:textId="77777777" w:rsidR="0088682C" w:rsidRPr="0088682C" w:rsidRDefault="0088682C" w:rsidP="0088682C">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0EE04812" w14:textId="77777777" w:rsidR="0088682C" w:rsidRPr="0088682C" w:rsidRDefault="0088682C" w:rsidP="0088682C">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4D399CED" w14:textId="77777777" w:rsidR="0088682C" w:rsidRPr="0088682C" w:rsidRDefault="0088682C" w:rsidP="0088682C">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36460764" w14:textId="77777777" w:rsidR="0088682C" w:rsidRPr="0088682C" w:rsidRDefault="0088682C" w:rsidP="0088682C">
            <w:pPr>
              <w:jc w:val="left"/>
              <w:rPr>
                <w:rFonts w:ascii="Calibri" w:hAnsi="Calibri" w:cs="Arial"/>
                <w:b/>
                <w:sz w:val="18"/>
                <w:szCs w:val="18"/>
              </w:rPr>
            </w:pPr>
          </w:p>
        </w:tc>
      </w:tr>
      <w:tr w:rsidR="0088682C" w:rsidRPr="0088682C" w14:paraId="54B29B66" w14:textId="77777777" w:rsidTr="00104E27">
        <w:tc>
          <w:tcPr>
            <w:tcW w:w="2377" w:type="dxa"/>
            <w:tcBorders>
              <w:top w:val="single" w:sz="4" w:space="0" w:color="auto"/>
              <w:left w:val="single" w:sz="4" w:space="0" w:color="auto"/>
              <w:bottom w:val="single" w:sz="4" w:space="0" w:color="auto"/>
              <w:right w:val="single" w:sz="4" w:space="0" w:color="auto"/>
            </w:tcBorders>
          </w:tcPr>
          <w:p w14:paraId="1CDE7A08" w14:textId="77777777" w:rsidR="0088682C" w:rsidRPr="0088682C" w:rsidRDefault="0088682C" w:rsidP="0088682C">
            <w:pPr>
              <w:jc w:val="left"/>
              <w:rPr>
                <w:rFonts w:ascii="Calibri" w:hAnsi="Calibri" w:cs="Arial"/>
                <w:sz w:val="18"/>
                <w:szCs w:val="18"/>
              </w:rPr>
            </w:pPr>
            <w:r w:rsidRPr="0088682C">
              <w:rPr>
                <w:rFonts w:ascii="Calibri" w:hAnsi="Calibri" w:cs="Arial"/>
                <w:sz w:val="18"/>
                <w:szCs w:val="18"/>
              </w:rPr>
              <w:t>Region Örebro län: Projektet ansöker samtidigt om 1:1 medel från Regionala tillväxtmedel</w:t>
            </w:r>
          </w:p>
        </w:tc>
        <w:tc>
          <w:tcPr>
            <w:tcW w:w="1601" w:type="dxa"/>
            <w:tcBorders>
              <w:top w:val="single" w:sz="4" w:space="0" w:color="auto"/>
              <w:left w:val="single" w:sz="4" w:space="0" w:color="auto"/>
              <w:bottom w:val="single" w:sz="4" w:space="0" w:color="auto"/>
              <w:right w:val="single" w:sz="4" w:space="0" w:color="auto"/>
            </w:tcBorders>
            <w:vAlign w:val="bottom"/>
          </w:tcPr>
          <w:p w14:paraId="1DFC4665" w14:textId="77777777" w:rsidR="0088682C" w:rsidRPr="0088682C" w:rsidRDefault="0088682C" w:rsidP="0088682C">
            <w:pPr>
              <w:jc w:val="right"/>
              <w:rPr>
                <w:rFonts w:ascii="Calibri" w:hAnsi="Calibri" w:cs="Arial"/>
                <w:sz w:val="18"/>
                <w:szCs w:val="18"/>
              </w:rPr>
            </w:pPr>
            <w:r w:rsidRPr="0088682C">
              <w:rPr>
                <w:rFonts w:ascii="Calibri" w:hAnsi="Calibri" w:cs="Arial"/>
                <w:sz w:val="18"/>
                <w:szCs w:val="18"/>
              </w:rPr>
              <w:t>4 679 200</w:t>
            </w:r>
          </w:p>
        </w:tc>
        <w:tc>
          <w:tcPr>
            <w:tcW w:w="1377" w:type="dxa"/>
            <w:tcBorders>
              <w:top w:val="single" w:sz="4" w:space="0" w:color="auto"/>
              <w:left w:val="single" w:sz="4" w:space="0" w:color="auto"/>
              <w:bottom w:val="single" w:sz="4" w:space="0" w:color="auto"/>
              <w:right w:val="single" w:sz="4" w:space="0" w:color="auto"/>
            </w:tcBorders>
            <w:vAlign w:val="bottom"/>
          </w:tcPr>
          <w:p w14:paraId="72256116" w14:textId="77777777" w:rsidR="0088682C" w:rsidRPr="0088682C" w:rsidRDefault="0088682C" w:rsidP="0088682C">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F0A8560" w14:textId="77777777" w:rsidR="0088682C" w:rsidRPr="0088682C" w:rsidRDefault="0088682C" w:rsidP="0088682C">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1AB7B6E" w14:textId="77777777" w:rsidR="0088682C" w:rsidRPr="0088682C" w:rsidRDefault="0088682C" w:rsidP="0088682C">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AAB16B5" w14:textId="77777777" w:rsidR="0088682C" w:rsidRPr="0088682C" w:rsidRDefault="0088682C" w:rsidP="0088682C">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092FF62" w14:textId="77777777" w:rsidR="0088682C" w:rsidRPr="0088682C" w:rsidRDefault="0088682C" w:rsidP="0088682C">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25C4671" w14:textId="77777777" w:rsidR="0088682C" w:rsidRPr="0088682C" w:rsidRDefault="0088682C" w:rsidP="0088682C">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9072FFF" w14:textId="77777777" w:rsidR="0088682C" w:rsidRPr="0088682C" w:rsidRDefault="0088682C" w:rsidP="0088682C">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3C92665" w14:textId="77777777" w:rsidR="0088682C" w:rsidRPr="0088682C" w:rsidRDefault="0088682C" w:rsidP="0088682C">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6D2EBF3"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4 679 200</w:t>
            </w:r>
          </w:p>
        </w:tc>
      </w:tr>
      <w:tr w:rsidR="0088682C" w:rsidRPr="0088682C" w14:paraId="30001708" w14:textId="77777777" w:rsidTr="00104E27">
        <w:tc>
          <w:tcPr>
            <w:tcW w:w="2377" w:type="dxa"/>
            <w:tcBorders>
              <w:top w:val="single" w:sz="4" w:space="0" w:color="auto"/>
              <w:left w:val="single" w:sz="4" w:space="0" w:color="auto"/>
              <w:bottom w:val="single" w:sz="4" w:space="0" w:color="auto"/>
              <w:right w:val="single" w:sz="4" w:space="0" w:color="auto"/>
            </w:tcBorders>
          </w:tcPr>
          <w:p w14:paraId="630074E4" w14:textId="77777777" w:rsidR="0088682C" w:rsidRPr="0088682C" w:rsidRDefault="0088682C" w:rsidP="0088682C">
            <w:pPr>
              <w:jc w:val="left"/>
              <w:rPr>
                <w:rFonts w:ascii="Calibri" w:hAnsi="Calibri" w:cs="Arial"/>
                <w:sz w:val="18"/>
                <w:szCs w:val="18"/>
              </w:rPr>
            </w:pPr>
            <w:r w:rsidRPr="0088682C">
              <w:rPr>
                <w:rFonts w:ascii="Calibri" w:hAnsi="Calibri" w:cs="Arial"/>
                <w:sz w:val="18"/>
                <w:szCs w:val="18"/>
              </w:rPr>
              <w:t>Örebro universitet: Projektägare</w:t>
            </w:r>
          </w:p>
        </w:tc>
        <w:tc>
          <w:tcPr>
            <w:tcW w:w="1601" w:type="dxa"/>
            <w:tcBorders>
              <w:top w:val="single" w:sz="4" w:space="0" w:color="auto"/>
              <w:left w:val="single" w:sz="4" w:space="0" w:color="auto"/>
              <w:bottom w:val="single" w:sz="4" w:space="0" w:color="auto"/>
              <w:right w:val="single" w:sz="4" w:space="0" w:color="auto"/>
            </w:tcBorders>
            <w:vAlign w:val="bottom"/>
          </w:tcPr>
          <w:p w14:paraId="23912AB1" w14:textId="77777777" w:rsidR="0088682C" w:rsidRPr="0088682C" w:rsidRDefault="0088682C" w:rsidP="0088682C">
            <w:pPr>
              <w:jc w:val="right"/>
              <w:rPr>
                <w:rFonts w:ascii="Calibri" w:hAnsi="Calibri" w:cs="Arial"/>
                <w:sz w:val="18"/>
                <w:szCs w:val="18"/>
              </w:rPr>
            </w:pPr>
            <w:r w:rsidRPr="0088682C">
              <w:rPr>
                <w:rFonts w:ascii="Calibri" w:hAnsi="Calibri" w:cs="Arial"/>
                <w:sz w:val="18"/>
                <w:szCs w:val="18"/>
              </w:rPr>
              <w:t>2 339 600</w:t>
            </w:r>
          </w:p>
        </w:tc>
        <w:tc>
          <w:tcPr>
            <w:tcW w:w="1377" w:type="dxa"/>
            <w:tcBorders>
              <w:top w:val="single" w:sz="4" w:space="0" w:color="auto"/>
              <w:left w:val="single" w:sz="4" w:space="0" w:color="auto"/>
              <w:bottom w:val="single" w:sz="4" w:space="0" w:color="auto"/>
              <w:right w:val="single" w:sz="4" w:space="0" w:color="auto"/>
            </w:tcBorders>
            <w:vAlign w:val="bottom"/>
          </w:tcPr>
          <w:p w14:paraId="131F964E" w14:textId="77777777" w:rsidR="0088682C" w:rsidRPr="0088682C" w:rsidRDefault="0088682C" w:rsidP="0088682C">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DD5E52F" w14:textId="77777777" w:rsidR="0088682C" w:rsidRPr="0088682C" w:rsidRDefault="0088682C" w:rsidP="0088682C">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1C6146A" w14:textId="77777777" w:rsidR="0088682C" w:rsidRPr="0088682C" w:rsidRDefault="0088682C" w:rsidP="0088682C">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70A0644" w14:textId="77777777" w:rsidR="0088682C" w:rsidRPr="0088682C" w:rsidRDefault="0088682C" w:rsidP="0088682C">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69F3DCA" w14:textId="77777777" w:rsidR="0088682C" w:rsidRPr="0088682C" w:rsidRDefault="0088682C" w:rsidP="0088682C">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612351D" w14:textId="77777777" w:rsidR="0088682C" w:rsidRPr="0088682C" w:rsidRDefault="0088682C" w:rsidP="0088682C">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38C855C" w14:textId="77777777" w:rsidR="0088682C" w:rsidRPr="0088682C" w:rsidRDefault="0088682C" w:rsidP="0088682C">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0E4DC96" w14:textId="77777777" w:rsidR="0088682C" w:rsidRPr="0088682C" w:rsidRDefault="0088682C" w:rsidP="0088682C">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6EF28E1"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2 339 600</w:t>
            </w:r>
          </w:p>
        </w:tc>
      </w:tr>
      <w:tr w:rsidR="0088682C" w:rsidRPr="0088682C" w14:paraId="219C9157"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0E8058D6"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6CDCD5CB"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7 018 800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6F02B498" w14:textId="77777777" w:rsidR="0088682C" w:rsidRPr="0088682C" w:rsidRDefault="0088682C" w:rsidP="0088682C">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55D72221"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9453005"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E4FF61A"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CA10575"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85B3451"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DF2E6F6"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A93358C"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6C7A0EF4"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7 018 800</w:t>
            </w:r>
          </w:p>
        </w:tc>
      </w:tr>
      <w:tr w:rsidR="0088682C" w:rsidRPr="0088682C" w14:paraId="424FB686" w14:textId="77777777" w:rsidTr="00104E27">
        <w:tc>
          <w:tcPr>
            <w:tcW w:w="2377" w:type="dxa"/>
            <w:tcBorders>
              <w:top w:val="single" w:sz="4" w:space="0" w:color="auto"/>
              <w:left w:val="single" w:sz="4" w:space="0" w:color="auto"/>
              <w:bottom w:val="single" w:sz="4" w:space="0" w:color="auto"/>
              <w:right w:val="single" w:sz="4" w:space="0" w:color="auto"/>
            </w:tcBorders>
          </w:tcPr>
          <w:p w14:paraId="0E808343"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73384DD8"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7 018 800</w:t>
            </w:r>
          </w:p>
        </w:tc>
        <w:tc>
          <w:tcPr>
            <w:tcW w:w="1377" w:type="dxa"/>
            <w:tcBorders>
              <w:top w:val="single" w:sz="4" w:space="0" w:color="auto"/>
              <w:left w:val="single" w:sz="4" w:space="0" w:color="auto"/>
              <w:bottom w:val="single" w:sz="4" w:space="0" w:color="auto"/>
              <w:right w:val="single" w:sz="4" w:space="0" w:color="auto"/>
            </w:tcBorders>
            <w:vAlign w:val="bottom"/>
          </w:tcPr>
          <w:p w14:paraId="520F53A0" w14:textId="77777777" w:rsidR="0088682C" w:rsidRPr="0088682C" w:rsidRDefault="0088682C" w:rsidP="0088682C">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107FA37"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A16E8B3"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BE9D0E6"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3FFF865"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DE929D0"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4F5D25A"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5938C9B"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885DBD7"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7 018 800</w:t>
            </w:r>
          </w:p>
        </w:tc>
      </w:tr>
      <w:tr w:rsidR="0088682C" w:rsidRPr="0088682C" w14:paraId="789AC0B4" w14:textId="77777777" w:rsidTr="00104E27">
        <w:tc>
          <w:tcPr>
            <w:tcW w:w="3978" w:type="dxa"/>
            <w:gridSpan w:val="2"/>
            <w:tcBorders>
              <w:top w:val="single" w:sz="4" w:space="0" w:color="auto"/>
              <w:left w:val="single" w:sz="4" w:space="0" w:color="auto"/>
              <w:bottom w:val="single" w:sz="4" w:space="0" w:color="auto"/>
              <w:right w:val="nil"/>
            </w:tcBorders>
          </w:tcPr>
          <w:p w14:paraId="071A106B"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Privata bidrag annat än pengar</w:t>
            </w:r>
          </w:p>
        </w:tc>
        <w:tc>
          <w:tcPr>
            <w:tcW w:w="1377" w:type="dxa"/>
            <w:tcBorders>
              <w:top w:val="single" w:sz="4" w:space="0" w:color="auto"/>
              <w:left w:val="nil"/>
              <w:bottom w:val="single" w:sz="4" w:space="0" w:color="auto"/>
              <w:right w:val="nil"/>
            </w:tcBorders>
          </w:tcPr>
          <w:p w14:paraId="0DF49544" w14:textId="77777777" w:rsidR="0088682C" w:rsidRPr="0088682C" w:rsidRDefault="0088682C" w:rsidP="0088682C">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7B0F149C" w14:textId="77777777" w:rsidR="0088682C" w:rsidRPr="0088682C" w:rsidRDefault="0088682C" w:rsidP="0088682C">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0C96ACBF" w14:textId="77777777" w:rsidR="0088682C" w:rsidRPr="0088682C" w:rsidRDefault="0088682C" w:rsidP="0088682C">
            <w:pPr>
              <w:jc w:val="left"/>
              <w:rPr>
                <w:rFonts w:ascii="Calibri" w:hAnsi="Calibri" w:cs="Arial"/>
                <w:b/>
                <w:sz w:val="18"/>
                <w:szCs w:val="18"/>
              </w:rPr>
            </w:pPr>
          </w:p>
        </w:tc>
        <w:tc>
          <w:tcPr>
            <w:tcW w:w="1111" w:type="dxa"/>
            <w:tcBorders>
              <w:top w:val="single" w:sz="4" w:space="0" w:color="auto"/>
              <w:left w:val="nil"/>
              <w:bottom w:val="single" w:sz="4" w:space="0" w:color="auto"/>
              <w:right w:val="nil"/>
            </w:tcBorders>
          </w:tcPr>
          <w:p w14:paraId="0B6DC979" w14:textId="77777777" w:rsidR="0088682C" w:rsidRPr="0088682C" w:rsidRDefault="0088682C" w:rsidP="0088682C">
            <w:pPr>
              <w:jc w:val="left"/>
              <w:rPr>
                <w:rFonts w:ascii="Calibri" w:hAnsi="Calibri" w:cs="Arial"/>
                <w:b/>
                <w:sz w:val="18"/>
                <w:szCs w:val="18"/>
              </w:rPr>
            </w:pPr>
          </w:p>
        </w:tc>
        <w:tc>
          <w:tcPr>
            <w:tcW w:w="1238" w:type="dxa"/>
            <w:gridSpan w:val="3"/>
            <w:tcBorders>
              <w:top w:val="single" w:sz="4" w:space="0" w:color="auto"/>
              <w:left w:val="nil"/>
              <w:bottom w:val="single" w:sz="4" w:space="0" w:color="auto"/>
              <w:right w:val="nil"/>
            </w:tcBorders>
          </w:tcPr>
          <w:p w14:paraId="0DD6CF46" w14:textId="77777777" w:rsidR="0088682C" w:rsidRPr="0088682C" w:rsidRDefault="0088682C" w:rsidP="0088682C">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04DA5945" w14:textId="77777777" w:rsidR="0088682C" w:rsidRPr="0088682C" w:rsidRDefault="0088682C" w:rsidP="0088682C">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479F5F51" w14:textId="77777777" w:rsidR="0088682C" w:rsidRPr="0088682C" w:rsidRDefault="0088682C" w:rsidP="0088682C">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4818898E" w14:textId="77777777" w:rsidR="0088682C" w:rsidRPr="0088682C" w:rsidRDefault="0088682C" w:rsidP="0088682C">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7061F256" w14:textId="77777777" w:rsidR="0088682C" w:rsidRPr="0088682C" w:rsidRDefault="0088682C" w:rsidP="0088682C">
            <w:pPr>
              <w:jc w:val="left"/>
              <w:rPr>
                <w:rFonts w:ascii="Calibri" w:hAnsi="Calibri" w:cs="Arial"/>
                <w:b/>
                <w:sz w:val="18"/>
                <w:szCs w:val="18"/>
              </w:rPr>
            </w:pPr>
          </w:p>
        </w:tc>
      </w:tr>
      <w:tr w:rsidR="0088682C" w:rsidRPr="0088682C" w14:paraId="662EA77D" w14:textId="77777777" w:rsidTr="00104E27">
        <w:tc>
          <w:tcPr>
            <w:tcW w:w="2377" w:type="dxa"/>
            <w:tcBorders>
              <w:top w:val="single" w:sz="4" w:space="0" w:color="auto"/>
              <w:left w:val="single" w:sz="4" w:space="0" w:color="auto"/>
              <w:bottom w:val="single" w:sz="4" w:space="0" w:color="auto"/>
              <w:right w:val="single" w:sz="4" w:space="0" w:color="auto"/>
            </w:tcBorders>
          </w:tcPr>
          <w:p w14:paraId="63DFB625"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185B93EB" w14:textId="77777777" w:rsidR="0088682C" w:rsidRPr="0088682C" w:rsidRDefault="0088682C" w:rsidP="0088682C">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0C46561F" w14:textId="77777777" w:rsidR="0088682C" w:rsidRPr="0088682C" w:rsidRDefault="0088682C" w:rsidP="0088682C">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1629C23"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F0C9905"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1573865"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A1B6F5A"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98BC8C8"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2A26883"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B904AD8"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99437D5"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0</w:t>
            </w:r>
          </w:p>
        </w:tc>
      </w:tr>
      <w:tr w:rsidR="0088682C" w:rsidRPr="0088682C" w14:paraId="29A716CF" w14:textId="77777777" w:rsidTr="00104E27">
        <w:tc>
          <w:tcPr>
            <w:tcW w:w="3978" w:type="dxa"/>
            <w:gridSpan w:val="2"/>
            <w:tcBorders>
              <w:top w:val="single" w:sz="4" w:space="0" w:color="auto"/>
              <w:left w:val="single" w:sz="4" w:space="0" w:color="auto"/>
              <w:bottom w:val="single" w:sz="4" w:space="0" w:color="auto"/>
              <w:right w:val="nil"/>
            </w:tcBorders>
          </w:tcPr>
          <w:p w14:paraId="26DC60B2"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Privat kontantfinansiering</w:t>
            </w:r>
          </w:p>
        </w:tc>
        <w:tc>
          <w:tcPr>
            <w:tcW w:w="1377" w:type="dxa"/>
            <w:tcBorders>
              <w:top w:val="single" w:sz="4" w:space="0" w:color="auto"/>
              <w:left w:val="nil"/>
              <w:bottom w:val="single" w:sz="4" w:space="0" w:color="auto"/>
              <w:right w:val="nil"/>
            </w:tcBorders>
          </w:tcPr>
          <w:p w14:paraId="6F7650EC" w14:textId="77777777" w:rsidR="0088682C" w:rsidRPr="0088682C" w:rsidRDefault="0088682C" w:rsidP="0088682C">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290B59C8" w14:textId="77777777" w:rsidR="0088682C" w:rsidRPr="0088682C" w:rsidRDefault="0088682C" w:rsidP="0088682C">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338024CD" w14:textId="77777777" w:rsidR="0088682C" w:rsidRPr="0088682C" w:rsidRDefault="0088682C" w:rsidP="0088682C">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56108977" w14:textId="77777777" w:rsidR="0088682C" w:rsidRPr="0088682C" w:rsidRDefault="0088682C" w:rsidP="0088682C">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53766E86" w14:textId="77777777" w:rsidR="0088682C" w:rsidRPr="0088682C" w:rsidRDefault="0088682C" w:rsidP="0088682C">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017AF1C9" w14:textId="77777777" w:rsidR="0088682C" w:rsidRPr="0088682C" w:rsidRDefault="0088682C" w:rsidP="0088682C">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649A5D18" w14:textId="77777777" w:rsidR="0088682C" w:rsidRPr="0088682C" w:rsidRDefault="0088682C" w:rsidP="0088682C">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10F260F4" w14:textId="77777777" w:rsidR="0088682C" w:rsidRPr="0088682C" w:rsidRDefault="0088682C" w:rsidP="0088682C">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3D7E198D" w14:textId="77777777" w:rsidR="0088682C" w:rsidRPr="0088682C" w:rsidRDefault="0088682C" w:rsidP="0088682C">
            <w:pPr>
              <w:jc w:val="left"/>
              <w:rPr>
                <w:rFonts w:ascii="Calibri" w:hAnsi="Calibri" w:cs="Arial"/>
                <w:b/>
                <w:sz w:val="18"/>
                <w:szCs w:val="18"/>
              </w:rPr>
            </w:pPr>
          </w:p>
        </w:tc>
      </w:tr>
      <w:tr w:rsidR="0088682C" w:rsidRPr="0088682C" w14:paraId="095F37D8" w14:textId="77777777" w:rsidTr="00104E27">
        <w:tc>
          <w:tcPr>
            <w:tcW w:w="2377" w:type="dxa"/>
            <w:tcBorders>
              <w:top w:val="single" w:sz="4" w:space="0" w:color="auto"/>
              <w:left w:val="single" w:sz="4" w:space="0" w:color="auto"/>
              <w:bottom w:val="single" w:sz="4" w:space="0" w:color="auto"/>
              <w:right w:val="single" w:sz="4" w:space="0" w:color="auto"/>
            </w:tcBorders>
          </w:tcPr>
          <w:p w14:paraId="0A22BBD9" w14:textId="77777777" w:rsidR="0088682C" w:rsidRPr="0088682C" w:rsidRDefault="0088682C" w:rsidP="0088682C">
            <w:pPr>
              <w:jc w:val="left"/>
              <w:rPr>
                <w:rFonts w:ascii="Calibri" w:hAnsi="Calibr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718D3398" w14:textId="77777777" w:rsidR="0088682C" w:rsidRPr="0088682C" w:rsidRDefault="0088682C" w:rsidP="0088682C">
            <w:pPr>
              <w:jc w:val="right"/>
              <w:rPr>
                <w:rFonts w:ascii="Calibri" w:hAnsi="Calibr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51013E29" w14:textId="77777777" w:rsidR="0088682C" w:rsidRPr="0088682C" w:rsidRDefault="0088682C" w:rsidP="0088682C">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7BA931F" w14:textId="77777777" w:rsidR="0088682C" w:rsidRPr="0088682C" w:rsidRDefault="0088682C" w:rsidP="0088682C">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BAAD924" w14:textId="77777777" w:rsidR="0088682C" w:rsidRPr="0088682C" w:rsidRDefault="0088682C" w:rsidP="0088682C">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458FB7E" w14:textId="77777777" w:rsidR="0088682C" w:rsidRPr="0088682C" w:rsidRDefault="0088682C" w:rsidP="0088682C">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4B4DA34" w14:textId="77777777" w:rsidR="0088682C" w:rsidRPr="0088682C" w:rsidRDefault="0088682C" w:rsidP="0088682C">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923D708" w14:textId="77777777" w:rsidR="0088682C" w:rsidRPr="0088682C" w:rsidRDefault="0088682C" w:rsidP="0088682C">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EFD1517" w14:textId="77777777" w:rsidR="0088682C" w:rsidRPr="0088682C" w:rsidRDefault="0088682C" w:rsidP="0088682C">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E1EDC43" w14:textId="77777777" w:rsidR="0088682C" w:rsidRPr="0088682C" w:rsidRDefault="0088682C" w:rsidP="0088682C">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0F4C610" w14:textId="77777777" w:rsidR="0088682C" w:rsidRPr="0088682C" w:rsidRDefault="0088682C" w:rsidP="0088682C">
            <w:pPr>
              <w:jc w:val="right"/>
              <w:rPr>
                <w:rFonts w:ascii="Calibri" w:hAnsi="Calibri" w:cs="Arial"/>
                <w:b/>
                <w:sz w:val="18"/>
                <w:szCs w:val="18"/>
              </w:rPr>
            </w:pPr>
          </w:p>
        </w:tc>
      </w:tr>
      <w:tr w:rsidR="0088682C" w:rsidRPr="0088682C" w14:paraId="1CD7532B"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24EE1FC1"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5E44F120" w14:textId="77777777" w:rsidR="0088682C" w:rsidRPr="0088682C" w:rsidRDefault="0088682C" w:rsidP="0088682C">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15E33371" w14:textId="77777777" w:rsidR="0088682C" w:rsidRPr="0088682C" w:rsidRDefault="0088682C" w:rsidP="0088682C">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8392F39"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4D567E3"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9FF4290"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0A952A5"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AD476F5"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3E467F3"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C74B20A"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03DEFE88"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0</w:t>
            </w:r>
          </w:p>
        </w:tc>
      </w:tr>
      <w:tr w:rsidR="0088682C" w:rsidRPr="0088682C" w14:paraId="58873C8B"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0B9E4F19"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534D2794" w14:textId="77777777" w:rsidR="0088682C" w:rsidRPr="0088682C" w:rsidRDefault="0088682C" w:rsidP="0088682C">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51F44D21" w14:textId="77777777" w:rsidR="0088682C" w:rsidRPr="0088682C" w:rsidRDefault="0088682C" w:rsidP="0088682C">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243FC833"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DF024DE"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0C33868"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C57CCDE"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F5B2761"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702A010"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AC347F9"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0AD0436"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0</w:t>
            </w:r>
          </w:p>
        </w:tc>
      </w:tr>
      <w:tr w:rsidR="0088682C" w:rsidRPr="0088682C" w14:paraId="6CE0E78A" w14:textId="77777777" w:rsidTr="00104E27">
        <w:tc>
          <w:tcPr>
            <w:tcW w:w="2377" w:type="dxa"/>
            <w:tcBorders>
              <w:top w:val="single" w:sz="4" w:space="0" w:color="auto"/>
              <w:left w:val="single" w:sz="4" w:space="0" w:color="auto"/>
              <w:bottom w:val="single" w:sz="4" w:space="0" w:color="auto"/>
              <w:right w:val="single" w:sz="4" w:space="0" w:color="auto"/>
            </w:tcBorders>
          </w:tcPr>
          <w:p w14:paraId="572A91C9" w14:textId="77777777" w:rsidR="0088682C" w:rsidRPr="0088682C" w:rsidRDefault="0088682C" w:rsidP="0088682C">
            <w:pPr>
              <w:jc w:val="left"/>
              <w:rPr>
                <w:rFonts w:ascii="Calibri" w:hAnsi="Calibri" w:cs="Arial"/>
                <w:b/>
                <w:sz w:val="18"/>
                <w:szCs w:val="18"/>
              </w:rPr>
            </w:pPr>
            <w:r w:rsidRPr="0088682C">
              <w:rPr>
                <w:rFonts w:ascii="Calibri" w:hAnsi="Calibr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1727BE70"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7 018 800</w:t>
            </w:r>
          </w:p>
        </w:tc>
        <w:tc>
          <w:tcPr>
            <w:tcW w:w="1377" w:type="dxa"/>
            <w:tcBorders>
              <w:top w:val="single" w:sz="4" w:space="0" w:color="auto"/>
              <w:left w:val="single" w:sz="4" w:space="0" w:color="auto"/>
              <w:bottom w:val="single" w:sz="4" w:space="0" w:color="auto"/>
              <w:right w:val="single" w:sz="4" w:space="0" w:color="auto"/>
            </w:tcBorders>
            <w:vAlign w:val="bottom"/>
          </w:tcPr>
          <w:p w14:paraId="6AC1902C" w14:textId="77777777" w:rsidR="0088682C" w:rsidRPr="0088682C" w:rsidRDefault="0088682C" w:rsidP="0088682C">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EC4DEC0" w14:textId="77777777" w:rsidR="0088682C" w:rsidRPr="0088682C" w:rsidRDefault="0088682C" w:rsidP="0088682C">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1A21B69" w14:textId="77777777" w:rsidR="0088682C" w:rsidRPr="0088682C" w:rsidRDefault="0088682C" w:rsidP="0088682C">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3022C57" w14:textId="77777777" w:rsidR="0088682C" w:rsidRPr="0088682C" w:rsidRDefault="0088682C" w:rsidP="0088682C">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56BCAFD" w14:textId="77777777" w:rsidR="0088682C" w:rsidRPr="0088682C" w:rsidRDefault="0088682C" w:rsidP="0088682C">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35738DB" w14:textId="77777777" w:rsidR="0088682C" w:rsidRPr="0088682C" w:rsidRDefault="0088682C" w:rsidP="0088682C">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42D0771" w14:textId="77777777" w:rsidR="0088682C" w:rsidRPr="0088682C" w:rsidRDefault="0088682C" w:rsidP="0088682C">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E836ABE" w14:textId="77777777" w:rsidR="0088682C" w:rsidRPr="0088682C" w:rsidRDefault="0088682C" w:rsidP="0088682C">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2A2DC0E" w14:textId="77777777" w:rsidR="0088682C" w:rsidRPr="0088682C" w:rsidRDefault="0088682C" w:rsidP="0088682C">
            <w:pPr>
              <w:jc w:val="right"/>
              <w:rPr>
                <w:rFonts w:ascii="Calibri" w:hAnsi="Calibri" w:cs="Arial"/>
                <w:b/>
                <w:sz w:val="18"/>
                <w:szCs w:val="18"/>
              </w:rPr>
            </w:pPr>
            <w:r w:rsidRPr="0088682C">
              <w:rPr>
                <w:rFonts w:ascii="Calibri" w:hAnsi="Calibri" w:cs="Arial"/>
                <w:b/>
                <w:sz w:val="18"/>
                <w:szCs w:val="18"/>
              </w:rPr>
              <w:t>7 018 800</w:t>
            </w:r>
          </w:p>
        </w:tc>
      </w:tr>
    </w:tbl>
    <w:p w14:paraId="0B1F8D0D" w14:textId="77777777" w:rsidR="0088682C" w:rsidRPr="0088682C" w:rsidRDefault="0088682C" w:rsidP="0088682C">
      <w:pPr>
        <w:spacing w:after="0" w:line="240" w:lineRule="auto"/>
        <w:rPr>
          <w:rFonts w:ascii="Calibri" w:eastAsia="Times New Roman" w:hAnsi="Calibri" w:cs="Calibri"/>
          <w:b/>
          <w:kern w:val="0"/>
          <w:sz w:val="20"/>
          <w:szCs w:val="20"/>
          <w:lang w:val="sv-SE" w:eastAsia="sv-SE"/>
          <w14:ligatures w14:val="none"/>
        </w:rPr>
      </w:pPr>
      <w:r w:rsidRPr="0088682C">
        <w:rPr>
          <w:rFonts w:ascii="Calibri" w:eastAsia="Times New Roman" w:hAnsi="Calibri" w:cs="Calibri"/>
          <w:b/>
          <w:kern w:val="0"/>
          <w:sz w:val="20"/>
          <w:szCs w:val="20"/>
          <w:lang w:val="sv-SE" w:eastAsia="sv-SE"/>
          <w14:ligatures w14:val="none"/>
        </w:rPr>
        <w:t>Stödfinansiering</w:t>
      </w:r>
    </w:p>
    <w:p w14:paraId="5472DF33" w14:textId="77777777" w:rsidR="0088682C" w:rsidRPr="0088682C" w:rsidRDefault="0088682C" w:rsidP="0088682C">
      <w:pPr>
        <w:spacing w:after="0" w:line="240" w:lineRule="auto"/>
        <w:rPr>
          <w:rFonts w:ascii="Calibri" w:eastAsia="Times New Roman" w:hAnsi="Calibri" w:cs="Times New Roman"/>
          <w:kern w:val="0"/>
          <w:sz w:val="18"/>
          <w:szCs w:val="18"/>
          <w:lang w:eastAsia="sv-SE"/>
          <w14:ligatures w14:val="none"/>
        </w:rPr>
      </w:pPr>
    </w:p>
    <w:tbl>
      <w:tblPr>
        <w:tblStyle w:val="TableGrid"/>
        <w:tblW w:w="8754" w:type="dxa"/>
        <w:tblLook w:val="04A0" w:firstRow="1" w:lastRow="0" w:firstColumn="1" w:lastColumn="0" w:noHBand="0" w:noVBand="1"/>
      </w:tblPr>
      <w:tblGrid>
        <w:gridCol w:w="2182"/>
        <w:gridCol w:w="1591"/>
        <w:gridCol w:w="441"/>
        <w:gridCol w:w="441"/>
        <w:gridCol w:w="441"/>
        <w:gridCol w:w="441"/>
        <w:gridCol w:w="441"/>
        <w:gridCol w:w="441"/>
        <w:gridCol w:w="441"/>
        <w:gridCol w:w="441"/>
        <w:gridCol w:w="1453"/>
      </w:tblGrid>
      <w:tr w:rsidR="0088682C" w:rsidRPr="0088682C" w14:paraId="0715D04D" w14:textId="77777777" w:rsidTr="0088682C">
        <w:tc>
          <w:tcPr>
            <w:tcW w:w="1242" w:type="dxa"/>
            <w:shd w:val="clear" w:color="auto" w:fill="DBE5F1"/>
          </w:tcPr>
          <w:p w14:paraId="55E97933" w14:textId="77777777" w:rsidR="0088682C" w:rsidRPr="0088682C" w:rsidRDefault="0088682C" w:rsidP="0088682C">
            <w:pPr>
              <w:jc w:val="left"/>
              <w:rPr>
                <w:rFonts w:ascii="Calibri" w:hAnsi="Calibri"/>
                <w:b/>
                <w:sz w:val="18"/>
                <w:szCs w:val="18"/>
              </w:rPr>
            </w:pPr>
            <w:r w:rsidRPr="0088682C">
              <w:rPr>
                <w:rFonts w:ascii="Calibri" w:hAnsi="Calibri"/>
                <w:b/>
                <w:sz w:val="18"/>
                <w:szCs w:val="18"/>
              </w:rPr>
              <w:t>Finansiering</w:t>
            </w:r>
          </w:p>
        </w:tc>
        <w:tc>
          <w:tcPr>
            <w:tcW w:w="284" w:type="dxa"/>
            <w:shd w:val="clear" w:color="auto" w:fill="DBE5F1"/>
          </w:tcPr>
          <w:p w14:paraId="78DB72EA" w14:textId="77777777" w:rsidR="0088682C" w:rsidRPr="0088682C" w:rsidRDefault="0088682C" w:rsidP="0088682C">
            <w:pPr>
              <w:rPr>
                <w:rFonts w:ascii="Calibri" w:hAnsi="Calibri"/>
                <w:b/>
                <w:sz w:val="18"/>
                <w:szCs w:val="18"/>
              </w:rPr>
            </w:pPr>
            <w:r w:rsidRPr="0088682C">
              <w:rPr>
                <w:rFonts w:ascii="Calibri" w:hAnsi="Calibri"/>
                <w:b/>
                <w:sz w:val="18"/>
                <w:szCs w:val="18"/>
              </w:rPr>
              <w:t>Örebro universitet</w:t>
            </w:r>
          </w:p>
        </w:tc>
        <w:tc>
          <w:tcPr>
            <w:tcW w:w="284" w:type="dxa"/>
            <w:shd w:val="clear" w:color="auto" w:fill="DBE5F1"/>
          </w:tcPr>
          <w:p w14:paraId="15D46F99" w14:textId="77777777" w:rsidR="0088682C" w:rsidRPr="0088682C" w:rsidRDefault="0088682C" w:rsidP="0088682C">
            <w:pPr>
              <w:rPr>
                <w:rFonts w:ascii="Calibri" w:hAnsi="Calibri"/>
                <w:b/>
                <w:sz w:val="18"/>
                <w:szCs w:val="18"/>
              </w:rPr>
            </w:pPr>
          </w:p>
        </w:tc>
        <w:tc>
          <w:tcPr>
            <w:tcW w:w="284" w:type="dxa"/>
            <w:shd w:val="clear" w:color="auto" w:fill="DBE5F1"/>
          </w:tcPr>
          <w:p w14:paraId="11CA0C56" w14:textId="77777777" w:rsidR="0088682C" w:rsidRPr="0088682C" w:rsidRDefault="0088682C" w:rsidP="0088682C">
            <w:pPr>
              <w:rPr>
                <w:rFonts w:ascii="Calibri" w:hAnsi="Calibri"/>
                <w:b/>
                <w:sz w:val="18"/>
                <w:szCs w:val="18"/>
              </w:rPr>
            </w:pPr>
          </w:p>
        </w:tc>
        <w:tc>
          <w:tcPr>
            <w:tcW w:w="284" w:type="dxa"/>
            <w:shd w:val="clear" w:color="auto" w:fill="DBE5F1"/>
          </w:tcPr>
          <w:p w14:paraId="0F480B39" w14:textId="77777777" w:rsidR="0088682C" w:rsidRPr="0088682C" w:rsidRDefault="0088682C" w:rsidP="0088682C">
            <w:pPr>
              <w:rPr>
                <w:rFonts w:ascii="Calibri" w:hAnsi="Calibri"/>
                <w:b/>
                <w:sz w:val="18"/>
                <w:szCs w:val="18"/>
              </w:rPr>
            </w:pPr>
          </w:p>
        </w:tc>
        <w:tc>
          <w:tcPr>
            <w:tcW w:w="284" w:type="dxa"/>
            <w:shd w:val="clear" w:color="auto" w:fill="DBE5F1"/>
          </w:tcPr>
          <w:p w14:paraId="59E3443A" w14:textId="77777777" w:rsidR="0088682C" w:rsidRPr="0088682C" w:rsidRDefault="0088682C" w:rsidP="0088682C">
            <w:pPr>
              <w:rPr>
                <w:rFonts w:ascii="Calibri" w:hAnsi="Calibri"/>
                <w:b/>
                <w:sz w:val="18"/>
                <w:szCs w:val="18"/>
              </w:rPr>
            </w:pPr>
          </w:p>
        </w:tc>
        <w:tc>
          <w:tcPr>
            <w:tcW w:w="284" w:type="dxa"/>
            <w:shd w:val="clear" w:color="auto" w:fill="DBE5F1"/>
          </w:tcPr>
          <w:p w14:paraId="7EBD3996" w14:textId="77777777" w:rsidR="0088682C" w:rsidRPr="0088682C" w:rsidRDefault="0088682C" w:rsidP="0088682C">
            <w:pPr>
              <w:rPr>
                <w:rFonts w:ascii="Calibri" w:hAnsi="Calibri"/>
                <w:b/>
                <w:sz w:val="18"/>
                <w:szCs w:val="18"/>
              </w:rPr>
            </w:pPr>
          </w:p>
        </w:tc>
        <w:tc>
          <w:tcPr>
            <w:tcW w:w="284" w:type="dxa"/>
            <w:shd w:val="clear" w:color="auto" w:fill="DBE5F1"/>
          </w:tcPr>
          <w:p w14:paraId="3C572B80" w14:textId="77777777" w:rsidR="0088682C" w:rsidRPr="0088682C" w:rsidRDefault="0088682C" w:rsidP="0088682C">
            <w:pPr>
              <w:rPr>
                <w:rFonts w:ascii="Calibri" w:hAnsi="Calibri"/>
                <w:b/>
                <w:sz w:val="18"/>
                <w:szCs w:val="18"/>
              </w:rPr>
            </w:pPr>
          </w:p>
        </w:tc>
        <w:tc>
          <w:tcPr>
            <w:tcW w:w="284" w:type="dxa"/>
            <w:shd w:val="clear" w:color="auto" w:fill="DBE5F1"/>
          </w:tcPr>
          <w:p w14:paraId="772C98A6" w14:textId="77777777" w:rsidR="0088682C" w:rsidRPr="0088682C" w:rsidRDefault="0088682C" w:rsidP="0088682C">
            <w:pPr>
              <w:rPr>
                <w:rFonts w:ascii="Calibri" w:hAnsi="Calibri"/>
                <w:b/>
                <w:sz w:val="18"/>
                <w:szCs w:val="18"/>
              </w:rPr>
            </w:pPr>
          </w:p>
        </w:tc>
        <w:tc>
          <w:tcPr>
            <w:tcW w:w="284" w:type="dxa"/>
            <w:shd w:val="clear" w:color="auto" w:fill="DBE5F1"/>
          </w:tcPr>
          <w:p w14:paraId="04E91FA1" w14:textId="77777777" w:rsidR="0088682C" w:rsidRPr="0088682C" w:rsidRDefault="0088682C" w:rsidP="0088682C">
            <w:pPr>
              <w:rPr>
                <w:rFonts w:ascii="Calibri" w:hAnsi="Calibri"/>
                <w:b/>
                <w:sz w:val="18"/>
                <w:szCs w:val="18"/>
              </w:rPr>
            </w:pPr>
          </w:p>
        </w:tc>
        <w:tc>
          <w:tcPr>
            <w:tcW w:w="284" w:type="dxa"/>
            <w:shd w:val="clear" w:color="auto" w:fill="DBE5F1"/>
          </w:tcPr>
          <w:p w14:paraId="7E6F18C2" w14:textId="77777777" w:rsidR="0088682C" w:rsidRPr="0088682C" w:rsidRDefault="0088682C" w:rsidP="0088682C">
            <w:pPr>
              <w:rPr>
                <w:rFonts w:ascii="Calibri" w:hAnsi="Calibri"/>
                <w:b/>
                <w:sz w:val="18"/>
                <w:szCs w:val="18"/>
              </w:rPr>
            </w:pPr>
            <w:r w:rsidRPr="0088682C">
              <w:rPr>
                <w:rFonts w:ascii="Calibri" w:hAnsi="Calibri"/>
                <w:b/>
                <w:sz w:val="18"/>
                <w:szCs w:val="18"/>
              </w:rPr>
              <w:t>Totalt</w:t>
            </w:r>
          </w:p>
        </w:tc>
      </w:tr>
      <w:tr w:rsidR="0088682C" w:rsidRPr="0088682C" w14:paraId="7C1ECE2E" w14:textId="77777777" w:rsidTr="00104E27">
        <w:tc>
          <w:tcPr>
            <w:tcW w:w="1242" w:type="dxa"/>
          </w:tcPr>
          <w:p w14:paraId="6AE4DD55" w14:textId="77777777" w:rsidR="0088682C" w:rsidRPr="0088682C" w:rsidRDefault="0088682C" w:rsidP="0088682C">
            <w:pPr>
              <w:jc w:val="left"/>
              <w:rPr>
                <w:rFonts w:ascii="Calibri" w:hAnsi="Calibri"/>
                <w:sz w:val="18"/>
                <w:szCs w:val="18"/>
              </w:rPr>
            </w:pPr>
            <w:r w:rsidRPr="0088682C">
              <w:rPr>
                <w:rFonts w:ascii="Calibri" w:hAnsi="Calibri"/>
                <w:sz w:val="18"/>
                <w:szCs w:val="18"/>
              </w:rPr>
              <w:lastRenderedPageBreak/>
              <w:t>Stödfinansiering</w:t>
            </w:r>
          </w:p>
        </w:tc>
        <w:tc>
          <w:tcPr>
            <w:tcW w:w="284" w:type="dxa"/>
            <w:vAlign w:val="bottom"/>
          </w:tcPr>
          <w:p w14:paraId="690BEB08" w14:textId="77777777" w:rsidR="0088682C" w:rsidRPr="0088682C" w:rsidRDefault="0088682C" w:rsidP="0088682C">
            <w:pPr>
              <w:jc w:val="right"/>
              <w:rPr>
                <w:rFonts w:ascii="Calibri" w:hAnsi="Calibri"/>
                <w:sz w:val="18"/>
                <w:szCs w:val="18"/>
              </w:rPr>
            </w:pPr>
            <w:r w:rsidRPr="0088682C">
              <w:rPr>
                <w:rFonts w:ascii="Calibri" w:hAnsi="Calibri"/>
                <w:sz w:val="18"/>
                <w:szCs w:val="18"/>
              </w:rPr>
              <w:t>4 679 009</w:t>
            </w:r>
          </w:p>
        </w:tc>
        <w:tc>
          <w:tcPr>
            <w:tcW w:w="284" w:type="dxa"/>
            <w:vAlign w:val="bottom"/>
          </w:tcPr>
          <w:p w14:paraId="09447424" w14:textId="77777777" w:rsidR="0088682C" w:rsidRPr="0088682C" w:rsidRDefault="0088682C" w:rsidP="0088682C">
            <w:pPr>
              <w:jc w:val="right"/>
              <w:rPr>
                <w:rFonts w:ascii="Calibri" w:hAnsi="Calibri"/>
                <w:sz w:val="18"/>
                <w:szCs w:val="18"/>
              </w:rPr>
            </w:pPr>
          </w:p>
        </w:tc>
        <w:tc>
          <w:tcPr>
            <w:tcW w:w="284" w:type="dxa"/>
            <w:vAlign w:val="bottom"/>
          </w:tcPr>
          <w:p w14:paraId="22284194" w14:textId="77777777" w:rsidR="0088682C" w:rsidRPr="0088682C" w:rsidRDefault="0088682C" w:rsidP="0088682C">
            <w:pPr>
              <w:jc w:val="right"/>
              <w:rPr>
                <w:rFonts w:ascii="Calibri" w:hAnsi="Calibri"/>
                <w:sz w:val="18"/>
                <w:szCs w:val="18"/>
              </w:rPr>
            </w:pPr>
          </w:p>
        </w:tc>
        <w:tc>
          <w:tcPr>
            <w:tcW w:w="284" w:type="dxa"/>
            <w:vAlign w:val="bottom"/>
          </w:tcPr>
          <w:p w14:paraId="7D687C97" w14:textId="77777777" w:rsidR="0088682C" w:rsidRPr="0088682C" w:rsidRDefault="0088682C" w:rsidP="0088682C">
            <w:pPr>
              <w:jc w:val="right"/>
              <w:rPr>
                <w:rFonts w:ascii="Calibri" w:hAnsi="Calibri"/>
                <w:sz w:val="18"/>
                <w:szCs w:val="18"/>
              </w:rPr>
            </w:pPr>
          </w:p>
        </w:tc>
        <w:tc>
          <w:tcPr>
            <w:tcW w:w="284" w:type="dxa"/>
            <w:vAlign w:val="bottom"/>
          </w:tcPr>
          <w:p w14:paraId="2C80A50B" w14:textId="77777777" w:rsidR="0088682C" w:rsidRPr="0088682C" w:rsidRDefault="0088682C" w:rsidP="0088682C">
            <w:pPr>
              <w:jc w:val="right"/>
              <w:rPr>
                <w:rFonts w:ascii="Calibri" w:hAnsi="Calibri"/>
                <w:sz w:val="18"/>
                <w:szCs w:val="18"/>
              </w:rPr>
            </w:pPr>
          </w:p>
        </w:tc>
        <w:tc>
          <w:tcPr>
            <w:tcW w:w="284" w:type="dxa"/>
            <w:vAlign w:val="bottom"/>
          </w:tcPr>
          <w:p w14:paraId="5E4857F5" w14:textId="77777777" w:rsidR="0088682C" w:rsidRPr="0088682C" w:rsidRDefault="0088682C" w:rsidP="0088682C">
            <w:pPr>
              <w:jc w:val="right"/>
              <w:rPr>
                <w:rFonts w:ascii="Calibri" w:hAnsi="Calibri"/>
                <w:sz w:val="18"/>
                <w:szCs w:val="18"/>
              </w:rPr>
            </w:pPr>
          </w:p>
        </w:tc>
        <w:tc>
          <w:tcPr>
            <w:tcW w:w="284" w:type="dxa"/>
            <w:vAlign w:val="bottom"/>
          </w:tcPr>
          <w:p w14:paraId="18633E5A" w14:textId="77777777" w:rsidR="0088682C" w:rsidRPr="0088682C" w:rsidRDefault="0088682C" w:rsidP="0088682C">
            <w:pPr>
              <w:jc w:val="right"/>
              <w:rPr>
                <w:rFonts w:ascii="Calibri" w:hAnsi="Calibri"/>
                <w:sz w:val="18"/>
                <w:szCs w:val="18"/>
              </w:rPr>
            </w:pPr>
          </w:p>
        </w:tc>
        <w:tc>
          <w:tcPr>
            <w:tcW w:w="284" w:type="dxa"/>
            <w:vAlign w:val="bottom"/>
          </w:tcPr>
          <w:p w14:paraId="325BCF33" w14:textId="77777777" w:rsidR="0088682C" w:rsidRPr="0088682C" w:rsidRDefault="0088682C" w:rsidP="0088682C">
            <w:pPr>
              <w:jc w:val="right"/>
              <w:rPr>
                <w:rFonts w:ascii="Calibri" w:hAnsi="Calibri"/>
                <w:sz w:val="18"/>
                <w:szCs w:val="18"/>
              </w:rPr>
            </w:pPr>
          </w:p>
        </w:tc>
        <w:tc>
          <w:tcPr>
            <w:tcW w:w="284" w:type="dxa"/>
            <w:vAlign w:val="bottom"/>
          </w:tcPr>
          <w:p w14:paraId="07289C77" w14:textId="77777777" w:rsidR="0088682C" w:rsidRPr="0088682C" w:rsidRDefault="0088682C" w:rsidP="0088682C">
            <w:pPr>
              <w:jc w:val="right"/>
              <w:rPr>
                <w:rFonts w:ascii="Calibri" w:hAnsi="Calibri"/>
                <w:sz w:val="18"/>
                <w:szCs w:val="18"/>
              </w:rPr>
            </w:pPr>
          </w:p>
        </w:tc>
        <w:tc>
          <w:tcPr>
            <w:tcW w:w="284" w:type="dxa"/>
            <w:vAlign w:val="bottom"/>
          </w:tcPr>
          <w:p w14:paraId="3C0738E7" w14:textId="77777777" w:rsidR="0088682C" w:rsidRPr="0088682C" w:rsidRDefault="0088682C" w:rsidP="0088682C">
            <w:pPr>
              <w:jc w:val="right"/>
              <w:rPr>
                <w:rFonts w:ascii="Calibri" w:hAnsi="Calibri"/>
                <w:b/>
                <w:sz w:val="18"/>
                <w:szCs w:val="18"/>
              </w:rPr>
            </w:pPr>
            <w:r w:rsidRPr="0088682C">
              <w:rPr>
                <w:rFonts w:ascii="Calibri" w:hAnsi="Calibri"/>
                <w:b/>
                <w:sz w:val="18"/>
                <w:szCs w:val="18"/>
              </w:rPr>
              <w:t>4 679 009</w:t>
            </w:r>
          </w:p>
        </w:tc>
      </w:tr>
    </w:tbl>
    <w:p w14:paraId="44D8B9DD" w14:textId="77777777" w:rsidR="0088682C" w:rsidRPr="0088682C" w:rsidRDefault="0088682C" w:rsidP="0088682C">
      <w:pPr>
        <w:spacing w:after="0" w:line="240" w:lineRule="auto"/>
        <w:rPr>
          <w:rFonts w:ascii="Calibri" w:eastAsia="Times New Roman" w:hAnsi="Calibri" w:cs="Times New Roman"/>
          <w:kern w:val="0"/>
          <w:sz w:val="18"/>
          <w:szCs w:val="18"/>
          <w:lang w:eastAsia="sv-SE"/>
          <w14:ligatures w14:val="none"/>
        </w:rPr>
      </w:pPr>
    </w:p>
    <w:p w14:paraId="495F3691" w14:textId="77777777" w:rsidR="0088682C" w:rsidRPr="0088682C" w:rsidRDefault="0088682C" w:rsidP="0088682C">
      <w:pPr>
        <w:spacing w:after="0" w:line="240" w:lineRule="auto"/>
        <w:rPr>
          <w:rFonts w:ascii="Calibri" w:eastAsia="Times New Roman" w:hAnsi="Calibri" w:cs="Times New Roman"/>
          <w:kern w:val="0"/>
          <w:sz w:val="18"/>
          <w:szCs w:val="18"/>
          <w:lang w:val="sv-SE" w:eastAsia="sv-SE"/>
          <w14:ligatures w14:val="none"/>
        </w:rPr>
      </w:pPr>
    </w:p>
    <w:p w14:paraId="64BD2600"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4767B939" w14:textId="77777777" w:rsidR="0088682C" w:rsidRPr="0088682C" w:rsidRDefault="0088682C" w:rsidP="0088682C">
      <w:pPr>
        <w:spacing w:after="0" w:line="240" w:lineRule="auto"/>
        <w:rPr>
          <w:rFonts w:ascii="Calibri" w:eastAsia="Times New Roman" w:hAnsi="Calibri" w:cs="Calibri"/>
          <w:b/>
          <w:kern w:val="0"/>
          <w:sz w:val="20"/>
          <w:szCs w:val="20"/>
          <w:lang w:val="sv-SE" w:eastAsia="sv-SE"/>
          <w14:ligatures w14:val="none"/>
        </w:rPr>
      </w:pPr>
      <w:r w:rsidRPr="0088682C">
        <w:rPr>
          <w:rFonts w:ascii="Calibri" w:eastAsia="Times New Roman" w:hAnsi="Calibri" w:cs="Calibri"/>
          <w:b/>
          <w:kern w:val="0"/>
          <w:sz w:val="20"/>
          <w:szCs w:val="20"/>
          <w:lang w:val="sv-SE" w:eastAsia="sv-SE"/>
          <w14:ligatures w14:val="none"/>
        </w:rPr>
        <w:t>Sammanställning</w:t>
      </w:r>
    </w:p>
    <w:tbl>
      <w:tblPr>
        <w:tblStyle w:val="TableGrid"/>
        <w:tblW w:w="0" w:type="auto"/>
        <w:tblLayout w:type="fixed"/>
        <w:tblLook w:val="04A0" w:firstRow="1" w:lastRow="0" w:firstColumn="1" w:lastColumn="0" w:noHBand="0" w:noVBand="1"/>
      </w:tblPr>
      <w:tblGrid>
        <w:gridCol w:w="5637"/>
        <w:gridCol w:w="992"/>
      </w:tblGrid>
      <w:tr w:rsidR="0088682C" w:rsidRPr="0088682C" w14:paraId="1DB129EB" w14:textId="77777777" w:rsidTr="00104E27">
        <w:tc>
          <w:tcPr>
            <w:tcW w:w="5637" w:type="dxa"/>
          </w:tcPr>
          <w:p w14:paraId="713996C5" w14:textId="77777777" w:rsidR="0088682C" w:rsidRPr="0088682C" w:rsidRDefault="0088682C" w:rsidP="0088682C">
            <w:pPr>
              <w:jc w:val="left"/>
              <w:rPr>
                <w:rFonts w:ascii="Georgia" w:hAnsi="Georgia"/>
              </w:rPr>
            </w:pPr>
            <w:r w:rsidRPr="0088682C">
              <w:rPr>
                <w:rFonts w:ascii="Georgia" w:hAnsi="Georgia"/>
              </w:rPr>
              <w:t>Stödandel av faktiska kostnader</w:t>
            </w:r>
          </w:p>
        </w:tc>
        <w:tc>
          <w:tcPr>
            <w:tcW w:w="992" w:type="dxa"/>
          </w:tcPr>
          <w:p w14:paraId="495A0651" w14:textId="77777777" w:rsidR="0088682C" w:rsidRPr="0088682C" w:rsidRDefault="0088682C" w:rsidP="0088682C">
            <w:pPr>
              <w:jc w:val="right"/>
              <w:rPr>
                <w:rFonts w:ascii="Georgia" w:hAnsi="Georgia"/>
              </w:rPr>
            </w:pPr>
            <w:r w:rsidRPr="0088682C">
              <w:rPr>
                <w:rFonts w:ascii="Cambria" w:hAnsi="Cambria"/>
                <w:sz w:val="22"/>
                <w:szCs w:val="22"/>
              </w:rPr>
              <w:t>40,00%</w:t>
            </w:r>
          </w:p>
        </w:tc>
      </w:tr>
      <w:tr w:rsidR="0088682C" w:rsidRPr="0088682C" w14:paraId="721E9047" w14:textId="77777777" w:rsidTr="00104E27">
        <w:tc>
          <w:tcPr>
            <w:tcW w:w="5637" w:type="dxa"/>
          </w:tcPr>
          <w:p w14:paraId="30A1E3B4" w14:textId="77777777" w:rsidR="0088682C" w:rsidRPr="0088682C" w:rsidRDefault="0088682C" w:rsidP="0088682C">
            <w:pPr>
              <w:jc w:val="left"/>
              <w:rPr>
                <w:rFonts w:ascii="Georgia" w:hAnsi="Georgia"/>
              </w:rPr>
            </w:pPr>
            <w:r w:rsidRPr="0088682C">
              <w:rPr>
                <w:rFonts w:ascii="Georgia" w:hAnsi="Georgia"/>
              </w:rPr>
              <w:t>Stödandel av totala kostnader</w:t>
            </w:r>
          </w:p>
        </w:tc>
        <w:tc>
          <w:tcPr>
            <w:tcW w:w="992" w:type="dxa"/>
          </w:tcPr>
          <w:p w14:paraId="4DA9473B" w14:textId="77777777" w:rsidR="0088682C" w:rsidRPr="0088682C" w:rsidRDefault="0088682C" w:rsidP="0088682C">
            <w:pPr>
              <w:jc w:val="right"/>
              <w:rPr>
                <w:rFonts w:ascii="Cambria" w:hAnsi="Cambria"/>
                <w:sz w:val="22"/>
                <w:szCs w:val="22"/>
              </w:rPr>
            </w:pPr>
            <w:r w:rsidRPr="0088682C">
              <w:rPr>
                <w:rFonts w:ascii="Cambria" w:hAnsi="Cambria"/>
                <w:sz w:val="22"/>
                <w:szCs w:val="22"/>
              </w:rPr>
              <w:t>40,00%</w:t>
            </w:r>
          </w:p>
        </w:tc>
      </w:tr>
      <w:tr w:rsidR="0088682C" w:rsidRPr="0088682C" w14:paraId="0828DEFB" w14:textId="77777777" w:rsidTr="00104E27">
        <w:tc>
          <w:tcPr>
            <w:tcW w:w="5637" w:type="dxa"/>
          </w:tcPr>
          <w:p w14:paraId="1991D893" w14:textId="77777777" w:rsidR="0088682C" w:rsidRPr="0088682C" w:rsidRDefault="0088682C" w:rsidP="0088682C">
            <w:pPr>
              <w:jc w:val="left"/>
              <w:rPr>
                <w:rFonts w:ascii="Georgia" w:hAnsi="Georgia"/>
              </w:rPr>
            </w:pPr>
            <w:r w:rsidRPr="0088682C">
              <w:rPr>
                <w:rFonts w:ascii="Georgia" w:hAnsi="Georgia"/>
              </w:rPr>
              <w:t>Stödandel av stödgrundande finansiering</w:t>
            </w:r>
          </w:p>
        </w:tc>
        <w:tc>
          <w:tcPr>
            <w:tcW w:w="992" w:type="dxa"/>
          </w:tcPr>
          <w:p w14:paraId="0B2E3EB8" w14:textId="77777777" w:rsidR="0088682C" w:rsidRPr="0088682C" w:rsidRDefault="0088682C" w:rsidP="0088682C">
            <w:pPr>
              <w:jc w:val="right"/>
              <w:rPr>
                <w:rFonts w:ascii="Georgia" w:hAnsi="Georgia"/>
              </w:rPr>
            </w:pPr>
            <w:r w:rsidRPr="0088682C">
              <w:rPr>
                <w:rFonts w:ascii="Cambria" w:hAnsi="Cambria"/>
                <w:sz w:val="22"/>
                <w:szCs w:val="22"/>
              </w:rPr>
              <w:t>40,00%</w:t>
            </w:r>
          </w:p>
        </w:tc>
      </w:tr>
      <w:tr w:rsidR="0088682C" w:rsidRPr="0088682C" w14:paraId="53694BB1" w14:textId="77777777" w:rsidTr="00104E27">
        <w:tc>
          <w:tcPr>
            <w:tcW w:w="5637" w:type="dxa"/>
          </w:tcPr>
          <w:p w14:paraId="22FEF743" w14:textId="77777777" w:rsidR="0088682C" w:rsidRPr="0088682C" w:rsidRDefault="0088682C" w:rsidP="0088682C">
            <w:pPr>
              <w:jc w:val="left"/>
              <w:rPr>
                <w:rFonts w:ascii="Georgia" w:hAnsi="Georgia"/>
              </w:rPr>
            </w:pPr>
            <w:r w:rsidRPr="0088682C">
              <w:rPr>
                <w:rFonts w:ascii="Georgia" w:hAnsi="Georgia"/>
              </w:rPr>
              <w:t>Stödandel av total finansiering</w:t>
            </w:r>
          </w:p>
        </w:tc>
        <w:tc>
          <w:tcPr>
            <w:tcW w:w="992" w:type="dxa"/>
          </w:tcPr>
          <w:p w14:paraId="2A608209" w14:textId="77777777" w:rsidR="0088682C" w:rsidRPr="0088682C" w:rsidRDefault="0088682C" w:rsidP="0088682C">
            <w:pPr>
              <w:jc w:val="right"/>
              <w:rPr>
                <w:rFonts w:ascii="Georgia" w:hAnsi="Georgia"/>
              </w:rPr>
            </w:pPr>
            <w:r w:rsidRPr="0088682C">
              <w:rPr>
                <w:rFonts w:ascii="Cambria" w:hAnsi="Cambria"/>
                <w:sz w:val="22"/>
                <w:szCs w:val="22"/>
              </w:rPr>
              <w:t>40,00%</w:t>
            </w:r>
          </w:p>
        </w:tc>
      </w:tr>
      <w:tr w:rsidR="0088682C" w:rsidRPr="0088682C" w14:paraId="539A82B6" w14:textId="77777777" w:rsidTr="00104E27">
        <w:tc>
          <w:tcPr>
            <w:tcW w:w="5637" w:type="dxa"/>
          </w:tcPr>
          <w:p w14:paraId="09899687" w14:textId="77777777" w:rsidR="0088682C" w:rsidRPr="0088682C" w:rsidRDefault="0088682C" w:rsidP="0088682C">
            <w:pPr>
              <w:jc w:val="left"/>
              <w:rPr>
                <w:rFonts w:ascii="Georgia" w:hAnsi="Georgia"/>
              </w:rPr>
            </w:pPr>
            <w:r w:rsidRPr="0088682C">
              <w:rPr>
                <w:rFonts w:ascii="Georgia" w:hAnsi="Georgia"/>
              </w:rPr>
              <w:t>Andel annan offentlig finansiering</w:t>
            </w:r>
          </w:p>
        </w:tc>
        <w:tc>
          <w:tcPr>
            <w:tcW w:w="992" w:type="dxa"/>
          </w:tcPr>
          <w:p w14:paraId="7E60689E" w14:textId="77777777" w:rsidR="0088682C" w:rsidRPr="0088682C" w:rsidRDefault="0088682C" w:rsidP="0088682C">
            <w:pPr>
              <w:jc w:val="right"/>
              <w:rPr>
                <w:rFonts w:ascii="Georgia" w:hAnsi="Georgia"/>
              </w:rPr>
            </w:pPr>
            <w:r w:rsidRPr="0088682C">
              <w:rPr>
                <w:rFonts w:ascii="Cambria" w:hAnsi="Cambria"/>
                <w:sz w:val="22"/>
                <w:szCs w:val="22"/>
              </w:rPr>
              <w:t>60,00%</w:t>
            </w:r>
          </w:p>
        </w:tc>
      </w:tr>
      <w:tr w:rsidR="0088682C" w:rsidRPr="0088682C" w14:paraId="67B77EDF" w14:textId="77777777" w:rsidTr="00104E27">
        <w:tc>
          <w:tcPr>
            <w:tcW w:w="5637" w:type="dxa"/>
          </w:tcPr>
          <w:p w14:paraId="69957022" w14:textId="77777777" w:rsidR="0088682C" w:rsidRPr="0088682C" w:rsidRDefault="0088682C" w:rsidP="0088682C">
            <w:pPr>
              <w:jc w:val="left"/>
              <w:rPr>
                <w:rFonts w:ascii="Georgia" w:hAnsi="Georgia"/>
              </w:rPr>
            </w:pPr>
            <w:r w:rsidRPr="0088682C">
              <w:rPr>
                <w:rFonts w:ascii="Georgia" w:hAnsi="Georgia"/>
              </w:rPr>
              <w:t>Andel offentlig finansiering</w:t>
            </w:r>
          </w:p>
        </w:tc>
        <w:tc>
          <w:tcPr>
            <w:tcW w:w="992" w:type="dxa"/>
          </w:tcPr>
          <w:p w14:paraId="24FBB766" w14:textId="77777777" w:rsidR="0088682C" w:rsidRPr="0088682C" w:rsidRDefault="0088682C" w:rsidP="0088682C">
            <w:pPr>
              <w:jc w:val="right"/>
              <w:rPr>
                <w:rFonts w:ascii="Cambria" w:hAnsi="Cambria"/>
                <w:sz w:val="22"/>
                <w:szCs w:val="22"/>
              </w:rPr>
            </w:pPr>
            <w:r w:rsidRPr="0088682C">
              <w:rPr>
                <w:rFonts w:ascii="Cambria" w:hAnsi="Cambria"/>
                <w:sz w:val="22"/>
                <w:szCs w:val="22"/>
              </w:rPr>
              <w:t>100,00%</w:t>
            </w:r>
          </w:p>
        </w:tc>
      </w:tr>
      <w:tr w:rsidR="0088682C" w:rsidRPr="0088682C" w14:paraId="5A738520" w14:textId="77777777" w:rsidTr="00104E27">
        <w:tc>
          <w:tcPr>
            <w:tcW w:w="5637" w:type="dxa"/>
          </w:tcPr>
          <w:p w14:paraId="058B2168" w14:textId="77777777" w:rsidR="0088682C" w:rsidRPr="0088682C" w:rsidRDefault="0088682C" w:rsidP="0088682C">
            <w:pPr>
              <w:jc w:val="left"/>
              <w:rPr>
                <w:rFonts w:ascii="Georgia" w:hAnsi="Georgia"/>
              </w:rPr>
            </w:pPr>
            <w:r w:rsidRPr="0088682C">
              <w:rPr>
                <w:rFonts w:ascii="Georgia" w:hAnsi="Georgia"/>
              </w:rPr>
              <w:t>Andel privat finansiering</w:t>
            </w:r>
          </w:p>
        </w:tc>
        <w:tc>
          <w:tcPr>
            <w:tcW w:w="992" w:type="dxa"/>
          </w:tcPr>
          <w:p w14:paraId="458D57F1" w14:textId="77777777" w:rsidR="0088682C" w:rsidRPr="0088682C" w:rsidRDefault="0088682C" w:rsidP="0088682C">
            <w:pPr>
              <w:jc w:val="right"/>
              <w:rPr>
                <w:rFonts w:ascii="Georgia" w:hAnsi="Georgia"/>
              </w:rPr>
            </w:pPr>
            <w:r w:rsidRPr="0088682C">
              <w:rPr>
                <w:rFonts w:ascii="Cambria" w:hAnsi="Cambria"/>
                <w:sz w:val="22"/>
                <w:szCs w:val="22"/>
              </w:rPr>
              <w:t>0,00%</w:t>
            </w:r>
          </w:p>
        </w:tc>
      </w:tr>
    </w:tbl>
    <w:p w14:paraId="1CC70EE5" w14:textId="77777777" w:rsidR="0088682C" w:rsidRPr="0088682C" w:rsidRDefault="0088682C" w:rsidP="0088682C">
      <w:pPr>
        <w:spacing w:after="0" w:line="240" w:lineRule="auto"/>
        <w:rPr>
          <w:rFonts w:ascii="Georgia" w:eastAsia="Times New Roman" w:hAnsi="Georgia" w:cs="Times New Roman"/>
          <w:kern w:val="0"/>
          <w:sz w:val="20"/>
          <w:szCs w:val="20"/>
          <w:lang w:val="sv-SE" w:eastAsia="sv-SE"/>
          <w14:ligatures w14:val="none"/>
        </w:rPr>
      </w:pPr>
    </w:p>
    <w:p w14:paraId="1B931ABF" w14:textId="77777777" w:rsidR="0088682C" w:rsidRPr="0088682C" w:rsidRDefault="0088682C" w:rsidP="0088682C">
      <w:pPr>
        <w:spacing w:after="0" w:line="240" w:lineRule="auto"/>
        <w:rPr>
          <w:rFonts w:ascii="Cambria" w:eastAsia="Times New Roman" w:hAnsi="Cambria" w:cs="Times New Roman"/>
          <w:kern w:val="0"/>
          <w:sz w:val="22"/>
          <w:szCs w:val="22"/>
          <w:lang w:val="sv-SE" w:eastAsia="sv-SE"/>
          <w14:ligatures w14:val="none"/>
        </w:rPr>
      </w:pPr>
    </w:p>
    <w:p w14:paraId="7575C3A9" w14:textId="77777777" w:rsidR="0088682C" w:rsidRPr="0088682C" w:rsidRDefault="0088682C" w:rsidP="0088682C">
      <w:pPr>
        <w:spacing w:after="200" w:line="276" w:lineRule="auto"/>
        <w:rPr>
          <w:rFonts w:ascii="Calibri" w:eastAsia="Times New Roman" w:hAnsi="Calibri" w:cs="Calibri"/>
          <w:kern w:val="0"/>
          <w:sz w:val="20"/>
          <w:szCs w:val="20"/>
          <w:lang w:val="sv-SE" w:eastAsia="sv-SE"/>
          <w14:ligatures w14:val="none"/>
        </w:rPr>
      </w:pPr>
      <w:r w:rsidRPr="0088682C">
        <w:rPr>
          <w:rFonts w:ascii="Calibri" w:eastAsia="Times New Roman" w:hAnsi="Calibri" w:cs="Calibri"/>
          <w:kern w:val="0"/>
          <w:sz w:val="20"/>
          <w:szCs w:val="20"/>
          <w:lang w:val="sv-SE" w:eastAsia="sv-SE"/>
          <w14:ligatures w14:val="none"/>
        </w:rPr>
        <w:br w:type="page"/>
      </w:r>
    </w:p>
    <w:p w14:paraId="41E02607"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4F1FA94B" w14:textId="77777777" w:rsidR="0088682C" w:rsidRPr="0088682C" w:rsidRDefault="0088682C" w:rsidP="0088682C">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88682C">
        <w:rPr>
          <w:rFonts w:ascii="Calibri" w:eastAsia="Times New Roman" w:hAnsi="Calibri" w:cs="Calibri"/>
          <w:b/>
          <w:kern w:val="0"/>
          <w:szCs w:val="20"/>
          <w:lang w:val="sv-SE" w:eastAsia="sv-SE"/>
          <w14:ligatures w14:val="none"/>
        </w:rPr>
        <w:t>Förskott</w:t>
      </w:r>
    </w:p>
    <w:p w14:paraId="0CAE786B"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r w:rsidRPr="0088682C">
        <w:rPr>
          <w:rFonts w:ascii="Calibri" w:eastAsia="Times New Roman" w:hAnsi="Calibri" w:cs="Calibri"/>
          <w:kern w:val="0"/>
          <w:sz w:val="20"/>
          <w:szCs w:val="20"/>
          <w:lang w:val="sv-SE" w:eastAsia="sv-SE"/>
          <w14:ligatures w14:val="none"/>
        </w:rPr>
        <w:t>Sökt förskottsbelopp: 0,00</w:t>
      </w:r>
    </w:p>
    <w:p w14:paraId="1C4E5001"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r w:rsidRPr="0088682C">
        <w:rPr>
          <w:rFonts w:ascii="Calibri" w:eastAsia="Times New Roman" w:hAnsi="Calibri" w:cs="Calibri"/>
          <w:kern w:val="0"/>
          <w:sz w:val="20"/>
          <w:szCs w:val="20"/>
          <w:lang w:val="sv-SE" w:eastAsia="sv-SE"/>
          <w14:ligatures w14:val="none"/>
        </w:rPr>
        <w:t xml:space="preserve">Motivering: </w:t>
      </w:r>
    </w:p>
    <w:p w14:paraId="035FF382"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130D7E19" w14:textId="77777777" w:rsidR="0088682C" w:rsidRPr="0088682C" w:rsidRDefault="0088682C" w:rsidP="0088682C">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88682C">
        <w:rPr>
          <w:rFonts w:ascii="Calibri" w:eastAsia="Times New Roman" w:hAnsi="Calibri" w:cs="Calibri"/>
          <w:b/>
          <w:kern w:val="0"/>
          <w:szCs w:val="20"/>
          <w:lang w:val="sv-SE" w:eastAsia="sv-SE"/>
          <w14:ligatures w14:val="none"/>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88682C" w:rsidRPr="0088682C" w14:paraId="1E243ED4" w14:textId="77777777" w:rsidTr="00104E27">
        <w:tc>
          <w:tcPr>
            <w:tcW w:w="2376" w:type="dxa"/>
          </w:tcPr>
          <w:p w14:paraId="07AB3D95" w14:textId="77777777" w:rsidR="0088682C" w:rsidRPr="0088682C" w:rsidRDefault="0088682C" w:rsidP="0088682C">
            <w:pPr>
              <w:jc w:val="left"/>
              <w:rPr>
                <w:rFonts w:ascii="Georgia" w:hAnsi="Georgia"/>
              </w:rPr>
            </w:pPr>
            <w:r w:rsidRPr="0088682C">
              <w:rPr>
                <w:rFonts w:ascii="Georgia" w:hAnsi="Georgia"/>
              </w:rPr>
              <w:t>Namn:</w:t>
            </w:r>
          </w:p>
        </w:tc>
        <w:tc>
          <w:tcPr>
            <w:tcW w:w="6521" w:type="dxa"/>
          </w:tcPr>
          <w:p w14:paraId="4F662EF5" w14:textId="77777777" w:rsidR="0088682C" w:rsidRPr="0088682C" w:rsidRDefault="0088682C" w:rsidP="0088682C">
            <w:pPr>
              <w:jc w:val="left"/>
              <w:rPr>
                <w:rFonts w:ascii="Georgia" w:hAnsi="Georgia"/>
              </w:rPr>
            </w:pPr>
            <w:r w:rsidRPr="0088682C">
              <w:rPr>
                <w:rFonts w:ascii="Georgia" w:hAnsi="Georgia"/>
              </w:rPr>
              <w:t>Inger Ljungkvist</w:t>
            </w:r>
          </w:p>
        </w:tc>
      </w:tr>
      <w:tr w:rsidR="0088682C" w:rsidRPr="0088682C" w14:paraId="675DD845" w14:textId="77777777" w:rsidTr="00104E27">
        <w:tc>
          <w:tcPr>
            <w:tcW w:w="2376" w:type="dxa"/>
          </w:tcPr>
          <w:p w14:paraId="6F8B0BFA" w14:textId="77777777" w:rsidR="0088682C" w:rsidRPr="0088682C" w:rsidRDefault="0088682C" w:rsidP="0088682C">
            <w:pPr>
              <w:jc w:val="left"/>
              <w:rPr>
                <w:rFonts w:ascii="Georgia" w:hAnsi="Georgia"/>
              </w:rPr>
            </w:pPr>
            <w:r w:rsidRPr="0088682C">
              <w:rPr>
                <w:rFonts w:ascii="Georgia" w:hAnsi="Georgia"/>
              </w:rPr>
              <w:t>Telefonnummer:</w:t>
            </w:r>
          </w:p>
        </w:tc>
        <w:tc>
          <w:tcPr>
            <w:tcW w:w="6521" w:type="dxa"/>
          </w:tcPr>
          <w:p w14:paraId="4457622B" w14:textId="77777777" w:rsidR="0088682C" w:rsidRPr="0088682C" w:rsidRDefault="0088682C" w:rsidP="0088682C">
            <w:pPr>
              <w:jc w:val="left"/>
              <w:rPr>
                <w:rFonts w:ascii="Georgia" w:hAnsi="Georgia"/>
              </w:rPr>
            </w:pPr>
            <w:r w:rsidRPr="0088682C">
              <w:rPr>
                <w:rFonts w:ascii="Georgia" w:hAnsi="Georgia"/>
              </w:rPr>
              <w:t>019-303014</w:t>
            </w:r>
          </w:p>
        </w:tc>
      </w:tr>
      <w:tr w:rsidR="0088682C" w:rsidRPr="0088682C" w14:paraId="1A11C338" w14:textId="77777777" w:rsidTr="00104E27">
        <w:tc>
          <w:tcPr>
            <w:tcW w:w="2376" w:type="dxa"/>
          </w:tcPr>
          <w:p w14:paraId="163EC84E" w14:textId="77777777" w:rsidR="0088682C" w:rsidRPr="0088682C" w:rsidRDefault="0088682C" w:rsidP="0088682C">
            <w:pPr>
              <w:jc w:val="left"/>
              <w:rPr>
                <w:rFonts w:ascii="Georgia" w:hAnsi="Georgia"/>
              </w:rPr>
            </w:pPr>
            <w:r w:rsidRPr="0088682C">
              <w:rPr>
                <w:rFonts w:ascii="Georgia" w:hAnsi="Georgia"/>
              </w:rPr>
              <w:t>Mobiltelefonnummer:</w:t>
            </w:r>
          </w:p>
        </w:tc>
        <w:tc>
          <w:tcPr>
            <w:tcW w:w="6521" w:type="dxa"/>
          </w:tcPr>
          <w:p w14:paraId="019707C5" w14:textId="77777777" w:rsidR="0088682C" w:rsidRPr="0088682C" w:rsidRDefault="0088682C" w:rsidP="0088682C">
            <w:pPr>
              <w:jc w:val="left"/>
              <w:rPr>
                <w:rFonts w:ascii="Georgia" w:hAnsi="Georgia"/>
              </w:rPr>
            </w:pPr>
          </w:p>
        </w:tc>
      </w:tr>
      <w:tr w:rsidR="0088682C" w:rsidRPr="0088682C" w14:paraId="303171B2" w14:textId="77777777" w:rsidTr="00104E27">
        <w:tc>
          <w:tcPr>
            <w:tcW w:w="2376" w:type="dxa"/>
          </w:tcPr>
          <w:p w14:paraId="367B0D18" w14:textId="77777777" w:rsidR="0088682C" w:rsidRPr="0088682C" w:rsidRDefault="0088682C" w:rsidP="0088682C">
            <w:pPr>
              <w:jc w:val="left"/>
              <w:rPr>
                <w:rFonts w:ascii="Georgia" w:hAnsi="Georgia"/>
              </w:rPr>
            </w:pPr>
            <w:r w:rsidRPr="0088682C">
              <w:rPr>
                <w:rFonts w:ascii="Georgia" w:hAnsi="Georgia"/>
              </w:rPr>
              <w:t>E-postadress:</w:t>
            </w:r>
          </w:p>
        </w:tc>
        <w:tc>
          <w:tcPr>
            <w:tcW w:w="6521" w:type="dxa"/>
          </w:tcPr>
          <w:p w14:paraId="29B21737" w14:textId="77777777" w:rsidR="0088682C" w:rsidRPr="0088682C" w:rsidRDefault="0088682C" w:rsidP="0088682C">
            <w:pPr>
              <w:jc w:val="left"/>
              <w:rPr>
                <w:rFonts w:ascii="Georgia" w:hAnsi="Georgia"/>
              </w:rPr>
            </w:pPr>
            <w:r w:rsidRPr="0088682C">
              <w:rPr>
                <w:rFonts w:ascii="Georgia" w:hAnsi="Georgia"/>
              </w:rPr>
              <w:t>inger.ljungkvist@oru.se</w:t>
            </w:r>
          </w:p>
        </w:tc>
      </w:tr>
      <w:tr w:rsidR="0088682C" w:rsidRPr="0088682C" w14:paraId="3275D6D0" w14:textId="77777777" w:rsidTr="00104E27">
        <w:tc>
          <w:tcPr>
            <w:tcW w:w="2376" w:type="dxa"/>
          </w:tcPr>
          <w:p w14:paraId="73E395E6" w14:textId="77777777" w:rsidR="0088682C" w:rsidRPr="0088682C" w:rsidRDefault="0088682C" w:rsidP="0088682C">
            <w:pPr>
              <w:jc w:val="left"/>
              <w:rPr>
                <w:rFonts w:ascii="Georgia" w:hAnsi="Georgia"/>
              </w:rPr>
            </w:pPr>
            <w:r w:rsidRPr="0088682C">
              <w:rPr>
                <w:rFonts w:ascii="Georgia" w:hAnsi="Georgia"/>
              </w:rPr>
              <w:t>Roll:</w:t>
            </w:r>
          </w:p>
        </w:tc>
        <w:tc>
          <w:tcPr>
            <w:tcW w:w="6521" w:type="dxa"/>
          </w:tcPr>
          <w:p w14:paraId="7CFA8965" w14:textId="77777777" w:rsidR="0088682C" w:rsidRPr="0088682C" w:rsidRDefault="0088682C" w:rsidP="0088682C">
            <w:pPr>
              <w:jc w:val="left"/>
              <w:rPr>
                <w:rFonts w:ascii="Georgia" w:hAnsi="Georgia"/>
              </w:rPr>
            </w:pPr>
            <w:r w:rsidRPr="0088682C">
              <w:rPr>
                <w:rFonts w:ascii="Georgia" w:hAnsi="Georgia"/>
              </w:rPr>
              <w:t>Ekonomi</w:t>
            </w:r>
          </w:p>
        </w:tc>
      </w:tr>
      <w:tr w:rsidR="0088682C" w:rsidRPr="0088682C" w14:paraId="4BB3A6E2" w14:textId="77777777" w:rsidTr="00104E27">
        <w:tc>
          <w:tcPr>
            <w:tcW w:w="2376" w:type="dxa"/>
          </w:tcPr>
          <w:p w14:paraId="6DBEAB6C" w14:textId="77777777" w:rsidR="0088682C" w:rsidRPr="0088682C" w:rsidRDefault="0088682C" w:rsidP="0088682C">
            <w:pPr>
              <w:jc w:val="left"/>
              <w:rPr>
                <w:rFonts w:ascii="Georgia" w:hAnsi="Georgia"/>
              </w:rPr>
            </w:pPr>
            <w:r w:rsidRPr="0088682C">
              <w:rPr>
                <w:rFonts w:ascii="Georgia" w:hAnsi="Georgia"/>
              </w:rPr>
              <w:t>Namn:</w:t>
            </w:r>
          </w:p>
        </w:tc>
        <w:tc>
          <w:tcPr>
            <w:tcW w:w="6521" w:type="dxa"/>
          </w:tcPr>
          <w:p w14:paraId="46C34179" w14:textId="77777777" w:rsidR="0088682C" w:rsidRPr="0088682C" w:rsidRDefault="0088682C" w:rsidP="0088682C">
            <w:pPr>
              <w:jc w:val="left"/>
              <w:rPr>
                <w:rFonts w:ascii="Georgia" w:hAnsi="Georgia"/>
              </w:rPr>
            </w:pPr>
            <w:r w:rsidRPr="0088682C">
              <w:rPr>
                <w:rFonts w:ascii="Georgia" w:hAnsi="Georgia"/>
              </w:rPr>
              <w:t>Lavinia Gunnarsson</w:t>
            </w:r>
          </w:p>
        </w:tc>
      </w:tr>
      <w:tr w:rsidR="0088682C" w:rsidRPr="0088682C" w14:paraId="0C3D7DB5" w14:textId="77777777" w:rsidTr="00104E27">
        <w:tc>
          <w:tcPr>
            <w:tcW w:w="2376" w:type="dxa"/>
          </w:tcPr>
          <w:p w14:paraId="46160378" w14:textId="77777777" w:rsidR="0088682C" w:rsidRPr="0088682C" w:rsidRDefault="0088682C" w:rsidP="0088682C">
            <w:pPr>
              <w:jc w:val="left"/>
              <w:rPr>
                <w:rFonts w:ascii="Georgia" w:hAnsi="Georgia"/>
              </w:rPr>
            </w:pPr>
            <w:r w:rsidRPr="0088682C">
              <w:rPr>
                <w:rFonts w:ascii="Georgia" w:hAnsi="Georgia"/>
              </w:rPr>
              <w:t>Telefonnummer:</w:t>
            </w:r>
          </w:p>
        </w:tc>
        <w:tc>
          <w:tcPr>
            <w:tcW w:w="6521" w:type="dxa"/>
          </w:tcPr>
          <w:p w14:paraId="558FE47D" w14:textId="77777777" w:rsidR="0088682C" w:rsidRPr="0088682C" w:rsidRDefault="0088682C" w:rsidP="0088682C">
            <w:pPr>
              <w:jc w:val="left"/>
              <w:rPr>
                <w:rFonts w:ascii="Georgia" w:hAnsi="Georgia"/>
              </w:rPr>
            </w:pPr>
            <w:r w:rsidRPr="0088682C">
              <w:rPr>
                <w:rFonts w:ascii="Georgia" w:hAnsi="Georgia"/>
              </w:rPr>
              <w:t>019-303715</w:t>
            </w:r>
          </w:p>
        </w:tc>
      </w:tr>
      <w:tr w:rsidR="0088682C" w:rsidRPr="0088682C" w14:paraId="51BBD134" w14:textId="77777777" w:rsidTr="00104E27">
        <w:tc>
          <w:tcPr>
            <w:tcW w:w="2376" w:type="dxa"/>
          </w:tcPr>
          <w:p w14:paraId="2E0C4A9E" w14:textId="77777777" w:rsidR="0088682C" w:rsidRPr="0088682C" w:rsidRDefault="0088682C" w:rsidP="0088682C">
            <w:pPr>
              <w:jc w:val="left"/>
              <w:rPr>
                <w:rFonts w:ascii="Georgia" w:hAnsi="Georgia"/>
              </w:rPr>
            </w:pPr>
            <w:r w:rsidRPr="0088682C">
              <w:rPr>
                <w:rFonts w:ascii="Georgia" w:hAnsi="Georgia"/>
              </w:rPr>
              <w:t>Mobiltelefonnummer:</w:t>
            </w:r>
          </w:p>
        </w:tc>
        <w:tc>
          <w:tcPr>
            <w:tcW w:w="6521" w:type="dxa"/>
          </w:tcPr>
          <w:p w14:paraId="28975C47" w14:textId="77777777" w:rsidR="0088682C" w:rsidRPr="0088682C" w:rsidRDefault="0088682C" w:rsidP="0088682C">
            <w:pPr>
              <w:jc w:val="left"/>
              <w:rPr>
                <w:rFonts w:ascii="Georgia" w:hAnsi="Georgia"/>
              </w:rPr>
            </w:pPr>
            <w:r w:rsidRPr="0088682C">
              <w:rPr>
                <w:rFonts w:ascii="Georgia" w:hAnsi="Georgia"/>
              </w:rPr>
              <w:t>070-6801915</w:t>
            </w:r>
          </w:p>
        </w:tc>
      </w:tr>
      <w:tr w:rsidR="0088682C" w:rsidRPr="0088682C" w14:paraId="32B739AA" w14:textId="77777777" w:rsidTr="00104E27">
        <w:tc>
          <w:tcPr>
            <w:tcW w:w="2376" w:type="dxa"/>
          </w:tcPr>
          <w:p w14:paraId="2D55A7AF" w14:textId="77777777" w:rsidR="0088682C" w:rsidRPr="0088682C" w:rsidRDefault="0088682C" w:rsidP="0088682C">
            <w:pPr>
              <w:jc w:val="left"/>
              <w:rPr>
                <w:rFonts w:ascii="Georgia" w:hAnsi="Georgia"/>
              </w:rPr>
            </w:pPr>
            <w:r w:rsidRPr="0088682C">
              <w:rPr>
                <w:rFonts w:ascii="Georgia" w:hAnsi="Georgia"/>
              </w:rPr>
              <w:t>E-postadress:</w:t>
            </w:r>
          </w:p>
        </w:tc>
        <w:tc>
          <w:tcPr>
            <w:tcW w:w="6521" w:type="dxa"/>
          </w:tcPr>
          <w:p w14:paraId="4A0EBEB6" w14:textId="77777777" w:rsidR="0088682C" w:rsidRPr="0088682C" w:rsidRDefault="0088682C" w:rsidP="0088682C">
            <w:pPr>
              <w:jc w:val="left"/>
              <w:rPr>
                <w:rFonts w:ascii="Georgia" w:hAnsi="Georgia"/>
              </w:rPr>
            </w:pPr>
            <w:r w:rsidRPr="0088682C">
              <w:rPr>
                <w:rFonts w:ascii="Georgia" w:hAnsi="Georgia"/>
              </w:rPr>
              <w:t>lavinia.gunnarsson@oru.se</w:t>
            </w:r>
          </w:p>
        </w:tc>
      </w:tr>
      <w:tr w:rsidR="0088682C" w:rsidRPr="0088682C" w14:paraId="11BDC6B7" w14:textId="77777777" w:rsidTr="00104E27">
        <w:tc>
          <w:tcPr>
            <w:tcW w:w="2376" w:type="dxa"/>
          </w:tcPr>
          <w:p w14:paraId="3A2BF7AA" w14:textId="77777777" w:rsidR="0088682C" w:rsidRPr="0088682C" w:rsidRDefault="0088682C" w:rsidP="0088682C">
            <w:pPr>
              <w:jc w:val="left"/>
              <w:rPr>
                <w:rFonts w:ascii="Georgia" w:hAnsi="Georgia"/>
              </w:rPr>
            </w:pPr>
            <w:r w:rsidRPr="0088682C">
              <w:rPr>
                <w:rFonts w:ascii="Georgia" w:hAnsi="Georgia"/>
              </w:rPr>
              <w:t>Roll:</w:t>
            </w:r>
          </w:p>
        </w:tc>
        <w:tc>
          <w:tcPr>
            <w:tcW w:w="6521" w:type="dxa"/>
          </w:tcPr>
          <w:p w14:paraId="43C9047B" w14:textId="77777777" w:rsidR="0088682C" w:rsidRPr="0088682C" w:rsidRDefault="0088682C" w:rsidP="0088682C">
            <w:pPr>
              <w:jc w:val="left"/>
              <w:rPr>
                <w:rFonts w:ascii="Georgia" w:hAnsi="Georgia"/>
              </w:rPr>
            </w:pPr>
            <w:r w:rsidRPr="0088682C">
              <w:rPr>
                <w:rFonts w:ascii="Georgia" w:hAnsi="Georgia"/>
              </w:rPr>
              <w:t>Projektledare</w:t>
            </w:r>
          </w:p>
        </w:tc>
      </w:tr>
      <w:tr w:rsidR="0088682C" w:rsidRPr="0088682C" w14:paraId="552735CB" w14:textId="77777777" w:rsidTr="00104E27">
        <w:tc>
          <w:tcPr>
            <w:tcW w:w="2376" w:type="dxa"/>
          </w:tcPr>
          <w:p w14:paraId="387D20C4" w14:textId="77777777" w:rsidR="0088682C" w:rsidRPr="0088682C" w:rsidRDefault="0088682C" w:rsidP="0088682C">
            <w:pPr>
              <w:jc w:val="left"/>
              <w:rPr>
                <w:rFonts w:ascii="Georgia" w:hAnsi="Georgia"/>
              </w:rPr>
            </w:pPr>
            <w:r w:rsidRPr="0088682C">
              <w:rPr>
                <w:rFonts w:ascii="Georgia" w:hAnsi="Georgia"/>
              </w:rPr>
              <w:t>Namn:</w:t>
            </w:r>
          </w:p>
        </w:tc>
        <w:tc>
          <w:tcPr>
            <w:tcW w:w="6521" w:type="dxa"/>
          </w:tcPr>
          <w:p w14:paraId="335EC137" w14:textId="77777777" w:rsidR="0088682C" w:rsidRPr="0088682C" w:rsidRDefault="0088682C" w:rsidP="0088682C">
            <w:pPr>
              <w:jc w:val="left"/>
              <w:rPr>
                <w:rFonts w:ascii="Georgia" w:hAnsi="Georgia"/>
              </w:rPr>
            </w:pPr>
            <w:r w:rsidRPr="0088682C">
              <w:rPr>
                <w:rFonts w:ascii="Georgia" w:hAnsi="Georgia"/>
              </w:rPr>
              <w:t>Robert Brummer</w:t>
            </w:r>
          </w:p>
        </w:tc>
      </w:tr>
      <w:tr w:rsidR="0088682C" w:rsidRPr="0088682C" w14:paraId="2D2B6657" w14:textId="77777777" w:rsidTr="00104E27">
        <w:tc>
          <w:tcPr>
            <w:tcW w:w="2376" w:type="dxa"/>
          </w:tcPr>
          <w:p w14:paraId="5C478C47" w14:textId="77777777" w:rsidR="0088682C" w:rsidRPr="0088682C" w:rsidRDefault="0088682C" w:rsidP="0088682C">
            <w:pPr>
              <w:jc w:val="left"/>
              <w:rPr>
                <w:rFonts w:ascii="Georgia" w:hAnsi="Georgia"/>
              </w:rPr>
            </w:pPr>
            <w:r w:rsidRPr="0088682C">
              <w:rPr>
                <w:rFonts w:ascii="Georgia" w:hAnsi="Georgia"/>
              </w:rPr>
              <w:t>Telefonnummer:</w:t>
            </w:r>
          </w:p>
        </w:tc>
        <w:tc>
          <w:tcPr>
            <w:tcW w:w="6521" w:type="dxa"/>
          </w:tcPr>
          <w:p w14:paraId="3FDD7056" w14:textId="77777777" w:rsidR="0088682C" w:rsidRPr="0088682C" w:rsidRDefault="0088682C" w:rsidP="0088682C">
            <w:pPr>
              <w:jc w:val="left"/>
              <w:rPr>
                <w:rFonts w:ascii="Georgia" w:hAnsi="Georgia"/>
              </w:rPr>
            </w:pPr>
            <w:r w:rsidRPr="0088682C">
              <w:rPr>
                <w:rFonts w:ascii="Georgia" w:hAnsi="Georgia"/>
              </w:rPr>
              <w:t>019-303731</w:t>
            </w:r>
          </w:p>
        </w:tc>
      </w:tr>
      <w:tr w:rsidR="0088682C" w:rsidRPr="0088682C" w14:paraId="60B992D6" w14:textId="77777777" w:rsidTr="00104E27">
        <w:tc>
          <w:tcPr>
            <w:tcW w:w="2376" w:type="dxa"/>
          </w:tcPr>
          <w:p w14:paraId="7501DBF0" w14:textId="77777777" w:rsidR="0088682C" w:rsidRPr="0088682C" w:rsidRDefault="0088682C" w:rsidP="0088682C">
            <w:pPr>
              <w:jc w:val="left"/>
              <w:rPr>
                <w:rFonts w:ascii="Georgia" w:hAnsi="Georgia"/>
              </w:rPr>
            </w:pPr>
            <w:r w:rsidRPr="0088682C">
              <w:rPr>
                <w:rFonts w:ascii="Georgia" w:hAnsi="Georgia"/>
              </w:rPr>
              <w:t>Mobiltelefonnummer:</w:t>
            </w:r>
          </w:p>
        </w:tc>
        <w:tc>
          <w:tcPr>
            <w:tcW w:w="6521" w:type="dxa"/>
          </w:tcPr>
          <w:p w14:paraId="635F7933" w14:textId="77777777" w:rsidR="0088682C" w:rsidRPr="0088682C" w:rsidRDefault="0088682C" w:rsidP="0088682C">
            <w:pPr>
              <w:jc w:val="left"/>
              <w:rPr>
                <w:rFonts w:ascii="Georgia" w:hAnsi="Georgia"/>
              </w:rPr>
            </w:pPr>
            <w:r w:rsidRPr="0088682C">
              <w:rPr>
                <w:rFonts w:ascii="Georgia" w:hAnsi="Georgia"/>
              </w:rPr>
              <w:t>073-8426600</w:t>
            </w:r>
          </w:p>
        </w:tc>
      </w:tr>
      <w:tr w:rsidR="0088682C" w:rsidRPr="0088682C" w14:paraId="039B819A" w14:textId="77777777" w:rsidTr="00104E27">
        <w:tc>
          <w:tcPr>
            <w:tcW w:w="2376" w:type="dxa"/>
          </w:tcPr>
          <w:p w14:paraId="4A42F881" w14:textId="77777777" w:rsidR="0088682C" w:rsidRPr="0088682C" w:rsidRDefault="0088682C" w:rsidP="0088682C">
            <w:pPr>
              <w:jc w:val="left"/>
              <w:rPr>
                <w:rFonts w:ascii="Georgia" w:hAnsi="Georgia"/>
              </w:rPr>
            </w:pPr>
            <w:r w:rsidRPr="0088682C">
              <w:rPr>
                <w:rFonts w:ascii="Georgia" w:hAnsi="Georgia"/>
              </w:rPr>
              <w:t>E-postadress:</w:t>
            </w:r>
          </w:p>
        </w:tc>
        <w:tc>
          <w:tcPr>
            <w:tcW w:w="6521" w:type="dxa"/>
          </w:tcPr>
          <w:p w14:paraId="064441C3" w14:textId="77777777" w:rsidR="0088682C" w:rsidRPr="0088682C" w:rsidRDefault="0088682C" w:rsidP="0088682C">
            <w:pPr>
              <w:jc w:val="left"/>
              <w:rPr>
                <w:rFonts w:ascii="Georgia" w:hAnsi="Georgia"/>
              </w:rPr>
            </w:pPr>
            <w:r w:rsidRPr="0088682C">
              <w:rPr>
                <w:rFonts w:ascii="Georgia" w:hAnsi="Georgia"/>
              </w:rPr>
              <w:t>robert.brummer@oru.se</w:t>
            </w:r>
          </w:p>
        </w:tc>
      </w:tr>
      <w:tr w:rsidR="0088682C" w:rsidRPr="0088682C" w14:paraId="118CED73" w14:textId="77777777" w:rsidTr="00104E27">
        <w:tc>
          <w:tcPr>
            <w:tcW w:w="2376" w:type="dxa"/>
          </w:tcPr>
          <w:p w14:paraId="7FC7A76A" w14:textId="77777777" w:rsidR="0088682C" w:rsidRPr="0088682C" w:rsidRDefault="0088682C" w:rsidP="0088682C">
            <w:pPr>
              <w:jc w:val="left"/>
              <w:rPr>
                <w:rFonts w:ascii="Georgia" w:hAnsi="Georgia"/>
              </w:rPr>
            </w:pPr>
            <w:r w:rsidRPr="0088682C">
              <w:rPr>
                <w:rFonts w:ascii="Georgia" w:hAnsi="Georgia"/>
              </w:rPr>
              <w:t>Roll:</w:t>
            </w:r>
          </w:p>
        </w:tc>
        <w:tc>
          <w:tcPr>
            <w:tcW w:w="6521" w:type="dxa"/>
          </w:tcPr>
          <w:p w14:paraId="296E8FBC" w14:textId="77777777" w:rsidR="0088682C" w:rsidRPr="0088682C" w:rsidRDefault="0088682C" w:rsidP="0088682C">
            <w:pPr>
              <w:jc w:val="left"/>
              <w:rPr>
                <w:rFonts w:ascii="Georgia" w:hAnsi="Georgia"/>
              </w:rPr>
            </w:pPr>
            <w:r w:rsidRPr="0088682C">
              <w:rPr>
                <w:rFonts w:ascii="Georgia" w:hAnsi="Georgia"/>
              </w:rPr>
              <w:t>Kontaktperson</w:t>
            </w:r>
          </w:p>
        </w:tc>
      </w:tr>
    </w:tbl>
    <w:p w14:paraId="667E198F"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0EA7796A" w14:textId="77777777" w:rsidR="0088682C" w:rsidRPr="0088682C" w:rsidRDefault="0088682C" w:rsidP="0088682C">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88682C">
        <w:rPr>
          <w:rFonts w:ascii="Calibri" w:eastAsia="Times New Roman" w:hAnsi="Calibri" w:cs="Calibri"/>
          <w:b/>
          <w:kern w:val="0"/>
          <w:szCs w:val="20"/>
          <w:lang w:val="sv-SE" w:eastAsia="sv-SE"/>
          <w14:ligatures w14:val="none"/>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88682C" w:rsidRPr="0088682C" w14:paraId="3E4D8901" w14:textId="77777777" w:rsidTr="00104E27">
        <w:tc>
          <w:tcPr>
            <w:tcW w:w="2235" w:type="dxa"/>
          </w:tcPr>
          <w:p w14:paraId="49E991A7"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20858BB6" w14:textId="77777777" w:rsidR="0088682C" w:rsidRPr="0088682C" w:rsidRDefault="0088682C" w:rsidP="0088682C">
            <w:pPr>
              <w:jc w:val="left"/>
              <w:rPr>
                <w:rFonts w:ascii="Georgia" w:hAnsi="Georgia"/>
              </w:rPr>
            </w:pPr>
            <w:r w:rsidRPr="0088682C">
              <w:rPr>
                <w:rFonts w:ascii="Georgia" w:hAnsi="Georgia"/>
              </w:rPr>
              <w:t>ORU Handbok till inköpspolicy och riktlinjer.pdf</w:t>
            </w:r>
          </w:p>
        </w:tc>
      </w:tr>
      <w:tr w:rsidR="0088682C" w:rsidRPr="0088682C" w14:paraId="6B77F2F9" w14:textId="77777777" w:rsidTr="00104E27">
        <w:tc>
          <w:tcPr>
            <w:tcW w:w="2235" w:type="dxa"/>
          </w:tcPr>
          <w:p w14:paraId="3F8DB492"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3A550A46" w14:textId="77777777" w:rsidR="0088682C" w:rsidRPr="0088682C" w:rsidRDefault="0088682C" w:rsidP="0088682C">
            <w:pPr>
              <w:jc w:val="left"/>
              <w:rPr>
                <w:rFonts w:ascii="Georgia" w:hAnsi="Georgia"/>
              </w:rPr>
            </w:pPr>
            <w:r w:rsidRPr="0088682C">
              <w:rPr>
                <w:rFonts w:ascii="Georgia" w:hAnsi="Georgia"/>
              </w:rPr>
              <w:t>Handbok till inköpspolicy och riktlinjer</w:t>
            </w:r>
          </w:p>
        </w:tc>
      </w:tr>
      <w:tr w:rsidR="0088682C" w:rsidRPr="0088682C" w14:paraId="451D70BB" w14:textId="77777777" w:rsidTr="00104E27">
        <w:tc>
          <w:tcPr>
            <w:tcW w:w="2235" w:type="dxa"/>
          </w:tcPr>
          <w:p w14:paraId="73B12899"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6E6F7662" w14:textId="77777777" w:rsidR="0088682C" w:rsidRPr="0088682C" w:rsidRDefault="0088682C" w:rsidP="0088682C">
            <w:pPr>
              <w:jc w:val="left"/>
              <w:rPr>
                <w:rFonts w:ascii="Georgia" w:hAnsi="Georgia"/>
              </w:rPr>
            </w:pPr>
            <w:r w:rsidRPr="0088682C">
              <w:rPr>
                <w:rFonts w:ascii="Georgia" w:hAnsi="Georgia"/>
              </w:rPr>
              <w:t>2023-03-15</w:t>
            </w:r>
          </w:p>
        </w:tc>
      </w:tr>
      <w:tr w:rsidR="0088682C" w:rsidRPr="0088682C" w14:paraId="3DF0CBD7" w14:textId="77777777" w:rsidTr="00104E27">
        <w:tc>
          <w:tcPr>
            <w:tcW w:w="2235" w:type="dxa"/>
          </w:tcPr>
          <w:p w14:paraId="157A9BC4"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1BB65BE9" w14:textId="77777777" w:rsidR="0088682C" w:rsidRPr="0088682C" w:rsidRDefault="0088682C" w:rsidP="0088682C">
            <w:pPr>
              <w:jc w:val="left"/>
              <w:rPr>
                <w:rFonts w:ascii="Georgia" w:hAnsi="Georgia"/>
              </w:rPr>
            </w:pPr>
            <w:r w:rsidRPr="0088682C">
              <w:rPr>
                <w:rFonts w:ascii="Georgia" w:hAnsi="Georgia"/>
              </w:rPr>
              <w:t>ORU Rutin för redovisning av externfinansierad verksamhet.pdf</w:t>
            </w:r>
          </w:p>
        </w:tc>
      </w:tr>
      <w:tr w:rsidR="0088682C" w:rsidRPr="0088682C" w14:paraId="7FE64856" w14:textId="77777777" w:rsidTr="00104E27">
        <w:tc>
          <w:tcPr>
            <w:tcW w:w="2235" w:type="dxa"/>
          </w:tcPr>
          <w:p w14:paraId="59C8DAE9"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0982F464" w14:textId="77777777" w:rsidR="0088682C" w:rsidRPr="0088682C" w:rsidRDefault="0088682C" w:rsidP="0088682C">
            <w:pPr>
              <w:jc w:val="left"/>
              <w:rPr>
                <w:rFonts w:ascii="Georgia" w:hAnsi="Georgia"/>
              </w:rPr>
            </w:pPr>
            <w:r w:rsidRPr="0088682C">
              <w:rPr>
                <w:rFonts w:ascii="Georgia" w:hAnsi="Georgia"/>
              </w:rPr>
              <w:t>Rutin för redovisning av externfinansierade projekt</w:t>
            </w:r>
          </w:p>
        </w:tc>
      </w:tr>
      <w:tr w:rsidR="0088682C" w:rsidRPr="0088682C" w14:paraId="0956BF7A" w14:textId="77777777" w:rsidTr="00104E27">
        <w:tc>
          <w:tcPr>
            <w:tcW w:w="2235" w:type="dxa"/>
          </w:tcPr>
          <w:p w14:paraId="40720B4C"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7228266B" w14:textId="77777777" w:rsidR="0088682C" w:rsidRPr="0088682C" w:rsidRDefault="0088682C" w:rsidP="0088682C">
            <w:pPr>
              <w:jc w:val="left"/>
              <w:rPr>
                <w:rFonts w:ascii="Georgia" w:hAnsi="Georgia"/>
              </w:rPr>
            </w:pPr>
            <w:r w:rsidRPr="0088682C">
              <w:rPr>
                <w:rFonts w:ascii="Georgia" w:hAnsi="Georgia"/>
              </w:rPr>
              <w:t>2023-03-15</w:t>
            </w:r>
          </w:p>
        </w:tc>
      </w:tr>
      <w:tr w:rsidR="0088682C" w:rsidRPr="0088682C" w14:paraId="76A89719" w14:textId="77777777" w:rsidTr="00104E27">
        <w:tc>
          <w:tcPr>
            <w:tcW w:w="2235" w:type="dxa"/>
          </w:tcPr>
          <w:p w14:paraId="5FFC4E4F"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6D55263B" w14:textId="77777777" w:rsidR="0088682C" w:rsidRPr="0088682C" w:rsidRDefault="0088682C" w:rsidP="0088682C">
            <w:pPr>
              <w:jc w:val="left"/>
              <w:rPr>
                <w:rFonts w:ascii="Georgia" w:hAnsi="Georgia"/>
              </w:rPr>
            </w:pPr>
            <w:r w:rsidRPr="0088682C">
              <w:rPr>
                <w:rFonts w:ascii="Georgia" w:hAnsi="Georgia"/>
              </w:rPr>
              <w:t>ORU Riktlinjer till inköps- och upphandlingspolicyn.pdf</w:t>
            </w:r>
          </w:p>
        </w:tc>
      </w:tr>
      <w:tr w:rsidR="0088682C" w:rsidRPr="0088682C" w14:paraId="00AD5236" w14:textId="77777777" w:rsidTr="00104E27">
        <w:tc>
          <w:tcPr>
            <w:tcW w:w="2235" w:type="dxa"/>
          </w:tcPr>
          <w:p w14:paraId="3CB9890D"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34CB9203" w14:textId="77777777" w:rsidR="0088682C" w:rsidRPr="0088682C" w:rsidRDefault="0088682C" w:rsidP="0088682C">
            <w:pPr>
              <w:jc w:val="left"/>
              <w:rPr>
                <w:rFonts w:ascii="Georgia" w:hAnsi="Georgia"/>
              </w:rPr>
            </w:pPr>
            <w:r w:rsidRPr="0088682C">
              <w:rPr>
                <w:rFonts w:ascii="Georgia" w:hAnsi="Georgia"/>
              </w:rPr>
              <w:t>Riktlinjer till inköps- och upphandlingspolicyn</w:t>
            </w:r>
          </w:p>
        </w:tc>
      </w:tr>
      <w:tr w:rsidR="0088682C" w:rsidRPr="0088682C" w14:paraId="43DC2CFA" w14:textId="77777777" w:rsidTr="00104E27">
        <w:tc>
          <w:tcPr>
            <w:tcW w:w="2235" w:type="dxa"/>
          </w:tcPr>
          <w:p w14:paraId="1437A249"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355974A2" w14:textId="77777777" w:rsidR="0088682C" w:rsidRPr="0088682C" w:rsidRDefault="0088682C" w:rsidP="0088682C">
            <w:pPr>
              <w:jc w:val="left"/>
              <w:rPr>
                <w:rFonts w:ascii="Georgia" w:hAnsi="Georgia"/>
              </w:rPr>
            </w:pPr>
            <w:r w:rsidRPr="0088682C">
              <w:rPr>
                <w:rFonts w:ascii="Georgia" w:hAnsi="Georgia"/>
              </w:rPr>
              <w:t>2023-03-15</w:t>
            </w:r>
          </w:p>
        </w:tc>
      </w:tr>
      <w:tr w:rsidR="0088682C" w:rsidRPr="0088682C" w14:paraId="552D42F2" w14:textId="77777777" w:rsidTr="00104E27">
        <w:tc>
          <w:tcPr>
            <w:tcW w:w="2235" w:type="dxa"/>
          </w:tcPr>
          <w:p w14:paraId="70B644E7"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1B7E3E6B" w14:textId="77777777" w:rsidR="0088682C" w:rsidRPr="0088682C" w:rsidRDefault="0088682C" w:rsidP="0088682C">
            <w:pPr>
              <w:jc w:val="left"/>
              <w:rPr>
                <w:rFonts w:ascii="Georgia" w:hAnsi="Georgia"/>
              </w:rPr>
            </w:pPr>
            <w:r w:rsidRPr="0088682C">
              <w:rPr>
                <w:rFonts w:ascii="Georgia" w:hAnsi="Georgia"/>
              </w:rPr>
              <w:t>Attest- och inköpsintruktion vid Örebro universitet.pdf</w:t>
            </w:r>
          </w:p>
        </w:tc>
      </w:tr>
      <w:tr w:rsidR="0088682C" w:rsidRPr="0088682C" w14:paraId="51A290F6" w14:textId="77777777" w:rsidTr="00104E27">
        <w:tc>
          <w:tcPr>
            <w:tcW w:w="2235" w:type="dxa"/>
          </w:tcPr>
          <w:p w14:paraId="446E20F8"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4FF3A8E1" w14:textId="77777777" w:rsidR="0088682C" w:rsidRPr="0088682C" w:rsidRDefault="0088682C" w:rsidP="0088682C">
            <w:pPr>
              <w:jc w:val="left"/>
              <w:rPr>
                <w:rFonts w:ascii="Georgia" w:hAnsi="Georgia"/>
              </w:rPr>
            </w:pPr>
            <w:r w:rsidRPr="0088682C">
              <w:rPr>
                <w:rFonts w:ascii="Georgia" w:hAnsi="Georgia"/>
              </w:rPr>
              <w:t>Underlag som styrker firmateckningsrätt - attestinstruktion Örebro universitet</w:t>
            </w:r>
          </w:p>
        </w:tc>
      </w:tr>
      <w:tr w:rsidR="0088682C" w:rsidRPr="0088682C" w14:paraId="0009D42D" w14:textId="77777777" w:rsidTr="00104E27">
        <w:tc>
          <w:tcPr>
            <w:tcW w:w="2235" w:type="dxa"/>
          </w:tcPr>
          <w:p w14:paraId="64A0034F"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69ABD4A6" w14:textId="77777777" w:rsidR="0088682C" w:rsidRPr="0088682C" w:rsidRDefault="0088682C" w:rsidP="0088682C">
            <w:pPr>
              <w:jc w:val="left"/>
              <w:rPr>
                <w:rFonts w:ascii="Georgia" w:hAnsi="Georgia"/>
              </w:rPr>
            </w:pPr>
            <w:r w:rsidRPr="0088682C">
              <w:rPr>
                <w:rFonts w:ascii="Georgia" w:hAnsi="Georgia"/>
              </w:rPr>
              <w:t>2023-03-15</w:t>
            </w:r>
          </w:p>
        </w:tc>
      </w:tr>
      <w:tr w:rsidR="0088682C" w:rsidRPr="0088682C" w14:paraId="310E0398" w14:textId="77777777" w:rsidTr="00104E27">
        <w:tc>
          <w:tcPr>
            <w:tcW w:w="2235" w:type="dxa"/>
          </w:tcPr>
          <w:p w14:paraId="141D7D18"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4A54C4C8" w14:textId="77777777" w:rsidR="0088682C" w:rsidRPr="0088682C" w:rsidRDefault="0088682C" w:rsidP="0088682C">
            <w:pPr>
              <w:jc w:val="left"/>
              <w:rPr>
                <w:rFonts w:ascii="Georgia" w:hAnsi="Georgia"/>
              </w:rPr>
            </w:pPr>
            <w:r w:rsidRPr="0088682C">
              <w:rPr>
                <w:rFonts w:ascii="Georgia" w:hAnsi="Georgia"/>
              </w:rPr>
              <w:t>ORU Inköps-och upphandlingspolicy.pdf</w:t>
            </w:r>
          </w:p>
        </w:tc>
      </w:tr>
      <w:tr w:rsidR="0088682C" w:rsidRPr="0088682C" w14:paraId="13D4D5C2" w14:textId="77777777" w:rsidTr="00104E27">
        <w:tc>
          <w:tcPr>
            <w:tcW w:w="2235" w:type="dxa"/>
          </w:tcPr>
          <w:p w14:paraId="01ACA4CE"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573B2A5B" w14:textId="77777777" w:rsidR="0088682C" w:rsidRPr="0088682C" w:rsidRDefault="0088682C" w:rsidP="0088682C">
            <w:pPr>
              <w:jc w:val="left"/>
              <w:rPr>
                <w:rFonts w:ascii="Georgia" w:hAnsi="Georgia"/>
              </w:rPr>
            </w:pPr>
            <w:r w:rsidRPr="0088682C">
              <w:rPr>
                <w:rFonts w:ascii="Georgia" w:hAnsi="Georgia"/>
              </w:rPr>
              <w:t>Policy för inköp och upphandling</w:t>
            </w:r>
          </w:p>
        </w:tc>
      </w:tr>
      <w:tr w:rsidR="0088682C" w:rsidRPr="0088682C" w14:paraId="3A67305F" w14:textId="77777777" w:rsidTr="00104E27">
        <w:tc>
          <w:tcPr>
            <w:tcW w:w="2235" w:type="dxa"/>
          </w:tcPr>
          <w:p w14:paraId="67191EC8"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49BEDE69" w14:textId="77777777" w:rsidR="0088682C" w:rsidRPr="0088682C" w:rsidRDefault="0088682C" w:rsidP="0088682C">
            <w:pPr>
              <w:jc w:val="left"/>
              <w:rPr>
                <w:rFonts w:ascii="Georgia" w:hAnsi="Georgia"/>
              </w:rPr>
            </w:pPr>
            <w:r w:rsidRPr="0088682C">
              <w:rPr>
                <w:rFonts w:ascii="Georgia" w:hAnsi="Georgia"/>
              </w:rPr>
              <w:t>2023-03-15</w:t>
            </w:r>
          </w:p>
        </w:tc>
      </w:tr>
      <w:tr w:rsidR="0088682C" w:rsidRPr="0088682C" w14:paraId="628DB817" w14:textId="77777777" w:rsidTr="00104E27">
        <w:tc>
          <w:tcPr>
            <w:tcW w:w="2235" w:type="dxa"/>
          </w:tcPr>
          <w:p w14:paraId="23B77844"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508D94AE" w14:textId="77777777" w:rsidR="0088682C" w:rsidRPr="0088682C" w:rsidRDefault="0088682C" w:rsidP="0088682C">
            <w:pPr>
              <w:jc w:val="left"/>
              <w:rPr>
                <w:rFonts w:ascii="Georgia" w:hAnsi="Georgia"/>
              </w:rPr>
            </w:pPr>
            <w:r w:rsidRPr="0088682C">
              <w:rPr>
                <w:rFonts w:ascii="Georgia" w:hAnsi="Georgia"/>
              </w:rPr>
              <w:t>Inköps-upphandlingsplan Samverkansplattform Mat och hälsa.pdf</w:t>
            </w:r>
          </w:p>
        </w:tc>
      </w:tr>
      <w:tr w:rsidR="0088682C" w:rsidRPr="0088682C" w14:paraId="35004BFD" w14:textId="77777777" w:rsidTr="00104E27">
        <w:tc>
          <w:tcPr>
            <w:tcW w:w="2235" w:type="dxa"/>
          </w:tcPr>
          <w:p w14:paraId="71DC453C"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2A590ACE" w14:textId="77777777" w:rsidR="0088682C" w:rsidRPr="0088682C" w:rsidRDefault="0088682C" w:rsidP="0088682C">
            <w:pPr>
              <w:jc w:val="left"/>
              <w:rPr>
                <w:rFonts w:ascii="Georgia" w:hAnsi="Georgia"/>
              </w:rPr>
            </w:pPr>
            <w:r w:rsidRPr="0088682C">
              <w:rPr>
                <w:rFonts w:ascii="Georgia" w:hAnsi="Georgia"/>
              </w:rPr>
              <w:t>Inköps- och upphandlingsplan Samverkansplattform Mat och hälsa</w:t>
            </w:r>
          </w:p>
        </w:tc>
      </w:tr>
      <w:tr w:rsidR="0088682C" w:rsidRPr="0088682C" w14:paraId="782FC13C" w14:textId="77777777" w:rsidTr="00104E27">
        <w:tc>
          <w:tcPr>
            <w:tcW w:w="2235" w:type="dxa"/>
          </w:tcPr>
          <w:p w14:paraId="677009DE"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50376523" w14:textId="77777777" w:rsidR="0088682C" w:rsidRPr="0088682C" w:rsidRDefault="0088682C" w:rsidP="0088682C">
            <w:pPr>
              <w:jc w:val="left"/>
              <w:rPr>
                <w:rFonts w:ascii="Georgia" w:hAnsi="Georgia"/>
              </w:rPr>
            </w:pPr>
            <w:r w:rsidRPr="0088682C">
              <w:rPr>
                <w:rFonts w:ascii="Georgia" w:hAnsi="Georgia"/>
              </w:rPr>
              <w:t>2023-03-15</w:t>
            </w:r>
          </w:p>
        </w:tc>
      </w:tr>
      <w:tr w:rsidR="0088682C" w:rsidRPr="0088682C" w14:paraId="5E8934BC" w14:textId="77777777" w:rsidTr="00104E27">
        <w:tc>
          <w:tcPr>
            <w:tcW w:w="2235" w:type="dxa"/>
          </w:tcPr>
          <w:p w14:paraId="5B150C9D"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5191B994" w14:textId="77777777" w:rsidR="0088682C" w:rsidRPr="0088682C" w:rsidRDefault="0088682C" w:rsidP="0088682C">
            <w:pPr>
              <w:jc w:val="left"/>
              <w:rPr>
                <w:rFonts w:ascii="Georgia" w:hAnsi="Georgia"/>
              </w:rPr>
            </w:pPr>
            <w:r w:rsidRPr="0088682C">
              <w:rPr>
                <w:rFonts w:ascii="Georgia" w:hAnsi="Georgia"/>
              </w:rPr>
              <w:t>ORU Beräkning av lönebikostnader - LKP 2023.pdf</w:t>
            </w:r>
          </w:p>
        </w:tc>
      </w:tr>
      <w:tr w:rsidR="0088682C" w:rsidRPr="0088682C" w14:paraId="43A89D56" w14:textId="77777777" w:rsidTr="00104E27">
        <w:tc>
          <w:tcPr>
            <w:tcW w:w="2235" w:type="dxa"/>
          </w:tcPr>
          <w:p w14:paraId="50B9058F"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6517230D" w14:textId="77777777" w:rsidR="0088682C" w:rsidRPr="0088682C" w:rsidRDefault="0088682C" w:rsidP="0088682C">
            <w:pPr>
              <w:jc w:val="left"/>
              <w:rPr>
                <w:rFonts w:ascii="Georgia" w:hAnsi="Georgia"/>
              </w:rPr>
            </w:pPr>
            <w:r w:rsidRPr="0088682C">
              <w:rPr>
                <w:rFonts w:ascii="Georgia" w:hAnsi="Georgia"/>
              </w:rPr>
              <w:t>Beräkning av procentsats för universitetets lönebikostnader</w:t>
            </w:r>
          </w:p>
        </w:tc>
      </w:tr>
      <w:tr w:rsidR="0088682C" w:rsidRPr="0088682C" w14:paraId="6D7C1329" w14:textId="77777777" w:rsidTr="00104E27">
        <w:tc>
          <w:tcPr>
            <w:tcW w:w="2235" w:type="dxa"/>
          </w:tcPr>
          <w:p w14:paraId="36A8D07F"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05537354" w14:textId="77777777" w:rsidR="0088682C" w:rsidRPr="0088682C" w:rsidRDefault="0088682C" w:rsidP="0088682C">
            <w:pPr>
              <w:jc w:val="left"/>
              <w:rPr>
                <w:rFonts w:ascii="Georgia" w:hAnsi="Georgia"/>
              </w:rPr>
            </w:pPr>
            <w:r w:rsidRPr="0088682C">
              <w:rPr>
                <w:rFonts w:ascii="Georgia" w:hAnsi="Georgia"/>
              </w:rPr>
              <w:t>2023-03-15</w:t>
            </w:r>
          </w:p>
        </w:tc>
      </w:tr>
      <w:tr w:rsidR="0088682C" w:rsidRPr="0088682C" w14:paraId="2FE1F650" w14:textId="77777777" w:rsidTr="00104E27">
        <w:tc>
          <w:tcPr>
            <w:tcW w:w="2235" w:type="dxa"/>
          </w:tcPr>
          <w:p w14:paraId="4BF80E32"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06456936" w14:textId="77777777" w:rsidR="0088682C" w:rsidRPr="0088682C" w:rsidRDefault="0088682C" w:rsidP="0088682C">
            <w:pPr>
              <w:jc w:val="left"/>
              <w:rPr>
                <w:rFonts w:ascii="Georgia" w:hAnsi="Georgia"/>
              </w:rPr>
            </w:pPr>
            <w:r w:rsidRPr="0088682C">
              <w:rPr>
                <w:rFonts w:ascii="Georgia" w:hAnsi="Georgia"/>
              </w:rPr>
              <w:t>Riskanalys_Samverkansplattform Mat och hälsa.pdf</w:t>
            </w:r>
          </w:p>
        </w:tc>
      </w:tr>
      <w:tr w:rsidR="0088682C" w:rsidRPr="0088682C" w14:paraId="5EAFACE6" w14:textId="77777777" w:rsidTr="00104E27">
        <w:tc>
          <w:tcPr>
            <w:tcW w:w="2235" w:type="dxa"/>
          </w:tcPr>
          <w:p w14:paraId="0AB32FA9"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17381CA5" w14:textId="77777777" w:rsidR="0088682C" w:rsidRPr="0088682C" w:rsidRDefault="0088682C" w:rsidP="0088682C">
            <w:pPr>
              <w:jc w:val="left"/>
              <w:rPr>
                <w:rFonts w:ascii="Georgia" w:hAnsi="Georgia"/>
              </w:rPr>
            </w:pPr>
            <w:r w:rsidRPr="0088682C">
              <w:rPr>
                <w:rFonts w:ascii="Georgia" w:hAnsi="Georgia"/>
              </w:rPr>
              <w:t>Riskanalys Samverkansplattform Mat och hälsa</w:t>
            </w:r>
          </w:p>
        </w:tc>
      </w:tr>
      <w:tr w:rsidR="0088682C" w:rsidRPr="0088682C" w14:paraId="30294769" w14:textId="77777777" w:rsidTr="00104E27">
        <w:tc>
          <w:tcPr>
            <w:tcW w:w="2235" w:type="dxa"/>
          </w:tcPr>
          <w:p w14:paraId="1488CDEC"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5F508C75" w14:textId="77777777" w:rsidR="0088682C" w:rsidRPr="0088682C" w:rsidRDefault="0088682C" w:rsidP="0088682C">
            <w:pPr>
              <w:jc w:val="left"/>
              <w:rPr>
                <w:rFonts w:ascii="Georgia" w:hAnsi="Georgia"/>
              </w:rPr>
            </w:pPr>
            <w:r w:rsidRPr="0088682C">
              <w:rPr>
                <w:rFonts w:ascii="Georgia" w:hAnsi="Georgia"/>
              </w:rPr>
              <w:t>2023-03-16</w:t>
            </w:r>
          </w:p>
        </w:tc>
      </w:tr>
      <w:tr w:rsidR="0088682C" w:rsidRPr="0088682C" w14:paraId="114A1BDB" w14:textId="77777777" w:rsidTr="00104E27">
        <w:tc>
          <w:tcPr>
            <w:tcW w:w="2235" w:type="dxa"/>
          </w:tcPr>
          <w:p w14:paraId="3AA557FE"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742D84BC" w14:textId="77777777" w:rsidR="0088682C" w:rsidRPr="0088682C" w:rsidRDefault="0088682C" w:rsidP="0088682C">
            <w:pPr>
              <w:jc w:val="left"/>
              <w:rPr>
                <w:rFonts w:ascii="Georgia" w:hAnsi="Georgia"/>
              </w:rPr>
            </w:pPr>
            <w:r w:rsidRPr="0088682C">
              <w:rPr>
                <w:rFonts w:ascii="Georgia" w:hAnsi="Georgia"/>
              </w:rPr>
              <w:t>Originalansökan</w:t>
            </w:r>
          </w:p>
        </w:tc>
      </w:tr>
      <w:tr w:rsidR="0088682C" w:rsidRPr="0088682C" w14:paraId="014EDB6C" w14:textId="77777777" w:rsidTr="00104E27">
        <w:tc>
          <w:tcPr>
            <w:tcW w:w="2235" w:type="dxa"/>
          </w:tcPr>
          <w:p w14:paraId="631B6843"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2D7BCC06" w14:textId="77777777" w:rsidR="0088682C" w:rsidRPr="0088682C" w:rsidRDefault="0088682C" w:rsidP="0088682C">
            <w:pPr>
              <w:jc w:val="left"/>
              <w:rPr>
                <w:rFonts w:ascii="Georgia" w:hAnsi="Georgia"/>
              </w:rPr>
            </w:pPr>
            <w:r w:rsidRPr="0088682C">
              <w:rPr>
                <w:rFonts w:ascii="Georgia" w:hAnsi="Georgia"/>
              </w:rPr>
              <w:t>Inkommen originalansökan - Maskinläsbart format</w:t>
            </w:r>
          </w:p>
        </w:tc>
      </w:tr>
      <w:tr w:rsidR="0088682C" w:rsidRPr="0088682C" w14:paraId="7257F989" w14:textId="77777777" w:rsidTr="00104E27">
        <w:tc>
          <w:tcPr>
            <w:tcW w:w="2235" w:type="dxa"/>
          </w:tcPr>
          <w:p w14:paraId="49447E86"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63B6AEAC" w14:textId="77777777" w:rsidR="0088682C" w:rsidRPr="0088682C" w:rsidRDefault="0088682C" w:rsidP="0088682C">
            <w:pPr>
              <w:jc w:val="left"/>
              <w:rPr>
                <w:rFonts w:ascii="Georgia" w:hAnsi="Georgia"/>
              </w:rPr>
            </w:pPr>
            <w:r w:rsidRPr="0088682C">
              <w:rPr>
                <w:rFonts w:ascii="Georgia" w:hAnsi="Georgia"/>
              </w:rPr>
              <w:t>2023-03-16</w:t>
            </w:r>
          </w:p>
        </w:tc>
      </w:tr>
      <w:tr w:rsidR="0088682C" w:rsidRPr="0088682C" w14:paraId="49D98285" w14:textId="77777777" w:rsidTr="00104E27">
        <w:tc>
          <w:tcPr>
            <w:tcW w:w="2235" w:type="dxa"/>
          </w:tcPr>
          <w:p w14:paraId="340D030B" w14:textId="77777777" w:rsidR="0088682C" w:rsidRPr="0088682C" w:rsidRDefault="0088682C" w:rsidP="0088682C">
            <w:pPr>
              <w:jc w:val="left"/>
              <w:rPr>
                <w:rFonts w:ascii="Georgia" w:hAnsi="Georgia"/>
              </w:rPr>
            </w:pPr>
            <w:r w:rsidRPr="0088682C">
              <w:rPr>
                <w:rFonts w:ascii="Georgia" w:hAnsi="Georgia"/>
              </w:rPr>
              <w:t>Filnamn:</w:t>
            </w:r>
          </w:p>
        </w:tc>
        <w:tc>
          <w:tcPr>
            <w:tcW w:w="6237" w:type="dxa"/>
          </w:tcPr>
          <w:p w14:paraId="723A83A7" w14:textId="77777777" w:rsidR="0088682C" w:rsidRPr="0088682C" w:rsidRDefault="0088682C" w:rsidP="0088682C">
            <w:pPr>
              <w:jc w:val="left"/>
              <w:rPr>
                <w:rFonts w:ascii="Georgia" w:hAnsi="Georgia"/>
              </w:rPr>
            </w:pPr>
            <w:r w:rsidRPr="0088682C">
              <w:rPr>
                <w:rFonts w:ascii="Georgia" w:hAnsi="Georgia"/>
              </w:rPr>
              <w:t>Signeringsinformation</w:t>
            </w:r>
          </w:p>
        </w:tc>
      </w:tr>
      <w:tr w:rsidR="0088682C" w:rsidRPr="0088682C" w14:paraId="064F02BB" w14:textId="77777777" w:rsidTr="00104E27">
        <w:tc>
          <w:tcPr>
            <w:tcW w:w="2235" w:type="dxa"/>
          </w:tcPr>
          <w:p w14:paraId="3871150A" w14:textId="77777777" w:rsidR="0088682C" w:rsidRPr="0088682C" w:rsidRDefault="0088682C" w:rsidP="0088682C">
            <w:pPr>
              <w:jc w:val="left"/>
              <w:rPr>
                <w:rFonts w:ascii="Georgia" w:hAnsi="Georgia"/>
              </w:rPr>
            </w:pPr>
            <w:r w:rsidRPr="0088682C">
              <w:rPr>
                <w:rFonts w:ascii="Georgia" w:hAnsi="Georgia"/>
              </w:rPr>
              <w:t>Beskrivning:</w:t>
            </w:r>
          </w:p>
        </w:tc>
        <w:tc>
          <w:tcPr>
            <w:tcW w:w="6237" w:type="dxa"/>
          </w:tcPr>
          <w:p w14:paraId="6540E99C" w14:textId="77777777" w:rsidR="0088682C" w:rsidRPr="0088682C" w:rsidRDefault="0088682C" w:rsidP="0088682C">
            <w:pPr>
              <w:jc w:val="left"/>
              <w:rPr>
                <w:rFonts w:ascii="Georgia" w:hAnsi="Georgia"/>
              </w:rPr>
            </w:pPr>
            <w:r w:rsidRPr="0088682C">
              <w:rPr>
                <w:rFonts w:ascii="Georgia" w:hAnsi="Georgia"/>
              </w:rPr>
              <w:t>Ansökan</w:t>
            </w:r>
          </w:p>
        </w:tc>
      </w:tr>
      <w:tr w:rsidR="0088682C" w:rsidRPr="0088682C" w14:paraId="7F6A3075" w14:textId="77777777" w:rsidTr="00104E27">
        <w:tc>
          <w:tcPr>
            <w:tcW w:w="2235" w:type="dxa"/>
          </w:tcPr>
          <w:p w14:paraId="2028797B" w14:textId="77777777" w:rsidR="0088682C" w:rsidRPr="0088682C" w:rsidRDefault="0088682C" w:rsidP="0088682C">
            <w:pPr>
              <w:jc w:val="left"/>
              <w:rPr>
                <w:rFonts w:ascii="Georgia" w:hAnsi="Georgia"/>
              </w:rPr>
            </w:pPr>
            <w:r w:rsidRPr="0088682C">
              <w:rPr>
                <w:rFonts w:ascii="Georgia" w:hAnsi="Georgia"/>
              </w:rPr>
              <w:t>Uppladdningsdatum:</w:t>
            </w:r>
          </w:p>
        </w:tc>
        <w:tc>
          <w:tcPr>
            <w:tcW w:w="6237" w:type="dxa"/>
          </w:tcPr>
          <w:p w14:paraId="4BC92A57" w14:textId="77777777" w:rsidR="0088682C" w:rsidRPr="0088682C" w:rsidRDefault="0088682C" w:rsidP="0088682C">
            <w:pPr>
              <w:jc w:val="left"/>
              <w:rPr>
                <w:rFonts w:ascii="Georgia" w:hAnsi="Georgia"/>
              </w:rPr>
            </w:pPr>
            <w:r w:rsidRPr="0088682C">
              <w:rPr>
                <w:rFonts w:ascii="Georgia" w:hAnsi="Georgia"/>
              </w:rPr>
              <w:t>2023-03-16</w:t>
            </w:r>
          </w:p>
        </w:tc>
      </w:tr>
    </w:tbl>
    <w:p w14:paraId="27D1E514" w14:textId="77777777" w:rsidR="0088682C" w:rsidRPr="0088682C" w:rsidRDefault="0088682C" w:rsidP="0088682C">
      <w:pPr>
        <w:spacing w:after="0" w:line="240" w:lineRule="auto"/>
        <w:rPr>
          <w:rFonts w:ascii="Calibri" w:eastAsia="Times New Roman" w:hAnsi="Calibri" w:cs="Calibri"/>
          <w:kern w:val="0"/>
          <w:sz w:val="20"/>
          <w:szCs w:val="20"/>
          <w:lang w:val="sv-SE" w:eastAsia="sv-SE"/>
          <w14:ligatures w14:val="none"/>
        </w:rPr>
      </w:pPr>
    </w:p>
    <w:p w14:paraId="0BEC24CA" w14:textId="77777777" w:rsidR="0088682C" w:rsidRDefault="0088682C" w:rsidP="0088682C">
      <w:r>
        <w:t>----------------------------------------------------------------------------------------------------------------</w:t>
      </w:r>
    </w:p>
    <w:p w14:paraId="17D533C7" w14:textId="77777777" w:rsidR="005F2389" w:rsidRPr="005F2389" w:rsidRDefault="005F2389" w:rsidP="005F2389">
      <w:pPr>
        <w:keepNext/>
        <w:spacing w:before="240" w:after="60" w:line="240" w:lineRule="auto"/>
        <w:outlineLvl w:val="2"/>
        <w:rPr>
          <w:rFonts w:ascii="Arial" w:eastAsia="Times New Roman" w:hAnsi="Arial" w:cs="Arial"/>
          <w:b/>
          <w:bCs/>
          <w:kern w:val="0"/>
          <w:sz w:val="20"/>
          <w:szCs w:val="26"/>
          <w:lang w:val="sv-SE" w:eastAsia="sv-SE"/>
          <w14:ligatures w14:val="none"/>
        </w:rPr>
      </w:pPr>
      <w:r w:rsidRPr="005F2389">
        <w:rPr>
          <w:rFonts w:ascii="Arial" w:eastAsia="Times New Roman" w:hAnsi="Arial" w:cs="Arial"/>
          <w:b/>
          <w:bCs/>
          <w:kern w:val="0"/>
          <w:sz w:val="20"/>
          <w:szCs w:val="26"/>
          <w:lang w:val="sv-SE" w:eastAsia="sv-SE"/>
          <w14:ligatures w14:val="none"/>
        </w:rPr>
        <w:t>Kontaktpersoner</w:t>
      </w:r>
    </w:p>
    <w:p w14:paraId="69300ECA"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73B44FBE"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67642F98"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0982D8ED"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7BC8B57D"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5DE781DB"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lastRenderedPageBreak/>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5F2389" w:rsidRPr="005F2389" w14:paraId="2E7AC153" w14:textId="77777777" w:rsidTr="00104E27">
        <w:trPr>
          <w:tblHeader/>
        </w:trPr>
        <w:tc>
          <w:tcPr>
            <w:tcW w:w="2376" w:type="dxa"/>
          </w:tcPr>
          <w:p w14:paraId="156D9BBB"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Aktivitet</w:t>
            </w:r>
          </w:p>
        </w:tc>
        <w:tc>
          <w:tcPr>
            <w:tcW w:w="3828" w:type="dxa"/>
          </w:tcPr>
          <w:p w14:paraId="28FC215D"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Beskrivning</w:t>
            </w:r>
          </w:p>
        </w:tc>
        <w:tc>
          <w:tcPr>
            <w:tcW w:w="1559" w:type="dxa"/>
          </w:tcPr>
          <w:p w14:paraId="6B98AAC0"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Startdatum - Slutdatum</w:t>
            </w:r>
          </w:p>
        </w:tc>
        <w:tc>
          <w:tcPr>
            <w:tcW w:w="1843" w:type="dxa"/>
          </w:tcPr>
          <w:p w14:paraId="5ADB69E8" w14:textId="77777777" w:rsidR="005F2389" w:rsidRPr="005F2389" w:rsidRDefault="005F2389" w:rsidP="005F2389">
            <w:pPr>
              <w:tabs>
                <w:tab w:val="left" w:pos="6450"/>
              </w:tabs>
              <w:jc w:val="right"/>
              <w:rPr>
                <w:rFonts w:ascii="Cambria" w:hAnsi="Cambria" w:cs="Arial"/>
                <w:b/>
                <w:color w:val="808080"/>
                <w:sz w:val="22"/>
                <w:szCs w:val="22"/>
              </w:rPr>
            </w:pPr>
            <w:r w:rsidRPr="005F2389">
              <w:rPr>
                <w:rFonts w:ascii="Cambria" w:hAnsi="Cambria" w:cs="Arial"/>
                <w:b/>
                <w:color w:val="808080"/>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5F2389" w:rsidRPr="005F2389" w14:paraId="40C916F3"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657510A"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w:t>
            </w:r>
            <w:r w:rsidRPr="005F2389">
              <w:rPr>
                <w:rFonts w:ascii="Cambria" w:hAnsi="Cambria"/>
                <w:b/>
                <w:bCs/>
                <w:sz w:val="22"/>
                <w:szCs w:val="22"/>
              </w:rPr>
              <w:t xml:space="preserve"> - </w:t>
            </w:r>
            <w:r w:rsidRPr="005F2389">
              <w:rPr>
                <w:rFonts w:ascii="Cambria" w:hAnsi="Cambria"/>
                <w:sz w:val="22"/>
                <w:szCs w:val="22"/>
              </w:rPr>
              <w:t>Projektledning och projektuppföljning</w:t>
            </w:r>
          </w:p>
        </w:tc>
        <w:tc>
          <w:tcPr>
            <w:tcW w:w="3828" w:type="dxa"/>
            <w:tcBorders>
              <w:top w:val="dotted" w:sz="4" w:space="0" w:color="auto"/>
              <w:left w:val="dotted" w:sz="4" w:space="0" w:color="auto"/>
              <w:bottom w:val="dotted" w:sz="4" w:space="0" w:color="auto"/>
              <w:right w:val="dotted" w:sz="4" w:space="0" w:color="auto"/>
            </w:tcBorders>
            <w:hideMark/>
          </w:tcPr>
          <w:p w14:paraId="4ECCB5D6" w14:textId="77777777" w:rsidR="005F2389" w:rsidRPr="005F2389" w:rsidRDefault="005F2389" w:rsidP="005F2389">
            <w:pPr>
              <w:jc w:val="left"/>
              <w:rPr>
                <w:rFonts w:ascii="Cambria" w:hAnsi="Cambria"/>
                <w:sz w:val="22"/>
                <w:szCs w:val="22"/>
              </w:rPr>
            </w:pPr>
            <w:r w:rsidRPr="005F2389">
              <w:rPr>
                <w:rFonts w:ascii="Cambria" w:hAnsi="Cambria"/>
                <w:sz w:val="22"/>
                <w:szCs w:val="22"/>
              </w:rPr>
              <w:t>Genom strukturerad framdrift och uppföljning av projektet säkras att projektmål uppnås och skapar förväntade effekter.</w:t>
            </w:r>
          </w:p>
        </w:tc>
        <w:tc>
          <w:tcPr>
            <w:tcW w:w="1559" w:type="dxa"/>
            <w:tcBorders>
              <w:top w:val="dotted" w:sz="4" w:space="0" w:color="auto"/>
              <w:left w:val="dotted" w:sz="4" w:space="0" w:color="auto"/>
              <w:bottom w:val="dotted" w:sz="4" w:space="0" w:color="auto"/>
              <w:right w:val="dotted" w:sz="4" w:space="0" w:color="auto"/>
            </w:tcBorders>
            <w:hideMark/>
          </w:tcPr>
          <w:p w14:paraId="1E68BE57" w14:textId="77777777" w:rsidR="005F2389" w:rsidRPr="005F2389" w:rsidRDefault="005F2389" w:rsidP="005F2389">
            <w:pPr>
              <w:jc w:val="left"/>
              <w:rPr>
                <w:rFonts w:ascii="Cambria" w:hAnsi="Cambria"/>
                <w:sz w:val="22"/>
                <w:szCs w:val="22"/>
              </w:rPr>
            </w:pPr>
            <w:r w:rsidRPr="005F2389">
              <w:rPr>
                <w:rFonts w:ascii="Cambria" w:hAnsi="Cambria"/>
                <w:sz w:val="22"/>
                <w:szCs w:val="22"/>
              </w:rPr>
              <w:t>2024-02-01 - 2027-01-31</w:t>
            </w:r>
          </w:p>
        </w:tc>
        <w:tc>
          <w:tcPr>
            <w:tcW w:w="1843" w:type="dxa"/>
            <w:tcBorders>
              <w:top w:val="dotted" w:sz="4" w:space="0" w:color="auto"/>
              <w:left w:val="dotted" w:sz="4" w:space="0" w:color="auto"/>
              <w:bottom w:val="dotted" w:sz="4" w:space="0" w:color="auto"/>
              <w:right w:val="dotted" w:sz="4" w:space="0" w:color="auto"/>
            </w:tcBorders>
            <w:hideMark/>
          </w:tcPr>
          <w:p w14:paraId="335AE327" w14:textId="77777777" w:rsidR="005F2389" w:rsidRPr="005F2389" w:rsidRDefault="005F2389" w:rsidP="005F2389">
            <w:pPr>
              <w:jc w:val="right"/>
              <w:rPr>
                <w:rFonts w:ascii="Cambria" w:hAnsi="Cambria"/>
                <w:sz w:val="22"/>
                <w:szCs w:val="22"/>
              </w:rPr>
            </w:pPr>
            <w:r w:rsidRPr="005F2389">
              <w:rPr>
                <w:rFonts w:ascii="Cambria" w:hAnsi="Cambria"/>
                <w:sz w:val="22"/>
                <w:szCs w:val="22"/>
              </w:rPr>
              <w:t>2 000 000</w:t>
            </w:r>
          </w:p>
        </w:tc>
      </w:tr>
      <w:tr w:rsidR="005F2389" w:rsidRPr="005F2389" w14:paraId="4ACB6767"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D824290"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1.1</w:t>
            </w:r>
            <w:r w:rsidRPr="005F2389">
              <w:rPr>
                <w:rFonts w:ascii="Cambria" w:hAnsi="Cambria"/>
                <w:b/>
                <w:bCs/>
                <w:sz w:val="22"/>
                <w:szCs w:val="22"/>
              </w:rPr>
              <w:t xml:space="preserve"> - </w:t>
            </w:r>
            <w:r w:rsidRPr="005F2389">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094089CC" w14:textId="77777777" w:rsidR="005F2389" w:rsidRPr="005F2389" w:rsidRDefault="005F2389" w:rsidP="005F2389">
            <w:pPr>
              <w:jc w:val="left"/>
              <w:rPr>
                <w:rFonts w:ascii="Cambria" w:hAnsi="Cambria"/>
                <w:sz w:val="22"/>
                <w:szCs w:val="22"/>
              </w:rPr>
            </w:pPr>
            <w:r w:rsidRPr="005F2389">
              <w:rPr>
                <w:rFonts w:ascii="Cambria" w:hAnsi="Cambria"/>
                <w:sz w:val="22"/>
                <w:szCs w:val="22"/>
              </w:rPr>
              <w:t>En styrgrupp bestående av representanter för alla parter sammanträder kvartalsvis och överser måluppfyllnad och strategisk inriktning. Den operativa projektledaren håller ihop och driver projektaktiviteter och administration, utifrån framtagen detaljerad projektplan och enligt interna projektmodeller hos projektägaren. Alla parter bidrar med administration, dokumentation och rapportering av respektive insatser till projektägaren.</w:t>
            </w:r>
          </w:p>
        </w:tc>
        <w:tc>
          <w:tcPr>
            <w:tcW w:w="1559" w:type="dxa"/>
            <w:tcBorders>
              <w:top w:val="dotted" w:sz="4" w:space="0" w:color="auto"/>
              <w:left w:val="dotted" w:sz="4" w:space="0" w:color="auto"/>
              <w:bottom w:val="dotted" w:sz="4" w:space="0" w:color="auto"/>
              <w:right w:val="dotted" w:sz="4" w:space="0" w:color="auto"/>
            </w:tcBorders>
            <w:hideMark/>
          </w:tcPr>
          <w:p w14:paraId="0BF317C7" w14:textId="77777777" w:rsidR="005F2389" w:rsidRPr="005F2389" w:rsidRDefault="005F2389" w:rsidP="005F2389">
            <w:pPr>
              <w:jc w:val="left"/>
              <w:rPr>
                <w:rFonts w:ascii="Cambria" w:hAnsi="Cambria"/>
                <w:sz w:val="22"/>
                <w:szCs w:val="22"/>
              </w:rPr>
            </w:pPr>
            <w:r w:rsidRPr="005F2389">
              <w:rPr>
                <w:rFonts w:ascii="Cambria" w:hAnsi="Cambria"/>
                <w:sz w:val="22"/>
                <w:szCs w:val="22"/>
              </w:rPr>
              <w:t>2024-02-01 - 2027-01-31</w:t>
            </w:r>
          </w:p>
        </w:tc>
        <w:tc>
          <w:tcPr>
            <w:tcW w:w="1843" w:type="dxa"/>
            <w:tcBorders>
              <w:top w:val="dotted" w:sz="4" w:space="0" w:color="auto"/>
              <w:left w:val="dotted" w:sz="4" w:space="0" w:color="auto"/>
              <w:bottom w:val="dotted" w:sz="4" w:space="0" w:color="auto"/>
              <w:right w:val="dotted" w:sz="4" w:space="0" w:color="auto"/>
            </w:tcBorders>
            <w:hideMark/>
          </w:tcPr>
          <w:p w14:paraId="07E3D768" w14:textId="77777777" w:rsidR="005F2389" w:rsidRPr="005F2389" w:rsidRDefault="005F2389" w:rsidP="005F2389">
            <w:pPr>
              <w:jc w:val="right"/>
              <w:rPr>
                <w:rFonts w:ascii="Cambria" w:hAnsi="Cambria"/>
                <w:sz w:val="22"/>
                <w:szCs w:val="22"/>
              </w:rPr>
            </w:pPr>
            <w:r w:rsidRPr="005F2389">
              <w:rPr>
                <w:rFonts w:ascii="Cambria" w:hAnsi="Cambria"/>
                <w:sz w:val="22"/>
                <w:szCs w:val="22"/>
              </w:rPr>
              <w:t>1 500 000</w:t>
            </w:r>
          </w:p>
        </w:tc>
      </w:tr>
      <w:tr w:rsidR="005F2389" w:rsidRPr="005F2389" w14:paraId="2F31A23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84AC437"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1.2</w:t>
            </w:r>
            <w:r w:rsidRPr="005F2389">
              <w:rPr>
                <w:rFonts w:ascii="Cambria" w:hAnsi="Cambria"/>
                <w:b/>
                <w:bCs/>
                <w:sz w:val="22"/>
                <w:szCs w:val="22"/>
              </w:rPr>
              <w:t xml:space="preserve"> - </w:t>
            </w:r>
            <w:r w:rsidRPr="005F2389">
              <w:rPr>
                <w:rFonts w:ascii="Cambria" w:hAnsi="Cambria"/>
                <w:sz w:val="22"/>
                <w:szCs w:val="22"/>
              </w:rPr>
              <w:t>Projektuppföljning</w:t>
            </w:r>
          </w:p>
        </w:tc>
        <w:tc>
          <w:tcPr>
            <w:tcW w:w="3828" w:type="dxa"/>
            <w:tcBorders>
              <w:top w:val="dotted" w:sz="4" w:space="0" w:color="auto"/>
              <w:left w:val="dotted" w:sz="4" w:space="0" w:color="auto"/>
              <w:bottom w:val="dotted" w:sz="4" w:space="0" w:color="auto"/>
              <w:right w:val="dotted" w:sz="4" w:space="0" w:color="auto"/>
            </w:tcBorders>
            <w:hideMark/>
          </w:tcPr>
          <w:p w14:paraId="67565E1A"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fokuserar på kontinuerlig uppföljning av indikatorer och effekter av projektet, arbete sker i samverkan mellan alla parter i projektet med specifik expertkompetens från MDUs Center för Välfärdsförändring.</w:t>
            </w:r>
          </w:p>
        </w:tc>
        <w:tc>
          <w:tcPr>
            <w:tcW w:w="1559" w:type="dxa"/>
            <w:tcBorders>
              <w:top w:val="dotted" w:sz="4" w:space="0" w:color="auto"/>
              <w:left w:val="dotted" w:sz="4" w:space="0" w:color="auto"/>
              <w:bottom w:val="dotted" w:sz="4" w:space="0" w:color="auto"/>
              <w:right w:val="dotted" w:sz="4" w:space="0" w:color="auto"/>
            </w:tcBorders>
            <w:hideMark/>
          </w:tcPr>
          <w:p w14:paraId="7764E97A" w14:textId="77777777" w:rsidR="005F2389" w:rsidRPr="005F2389" w:rsidRDefault="005F2389" w:rsidP="005F2389">
            <w:pPr>
              <w:jc w:val="left"/>
              <w:rPr>
                <w:rFonts w:ascii="Cambria" w:hAnsi="Cambria"/>
                <w:sz w:val="22"/>
                <w:szCs w:val="22"/>
              </w:rPr>
            </w:pPr>
            <w:r w:rsidRPr="005F2389">
              <w:rPr>
                <w:rFonts w:ascii="Cambria" w:hAnsi="Cambria"/>
                <w:sz w:val="22"/>
                <w:szCs w:val="22"/>
              </w:rPr>
              <w:t>2024-02-01 - 2027-01-31</w:t>
            </w:r>
          </w:p>
        </w:tc>
        <w:tc>
          <w:tcPr>
            <w:tcW w:w="1843" w:type="dxa"/>
            <w:tcBorders>
              <w:top w:val="dotted" w:sz="4" w:space="0" w:color="auto"/>
              <w:left w:val="dotted" w:sz="4" w:space="0" w:color="auto"/>
              <w:bottom w:val="dotted" w:sz="4" w:space="0" w:color="auto"/>
              <w:right w:val="dotted" w:sz="4" w:space="0" w:color="auto"/>
            </w:tcBorders>
            <w:hideMark/>
          </w:tcPr>
          <w:p w14:paraId="755DEBF2" w14:textId="77777777" w:rsidR="005F2389" w:rsidRPr="005F2389" w:rsidRDefault="005F2389" w:rsidP="005F2389">
            <w:pPr>
              <w:jc w:val="right"/>
              <w:rPr>
                <w:rFonts w:ascii="Cambria" w:hAnsi="Cambria"/>
                <w:sz w:val="22"/>
                <w:szCs w:val="22"/>
              </w:rPr>
            </w:pPr>
            <w:r w:rsidRPr="005F2389">
              <w:rPr>
                <w:rFonts w:ascii="Cambria" w:hAnsi="Cambria"/>
                <w:sz w:val="22"/>
                <w:szCs w:val="22"/>
              </w:rPr>
              <w:t>500 000</w:t>
            </w:r>
          </w:p>
        </w:tc>
      </w:tr>
      <w:tr w:rsidR="005F2389" w:rsidRPr="005F2389" w14:paraId="2053B44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E290933"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w:t>
            </w:r>
            <w:r w:rsidRPr="005F2389">
              <w:rPr>
                <w:rFonts w:ascii="Cambria" w:hAnsi="Cambria"/>
                <w:b/>
                <w:bCs/>
                <w:sz w:val="22"/>
                <w:szCs w:val="22"/>
              </w:rPr>
              <w:t xml:space="preserve"> - </w:t>
            </w:r>
            <w:r w:rsidRPr="005F2389">
              <w:rPr>
                <w:rFonts w:ascii="Cambria" w:hAnsi="Cambria"/>
                <w:sz w:val="22"/>
                <w:szCs w:val="22"/>
              </w:rPr>
              <w:t>Samverkanstruktur och nätverk</w:t>
            </w:r>
          </w:p>
        </w:tc>
        <w:tc>
          <w:tcPr>
            <w:tcW w:w="3828" w:type="dxa"/>
            <w:tcBorders>
              <w:top w:val="dotted" w:sz="4" w:space="0" w:color="auto"/>
              <w:left w:val="dotted" w:sz="4" w:space="0" w:color="auto"/>
              <w:bottom w:val="dotted" w:sz="4" w:space="0" w:color="auto"/>
              <w:right w:val="dotted" w:sz="4" w:space="0" w:color="auto"/>
            </w:tcBorders>
            <w:hideMark/>
          </w:tcPr>
          <w:p w14:paraId="2752AE9D" w14:textId="77777777" w:rsidR="005F2389" w:rsidRPr="005F2389" w:rsidRDefault="005F2389" w:rsidP="005F2389">
            <w:pPr>
              <w:jc w:val="left"/>
              <w:rPr>
                <w:rFonts w:ascii="Cambria" w:hAnsi="Cambria"/>
                <w:sz w:val="22"/>
                <w:szCs w:val="22"/>
              </w:rPr>
            </w:pPr>
            <w:r w:rsidRPr="005F2389">
              <w:rPr>
                <w:rFonts w:ascii="Cambria" w:hAnsi="Cambria"/>
                <w:sz w:val="22"/>
                <w:szCs w:val="22"/>
              </w:rPr>
              <w:t>Arbetspaketet fokuserar på delmål 1, etablering och drivande av en samverkansstruktur mellan, i projektet, identifierade nyckelaktörer inom forsknings- och innovationsekosystemet i Västmanland och med koppling till övriga ÖMS. Arbetspaketet fokuserar även på kunskapshöjande åtgärder för att öka aktörernas kännedom om respektive aktörs kompetens och möjlighet att bidra till en ökad innovationsförmåga för en hållbar utveckling och tillväxt i Västmanland och inom ÖMS.</w:t>
            </w:r>
          </w:p>
        </w:tc>
        <w:tc>
          <w:tcPr>
            <w:tcW w:w="1559" w:type="dxa"/>
            <w:tcBorders>
              <w:top w:val="dotted" w:sz="4" w:space="0" w:color="auto"/>
              <w:left w:val="dotted" w:sz="4" w:space="0" w:color="auto"/>
              <w:bottom w:val="dotted" w:sz="4" w:space="0" w:color="auto"/>
              <w:right w:val="dotted" w:sz="4" w:space="0" w:color="auto"/>
            </w:tcBorders>
            <w:hideMark/>
          </w:tcPr>
          <w:p w14:paraId="2A0182A5" w14:textId="77777777" w:rsidR="005F2389" w:rsidRPr="005F2389" w:rsidRDefault="005F2389" w:rsidP="005F2389">
            <w:pPr>
              <w:jc w:val="left"/>
              <w:rPr>
                <w:rFonts w:ascii="Cambria" w:hAnsi="Cambria"/>
                <w:sz w:val="22"/>
                <w:szCs w:val="22"/>
              </w:rPr>
            </w:pPr>
            <w:r w:rsidRPr="005F2389">
              <w:rPr>
                <w:rFonts w:ascii="Cambria" w:hAnsi="Cambria"/>
                <w:sz w:val="22"/>
                <w:szCs w:val="22"/>
              </w:rPr>
              <w:t>2024-02-01 - 2027-01-31</w:t>
            </w:r>
          </w:p>
        </w:tc>
        <w:tc>
          <w:tcPr>
            <w:tcW w:w="1843" w:type="dxa"/>
            <w:tcBorders>
              <w:top w:val="dotted" w:sz="4" w:space="0" w:color="auto"/>
              <w:left w:val="dotted" w:sz="4" w:space="0" w:color="auto"/>
              <w:bottom w:val="dotted" w:sz="4" w:space="0" w:color="auto"/>
              <w:right w:val="dotted" w:sz="4" w:space="0" w:color="auto"/>
            </w:tcBorders>
            <w:hideMark/>
          </w:tcPr>
          <w:p w14:paraId="16FDC3F8" w14:textId="77777777" w:rsidR="005F2389" w:rsidRPr="005F2389" w:rsidRDefault="005F2389" w:rsidP="005F2389">
            <w:pPr>
              <w:jc w:val="right"/>
              <w:rPr>
                <w:rFonts w:ascii="Cambria" w:hAnsi="Cambria"/>
                <w:sz w:val="22"/>
                <w:szCs w:val="22"/>
              </w:rPr>
            </w:pPr>
            <w:r w:rsidRPr="005F2389">
              <w:rPr>
                <w:rFonts w:ascii="Cambria" w:hAnsi="Cambria"/>
                <w:sz w:val="22"/>
                <w:szCs w:val="22"/>
              </w:rPr>
              <w:t>1 000 000</w:t>
            </w:r>
          </w:p>
        </w:tc>
      </w:tr>
      <w:tr w:rsidR="005F2389" w:rsidRPr="005F2389" w14:paraId="6F184C9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637973A"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2.1</w:t>
            </w:r>
            <w:r w:rsidRPr="005F2389">
              <w:rPr>
                <w:rFonts w:ascii="Cambria" w:hAnsi="Cambria"/>
                <w:b/>
                <w:bCs/>
                <w:sz w:val="22"/>
                <w:szCs w:val="22"/>
              </w:rPr>
              <w:t xml:space="preserve"> - </w:t>
            </w:r>
            <w:r w:rsidRPr="005F2389">
              <w:rPr>
                <w:rFonts w:ascii="Cambria" w:hAnsi="Cambria"/>
                <w:sz w:val="22"/>
                <w:szCs w:val="22"/>
              </w:rPr>
              <w:t>Etablering av struktur och nätverk</w:t>
            </w:r>
          </w:p>
        </w:tc>
        <w:tc>
          <w:tcPr>
            <w:tcW w:w="3828" w:type="dxa"/>
            <w:tcBorders>
              <w:top w:val="dotted" w:sz="4" w:space="0" w:color="auto"/>
              <w:left w:val="dotted" w:sz="4" w:space="0" w:color="auto"/>
              <w:bottom w:val="dotted" w:sz="4" w:space="0" w:color="auto"/>
              <w:right w:val="dotted" w:sz="4" w:space="0" w:color="auto"/>
            </w:tcBorders>
            <w:hideMark/>
          </w:tcPr>
          <w:p w14:paraId="5DB175F1"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fokuserar på att gemensamt med alla ingående projekt-partners och under projektets gång ytterligare identifiering samverkansaktörer, etablera strukturer och arbetsprocess för kontinuerliga möten mellan behovsägare, stödaktörer, företag och innovatörer, akademi och studenter.</w:t>
            </w:r>
          </w:p>
        </w:tc>
        <w:tc>
          <w:tcPr>
            <w:tcW w:w="1559" w:type="dxa"/>
            <w:tcBorders>
              <w:top w:val="dotted" w:sz="4" w:space="0" w:color="auto"/>
              <w:left w:val="dotted" w:sz="4" w:space="0" w:color="auto"/>
              <w:bottom w:val="dotted" w:sz="4" w:space="0" w:color="auto"/>
              <w:right w:val="dotted" w:sz="4" w:space="0" w:color="auto"/>
            </w:tcBorders>
            <w:hideMark/>
          </w:tcPr>
          <w:p w14:paraId="7C0691A3" w14:textId="77777777" w:rsidR="005F2389" w:rsidRPr="005F2389" w:rsidRDefault="005F2389" w:rsidP="005F2389">
            <w:pPr>
              <w:jc w:val="left"/>
              <w:rPr>
                <w:rFonts w:ascii="Cambria" w:hAnsi="Cambria"/>
                <w:sz w:val="22"/>
                <w:szCs w:val="22"/>
              </w:rPr>
            </w:pPr>
            <w:r w:rsidRPr="005F2389">
              <w:rPr>
                <w:rFonts w:ascii="Cambria" w:hAnsi="Cambria"/>
                <w:sz w:val="22"/>
                <w:szCs w:val="22"/>
              </w:rPr>
              <w:t>2024-02-01 - 2027-01-31</w:t>
            </w:r>
          </w:p>
        </w:tc>
        <w:tc>
          <w:tcPr>
            <w:tcW w:w="1843" w:type="dxa"/>
            <w:tcBorders>
              <w:top w:val="dotted" w:sz="4" w:space="0" w:color="auto"/>
              <w:left w:val="dotted" w:sz="4" w:space="0" w:color="auto"/>
              <w:bottom w:val="dotted" w:sz="4" w:space="0" w:color="auto"/>
              <w:right w:val="dotted" w:sz="4" w:space="0" w:color="auto"/>
            </w:tcBorders>
            <w:hideMark/>
          </w:tcPr>
          <w:p w14:paraId="230E1A6B" w14:textId="77777777" w:rsidR="005F2389" w:rsidRPr="005F2389" w:rsidRDefault="005F2389" w:rsidP="005F2389">
            <w:pPr>
              <w:jc w:val="right"/>
              <w:rPr>
                <w:rFonts w:ascii="Cambria" w:hAnsi="Cambria"/>
                <w:sz w:val="22"/>
                <w:szCs w:val="22"/>
              </w:rPr>
            </w:pPr>
            <w:r w:rsidRPr="005F2389">
              <w:rPr>
                <w:rFonts w:ascii="Cambria" w:hAnsi="Cambria"/>
                <w:sz w:val="22"/>
                <w:szCs w:val="22"/>
              </w:rPr>
              <w:t>300 000</w:t>
            </w:r>
          </w:p>
        </w:tc>
      </w:tr>
      <w:tr w:rsidR="005F2389" w:rsidRPr="005F2389" w14:paraId="5A407015"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24029C2"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2.2</w:t>
            </w:r>
            <w:r w:rsidRPr="005F2389">
              <w:rPr>
                <w:rFonts w:ascii="Cambria" w:hAnsi="Cambria"/>
                <w:b/>
                <w:bCs/>
                <w:sz w:val="22"/>
                <w:szCs w:val="22"/>
              </w:rPr>
              <w:t xml:space="preserve"> - </w:t>
            </w:r>
            <w:r w:rsidRPr="005F2389">
              <w:rPr>
                <w:rFonts w:ascii="Cambria" w:hAnsi="Cambria"/>
                <w:sz w:val="22"/>
                <w:szCs w:val="22"/>
              </w:rPr>
              <w:t>Samverkansaktiviteter</w:t>
            </w:r>
          </w:p>
        </w:tc>
        <w:tc>
          <w:tcPr>
            <w:tcW w:w="3828" w:type="dxa"/>
            <w:tcBorders>
              <w:top w:val="dotted" w:sz="4" w:space="0" w:color="auto"/>
              <w:left w:val="dotted" w:sz="4" w:space="0" w:color="auto"/>
              <w:bottom w:val="dotted" w:sz="4" w:space="0" w:color="auto"/>
              <w:right w:val="dotted" w:sz="4" w:space="0" w:color="auto"/>
            </w:tcBorders>
            <w:hideMark/>
          </w:tcPr>
          <w:p w14:paraId="428EC1B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fokuserar på genomförande av kunskapshöjande aktiviteter, workshops, studiebesök och utbildningar. Återkommande månadsvisa nätverksträffar med alla aktörer i innovationsnätverket. Länsövergripande seminarier, utbildningar, arbetsmöten för att </w:t>
            </w:r>
            <w:r w:rsidRPr="005F2389">
              <w:rPr>
                <w:rFonts w:ascii="Cambria" w:hAnsi="Cambria"/>
                <w:sz w:val="22"/>
                <w:szCs w:val="22"/>
              </w:rPr>
              <w:lastRenderedPageBreak/>
              <w:t>sammanföra aktörer inom ÖMS-området för kunskapsöverföring, slussning mellan testmiljöer inom ÖMS.</w:t>
            </w:r>
          </w:p>
        </w:tc>
        <w:tc>
          <w:tcPr>
            <w:tcW w:w="1559" w:type="dxa"/>
            <w:tcBorders>
              <w:top w:val="dotted" w:sz="4" w:space="0" w:color="auto"/>
              <w:left w:val="dotted" w:sz="4" w:space="0" w:color="auto"/>
              <w:bottom w:val="dotted" w:sz="4" w:space="0" w:color="auto"/>
              <w:right w:val="dotted" w:sz="4" w:space="0" w:color="auto"/>
            </w:tcBorders>
            <w:hideMark/>
          </w:tcPr>
          <w:p w14:paraId="79AAFCFF"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2024-02-01 - 2027-01-31</w:t>
            </w:r>
          </w:p>
        </w:tc>
        <w:tc>
          <w:tcPr>
            <w:tcW w:w="1843" w:type="dxa"/>
            <w:tcBorders>
              <w:top w:val="dotted" w:sz="4" w:space="0" w:color="auto"/>
              <w:left w:val="dotted" w:sz="4" w:space="0" w:color="auto"/>
              <w:bottom w:val="dotted" w:sz="4" w:space="0" w:color="auto"/>
              <w:right w:val="dotted" w:sz="4" w:space="0" w:color="auto"/>
            </w:tcBorders>
            <w:hideMark/>
          </w:tcPr>
          <w:p w14:paraId="2FB8A937" w14:textId="77777777" w:rsidR="005F2389" w:rsidRPr="005F2389" w:rsidRDefault="005F2389" w:rsidP="005F2389">
            <w:pPr>
              <w:jc w:val="right"/>
              <w:rPr>
                <w:rFonts w:ascii="Cambria" w:hAnsi="Cambria"/>
                <w:sz w:val="22"/>
                <w:szCs w:val="22"/>
              </w:rPr>
            </w:pPr>
            <w:r w:rsidRPr="005F2389">
              <w:rPr>
                <w:rFonts w:ascii="Cambria" w:hAnsi="Cambria"/>
                <w:sz w:val="22"/>
                <w:szCs w:val="22"/>
              </w:rPr>
              <w:t>500 000</w:t>
            </w:r>
          </w:p>
        </w:tc>
      </w:tr>
      <w:tr w:rsidR="005F2389" w:rsidRPr="005F2389" w14:paraId="49D3B737"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518ABF2"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2.3</w:t>
            </w:r>
            <w:r w:rsidRPr="005F2389">
              <w:rPr>
                <w:rFonts w:ascii="Cambria" w:hAnsi="Cambria"/>
                <w:b/>
                <w:bCs/>
                <w:sz w:val="22"/>
                <w:szCs w:val="22"/>
              </w:rPr>
              <w:t xml:space="preserve"> - </w:t>
            </w:r>
            <w:r w:rsidRPr="005F2389">
              <w:rPr>
                <w:rFonts w:ascii="Cambria" w:hAnsi="Cambria"/>
                <w:sz w:val="22"/>
                <w:szCs w:val="22"/>
              </w:rPr>
              <w:t>Finansiering av gemensamma projekt</w:t>
            </w:r>
          </w:p>
        </w:tc>
        <w:tc>
          <w:tcPr>
            <w:tcW w:w="3828" w:type="dxa"/>
            <w:tcBorders>
              <w:top w:val="dotted" w:sz="4" w:space="0" w:color="auto"/>
              <w:left w:val="dotted" w:sz="4" w:space="0" w:color="auto"/>
              <w:bottom w:val="dotted" w:sz="4" w:space="0" w:color="auto"/>
              <w:right w:val="dotted" w:sz="4" w:space="0" w:color="auto"/>
            </w:tcBorders>
            <w:hideMark/>
          </w:tcPr>
          <w:p w14:paraId="4E894658"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fokuserar på att i samverkan mellan parterna öka kunskap kring finansiella verktyg och nyttjandet av EU:s innovationssatsningar till exempel Horisont med flera. Och tillsammans utforma projekt och ansökningar som gynnar ÖMS färdplaner och ÖMS regionala utveckling.</w:t>
            </w:r>
          </w:p>
        </w:tc>
        <w:tc>
          <w:tcPr>
            <w:tcW w:w="1559" w:type="dxa"/>
            <w:tcBorders>
              <w:top w:val="dotted" w:sz="4" w:space="0" w:color="auto"/>
              <w:left w:val="dotted" w:sz="4" w:space="0" w:color="auto"/>
              <w:bottom w:val="dotted" w:sz="4" w:space="0" w:color="auto"/>
              <w:right w:val="dotted" w:sz="4" w:space="0" w:color="auto"/>
            </w:tcBorders>
            <w:hideMark/>
          </w:tcPr>
          <w:p w14:paraId="035C794F" w14:textId="77777777" w:rsidR="005F2389" w:rsidRPr="005F2389" w:rsidRDefault="005F2389" w:rsidP="005F2389">
            <w:pPr>
              <w:jc w:val="left"/>
              <w:rPr>
                <w:rFonts w:ascii="Cambria" w:hAnsi="Cambria"/>
                <w:sz w:val="22"/>
                <w:szCs w:val="22"/>
              </w:rPr>
            </w:pPr>
            <w:r w:rsidRPr="005F2389">
              <w:rPr>
                <w:rFonts w:ascii="Cambria" w:hAnsi="Cambria"/>
                <w:sz w:val="22"/>
                <w:szCs w:val="22"/>
              </w:rPr>
              <w:t>2024-02-01 - 2027-01-31</w:t>
            </w:r>
          </w:p>
        </w:tc>
        <w:tc>
          <w:tcPr>
            <w:tcW w:w="1843" w:type="dxa"/>
            <w:tcBorders>
              <w:top w:val="dotted" w:sz="4" w:space="0" w:color="auto"/>
              <w:left w:val="dotted" w:sz="4" w:space="0" w:color="auto"/>
              <w:bottom w:val="dotted" w:sz="4" w:space="0" w:color="auto"/>
              <w:right w:val="dotted" w:sz="4" w:space="0" w:color="auto"/>
            </w:tcBorders>
            <w:hideMark/>
          </w:tcPr>
          <w:p w14:paraId="0DA68F4A" w14:textId="77777777" w:rsidR="005F2389" w:rsidRPr="005F2389" w:rsidRDefault="005F2389" w:rsidP="005F2389">
            <w:pPr>
              <w:jc w:val="right"/>
              <w:rPr>
                <w:rFonts w:ascii="Cambria" w:hAnsi="Cambria"/>
                <w:sz w:val="22"/>
                <w:szCs w:val="22"/>
              </w:rPr>
            </w:pPr>
            <w:r w:rsidRPr="005F2389">
              <w:rPr>
                <w:rFonts w:ascii="Cambria" w:hAnsi="Cambria"/>
                <w:sz w:val="22"/>
                <w:szCs w:val="22"/>
              </w:rPr>
              <w:t>200 000</w:t>
            </w:r>
          </w:p>
        </w:tc>
      </w:tr>
      <w:tr w:rsidR="005F2389" w:rsidRPr="005F2389" w14:paraId="153864DA"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A288EB2"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w:t>
            </w:r>
            <w:r w:rsidRPr="005F2389">
              <w:rPr>
                <w:rFonts w:ascii="Cambria" w:hAnsi="Cambria"/>
                <w:b/>
                <w:bCs/>
                <w:sz w:val="22"/>
                <w:szCs w:val="22"/>
              </w:rPr>
              <w:t xml:space="preserve"> - </w:t>
            </w:r>
            <w:r w:rsidRPr="005F2389">
              <w:rPr>
                <w:rFonts w:ascii="Cambria" w:hAnsi="Cambria"/>
                <w:sz w:val="22"/>
                <w:szCs w:val="22"/>
              </w:rPr>
              <w:t>Hälso- och sjukvårdsdriven innovation</w:t>
            </w:r>
          </w:p>
        </w:tc>
        <w:tc>
          <w:tcPr>
            <w:tcW w:w="3828" w:type="dxa"/>
            <w:tcBorders>
              <w:top w:val="dotted" w:sz="4" w:space="0" w:color="auto"/>
              <w:left w:val="dotted" w:sz="4" w:space="0" w:color="auto"/>
              <w:bottom w:val="dotted" w:sz="4" w:space="0" w:color="auto"/>
              <w:right w:val="dotted" w:sz="4" w:space="0" w:color="auto"/>
            </w:tcBorders>
            <w:hideMark/>
          </w:tcPr>
          <w:p w14:paraId="60F73B12" w14:textId="77777777" w:rsidR="005F2389" w:rsidRPr="005F2389" w:rsidRDefault="005F2389" w:rsidP="005F2389">
            <w:pPr>
              <w:jc w:val="left"/>
              <w:rPr>
                <w:rFonts w:ascii="Cambria" w:hAnsi="Cambria"/>
                <w:sz w:val="22"/>
                <w:szCs w:val="22"/>
              </w:rPr>
            </w:pPr>
            <w:r w:rsidRPr="005F2389">
              <w:rPr>
                <w:rFonts w:ascii="Cambria" w:hAnsi="Cambria"/>
                <w:sz w:val="22"/>
                <w:szCs w:val="22"/>
              </w:rPr>
              <w:t>Arbetspaketet fokuserar på delmål 2, kunskaps- och kapacitetshöjande aktiviteter inom vård och omsorg,  etablera och förankra processer som ökar förmåga att kontinuerligt och strukturerat identifiera, analysera, prioritera, driva utmaningar, behov och idéer inifrån hälso- och sjukvården och omsorgen. Och öka Hälso- och sjukvården och omsorgens förmåga att agera som tidig utvecklings och samverkanspartner för utvärdering och tester av nya produkter och idéer. Och öka kunskap om LOU som värdeskapande verktyg, för implementering av nya lösningar. Med etableringen av kliniskt verksamma 'innovations-coacher' skall vårdpersonal få ökad möjlighet att engagera sig i sin egen och sin verksamhets förändrings och förbättringsresa, och med det skapa ett bredare engagemang och 'innovations-kultur'.</w:t>
            </w:r>
          </w:p>
        </w:tc>
        <w:tc>
          <w:tcPr>
            <w:tcW w:w="1559" w:type="dxa"/>
            <w:tcBorders>
              <w:top w:val="dotted" w:sz="4" w:space="0" w:color="auto"/>
              <w:left w:val="dotted" w:sz="4" w:space="0" w:color="auto"/>
              <w:bottom w:val="dotted" w:sz="4" w:space="0" w:color="auto"/>
              <w:right w:val="dotted" w:sz="4" w:space="0" w:color="auto"/>
            </w:tcBorders>
            <w:hideMark/>
          </w:tcPr>
          <w:p w14:paraId="07A21DC6" w14:textId="77777777" w:rsidR="005F2389" w:rsidRPr="005F2389" w:rsidRDefault="005F2389" w:rsidP="005F2389">
            <w:pPr>
              <w:jc w:val="left"/>
              <w:rPr>
                <w:rFonts w:ascii="Cambria" w:hAnsi="Cambria"/>
                <w:sz w:val="22"/>
                <w:szCs w:val="22"/>
              </w:rPr>
            </w:pPr>
            <w:r w:rsidRPr="005F2389">
              <w:rPr>
                <w:rFonts w:ascii="Cambria" w:hAnsi="Cambria"/>
                <w:sz w:val="22"/>
                <w:szCs w:val="22"/>
              </w:rPr>
              <w:t>2024-02-01 - 2027-01-31</w:t>
            </w:r>
          </w:p>
        </w:tc>
        <w:tc>
          <w:tcPr>
            <w:tcW w:w="1843" w:type="dxa"/>
            <w:tcBorders>
              <w:top w:val="dotted" w:sz="4" w:space="0" w:color="auto"/>
              <w:left w:val="dotted" w:sz="4" w:space="0" w:color="auto"/>
              <w:bottom w:val="dotted" w:sz="4" w:space="0" w:color="auto"/>
              <w:right w:val="dotted" w:sz="4" w:space="0" w:color="auto"/>
            </w:tcBorders>
            <w:hideMark/>
          </w:tcPr>
          <w:p w14:paraId="715CEE8C" w14:textId="77777777" w:rsidR="005F2389" w:rsidRPr="005F2389" w:rsidRDefault="005F2389" w:rsidP="005F2389">
            <w:pPr>
              <w:jc w:val="right"/>
              <w:rPr>
                <w:rFonts w:ascii="Cambria" w:hAnsi="Cambria"/>
                <w:sz w:val="22"/>
                <w:szCs w:val="22"/>
              </w:rPr>
            </w:pPr>
            <w:r w:rsidRPr="005F2389">
              <w:rPr>
                <w:rFonts w:ascii="Cambria" w:hAnsi="Cambria"/>
                <w:sz w:val="22"/>
                <w:szCs w:val="22"/>
              </w:rPr>
              <w:t>2 500 000</w:t>
            </w:r>
          </w:p>
        </w:tc>
      </w:tr>
      <w:tr w:rsidR="005F2389" w:rsidRPr="005F2389" w14:paraId="4567C71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F81B991"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3.1</w:t>
            </w:r>
            <w:r w:rsidRPr="005F2389">
              <w:rPr>
                <w:rFonts w:ascii="Cambria" w:hAnsi="Cambria"/>
                <w:b/>
                <w:bCs/>
                <w:sz w:val="22"/>
                <w:szCs w:val="22"/>
              </w:rPr>
              <w:t xml:space="preserve"> - </w:t>
            </w:r>
            <w:r w:rsidRPr="005F2389">
              <w:rPr>
                <w:rFonts w:ascii="Cambria" w:hAnsi="Cambria"/>
                <w:sz w:val="22"/>
                <w:szCs w:val="22"/>
              </w:rPr>
              <w:t>Etablering och action - innovation-coacher</w:t>
            </w:r>
          </w:p>
        </w:tc>
        <w:tc>
          <w:tcPr>
            <w:tcW w:w="3828" w:type="dxa"/>
            <w:tcBorders>
              <w:top w:val="dotted" w:sz="4" w:space="0" w:color="auto"/>
              <w:left w:val="dotted" w:sz="4" w:space="0" w:color="auto"/>
              <w:bottom w:val="dotted" w:sz="4" w:space="0" w:color="auto"/>
              <w:right w:val="dotted" w:sz="4" w:space="0" w:color="auto"/>
            </w:tcBorders>
            <w:hideMark/>
          </w:tcPr>
          <w:p w14:paraId="1EB8B643"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omfattar att ta fram rollbeskrivning, urval och arbetsformer inklusive handledning och utbildning för att inrätta fem innovationscoacher (á 10% arbetstid/coach) inom de kliniska verksamheterna för att arbeta med verksamhetsdriven behovsidentifiering, analys, innovationsstrategi, genomförande och implementering, utvärdering och tester, i samverkan med övriga forskning- och innovationssystemet. Aktiviteter som kommer att ingå månatliga coach-möten för att hantera identifierade behov, analys genomförande strategi, kunskapshöjande föreläsningar och seminarier, deltagande och presentation av behov inom innovationsnätverket, workshops, etablering av samverkansprojekt, forskningsstudier, ansökningar, </w:t>
            </w:r>
            <w:r w:rsidRPr="005F2389">
              <w:rPr>
                <w:rFonts w:ascii="Cambria" w:hAnsi="Cambria"/>
                <w:sz w:val="22"/>
                <w:szCs w:val="22"/>
              </w:rPr>
              <w:lastRenderedPageBreak/>
              <w:t>upphandling etc. Utbyte av erfarenheter med ÖMS regioner med liknande 'innovation-coach' roller kommer att vara avgörande, liksom nära samverkan med MDUs center för välfärdsförändring för att följa upp och utvärdera effekter av dessa roller.</w:t>
            </w:r>
          </w:p>
        </w:tc>
        <w:tc>
          <w:tcPr>
            <w:tcW w:w="1559" w:type="dxa"/>
            <w:tcBorders>
              <w:top w:val="dotted" w:sz="4" w:space="0" w:color="auto"/>
              <w:left w:val="dotted" w:sz="4" w:space="0" w:color="auto"/>
              <w:bottom w:val="dotted" w:sz="4" w:space="0" w:color="auto"/>
              <w:right w:val="dotted" w:sz="4" w:space="0" w:color="auto"/>
            </w:tcBorders>
            <w:hideMark/>
          </w:tcPr>
          <w:p w14:paraId="2F34DFDD"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2024-02-01 - 2027-01-31</w:t>
            </w:r>
          </w:p>
        </w:tc>
        <w:tc>
          <w:tcPr>
            <w:tcW w:w="1843" w:type="dxa"/>
            <w:tcBorders>
              <w:top w:val="dotted" w:sz="4" w:space="0" w:color="auto"/>
              <w:left w:val="dotted" w:sz="4" w:space="0" w:color="auto"/>
              <w:bottom w:val="dotted" w:sz="4" w:space="0" w:color="auto"/>
              <w:right w:val="dotted" w:sz="4" w:space="0" w:color="auto"/>
            </w:tcBorders>
            <w:hideMark/>
          </w:tcPr>
          <w:p w14:paraId="1A7CEB9E" w14:textId="77777777" w:rsidR="005F2389" w:rsidRPr="005F2389" w:rsidRDefault="005F2389" w:rsidP="005F2389">
            <w:pPr>
              <w:jc w:val="right"/>
              <w:rPr>
                <w:rFonts w:ascii="Cambria" w:hAnsi="Cambria"/>
                <w:sz w:val="22"/>
                <w:szCs w:val="22"/>
              </w:rPr>
            </w:pPr>
            <w:r w:rsidRPr="005F2389">
              <w:rPr>
                <w:rFonts w:ascii="Cambria" w:hAnsi="Cambria"/>
                <w:sz w:val="22"/>
                <w:szCs w:val="22"/>
              </w:rPr>
              <w:t>2 000 000</w:t>
            </w:r>
          </w:p>
        </w:tc>
      </w:tr>
      <w:tr w:rsidR="005F2389" w:rsidRPr="005F2389" w14:paraId="3FEA2E6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94CB9A2"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3.2</w:t>
            </w:r>
            <w:r w:rsidRPr="005F2389">
              <w:rPr>
                <w:rFonts w:ascii="Cambria" w:hAnsi="Cambria"/>
                <w:b/>
                <w:bCs/>
                <w:sz w:val="22"/>
                <w:szCs w:val="22"/>
              </w:rPr>
              <w:t xml:space="preserve"> - </w:t>
            </w:r>
            <w:r w:rsidRPr="005F2389">
              <w:rPr>
                <w:rFonts w:ascii="Cambria" w:hAnsi="Cambria"/>
                <w:sz w:val="22"/>
                <w:szCs w:val="22"/>
              </w:rPr>
              <w:t>Idébärare och innovatörens väg till marknad</w:t>
            </w:r>
          </w:p>
        </w:tc>
        <w:tc>
          <w:tcPr>
            <w:tcW w:w="3828" w:type="dxa"/>
            <w:tcBorders>
              <w:top w:val="dotted" w:sz="4" w:space="0" w:color="auto"/>
              <w:left w:val="dotted" w:sz="4" w:space="0" w:color="auto"/>
              <w:bottom w:val="dotted" w:sz="4" w:space="0" w:color="auto"/>
              <w:right w:val="dotted" w:sz="4" w:space="0" w:color="auto"/>
            </w:tcBorders>
            <w:hideMark/>
          </w:tcPr>
          <w:p w14:paraId="4F7A4940"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handlar om att ta fram och visualisera en processkarta med vägval för idébärare/innovatör som har identifierat en lösning på ett problem/behov och driver idén mot etablering av företag, kommersialisering, licensiering, med hälso- och sjukvården och kommunal omsorg som kund. Arbetet kommer ske i samverkan mellan offentlig verksamhet, idébäraren/forskaren/innovatören och affärsstödjande verksamheter, som ALMI, Create m fl.</w:t>
            </w:r>
          </w:p>
        </w:tc>
        <w:tc>
          <w:tcPr>
            <w:tcW w:w="1559" w:type="dxa"/>
            <w:tcBorders>
              <w:top w:val="dotted" w:sz="4" w:space="0" w:color="auto"/>
              <w:left w:val="dotted" w:sz="4" w:space="0" w:color="auto"/>
              <w:bottom w:val="dotted" w:sz="4" w:space="0" w:color="auto"/>
              <w:right w:val="dotted" w:sz="4" w:space="0" w:color="auto"/>
            </w:tcBorders>
            <w:hideMark/>
          </w:tcPr>
          <w:p w14:paraId="21590E71" w14:textId="77777777" w:rsidR="005F2389" w:rsidRPr="005F2389" w:rsidRDefault="005F2389" w:rsidP="005F2389">
            <w:pPr>
              <w:jc w:val="left"/>
              <w:rPr>
                <w:rFonts w:ascii="Cambria" w:hAnsi="Cambria"/>
                <w:sz w:val="22"/>
                <w:szCs w:val="22"/>
              </w:rPr>
            </w:pPr>
            <w:r w:rsidRPr="005F2389">
              <w:rPr>
                <w:rFonts w:ascii="Cambria" w:hAnsi="Cambria"/>
                <w:sz w:val="22"/>
                <w:szCs w:val="22"/>
              </w:rPr>
              <w:t>2024-02-01 - 2027-01-31</w:t>
            </w:r>
          </w:p>
        </w:tc>
        <w:tc>
          <w:tcPr>
            <w:tcW w:w="1843" w:type="dxa"/>
            <w:tcBorders>
              <w:top w:val="dotted" w:sz="4" w:space="0" w:color="auto"/>
              <w:left w:val="dotted" w:sz="4" w:space="0" w:color="auto"/>
              <w:bottom w:val="dotted" w:sz="4" w:space="0" w:color="auto"/>
              <w:right w:val="dotted" w:sz="4" w:space="0" w:color="auto"/>
            </w:tcBorders>
            <w:hideMark/>
          </w:tcPr>
          <w:p w14:paraId="708BD7FE" w14:textId="77777777" w:rsidR="005F2389" w:rsidRPr="005F2389" w:rsidRDefault="005F2389" w:rsidP="005F2389">
            <w:pPr>
              <w:jc w:val="right"/>
              <w:rPr>
                <w:rFonts w:ascii="Cambria" w:hAnsi="Cambria"/>
                <w:sz w:val="22"/>
                <w:szCs w:val="22"/>
              </w:rPr>
            </w:pPr>
            <w:r w:rsidRPr="005F2389">
              <w:rPr>
                <w:rFonts w:ascii="Cambria" w:hAnsi="Cambria"/>
                <w:sz w:val="22"/>
                <w:szCs w:val="22"/>
              </w:rPr>
              <w:t>250 000</w:t>
            </w:r>
          </w:p>
        </w:tc>
      </w:tr>
      <w:tr w:rsidR="005F2389" w:rsidRPr="005F2389" w14:paraId="1CD5AD0B"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602D41A"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3.3</w:t>
            </w:r>
            <w:r w:rsidRPr="005F2389">
              <w:rPr>
                <w:rFonts w:ascii="Cambria" w:hAnsi="Cambria"/>
                <w:b/>
                <w:bCs/>
                <w:sz w:val="22"/>
                <w:szCs w:val="22"/>
              </w:rPr>
              <w:t xml:space="preserve"> - </w:t>
            </w:r>
            <w:r w:rsidRPr="005F2389">
              <w:rPr>
                <w:rFonts w:ascii="Cambria" w:hAnsi="Cambria"/>
                <w:sz w:val="22"/>
                <w:szCs w:val="22"/>
              </w:rPr>
              <w:t>Kraftsamling - Kliniska fokusområden</w:t>
            </w:r>
          </w:p>
        </w:tc>
        <w:tc>
          <w:tcPr>
            <w:tcW w:w="3828" w:type="dxa"/>
            <w:tcBorders>
              <w:top w:val="dotted" w:sz="4" w:space="0" w:color="auto"/>
              <w:left w:val="dotted" w:sz="4" w:space="0" w:color="auto"/>
              <w:bottom w:val="dotted" w:sz="4" w:space="0" w:color="auto"/>
              <w:right w:val="dotted" w:sz="4" w:space="0" w:color="auto"/>
            </w:tcBorders>
            <w:hideMark/>
          </w:tcPr>
          <w:p w14:paraId="058FA325"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handlar om att tillsammans med och utgående ifrån strategiska prioriteringar inom Hälso- och sjukvårdens förvaltningsplan och utmaningsområden, identifiera ett eller flera kliniska fokusområden och att tillsammans inom länets innovationssystem kraftsamla kring dessa. Aktiviteter kommer att omfatta intervjuer, workshops, omvärldsanalyser, seminarier. Alla partner inom projektet kommer bidra i olika faser av detta arbete.</w:t>
            </w:r>
          </w:p>
        </w:tc>
        <w:tc>
          <w:tcPr>
            <w:tcW w:w="1559" w:type="dxa"/>
            <w:tcBorders>
              <w:top w:val="dotted" w:sz="4" w:space="0" w:color="auto"/>
              <w:left w:val="dotted" w:sz="4" w:space="0" w:color="auto"/>
              <w:bottom w:val="dotted" w:sz="4" w:space="0" w:color="auto"/>
              <w:right w:val="dotted" w:sz="4" w:space="0" w:color="auto"/>
            </w:tcBorders>
            <w:hideMark/>
          </w:tcPr>
          <w:p w14:paraId="727270AB" w14:textId="77777777" w:rsidR="005F2389" w:rsidRPr="005F2389" w:rsidRDefault="005F2389" w:rsidP="005F2389">
            <w:pPr>
              <w:jc w:val="left"/>
              <w:rPr>
                <w:rFonts w:ascii="Cambria" w:hAnsi="Cambria"/>
                <w:sz w:val="22"/>
                <w:szCs w:val="22"/>
              </w:rPr>
            </w:pPr>
            <w:r w:rsidRPr="005F2389">
              <w:rPr>
                <w:rFonts w:ascii="Cambria" w:hAnsi="Cambria"/>
                <w:sz w:val="22"/>
                <w:szCs w:val="22"/>
              </w:rPr>
              <w:t>2024-02-01 - 2027-01-31</w:t>
            </w:r>
          </w:p>
        </w:tc>
        <w:tc>
          <w:tcPr>
            <w:tcW w:w="1843" w:type="dxa"/>
            <w:tcBorders>
              <w:top w:val="dotted" w:sz="4" w:space="0" w:color="auto"/>
              <w:left w:val="dotted" w:sz="4" w:space="0" w:color="auto"/>
              <w:bottom w:val="dotted" w:sz="4" w:space="0" w:color="auto"/>
              <w:right w:val="dotted" w:sz="4" w:space="0" w:color="auto"/>
            </w:tcBorders>
            <w:hideMark/>
          </w:tcPr>
          <w:p w14:paraId="2B595319" w14:textId="77777777" w:rsidR="005F2389" w:rsidRPr="005F2389" w:rsidRDefault="005F2389" w:rsidP="005F2389">
            <w:pPr>
              <w:jc w:val="right"/>
              <w:rPr>
                <w:rFonts w:ascii="Cambria" w:hAnsi="Cambria"/>
                <w:sz w:val="22"/>
                <w:szCs w:val="22"/>
              </w:rPr>
            </w:pPr>
            <w:r w:rsidRPr="005F2389">
              <w:rPr>
                <w:rFonts w:ascii="Cambria" w:hAnsi="Cambria"/>
                <w:sz w:val="22"/>
                <w:szCs w:val="22"/>
              </w:rPr>
              <w:t>250 000</w:t>
            </w:r>
          </w:p>
        </w:tc>
      </w:tr>
      <w:tr w:rsidR="005F2389" w:rsidRPr="005F2389" w14:paraId="21EE161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C5C32FF"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w:t>
            </w:r>
            <w:r w:rsidRPr="005F2389">
              <w:rPr>
                <w:rFonts w:ascii="Cambria" w:hAnsi="Cambria"/>
                <w:b/>
                <w:bCs/>
                <w:sz w:val="22"/>
                <w:szCs w:val="22"/>
              </w:rPr>
              <w:t xml:space="preserve"> - </w:t>
            </w:r>
            <w:r w:rsidRPr="005F2389">
              <w:rPr>
                <w:rFonts w:ascii="Cambria" w:hAnsi="Cambria"/>
                <w:sz w:val="22"/>
                <w:szCs w:val="22"/>
              </w:rPr>
              <w:t>Test- och innovationsmiljö Västmanland</w:t>
            </w:r>
          </w:p>
        </w:tc>
        <w:tc>
          <w:tcPr>
            <w:tcW w:w="3828" w:type="dxa"/>
            <w:tcBorders>
              <w:top w:val="dotted" w:sz="4" w:space="0" w:color="auto"/>
              <w:left w:val="dotted" w:sz="4" w:space="0" w:color="auto"/>
              <w:bottom w:val="dotted" w:sz="4" w:space="0" w:color="auto"/>
              <w:right w:val="dotted" w:sz="4" w:space="0" w:color="auto"/>
            </w:tcBorders>
            <w:hideMark/>
          </w:tcPr>
          <w:p w14:paraId="081D3CBA" w14:textId="77777777" w:rsidR="005F2389" w:rsidRPr="005F2389" w:rsidRDefault="005F2389" w:rsidP="005F2389">
            <w:pPr>
              <w:jc w:val="left"/>
              <w:rPr>
                <w:rFonts w:ascii="Cambria" w:hAnsi="Cambria"/>
                <w:sz w:val="22"/>
                <w:szCs w:val="22"/>
              </w:rPr>
            </w:pPr>
            <w:r w:rsidRPr="005F2389">
              <w:rPr>
                <w:rFonts w:ascii="Cambria" w:hAnsi="Cambria"/>
                <w:sz w:val="22"/>
                <w:szCs w:val="22"/>
              </w:rPr>
              <w:t>Arbetspaketet fokuserar på delmål 3, att etablera, utveckla och tillgängliggöra testmiljöer för att kunna erbjuda externa aktörer möjlighet att testa, utvärdera och utveckla nya produkter och tjänster i nära samverkan med och kopplat till vård och omsorgens behov, som kan bidra till smart specialisering inom Life Science och Välfärdsteknik, och som i sin tur kan möta hälso- och sjukvårdens behov.</w:t>
            </w:r>
          </w:p>
        </w:tc>
        <w:tc>
          <w:tcPr>
            <w:tcW w:w="1559" w:type="dxa"/>
            <w:tcBorders>
              <w:top w:val="dotted" w:sz="4" w:space="0" w:color="auto"/>
              <w:left w:val="dotted" w:sz="4" w:space="0" w:color="auto"/>
              <w:bottom w:val="dotted" w:sz="4" w:space="0" w:color="auto"/>
              <w:right w:val="dotted" w:sz="4" w:space="0" w:color="auto"/>
            </w:tcBorders>
            <w:hideMark/>
          </w:tcPr>
          <w:p w14:paraId="64AF681C" w14:textId="77777777" w:rsidR="005F2389" w:rsidRPr="005F2389" w:rsidRDefault="005F2389" w:rsidP="005F2389">
            <w:pPr>
              <w:jc w:val="left"/>
              <w:rPr>
                <w:rFonts w:ascii="Cambria" w:hAnsi="Cambria"/>
                <w:sz w:val="22"/>
                <w:szCs w:val="22"/>
              </w:rPr>
            </w:pPr>
            <w:r w:rsidRPr="005F2389">
              <w:rPr>
                <w:rFonts w:ascii="Cambria" w:hAnsi="Cambria"/>
                <w:sz w:val="22"/>
                <w:szCs w:val="22"/>
              </w:rPr>
              <w:t>2024-08-15 - 2026-12-31</w:t>
            </w:r>
          </w:p>
        </w:tc>
        <w:tc>
          <w:tcPr>
            <w:tcW w:w="1843" w:type="dxa"/>
            <w:tcBorders>
              <w:top w:val="dotted" w:sz="4" w:space="0" w:color="auto"/>
              <w:left w:val="dotted" w:sz="4" w:space="0" w:color="auto"/>
              <w:bottom w:val="dotted" w:sz="4" w:space="0" w:color="auto"/>
              <w:right w:val="dotted" w:sz="4" w:space="0" w:color="auto"/>
            </w:tcBorders>
            <w:hideMark/>
          </w:tcPr>
          <w:p w14:paraId="3839F162" w14:textId="77777777" w:rsidR="005F2389" w:rsidRPr="005F2389" w:rsidRDefault="005F2389" w:rsidP="005F2389">
            <w:pPr>
              <w:jc w:val="right"/>
              <w:rPr>
                <w:rFonts w:ascii="Cambria" w:hAnsi="Cambria"/>
                <w:sz w:val="22"/>
                <w:szCs w:val="22"/>
              </w:rPr>
            </w:pPr>
            <w:r w:rsidRPr="005F2389">
              <w:rPr>
                <w:rFonts w:ascii="Cambria" w:hAnsi="Cambria"/>
                <w:sz w:val="22"/>
                <w:szCs w:val="22"/>
              </w:rPr>
              <w:t>1 800 000</w:t>
            </w:r>
          </w:p>
        </w:tc>
      </w:tr>
      <w:tr w:rsidR="005F2389" w:rsidRPr="005F2389" w14:paraId="2710691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5D15F5F"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4.1</w:t>
            </w:r>
            <w:r w:rsidRPr="005F2389">
              <w:rPr>
                <w:rFonts w:ascii="Cambria" w:hAnsi="Cambria"/>
                <w:b/>
                <w:bCs/>
                <w:sz w:val="22"/>
                <w:szCs w:val="22"/>
              </w:rPr>
              <w:t xml:space="preserve"> - </w:t>
            </w:r>
            <w:r w:rsidRPr="005F2389">
              <w:rPr>
                <w:rFonts w:ascii="Cambria" w:hAnsi="Cambria"/>
                <w:sz w:val="22"/>
                <w:szCs w:val="22"/>
              </w:rPr>
              <w:t>Kartläggning Testmiljöer ÖMS</w:t>
            </w:r>
          </w:p>
        </w:tc>
        <w:tc>
          <w:tcPr>
            <w:tcW w:w="3828" w:type="dxa"/>
            <w:tcBorders>
              <w:top w:val="dotted" w:sz="4" w:space="0" w:color="auto"/>
              <w:left w:val="dotted" w:sz="4" w:space="0" w:color="auto"/>
              <w:bottom w:val="dotted" w:sz="4" w:space="0" w:color="auto"/>
              <w:right w:val="dotted" w:sz="4" w:space="0" w:color="auto"/>
            </w:tcBorders>
            <w:hideMark/>
          </w:tcPr>
          <w:p w14:paraId="0C448726" w14:textId="77777777" w:rsidR="005F2389" w:rsidRPr="005F2389" w:rsidRDefault="005F2389" w:rsidP="005F2389">
            <w:pPr>
              <w:jc w:val="left"/>
              <w:rPr>
                <w:rFonts w:ascii="Cambria" w:hAnsi="Cambria"/>
                <w:sz w:val="22"/>
                <w:szCs w:val="22"/>
              </w:rPr>
            </w:pPr>
            <w:r w:rsidRPr="005F2389">
              <w:rPr>
                <w:rFonts w:ascii="Cambria" w:hAnsi="Cambria"/>
                <w:sz w:val="22"/>
                <w:szCs w:val="22"/>
              </w:rPr>
              <w:t>Kartläggning och presentation av tillgängliga test- innovationsmiljöer/bäddar inom Västmanland, och övriga ÖMS-området, sammanställning i tillgängligt format, tex hemsida, sociala medier för företag och innovatörer. Arbetet sker förutom av projektets parter i samverkan med innovationsnätverket inom ÖMS.</w:t>
            </w:r>
          </w:p>
        </w:tc>
        <w:tc>
          <w:tcPr>
            <w:tcW w:w="1559" w:type="dxa"/>
            <w:tcBorders>
              <w:top w:val="dotted" w:sz="4" w:space="0" w:color="auto"/>
              <w:left w:val="dotted" w:sz="4" w:space="0" w:color="auto"/>
              <w:bottom w:val="dotted" w:sz="4" w:space="0" w:color="auto"/>
              <w:right w:val="dotted" w:sz="4" w:space="0" w:color="auto"/>
            </w:tcBorders>
            <w:hideMark/>
          </w:tcPr>
          <w:p w14:paraId="3C0162CB" w14:textId="77777777" w:rsidR="005F2389" w:rsidRPr="005F2389" w:rsidRDefault="005F2389" w:rsidP="005F2389">
            <w:pPr>
              <w:jc w:val="left"/>
              <w:rPr>
                <w:rFonts w:ascii="Cambria" w:hAnsi="Cambria"/>
                <w:sz w:val="22"/>
                <w:szCs w:val="22"/>
              </w:rPr>
            </w:pPr>
            <w:r w:rsidRPr="005F2389">
              <w:rPr>
                <w:rFonts w:ascii="Cambria" w:hAnsi="Cambria"/>
                <w:sz w:val="22"/>
                <w:szCs w:val="22"/>
              </w:rPr>
              <w:t>2024-08-15 - 2026-12-31</w:t>
            </w:r>
          </w:p>
        </w:tc>
        <w:tc>
          <w:tcPr>
            <w:tcW w:w="1843" w:type="dxa"/>
            <w:tcBorders>
              <w:top w:val="dotted" w:sz="4" w:space="0" w:color="auto"/>
              <w:left w:val="dotted" w:sz="4" w:space="0" w:color="auto"/>
              <w:bottom w:val="dotted" w:sz="4" w:space="0" w:color="auto"/>
              <w:right w:val="dotted" w:sz="4" w:space="0" w:color="auto"/>
            </w:tcBorders>
            <w:hideMark/>
          </w:tcPr>
          <w:p w14:paraId="1C37E31C" w14:textId="77777777" w:rsidR="005F2389" w:rsidRPr="005F2389" w:rsidRDefault="005F2389" w:rsidP="005F2389">
            <w:pPr>
              <w:jc w:val="right"/>
              <w:rPr>
                <w:rFonts w:ascii="Cambria" w:hAnsi="Cambria"/>
                <w:sz w:val="22"/>
                <w:szCs w:val="22"/>
              </w:rPr>
            </w:pPr>
            <w:r w:rsidRPr="005F2389">
              <w:rPr>
                <w:rFonts w:ascii="Cambria" w:hAnsi="Cambria"/>
                <w:sz w:val="22"/>
                <w:szCs w:val="22"/>
              </w:rPr>
              <w:t>300 000</w:t>
            </w:r>
          </w:p>
        </w:tc>
      </w:tr>
      <w:tr w:rsidR="005F2389" w:rsidRPr="005F2389" w14:paraId="1CB4C4E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B9C4882"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4.2</w:t>
            </w:r>
            <w:r w:rsidRPr="005F2389">
              <w:rPr>
                <w:rFonts w:ascii="Cambria" w:hAnsi="Cambria"/>
                <w:b/>
                <w:bCs/>
                <w:sz w:val="22"/>
                <w:szCs w:val="22"/>
              </w:rPr>
              <w:t xml:space="preserve"> - </w:t>
            </w:r>
            <w:r w:rsidRPr="005F2389">
              <w:rPr>
                <w:rFonts w:ascii="Cambria" w:hAnsi="Cambria"/>
                <w:sz w:val="22"/>
                <w:szCs w:val="22"/>
              </w:rPr>
              <w:t>Etablering av test- och innovationsmiljö Region Västmanland</w:t>
            </w:r>
          </w:p>
        </w:tc>
        <w:tc>
          <w:tcPr>
            <w:tcW w:w="3828" w:type="dxa"/>
            <w:tcBorders>
              <w:top w:val="dotted" w:sz="4" w:space="0" w:color="auto"/>
              <w:left w:val="dotted" w:sz="4" w:space="0" w:color="auto"/>
              <w:bottom w:val="dotted" w:sz="4" w:space="0" w:color="auto"/>
              <w:right w:val="dotted" w:sz="4" w:space="0" w:color="auto"/>
            </w:tcBorders>
            <w:hideMark/>
          </w:tcPr>
          <w:p w14:paraId="7596830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Etablera och förankra strukturer och processer inom vård och omsorg för att erbjuda utvärdering, tester och </w:t>
            </w:r>
            <w:r w:rsidRPr="005F2389">
              <w:rPr>
                <w:rFonts w:ascii="Cambria" w:hAnsi="Cambria"/>
                <w:sz w:val="22"/>
                <w:szCs w:val="22"/>
              </w:rPr>
              <w:lastRenderedPageBreak/>
              <w:t>forskning- och utvecklingssamarbeten. Etablera tydliga kommunikations- och beslutsvägar inom vård och omsorg. Ett prioriterat område kommer att vara utveckling av testmiljö för tester och utvärdering av avancerade digitala analysmetoder och AI för att öka kunskap och nyttiggörande inom vård och omsorg inom detta område som har så stor potential att bidra till förändring och förbättring. Övriga testmiljöer som är av vikt inom Region Västmanland är kliniskt träningscentrum (KTC) som genomfört en omfattande behovskartläggning under 2023 för att möta framtidens behov, och center för kliniska studier. Arbetet kommer att ske i nära samverkan mellan Region Västmanlands förvaltningar; huvudsakligen Hälso- och sjukvårdsförvaltningen (HSF), Förvaltningen för digitaliseringsstöd (FDS), Regionkontoret/Centrum för Innovation Forskning och Utbildning (CIFU).</w:t>
            </w:r>
          </w:p>
        </w:tc>
        <w:tc>
          <w:tcPr>
            <w:tcW w:w="1559" w:type="dxa"/>
            <w:tcBorders>
              <w:top w:val="dotted" w:sz="4" w:space="0" w:color="auto"/>
              <w:left w:val="dotted" w:sz="4" w:space="0" w:color="auto"/>
              <w:bottom w:val="dotted" w:sz="4" w:space="0" w:color="auto"/>
              <w:right w:val="dotted" w:sz="4" w:space="0" w:color="auto"/>
            </w:tcBorders>
            <w:hideMark/>
          </w:tcPr>
          <w:p w14:paraId="2A2EBC81"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2024-08-15 - 2026-12-31</w:t>
            </w:r>
          </w:p>
        </w:tc>
        <w:tc>
          <w:tcPr>
            <w:tcW w:w="1843" w:type="dxa"/>
            <w:tcBorders>
              <w:top w:val="dotted" w:sz="4" w:space="0" w:color="auto"/>
              <w:left w:val="dotted" w:sz="4" w:space="0" w:color="auto"/>
              <w:bottom w:val="dotted" w:sz="4" w:space="0" w:color="auto"/>
              <w:right w:val="dotted" w:sz="4" w:space="0" w:color="auto"/>
            </w:tcBorders>
            <w:hideMark/>
          </w:tcPr>
          <w:p w14:paraId="5E02639F" w14:textId="77777777" w:rsidR="005F2389" w:rsidRPr="005F2389" w:rsidRDefault="005F2389" w:rsidP="005F2389">
            <w:pPr>
              <w:jc w:val="right"/>
              <w:rPr>
                <w:rFonts w:ascii="Cambria" w:hAnsi="Cambria"/>
                <w:sz w:val="22"/>
                <w:szCs w:val="22"/>
              </w:rPr>
            </w:pPr>
            <w:r w:rsidRPr="005F2389">
              <w:rPr>
                <w:rFonts w:ascii="Cambria" w:hAnsi="Cambria"/>
                <w:sz w:val="22"/>
                <w:szCs w:val="22"/>
              </w:rPr>
              <w:t>1 000 000</w:t>
            </w:r>
          </w:p>
        </w:tc>
      </w:tr>
      <w:tr w:rsidR="005F2389" w:rsidRPr="005F2389" w14:paraId="7850146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DF261E0"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4.3</w:t>
            </w:r>
            <w:r w:rsidRPr="005F2389">
              <w:rPr>
                <w:rFonts w:ascii="Cambria" w:hAnsi="Cambria"/>
                <w:b/>
                <w:bCs/>
                <w:sz w:val="22"/>
                <w:szCs w:val="22"/>
              </w:rPr>
              <w:t xml:space="preserve"> - </w:t>
            </w:r>
            <w:r w:rsidRPr="005F2389">
              <w:rPr>
                <w:rFonts w:ascii="Cambria" w:hAnsi="Cambria"/>
                <w:sz w:val="22"/>
                <w:szCs w:val="22"/>
              </w:rPr>
              <w:t>Avtal och juridik</w:t>
            </w:r>
          </w:p>
        </w:tc>
        <w:tc>
          <w:tcPr>
            <w:tcW w:w="3828" w:type="dxa"/>
            <w:tcBorders>
              <w:top w:val="dotted" w:sz="4" w:space="0" w:color="auto"/>
              <w:left w:val="dotted" w:sz="4" w:space="0" w:color="auto"/>
              <w:bottom w:val="dotted" w:sz="4" w:space="0" w:color="auto"/>
              <w:right w:val="dotted" w:sz="4" w:space="0" w:color="auto"/>
            </w:tcBorders>
            <w:hideMark/>
          </w:tcPr>
          <w:p w14:paraId="36A1C2AA" w14:textId="77777777" w:rsidR="005F2389" w:rsidRPr="005F2389" w:rsidRDefault="005F2389" w:rsidP="005F2389">
            <w:pPr>
              <w:jc w:val="left"/>
              <w:rPr>
                <w:rFonts w:ascii="Cambria" w:hAnsi="Cambria"/>
                <w:sz w:val="22"/>
                <w:szCs w:val="22"/>
              </w:rPr>
            </w:pPr>
            <w:r w:rsidRPr="005F2389">
              <w:rPr>
                <w:rFonts w:ascii="Cambria" w:hAnsi="Cambria"/>
                <w:sz w:val="22"/>
                <w:szCs w:val="22"/>
              </w:rPr>
              <w:t>Ta fram och kvalitetssäkra avtalsmallar för olika typer av test och demonstrationer mellan hälso- och sjukvården, akademi och näringsliv. Arbetet sker inom Region Västmanland, Regionkontoret/CIFU/Juridik, men också med kunskapsutbyte mellan ÖMS regionerna och med involvering av övriga aktörer i innovationssystemet.</w:t>
            </w:r>
          </w:p>
        </w:tc>
        <w:tc>
          <w:tcPr>
            <w:tcW w:w="1559" w:type="dxa"/>
            <w:tcBorders>
              <w:top w:val="dotted" w:sz="4" w:space="0" w:color="auto"/>
              <w:left w:val="dotted" w:sz="4" w:space="0" w:color="auto"/>
              <w:bottom w:val="dotted" w:sz="4" w:space="0" w:color="auto"/>
              <w:right w:val="dotted" w:sz="4" w:space="0" w:color="auto"/>
            </w:tcBorders>
            <w:hideMark/>
          </w:tcPr>
          <w:p w14:paraId="76B5C9FF" w14:textId="77777777" w:rsidR="005F2389" w:rsidRPr="005F2389" w:rsidRDefault="005F2389" w:rsidP="005F2389">
            <w:pPr>
              <w:jc w:val="left"/>
              <w:rPr>
                <w:rFonts w:ascii="Cambria" w:hAnsi="Cambria"/>
                <w:sz w:val="22"/>
                <w:szCs w:val="22"/>
              </w:rPr>
            </w:pPr>
            <w:r w:rsidRPr="005F2389">
              <w:rPr>
                <w:rFonts w:ascii="Cambria" w:hAnsi="Cambria"/>
                <w:sz w:val="22"/>
                <w:szCs w:val="22"/>
              </w:rPr>
              <w:t>2024-08-15 - 2026-12-31</w:t>
            </w:r>
          </w:p>
        </w:tc>
        <w:tc>
          <w:tcPr>
            <w:tcW w:w="1843" w:type="dxa"/>
            <w:tcBorders>
              <w:top w:val="dotted" w:sz="4" w:space="0" w:color="auto"/>
              <w:left w:val="dotted" w:sz="4" w:space="0" w:color="auto"/>
              <w:bottom w:val="dotted" w:sz="4" w:space="0" w:color="auto"/>
              <w:right w:val="dotted" w:sz="4" w:space="0" w:color="auto"/>
            </w:tcBorders>
            <w:hideMark/>
          </w:tcPr>
          <w:p w14:paraId="37133E76" w14:textId="77777777" w:rsidR="005F2389" w:rsidRPr="005F2389" w:rsidRDefault="005F2389" w:rsidP="005F2389">
            <w:pPr>
              <w:jc w:val="right"/>
              <w:rPr>
                <w:rFonts w:ascii="Cambria" w:hAnsi="Cambria"/>
                <w:sz w:val="22"/>
                <w:szCs w:val="22"/>
              </w:rPr>
            </w:pPr>
            <w:r w:rsidRPr="005F2389">
              <w:rPr>
                <w:rFonts w:ascii="Cambria" w:hAnsi="Cambria"/>
                <w:sz w:val="22"/>
                <w:szCs w:val="22"/>
              </w:rPr>
              <w:t>500 000</w:t>
            </w:r>
          </w:p>
        </w:tc>
      </w:tr>
      <w:tr w:rsidR="005F2389" w:rsidRPr="005F2389" w14:paraId="0340FBD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32B7D99"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w:t>
            </w:r>
            <w:r w:rsidRPr="005F2389">
              <w:rPr>
                <w:rFonts w:ascii="Cambria" w:hAnsi="Cambria"/>
                <w:b/>
                <w:bCs/>
                <w:sz w:val="22"/>
                <w:szCs w:val="22"/>
              </w:rPr>
              <w:t xml:space="preserve"> - </w:t>
            </w:r>
            <w:r w:rsidRPr="005F2389">
              <w:rPr>
                <w:rFonts w:ascii="Cambria" w:hAnsi="Cambria"/>
                <w:sz w:val="22"/>
                <w:szCs w:val="22"/>
              </w:rPr>
              <w:t xml:space="preserve">Västmanland innoverar! Framtidens  Life Science Välfärd och e-hälsa! </w:t>
            </w:r>
          </w:p>
        </w:tc>
        <w:tc>
          <w:tcPr>
            <w:tcW w:w="3828" w:type="dxa"/>
            <w:tcBorders>
              <w:top w:val="dotted" w:sz="4" w:space="0" w:color="auto"/>
              <w:left w:val="dotted" w:sz="4" w:space="0" w:color="auto"/>
              <w:bottom w:val="dotted" w:sz="4" w:space="0" w:color="auto"/>
              <w:right w:val="dotted" w:sz="4" w:space="0" w:color="auto"/>
            </w:tcBorders>
            <w:hideMark/>
          </w:tcPr>
          <w:p w14:paraId="267E29D4"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Arbetspaketet fokuserar på det övergripande projektmålet att öka kompetens och kapacitet kring innovation och samverkan inom utmaningsområdet Life Science Välfärd och e-hälsa, genom att skapa engagemang och intresse för Life Science Välfärd och hälsa och nya innovationer bland ungdomar och studenter som är framtidens medarbetare och entreprenörer inom denna sektor. Genom aktiviteter som stimulerar till att innovera, skapas förutsättningar för att öka intresse och i förlängningen kompetens och nya innovationer inom Life Science Välfärd och Hälsa även i framtiden. Aktivitetspaketet riktar sig särskilt mot gymnasieelever och universitetsstudenter i Västmanland och är tänkt att sammanfalla med 'Innovationsveckan' 2024, 2025, </w:t>
            </w:r>
            <w:r w:rsidRPr="005F2389">
              <w:rPr>
                <w:rFonts w:ascii="Cambria" w:hAnsi="Cambria"/>
                <w:sz w:val="22"/>
                <w:szCs w:val="22"/>
              </w:rPr>
              <w:lastRenderedPageBreak/>
              <w:t>2026. Arbetet kommer att involvera alla parter i projektet och drivas av MDUs Center för välfärdsförändring.</w:t>
            </w:r>
          </w:p>
        </w:tc>
        <w:tc>
          <w:tcPr>
            <w:tcW w:w="1559" w:type="dxa"/>
            <w:tcBorders>
              <w:top w:val="dotted" w:sz="4" w:space="0" w:color="auto"/>
              <w:left w:val="dotted" w:sz="4" w:space="0" w:color="auto"/>
              <w:bottom w:val="dotted" w:sz="4" w:space="0" w:color="auto"/>
              <w:right w:val="dotted" w:sz="4" w:space="0" w:color="auto"/>
            </w:tcBorders>
            <w:hideMark/>
          </w:tcPr>
          <w:p w14:paraId="51177C49"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2024-02-01 - 2026-12-31</w:t>
            </w:r>
          </w:p>
        </w:tc>
        <w:tc>
          <w:tcPr>
            <w:tcW w:w="1843" w:type="dxa"/>
            <w:tcBorders>
              <w:top w:val="dotted" w:sz="4" w:space="0" w:color="auto"/>
              <w:left w:val="dotted" w:sz="4" w:space="0" w:color="auto"/>
              <w:bottom w:val="dotted" w:sz="4" w:space="0" w:color="auto"/>
              <w:right w:val="dotted" w:sz="4" w:space="0" w:color="auto"/>
            </w:tcBorders>
            <w:hideMark/>
          </w:tcPr>
          <w:p w14:paraId="0D07E74C" w14:textId="77777777" w:rsidR="005F2389" w:rsidRPr="005F2389" w:rsidRDefault="005F2389" w:rsidP="005F2389">
            <w:pPr>
              <w:jc w:val="right"/>
              <w:rPr>
                <w:rFonts w:ascii="Cambria" w:hAnsi="Cambria"/>
                <w:sz w:val="22"/>
                <w:szCs w:val="22"/>
              </w:rPr>
            </w:pPr>
            <w:r w:rsidRPr="005F2389">
              <w:rPr>
                <w:rFonts w:ascii="Cambria" w:hAnsi="Cambria"/>
                <w:sz w:val="22"/>
                <w:szCs w:val="22"/>
              </w:rPr>
              <w:t>150 000</w:t>
            </w:r>
          </w:p>
        </w:tc>
      </w:tr>
      <w:tr w:rsidR="005F2389" w:rsidRPr="005F2389" w14:paraId="7C624E0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F0B4265"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5.1</w:t>
            </w:r>
            <w:r w:rsidRPr="005F2389">
              <w:rPr>
                <w:rFonts w:ascii="Cambria" w:hAnsi="Cambria"/>
                <w:b/>
                <w:bCs/>
                <w:sz w:val="22"/>
                <w:szCs w:val="22"/>
              </w:rPr>
              <w:t xml:space="preserve"> - </w:t>
            </w:r>
            <w:r w:rsidRPr="005F2389">
              <w:rPr>
                <w:rFonts w:ascii="Cambria" w:hAnsi="Cambria"/>
                <w:sz w:val="22"/>
                <w:szCs w:val="22"/>
              </w:rPr>
              <w:t>Information, utbildning och förankring</w:t>
            </w:r>
          </w:p>
        </w:tc>
        <w:tc>
          <w:tcPr>
            <w:tcW w:w="3828" w:type="dxa"/>
            <w:tcBorders>
              <w:top w:val="dotted" w:sz="4" w:space="0" w:color="auto"/>
              <w:left w:val="dotted" w:sz="4" w:space="0" w:color="auto"/>
              <w:bottom w:val="dotted" w:sz="4" w:space="0" w:color="auto"/>
              <w:right w:val="dotted" w:sz="4" w:space="0" w:color="auto"/>
            </w:tcBorders>
            <w:hideMark/>
          </w:tcPr>
          <w:p w14:paraId="1DFF193A"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Aktiviteter omfattar att utreda förutsättningarna för deltagande från skolor och universitet, </w:t>
            </w:r>
          </w:p>
          <w:p w14:paraId="5E778C47" w14:textId="77777777" w:rsidR="005F2389" w:rsidRPr="005F2389" w:rsidRDefault="005F2389" w:rsidP="005F2389">
            <w:pPr>
              <w:jc w:val="left"/>
              <w:rPr>
                <w:rFonts w:ascii="Cambria" w:hAnsi="Cambria"/>
                <w:sz w:val="22"/>
                <w:szCs w:val="22"/>
              </w:rPr>
            </w:pPr>
            <w:r w:rsidRPr="005F2389">
              <w:rPr>
                <w:rFonts w:ascii="Cambria" w:hAnsi="Cambria"/>
                <w:sz w:val="22"/>
                <w:szCs w:val="22"/>
              </w:rPr>
              <w:t>att ta fram pedagogiskt informations- och utbildningsmaterial som kan användas av skolungdomar och studenter och visualisera processen kring genomförandet.</w:t>
            </w:r>
          </w:p>
        </w:tc>
        <w:tc>
          <w:tcPr>
            <w:tcW w:w="1559" w:type="dxa"/>
            <w:tcBorders>
              <w:top w:val="dotted" w:sz="4" w:space="0" w:color="auto"/>
              <w:left w:val="dotted" w:sz="4" w:space="0" w:color="auto"/>
              <w:bottom w:val="dotted" w:sz="4" w:space="0" w:color="auto"/>
              <w:right w:val="dotted" w:sz="4" w:space="0" w:color="auto"/>
            </w:tcBorders>
            <w:hideMark/>
          </w:tcPr>
          <w:p w14:paraId="2B4D6134" w14:textId="77777777" w:rsidR="005F2389" w:rsidRPr="005F2389" w:rsidRDefault="005F2389" w:rsidP="005F2389">
            <w:pPr>
              <w:jc w:val="left"/>
              <w:rPr>
                <w:rFonts w:ascii="Cambria" w:hAnsi="Cambria"/>
                <w:sz w:val="22"/>
                <w:szCs w:val="22"/>
              </w:rPr>
            </w:pPr>
            <w:r w:rsidRPr="005F2389">
              <w:rPr>
                <w:rFonts w:ascii="Cambria" w:hAnsi="Cambria"/>
                <w:sz w:val="22"/>
                <w:szCs w:val="22"/>
              </w:rPr>
              <w:t>2024-02-01 - 2026-12-31</w:t>
            </w:r>
          </w:p>
        </w:tc>
        <w:tc>
          <w:tcPr>
            <w:tcW w:w="1843" w:type="dxa"/>
            <w:tcBorders>
              <w:top w:val="dotted" w:sz="4" w:space="0" w:color="auto"/>
              <w:left w:val="dotted" w:sz="4" w:space="0" w:color="auto"/>
              <w:bottom w:val="dotted" w:sz="4" w:space="0" w:color="auto"/>
              <w:right w:val="dotted" w:sz="4" w:space="0" w:color="auto"/>
            </w:tcBorders>
            <w:hideMark/>
          </w:tcPr>
          <w:p w14:paraId="5296C076" w14:textId="77777777" w:rsidR="005F2389" w:rsidRPr="005F2389" w:rsidRDefault="005F2389" w:rsidP="005F2389">
            <w:pPr>
              <w:jc w:val="right"/>
              <w:rPr>
                <w:rFonts w:ascii="Cambria" w:hAnsi="Cambria"/>
                <w:sz w:val="22"/>
                <w:szCs w:val="22"/>
              </w:rPr>
            </w:pPr>
            <w:r w:rsidRPr="005F2389">
              <w:rPr>
                <w:rFonts w:ascii="Cambria" w:hAnsi="Cambria"/>
                <w:sz w:val="22"/>
                <w:szCs w:val="22"/>
              </w:rPr>
              <w:t>50 000</w:t>
            </w:r>
          </w:p>
        </w:tc>
      </w:tr>
      <w:tr w:rsidR="005F2389" w:rsidRPr="005F2389" w14:paraId="296D0F22"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258303E"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5.2</w:t>
            </w:r>
            <w:r w:rsidRPr="005F2389">
              <w:rPr>
                <w:rFonts w:ascii="Cambria" w:hAnsi="Cambria"/>
                <w:b/>
                <w:bCs/>
                <w:sz w:val="22"/>
                <w:szCs w:val="22"/>
              </w:rPr>
              <w:t xml:space="preserve"> - </w:t>
            </w:r>
            <w:r w:rsidRPr="005F2389">
              <w:rPr>
                <w:rFonts w:ascii="Cambria" w:hAnsi="Cambria"/>
                <w:sz w:val="22"/>
                <w:szCs w:val="22"/>
              </w:rPr>
              <w:t>Genomförande Innovation Västmanland</w:t>
            </w:r>
          </w:p>
        </w:tc>
        <w:tc>
          <w:tcPr>
            <w:tcW w:w="3828" w:type="dxa"/>
            <w:tcBorders>
              <w:top w:val="dotted" w:sz="4" w:space="0" w:color="auto"/>
              <w:left w:val="dotted" w:sz="4" w:space="0" w:color="auto"/>
              <w:bottom w:val="dotted" w:sz="4" w:space="0" w:color="auto"/>
              <w:right w:val="dotted" w:sz="4" w:space="0" w:color="auto"/>
            </w:tcBorders>
            <w:hideMark/>
          </w:tcPr>
          <w:p w14:paraId="6C3FA24C" w14:textId="77777777" w:rsidR="005F2389" w:rsidRPr="005F2389" w:rsidRDefault="005F2389" w:rsidP="005F2389">
            <w:pPr>
              <w:jc w:val="left"/>
              <w:rPr>
                <w:rFonts w:ascii="Cambria" w:hAnsi="Cambria"/>
                <w:sz w:val="22"/>
                <w:szCs w:val="22"/>
              </w:rPr>
            </w:pPr>
            <w:r w:rsidRPr="005F2389">
              <w:rPr>
                <w:rFonts w:ascii="Cambria" w:hAnsi="Cambria"/>
                <w:sz w:val="22"/>
                <w:szCs w:val="22"/>
              </w:rPr>
              <w:t>Koordinera aktiviteter som genomförs i respektive skolor och universitet, organisera expertgrupper för urval av idéer och genomförande av pitchar/draknäste och pris-ceremoni.</w:t>
            </w:r>
          </w:p>
        </w:tc>
        <w:tc>
          <w:tcPr>
            <w:tcW w:w="1559" w:type="dxa"/>
            <w:tcBorders>
              <w:top w:val="dotted" w:sz="4" w:space="0" w:color="auto"/>
              <w:left w:val="dotted" w:sz="4" w:space="0" w:color="auto"/>
              <w:bottom w:val="dotted" w:sz="4" w:space="0" w:color="auto"/>
              <w:right w:val="dotted" w:sz="4" w:space="0" w:color="auto"/>
            </w:tcBorders>
            <w:hideMark/>
          </w:tcPr>
          <w:p w14:paraId="60422D67" w14:textId="77777777" w:rsidR="005F2389" w:rsidRPr="005F2389" w:rsidRDefault="005F2389" w:rsidP="005F2389">
            <w:pPr>
              <w:jc w:val="left"/>
              <w:rPr>
                <w:rFonts w:ascii="Cambria" w:hAnsi="Cambria"/>
                <w:sz w:val="22"/>
                <w:szCs w:val="22"/>
              </w:rPr>
            </w:pPr>
            <w:r w:rsidRPr="005F2389">
              <w:rPr>
                <w:rFonts w:ascii="Cambria" w:hAnsi="Cambria"/>
                <w:sz w:val="22"/>
                <w:szCs w:val="22"/>
              </w:rPr>
              <w:t>2024-02-01 - 2026-12-31</w:t>
            </w:r>
          </w:p>
        </w:tc>
        <w:tc>
          <w:tcPr>
            <w:tcW w:w="1843" w:type="dxa"/>
            <w:tcBorders>
              <w:top w:val="dotted" w:sz="4" w:space="0" w:color="auto"/>
              <w:left w:val="dotted" w:sz="4" w:space="0" w:color="auto"/>
              <w:bottom w:val="dotted" w:sz="4" w:space="0" w:color="auto"/>
              <w:right w:val="dotted" w:sz="4" w:space="0" w:color="auto"/>
            </w:tcBorders>
            <w:hideMark/>
          </w:tcPr>
          <w:p w14:paraId="65D4A28E" w14:textId="77777777" w:rsidR="005F2389" w:rsidRPr="005F2389" w:rsidRDefault="005F2389" w:rsidP="005F2389">
            <w:pPr>
              <w:jc w:val="right"/>
              <w:rPr>
                <w:rFonts w:ascii="Cambria" w:hAnsi="Cambria"/>
                <w:sz w:val="22"/>
                <w:szCs w:val="22"/>
              </w:rPr>
            </w:pPr>
            <w:r w:rsidRPr="005F2389">
              <w:rPr>
                <w:rFonts w:ascii="Cambria" w:hAnsi="Cambria"/>
                <w:sz w:val="22"/>
                <w:szCs w:val="22"/>
              </w:rPr>
              <w:t>100 000</w:t>
            </w:r>
          </w:p>
        </w:tc>
      </w:tr>
      <w:tr w:rsidR="005F2389" w:rsidRPr="005F2389" w14:paraId="3209814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7EA5441"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6</w:t>
            </w:r>
            <w:r w:rsidRPr="005F2389">
              <w:rPr>
                <w:rFonts w:ascii="Cambria" w:hAnsi="Cambria"/>
                <w:b/>
                <w:bCs/>
                <w:sz w:val="22"/>
                <w:szCs w:val="22"/>
              </w:rPr>
              <w:t xml:space="preserve"> - </w:t>
            </w:r>
            <w:r w:rsidRPr="005F2389">
              <w:rPr>
                <w:rFonts w:ascii="Cambria" w:hAnsi="Cambria"/>
                <w:sz w:val="22"/>
                <w:szCs w:val="22"/>
              </w:rPr>
              <w:t>Kommunikation</w:t>
            </w:r>
          </w:p>
        </w:tc>
        <w:tc>
          <w:tcPr>
            <w:tcW w:w="3828" w:type="dxa"/>
            <w:tcBorders>
              <w:top w:val="dotted" w:sz="4" w:space="0" w:color="auto"/>
              <w:left w:val="dotted" w:sz="4" w:space="0" w:color="auto"/>
              <w:bottom w:val="dotted" w:sz="4" w:space="0" w:color="auto"/>
              <w:right w:val="dotted" w:sz="4" w:space="0" w:color="auto"/>
            </w:tcBorders>
            <w:hideMark/>
          </w:tcPr>
          <w:p w14:paraId="53AF37B3" w14:textId="77777777" w:rsidR="005F2389" w:rsidRPr="005F2389" w:rsidRDefault="005F2389" w:rsidP="005F2389">
            <w:pPr>
              <w:jc w:val="left"/>
              <w:rPr>
                <w:rFonts w:ascii="Cambria" w:hAnsi="Cambria"/>
                <w:sz w:val="22"/>
                <w:szCs w:val="22"/>
              </w:rPr>
            </w:pPr>
            <w:r w:rsidRPr="005F2389">
              <w:rPr>
                <w:rFonts w:ascii="Cambria" w:hAnsi="Cambria"/>
                <w:sz w:val="22"/>
                <w:szCs w:val="22"/>
              </w:rPr>
              <w:t>Arbetspaketet skall säkerställa god kommunikation både externt och internt mellan ingående projektpartner.</w:t>
            </w:r>
          </w:p>
        </w:tc>
        <w:tc>
          <w:tcPr>
            <w:tcW w:w="1559" w:type="dxa"/>
            <w:tcBorders>
              <w:top w:val="dotted" w:sz="4" w:space="0" w:color="auto"/>
              <w:left w:val="dotted" w:sz="4" w:space="0" w:color="auto"/>
              <w:bottom w:val="dotted" w:sz="4" w:space="0" w:color="auto"/>
              <w:right w:val="dotted" w:sz="4" w:space="0" w:color="auto"/>
            </w:tcBorders>
            <w:hideMark/>
          </w:tcPr>
          <w:p w14:paraId="03F8B210" w14:textId="77777777" w:rsidR="005F2389" w:rsidRPr="005F2389" w:rsidRDefault="005F2389" w:rsidP="005F2389">
            <w:pPr>
              <w:jc w:val="left"/>
              <w:rPr>
                <w:rFonts w:ascii="Cambria" w:hAnsi="Cambria"/>
                <w:sz w:val="22"/>
                <w:szCs w:val="22"/>
              </w:rPr>
            </w:pPr>
            <w:r w:rsidRPr="005F2389">
              <w:rPr>
                <w:rFonts w:ascii="Cambria" w:hAnsi="Cambria"/>
                <w:sz w:val="22"/>
                <w:szCs w:val="22"/>
              </w:rPr>
              <w:t>2024-02-01 - 2027-01-31</w:t>
            </w:r>
          </w:p>
        </w:tc>
        <w:tc>
          <w:tcPr>
            <w:tcW w:w="1843" w:type="dxa"/>
            <w:tcBorders>
              <w:top w:val="dotted" w:sz="4" w:space="0" w:color="auto"/>
              <w:left w:val="dotted" w:sz="4" w:space="0" w:color="auto"/>
              <w:bottom w:val="dotted" w:sz="4" w:space="0" w:color="auto"/>
              <w:right w:val="dotted" w:sz="4" w:space="0" w:color="auto"/>
            </w:tcBorders>
            <w:hideMark/>
          </w:tcPr>
          <w:p w14:paraId="76D3AFBB" w14:textId="77777777" w:rsidR="005F2389" w:rsidRPr="005F2389" w:rsidRDefault="005F2389" w:rsidP="005F2389">
            <w:pPr>
              <w:jc w:val="right"/>
              <w:rPr>
                <w:rFonts w:ascii="Cambria" w:hAnsi="Cambria"/>
                <w:sz w:val="22"/>
                <w:szCs w:val="22"/>
              </w:rPr>
            </w:pPr>
            <w:r w:rsidRPr="005F2389">
              <w:rPr>
                <w:rFonts w:ascii="Cambria" w:hAnsi="Cambria"/>
                <w:sz w:val="22"/>
                <w:szCs w:val="22"/>
              </w:rPr>
              <w:t>150 000</w:t>
            </w:r>
          </w:p>
        </w:tc>
      </w:tr>
      <w:tr w:rsidR="005F2389" w:rsidRPr="005F2389" w14:paraId="4D182987"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1B28E97"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6.1</w:t>
            </w:r>
            <w:r w:rsidRPr="005F2389">
              <w:rPr>
                <w:rFonts w:ascii="Cambria" w:hAnsi="Cambria"/>
                <w:b/>
                <w:bCs/>
                <w:sz w:val="22"/>
                <w:szCs w:val="22"/>
              </w:rPr>
              <w:t xml:space="preserve"> - </w:t>
            </w:r>
            <w:r w:rsidRPr="005F2389">
              <w:rPr>
                <w:rFonts w:ascii="Cambria" w:hAnsi="Cambria"/>
                <w:sz w:val="22"/>
                <w:szCs w:val="22"/>
              </w:rPr>
              <w:t>Kommunikation</w:t>
            </w:r>
          </w:p>
        </w:tc>
        <w:tc>
          <w:tcPr>
            <w:tcW w:w="3828" w:type="dxa"/>
            <w:tcBorders>
              <w:top w:val="dotted" w:sz="4" w:space="0" w:color="auto"/>
              <w:left w:val="dotted" w:sz="4" w:space="0" w:color="auto"/>
              <w:bottom w:val="dotted" w:sz="4" w:space="0" w:color="auto"/>
              <w:right w:val="dotted" w:sz="4" w:space="0" w:color="auto"/>
            </w:tcBorders>
            <w:hideMark/>
          </w:tcPr>
          <w:p w14:paraId="2A14F6FF"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Aktiviteter omfattar att ta fram kommunikationsplan, planera och genomföra kommunikationsaktiviteter kopplade till arbetspaketen, ta fram målgruppsanpassat kommunikationsmaterial som kan användas i flera olika kanaler och av olika parter i projektet, och att utveckla gemensamma kommunikationskanaler.</w:t>
            </w:r>
          </w:p>
        </w:tc>
        <w:tc>
          <w:tcPr>
            <w:tcW w:w="1559" w:type="dxa"/>
            <w:tcBorders>
              <w:top w:val="dotted" w:sz="4" w:space="0" w:color="auto"/>
              <w:left w:val="dotted" w:sz="4" w:space="0" w:color="auto"/>
              <w:bottom w:val="dotted" w:sz="4" w:space="0" w:color="auto"/>
              <w:right w:val="dotted" w:sz="4" w:space="0" w:color="auto"/>
            </w:tcBorders>
            <w:hideMark/>
          </w:tcPr>
          <w:p w14:paraId="01545AB3" w14:textId="77777777" w:rsidR="005F2389" w:rsidRPr="005F2389" w:rsidRDefault="005F2389" w:rsidP="005F2389">
            <w:pPr>
              <w:jc w:val="left"/>
              <w:rPr>
                <w:rFonts w:ascii="Cambria" w:hAnsi="Cambria"/>
                <w:sz w:val="22"/>
                <w:szCs w:val="22"/>
              </w:rPr>
            </w:pPr>
            <w:r w:rsidRPr="005F2389">
              <w:rPr>
                <w:rFonts w:ascii="Cambria" w:hAnsi="Cambria"/>
                <w:sz w:val="22"/>
                <w:szCs w:val="22"/>
              </w:rPr>
              <w:t>2024-02-01 - 2027-01-31</w:t>
            </w:r>
          </w:p>
        </w:tc>
        <w:tc>
          <w:tcPr>
            <w:tcW w:w="1843" w:type="dxa"/>
            <w:tcBorders>
              <w:top w:val="dotted" w:sz="4" w:space="0" w:color="auto"/>
              <w:left w:val="dotted" w:sz="4" w:space="0" w:color="auto"/>
              <w:bottom w:val="dotted" w:sz="4" w:space="0" w:color="auto"/>
              <w:right w:val="dotted" w:sz="4" w:space="0" w:color="auto"/>
            </w:tcBorders>
            <w:hideMark/>
          </w:tcPr>
          <w:p w14:paraId="1C283223" w14:textId="77777777" w:rsidR="005F2389" w:rsidRPr="005F2389" w:rsidRDefault="005F2389" w:rsidP="005F2389">
            <w:pPr>
              <w:jc w:val="right"/>
              <w:rPr>
                <w:rFonts w:ascii="Cambria" w:hAnsi="Cambria"/>
                <w:sz w:val="22"/>
                <w:szCs w:val="22"/>
              </w:rPr>
            </w:pPr>
            <w:r w:rsidRPr="005F2389">
              <w:rPr>
                <w:rFonts w:ascii="Cambria" w:hAnsi="Cambria"/>
                <w:sz w:val="22"/>
                <w:szCs w:val="22"/>
              </w:rPr>
              <w:t>150 000</w:t>
            </w:r>
          </w:p>
        </w:tc>
      </w:tr>
    </w:tbl>
    <w:p w14:paraId="32FE09F5" w14:textId="77777777" w:rsidR="005F2389" w:rsidRPr="005F2389" w:rsidRDefault="005F2389" w:rsidP="005F2389">
      <w:pPr>
        <w:spacing w:after="0" w:line="240" w:lineRule="auto"/>
        <w:rPr>
          <w:rFonts w:ascii="Cambria" w:eastAsia="Times New Roman" w:hAnsi="Cambria" w:cs="Times New Roman"/>
          <w:kern w:val="0"/>
          <w:sz w:val="22"/>
          <w:szCs w:val="22"/>
          <w:lang w:val="sv-SE" w:eastAsia="sv-SE"/>
          <w14:ligatures w14:val="none"/>
        </w:rPr>
      </w:pPr>
      <w:r w:rsidRPr="005F2389">
        <w:rPr>
          <w:rFonts w:ascii="Calibri" w:eastAsia="Times New Roman" w:hAnsi="Calibri" w:cs="Calibri"/>
          <w:kern w:val="0"/>
          <w:sz w:val="20"/>
          <w:szCs w:val="20"/>
          <w:lang w:val="sv-SE" w:eastAsia="sv-SE"/>
          <w14:ligatures w14:val="none"/>
        </w:rPr>
        <w:br w:type="page"/>
      </w:r>
    </w:p>
    <w:p w14:paraId="56D0B8FF"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2055E2EF"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Indikatorer</w:t>
      </w:r>
    </w:p>
    <w:p w14:paraId="19EFAB91" w14:textId="77777777" w:rsidR="005F2389" w:rsidRPr="005F2389" w:rsidRDefault="005F2389" w:rsidP="005F2389">
      <w:pPr>
        <w:spacing w:after="0" w:line="240" w:lineRule="auto"/>
        <w:rPr>
          <w:rFonts w:ascii="Calibri" w:eastAsia="Times New Roman" w:hAnsi="Calibri" w:cs="Calibri"/>
          <w:b/>
          <w:bCs/>
          <w:kern w:val="0"/>
          <w:sz w:val="20"/>
          <w:szCs w:val="20"/>
          <w:lang w:val="sv-SE" w:eastAsia="sv-SE"/>
          <w14:ligatures w14:val="none"/>
        </w:rPr>
      </w:pPr>
      <w:r w:rsidRPr="005F2389">
        <w:rPr>
          <w:rFonts w:ascii="Calibri" w:eastAsia="Times New Roman" w:hAnsi="Calibri" w:cs="Calibri"/>
          <w:b/>
          <w:bCs/>
          <w:kern w:val="0"/>
          <w:sz w:val="20"/>
          <w:szCs w:val="20"/>
          <w:lang w:val="sv-SE" w:eastAsia="sv-SE"/>
          <w14:ligatures w14:val="none"/>
        </w:rPr>
        <w:t>Outputindikatorer</w:t>
      </w:r>
    </w:p>
    <w:tbl>
      <w:tblPr>
        <w:tblStyle w:val="TableGrid"/>
        <w:tblW w:w="0" w:type="auto"/>
        <w:tblLook w:val="04A0" w:firstRow="1" w:lastRow="0" w:firstColumn="1" w:lastColumn="0" w:noHBand="0" w:noVBand="1"/>
      </w:tblPr>
      <w:tblGrid>
        <w:gridCol w:w="2881"/>
        <w:gridCol w:w="2882"/>
        <w:gridCol w:w="2882"/>
      </w:tblGrid>
      <w:tr w:rsidR="005F2389" w:rsidRPr="005F2389" w14:paraId="06785300" w14:textId="77777777" w:rsidTr="00104E27">
        <w:tc>
          <w:tcPr>
            <w:tcW w:w="2881" w:type="dxa"/>
          </w:tcPr>
          <w:p w14:paraId="1A958AC2" w14:textId="77777777" w:rsidR="005F2389" w:rsidRPr="005F2389" w:rsidRDefault="005F2389" w:rsidP="005F2389">
            <w:pPr>
              <w:jc w:val="left"/>
              <w:rPr>
                <w:rFonts w:ascii="Georgia" w:hAnsi="Georgia"/>
              </w:rPr>
            </w:pPr>
            <w:r w:rsidRPr="005F2389">
              <w:rPr>
                <w:rFonts w:ascii="Georgia" w:hAnsi="Georgia"/>
              </w:rPr>
              <w:t>Deltaganden av institutionella intressenter i entreprenörsprocessen</w:t>
            </w:r>
          </w:p>
        </w:tc>
        <w:tc>
          <w:tcPr>
            <w:tcW w:w="2882" w:type="dxa"/>
          </w:tcPr>
          <w:p w14:paraId="75F8E6FA" w14:textId="77777777" w:rsidR="005F2389" w:rsidRPr="005F2389" w:rsidRDefault="005F2389" w:rsidP="005F2389">
            <w:pPr>
              <w:jc w:val="left"/>
              <w:rPr>
                <w:rFonts w:ascii="Georgia" w:hAnsi="Georgia"/>
              </w:rPr>
            </w:pPr>
            <w:r w:rsidRPr="005F2389">
              <w:rPr>
                <w:rFonts w:ascii="Georgia" w:hAnsi="Georgia"/>
              </w:rPr>
              <w:t>Alla partner i projektet kommer att delta i EDP, genom att etablera strukturer för samverkan mellan offentlig sektor, idébärare, smf, akademi, för att underlätta utveckling, tester och utvärdering av nya lösningar. Ytterligare aktörer kan tillkomma under projektets gång då nätverket utvecklas och expanderas.</w:t>
            </w:r>
          </w:p>
        </w:tc>
        <w:tc>
          <w:tcPr>
            <w:tcW w:w="2882" w:type="dxa"/>
          </w:tcPr>
          <w:p w14:paraId="68C1EEFE" w14:textId="77777777" w:rsidR="005F2389" w:rsidRPr="005F2389" w:rsidRDefault="005F2389" w:rsidP="005F2389">
            <w:pPr>
              <w:jc w:val="left"/>
              <w:rPr>
                <w:rFonts w:ascii="Georgia" w:hAnsi="Georgia"/>
              </w:rPr>
            </w:pPr>
            <w:r w:rsidRPr="005F2389">
              <w:rPr>
                <w:rFonts w:ascii="Georgia" w:hAnsi="Georgia"/>
              </w:rPr>
              <w:t>Startvärde: Ej Aktuellt</w:t>
            </w:r>
          </w:p>
          <w:p w14:paraId="72FA6EF2" w14:textId="77777777" w:rsidR="005F2389" w:rsidRPr="005F2389" w:rsidRDefault="005F2389" w:rsidP="005F2389">
            <w:pPr>
              <w:jc w:val="left"/>
              <w:rPr>
                <w:rFonts w:ascii="Georgia" w:hAnsi="Georgia"/>
              </w:rPr>
            </w:pPr>
            <w:r w:rsidRPr="005F2389">
              <w:rPr>
                <w:rFonts w:ascii="Georgia" w:hAnsi="Georgia"/>
              </w:rPr>
              <w:t xml:space="preserve">Målvärde: 5 </w:t>
            </w:r>
          </w:p>
          <w:p w14:paraId="0C7F309B" w14:textId="77777777" w:rsidR="005F2389" w:rsidRPr="005F2389" w:rsidRDefault="005F2389" w:rsidP="005F2389">
            <w:pPr>
              <w:jc w:val="left"/>
              <w:rPr>
                <w:rFonts w:ascii="Georgia" w:hAnsi="Georgia"/>
              </w:rPr>
            </w:pPr>
            <w:r w:rsidRPr="005F2389">
              <w:rPr>
                <w:rFonts w:ascii="Georgia" w:hAnsi="Georgia"/>
              </w:rPr>
              <w:t>Enhet: Organisationer</w:t>
            </w:r>
          </w:p>
        </w:tc>
      </w:tr>
    </w:tbl>
    <w:p w14:paraId="5114CC50"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25EF0470" w14:textId="77777777" w:rsidR="005F2389" w:rsidRPr="005F2389" w:rsidRDefault="005F2389" w:rsidP="005F2389">
      <w:pPr>
        <w:spacing w:after="0" w:line="240" w:lineRule="auto"/>
        <w:rPr>
          <w:rFonts w:ascii="Calibri" w:eastAsia="Times New Roman" w:hAnsi="Calibri" w:cs="Calibri"/>
          <w:b/>
          <w:bCs/>
          <w:kern w:val="0"/>
          <w:sz w:val="20"/>
          <w:szCs w:val="20"/>
          <w:lang w:val="sv-SE" w:eastAsia="sv-SE"/>
          <w14:ligatures w14:val="none"/>
        </w:rPr>
      </w:pPr>
      <w:r w:rsidRPr="005F2389">
        <w:rPr>
          <w:rFonts w:ascii="Calibri" w:eastAsia="Times New Roman" w:hAnsi="Calibri" w:cs="Calibri"/>
          <w:b/>
          <w:bCs/>
          <w:kern w:val="0"/>
          <w:sz w:val="20"/>
          <w:szCs w:val="20"/>
          <w:lang w:val="sv-SE" w:eastAsia="sv-SE"/>
          <w14:ligatures w14:val="none"/>
        </w:rPr>
        <w:t>Resultatindikatorer</w:t>
      </w:r>
    </w:p>
    <w:tbl>
      <w:tblPr>
        <w:tblStyle w:val="TableGrid"/>
        <w:tblW w:w="0" w:type="auto"/>
        <w:tblLook w:val="04A0" w:firstRow="1" w:lastRow="0" w:firstColumn="1" w:lastColumn="0" w:noHBand="0" w:noVBand="1"/>
      </w:tblPr>
      <w:tblGrid>
        <w:gridCol w:w="2881"/>
        <w:gridCol w:w="2882"/>
        <w:gridCol w:w="2882"/>
      </w:tblGrid>
      <w:tr w:rsidR="005F2389" w:rsidRPr="005F2389" w14:paraId="4C7F14F2" w14:textId="77777777" w:rsidTr="00104E27">
        <w:tc>
          <w:tcPr>
            <w:tcW w:w="2881" w:type="dxa"/>
          </w:tcPr>
          <w:p w14:paraId="5D89FB53" w14:textId="77777777" w:rsidR="005F2389" w:rsidRPr="005F2389" w:rsidRDefault="005F2389" w:rsidP="005F2389">
            <w:pPr>
              <w:jc w:val="left"/>
              <w:rPr>
                <w:rFonts w:ascii="Georgia" w:hAnsi="Georgia"/>
              </w:rPr>
            </w:pPr>
            <w:r w:rsidRPr="005F2389">
              <w:rPr>
                <w:rFonts w:ascii="Georgia" w:hAnsi="Georgia"/>
              </w:rPr>
              <w:t>Organisationer som utvecklar produkter, processer och tjänster</w:t>
            </w:r>
          </w:p>
        </w:tc>
        <w:tc>
          <w:tcPr>
            <w:tcW w:w="2882" w:type="dxa"/>
          </w:tcPr>
          <w:p w14:paraId="117B99AA" w14:textId="77777777" w:rsidR="005F2389" w:rsidRPr="005F2389" w:rsidRDefault="005F2389" w:rsidP="005F2389">
            <w:pPr>
              <w:jc w:val="left"/>
              <w:rPr>
                <w:rFonts w:ascii="Georgia" w:hAnsi="Georgia"/>
              </w:rPr>
            </w:pPr>
            <w:r w:rsidRPr="005F2389">
              <w:rPr>
                <w:rFonts w:ascii="Georgia" w:hAnsi="Georgia"/>
              </w:rPr>
              <w:t xml:space="preserve">Projektet kommer att jobba med processutveckling inom ramen för bland annat arbetspaket 2. I dagsläget är det inte klarlagt hur många aktörer som kommer att ingå i innovationsnätverket, vilket påverkar angivet antal under denna punkt.  </w:t>
            </w:r>
          </w:p>
        </w:tc>
        <w:tc>
          <w:tcPr>
            <w:tcW w:w="2882" w:type="dxa"/>
          </w:tcPr>
          <w:p w14:paraId="4DC2C18F" w14:textId="77777777" w:rsidR="005F2389" w:rsidRPr="005F2389" w:rsidRDefault="005F2389" w:rsidP="005F2389">
            <w:pPr>
              <w:jc w:val="left"/>
              <w:rPr>
                <w:rFonts w:ascii="Georgia" w:hAnsi="Georgia"/>
              </w:rPr>
            </w:pPr>
            <w:r w:rsidRPr="005F2389">
              <w:rPr>
                <w:rFonts w:ascii="Georgia" w:hAnsi="Georgia"/>
              </w:rPr>
              <w:t xml:space="preserve">Startvärde: </w:t>
            </w:r>
          </w:p>
          <w:p w14:paraId="43886AA2" w14:textId="77777777" w:rsidR="005F2389" w:rsidRPr="005F2389" w:rsidRDefault="005F2389" w:rsidP="005F2389">
            <w:pPr>
              <w:jc w:val="left"/>
              <w:rPr>
                <w:rFonts w:ascii="Georgia" w:hAnsi="Georgia"/>
              </w:rPr>
            </w:pPr>
            <w:r w:rsidRPr="005F2389">
              <w:rPr>
                <w:rFonts w:ascii="Georgia" w:hAnsi="Georgia"/>
              </w:rPr>
              <w:t xml:space="preserve">Målvärde: 7 </w:t>
            </w:r>
          </w:p>
          <w:p w14:paraId="636FA0F7" w14:textId="77777777" w:rsidR="005F2389" w:rsidRPr="005F2389" w:rsidRDefault="005F2389" w:rsidP="005F2389">
            <w:pPr>
              <w:jc w:val="left"/>
              <w:rPr>
                <w:rFonts w:ascii="Georgia" w:hAnsi="Georgia"/>
              </w:rPr>
            </w:pPr>
            <w:r w:rsidRPr="005F2389">
              <w:rPr>
                <w:rFonts w:ascii="Georgia" w:hAnsi="Georgia"/>
              </w:rPr>
              <w:t>Enhet: Organisationer</w:t>
            </w:r>
          </w:p>
        </w:tc>
      </w:tr>
      <w:tr w:rsidR="005F2389" w:rsidRPr="005F2389" w14:paraId="68649BD7" w14:textId="77777777" w:rsidTr="00104E27">
        <w:tc>
          <w:tcPr>
            <w:tcW w:w="2881" w:type="dxa"/>
          </w:tcPr>
          <w:p w14:paraId="4253735D" w14:textId="77777777" w:rsidR="005F2389" w:rsidRPr="005F2389" w:rsidRDefault="005F2389" w:rsidP="005F2389">
            <w:pPr>
              <w:jc w:val="left"/>
              <w:rPr>
                <w:rFonts w:ascii="Georgia" w:hAnsi="Georgia"/>
              </w:rPr>
            </w:pPr>
            <w:r w:rsidRPr="005F2389">
              <w:rPr>
                <w:rFonts w:ascii="Georgia" w:hAnsi="Georgia"/>
              </w:rPr>
              <w:t>Användare av implementerade stödstrukturer</w:t>
            </w:r>
          </w:p>
        </w:tc>
        <w:tc>
          <w:tcPr>
            <w:tcW w:w="2882" w:type="dxa"/>
          </w:tcPr>
          <w:p w14:paraId="167D7C65" w14:textId="77777777" w:rsidR="005F2389" w:rsidRPr="005F2389" w:rsidRDefault="005F2389" w:rsidP="005F2389">
            <w:pPr>
              <w:jc w:val="left"/>
              <w:rPr>
                <w:rFonts w:ascii="Georgia" w:hAnsi="Georgia"/>
              </w:rPr>
            </w:pPr>
            <w:r w:rsidRPr="005F2389">
              <w:rPr>
                <w:rFonts w:ascii="Georgia" w:hAnsi="Georgia"/>
              </w:rPr>
              <w:t xml:space="preserve">I takt med att innovationsnätverket byggs upp och gemensamma arbetssätt och processer införs, kommer fler och fler kunna påverkas och ta del av resultatet. </w:t>
            </w:r>
          </w:p>
        </w:tc>
        <w:tc>
          <w:tcPr>
            <w:tcW w:w="2882" w:type="dxa"/>
          </w:tcPr>
          <w:p w14:paraId="6719FEB6" w14:textId="77777777" w:rsidR="005F2389" w:rsidRPr="005F2389" w:rsidRDefault="005F2389" w:rsidP="005F2389">
            <w:pPr>
              <w:jc w:val="left"/>
              <w:rPr>
                <w:rFonts w:ascii="Georgia" w:hAnsi="Georgia"/>
              </w:rPr>
            </w:pPr>
            <w:r w:rsidRPr="005F2389">
              <w:rPr>
                <w:rFonts w:ascii="Georgia" w:hAnsi="Georgia"/>
              </w:rPr>
              <w:t xml:space="preserve">Startvärde: </w:t>
            </w:r>
          </w:p>
          <w:p w14:paraId="6B4D8C04" w14:textId="77777777" w:rsidR="005F2389" w:rsidRPr="005F2389" w:rsidRDefault="005F2389" w:rsidP="005F2389">
            <w:pPr>
              <w:jc w:val="left"/>
              <w:rPr>
                <w:rFonts w:ascii="Georgia" w:hAnsi="Georgia"/>
              </w:rPr>
            </w:pPr>
            <w:r w:rsidRPr="005F2389">
              <w:rPr>
                <w:rFonts w:ascii="Georgia" w:hAnsi="Georgia"/>
              </w:rPr>
              <w:t xml:space="preserve">Målvärde: 20 </w:t>
            </w:r>
          </w:p>
          <w:p w14:paraId="190177FB" w14:textId="77777777" w:rsidR="005F2389" w:rsidRPr="005F2389" w:rsidRDefault="005F2389" w:rsidP="005F2389">
            <w:pPr>
              <w:jc w:val="left"/>
              <w:rPr>
                <w:rFonts w:ascii="Georgia" w:hAnsi="Georgia"/>
              </w:rPr>
            </w:pPr>
            <w:r w:rsidRPr="005F2389">
              <w:rPr>
                <w:rFonts w:ascii="Georgia" w:hAnsi="Georgia"/>
              </w:rPr>
              <w:t>Enhet: Användare</w:t>
            </w:r>
          </w:p>
        </w:tc>
      </w:tr>
    </w:tbl>
    <w:p w14:paraId="76BB8821"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136251F4"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Budget</w:t>
      </w:r>
    </w:p>
    <w:p w14:paraId="3DEEA9C6"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Kostnader</w:t>
      </w:r>
    </w:p>
    <w:p w14:paraId="07F3EA3F"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tbl>
      <w:tblPr>
        <w:tblStyle w:val="TableGrid"/>
        <w:tblW w:w="0" w:type="auto"/>
        <w:tblLook w:val="04A0" w:firstRow="1" w:lastRow="0" w:firstColumn="1" w:lastColumn="0" w:noHBand="0" w:noVBand="1"/>
      </w:tblPr>
      <w:tblGrid>
        <w:gridCol w:w="1411"/>
        <w:gridCol w:w="1226"/>
        <w:gridCol w:w="1086"/>
        <w:gridCol w:w="47"/>
        <w:gridCol w:w="70"/>
        <w:gridCol w:w="1108"/>
        <w:gridCol w:w="8"/>
        <w:gridCol w:w="1109"/>
        <w:gridCol w:w="480"/>
        <w:gridCol w:w="539"/>
        <w:gridCol w:w="539"/>
        <w:gridCol w:w="523"/>
        <w:gridCol w:w="20"/>
        <w:gridCol w:w="539"/>
        <w:gridCol w:w="1070"/>
      </w:tblGrid>
      <w:tr w:rsidR="005F2389" w:rsidRPr="005F2389" w14:paraId="48CDD75D" w14:textId="77777777" w:rsidTr="005F2389">
        <w:trPr>
          <w:tblHeader/>
        </w:trPr>
        <w:tc>
          <w:tcPr>
            <w:tcW w:w="1425" w:type="dxa"/>
            <w:shd w:val="clear" w:color="auto" w:fill="DBE5F1"/>
          </w:tcPr>
          <w:p w14:paraId="336E3A25" w14:textId="77777777" w:rsidR="005F2389" w:rsidRPr="005F2389" w:rsidRDefault="005F2389" w:rsidP="005F2389">
            <w:pPr>
              <w:jc w:val="left"/>
              <w:rPr>
                <w:rFonts w:ascii="Calibri" w:hAnsi="Calibri"/>
                <w:b/>
                <w:sz w:val="18"/>
                <w:szCs w:val="18"/>
              </w:rPr>
            </w:pPr>
            <w:r w:rsidRPr="005F2389">
              <w:rPr>
                <w:rFonts w:ascii="Calibri" w:hAnsi="Calibri"/>
                <w:b/>
                <w:sz w:val="18"/>
                <w:szCs w:val="18"/>
              </w:rPr>
              <w:t>Kostnadsslag</w:t>
            </w:r>
          </w:p>
        </w:tc>
        <w:tc>
          <w:tcPr>
            <w:tcW w:w="1291" w:type="dxa"/>
            <w:shd w:val="clear" w:color="auto" w:fill="DBE5F1"/>
          </w:tcPr>
          <w:p w14:paraId="26B96D51" w14:textId="77777777" w:rsidR="005F2389" w:rsidRPr="005F2389" w:rsidRDefault="005F2389" w:rsidP="005F2389">
            <w:pPr>
              <w:rPr>
                <w:rFonts w:ascii="Calibri" w:hAnsi="Calibri"/>
                <w:b/>
                <w:sz w:val="18"/>
                <w:szCs w:val="18"/>
              </w:rPr>
            </w:pPr>
            <w:r w:rsidRPr="005F2389">
              <w:rPr>
                <w:rFonts w:ascii="Calibri" w:hAnsi="Calibri"/>
                <w:b/>
                <w:sz w:val="18"/>
                <w:szCs w:val="18"/>
              </w:rPr>
              <w:t>Region Västmanland</w:t>
            </w:r>
          </w:p>
        </w:tc>
        <w:tc>
          <w:tcPr>
            <w:tcW w:w="1291" w:type="dxa"/>
            <w:gridSpan w:val="2"/>
            <w:shd w:val="clear" w:color="auto" w:fill="DBE5F1"/>
          </w:tcPr>
          <w:p w14:paraId="32A38808" w14:textId="77777777" w:rsidR="005F2389" w:rsidRPr="005F2389" w:rsidRDefault="005F2389" w:rsidP="005F2389">
            <w:pPr>
              <w:rPr>
                <w:rFonts w:ascii="Calibri" w:hAnsi="Calibri"/>
                <w:b/>
                <w:sz w:val="18"/>
                <w:szCs w:val="18"/>
              </w:rPr>
            </w:pPr>
            <w:r w:rsidRPr="005F2389">
              <w:rPr>
                <w:rFonts w:ascii="Calibri" w:hAnsi="Calibri"/>
                <w:b/>
                <w:sz w:val="18"/>
                <w:szCs w:val="18"/>
              </w:rPr>
              <w:t>Create Business Incubator Mälardalen AB</w:t>
            </w:r>
          </w:p>
        </w:tc>
        <w:tc>
          <w:tcPr>
            <w:tcW w:w="1295" w:type="dxa"/>
            <w:gridSpan w:val="3"/>
            <w:shd w:val="clear" w:color="auto" w:fill="DBE5F1"/>
          </w:tcPr>
          <w:p w14:paraId="46A658F2" w14:textId="77777777" w:rsidR="005F2389" w:rsidRPr="005F2389" w:rsidRDefault="005F2389" w:rsidP="005F2389">
            <w:pPr>
              <w:rPr>
                <w:rFonts w:ascii="Calibri" w:hAnsi="Calibri"/>
                <w:b/>
                <w:sz w:val="18"/>
                <w:szCs w:val="18"/>
              </w:rPr>
            </w:pPr>
            <w:r w:rsidRPr="005F2389">
              <w:rPr>
                <w:rFonts w:ascii="Calibri" w:hAnsi="Calibri"/>
                <w:b/>
                <w:sz w:val="18"/>
                <w:szCs w:val="18"/>
              </w:rPr>
              <w:t>Mälardalens Universitet</w:t>
            </w:r>
          </w:p>
        </w:tc>
        <w:tc>
          <w:tcPr>
            <w:tcW w:w="1210" w:type="dxa"/>
            <w:shd w:val="clear" w:color="auto" w:fill="DBE5F1"/>
          </w:tcPr>
          <w:p w14:paraId="76AF2509" w14:textId="77777777" w:rsidR="005F2389" w:rsidRPr="005F2389" w:rsidRDefault="005F2389" w:rsidP="005F2389">
            <w:pPr>
              <w:rPr>
                <w:rFonts w:ascii="Calibri" w:hAnsi="Calibri"/>
                <w:b/>
                <w:sz w:val="18"/>
                <w:szCs w:val="18"/>
              </w:rPr>
            </w:pPr>
            <w:r w:rsidRPr="005F2389">
              <w:rPr>
                <w:rFonts w:ascii="Calibri" w:hAnsi="Calibri"/>
                <w:b/>
                <w:sz w:val="18"/>
                <w:szCs w:val="18"/>
              </w:rPr>
              <w:t>RISE RESEARCH INSTITUTES OF SWEDEN AB</w:t>
            </w:r>
          </w:p>
        </w:tc>
        <w:tc>
          <w:tcPr>
            <w:tcW w:w="1219" w:type="dxa"/>
            <w:shd w:val="clear" w:color="auto" w:fill="DBE5F1"/>
          </w:tcPr>
          <w:p w14:paraId="382CC467" w14:textId="77777777" w:rsidR="005F2389" w:rsidRPr="005F2389" w:rsidRDefault="005F2389" w:rsidP="005F2389">
            <w:pPr>
              <w:rPr>
                <w:rFonts w:ascii="Calibri" w:hAnsi="Calibri"/>
                <w:b/>
                <w:sz w:val="18"/>
                <w:szCs w:val="18"/>
              </w:rPr>
            </w:pPr>
          </w:p>
        </w:tc>
        <w:tc>
          <w:tcPr>
            <w:tcW w:w="1449" w:type="dxa"/>
            <w:shd w:val="clear" w:color="auto" w:fill="DBE5F1"/>
          </w:tcPr>
          <w:p w14:paraId="28778042" w14:textId="77777777" w:rsidR="005F2389" w:rsidRPr="005F2389" w:rsidRDefault="005F2389" w:rsidP="005F2389">
            <w:pPr>
              <w:rPr>
                <w:rFonts w:ascii="Calibri" w:hAnsi="Calibri"/>
                <w:b/>
                <w:sz w:val="18"/>
                <w:szCs w:val="18"/>
              </w:rPr>
            </w:pPr>
          </w:p>
        </w:tc>
        <w:tc>
          <w:tcPr>
            <w:tcW w:w="1449" w:type="dxa"/>
            <w:shd w:val="clear" w:color="auto" w:fill="DBE5F1"/>
          </w:tcPr>
          <w:p w14:paraId="0B80197B" w14:textId="77777777" w:rsidR="005F2389" w:rsidRPr="005F2389" w:rsidRDefault="005F2389" w:rsidP="005F2389">
            <w:pPr>
              <w:rPr>
                <w:rFonts w:ascii="Calibri" w:hAnsi="Calibri"/>
                <w:b/>
                <w:sz w:val="18"/>
                <w:szCs w:val="18"/>
              </w:rPr>
            </w:pPr>
          </w:p>
        </w:tc>
        <w:tc>
          <w:tcPr>
            <w:tcW w:w="1449" w:type="dxa"/>
            <w:gridSpan w:val="2"/>
            <w:shd w:val="clear" w:color="auto" w:fill="DBE5F1"/>
          </w:tcPr>
          <w:p w14:paraId="4C5E2B52" w14:textId="77777777" w:rsidR="005F2389" w:rsidRPr="005F2389" w:rsidRDefault="005F2389" w:rsidP="005F2389">
            <w:pPr>
              <w:rPr>
                <w:rFonts w:ascii="Calibri" w:hAnsi="Calibri"/>
                <w:b/>
                <w:sz w:val="18"/>
                <w:szCs w:val="18"/>
              </w:rPr>
            </w:pPr>
          </w:p>
        </w:tc>
        <w:tc>
          <w:tcPr>
            <w:tcW w:w="1449" w:type="dxa"/>
            <w:shd w:val="clear" w:color="auto" w:fill="DBE5F1"/>
          </w:tcPr>
          <w:p w14:paraId="53B0C600" w14:textId="77777777" w:rsidR="005F2389" w:rsidRPr="005F2389" w:rsidRDefault="005F2389" w:rsidP="005F2389">
            <w:pPr>
              <w:rPr>
                <w:rFonts w:ascii="Calibri" w:hAnsi="Calibri"/>
                <w:b/>
                <w:sz w:val="18"/>
                <w:szCs w:val="18"/>
              </w:rPr>
            </w:pPr>
          </w:p>
        </w:tc>
        <w:tc>
          <w:tcPr>
            <w:tcW w:w="1454" w:type="dxa"/>
            <w:shd w:val="clear" w:color="auto" w:fill="DBE5F1"/>
          </w:tcPr>
          <w:p w14:paraId="3FA8C657" w14:textId="77777777" w:rsidR="005F2389" w:rsidRPr="005F2389" w:rsidRDefault="005F2389" w:rsidP="005F2389">
            <w:pPr>
              <w:rPr>
                <w:rFonts w:ascii="Calibri" w:hAnsi="Calibri"/>
                <w:b/>
                <w:sz w:val="18"/>
                <w:szCs w:val="18"/>
              </w:rPr>
            </w:pPr>
            <w:r w:rsidRPr="005F2389">
              <w:rPr>
                <w:rFonts w:ascii="Calibri" w:hAnsi="Calibri"/>
                <w:b/>
                <w:sz w:val="18"/>
                <w:szCs w:val="18"/>
              </w:rPr>
              <w:t>Totalt</w:t>
            </w:r>
          </w:p>
        </w:tc>
      </w:tr>
      <w:tr w:rsidR="005F2389" w:rsidRPr="005F2389" w14:paraId="7513FCFA" w14:textId="77777777" w:rsidTr="00104E27">
        <w:tc>
          <w:tcPr>
            <w:tcW w:w="1425" w:type="dxa"/>
          </w:tcPr>
          <w:p w14:paraId="1BCBE9DF"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lön</w:t>
            </w:r>
          </w:p>
        </w:tc>
        <w:tc>
          <w:tcPr>
            <w:tcW w:w="1291" w:type="dxa"/>
            <w:vAlign w:val="bottom"/>
          </w:tcPr>
          <w:p w14:paraId="78D7D6BE" w14:textId="77777777" w:rsidR="005F2389" w:rsidRPr="005F2389" w:rsidRDefault="005F2389" w:rsidP="005F2389">
            <w:pPr>
              <w:jc w:val="right"/>
              <w:rPr>
                <w:rFonts w:ascii="Calibri" w:hAnsi="Calibri"/>
                <w:sz w:val="18"/>
                <w:szCs w:val="18"/>
              </w:rPr>
            </w:pPr>
            <w:r w:rsidRPr="005F2389">
              <w:rPr>
                <w:rFonts w:ascii="Calibri" w:hAnsi="Calibri"/>
                <w:sz w:val="18"/>
                <w:szCs w:val="18"/>
              </w:rPr>
              <w:t>4 222 222</w:t>
            </w:r>
          </w:p>
        </w:tc>
        <w:tc>
          <w:tcPr>
            <w:tcW w:w="1291" w:type="dxa"/>
            <w:gridSpan w:val="2"/>
            <w:vAlign w:val="bottom"/>
          </w:tcPr>
          <w:p w14:paraId="0B5622D9" w14:textId="77777777" w:rsidR="005F2389" w:rsidRPr="005F2389" w:rsidRDefault="005F2389" w:rsidP="005F2389">
            <w:pPr>
              <w:jc w:val="right"/>
              <w:rPr>
                <w:rFonts w:ascii="Calibri" w:hAnsi="Calibri"/>
                <w:sz w:val="18"/>
                <w:szCs w:val="18"/>
              </w:rPr>
            </w:pPr>
            <w:r w:rsidRPr="005F2389">
              <w:rPr>
                <w:rFonts w:ascii="Calibri" w:hAnsi="Calibri"/>
                <w:sz w:val="18"/>
                <w:szCs w:val="18"/>
              </w:rPr>
              <w:t>66 666</w:t>
            </w:r>
          </w:p>
        </w:tc>
        <w:tc>
          <w:tcPr>
            <w:tcW w:w="1295" w:type="dxa"/>
            <w:gridSpan w:val="3"/>
            <w:vAlign w:val="bottom"/>
          </w:tcPr>
          <w:p w14:paraId="0283A0FF" w14:textId="77777777" w:rsidR="005F2389" w:rsidRPr="005F2389" w:rsidRDefault="005F2389" w:rsidP="005F2389">
            <w:pPr>
              <w:jc w:val="right"/>
              <w:rPr>
                <w:rFonts w:ascii="Calibri" w:hAnsi="Calibri"/>
                <w:sz w:val="18"/>
                <w:szCs w:val="18"/>
              </w:rPr>
            </w:pPr>
            <w:r w:rsidRPr="005F2389">
              <w:rPr>
                <w:rFonts w:ascii="Calibri" w:hAnsi="Calibri"/>
                <w:sz w:val="18"/>
                <w:szCs w:val="18"/>
              </w:rPr>
              <w:t>500 000</w:t>
            </w:r>
          </w:p>
        </w:tc>
        <w:tc>
          <w:tcPr>
            <w:tcW w:w="1210" w:type="dxa"/>
            <w:vAlign w:val="bottom"/>
          </w:tcPr>
          <w:p w14:paraId="0EC41907" w14:textId="77777777" w:rsidR="005F2389" w:rsidRPr="005F2389" w:rsidRDefault="005F2389" w:rsidP="005F2389">
            <w:pPr>
              <w:jc w:val="right"/>
              <w:rPr>
                <w:rFonts w:ascii="Calibri" w:hAnsi="Calibri"/>
                <w:sz w:val="18"/>
                <w:szCs w:val="18"/>
              </w:rPr>
            </w:pPr>
            <w:r w:rsidRPr="005F2389">
              <w:rPr>
                <w:rFonts w:ascii="Calibri" w:hAnsi="Calibri"/>
                <w:sz w:val="18"/>
                <w:szCs w:val="18"/>
              </w:rPr>
              <w:t>66 667</w:t>
            </w:r>
          </w:p>
        </w:tc>
        <w:tc>
          <w:tcPr>
            <w:tcW w:w="1219" w:type="dxa"/>
            <w:vAlign w:val="bottom"/>
          </w:tcPr>
          <w:p w14:paraId="1400D27A" w14:textId="77777777" w:rsidR="005F2389" w:rsidRPr="005F2389" w:rsidRDefault="005F2389" w:rsidP="005F2389">
            <w:pPr>
              <w:jc w:val="right"/>
              <w:rPr>
                <w:rFonts w:ascii="Calibri" w:hAnsi="Calibri"/>
                <w:sz w:val="18"/>
                <w:szCs w:val="18"/>
              </w:rPr>
            </w:pPr>
          </w:p>
        </w:tc>
        <w:tc>
          <w:tcPr>
            <w:tcW w:w="1449" w:type="dxa"/>
            <w:vAlign w:val="bottom"/>
          </w:tcPr>
          <w:p w14:paraId="7E974DE3" w14:textId="77777777" w:rsidR="005F2389" w:rsidRPr="005F2389" w:rsidRDefault="005F2389" w:rsidP="005F2389">
            <w:pPr>
              <w:jc w:val="right"/>
              <w:rPr>
                <w:rFonts w:ascii="Calibri" w:hAnsi="Calibri"/>
                <w:sz w:val="18"/>
                <w:szCs w:val="18"/>
              </w:rPr>
            </w:pPr>
          </w:p>
        </w:tc>
        <w:tc>
          <w:tcPr>
            <w:tcW w:w="1449" w:type="dxa"/>
            <w:vAlign w:val="bottom"/>
          </w:tcPr>
          <w:p w14:paraId="0D93E6D1" w14:textId="77777777" w:rsidR="005F2389" w:rsidRPr="005F2389" w:rsidRDefault="005F2389" w:rsidP="005F2389">
            <w:pPr>
              <w:jc w:val="right"/>
              <w:rPr>
                <w:rFonts w:ascii="Calibri" w:hAnsi="Calibri"/>
                <w:sz w:val="18"/>
                <w:szCs w:val="18"/>
              </w:rPr>
            </w:pPr>
          </w:p>
        </w:tc>
        <w:tc>
          <w:tcPr>
            <w:tcW w:w="1449" w:type="dxa"/>
            <w:gridSpan w:val="2"/>
            <w:vAlign w:val="bottom"/>
          </w:tcPr>
          <w:p w14:paraId="7E0AA262" w14:textId="77777777" w:rsidR="005F2389" w:rsidRPr="005F2389" w:rsidRDefault="005F2389" w:rsidP="005F2389">
            <w:pPr>
              <w:jc w:val="right"/>
              <w:rPr>
                <w:rFonts w:ascii="Calibri" w:hAnsi="Calibri"/>
                <w:sz w:val="18"/>
                <w:szCs w:val="18"/>
              </w:rPr>
            </w:pPr>
          </w:p>
        </w:tc>
        <w:tc>
          <w:tcPr>
            <w:tcW w:w="1449" w:type="dxa"/>
            <w:vAlign w:val="bottom"/>
          </w:tcPr>
          <w:p w14:paraId="79048E39" w14:textId="77777777" w:rsidR="005F2389" w:rsidRPr="005F2389" w:rsidRDefault="005F2389" w:rsidP="005F2389">
            <w:pPr>
              <w:jc w:val="right"/>
              <w:rPr>
                <w:rFonts w:ascii="Calibri" w:hAnsi="Calibri"/>
                <w:sz w:val="18"/>
                <w:szCs w:val="18"/>
              </w:rPr>
            </w:pPr>
          </w:p>
        </w:tc>
        <w:tc>
          <w:tcPr>
            <w:tcW w:w="1454" w:type="dxa"/>
            <w:vAlign w:val="bottom"/>
          </w:tcPr>
          <w:p w14:paraId="3ED10E07"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4 855 555</w:t>
            </w:r>
          </w:p>
        </w:tc>
      </w:tr>
      <w:tr w:rsidR="005F2389" w:rsidRPr="005F2389" w14:paraId="352D5D8C" w14:textId="77777777" w:rsidTr="00104E27">
        <w:tc>
          <w:tcPr>
            <w:tcW w:w="1425" w:type="dxa"/>
          </w:tcPr>
          <w:p w14:paraId="1ADD0C3E" w14:textId="77777777" w:rsidR="005F2389" w:rsidRPr="005F2389" w:rsidRDefault="005F2389" w:rsidP="005F2389">
            <w:pPr>
              <w:jc w:val="left"/>
              <w:rPr>
                <w:rFonts w:ascii="Calibri" w:hAnsi="Calibri"/>
                <w:sz w:val="18"/>
                <w:szCs w:val="18"/>
              </w:rPr>
            </w:pPr>
            <w:r w:rsidRPr="005F2389">
              <w:rPr>
                <w:rFonts w:ascii="Calibri" w:hAnsi="Calibri"/>
                <w:sz w:val="18"/>
                <w:szCs w:val="18"/>
              </w:rPr>
              <w:t>Schablon för lönebikostnader (%)</w:t>
            </w:r>
          </w:p>
        </w:tc>
        <w:tc>
          <w:tcPr>
            <w:tcW w:w="1291" w:type="dxa"/>
            <w:vAlign w:val="bottom"/>
          </w:tcPr>
          <w:p w14:paraId="2D2B5F19" w14:textId="77777777" w:rsidR="005F2389" w:rsidRPr="005F2389" w:rsidRDefault="005F2389" w:rsidP="005F2389">
            <w:pPr>
              <w:jc w:val="right"/>
              <w:rPr>
                <w:rFonts w:ascii="Calibri" w:hAnsi="Calibri"/>
                <w:sz w:val="18"/>
                <w:szCs w:val="18"/>
              </w:rPr>
            </w:pPr>
            <w:r w:rsidRPr="005F2389">
              <w:rPr>
                <w:rFonts w:ascii="Calibri" w:hAnsi="Calibri"/>
                <w:sz w:val="18"/>
                <w:szCs w:val="18"/>
              </w:rPr>
              <w:t>2 111 111</w:t>
            </w:r>
          </w:p>
        </w:tc>
        <w:tc>
          <w:tcPr>
            <w:tcW w:w="1291" w:type="dxa"/>
            <w:gridSpan w:val="2"/>
            <w:vAlign w:val="bottom"/>
          </w:tcPr>
          <w:p w14:paraId="73EBFAE0" w14:textId="77777777" w:rsidR="005F2389" w:rsidRPr="005F2389" w:rsidRDefault="005F2389" w:rsidP="005F2389">
            <w:pPr>
              <w:jc w:val="right"/>
              <w:rPr>
                <w:rFonts w:ascii="Calibri" w:hAnsi="Calibri"/>
                <w:sz w:val="18"/>
                <w:szCs w:val="18"/>
              </w:rPr>
            </w:pPr>
            <w:r w:rsidRPr="005F2389">
              <w:rPr>
                <w:rFonts w:ascii="Calibri" w:hAnsi="Calibri"/>
                <w:sz w:val="18"/>
                <w:szCs w:val="18"/>
              </w:rPr>
              <w:t>33 333</w:t>
            </w:r>
          </w:p>
        </w:tc>
        <w:tc>
          <w:tcPr>
            <w:tcW w:w="1295" w:type="dxa"/>
            <w:gridSpan w:val="3"/>
            <w:vAlign w:val="bottom"/>
          </w:tcPr>
          <w:p w14:paraId="3F045770" w14:textId="77777777" w:rsidR="005F2389" w:rsidRPr="005F2389" w:rsidRDefault="005F2389" w:rsidP="005F2389">
            <w:pPr>
              <w:jc w:val="right"/>
              <w:rPr>
                <w:rFonts w:ascii="Calibri" w:hAnsi="Calibri"/>
                <w:sz w:val="18"/>
                <w:szCs w:val="18"/>
              </w:rPr>
            </w:pPr>
            <w:r w:rsidRPr="005F2389">
              <w:rPr>
                <w:rFonts w:ascii="Calibri" w:hAnsi="Calibri"/>
                <w:sz w:val="18"/>
                <w:szCs w:val="18"/>
              </w:rPr>
              <w:t>250 000</w:t>
            </w:r>
          </w:p>
        </w:tc>
        <w:tc>
          <w:tcPr>
            <w:tcW w:w="1210" w:type="dxa"/>
            <w:vAlign w:val="bottom"/>
          </w:tcPr>
          <w:p w14:paraId="249B4B77" w14:textId="77777777" w:rsidR="005F2389" w:rsidRPr="005F2389" w:rsidRDefault="005F2389" w:rsidP="005F2389">
            <w:pPr>
              <w:jc w:val="right"/>
              <w:rPr>
                <w:rFonts w:ascii="Calibri" w:hAnsi="Calibri"/>
                <w:sz w:val="18"/>
                <w:szCs w:val="18"/>
              </w:rPr>
            </w:pPr>
            <w:r w:rsidRPr="005F2389">
              <w:rPr>
                <w:rFonts w:ascii="Calibri" w:hAnsi="Calibri"/>
                <w:sz w:val="18"/>
                <w:szCs w:val="18"/>
              </w:rPr>
              <w:t>33 334</w:t>
            </w:r>
          </w:p>
        </w:tc>
        <w:tc>
          <w:tcPr>
            <w:tcW w:w="1219" w:type="dxa"/>
            <w:vAlign w:val="bottom"/>
          </w:tcPr>
          <w:p w14:paraId="74AADDA8" w14:textId="77777777" w:rsidR="005F2389" w:rsidRPr="005F2389" w:rsidRDefault="005F2389" w:rsidP="005F2389">
            <w:pPr>
              <w:jc w:val="right"/>
              <w:rPr>
                <w:rFonts w:ascii="Calibri" w:hAnsi="Calibri"/>
                <w:sz w:val="18"/>
                <w:szCs w:val="18"/>
              </w:rPr>
            </w:pPr>
          </w:p>
        </w:tc>
        <w:tc>
          <w:tcPr>
            <w:tcW w:w="1449" w:type="dxa"/>
            <w:vAlign w:val="bottom"/>
          </w:tcPr>
          <w:p w14:paraId="5A067688" w14:textId="77777777" w:rsidR="005F2389" w:rsidRPr="005F2389" w:rsidRDefault="005F2389" w:rsidP="005F2389">
            <w:pPr>
              <w:jc w:val="right"/>
              <w:rPr>
                <w:rFonts w:ascii="Calibri" w:hAnsi="Calibri"/>
                <w:sz w:val="18"/>
                <w:szCs w:val="18"/>
              </w:rPr>
            </w:pPr>
          </w:p>
        </w:tc>
        <w:tc>
          <w:tcPr>
            <w:tcW w:w="1449" w:type="dxa"/>
            <w:vAlign w:val="bottom"/>
          </w:tcPr>
          <w:p w14:paraId="44FE2D07" w14:textId="77777777" w:rsidR="005F2389" w:rsidRPr="005F2389" w:rsidRDefault="005F2389" w:rsidP="005F2389">
            <w:pPr>
              <w:jc w:val="right"/>
              <w:rPr>
                <w:rFonts w:ascii="Calibri" w:hAnsi="Calibri"/>
                <w:sz w:val="18"/>
                <w:szCs w:val="18"/>
              </w:rPr>
            </w:pPr>
          </w:p>
        </w:tc>
        <w:tc>
          <w:tcPr>
            <w:tcW w:w="1449" w:type="dxa"/>
            <w:gridSpan w:val="2"/>
            <w:vAlign w:val="bottom"/>
          </w:tcPr>
          <w:p w14:paraId="6612356A" w14:textId="77777777" w:rsidR="005F2389" w:rsidRPr="005F2389" w:rsidRDefault="005F2389" w:rsidP="005F2389">
            <w:pPr>
              <w:jc w:val="right"/>
              <w:rPr>
                <w:rFonts w:ascii="Calibri" w:hAnsi="Calibri"/>
                <w:sz w:val="18"/>
                <w:szCs w:val="18"/>
              </w:rPr>
            </w:pPr>
          </w:p>
        </w:tc>
        <w:tc>
          <w:tcPr>
            <w:tcW w:w="1449" w:type="dxa"/>
            <w:vAlign w:val="bottom"/>
          </w:tcPr>
          <w:p w14:paraId="63981579" w14:textId="77777777" w:rsidR="005F2389" w:rsidRPr="005F2389" w:rsidRDefault="005F2389" w:rsidP="005F2389">
            <w:pPr>
              <w:jc w:val="right"/>
              <w:rPr>
                <w:rFonts w:ascii="Calibri" w:hAnsi="Calibri"/>
                <w:sz w:val="18"/>
                <w:szCs w:val="18"/>
              </w:rPr>
            </w:pPr>
          </w:p>
        </w:tc>
        <w:tc>
          <w:tcPr>
            <w:tcW w:w="1454" w:type="dxa"/>
            <w:vAlign w:val="bottom"/>
          </w:tcPr>
          <w:p w14:paraId="5C7CA75C"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2 427 778</w:t>
            </w:r>
          </w:p>
        </w:tc>
      </w:tr>
      <w:tr w:rsidR="005F2389" w:rsidRPr="005F2389" w14:paraId="2D17BC86" w14:textId="77777777" w:rsidTr="00104E27">
        <w:tc>
          <w:tcPr>
            <w:tcW w:w="1425" w:type="dxa"/>
          </w:tcPr>
          <w:p w14:paraId="286A97A2" w14:textId="77777777" w:rsidR="005F2389" w:rsidRPr="005F2389" w:rsidRDefault="005F2389" w:rsidP="005F2389">
            <w:pPr>
              <w:jc w:val="left"/>
              <w:rPr>
                <w:rFonts w:ascii="Calibri" w:hAnsi="Calibri"/>
                <w:sz w:val="18"/>
                <w:szCs w:val="18"/>
              </w:rPr>
            </w:pPr>
            <w:r w:rsidRPr="005F2389">
              <w:rPr>
                <w:rFonts w:ascii="Calibri" w:hAnsi="Calibri"/>
                <w:sz w:val="18"/>
                <w:szCs w:val="18"/>
              </w:rPr>
              <w:t>Schablon på upp till 40%</w:t>
            </w:r>
          </w:p>
        </w:tc>
        <w:tc>
          <w:tcPr>
            <w:tcW w:w="1291" w:type="dxa"/>
            <w:vAlign w:val="bottom"/>
          </w:tcPr>
          <w:p w14:paraId="1C47D82D" w14:textId="77777777" w:rsidR="005F2389" w:rsidRPr="005F2389" w:rsidRDefault="005F2389" w:rsidP="005F2389">
            <w:pPr>
              <w:jc w:val="right"/>
              <w:rPr>
                <w:rFonts w:ascii="Calibri" w:hAnsi="Calibri"/>
                <w:sz w:val="18"/>
                <w:szCs w:val="18"/>
              </w:rPr>
            </w:pPr>
            <w:r w:rsidRPr="005F2389">
              <w:rPr>
                <w:rFonts w:ascii="Calibri" w:hAnsi="Calibri"/>
                <w:sz w:val="18"/>
                <w:szCs w:val="18"/>
              </w:rPr>
              <w:t>316 667</w:t>
            </w:r>
          </w:p>
        </w:tc>
        <w:tc>
          <w:tcPr>
            <w:tcW w:w="1291" w:type="dxa"/>
            <w:gridSpan w:val="2"/>
            <w:vAlign w:val="bottom"/>
          </w:tcPr>
          <w:p w14:paraId="0B3D0447" w14:textId="77777777" w:rsidR="005F2389" w:rsidRPr="005F2389" w:rsidRDefault="005F2389" w:rsidP="005F2389">
            <w:pPr>
              <w:jc w:val="right"/>
              <w:rPr>
                <w:rFonts w:ascii="Calibri" w:hAnsi="Calibri"/>
                <w:sz w:val="18"/>
                <w:szCs w:val="18"/>
              </w:rPr>
            </w:pPr>
            <w:r w:rsidRPr="005F2389">
              <w:rPr>
                <w:rFonts w:ascii="Calibri" w:hAnsi="Calibri"/>
                <w:sz w:val="18"/>
                <w:szCs w:val="18"/>
              </w:rPr>
              <w:t>0</w:t>
            </w:r>
          </w:p>
        </w:tc>
        <w:tc>
          <w:tcPr>
            <w:tcW w:w="1295" w:type="dxa"/>
            <w:gridSpan w:val="3"/>
            <w:vAlign w:val="bottom"/>
          </w:tcPr>
          <w:p w14:paraId="3ED9C7AC" w14:textId="77777777" w:rsidR="005F2389" w:rsidRPr="005F2389" w:rsidRDefault="005F2389" w:rsidP="005F2389">
            <w:pPr>
              <w:jc w:val="right"/>
              <w:rPr>
                <w:rFonts w:ascii="Calibri" w:hAnsi="Calibri"/>
                <w:sz w:val="18"/>
                <w:szCs w:val="18"/>
              </w:rPr>
            </w:pPr>
            <w:r w:rsidRPr="005F2389">
              <w:rPr>
                <w:rFonts w:ascii="Calibri" w:hAnsi="Calibri"/>
                <w:sz w:val="18"/>
                <w:szCs w:val="18"/>
              </w:rPr>
              <w:t>0</w:t>
            </w:r>
          </w:p>
        </w:tc>
        <w:tc>
          <w:tcPr>
            <w:tcW w:w="1210" w:type="dxa"/>
            <w:vAlign w:val="bottom"/>
          </w:tcPr>
          <w:p w14:paraId="43CDEDF2" w14:textId="77777777" w:rsidR="005F2389" w:rsidRPr="005F2389" w:rsidRDefault="005F2389" w:rsidP="005F2389">
            <w:pPr>
              <w:jc w:val="right"/>
              <w:rPr>
                <w:rFonts w:ascii="Calibri" w:hAnsi="Calibri"/>
                <w:sz w:val="18"/>
                <w:szCs w:val="18"/>
              </w:rPr>
            </w:pPr>
            <w:r w:rsidRPr="005F2389">
              <w:rPr>
                <w:rFonts w:ascii="Calibri" w:hAnsi="Calibri"/>
                <w:sz w:val="18"/>
                <w:szCs w:val="18"/>
              </w:rPr>
              <w:t>0</w:t>
            </w:r>
          </w:p>
        </w:tc>
        <w:tc>
          <w:tcPr>
            <w:tcW w:w="1219" w:type="dxa"/>
            <w:vAlign w:val="bottom"/>
          </w:tcPr>
          <w:p w14:paraId="4E2E3C4C" w14:textId="77777777" w:rsidR="005F2389" w:rsidRPr="005F2389" w:rsidRDefault="005F2389" w:rsidP="005F2389">
            <w:pPr>
              <w:jc w:val="right"/>
              <w:rPr>
                <w:rFonts w:ascii="Calibri" w:hAnsi="Calibri"/>
                <w:sz w:val="18"/>
                <w:szCs w:val="18"/>
              </w:rPr>
            </w:pPr>
          </w:p>
        </w:tc>
        <w:tc>
          <w:tcPr>
            <w:tcW w:w="1449" w:type="dxa"/>
            <w:vAlign w:val="bottom"/>
          </w:tcPr>
          <w:p w14:paraId="5ECC1237" w14:textId="77777777" w:rsidR="005F2389" w:rsidRPr="005F2389" w:rsidRDefault="005F2389" w:rsidP="005F2389">
            <w:pPr>
              <w:jc w:val="right"/>
              <w:rPr>
                <w:rFonts w:ascii="Calibri" w:hAnsi="Calibri"/>
                <w:sz w:val="18"/>
                <w:szCs w:val="18"/>
              </w:rPr>
            </w:pPr>
          </w:p>
        </w:tc>
        <w:tc>
          <w:tcPr>
            <w:tcW w:w="1449" w:type="dxa"/>
            <w:vAlign w:val="bottom"/>
          </w:tcPr>
          <w:p w14:paraId="55E3A351" w14:textId="77777777" w:rsidR="005F2389" w:rsidRPr="005F2389" w:rsidRDefault="005F2389" w:rsidP="005F2389">
            <w:pPr>
              <w:jc w:val="right"/>
              <w:rPr>
                <w:rFonts w:ascii="Calibri" w:hAnsi="Calibri"/>
                <w:sz w:val="18"/>
                <w:szCs w:val="18"/>
              </w:rPr>
            </w:pPr>
          </w:p>
        </w:tc>
        <w:tc>
          <w:tcPr>
            <w:tcW w:w="1449" w:type="dxa"/>
            <w:gridSpan w:val="2"/>
            <w:vAlign w:val="bottom"/>
          </w:tcPr>
          <w:p w14:paraId="18FD4461" w14:textId="77777777" w:rsidR="005F2389" w:rsidRPr="005F2389" w:rsidRDefault="005F2389" w:rsidP="005F2389">
            <w:pPr>
              <w:jc w:val="right"/>
              <w:rPr>
                <w:rFonts w:ascii="Calibri" w:hAnsi="Calibri"/>
                <w:sz w:val="18"/>
                <w:szCs w:val="18"/>
              </w:rPr>
            </w:pPr>
          </w:p>
        </w:tc>
        <w:tc>
          <w:tcPr>
            <w:tcW w:w="1449" w:type="dxa"/>
            <w:vAlign w:val="bottom"/>
          </w:tcPr>
          <w:p w14:paraId="4734EA92" w14:textId="77777777" w:rsidR="005F2389" w:rsidRPr="005F2389" w:rsidRDefault="005F2389" w:rsidP="005F2389">
            <w:pPr>
              <w:jc w:val="right"/>
              <w:rPr>
                <w:rFonts w:ascii="Calibri" w:hAnsi="Calibri"/>
                <w:sz w:val="18"/>
                <w:szCs w:val="18"/>
              </w:rPr>
            </w:pPr>
          </w:p>
        </w:tc>
        <w:tc>
          <w:tcPr>
            <w:tcW w:w="1454" w:type="dxa"/>
            <w:vAlign w:val="bottom"/>
          </w:tcPr>
          <w:p w14:paraId="5417B8C2"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316 667</w:t>
            </w:r>
          </w:p>
        </w:tc>
      </w:tr>
      <w:tr w:rsidR="005F2389" w:rsidRPr="005F2389" w14:paraId="32D730DC" w14:textId="77777777" w:rsidTr="00104E27">
        <w:tc>
          <w:tcPr>
            <w:tcW w:w="1425" w:type="dxa"/>
            <w:tcBorders>
              <w:bottom w:val="single" w:sz="4" w:space="0" w:color="auto"/>
            </w:tcBorders>
          </w:tcPr>
          <w:p w14:paraId="02A8368D"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kostnader</w:t>
            </w:r>
          </w:p>
        </w:tc>
        <w:tc>
          <w:tcPr>
            <w:tcW w:w="1291" w:type="dxa"/>
            <w:tcBorders>
              <w:bottom w:val="single" w:sz="4" w:space="0" w:color="auto"/>
            </w:tcBorders>
            <w:vAlign w:val="bottom"/>
          </w:tcPr>
          <w:p w14:paraId="0A4178D9"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6 650 000</w:t>
            </w:r>
          </w:p>
        </w:tc>
        <w:tc>
          <w:tcPr>
            <w:tcW w:w="1291" w:type="dxa"/>
            <w:gridSpan w:val="2"/>
            <w:tcBorders>
              <w:bottom w:val="single" w:sz="4" w:space="0" w:color="auto"/>
            </w:tcBorders>
            <w:vAlign w:val="bottom"/>
          </w:tcPr>
          <w:p w14:paraId="0CC5C41A"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99 999</w:t>
            </w:r>
          </w:p>
        </w:tc>
        <w:tc>
          <w:tcPr>
            <w:tcW w:w="1295" w:type="dxa"/>
            <w:gridSpan w:val="3"/>
            <w:tcBorders>
              <w:bottom w:val="single" w:sz="4" w:space="0" w:color="auto"/>
            </w:tcBorders>
            <w:vAlign w:val="bottom"/>
          </w:tcPr>
          <w:p w14:paraId="1A00C473"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750 000</w:t>
            </w:r>
          </w:p>
        </w:tc>
        <w:tc>
          <w:tcPr>
            <w:tcW w:w="1210" w:type="dxa"/>
            <w:tcBorders>
              <w:bottom w:val="single" w:sz="4" w:space="0" w:color="auto"/>
            </w:tcBorders>
            <w:vAlign w:val="bottom"/>
          </w:tcPr>
          <w:p w14:paraId="2A7D1E0A"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100 001</w:t>
            </w:r>
          </w:p>
        </w:tc>
        <w:tc>
          <w:tcPr>
            <w:tcW w:w="1219" w:type="dxa"/>
            <w:tcBorders>
              <w:bottom w:val="single" w:sz="4" w:space="0" w:color="auto"/>
            </w:tcBorders>
            <w:vAlign w:val="bottom"/>
          </w:tcPr>
          <w:p w14:paraId="1CF6234D"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29B50742"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20E430FE" w14:textId="77777777" w:rsidR="005F2389" w:rsidRPr="005F2389" w:rsidRDefault="005F2389" w:rsidP="005F2389">
            <w:pPr>
              <w:jc w:val="right"/>
              <w:rPr>
                <w:rFonts w:ascii="Calibri" w:hAnsi="Calibri"/>
                <w:b/>
                <w:sz w:val="18"/>
                <w:szCs w:val="18"/>
              </w:rPr>
            </w:pPr>
          </w:p>
        </w:tc>
        <w:tc>
          <w:tcPr>
            <w:tcW w:w="1449" w:type="dxa"/>
            <w:gridSpan w:val="2"/>
            <w:tcBorders>
              <w:bottom w:val="single" w:sz="4" w:space="0" w:color="auto"/>
            </w:tcBorders>
            <w:vAlign w:val="bottom"/>
          </w:tcPr>
          <w:p w14:paraId="6D3834B9"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204B7CBE" w14:textId="77777777" w:rsidR="005F2389" w:rsidRPr="005F2389" w:rsidRDefault="005F2389" w:rsidP="005F2389">
            <w:pPr>
              <w:jc w:val="right"/>
              <w:rPr>
                <w:rFonts w:ascii="Calibri" w:hAnsi="Calibri"/>
                <w:b/>
                <w:sz w:val="18"/>
                <w:szCs w:val="18"/>
              </w:rPr>
            </w:pPr>
          </w:p>
        </w:tc>
        <w:tc>
          <w:tcPr>
            <w:tcW w:w="1454" w:type="dxa"/>
            <w:tcBorders>
              <w:bottom w:val="single" w:sz="4" w:space="0" w:color="auto"/>
            </w:tcBorders>
            <w:vAlign w:val="bottom"/>
          </w:tcPr>
          <w:p w14:paraId="0AFD4F48"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7 600 000</w:t>
            </w:r>
          </w:p>
        </w:tc>
      </w:tr>
      <w:tr w:rsidR="005F2389" w:rsidRPr="005F2389" w14:paraId="1DDA0E4D" w14:textId="77777777" w:rsidTr="00104E27">
        <w:tc>
          <w:tcPr>
            <w:tcW w:w="3936" w:type="dxa"/>
            <w:gridSpan w:val="3"/>
            <w:tcBorders>
              <w:right w:val="nil"/>
            </w:tcBorders>
          </w:tcPr>
          <w:p w14:paraId="047A2824" w14:textId="77777777" w:rsidR="005F2389" w:rsidRPr="005F2389" w:rsidRDefault="005F2389" w:rsidP="005F2389">
            <w:pPr>
              <w:jc w:val="left"/>
              <w:rPr>
                <w:rFonts w:ascii="Calibri" w:hAnsi="Calibri"/>
                <w:b/>
                <w:sz w:val="18"/>
                <w:szCs w:val="18"/>
              </w:rPr>
            </w:pPr>
            <w:r w:rsidRPr="005F2389">
              <w:rPr>
                <w:rFonts w:ascii="Calibri" w:hAnsi="Calibri"/>
                <w:b/>
                <w:sz w:val="18"/>
                <w:szCs w:val="18"/>
              </w:rPr>
              <w:t>Projektintäkter</w:t>
            </w:r>
          </w:p>
        </w:tc>
        <w:tc>
          <w:tcPr>
            <w:tcW w:w="1366" w:type="dxa"/>
            <w:gridSpan w:val="4"/>
            <w:tcBorders>
              <w:left w:val="nil"/>
              <w:right w:val="nil"/>
            </w:tcBorders>
          </w:tcPr>
          <w:p w14:paraId="5D6293BD" w14:textId="77777777" w:rsidR="005F2389" w:rsidRPr="005F2389" w:rsidRDefault="005F2389" w:rsidP="005F2389">
            <w:pPr>
              <w:jc w:val="left"/>
              <w:rPr>
                <w:rFonts w:ascii="Calibri" w:hAnsi="Calibri"/>
                <w:b/>
                <w:sz w:val="18"/>
                <w:szCs w:val="18"/>
              </w:rPr>
            </w:pPr>
          </w:p>
        </w:tc>
        <w:tc>
          <w:tcPr>
            <w:tcW w:w="1210" w:type="dxa"/>
            <w:tcBorders>
              <w:left w:val="nil"/>
              <w:right w:val="nil"/>
            </w:tcBorders>
          </w:tcPr>
          <w:p w14:paraId="29CAAF60" w14:textId="77777777" w:rsidR="005F2389" w:rsidRPr="005F2389" w:rsidRDefault="005F2389" w:rsidP="005F2389">
            <w:pPr>
              <w:jc w:val="left"/>
              <w:rPr>
                <w:rFonts w:ascii="Calibri" w:hAnsi="Calibri"/>
                <w:b/>
                <w:sz w:val="18"/>
                <w:szCs w:val="18"/>
              </w:rPr>
            </w:pPr>
          </w:p>
        </w:tc>
        <w:tc>
          <w:tcPr>
            <w:tcW w:w="1219" w:type="dxa"/>
            <w:tcBorders>
              <w:left w:val="nil"/>
              <w:right w:val="nil"/>
            </w:tcBorders>
          </w:tcPr>
          <w:p w14:paraId="5FB6B710"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7F99BBB2"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47C2A887" w14:textId="77777777" w:rsidR="005F2389" w:rsidRPr="005F2389" w:rsidRDefault="005F2389" w:rsidP="005F2389">
            <w:pPr>
              <w:jc w:val="left"/>
              <w:rPr>
                <w:rFonts w:ascii="Calibri" w:hAnsi="Calibri"/>
                <w:b/>
                <w:sz w:val="18"/>
                <w:szCs w:val="18"/>
              </w:rPr>
            </w:pPr>
          </w:p>
        </w:tc>
        <w:tc>
          <w:tcPr>
            <w:tcW w:w="1386" w:type="dxa"/>
            <w:tcBorders>
              <w:left w:val="nil"/>
              <w:right w:val="nil"/>
            </w:tcBorders>
          </w:tcPr>
          <w:p w14:paraId="11C82F78" w14:textId="77777777" w:rsidR="005F2389" w:rsidRPr="005F2389" w:rsidRDefault="005F2389" w:rsidP="005F2389">
            <w:pPr>
              <w:jc w:val="left"/>
              <w:rPr>
                <w:rFonts w:ascii="Calibri" w:hAnsi="Calibri"/>
                <w:b/>
                <w:sz w:val="18"/>
                <w:szCs w:val="18"/>
              </w:rPr>
            </w:pPr>
          </w:p>
        </w:tc>
        <w:tc>
          <w:tcPr>
            <w:tcW w:w="1512" w:type="dxa"/>
            <w:gridSpan w:val="2"/>
            <w:tcBorders>
              <w:left w:val="nil"/>
              <w:right w:val="nil"/>
            </w:tcBorders>
          </w:tcPr>
          <w:p w14:paraId="47D1BBB3" w14:textId="77777777" w:rsidR="005F2389" w:rsidRPr="005F2389" w:rsidRDefault="005F2389" w:rsidP="005F2389">
            <w:pPr>
              <w:jc w:val="left"/>
              <w:rPr>
                <w:rFonts w:ascii="Calibri" w:hAnsi="Calibri"/>
                <w:b/>
                <w:sz w:val="18"/>
                <w:szCs w:val="18"/>
              </w:rPr>
            </w:pPr>
          </w:p>
        </w:tc>
        <w:tc>
          <w:tcPr>
            <w:tcW w:w="1454" w:type="dxa"/>
            <w:tcBorders>
              <w:left w:val="nil"/>
            </w:tcBorders>
          </w:tcPr>
          <w:p w14:paraId="541AA934" w14:textId="77777777" w:rsidR="005F2389" w:rsidRPr="005F2389" w:rsidRDefault="005F2389" w:rsidP="005F2389">
            <w:pPr>
              <w:jc w:val="left"/>
              <w:rPr>
                <w:rFonts w:ascii="Calibri" w:hAnsi="Calibri"/>
                <w:b/>
                <w:sz w:val="18"/>
                <w:szCs w:val="18"/>
              </w:rPr>
            </w:pPr>
          </w:p>
        </w:tc>
      </w:tr>
      <w:tr w:rsidR="005F2389" w:rsidRPr="005F2389" w14:paraId="35D16D8B" w14:textId="77777777" w:rsidTr="00104E27">
        <w:tc>
          <w:tcPr>
            <w:tcW w:w="1425" w:type="dxa"/>
          </w:tcPr>
          <w:p w14:paraId="516374B7" w14:textId="77777777" w:rsidR="005F2389" w:rsidRPr="005F2389" w:rsidRDefault="005F2389" w:rsidP="005F2389">
            <w:pPr>
              <w:jc w:val="left"/>
              <w:rPr>
                <w:rFonts w:ascii="Calibri" w:hAnsi="Calibri"/>
                <w:sz w:val="18"/>
                <w:szCs w:val="18"/>
              </w:rPr>
            </w:pPr>
          </w:p>
        </w:tc>
        <w:tc>
          <w:tcPr>
            <w:tcW w:w="1291" w:type="dxa"/>
            <w:vAlign w:val="bottom"/>
          </w:tcPr>
          <w:p w14:paraId="6F817B07" w14:textId="77777777" w:rsidR="005F2389" w:rsidRPr="005F2389" w:rsidRDefault="005F2389" w:rsidP="005F2389">
            <w:pPr>
              <w:jc w:val="right"/>
              <w:rPr>
                <w:rFonts w:ascii="Calibri" w:hAnsi="Calibri"/>
                <w:sz w:val="18"/>
                <w:szCs w:val="18"/>
              </w:rPr>
            </w:pPr>
          </w:p>
        </w:tc>
        <w:tc>
          <w:tcPr>
            <w:tcW w:w="1291" w:type="dxa"/>
            <w:gridSpan w:val="2"/>
            <w:vAlign w:val="bottom"/>
          </w:tcPr>
          <w:p w14:paraId="5559A09F" w14:textId="77777777" w:rsidR="005F2389" w:rsidRPr="005F2389" w:rsidRDefault="005F2389" w:rsidP="005F2389">
            <w:pPr>
              <w:jc w:val="right"/>
              <w:rPr>
                <w:rFonts w:ascii="Calibri" w:hAnsi="Calibri"/>
                <w:sz w:val="18"/>
                <w:szCs w:val="18"/>
              </w:rPr>
            </w:pPr>
          </w:p>
        </w:tc>
        <w:tc>
          <w:tcPr>
            <w:tcW w:w="1295" w:type="dxa"/>
            <w:gridSpan w:val="3"/>
            <w:vAlign w:val="bottom"/>
          </w:tcPr>
          <w:p w14:paraId="6A73CEF2" w14:textId="77777777" w:rsidR="005F2389" w:rsidRPr="005F2389" w:rsidRDefault="005F2389" w:rsidP="005F2389">
            <w:pPr>
              <w:jc w:val="right"/>
              <w:rPr>
                <w:rFonts w:ascii="Calibri" w:hAnsi="Calibri"/>
                <w:sz w:val="18"/>
                <w:szCs w:val="18"/>
              </w:rPr>
            </w:pPr>
          </w:p>
        </w:tc>
        <w:tc>
          <w:tcPr>
            <w:tcW w:w="1210" w:type="dxa"/>
            <w:vAlign w:val="bottom"/>
          </w:tcPr>
          <w:p w14:paraId="77D71C49" w14:textId="77777777" w:rsidR="005F2389" w:rsidRPr="005F2389" w:rsidRDefault="005F2389" w:rsidP="005F2389">
            <w:pPr>
              <w:jc w:val="right"/>
              <w:rPr>
                <w:rFonts w:ascii="Calibri" w:hAnsi="Calibri"/>
                <w:sz w:val="18"/>
                <w:szCs w:val="18"/>
              </w:rPr>
            </w:pPr>
          </w:p>
        </w:tc>
        <w:tc>
          <w:tcPr>
            <w:tcW w:w="1219" w:type="dxa"/>
            <w:vAlign w:val="bottom"/>
          </w:tcPr>
          <w:p w14:paraId="12651ED3" w14:textId="77777777" w:rsidR="005F2389" w:rsidRPr="005F2389" w:rsidRDefault="005F2389" w:rsidP="005F2389">
            <w:pPr>
              <w:jc w:val="right"/>
              <w:rPr>
                <w:rFonts w:ascii="Calibri" w:hAnsi="Calibri"/>
                <w:sz w:val="18"/>
                <w:szCs w:val="18"/>
              </w:rPr>
            </w:pPr>
          </w:p>
        </w:tc>
        <w:tc>
          <w:tcPr>
            <w:tcW w:w="1449" w:type="dxa"/>
            <w:vAlign w:val="bottom"/>
          </w:tcPr>
          <w:p w14:paraId="4C5C3355" w14:textId="77777777" w:rsidR="005F2389" w:rsidRPr="005F2389" w:rsidRDefault="005F2389" w:rsidP="005F2389">
            <w:pPr>
              <w:jc w:val="right"/>
              <w:rPr>
                <w:rFonts w:ascii="Calibri" w:hAnsi="Calibri"/>
                <w:sz w:val="18"/>
                <w:szCs w:val="18"/>
              </w:rPr>
            </w:pPr>
          </w:p>
        </w:tc>
        <w:tc>
          <w:tcPr>
            <w:tcW w:w="1449" w:type="dxa"/>
            <w:vAlign w:val="bottom"/>
          </w:tcPr>
          <w:p w14:paraId="082A23F1" w14:textId="77777777" w:rsidR="005F2389" w:rsidRPr="005F2389" w:rsidRDefault="005F2389" w:rsidP="005F2389">
            <w:pPr>
              <w:jc w:val="right"/>
              <w:rPr>
                <w:rFonts w:ascii="Calibri" w:hAnsi="Calibri"/>
                <w:sz w:val="18"/>
                <w:szCs w:val="18"/>
              </w:rPr>
            </w:pPr>
          </w:p>
        </w:tc>
        <w:tc>
          <w:tcPr>
            <w:tcW w:w="1449" w:type="dxa"/>
            <w:gridSpan w:val="2"/>
            <w:vAlign w:val="bottom"/>
          </w:tcPr>
          <w:p w14:paraId="53B182C8" w14:textId="77777777" w:rsidR="005F2389" w:rsidRPr="005F2389" w:rsidRDefault="005F2389" w:rsidP="005F2389">
            <w:pPr>
              <w:jc w:val="right"/>
              <w:rPr>
                <w:rFonts w:ascii="Calibri" w:hAnsi="Calibri"/>
                <w:sz w:val="18"/>
                <w:szCs w:val="18"/>
              </w:rPr>
            </w:pPr>
          </w:p>
        </w:tc>
        <w:tc>
          <w:tcPr>
            <w:tcW w:w="1449" w:type="dxa"/>
            <w:vAlign w:val="bottom"/>
          </w:tcPr>
          <w:p w14:paraId="5BF30F44" w14:textId="77777777" w:rsidR="005F2389" w:rsidRPr="005F2389" w:rsidRDefault="005F2389" w:rsidP="005F2389">
            <w:pPr>
              <w:jc w:val="right"/>
              <w:rPr>
                <w:rFonts w:ascii="Calibri" w:hAnsi="Calibri"/>
                <w:sz w:val="18"/>
                <w:szCs w:val="18"/>
              </w:rPr>
            </w:pPr>
          </w:p>
        </w:tc>
        <w:tc>
          <w:tcPr>
            <w:tcW w:w="1454" w:type="dxa"/>
            <w:vAlign w:val="bottom"/>
          </w:tcPr>
          <w:p w14:paraId="169D9107" w14:textId="77777777" w:rsidR="005F2389" w:rsidRPr="005F2389" w:rsidRDefault="005F2389" w:rsidP="005F2389">
            <w:pPr>
              <w:jc w:val="right"/>
              <w:rPr>
                <w:rFonts w:ascii="Calibri" w:hAnsi="Calibri"/>
                <w:b/>
                <w:sz w:val="18"/>
                <w:szCs w:val="18"/>
              </w:rPr>
            </w:pPr>
          </w:p>
        </w:tc>
      </w:tr>
      <w:tr w:rsidR="005F2389" w:rsidRPr="005F2389" w14:paraId="70922C4C" w14:textId="77777777" w:rsidTr="00104E27">
        <w:tc>
          <w:tcPr>
            <w:tcW w:w="1425" w:type="dxa"/>
          </w:tcPr>
          <w:p w14:paraId="3E644995" w14:textId="77777777" w:rsidR="005F2389" w:rsidRPr="005F2389" w:rsidRDefault="005F2389" w:rsidP="005F2389">
            <w:pPr>
              <w:jc w:val="left"/>
              <w:rPr>
                <w:rFonts w:ascii="Calibri" w:hAnsi="Calibri"/>
                <w:b/>
                <w:sz w:val="18"/>
                <w:szCs w:val="18"/>
              </w:rPr>
            </w:pPr>
          </w:p>
        </w:tc>
        <w:tc>
          <w:tcPr>
            <w:tcW w:w="1291" w:type="dxa"/>
            <w:vAlign w:val="bottom"/>
          </w:tcPr>
          <w:p w14:paraId="2867BC09" w14:textId="77777777" w:rsidR="005F2389" w:rsidRPr="005F2389" w:rsidRDefault="005F2389" w:rsidP="005F2389">
            <w:pPr>
              <w:jc w:val="right"/>
              <w:rPr>
                <w:rFonts w:ascii="Calibri" w:hAnsi="Calibri"/>
                <w:b/>
                <w:sz w:val="18"/>
                <w:szCs w:val="18"/>
              </w:rPr>
            </w:pPr>
          </w:p>
        </w:tc>
        <w:tc>
          <w:tcPr>
            <w:tcW w:w="1291" w:type="dxa"/>
            <w:gridSpan w:val="2"/>
            <w:vAlign w:val="bottom"/>
          </w:tcPr>
          <w:p w14:paraId="2EA5761E" w14:textId="77777777" w:rsidR="005F2389" w:rsidRPr="005F2389" w:rsidRDefault="005F2389" w:rsidP="005F2389">
            <w:pPr>
              <w:jc w:val="right"/>
              <w:rPr>
                <w:rFonts w:ascii="Calibri" w:hAnsi="Calibri"/>
                <w:b/>
                <w:sz w:val="18"/>
                <w:szCs w:val="18"/>
              </w:rPr>
            </w:pPr>
          </w:p>
        </w:tc>
        <w:tc>
          <w:tcPr>
            <w:tcW w:w="1295" w:type="dxa"/>
            <w:gridSpan w:val="3"/>
            <w:vAlign w:val="bottom"/>
          </w:tcPr>
          <w:p w14:paraId="1CB1365E" w14:textId="77777777" w:rsidR="005F2389" w:rsidRPr="005F2389" w:rsidRDefault="005F2389" w:rsidP="005F2389">
            <w:pPr>
              <w:jc w:val="right"/>
              <w:rPr>
                <w:rFonts w:ascii="Calibri" w:hAnsi="Calibri"/>
                <w:b/>
                <w:sz w:val="18"/>
                <w:szCs w:val="18"/>
              </w:rPr>
            </w:pPr>
          </w:p>
        </w:tc>
        <w:tc>
          <w:tcPr>
            <w:tcW w:w="1210" w:type="dxa"/>
            <w:vAlign w:val="bottom"/>
          </w:tcPr>
          <w:p w14:paraId="557F62FA" w14:textId="77777777" w:rsidR="005F2389" w:rsidRPr="005F2389" w:rsidRDefault="005F2389" w:rsidP="005F2389">
            <w:pPr>
              <w:jc w:val="right"/>
              <w:rPr>
                <w:rFonts w:ascii="Calibri" w:hAnsi="Calibri"/>
                <w:b/>
                <w:sz w:val="18"/>
                <w:szCs w:val="18"/>
              </w:rPr>
            </w:pPr>
          </w:p>
        </w:tc>
        <w:tc>
          <w:tcPr>
            <w:tcW w:w="1219" w:type="dxa"/>
            <w:vAlign w:val="bottom"/>
          </w:tcPr>
          <w:p w14:paraId="1304FED1" w14:textId="77777777" w:rsidR="005F2389" w:rsidRPr="005F2389" w:rsidRDefault="005F2389" w:rsidP="005F2389">
            <w:pPr>
              <w:jc w:val="right"/>
              <w:rPr>
                <w:rFonts w:ascii="Calibri" w:hAnsi="Calibri"/>
                <w:b/>
                <w:sz w:val="18"/>
                <w:szCs w:val="18"/>
              </w:rPr>
            </w:pPr>
          </w:p>
        </w:tc>
        <w:tc>
          <w:tcPr>
            <w:tcW w:w="1449" w:type="dxa"/>
            <w:vAlign w:val="bottom"/>
          </w:tcPr>
          <w:p w14:paraId="41B06447" w14:textId="77777777" w:rsidR="005F2389" w:rsidRPr="005F2389" w:rsidRDefault="005F2389" w:rsidP="005F2389">
            <w:pPr>
              <w:jc w:val="right"/>
              <w:rPr>
                <w:rFonts w:ascii="Calibri" w:hAnsi="Calibri"/>
                <w:b/>
                <w:sz w:val="18"/>
                <w:szCs w:val="18"/>
              </w:rPr>
            </w:pPr>
          </w:p>
        </w:tc>
        <w:tc>
          <w:tcPr>
            <w:tcW w:w="1449" w:type="dxa"/>
            <w:vAlign w:val="bottom"/>
          </w:tcPr>
          <w:p w14:paraId="2703D528" w14:textId="77777777" w:rsidR="005F2389" w:rsidRPr="005F2389" w:rsidRDefault="005F2389" w:rsidP="005F2389">
            <w:pPr>
              <w:jc w:val="right"/>
              <w:rPr>
                <w:rFonts w:ascii="Calibri" w:hAnsi="Calibri"/>
                <w:b/>
                <w:sz w:val="18"/>
                <w:szCs w:val="18"/>
              </w:rPr>
            </w:pPr>
          </w:p>
        </w:tc>
        <w:tc>
          <w:tcPr>
            <w:tcW w:w="1449" w:type="dxa"/>
            <w:gridSpan w:val="2"/>
            <w:vAlign w:val="bottom"/>
          </w:tcPr>
          <w:p w14:paraId="59151F72" w14:textId="77777777" w:rsidR="005F2389" w:rsidRPr="005F2389" w:rsidRDefault="005F2389" w:rsidP="005F2389">
            <w:pPr>
              <w:jc w:val="right"/>
              <w:rPr>
                <w:rFonts w:ascii="Calibri" w:hAnsi="Calibri"/>
                <w:b/>
                <w:sz w:val="18"/>
                <w:szCs w:val="18"/>
              </w:rPr>
            </w:pPr>
          </w:p>
        </w:tc>
        <w:tc>
          <w:tcPr>
            <w:tcW w:w="1449" w:type="dxa"/>
            <w:vAlign w:val="bottom"/>
          </w:tcPr>
          <w:p w14:paraId="1A642FEF" w14:textId="77777777" w:rsidR="005F2389" w:rsidRPr="005F2389" w:rsidRDefault="005F2389" w:rsidP="005F2389">
            <w:pPr>
              <w:jc w:val="right"/>
              <w:rPr>
                <w:rFonts w:ascii="Calibri" w:hAnsi="Calibri"/>
                <w:b/>
                <w:sz w:val="18"/>
                <w:szCs w:val="18"/>
              </w:rPr>
            </w:pPr>
          </w:p>
        </w:tc>
        <w:tc>
          <w:tcPr>
            <w:tcW w:w="1454" w:type="dxa"/>
            <w:vAlign w:val="bottom"/>
          </w:tcPr>
          <w:p w14:paraId="108F9D4C" w14:textId="77777777" w:rsidR="005F2389" w:rsidRPr="005F2389" w:rsidRDefault="005F2389" w:rsidP="005F2389">
            <w:pPr>
              <w:jc w:val="right"/>
              <w:rPr>
                <w:rFonts w:ascii="Calibri" w:hAnsi="Calibri"/>
                <w:b/>
                <w:sz w:val="18"/>
                <w:szCs w:val="18"/>
              </w:rPr>
            </w:pPr>
          </w:p>
        </w:tc>
      </w:tr>
      <w:tr w:rsidR="005F2389" w:rsidRPr="005F2389" w14:paraId="350F7D11" w14:textId="77777777" w:rsidTr="00104E27">
        <w:tc>
          <w:tcPr>
            <w:tcW w:w="1425" w:type="dxa"/>
            <w:tcBorders>
              <w:bottom w:val="single" w:sz="4" w:space="0" w:color="auto"/>
            </w:tcBorders>
          </w:tcPr>
          <w:p w14:paraId="32BA4896"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faktiska kostnader</w:t>
            </w:r>
          </w:p>
        </w:tc>
        <w:tc>
          <w:tcPr>
            <w:tcW w:w="1291" w:type="dxa"/>
            <w:tcBorders>
              <w:bottom w:val="single" w:sz="4" w:space="0" w:color="auto"/>
            </w:tcBorders>
            <w:vAlign w:val="bottom"/>
          </w:tcPr>
          <w:p w14:paraId="2F7F6867"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6 650 000</w:t>
            </w:r>
          </w:p>
        </w:tc>
        <w:tc>
          <w:tcPr>
            <w:tcW w:w="1291" w:type="dxa"/>
            <w:gridSpan w:val="2"/>
            <w:tcBorders>
              <w:bottom w:val="single" w:sz="4" w:space="0" w:color="auto"/>
            </w:tcBorders>
            <w:vAlign w:val="bottom"/>
          </w:tcPr>
          <w:p w14:paraId="45D4FCF4"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99 999</w:t>
            </w:r>
          </w:p>
        </w:tc>
        <w:tc>
          <w:tcPr>
            <w:tcW w:w="1295" w:type="dxa"/>
            <w:gridSpan w:val="3"/>
            <w:tcBorders>
              <w:bottom w:val="single" w:sz="4" w:space="0" w:color="auto"/>
            </w:tcBorders>
            <w:vAlign w:val="bottom"/>
          </w:tcPr>
          <w:p w14:paraId="16F8E5B3"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750 000</w:t>
            </w:r>
          </w:p>
        </w:tc>
        <w:tc>
          <w:tcPr>
            <w:tcW w:w="1210" w:type="dxa"/>
            <w:tcBorders>
              <w:bottom w:val="single" w:sz="4" w:space="0" w:color="auto"/>
            </w:tcBorders>
            <w:vAlign w:val="bottom"/>
          </w:tcPr>
          <w:p w14:paraId="6590BB53"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100 001</w:t>
            </w:r>
          </w:p>
        </w:tc>
        <w:tc>
          <w:tcPr>
            <w:tcW w:w="1219" w:type="dxa"/>
            <w:tcBorders>
              <w:bottom w:val="single" w:sz="4" w:space="0" w:color="auto"/>
            </w:tcBorders>
            <w:vAlign w:val="bottom"/>
          </w:tcPr>
          <w:p w14:paraId="7C6F3AF0"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5234F695"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54E49376" w14:textId="77777777" w:rsidR="005F2389" w:rsidRPr="005F2389" w:rsidRDefault="005F2389" w:rsidP="005F2389">
            <w:pPr>
              <w:jc w:val="right"/>
              <w:rPr>
                <w:rFonts w:ascii="Calibri" w:hAnsi="Calibri"/>
                <w:b/>
                <w:sz w:val="18"/>
                <w:szCs w:val="18"/>
              </w:rPr>
            </w:pPr>
          </w:p>
        </w:tc>
        <w:tc>
          <w:tcPr>
            <w:tcW w:w="1449" w:type="dxa"/>
            <w:gridSpan w:val="2"/>
            <w:tcBorders>
              <w:bottom w:val="single" w:sz="4" w:space="0" w:color="auto"/>
            </w:tcBorders>
            <w:vAlign w:val="bottom"/>
          </w:tcPr>
          <w:p w14:paraId="5FF9EDD5"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1225E7A9" w14:textId="77777777" w:rsidR="005F2389" w:rsidRPr="005F2389" w:rsidRDefault="005F2389" w:rsidP="005F2389">
            <w:pPr>
              <w:jc w:val="right"/>
              <w:rPr>
                <w:rFonts w:ascii="Calibri" w:hAnsi="Calibri"/>
                <w:b/>
                <w:sz w:val="18"/>
                <w:szCs w:val="18"/>
              </w:rPr>
            </w:pPr>
          </w:p>
        </w:tc>
        <w:tc>
          <w:tcPr>
            <w:tcW w:w="1454" w:type="dxa"/>
            <w:tcBorders>
              <w:bottom w:val="single" w:sz="4" w:space="0" w:color="auto"/>
            </w:tcBorders>
            <w:vAlign w:val="bottom"/>
          </w:tcPr>
          <w:p w14:paraId="53350BB8"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7 600 000</w:t>
            </w:r>
          </w:p>
        </w:tc>
      </w:tr>
      <w:tr w:rsidR="005F2389" w:rsidRPr="005F2389" w14:paraId="1B722241" w14:textId="77777777" w:rsidTr="00104E27">
        <w:tc>
          <w:tcPr>
            <w:tcW w:w="2716" w:type="dxa"/>
            <w:gridSpan w:val="2"/>
            <w:tcBorders>
              <w:right w:val="nil"/>
            </w:tcBorders>
          </w:tcPr>
          <w:p w14:paraId="2E3DCC3E" w14:textId="77777777" w:rsidR="005F2389" w:rsidRPr="005F2389" w:rsidRDefault="005F2389" w:rsidP="005F2389">
            <w:pPr>
              <w:jc w:val="left"/>
              <w:rPr>
                <w:rFonts w:ascii="Calibri" w:hAnsi="Calibri"/>
                <w:b/>
                <w:sz w:val="18"/>
                <w:szCs w:val="18"/>
              </w:rPr>
            </w:pPr>
            <w:r w:rsidRPr="005F2389">
              <w:rPr>
                <w:rFonts w:ascii="Calibri" w:hAnsi="Calibri"/>
                <w:b/>
                <w:sz w:val="18"/>
                <w:szCs w:val="18"/>
              </w:rPr>
              <w:t>Bidrag annat än pengar</w:t>
            </w:r>
          </w:p>
        </w:tc>
        <w:tc>
          <w:tcPr>
            <w:tcW w:w="1361" w:type="dxa"/>
            <w:gridSpan w:val="3"/>
            <w:tcBorders>
              <w:left w:val="nil"/>
              <w:right w:val="nil"/>
            </w:tcBorders>
          </w:tcPr>
          <w:p w14:paraId="13D142EA" w14:textId="77777777" w:rsidR="005F2389" w:rsidRPr="005F2389" w:rsidRDefault="005F2389" w:rsidP="005F2389">
            <w:pPr>
              <w:jc w:val="left"/>
              <w:rPr>
                <w:rFonts w:ascii="Calibri" w:hAnsi="Calibri"/>
                <w:b/>
                <w:sz w:val="18"/>
                <w:szCs w:val="18"/>
              </w:rPr>
            </w:pPr>
          </w:p>
        </w:tc>
        <w:tc>
          <w:tcPr>
            <w:tcW w:w="1217" w:type="dxa"/>
            <w:tcBorders>
              <w:left w:val="nil"/>
              <w:right w:val="nil"/>
            </w:tcBorders>
          </w:tcPr>
          <w:p w14:paraId="5E00BD0F" w14:textId="77777777" w:rsidR="005F2389" w:rsidRPr="005F2389" w:rsidRDefault="005F2389" w:rsidP="005F2389">
            <w:pPr>
              <w:jc w:val="left"/>
              <w:rPr>
                <w:rFonts w:ascii="Calibri" w:hAnsi="Calibri"/>
                <w:b/>
                <w:sz w:val="18"/>
                <w:szCs w:val="18"/>
              </w:rPr>
            </w:pPr>
          </w:p>
        </w:tc>
        <w:tc>
          <w:tcPr>
            <w:tcW w:w="1218" w:type="dxa"/>
            <w:gridSpan w:val="2"/>
            <w:tcBorders>
              <w:left w:val="nil"/>
              <w:right w:val="nil"/>
            </w:tcBorders>
          </w:tcPr>
          <w:p w14:paraId="5D61CF2D" w14:textId="77777777" w:rsidR="005F2389" w:rsidRPr="005F2389" w:rsidRDefault="005F2389" w:rsidP="005F2389">
            <w:pPr>
              <w:jc w:val="left"/>
              <w:rPr>
                <w:rFonts w:ascii="Calibri" w:hAnsi="Calibri"/>
                <w:b/>
                <w:sz w:val="18"/>
                <w:szCs w:val="18"/>
              </w:rPr>
            </w:pPr>
          </w:p>
        </w:tc>
        <w:tc>
          <w:tcPr>
            <w:tcW w:w="1219" w:type="dxa"/>
            <w:tcBorders>
              <w:left w:val="nil"/>
              <w:right w:val="nil"/>
            </w:tcBorders>
          </w:tcPr>
          <w:p w14:paraId="0C55CC50"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528BE02B"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5B23B9EC" w14:textId="77777777" w:rsidR="005F2389" w:rsidRPr="005F2389" w:rsidRDefault="005F2389" w:rsidP="005F2389">
            <w:pPr>
              <w:jc w:val="left"/>
              <w:rPr>
                <w:rFonts w:ascii="Calibri" w:hAnsi="Calibri"/>
                <w:b/>
                <w:sz w:val="18"/>
                <w:szCs w:val="18"/>
              </w:rPr>
            </w:pPr>
          </w:p>
        </w:tc>
        <w:tc>
          <w:tcPr>
            <w:tcW w:w="1386" w:type="dxa"/>
            <w:tcBorders>
              <w:left w:val="nil"/>
              <w:right w:val="nil"/>
            </w:tcBorders>
          </w:tcPr>
          <w:p w14:paraId="04A06695" w14:textId="77777777" w:rsidR="005F2389" w:rsidRPr="005F2389" w:rsidRDefault="005F2389" w:rsidP="005F2389">
            <w:pPr>
              <w:jc w:val="left"/>
              <w:rPr>
                <w:rFonts w:ascii="Calibri" w:hAnsi="Calibri"/>
                <w:b/>
                <w:sz w:val="18"/>
                <w:szCs w:val="18"/>
              </w:rPr>
            </w:pPr>
          </w:p>
        </w:tc>
        <w:tc>
          <w:tcPr>
            <w:tcW w:w="1512" w:type="dxa"/>
            <w:gridSpan w:val="2"/>
            <w:tcBorders>
              <w:left w:val="nil"/>
              <w:right w:val="nil"/>
            </w:tcBorders>
          </w:tcPr>
          <w:p w14:paraId="188C1F6C" w14:textId="77777777" w:rsidR="005F2389" w:rsidRPr="005F2389" w:rsidRDefault="005F2389" w:rsidP="005F2389">
            <w:pPr>
              <w:jc w:val="left"/>
              <w:rPr>
                <w:rFonts w:ascii="Calibri" w:hAnsi="Calibri"/>
                <w:b/>
                <w:sz w:val="18"/>
                <w:szCs w:val="18"/>
              </w:rPr>
            </w:pPr>
          </w:p>
        </w:tc>
        <w:tc>
          <w:tcPr>
            <w:tcW w:w="1454" w:type="dxa"/>
            <w:tcBorders>
              <w:left w:val="nil"/>
            </w:tcBorders>
          </w:tcPr>
          <w:p w14:paraId="529E3C0A" w14:textId="77777777" w:rsidR="005F2389" w:rsidRPr="005F2389" w:rsidRDefault="005F2389" w:rsidP="005F2389">
            <w:pPr>
              <w:jc w:val="left"/>
              <w:rPr>
                <w:rFonts w:ascii="Calibri" w:hAnsi="Calibri"/>
                <w:b/>
                <w:sz w:val="18"/>
                <w:szCs w:val="18"/>
              </w:rPr>
            </w:pPr>
          </w:p>
        </w:tc>
      </w:tr>
      <w:tr w:rsidR="005F2389" w:rsidRPr="005F2389" w14:paraId="11E988AB" w14:textId="77777777" w:rsidTr="00104E27">
        <w:tc>
          <w:tcPr>
            <w:tcW w:w="1425" w:type="dxa"/>
          </w:tcPr>
          <w:p w14:paraId="0498CA32"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bidrag i annat än pengar</w:t>
            </w:r>
          </w:p>
        </w:tc>
        <w:tc>
          <w:tcPr>
            <w:tcW w:w="1291" w:type="dxa"/>
            <w:vAlign w:val="bottom"/>
          </w:tcPr>
          <w:p w14:paraId="74918494" w14:textId="77777777" w:rsidR="005F2389" w:rsidRPr="005F2389" w:rsidRDefault="005F2389" w:rsidP="005F2389">
            <w:pPr>
              <w:jc w:val="right"/>
              <w:rPr>
                <w:rFonts w:ascii="Calibri" w:hAnsi="Calibri"/>
                <w:b/>
                <w:sz w:val="18"/>
                <w:szCs w:val="18"/>
              </w:rPr>
            </w:pPr>
          </w:p>
        </w:tc>
        <w:tc>
          <w:tcPr>
            <w:tcW w:w="1291" w:type="dxa"/>
            <w:gridSpan w:val="2"/>
            <w:vAlign w:val="bottom"/>
          </w:tcPr>
          <w:p w14:paraId="0D98063F" w14:textId="77777777" w:rsidR="005F2389" w:rsidRPr="005F2389" w:rsidRDefault="005F2389" w:rsidP="005F2389">
            <w:pPr>
              <w:jc w:val="right"/>
              <w:rPr>
                <w:rFonts w:ascii="Calibri" w:hAnsi="Calibri"/>
                <w:b/>
                <w:sz w:val="18"/>
                <w:szCs w:val="18"/>
              </w:rPr>
            </w:pPr>
          </w:p>
        </w:tc>
        <w:tc>
          <w:tcPr>
            <w:tcW w:w="1295" w:type="dxa"/>
            <w:gridSpan w:val="3"/>
            <w:vAlign w:val="bottom"/>
          </w:tcPr>
          <w:p w14:paraId="1C3468B2" w14:textId="77777777" w:rsidR="005F2389" w:rsidRPr="005F2389" w:rsidRDefault="005F2389" w:rsidP="005F2389">
            <w:pPr>
              <w:jc w:val="right"/>
              <w:rPr>
                <w:rFonts w:ascii="Calibri" w:hAnsi="Calibri"/>
                <w:b/>
                <w:sz w:val="18"/>
                <w:szCs w:val="18"/>
              </w:rPr>
            </w:pPr>
          </w:p>
        </w:tc>
        <w:tc>
          <w:tcPr>
            <w:tcW w:w="1210" w:type="dxa"/>
            <w:vAlign w:val="bottom"/>
          </w:tcPr>
          <w:p w14:paraId="21A124EC" w14:textId="77777777" w:rsidR="005F2389" w:rsidRPr="005F2389" w:rsidRDefault="005F2389" w:rsidP="005F2389">
            <w:pPr>
              <w:jc w:val="right"/>
              <w:rPr>
                <w:rFonts w:ascii="Calibri" w:hAnsi="Calibri"/>
                <w:b/>
                <w:sz w:val="18"/>
                <w:szCs w:val="18"/>
              </w:rPr>
            </w:pPr>
          </w:p>
        </w:tc>
        <w:tc>
          <w:tcPr>
            <w:tcW w:w="1219" w:type="dxa"/>
            <w:vAlign w:val="bottom"/>
          </w:tcPr>
          <w:p w14:paraId="3E122450" w14:textId="77777777" w:rsidR="005F2389" w:rsidRPr="005F2389" w:rsidRDefault="005F2389" w:rsidP="005F2389">
            <w:pPr>
              <w:jc w:val="right"/>
              <w:rPr>
                <w:rFonts w:ascii="Calibri" w:hAnsi="Calibri"/>
                <w:b/>
                <w:sz w:val="18"/>
                <w:szCs w:val="18"/>
              </w:rPr>
            </w:pPr>
          </w:p>
        </w:tc>
        <w:tc>
          <w:tcPr>
            <w:tcW w:w="1449" w:type="dxa"/>
            <w:vAlign w:val="bottom"/>
          </w:tcPr>
          <w:p w14:paraId="5907DBD7" w14:textId="77777777" w:rsidR="005F2389" w:rsidRPr="005F2389" w:rsidRDefault="005F2389" w:rsidP="005F2389">
            <w:pPr>
              <w:jc w:val="right"/>
              <w:rPr>
                <w:rFonts w:ascii="Calibri" w:hAnsi="Calibri"/>
                <w:b/>
                <w:sz w:val="18"/>
                <w:szCs w:val="18"/>
              </w:rPr>
            </w:pPr>
          </w:p>
        </w:tc>
        <w:tc>
          <w:tcPr>
            <w:tcW w:w="1449" w:type="dxa"/>
            <w:vAlign w:val="bottom"/>
          </w:tcPr>
          <w:p w14:paraId="1D89AB96" w14:textId="77777777" w:rsidR="005F2389" w:rsidRPr="005F2389" w:rsidRDefault="005F2389" w:rsidP="005F2389">
            <w:pPr>
              <w:jc w:val="right"/>
              <w:rPr>
                <w:rFonts w:ascii="Calibri" w:hAnsi="Calibri"/>
                <w:b/>
                <w:sz w:val="18"/>
                <w:szCs w:val="18"/>
              </w:rPr>
            </w:pPr>
          </w:p>
        </w:tc>
        <w:tc>
          <w:tcPr>
            <w:tcW w:w="1449" w:type="dxa"/>
            <w:gridSpan w:val="2"/>
            <w:vAlign w:val="bottom"/>
          </w:tcPr>
          <w:p w14:paraId="45886339" w14:textId="77777777" w:rsidR="005F2389" w:rsidRPr="005F2389" w:rsidRDefault="005F2389" w:rsidP="005F2389">
            <w:pPr>
              <w:jc w:val="right"/>
              <w:rPr>
                <w:rFonts w:ascii="Calibri" w:hAnsi="Calibri"/>
                <w:b/>
                <w:sz w:val="18"/>
                <w:szCs w:val="18"/>
              </w:rPr>
            </w:pPr>
          </w:p>
        </w:tc>
        <w:tc>
          <w:tcPr>
            <w:tcW w:w="1449" w:type="dxa"/>
            <w:vAlign w:val="bottom"/>
          </w:tcPr>
          <w:p w14:paraId="1C53515C" w14:textId="77777777" w:rsidR="005F2389" w:rsidRPr="005F2389" w:rsidRDefault="005F2389" w:rsidP="005F2389">
            <w:pPr>
              <w:jc w:val="right"/>
              <w:rPr>
                <w:rFonts w:ascii="Calibri" w:hAnsi="Calibri"/>
                <w:b/>
                <w:sz w:val="18"/>
                <w:szCs w:val="18"/>
              </w:rPr>
            </w:pPr>
          </w:p>
        </w:tc>
        <w:tc>
          <w:tcPr>
            <w:tcW w:w="1454" w:type="dxa"/>
            <w:vAlign w:val="bottom"/>
          </w:tcPr>
          <w:p w14:paraId="4364ED1F"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0</w:t>
            </w:r>
          </w:p>
        </w:tc>
      </w:tr>
      <w:tr w:rsidR="005F2389" w:rsidRPr="005F2389" w14:paraId="451B046D" w14:textId="77777777" w:rsidTr="00104E27">
        <w:tc>
          <w:tcPr>
            <w:tcW w:w="1425" w:type="dxa"/>
          </w:tcPr>
          <w:p w14:paraId="472CC9C2"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totala kostnader</w:t>
            </w:r>
          </w:p>
        </w:tc>
        <w:tc>
          <w:tcPr>
            <w:tcW w:w="1291" w:type="dxa"/>
            <w:vAlign w:val="bottom"/>
          </w:tcPr>
          <w:p w14:paraId="1C44F5D0"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6 650 000</w:t>
            </w:r>
          </w:p>
        </w:tc>
        <w:tc>
          <w:tcPr>
            <w:tcW w:w="1291" w:type="dxa"/>
            <w:gridSpan w:val="2"/>
            <w:vAlign w:val="bottom"/>
          </w:tcPr>
          <w:p w14:paraId="1C96FA57"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99 999</w:t>
            </w:r>
          </w:p>
        </w:tc>
        <w:tc>
          <w:tcPr>
            <w:tcW w:w="1295" w:type="dxa"/>
            <w:gridSpan w:val="3"/>
            <w:vAlign w:val="bottom"/>
          </w:tcPr>
          <w:p w14:paraId="670EA3E9"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750 000</w:t>
            </w:r>
          </w:p>
        </w:tc>
        <w:tc>
          <w:tcPr>
            <w:tcW w:w="1210" w:type="dxa"/>
            <w:vAlign w:val="bottom"/>
          </w:tcPr>
          <w:p w14:paraId="37B30659"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100 001</w:t>
            </w:r>
          </w:p>
        </w:tc>
        <w:tc>
          <w:tcPr>
            <w:tcW w:w="1219" w:type="dxa"/>
            <w:vAlign w:val="bottom"/>
          </w:tcPr>
          <w:p w14:paraId="6A0762F7" w14:textId="77777777" w:rsidR="005F2389" w:rsidRPr="005F2389" w:rsidRDefault="005F2389" w:rsidP="005F2389">
            <w:pPr>
              <w:jc w:val="right"/>
              <w:rPr>
                <w:rFonts w:ascii="Calibri" w:hAnsi="Calibri"/>
                <w:b/>
                <w:sz w:val="18"/>
                <w:szCs w:val="18"/>
              </w:rPr>
            </w:pPr>
          </w:p>
        </w:tc>
        <w:tc>
          <w:tcPr>
            <w:tcW w:w="1449" w:type="dxa"/>
            <w:vAlign w:val="bottom"/>
          </w:tcPr>
          <w:p w14:paraId="386C8761" w14:textId="77777777" w:rsidR="005F2389" w:rsidRPr="005F2389" w:rsidRDefault="005F2389" w:rsidP="005F2389">
            <w:pPr>
              <w:jc w:val="right"/>
              <w:rPr>
                <w:rFonts w:ascii="Calibri" w:hAnsi="Calibri"/>
                <w:b/>
                <w:sz w:val="18"/>
                <w:szCs w:val="18"/>
              </w:rPr>
            </w:pPr>
          </w:p>
        </w:tc>
        <w:tc>
          <w:tcPr>
            <w:tcW w:w="1449" w:type="dxa"/>
            <w:vAlign w:val="bottom"/>
          </w:tcPr>
          <w:p w14:paraId="3692726D" w14:textId="77777777" w:rsidR="005F2389" w:rsidRPr="005F2389" w:rsidRDefault="005F2389" w:rsidP="005F2389">
            <w:pPr>
              <w:jc w:val="right"/>
              <w:rPr>
                <w:rFonts w:ascii="Calibri" w:hAnsi="Calibri"/>
                <w:b/>
                <w:sz w:val="18"/>
                <w:szCs w:val="18"/>
              </w:rPr>
            </w:pPr>
          </w:p>
        </w:tc>
        <w:tc>
          <w:tcPr>
            <w:tcW w:w="1449" w:type="dxa"/>
            <w:gridSpan w:val="2"/>
            <w:vAlign w:val="bottom"/>
          </w:tcPr>
          <w:p w14:paraId="2B3C7F70" w14:textId="77777777" w:rsidR="005F2389" w:rsidRPr="005F2389" w:rsidRDefault="005F2389" w:rsidP="005F2389">
            <w:pPr>
              <w:jc w:val="right"/>
              <w:rPr>
                <w:rFonts w:ascii="Calibri" w:hAnsi="Calibri"/>
                <w:b/>
                <w:sz w:val="18"/>
                <w:szCs w:val="18"/>
              </w:rPr>
            </w:pPr>
          </w:p>
        </w:tc>
        <w:tc>
          <w:tcPr>
            <w:tcW w:w="1449" w:type="dxa"/>
            <w:vAlign w:val="bottom"/>
          </w:tcPr>
          <w:p w14:paraId="4AF1BC3C" w14:textId="77777777" w:rsidR="005F2389" w:rsidRPr="005F2389" w:rsidRDefault="005F2389" w:rsidP="005F2389">
            <w:pPr>
              <w:jc w:val="right"/>
              <w:rPr>
                <w:rFonts w:ascii="Calibri" w:hAnsi="Calibri"/>
                <w:b/>
                <w:sz w:val="18"/>
                <w:szCs w:val="18"/>
              </w:rPr>
            </w:pPr>
          </w:p>
        </w:tc>
        <w:tc>
          <w:tcPr>
            <w:tcW w:w="1454" w:type="dxa"/>
            <w:vAlign w:val="bottom"/>
          </w:tcPr>
          <w:p w14:paraId="36CF2DC1"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7 600 000</w:t>
            </w:r>
          </w:p>
        </w:tc>
      </w:tr>
    </w:tbl>
    <w:p w14:paraId="3885B618"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p w14:paraId="7CA79127" w14:textId="77777777" w:rsidR="005F2389" w:rsidRPr="005F2389" w:rsidRDefault="005F2389" w:rsidP="005F2389">
      <w:pPr>
        <w:spacing w:after="0" w:line="240" w:lineRule="auto"/>
        <w:rPr>
          <w:rFonts w:ascii="Calibri" w:eastAsia="Times New Roman" w:hAnsi="Calibri" w:cs="Times New Roman"/>
          <w:kern w:val="0"/>
          <w:sz w:val="18"/>
          <w:szCs w:val="18"/>
          <w:lang w:val="sv-SE" w:eastAsia="sv-SE"/>
          <w14:ligatures w14:val="none"/>
        </w:rPr>
      </w:pPr>
    </w:p>
    <w:p w14:paraId="43788E96"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Finansiering</w:t>
      </w:r>
    </w:p>
    <w:tbl>
      <w:tblPr>
        <w:tblStyle w:val="TableGrid"/>
        <w:tblW w:w="0" w:type="auto"/>
        <w:tblLook w:val="04A0" w:firstRow="1" w:lastRow="0" w:firstColumn="1" w:lastColumn="0" w:noHBand="0" w:noVBand="1"/>
      </w:tblPr>
      <w:tblGrid>
        <w:gridCol w:w="1842"/>
        <w:gridCol w:w="1294"/>
        <w:gridCol w:w="1145"/>
        <w:gridCol w:w="1149"/>
        <w:gridCol w:w="11"/>
        <w:gridCol w:w="1096"/>
        <w:gridCol w:w="424"/>
        <w:gridCol w:w="19"/>
        <w:gridCol w:w="20"/>
        <w:gridCol w:w="422"/>
        <w:gridCol w:w="439"/>
        <w:gridCol w:w="440"/>
        <w:gridCol w:w="442"/>
        <w:gridCol w:w="1032"/>
      </w:tblGrid>
      <w:tr w:rsidR="005F2389" w:rsidRPr="005F2389" w14:paraId="6F68210C" w14:textId="77777777" w:rsidTr="005F2389">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hideMark/>
          </w:tcPr>
          <w:p w14:paraId="0302EF6E"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lastRenderedPageBreak/>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hideMark/>
          </w:tcPr>
          <w:p w14:paraId="22A807C2"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Region Västmanland</w:t>
            </w:r>
          </w:p>
        </w:tc>
        <w:tc>
          <w:tcPr>
            <w:tcW w:w="1377" w:type="dxa"/>
            <w:tcBorders>
              <w:top w:val="single" w:sz="4" w:space="0" w:color="auto"/>
              <w:left w:val="single" w:sz="4" w:space="0" w:color="auto"/>
              <w:bottom w:val="single" w:sz="4" w:space="0" w:color="auto"/>
              <w:right w:val="single" w:sz="4" w:space="0" w:color="auto"/>
            </w:tcBorders>
            <w:shd w:val="clear" w:color="auto" w:fill="DBE5F1"/>
            <w:hideMark/>
          </w:tcPr>
          <w:p w14:paraId="233E6B2E"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Create Business Incubator Mälardalen AB</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CA29C0E"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Mälardalens Universitet</w:t>
            </w:r>
          </w:p>
        </w:tc>
        <w:tc>
          <w:tcPr>
            <w:tcW w:w="1172" w:type="dxa"/>
            <w:tcBorders>
              <w:top w:val="single" w:sz="4" w:space="0" w:color="auto"/>
              <w:left w:val="single" w:sz="4" w:space="0" w:color="auto"/>
              <w:bottom w:val="single" w:sz="4" w:space="0" w:color="auto"/>
              <w:right w:val="single" w:sz="4" w:space="0" w:color="auto"/>
            </w:tcBorders>
            <w:shd w:val="clear" w:color="auto" w:fill="DBE5F1"/>
          </w:tcPr>
          <w:p w14:paraId="75497E7A"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RISE RESEARCH INSTITUTES OF SWEDEN AB</w:t>
            </w: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cPr>
          <w:p w14:paraId="1F8613C5" w14:textId="77777777" w:rsidR="005F2389" w:rsidRPr="005F2389" w:rsidRDefault="005F2389" w:rsidP="005F2389">
            <w:pPr>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cPr>
          <w:p w14:paraId="75B1335F" w14:textId="77777777" w:rsidR="005F2389" w:rsidRPr="005F2389" w:rsidRDefault="005F2389" w:rsidP="005F2389">
            <w:pPr>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cPr>
          <w:p w14:paraId="2A0CB64E" w14:textId="77777777" w:rsidR="005F2389" w:rsidRPr="005F2389" w:rsidRDefault="005F2389" w:rsidP="005F2389">
            <w:pPr>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cPr>
          <w:p w14:paraId="44BA8C4D" w14:textId="77777777" w:rsidR="005F2389" w:rsidRPr="005F2389" w:rsidRDefault="005F2389" w:rsidP="005F2389">
            <w:pPr>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cPr>
          <w:p w14:paraId="43A54821" w14:textId="77777777" w:rsidR="005F2389" w:rsidRPr="005F2389" w:rsidRDefault="005F2389" w:rsidP="005F2389">
            <w:pPr>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hideMark/>
          </w:tcPr>
          <w:p w14:paraId="36CCF1E1" w14:textId="77777777" w:rsidR="005F2389" w:rsidRPr="005F2389" w:rsidRDefault="005F2389" w:rsidP="005F2389">
            <w:pPr>
              <w:rPr>
                <w:rFonts w:ascii="Calibri" w:hAnsi="Calibri" w:cs="Arial"/>
                <w:b/>
                <w:sz w:val="18"/>
                <w:szCs w:val="18"/>
              </w:rPr>
            </w:pPr>
            <w:r w:rsidRPr="005F2389">
              <w:rPr>
                <w:rFonts w:ascii="Georgia" w:hAnsi="Georgia"/>
              </w:rPr>
              <w:t xml:space="preserve"> </w:t>
            </w:r>
            <w:r w:rsidRPr="005F2389">
              <w:rPr>
                <w:rFonts w:ascii="Calibri" w:hAnsi="Calibri" w:cs="Arial"/>
                <w:b/>
                <w:sz w:val="18"/>
                <w:szCs w:val="18"/>
              </w:rPr>
              <w:t>Totalt</w:t>
            </w:r>
          </w:p>
        </w:tc>
      </w:tr>
      <w:tr w:rsidR="005F2389" w:rsidRPr="005F2389" w14:paraId="26047EFE" w14:textId="77777777" w:rsidTr="00104E27">
        <w:tc>
          <w:tcPr>
            <w:tcW w:w="3978" w:type="dxa"/>
            <w:gridSpan w:val="2"/>
            <w:tcBorders>
              <w:top w:val="single" w:sz="4" w:space="0" w:color="auto"/>
              <w:left w:val="single" w:sz="4" w:space="0" w:color="auto"/>
              <w:bottom w:val="single" w:sz="4" w:space="0" w:color="auto"/>
              <w:right w:val="nil"/>
            </w:tcBorders>
          </w:tcPr>
          <w:p w14:paraId="08C8C12C"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Offentligt bidrag annat än pengar</w:t>
            </w:r>
          </w:p>
        </w:tc>
        <w:tc>
          <w:tcPr>
            <w:tcW w:w="1377" w:type="dxa"/>
            <w:tcBorders>
              <w:top w:val="single" w:sz="4" w:space="0" w:color="auto"/>
              <w:left w:val="nil"/>
              <w:bottom w:val="single" w:sz="4" w:space="0" w:color="auto"/>
              <w:right w:val="nil"/>
            </w:tcBorders>
          </w:tcPr>
          <w:p w14:paraId="18A7798C" w14:textId="77777777" w:rsidR="005F2389" w:rsidRPr="005F2389" w:rsidRDefault="005F2389" w:rsidP="005F2389">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6BEEAB0D" w14:textId="77777777" w:rsidR="005F2389" w:rsidRPr="005F2389" w:rsidRDefault="005F2389" w:rsidP="005F2389">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3E24FE98" w14:textId="77777777" w:rsidR="005F2389" w:rsidRPr="005F2389" w:rsidRDefault="005F2389" w:rsidP="005F2389">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2C47E436" w14:textId="77777777" w:rsidR="005F2389" w:rsidRPr="005F2389" w:rsidRDefault="005F2389" w:rsidP="005F2389">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5D0AC109"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009C52CF"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08218F31"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0A7F02ED"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459FFEF3" w14:textId="77777777" w:rsidR="005F2389" w:rsidRPr="005F2389" w:rsidRDefault="005F2389" w:rsidP="005F2389">
            <w:pPr>
              <w:jc w:val="left"/>
              <w:rPr>
                <w:rFonts w:ascii="Calibri" w:hAnsi="Calibri" w:cs="Arial"/>
                <w:b/>
                <w:sz w:val="18"/>
                <w:szCs w:val="18"/>
              </w:rPr>
            </w:pPr>
          </w:p>
        </w:tc>
      </w:tr>
      <w:tr w:rsidR="005F2389" w:rsidRPr="005F2389" w14:paraId="365CE47A" w14:textId="77777777" w:rsidTr="00104E27">
        <w:tc>
          <w:tcPr>
            <w:tcW w:w="2377" w:type="dxa"/>
            <w:tcBorders>
              <w:top w:val="single" w:sz="4" w:space="0" w:color="auto"/>
              <w:left w:val="single" w:sz="4" w:space="0" w:color="auto"/>
              <w:bottom w:val="single" w:sz="4" w:space="0" w:color="auto"/>
              <w:right w:val="single" w:sz="4" w:space="0" w:color="auto"/>
            </w:tcBorders>
          </w:tcPr>
          <w:p w14:paraId="158895D1"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33E8279A"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6C440D05"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9B45D00"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76076EE"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ABF6F8F"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D27BEC2"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8CDCB0E"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9F3A2DE"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2BBDCC5"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C1114EE"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28A40C78" w14:textId="77777777" w:rsidTr="00104E27">
        <w:tc>
          <w:tcPr>
            <w:tcW w:w="3978" w:type="dxa"/>
            <w:gridSpan w:val="2"/>
            <w:tcBorders>
              <w:top w:val="single" w:sz="4" w:space="0" w:color="auto"/>
              <w:left w:val="single" w:sz="4" w:space="0" w:color="auto"/>
              <w:bottom w:val="single" w:sz="4" w:space="0" w:color="auto"/>
              <w:right w:val="nil"/>
            </w:tcBorders>
          </w:tcPr>
          <w:p w14:paraId="24B5EA06"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Offentlig kontantfinansiering</w:t>
            </w:r>
          </w:p>
        </w:tc>
        <w:tc>
          <w:tcPr>
            <w:tcW w:w="1377" w:type="dxa"/>
            <w:tcBorders>
              <w:top w:val="single" w:sz="4" w:space="0" w:color="auto"/>
              <w:left w:val="nil"/>
              <w:bottom w:val="single" w:sz="4" w:space="0" w:color="auto"/>
              <w:right w:val="nil"/>
            </w:tcBorders>
          </w:tcPr>
          <w:p w14:paraId="71DFA984" w14:textId="77777777" w:rsidR="005F2389" w:rsidRPr="005F2389" w:rsidRDefault="005F2389" w:rsidP="005F2389">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2C7715C8" w14:textId="77777777" w:rsidR="005F2389" w:rsidRPr="005F2389" w:rsidRDefault="005F2389" w:rsidP="005F2389">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6F8B51A0" w14:textId="77777777" w:rsidR="005F2389" w:rsidRPr="005F2389" w:rsidRDefault="005F2389" w:rsidP="005F2389">
            <w:pPr>
              <w:jc w:val="left"/>
              <w:rPr>
                <w:rFonts w:ascii="Calibri" w:hAnsi="Calibri" w:cs="Arial"/>
                <w:b/>
                <w:sz w:val="18"/>
                <w:szCs w:val="18"/>
              </w:rPr>
            </w:pPr>
          </w:p>
        </w:tc>
        <w:tc>
          <w:tcPr>
            <w:tcW w:w="1246" w:type="dxa"/>
            <w:gridSpan w:val="3"/>
            <w:tcBorders>
              <w:top w:val="single" w:sz="4" w:space="0" w:color="auto"/>
              <w:left w:val="nil"/>
              <w:bottom w:val="single" w:sz="4" w:space="0" w:color="auto"/>
              <w:right w:val="nil"/>
            </w:tcBorders>
          </w:tcPr>
          <w:p w14:paraId="4EC75B43" w14:textId="77777777" w:rsidR="005F2389" w:rsidRPr="005F2389" w:rsidRDefault="005F2389" w:rsidP="005F2389">
            <w:pPr>
              <w:jc w:val="left"/>
              <w:rPr>
                <w:rFonts w:ascii="Calibri" w:hAnsi="Calibri" w:cs="Arial"/>
                <w:b/>
                <w:sz w:val="18"/>
                <w:szCs w:val="18"/>
              </w:rPr>
            </w:pPr>
          </w:p>
        </w:tc>
        <w:tc>
          <w:tcPr>
            <w:tcW w:w="1103" w:type="dxa"/>
            <w:tcBorders>
              <w:top w:val="single" w:sz="4" w:space="0" w:color="auto"/>
              <w:left w:val="nil"/>
              <w:bottom w:val="single" w:sz="4" w:space="0" w:color="auto"/>
              <w:right w:val="nil"/>
            </w:tcBorders>
          </w:tcPr>
          <w:p w14:paraId="51050828"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4916D92C"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0C964361"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7BA3A445"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4FE1E892" w14:textId="77777777" w:rsidR="005F2389" w:rsidRPr="005F2389" w:rsidRDefault="005F2389" w:rsidP="005F2389">
            <w:pPr>
              <w:jc w:val="left"/>
              <w:rPr>
                <w:rFonts w:ascii="Calibri" w:hAnsi="Calibri" w:cs="Arial"/>
                <w:b/>
                <w:sz w:val="18"/>
                <w:szCs w:val="18"/>
              </w:rPr>
            </w:pPr>
          </w:p>
        </w:tc>
      </w:tr>
      <w:tr w:rsidR="005F2389" w:rsidRPr="005F2389" w14:paraId="6DFB6A7F" w14:textId="77777777" w:rsidTr="00104E27">
        <w:tc>
          <w:tcPr>
            <w:tcW w:w="2377" w:type="dxa"/>
            <w:tcBorders>
              <w:top w:val="single" w:sz="4" w:space="0" w:color="auto"/>
              <w:left w:val="single" w:sz="4" w:space="0" w:color="auto"/>
              <w:bottom w:val="single" w:sz="4" w:space="0" w:color="auto"/>
              <w:right w:val="single" w:sz="4" w:space="0" w:color="auto"/>
            </w:tcBorders>
          </w:tcPr>
          <w:p w14:paraId="387F32DB"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Region Västmanland: 1:1 medel</w:t>
            </w:r>
          </w:p>
        </w:tc>
        <w:tc>
          <w:tcPr>
            <w:tcW w:w="1601" w:type="dxa"/>
            <w:tcBorders>
              <w:top w:val="single" w:sz="4" w:space="0" w:color="auto"/>
              <w:left w:val="single" w:sz="4" w:space="0" w:color="auto"/>
              <w:bottom w:val="single" w:sz="4" w:space="0" w:color="auto"/>
              <w:right w:val="single" w:sz="4" w:space="0" w:color="auto"/>
            </w:tcBorders>
            <w:vAlign w:val="bottom"/>
          </w:tcPr>
          <w:p w14:paraId="02CEDE8B"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2 000 000</w:t>
            </w:r>
          </w:p>
        </w:tc>
        <w:tc>
          <w:tcPr>
            <w:tcW w:w="1377" w:type="dxa"/>
            <w:tcBorders>
              <w:top w:val="single" w:sz="4" w:space="0" w:color="auto"/>
              <w:left w:val="single" w:sz="4" w:space="0" w:color="auto"/>
              <w:bottom w:val="single" w:sz="4" w:space="0" w:color="auto"/>
              <w:right w:val="single" w:sz="4" w:space="0" w:color="auto"/>
            </w:tcBorders>
            <w:vAlign w:val="bottom"/>
          </w:tcPr>
          <w:p w14:paraId="553C2BF3"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06EDEA1"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385F6655"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EE5AC4A"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C0F56EC"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3864C83"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23220F3"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826B836"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075B05A"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2 000 000</w:t>
            </w:r>
          </w:p>
        </w:tc>
      </w:tr>
      <w:tr w:rsidR="005F2389" w:rsidRPr="005F2389" w14:paraId="1941E46B" w14:textId="77777777" w:rsidTr="00104E27">
        <w:tc>
          <w:tcPr>
            <w:tcW w:w="2377" w:type="dxa"/>
            <w:tcBorders>
              <w:top w:val="single" w:sz="4" w:space="0" w:color="auto"/>
              <w:left w:val="single" w:sz="4" w:space="0" w:color="auto"/>
              <w:bottom w:val="single" w:sz="4" w:space="0" w:color="auto"/>
              <w:right w:val="single" w:sz="4" w:space="0" w:color="auto"/>
            </w:tcBorders>
          </w:tcPr>
          <w:p w14:paraId="61318970"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Region Västmanland: Övriga medel</w:t>
            </w:r>
          </w:p>
        </w:tc>
        <w:tc>
          <w:tcPr>
            <w:tcW w:w="1601" w:type="dxa"/>
            <w:tcBorders>
              <w:top w:val="single" w:sz="4" w:space="0" w:color="auto"/>
              <w:left w:val="single" w:sz="4" w:space="0" w:color="auto"/>
              <w:bottom w:val="single" w:sz="4" w:space="0" w:color="auto"/>
              <w:right w:val="single" w:sz="4" w:space="0" w:color="auto"/>
            </w:tcBorders>
            <w:vAlign w:val="bottom"/>
          </w:tcPr>
          <w:p w14:paraId="44727EE7"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1 810 000</w:t>
            </w:r>
          </w:p>
        </w:tc>
        <w:tc>
          <w:tcPr>
            <w:tcW w:w="1377" w:type="dxa"/>
            <w:tcBorders>
              <w:top w:val="single" w:sz="4" w:space="0" w:color="auto"/>
              <w:left w:val="single" w:sz="4" w:space="0" w:color="auto"/>
              <w:bottom w:val="single" w:sz="4" w:space="0" w:color="auto"/>
              <w:right w:val="single" w:sz="4" w:space="0" w:color="auto"/>
            </w:tcBorders>
            <w:vAlign w:val="bottom"/>
          </w:tcPr>
          <w:p w14:paraId="777B4F5D"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0A08EC2"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3A917893"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9CB7FE8"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EF6E5B0"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0D654E6"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983CBBB"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02B860C"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0C24E47"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1 810 000</w:t>
            </w:r>
          </w:p>
        </w:tc>
      </w:tr>
      <w:tr w:rsidR="005F2389" w:rsidRPr="005F2389" w14:paraId="69912B9E"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0FE4A28F"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Mälardalens universitet: Medfinansiering lön</w:t>
            </w:r>
          </w:p>
        </w:tc>
        <w:tc>
          <w:tcPr>
            <w:tcW w:w="1601" w:type="dxa"/>
            <w:tcBorders>
              <w:top w:val="single" w:sz="4" w:space="0" w:color="auto"/>
              <w:left w:val="single" w:sz="4" w:space="0" w:color="auto"/>
              <w:bottom w:val="single" w:sz="4" w:space="0" w:color="auto"/>
              <w:right w:val="single" w:sz="4" w:space="0" w:color="auto"/>
            </w:tcBorders>
            <w:vAlign w:val="bottom"/>
            <w:hideMark/>
          </w:tcPr>
          <w:p w14:paraId="513CF894"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750 000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2B191B2F"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7D34B69B"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6A4E6506"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C8675D0"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D629636"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A2973CD"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34C65AC"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4E56E66"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70C8FCA5"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750 000</w:t>
            </w:r>
          </w:p>
        </w:tc>
      </w:tr>
      <w:tr w:rsidR="005F2389" w:rsidRPr="005F2389" w14:paraId="4297EDFD"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014338F9"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0AED6381"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4 560 000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500F046F"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6B2A00F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45749FDC"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6258C5F"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986DD00"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5D8FD3A"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07764B3"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F5EFD92"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3A329C03"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4 560 000</w:t>
            </w:r>
          </w:p>
        </w:tc>
      </w:tr>
      <w:tr w:rsidR="005F2389" w:rsidRPr="005F2389" w14:paraId="2B43F669" w14:textId="77777777" w:rsidTr="00104E27">
        <w:tc>
          <w:tcPr>
            <w:tcW w:w="2377" w:type="dxa"/>
            <w:tcBorders>
              <w:top w:val="single" w:sz="4" w:space="0" w:color="auto"/>
              <w:left w:val="single" w:sz="4" w:space="0" w:color="auto"/>
              <w:bottom w:val="single" w:sz="4" w:space="0" w:color="auto"/>
              <w:right w:val="single" w:sz="4" w:space="0" w:color="auto"/>
            </w:tcBorders>
          </w:tcPr>
          <w:p w14:paraId="5991E703"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4D5851B4"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4 560 000</w:t>
            </w:r>
          </w:p>
        </w:tc>
        <w:tc>
          <w:tcPr>
            <w:tcW w:w="1377" w:type="dxa"/>
            <w:tcBorders>
              <w:top w:val="single" w:sz="4" w:space="0" w:color="auto"/>
              <w:left w:val="single" w:sz="4" w:space="0" w:color="auto"/>
              <w:bottom w:val="single" w:sz="4" w:space="0" w:color="auto"/>
              <w:right w:val="single" w:sz="4" w:space="0" w:color="auto"/>
            </w:tcBorders>
            <w:vAlign w:val="bottom"/>
          </w:tcPr>
          <w:p w14:paraId="50434AA5"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0937721"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744E08FF"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0BC20EF"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C486C3A"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16CF392"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BC8DD50"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3DF2585"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2AF545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4 560 000</w:t>
            </w:r>
          </w:p>
        </w:tc>
      </w:tr>
      <w:tr w:rsidR="005F2389" w:rsidRPr="005F2389" w14:paraId="07122E41" w14:textId="77777777" w:rsidTr="00104E27">
        <w:tc>
          <w:tcPr>
            <w:tcW w:w="3978" w:type="dxa"/>
            <w:gridSpan w:val="2"/>
            <w:tcBorders>
              <w:top w:val="single" w:sz="4" w:space="0" w:color="auto"/>
              <w:left w:val="single" w:sz="4" w:space="0" w:color="auto"/>
              <w:bottom w:val="single" w:sz="4" w:space="0" w:color="auto"/>
              <w:right w:val="nil"/>
            </w:tcBorders>
          </w:tcPr>
          <w:p w14:paraId="6950DB54"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Privata bidrag annat än pengar</w:t>
            </w:r>
          </w:p>
        </w:tc>
        <w:tc>
          <w:tcPr>
            <w:tcW w:w="1377" w:type="dxa"/>
            <w:tcBorders>
              <w:top w:val="single" w:sz="4" w:space="0" w:color="auto"/>
              <w:left w:val="nil"/>
              <w:bottom w:val="single" w:sz="4" w:space="0" w:color="auto"/>
              <w:right w:val="nil"/>
            </w:tcBorders>
          </w:tcPr>
          <w:p w14:paraId="5DFB26C4" w14:textId="77777777" w:rsidR="005F2389" w:rsidRPr="005F2389" w:rsidRDefault="005F2389" w:rsidP="005F2389">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070B13B5" w14:textId="77777777" w:rsidR="005F2389" w:rsidRPr="005F2389" w:rsidRDefault="005F2389" w:rsidP="005F2389">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4EFFCCD0" w14:textId="77777777" w:rsidR="005F2389" w:rsidRPr="005F2389" w:rsidRDefault="005F2389" w:rsidP="005F2389">
            <w:pPr>
              <w:jc w:val="left"/>
              <w:rPr>
                <w:rFonts w:ascii="Calibri" w:hAnsi="Calibri" w:cs="Arial"/>
                <w:b/>
                <w:sz w:val="18"/>
                <w:szCs w:val="18"/>
              </w:rPr>
            </w:pPr>
          </w:p>
        </w:tc>
        <w:tc>
          <w:tcPr>
            <w:tcW w:w="1111" w:type="dxa"/>
            <w:tcBorders>
              <w:top w:val="single" w:sz="4" w:space="0" w:color="auto"/>
              <w:left w:val="nil"/>
              <w:bottom w:val="single" w:sz="4" w:space="0" w:color="auto"/>
              <w:right w:val="nil"/>
            </w:tcBorders>
          </w:tcPr>
          <w:p w14:paraId="46611B08" w14:textId="77777777" w:rsidR="005F2389" w:rsidRPr="005F2389" w:rsidRDefault="005F2389" w:rsidP="005F2389">
            <w:pPr>
              <w:jc w:val="left"/>
              <w:rPr>
                <w:rFonts w:ascii="Calibri" w:hAnsi="Calibri" w:cs="Arial"/>
                <w:b/>
                <w:sz w:val="18"/>
                <w:szCs w:val="18"/>
              </w:rPr>
            </w:pPr>
          </w:p>
        </w:tc>
        <w:tc>
          <w:tcPr>
            <w:tcW w:w="1238" w:type="dxa"/>
            <w:gridSpan w:val="3"/>
            <w:tcBorders>
              <w:top w:val="single" w:sz="4" w:space="0" w:color="auto"/>
              <w:left w:val="nil"/>
              <w:bottom w:val="single" w:sz="4" w:space="0" w:color="auto"/>
              <w:right w:val="nil"/>
            </w:tcBorders>
          </w:tcPr>
          <w:p w14:paraId="1656E916"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1F38A90A"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5BB9B960"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7F09826B"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2ADD4E50" w14:textId="77777777" w:rsidR="005F2389" w:rsidRPr="005F2389" w:rsidRDefault="005F2389" w:rsidP="005F2389">
            <w:pPr>
              <w:jc w:val="left"/>
              <w:rPr>
                <w:rFonts w:ascii="Calibri" w:hAnsi="Calibri" w:cs="Arial"/>
                <w:b/>
                <w:sz w:val="18"/>
                <w:szCs w:val="18"/>
              </w:rPr>
            </w:pPr>
          </w:p>
        </w:tc>
      </w:tr>
      <w:tr w:rsidR="005F2389" w:rsidRPr="005F2389" w14:paraId="3DB8AD2C" w14:textId="77777777" w:rsidTr="00104E27">
        <w:tc>
          <w:tcPr>
            <w:tcW w:w="2377" w:type="dxa"/>
            <w:tcBorders>
              <w:top w:val="single" w:sz="4" w:space="0" w:color="auto"/>
              <w:left w:val="single" w:sz="4" w:space="0" w:color="auto"/>
              <w:bottom w:val="single" w:sz="4" w:space="0" w:color="auto"/>
              <w:right w:val="single" w:sz="4" w:space="0" w:color="auto"/>
            </w:tcBorders>
          </w:tcPr>
          <w:p w14:paraId="5F852943"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128CCB48"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3E5F37C3"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5EB0CED"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55BDF2E"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08D9D96"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3E34DF9"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2331211"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C48CA06"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F7B3CB3"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5D45475"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3773B489" w14:textId="77777777" w:rsidTr="00104E27">
        <w:tc>
          <w:tcPr>
            <w:tcW w:w="3978" w:type="dxa"/>
            <w:gridSpan w:val="2"/>
            <w:tcBorders>
              <w:top w:val="single" w:sz="4" w:space="0" w:color="auto"/>
              <w:left w:val="single" w:sz="4" w:space="0" w:color="auto"/>
              <w:bottom w:val="single" w:sz="4" w:space="0" w:color="auto"/>
              <w:right w:val="nil"/>
            </w:tcBorders>
          </w:tcPr>
          <w:p w14:paraId="70D85250"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Privat kontantfinansiering</w:t>
            </w:r>
          </w:p>
        </w:tc>
        <w:tc>
          <w:tcPr>
            <w:tcW w:w="1377" w:type="dxa"/>
            <w:tcBorders>
              <w:top w:val="single" w:sz="4" w:space="0" w:color="auto"/>
              <w:left w:val="nil"/>
              <w:bottom w:val="single" w:sz="4" w:space="0" w:color="auto"/>
              <w:right w:val="nil"/>
            </w:tcBorders>
          </w:tcPr>
          <w:p w14:paraId="35DAC564" w14:textId="77777777" w:rsidR="005F2389" w:rsidRPr="005F2389" w:rsidRDefault="005F2389" w:rsidP="005F2389">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24D370C3" w14:textId="77777777" w:rsidR="005F2389" w:rsidRPr="005F2389" w:rsidRDefault="005F2389" w:rsidP="005F2389">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5E999DBD" w14:textId="77777777" w:rsidR="005F2389" w:rsidRPr="005F2389" w:rsidRDefault="005F2389" w:rsidP="005F2389">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46453EA4" w14:textId="77777777" w:rsidR="005F2389" w:rsidRPr="005F2389" w:rsidRDefault="005F2389" w:rsidP="005F2389">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6980F164"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12B9850A"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72317FD6"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70021F36"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1C745F2B" w14:textId="77777777" w:rsidR="005F2389" w:rsidRPr="005F2389" w:rsidRDefault="005F2389" w:rsidP="005F2389">
            <w:pPr>
              <w:jc w:val="left"/>
              <w:rPr>
                <w:rFonts w:ascii="Calibri" w:hAnsi="Calibri" w:cs="Arial"/>
                <w:b/>
                <w:sz w:val="18"/>
                <w:szCs w:val="18"/>
              </w:rPr>
            </w:pPr>
          </w:p>
        </w:tc>
      </w:tr>
      <w:tr w:rsidR="005F2389" w:rsidRPr="005F2389" w14:paraId="4332D46E" w14:textId="77777777" w:rsidTr="00104E27">
        <w:tc>
          <w:tcPr>
            <w:tcW w:w="2377" w:type="dxa"/>
            <w:tcBorders>
              <w:top w:val="single" w:sz="4" w:space="0" w:color="auto"/>
              <w:left w:val="single" w:sz="4" w:space="0" w:color="auto"/>
              <w:bottom w:val="single" w:sz="4" w:space="0" w:color="auto"/>
              <w:right w:val="single" w:sz="4" w:space="0" w:color="auto"/>
            </w:tcBorders>
          </w:tcPr>
          <w:p w14:paraId="6CE1C349" w14:textId="77777777" w:rsidR="005F2389" w:rsidRPr="005F2389" w:rsidRDefault="005F2389" w:rsidP="005F2389">
            <w:pPr>
              <w:jc w:val="left"/>
              <w:rPr>
                <w:rFonts w:ascii="Calibri" w:hAnsi="Calibr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2C0DA75B" w14:textId="77777777" w:rsidR="005F2389" w:rsidRPr="005F2389" w:rsidRDefault="005F2389" w:rsidP="005F2389">
            <w:pPr>
              <w:jc w:val="right"/>
              <w:rPr>
                <w:rFonts w:ascii="Calibri" w:hAnsi="Calibr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22DA0DD3" w14:textId="77777777" w:rsidR="005F2389" w:rsidRPr="005F2389" w:rsidRDefault="005F2389" w:rsidP="005F2389">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251213C"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D74BC83"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270AC88"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797A70F"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FF0D97E"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5D497F6"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7D65C1C"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5986A4E" w14:textId="77777777" w:rsidR="005F2389" w:rsidRPr="005F2389" w:rsidRDefault="005F2389" w:rsidP="005F2389">
            <w:pPr>
              <w:jc w:val="right"/>
              <w:rPr>
                <w:rFonts w:ascii="Calibri" w:hAnsi="Calibri" w:cs="Arial"/>
                <w:b/>
                <w:sz w:val="18"/>
                <w:szCs w:val="18"/>
              </w:rPr>
            </w:pPr>
          </w:p>
        </w:tc>
      </w:tr>
      <w:tr w:rsidR="005F2389" w:rsidRPr="005F2389" w14:paraId="6C33768D"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100C4C3E"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42D5968D"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16FD89A0"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7956FE8"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AF2D446"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0C655BA"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3D3814F"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4148B24"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32ABCF1"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99F53B9"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505BC8CE"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689E46C5"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0D57F8C3"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02EEF5EF"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245D81EE"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24E5278"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1BE8942"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5A45D48"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D9B3E65"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7B56BBF"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5F3386C"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EC841A3"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638B0DD3"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20CD772F" w14:textId="77777777" w:rsidTr="00104E27">
        <w:tc>
          <w:tcPr>
            <w:tcW w:w="2377" w:type="dxa"/>
            <w:tcBorders>
              <w:top w:val="single" w:sz="4" w:space="0" w:color="auto"/>
              <w:left w:val="single" w:sz="4" w:space="0" w:color="auto"/>
              <w:bottom w:val="single" w:sz="4" w:space="0" w:color="auto"/>
              <w:right w:val="single" w:sz="4" w:space="0" w:color="auto"/>
            </w:tcBorders>
          </w:tcPr>
          <w:p w14:paraId="1B0DDBB8"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7DB2E7C0"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4 560 000</w:t>
            </w:r>
          </w:p>
        </w:tc>
        <w:tc>
          <w:tcPr>
            <w:tcW w:w="1377" w:type="dxa"/>
            <w:tcBorders>
              <w:top w:val="single" w:sz="4" w:space="0" w:color="auto"/>
              <w:left w:val="single" w:sz="4" w:space="0" w:color="auto"/>
              <w:bottom w:val="single" w:sz="4" w:space="0" w:color="auto"/>
              <w:right w:val="single" w:sz="4" w:space="0" w:color="auto"/>
            </w:tcBorders>
            <w:vAlign w:val="bottom"/>
          </w:tcPr>
          <w:p w14:paraId="53719CA5"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893555C"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573E8815"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4F7696B"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293F4E6"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1272340"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580264A"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049CF21"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A9C148F"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4 560 000</w:t>
            </w:r>
          </w:p>
        </w:tc>
      </w:tr>
    </w:tbl>
    <w:p w14:paraId="056219A0"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Stödfinansiering</w:t>
      </w:r>
    </w:p>
    <w:p w14:paraId="1F7DB08C"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tbl>
      <w:tblPr>
        <w:tblStyle w:val="TableGrid"/>
        <w:tblW w:w="8754" w:type="dxa"/>
        <w:tblLook w:val="04A0" w:firstRow="1" w:lastRow="0" w:firstColumn="1" w:lastColumn="0" w:noHBand="0" w:noVBand="1"/>
      </w:tblPr>
      <w:tblGrid>
        <w:gridCol w:w="1488"/>
        <w:gridCol w:w="1275"/>
        <w:gridCol w:w="1141"/>
        <w:gridCol w:w="1216"/>
        <w:gridCol w:w="1138"/>
        <w:gridCol w:w="301"/>
        <w:gridCol w:w="301"/>
        <w:gridCol w:w="301"/>
        <w:gridCol w:w="301"/>
        <w:gridCol w:w="301"/>
        <w:gridCol w:w="991"/>
      </w:tblGrid>
      <w:tr w:rsidR="005F2389" w:rsidRPr="005F2389" w14:paraId="493C1FAF" w14:textId="77777777" w:rsidTr="005F2389">
        <w:tc>
          <w:tcPr>
            <w:tcW w:w="1242" w:type="dxa"/>
            <w:shd w:val="clear" w:color="auto" w:fill="DBE5F1"/>
          </w:tcPr>
          <w:p w14:paraId="33EA9EC9" w14:textId="77777777" w:rsidR="005F2389" w:rsidRPr="005F2389" w:rsidRDefault="005F2389" w:rsidP="005F2389">
            <w:pPr>
              <w:jc w:val="left"/>
              <w:rPr>
                <w:rFonts w:ascii="Calibri" w:hAnsi="Calibri"/>
                <w:b/>
                <w:sz w:val="18"/>
                <w:szCs w:val="18"/>
              </w:rPr>
            </w:pPr>
            <w:r w:rsidRPr="005F2389">
              <w:rPr>
                <w:rFonts w:ascii="Calibri" w:hAnsi="Calibri"/>
                <w:b/>
                <w:sz w:val="18"/>
                <w:szCs w:val="18"/>
              </w:rPr>
              <w:t>Finansiering</w:t>
            </w:r>
          </w:p>
        </w:tc>
        <w:tc>
          <w:tcPr>
            <w:tcW w:w="284" w:type="dxa"/>
            <w:shd w:val="clear" w:color="auto" w:fill="DBE5F1"/>
          </w:tcPr>
          <w:p w14:paraId="4ADA5A23" w14:textId="77777777" w:rsidR="005F2389" w:rsidRPr="005F2389" w:rsidRDefault="005F2389" w:rsidP="005F2389">
            <w:pPr>
              <w:rPr>
                <w:rFonts w:ascii="Calibri" w:hAnsi="Calibri"/>
                <w:b/>
                <w:sz w:val="18"/>
                <w:szCs w:val="18"/>
              </w:rPr>
            </w:pPr>
            <w:r w:rsidRPr="005F2389">
              <w:rPr>
                <w:rFonts w:ascii="Calibri" w:hAnsi="Calibri"/>
                <w:b/>
                <w:sz w:val="18"/>
                <w:szCs w:val="18"/>
              </w:rPr>
              <w:t>Region Västmanland</w:t>
            </w:r>
          </w:p>
        </w:tc>
        <w:tc>
          <w:tcPr>
            <w:tcW w:w="284" w:type="dxa"/>
            <w:shd w:val="clear" w:color="auto" w:fill="DBE5F1"/>
          </w:tcPr>
          <w:p w14:paraId="35C0D7BE" w14:textId="77777777" w:rsidR="005F2389" w:rsidRPr="005F2389" w:rsidRDefault="005F2389" w:rsidP="005F2389">
            <w:pPr>
              <w:rPr>
                <w:rFonts w:ascii="Calibri" w:hAnsi="Calibri"/>
                <w:b/>
                <w:sz w:val="18"/>
                <w:szCs w:val="18"/>
              </w:rPr>
            </w:pPr>
            <w:r w:rsidRPr="005F2389">
              <w:rPr>
                <w:rFonts w:ascii="Calibri" w:hAnsi="Calibri"/>
                <w:b/>
                <w:sz w:val="18"/>
                <w:szCs w:val="18"/>
              </w:rPr>
              <w:t>Create Business Incubator Mälardalen AB</w:t>
            </w:r>
          </w:p>
        </w:tc>
        <w:tc>
          <w:tcPr>
            <w:tcW w:w="284" w:type="dxa"/>
            <w:shd w:val="clear" w:color="auto" w:fill="DBE5F1"/>
          </w:tcPr>
          <w:p w14:paraId="4221647F" w14:textId="77777777" w:rsidR="005F2389" w:rsidRPr="005F2389" w:rsidRDefault="005F2389" w:rsidP="005F2389">
            <w:pPr>
              <w:rPr>
                <w:rFonts w:ascii="Calibri" w:hAnsi="Calibri"/>
                <w:b/>
                <w:sz w:val="18"/>
                <w:szCs w:val="18"/>
              </w:rPr>
            </w:pPr>
            <w:r w:rsidRPr="005F2389">
              <w:rPr>
                <w:rFonts w:ascii="Calibri" w:hAnsi="Calibri"/>
                <w:b/>
                <w:sz w:val="18"/>
                <w:szCs w:val="18"/>
              </w:rPr>
              <w:t>Mälardalens Universitet</w:t>
            </w:r>
          </w:p>
        </w:tc>
        <w:tc>
          <w:tcPr>
            <w:tcW w:w="284" w:type="dxa"/>
            <w:shd w:val="clear" w:color="auto" w:fill="DBE5F1"/>
          </w:tcPr>
          <w:p w14:paraId="16193920" w14:textId="77777777" w:rsidR="005F2389" w:rsidRPr="005F2389" w:rsidRDefault="005F2389" w:rsidP="005F2389">
            <w:pPr>
              <w:rPr>
                <w:rFonts w:ascii="Calibri" w:hAnsi="Calibri"/>
                <w:b/>
                <w:sz w:val="18"/>
                <w:szCs w:val="18"/>
              </w:rPr>
            </w:pPr>
            <w:r w:rsidRPr="005F2389">
              <w:rPr>
                <w:rFonts w:ascii="Calibri" w:hAnsi="Calibri"/>
                <w:b/>
                <w:sz w:val="18"/>
                <w:szCs w:val="18"/>
              </w:rPr>
              <w:t>RISE RESEARCH INSTITUTES OF SWEDEN AB</w:t>
            </w:r>
          </w:p>
        </w:tc>
        <w:tc>
          <w:tcPr>
            <w:tcW w:w="284" w:type="dxa"/>
            <w:shd w:val="clear" w:color="auto" w:fill="DBE5F1"/>
          </w:tcPr>
          <w:p w14:paraId="60B1440F" w14:textId="77777777" w:rsidR="005F2389" w:rsidRPr="005F2389" w:rsidRDefault="005F2389" w:rsidP="005F2389">
            <w:pPr>
              <w:rPr>
                <w:rFonts w:ascii="Calibri" w:hAnsi="Calibri"/>
                <w:b/>
                <w:sz w:val="18"/>
                <w:szCs w:val="18"/>
              </w:rPr>
            </w:pPr>
          </w:p>
        </w:tc>
        <w:tc>
          <w:tcPr>
            <w:tcW w:w="284" w:type="dxa"/>
            <w:shd w:val="clear" w:color="auto" w:fill="DBE5F1"/>
          </w:tcPr>
          <w:p w14:paraId="0B8CDF93" w14:textId="77777777" w:rsidR="005F2389" w:rsidRPr="005F2389" w:rsidRDefault="005F2389" w:rsidP="005F2389">
            <w:pPr>
              <w:rPr>
                <w:rFonts w:ascii="Calibri" w:hAnsi="Calibri"/>
                <w:b/>
                <w:sz w:val="18"/>
                <w:szCs w:val="18"/>
              </w:rPr>
            </w:pPr>
          </w:p>
        </w:tc>
        <w:tc>
          <w:tcPr>
            <w:tcW w:w="284" w:type="dxa"/>
            <w:shd w:val="clear" w:color="auto" w:fill="DBE5F1"/>
          </w:tcPr>
          <w:p w14:paraId="3669C200" w14:textId="77777777" w:rsidR="005F2389" w:rsidRPr="005F2389" w:rsidRDefault="005F2389" w:rsidP="005F2389">
            <w:pPr>
              <w:rPr>
                <w:rFonts w:ascii="Calibri" w:hAnsi="Calibri"/>
                <w:b/>
                <w:sz w:val="18"/>
                <w:szCs w:val="18"/>
              </w:rPr>
            </w:pPr>
          </w:p>
        </w:tc>
        <w:tc>
          <w:tcPr>
            <w:tcW w:w="284" w:type="dxa"/>
            <w:shd w:val="clear" w:color="auto" w:fill="DBE5F1"/>
          </w:tcPr>
          <w:p w14:paraId="12444B4D" w14:textId="77777777" w:rsidR="005F2389" w:rsidRPr="005F2389" w:rsidRDefault="005F2389" w:rsidP="005F2389">
            <w:pPr>
              <w:rPr>
                <w:rFonts w:ascii="Calibri" w:hAnsi="Calibri"/>
                <w:b/>
                <w:sz w:val="18"/>
                <w:szCs w:val="18"/>
              </w:rPr>
            </w:pPr>
          </w:p>
        </w:tc>
        <w:tc>
          <w:tcPr>
            <w:tcW w:w="284" w:type="dxa"/>
            <w:shd w:val="clear" w:color="auto" w:fill="DBE5F1"/>
          </w:tcPr>
          <w:p w14:paraId="61097F85" w14:textId="77777777" w:rsidR="005F2389" w:rsidRPr="005F2389" w:rsidRDefault="005F2389" w:rsidP="005F2389">
            <w:pPr>
              <w:rPr>
                <w:rFonts w:ascii="Calibri" w:hAnsi="Calibri"/>
                <w:b/>
                <w:sz w:val="18"/>
                <w:szCs w:val="18"/>
              </w:rPr>
            </w:pPr>
          </w:p>
        </w:tc>
        <w:tc>
          <w:tcPr>
            <w:tcW w:w="284" w:type="dxa"/>
            <w:shd w:val="clear" w:color="auto" w:fill="DBE5F1"/>
          </w:tcPr>
          <w:p w14:paraId="446DF426" w14:textId="77777777" w:rsidR="005F2389" w:rsidRPr="005F2389" w:rsidRDefault="005F2389" w:rsidP="005F2389">
            <w:pPr>
              <w:rPr>
                <w:rFonts w:ascii="Calibri" w:hAnsi="Calibri"/>
                <w:b/>
                <w:sz w:val="18"/>
                <w:szCs w:val="18"/>
              </w:rPr>
            </w:pPr>
            <w:r w:rsidRPr="005F2389">
              <w:rPr>
                <w:rFonts w:ascii="Calibri" w:hAnsi="Calibri"/>
                <w:b/>
                <w:sz w:val="18"/>
                <w:szCs w:val="18"/>
              </w:rPr>
              <w:t>Totalt</w:t>
            </w:r>
          </w:p>
        </w:tc>
      </w:tr>
      <w:tr w:rsidR="005F2389" w:rsidRPr="005F2389" w14:paraId="3D7CF089" w14:textId="77777777" w:rsidTr="00104E27">
        <w:tc>
          <w:tcPr>
            <w:tcW w:w="1242" w:type="dxa"/>
          </w:tcPr>
          <w:p w14:paraId="22985A29" w14:textId="77777777" w:rsidR="005F2389" w:rsidRPr="005F2389" w:rsidRDefault="005F2389" w:rsidP="005F2389">
            <w:pPr>
              <w:jc w:val="left"/>
              <w:rPr>
                <w:rFonts w:ascii="Calibri" w:hAnsi="Calibri"/>
                <w:sz w:val="18"/>
                <w:szCs w:val="18"/>
              </w:rPr>
            </w:pPr>
            <w:r w:rsidRPr="005F2389">
              <w:rPr>
                <w:rFonts w:ascii="Calibri" w:hAnsi="Calibri"/>
                <w:sz w:val="18"/>
                <w:szCs w:val="18"/>
              </w:rPr>
              <w:t>Stödfinansiering</w:t>
            </w:r>
          </w:p>
        </w:tc>
        <w:tc>
          <w:tcPr>
            <w:tcW w:w="284" w:type="dxa"/>
            <w:vAlign w:val="bottom"/>
          </w:tcPr>
          <w:p w14:paraId="49C7ABB7" w14:textId="77777777" w:rsidR="005F2389" w:rsidRPr="005F2389" w:rsidRDefault="005F2389" w:rsidP="005F2389">
            <w:pPr>
              <w:jc w:val="right"/>
              <w:rPr>
                <w:rFonts w:ascii="Calibri" w:hAnsi="Calibri"/>
                <w:sz w:val="18"/>
                <w:szCs w:val="18"/>
              </w:rPr>
            </w:pPr>
            <w:r w:rsidRPr="005F2389">
              <w:rPr>
                <w:rFonts w:ascii="Calibri" w:hAnsi="Calibri"/>
                <w:sz w:val="18"/>
                <w:szCs w:val="18"/>
              </w:rPr>
              <w:t>2 090 000</w:t>
            </w:r>
          </w:p>
        </w:tc>
        <w:tc>
          <w:tcPr>
            <w:tcW w:w="284" w:type="dxa"/>
            <w:vAlign w:val="bottom"/>
          </w:tcPr>
          <w:p w14:paraId="0C1356A3" w14:textId="77777777" w:rsidR="005F2389" w:rsidRPr="005F2389" w:rsidRDefault="005F2389" w:rsidP="005F2389">
            <w:pPr>
              <w:jc w:val="right"/>
              <w:rPr>
                <w:rFonts w:ascii="Calibri" w:hAnsi="Calibri"/>
                <w:sz w:val="18"/>
                <w:szCs w:val="18"/>
              </w:rPr>
            </w:pPr>
            <w:r w:rsidRPr="005F2389">
              <w:rPr>
                <w:rFonts w:ascii="Calibri" w:hAnsi="Calibri"/>
                <w:sz w:val="18"/>
                <w:szCs w:val="18"/>
              </w:rPr>
              <w:t>99 999</w:t>
            </w:r>
          </w:p>
        </w:tc>
        <w:tc>
          <w:tcPr>
            <w:tcW w:w="284" w:type="dxa"/>
            <w:vAlign w:val="bottom"/>
          </w:tcPr>
          <w:p w14:paraId="5CEF65CF" w14:textId="77777777" w:rsidR="005F2389" w:rsidRPr="005F2389" w:rsidRDefault="005F2389" w:rsidP="005F2389">
            <w:pPr>
              <w:jc w:val="right"/>
              <w:rPr>
                <w:rFonts w:ascii="Calibri" w:hAnsi="Calibri"/>
                <w:sz w:val="18"/>
                <w:szCs w:val="18"/>
              </w:rPr>
            </w:pPr>
            <w:r w:rsidRPr="005F2389">
              <w:rPr>
                <w:rFonts w:ascii="Calibri" w:hAnsi="Calibri"/>
                <w:sz w:val="18"/>
                <w:szCs w:val="18"/>
              </w:rPr>
              <w:t>750 000</w:t>
            </w:r>
          </w:p>
        </w:tc>
        <w:tc>
          <w:tcPr>
            <w:tcW w:w="284" w:type="dxa"/>
            <w:vAlign w:val="bottom"/>
          </w:tcPr>
          <w:p w14:paraId="672191AF" w14:textId="77777777" w:rsidR="005F2389" w:rsidRPr="005F2389" w:rsidRDefault="005F2389" w:rsidP="005F2389">
            <w:pPr>
              <w:jc w:val="right"/>
              <w:rPr>
                <w:rFonts w:ascii="Calibri" w:hAnsi="Calibri"/>
                <w:sz w:val="18"/>
                <w:szCs w:val="18"/>
              </w:rPr>
            </w:pPr>
            <w:r w:rsidRPr="005F2389">
              <w:rPr>
                <w:rFonts w:ascii="Calibri" w:hAnsi="Calibri"/>
                <w:sz w:val="18"/>
                <w:szCs w:val="18"/>
              </w:rPr>
              <w:t>100 001</w:t>
            </w:r>
          </w:p>
        </w:tc>
        <w:tc>
          <w:tcPr>
            <w:tcW w:w="284" w:type="dxa"/>
            <w:vAlign w:val="bottom"/>
          </w:tcPr>
          <w:p w14:paraId="0DDEDE76" w14:textId="77777777" w:rsidR="005F2389" w:rsidRPr="005F2389" w:rsidRDefault="005F2389" w:rsidP="005F2389">
            <w:pPr>
              <w:jc w:val="right"/>
              <w:rPr>
                <w:rFonts w:ascii="Calibri" w:hAnsi="Calibri"/>
                <w:sz w:val="18"/>
                <w:szCs w:val="18"/>
              </w:rPr>
            </w:pPr>
          </w:p>
        </w:tc>
        <w:tc>
          <w:tcPr>
            <w:tcW w:w="284" w:type="dxa"/>
            <w:vAlign w:val="bottom"/>
          </w:tcPr>
          <w:p w14:paraId="3A092052" w14:textId="77777777" w:rsidR="005F2389" w:rsidRPr="005F2389" w:rsidRDefault="005F2389" w:rsidP="005F2389">
            <w:pPr>
              <w:jc w:val="right"/>
              <w:rPr>
                <w:rFonts w:ascii="Calibri" w:hAnsi="Calibri"/>
                <w:sz w:val="18"/>
                <w:szCs w:val="18"/>
              </w:rPr>
            </w:pPr>
          </w:p>
        </w:tc>
        <w:tc>
          <w:tcPr>
            <w:tcW w:w="284" w:type="dxa"/>
            <w:vAlign w:val="bottom"/>
          </w:tcPr>
          <w:p w14:paraId="0B29C043" w14:textId="77777777" w:rsidR="005F2389" w:rsidRPr="005F2389" w:rsidRDefault="005F2389" w:rsidP="005F2389">
            <w:pPr>
              <w:jc w:val="right"/>
              <w:rPr>
                <w:rFonts w:ascii="Calibri" w:hAnsi="Calibri"/>
                <w:sz w:val="18"/>
                <w:szCs w:val="18"/>
              </w:rPr>
            </w:pPr>
          </w:p>
        </w:tc>
        <w:tc>
          <w:tcPr>
            <w:tcW w:w="284" w:type="dxa"/>
            <w:vAlign w:val="bottom"/>
          </w:tcPr>
          <w:p w14:paraId="5BC16EFA" w14:textId="77777777" w:rsidR="005F2389" w:rsidRPr="005F2389" w:rsidRDefault="005F2389" w:rsidP="005F2389">
            <w:pPr>
              <w:jc w:val="right"/>
              <w:rPr>
                <w:rFonts w:ascii="Calibri" w:hAnsi="Calibri"/>
                <w:sz w:val="18"/>
                <w:szCs w:val="18"/>
              </w:rPr>
            </w:pPr>
          </w:p>
        </w:tc>
        <w:tc>
          <w:tcPr>
            <w:tcW w:w="284" w:type="dxa"/>
            <w:vAlign w:val="bottom"/>
          </w:tcPr>
          <w:p w14:paraId="26CB6635" w14:textId="77777777" w:rsidR="005F2389" w:rsidRPr="005F2389" w:rsidRDefault="005F2389" w:rsidP="005F2389">
            <w:pPr>
              <w:jc w:val="right"/>
              <w:rPr>
                <w:rFonts w:ascii="Calibri" w:hAnsi="Calibri"/>
                <w:sz w:val="18"/>
                <w:szCs w:val="18"/>
              </w:rPr>
            </w:pPr>
          </w:p>
        </w:tc>
        <w:tc>
          <w:tcPr>
            <w:tcW w:w="284" w:type="dxa"/>
            <w:vAlign w:val="bottom"/>
          </w:tcPr>
          <w:p w14:paraId="641CBC9E"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3 040 000</w:t>
            </w:r>
          </w:p>
        </w:tc>
      </w:tr>
    </w:tbl>
    <w:p w14:paraId="7D248A43"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p w14:paraId="7DD92C04" w14:textId="77777777" w:rsidR="005F2389" w:rsidRPr="005F2389" w:rsidRDefault="005F2389" w:rsidP="005F2389">
      <w:pPr>
        <w:spacing w:after="0" w:line="240" w:lineRule="auto"/>
        <w:rPr>
          <w:rFonts w:ascii="Calibri" w:eastAsia="Times New Roman" w:hAnsi="Calibri" w:cs="Times New Roman"/>
          <w:kern w:val="0"/>
          <w:sz w:val="18"/>
          <w:szCs w:val="18"/>
          <w:lang w:val="sv-SE" w:eastAsia="sv-SE"/>
          <w14:ligatures w14:val="none"/>
        </w:rPr>
      </w:pPr>
    </w:p>
    <w:p w14:paraId="0F7A8314"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6A033FD9"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Sammanställning</w:t>
      </w:r>
    </w:p>
    <w:tbl>
      <w:tblPr>
        <w:tblStyle w:val="TableGrid"/>
        <w:tblW w:w="0" w:type="auto"/>
        <w:tblLayout w:type="fixed"/>
        <w:tblLook w:val="04A0" w:firstRow="1" w:lastRow="0" w:firstColumn="1" w:lastColumn="0" w:noHBand="0" w:noVBand="1"/>
      </w:tblPr>
      <w:tblGrid>
        <w:gridCol w:w="5637"/>
        <w:gridCol w:w="992"/>
      </w:tblGrid>
      <w:tr w:rsidR="005F2389" w:rsidRPr="005F2389" w14:paraId="761AC18B" w14:textId="77777777" w:rsidTr="00104E27">
        <w:tc>
          <w:tcPr>
            <w:tcW w:w="5637" w:type="dxa"/>
          </w:tcPr>
          <w:p w14:paraId="19B560C5" w14:textId="77777777" w:rsidR="005F2389" w:rsidRPr="005F2389" w:rsidRDefault="005F2389" w:rsidP="005F2389">
            <w:pPr>
              <w:jc w:val="left"/>
              <w:rPr>
                <w:rFonts w:ascii="Georgia" w:hAnsi="Georgia"/>
              </w:rPr>
            </w:pPr>
            <w:r w:rsidRPr="005F2389">
              <w:rPr>
                <w:rFonts w:ascii="Georgia" w:hAnsi="Georgia"/>
              </w:rPr>
              <w:t>Stödandel av faktiska kostnader</w:t>
            </w:r>
          </w:p>
        </w:tc>
        <w:tc>
          <w:tcPr>
            <w:tcW w:w="992" w:type="dxa"/>
          </w:tcPr>
          <w:p w14:paraId="5E4E1F7C"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7315675B" w14:textId="77777777" w:rsidTr="00104E27">
        <w:tc>
          <w:tcPr>
            <w:tcW w:w="5637" w:type="dxa"/>
          </w:tcPr>
          <w:p w14:paraId="7B7FE81B" w14:textId="77777777" w:rsidR="005F2389" w:rsidRPr="005F2389" w:rsidRDefault="005F2389" w:rsidP="005F2389">
            <w:pPr>
              <w:jc w:val="left"/>
              <w:rPr>
                <w:rFonts w:ascii="Georgia" w:hAnsi="Georgia"/>
              </w:rPr>
            </w:pPr>
            <w:r w:rsidRPr="005F2389">
              <w:rPr>
                <w:rFonts w:ascii="Georgia" w:hAnsi="Georgia"/>
              </w:rPr>
              <w:t>Stödandel av totala kostnader</w:t>
            </w:r>
          </w:p>
        </w:tc>
        <w:tc>
          <w:tcPr>
            <w:tcW w:w="992" w:type="dxa"/>
          </w:tcPr>
          <w:p w14:paraId="74F84253" w14:textId="77777777" w:rsidR="005F2389" w:rsidRPr="005F2389" w:rsidRDefault="005F2389" w:rsidP="005F2389">
            <w:pPr>
              <w:jc w:val="right"/>
              <w:rPr>
                <w:rFonts w:ascii="Cambria" w:hAnsi="Cambria"/>
                <w:sz w:val="22"/>
                <w:szCs w:val="22"/>
              </w:rPr>
            </w:pPr>
            <w:r w:rsidRPr="005F2389">
              <w:rPr>
                <w:rFonts w:ascii="Cambria" w:hAnsi="Cambria"/>
                <w:sz w:val="22"/>
                <w:szCs w:val="22"/>
              </w:rPr>
              <w:t>40,00%</w:t>
            </w:r>
          </w:p>
        </w:tc>
      </w:tr>
      <w:tr w:rsidR="005F2389" w:rsidRPr="005F2389" w14:paraId="280D2908" w14:textId="77777777" w:rsidTr="00104E27">
        <w:tc>
          <w:tcPr>
            <w:tcW w:w="5637" w:type="dxa"/>
          </w:tcPr>
          <w:p w14:paraId="172AFBFB" w14:textId="77777777" w:rsidR="005F2389" w:rsidRPr="005F2389" w:rsidRDefault="005F2389" w:rsidP="005F2389">
            <w:pPr>
              <w:jc w:val="left"/>
              <w:rPr>
                <w:rFonts w:ascii="Georgia" w:hAnsi="Georgia"/>
              </w:rPr>
            </w:pPr>
            <w:r w:rsidRPr="005F2389">
              <w:rPr>
                <w:rFonts w:ascii="Georgia" w:hAnsi="Georgia"/>
              </w:rPr>
              <w:t>Stödandel av stödgrundande finansiering</w:t>
            </w:r>
          </w:p>
        </w:tc>
        <w:tc>
          <w:tcPr>
            <w:tcW w:w="992" w:type="dxa"/>
          </w:tcPr>
          <w:p w14:paraId="671191A4"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28646F3B" w14:textId="77777777" w:rsidTr="00104E27">
        <w:tc>
          <w:tcPr>
            <w:tcW w:w="5637" w:type="dxa"/>
          </w:tcPr>
          <w:p w14:paraId="1BEBD354" w14:textId="77777777" w:rsidR="005F2389" w:rsidRPr="005F2389" w:rsidRDefault="005F2389" w:rsidP="005F2389">
            <w:pPr>
              <w:jc w:val="left"/>
              <w:rPr>
                <w:rFonts w:ascii="Georgia" w:hAnsi="Georgia"/>
              </w:rPr>
            </w:pPr>
            <w:r w:rsidRPr="005F2389">
              <w:rPr>
                <w:rFonts w:ascii="Georgia" w:hAnsi="Georgia"/>
              </w:rPr>
              <w:t>Stödandel av total finansiering</w:t>
            </w:r>
          </w:p>
        </w:tc>
        <w:tc>
          <w:tcPr>
            <w:tcW w:w="992" w:type="dxa"/>
          </w:tcPr>
          <w:p w14:paraId="4116F291"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78F6EAD0" w14:textId="77777777" w:rsidTr="00104E27">
        <w:tc>
          <w:tcPr>
            <w:tcW w:w="5637" w:type="dxa"/>
          </w:tcPr>
          <w:p w14:paraId="300BFA02" w14:textId="77777777" w:rsidR="005F2389" w:rsidRPr="005F2389" w:rsidRDefault="005F2389" w:rsidP="005F2389">
            <w:pPr>
              <w:jc w:val="left"/>
              <w:rPr>
                <w:rFonts w:ascii="Georgia" w:hAnsi="Georgia"/>
              </w:rPr>
            </w:pPr>
            <w:r w:rsidRPr="005F2389">
              <w:rPr>
                <w:rFonts w:ascii="Georgia" w:hAnsi="Georgia"/>
              </w:rPr>
              <w:t>Andel annan offentlig finansiering</w:t>
            </w:r>
          </w:p>
        </w:tc>
        <w:tc>
          <w:tcPr>
            <w:tcW w:w="992" w:type="dxa"/>
          </w:tcPr>
          <w:p w14:paraId="5682F4D1" w14:textId="77777777" w:rsidR="005F2389" w:rsidRPr="005F2389" w:rsidRDefault="005F2389" w:rsidP="005F2389">
            <w:pPr>
              <w:jc w:val="right"/>
              <w:rPr>
                <w:rFonts w:ascii="Georgia" w:hAnsi="Georgia"/>
              </w:rPr>
            </w:pPr>
            <w:r w:rsidRPr="005F2389">
              <w:rPr>
                <w:rFonts w:ascii="Cambria" w:hAnsi="Cambria"/>
                <w:sz w:val="22"/>
                <w:szCs w:val="22"/>
              </w:rPr>
              <w:t>60,00%</w:t>
            </w:r>
          </w:p>
        </w:tc>
      </w:tr>
      <w:tr w:rsidR="005F2389" w:rsidRPr="005F2389" w14:paraId="1A7C6380" w14:textId="77777777" w:rsidTr="00104E27">
        <w:tc>
          <w:tcPr>
            <w:tcW w:w="5637" w:type="dxa"/>
          </w:tcPr>
          <w:p w14:paraId="339B1530" w14:textId="77777777" w:rsidR="005F2389" w:rsidRPr="005F2389" w:rsidRDefault="005F2389" w:rsidP="005F2389">
            <w:pPr>
              <w:jc w:val="left"/>
              <w:rPr>
                <w:rFonts w:ascii="Georgia" w:hAnsi="Georgia"/>
              </w:rPr>
            </w:pPr>
            <w:r w:rsidRPr="005F2389">
              <w:rPr>
                <w:rFonts w:ascii="Georgia" w:hAnsi="Georgia"/>
              </w:rPr>
              <w:t>Andel offentlig finansiering</w:t>
            </w:r>
          </w:p>
        </w:tc>
        <w:tc>
          <w:tcPr>
            <w:tcW w:w="992" w:type="dxa"/>
          </w:tcPr>
          <w:p w14:paraId="5F88B45E" w14:textId="77777777" w:rsidR="005F2389" w:rsidRPr="005F2389" w:rsidRDefault="005F2389" w:rsidP="005F2389">
            <w:pPr>
              <w:jc w:val="right"/>
              <w:rPr>
                <w:rFonts w:ascii="Cambria" w:hAnsi="Cambria"/>
                <w:sz w:val="22"/>
                <w:szCs w:val="22"/>
              </w:rPr>
            </w:pPr>
            <w:r w:rsidRPr="005F2389">
              <w:rPr>
                <w:rFonts w:ascii="Cambria" w:hAnsi="Cambria"/>
                <w:sz w:val="22"/>
                <w:szCs w:val="22"/>
              </w:rPr>
              <w:t>100,00%</w:t>
            </w:r>
          </w:p>
        </w:tc>
      </w:tr>
      <w:tr w:rsidR="005F2389" w:rsidRPr="005F2389" w14:paraId="3C746184" w14:textId="77777777" w:rsidTr="00104E27">
        <w:tc>
          <w:tcPr>
            <w:tcW w:w="5637" w:type="dxa"/>
          </w:tcPr>
          <w:p w14:paraId="3101E7D0" w14:textId="77777777" w:rsidR="005F2389" w:rsidRPr="005F2389" w:rsidRDefault="005F2389" w:rsidP="005F2389">
            <w:pPr>
              <w:jc w:val="left"/>
              <w:rPr>
                <w:rFonts w:ascii="Georgia" w:hAnsi="Georgia"/>
              </w:rPr>
            </w:pPr>
            <w:r w:rsidRPr="005F2389">
              <w:rPr>
                <w:rFonts w:ascii="Georgia" w:hAnsi="Georgia"/>
              </w:rPr>
              <w:t>Andel privat finansiering</w:t>
            </w:r>
          </w:p>
        </w:tc>
        <w:tc>
          <w:tcPr>
            <w:tcW w:w="992" w:type="dxa"/>
          </w:tcPr>
          <w:p w14:paraId="3126E6E3" w14:textId="77777777" w:rsidR="005F2389" w:rsidRPr="005F2389" w:rsidRDefault="005F2389" w:rsidP="005F2389">
            <w:pPr>
              <w:jc w:val="right"/>
              <w:rPr>
                <w:rFonts w:ascii="Georgia" w:hAnsi="Georgia"/>
              </w:rPr>
            </w:pPr>
            <w:r w:rsidRPr="005F2389">
              <w:rPr>
                <w:rFonts w:ascii="Cambria" w:hAnsi="Cambria"/>
                <w:sz w:val="22"/>
                <w:szCs w:val="22"/>
              </w:rPr>
              <w:t>0,00%</w:t>
            </w:r>
          </w:p>
        </w:tc>
      </w:tr>
    </w:tbl>
    <w:p w14:paraId="57CDD0A1"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0DC99BDD" w14:textId="77777777" w:rsidR="005F2389" w:rsidRPr="005F2389" w:rsidRDefault="005F2389" w:rsidP="005F2389">
      <w:pPr>
        <w:spacing w:after="0" w:line="240" w:lineRule="auto"/>
        <w:rPr>
          <w:rFonts w:ascii="Cambria" w:eastAsia="Times New Roman" w:hAnsi="Cambria" w:cs="Times New Roman"/>
          <w:kern w:val="0"/>
          <w:sz w:val="22"/>
          <w:szCs w:val="22"/>
          <w:lang w:val="sv-SE" w:eastAsia="sv-SE"/>
          <w14:ligatures w14:val="none"/>
        </w:rPr>
      </w:pPr>
    </w:p>
    <w:p w14:paraId="0A6D2BEE" w14:textId="77777777" w:rsidR="005F2389" w:rsidRPr="005F2389" w:rsidRDefault="005F2389" w:rsidP="005F2389">
      <w:pPr>
        <w:spacing w:after="200" w:line="276" w:lineRule="auto"/>
        <w:rPr>
          <w:rFonts w:ascii="Calibri" w:eastAsia="Times New Roman" w:hAnsi="Calibri" w:cs="Calibri"/>
          <w:kern w:val="0"/>
          <w:sz w:val="20"/>
          <w:szCs w:val="20"/>
          <w:lang w:val="sv-SE" w:eastAsia="sv-SE"/>
          <w14:ligatures w14:val="none"/>
        </w:rPr>
      </w:pPr>
      <w:r w:rsidRPr="005F2389">
        <w:rPr>
          <w:rFonts w:ascii="Calibri" w:eastAsia="Times New Roman" w:hAnsi="Calibri" w:cs="Calibri"/>
          <w:kern w:val="0"/>
          <w:sz w:val="20"/>
          <w:szCs w:val="20"/>
          <w:lang w:val="sv-SE" w:eastAsia="sv-SE"/>
          <w14:ligatures w14:val="none"/>
        </w:rPr>
        <w:br w:type="page"/>
      </w:r>
    </w:p>
    <w:p w14:paraId="193AF73F"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062BDEB1"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Förskott</w:t>
      </w:r>
    </w:p>
    <w:p w14:paraId="5C0AE59F"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r w:rsidRPr="005F2389">
        <w:rPr>
          <w:rFonts w:ascii="Calibri" w:eastAsia="Times New Roman" w:hAnsi="Calibri" w:cs="Calibri"/>
          <w:kern w:val="0"/>
          <w:sz w:val="20"/>
          <w:szCs w:val="20"/>
          <w:lang w:val="sv-SE" w:eastAsia="sv-SE"/>
          <w14:ligatures w14:val="none"/>
        </w:rPr>
        <w:t>Sökt förskottsbelopp: 0,00</w:t>
      </w:r>
    </w:p>
    <w:p w14:paraId="2917DCE1"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r w:rsidRPr="005F2389">
        <w:rPr>
          <w:rFonts w:ascii="Calibri" w:eastAsia="Times New Roman" w:hAnsi="Calibri" w:cs="Calibri"/>
          <w:kern w:val="0"/>
          <w:sz w:val="20"/>
          <w:szCs w:val="20"/>
          <w:lang w:val="sv-SE" w:eastAsia="sv-SE"/>
          <w14:ligatures w14:val="none"/>
        </w:rPr>
        <w:t xml:space="preserve">Motivering: </w:t>
      </w:r>
    </w:p>
    <w:p w14:paraId="13816E98"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677C824D"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5F2389" w:rsidRPr="005F2389" w14:paraId="556A1EBA" w14:textId="77777777" w:rsidTr="00104E27">
        <w:tc>
          <w:tcPr>
            <w:tcW w:w="2376" w:type="dxa"/>
          </w:tcPr>
          <w:p w14:paraId="2E9FAFF2" w14:textId="77777777" w:rsidR="005F2389" w:rsidRPr="005F2389" w:rsidRDefault="005F2389" w:rsidP="005F2389">
            <w:pPr>
              <w:jc w:val="left"/>
              <w:rPr>
                <w:rFonts w:ascii="Georgia" w:hAnsi="Georgia"/>
              </w:rPr>
            </w:pPr>
            <w:r w:rsidRPr="005F2389">
              <w:rPr>
                <w:rFonts w:ascii="Georgia" w:hAnsi="Georgia"/>
              </w:rPr>
              <w:t>Namn:</w:t>
            </w:r>
          </w:p>
        </w:tc>
        <w:tc>
          <w:tcPr>
            <w:tcW w:w="6521" w:type="dxa"/>
          </w:tcPr>
          <w:p w14:paraId="3F2DA6F0" w14:textId="77777777" w:rsidR="005F2389" w:rsidRPr="005F2389" w:rsidRDefault="005F2389" w:rsidP="005F2389">
            <w:pPr>
              <w:jc w:val="left"/>
              <w:rPr>
                <w:rFonts w:ascii="Georgia" w:hAnsi="Georgia"/>
              </w:rPr>
            </w:pPr>
            <w:r w:rsidRPr="005F2389">
              <w:rPr>
                <w:rFonts w:ascii="Georgia" w:hAnsi="Georgia"/>
              </w:rPr>
              <w:t>Kristina Östman</w:t>
            </w:r>
          </w:p>
        </w:tc>
      </w:tr>
      <w:tr w:rsidR="005F2389" w:rsidRPr="005F2389" w14:paraId="43110DED" w14:textId="77777777" w:rsidTr="00104E27">
        <w:tc>
          <w:tcPr>
            <w:tcW w:w="2376" w:type="dxa"/>
          </w:tcPr>
          <w:p w14:paraId="6329A1BB" w14:textId="77777777" w:rsidR="005F2389" w:rsidRPr="005F2389" w:rsidRDefault="005F2389" w:rsidP="005F2389">
            <w:pPr>
              <w:jc w:val="left"/>
              <w:rPr>
                <w:rFonts w:ascii="Georgia" w:hAnsi="Georgia"/>
              </w:rPr>
            </w:pPr>
            <w:r w:rsidRPr="005F2389">
              <w:rPr>
                <w:rFonts w:ascii="Georgia" w:hAnsi="Georgia"/>
              </w:rPr>
              <w:t>Telefonnummer:</w:t>
            </w:r>
          </w:p>
        </w:tc>
        <w:tc>
          <w:tcPr>
            <w:tcW w:w="6521" w:type="dxa"/>
          </w:tcPr>
          <w:p w14:paraId="4F2E6CCF" w14:textId="77777777" w:rsidR="005F2389" w:rsidRPr="005F2389" w:rsidRDefault="005F2389" w:rsidP="005F2389">
            <w:pPr>
              <w:jc w:val="left"/>
              <w:rPr>
                <w:rFonts w:ascii="Georgia" w:hAnsi="Georgia"/>
              </w:rPr>
            </w:pPr>
          </w:p>
        </w:tc>
      </w:tr>
      <w:tr w:rsidR="005F2389" w:rsidRPr="005F2389" w14:paraId="02B5BF51" w14:textId="77777777" w:rsidTr="00104E27">
        <w:tc>
          <w:tcPr>
            <w:tcW w:w="2376" w:type="dxa"/>
          </w:tcPr>
          <w:p w14:paraId="005016F1" w14:textId="77777777" w:rsidR="005F2389" w:rsidRPr="005F2389" w:rsidRDefault="005F2389" w:rsidP="005F2389">
            <w:pPr>
              <w:jc w:val="left"/>
              <w:rPr>
                <w:rFonts w:ascii="Georgia" w:hAnsi="Georgia"/>
              </w:rPr>
            </w:pPr>
            <w:r w:rsidRPr="005F2389">
              <w:rPr>
                <w:rFonts w:ascii="Georgia" w:hAnsi="Georgia"/>
              </w:rPr>
              <w:t>Mobiltelefonnummer:</w:t>
            </w:r>
          </w:p>
        </w:tc>
        <w:tc>
          <w:tcPr>
            <w:tcW w:w="6521" w:type="dxa"/>
          </w:tcPr>
          <w:p w14:paraId="1B8CC6DD" w14:textId="77777777" w:rsidR="005F2389" w:rsidRPr="005F2389" w:rsidRDefault="005F2389" w:rsidP="005F2389">
            <w:pPr>
              <w:jc w:val="left"/>
              <w:rPr>
                <w:rFonts w:ascii="Georgia" w:hAnsi="Georgia"/>
              </w:rPr>
            </w:pPr>
          </w:p>
        </w:tc>
      </w:tr>
      <w:tr w:rsidR="005F2389" w:rsidRPr="005F2389" w14:paraId="3448F334" w14:textId="77777777" w:rsidTr="00104E27">
        <w:tc>
          <w:tcPr>
            <w:tcW w:w="2376" w:type="dxa"/>
          </w:tcPr>
          <w:p w14:paraId="11793CAD" w14:textId="77777777" w:rsidR="005F2389" w:rsidRPr="005F2389" w:rsidRDefault="005F2389" w:rsidP="005F2389">
            <w:pPr>
              <w:jc w:val="left"/>
              <w:rPr>
                <w:rFonts w:ascii="Georgia" w:hAnsi="Georgia"/>
              </w:rPr>
            </w:pPr>
            <w:r w:rsidRPr="005F2389">
              <w:rPr>
                <w:rFonts w:ascii="Georgia" w:hAnsi="Georgia"/>
              </w:rPr>
              <w:t>E-postadress:</w:t>
            </w:r>
          </w:p>
        </w:tc>
        <w:tc>
          <w:tcPr>
            <w:tcW w:w="6521" w:type="dxa"/>
          </w:tcPr>
          <w:p w14:paraId="73197FCE" w14:textId="77777777" w:rsidR="005F2389" w:rsidRPr="005F2389" w:rsidRDefault="005F2389" w:rsidP="005F2389">
            <w:pPr>
              <w:jc w:val="left"/>
              <w:rPr>
                <w:rFonts w:ascii="Georgia" w:hAnsi="Georgia"/>
              </w:rPr>
            </w:pPr>
            <w:r w:rsidRPr="005F2389">
              <w:rPr>
                <w:rFonts w:ascii="Georgia" w:hAnsi="Georgia"/>
              </w:rPr>
              <w:t>kristina.ostman@regionvastmanland.se</w:t>
            </w:r>
          </w:p>
        </w:tc>
      </w:tr>
      <w:tr w:rsidR="005F2389" w:rsidRPr="005F2389" w14:paraId="6CB07789" w14:textId="77777777" w:rsidTr="00104E27">
        <w:tc>
          <w:tcPr>
            <w:tcW w:w="2376" w:type="dxa"/>
          </w:tcPr>
          <w:p w14:paraId="6DA6E4FC" w14:textId="77777777" w:rsidR="005F2389" w:rsidRPr="005F2389" w:rsidRDefault="005F2389" w:rsidP="005F2389">
            <w:pPr>
              <w:jc w:val="left"/>
              <w:rPr>
                <w:rFonts w:ascii="Georgia" w:hAnsi="Georgia"/>
              </w:rPr>
            </w:pPr>
            <w:r w:rsidRPr="005F2389">
              <w:rPr>
                <w:rFonts w:ascii="Georgia" w:hAnsi="Georgia"/>
              </w:rPr>
              <w:t>Roll:</w:t>
            </w:r>
          </w:p>
        </w:tc>
        <w:tc>
          <w:tcPr>
            <w:tcW w:w="6521" w:type="dxa"/>
          </w:tcPr>
          <w:p w14:paraId="36AB823F" w14:textId="77777777" w:rsidR="005F2389" w:rsidRPr="005F2389" w:rsidRDefault="005F2389" w:rsidP="005F2389">
            <w:pPr>
              <w:jc w:val="left"/>
              <w:rPr>
                <w:rFonts w:ascii="Georgia" w:hAnsi="Georgia"/>
              </w:rPr>
            </w:pPr>
            <w:r w:rsidRPr="005F2389">
              <w:rPr>
                <w:rFonts w:ascii="Georgia" w:hAnsi="Georgia"/>
              </w:rPr>
              <w:t>Projektledare</w:t>
            </w:r>
          </w:p>
        </w:tc>
      </w:tr>
      <w:tr w:rsidR="005F2389" w:rsidRPr="005F2389" w14:paraId="362DBF4A" w14:textId="77777777" w:rsidTr="00104E27">
        <w:tc>
          <w:tcPr>
            <w:tcW w:w="2376" w:type="dxa"/>
          </w:tcPr>
          <w:p w14:paraId="48E6BC01" w14:textId="77777777" w:rsidR="005F2389" w:rsidRPr="005F2389" w:rsidRDefault="005F2389" w:rsidP="005F2389">
            <w:pPr>
              <w:jc w:val="left"/>
              <w:rPr>
                <w:rFonts w:ascii="Georgia" w:hAnsi="Georgia"/>
              </w:rPr>
            </w:pPr>
            <w:r w:rsidRPr="005F2389">
              <w:rPr>
                <w:rFonts w:ascii="Georgia" w:hAnsi="Georgia"/>
              </w:rPr>
              <w:t>Namn:</w:t>
            </w:r>
          </w:p>
        </w:tc>
        <w:tc>
          <w:tcPr>
            <w:tcW w:w="6521" w:type="dxa"/>
          </w:tcPr>
          <w:p w14:paraId="56C7484E" w14:textId="77777777" w:rsidR="005F2389" w:rsidRPr="005F2389" w:rsidRDefault="005F2389" w:rsidP="005F2389">
            <w:pPr>
              <w:jc w:val="left"/>
              <w:rPr>
                <w:rFonts w:ascii="Georgia" w:hAnsi="Georgia"/>
              </w:rPr>
            </w:pPr>
            <w:r w:rsidRPr="005F2389">
              <w:rPr>
                <w:rFonts w:ascii="Georgia" w:hAnsi="Georgia"/>
              </w:rPr>
              <w:t>Mattias Derneborg</w:t>
            </w:r>
          </w:p>
        </w:tc>
      </w:tr>
      <w:tr w:rsidR="005F2389" w:rsidRPr="005F2389" w14:paraId="5086B1F6" w14:textId="77777777" w:rsidTr="00104E27">
        <w:tc>
          <w:tcPr>
            <w:tcW w:w="2376" w:type="dxa"/>
          </w:tcPr>
          <w:p w14:paraId="14104364" w14:textId="77777777" w:rsidR="005F2389" w:rsidRPr="005F2389" w:rsidRDefault="005F2389" w:rsidP="005F2389">
            <w:pPr>
              <w:jc w:val="left"/>
              <w:rPr>
                <w:rFonts w:ascii="Georgia" w:hAnsi="Georgia"/>
              </w:rPr>
            </w:pPr>
            <w:r w:rsidRPr="005F2389">
              <w:rPr>
                <w:rFonts w:ascii="Georgia" w:hAnsi="Georgia"/>
              </w:rPr>
              <w:t>Telefonnummer:</w:t>
            </w:r>
          </w:p>
        </w:tc>
        <w:tc>
          <w:tcPr>
            <w:tcW w:w="6521" w:type="dxa"/>
          </w:tcPr>
          <w:p w14:paraId="4EF60E12" w14:textId="77777777" w:rsidR="005F2389" w:rsidRPr="005F2389" w:rsidRDefault="005F2389" w:rsidP="005F2389">
            <w:pPr>
              <w:jc w:val="left"/>
              <w:rPr>
                <w:rFonts w:ascii="Georgia" w:hAnsi="Georgia"/>
              </w:rPr>
            </w:pPr>
          </w:p>
        </w:tc>
      </w:tr>
      <w:tr w:rsidR="005F2389" w:rsidRPr="005F2389" w14:paraId="279E59AC" w14:textId="77777777" w:rsidTr="00104E27">
        <w:tc>
          <w:tcPr>
            <w:tcW w:w="2376" w:type="dxa"/>
          </w:tcPr>
          <w:p w14:paraId="5A661A02" w14:textId="77777777" w:rsidR="005F2389" w:rsidRPr="005F2389" w:rsidRDefault="005F2389" w:rsidP="005F2389">
            <w:pPr>
              <w:jc w:val="left"/>
              <w:rPr>
                <w:rFonts w:ascii="Georgia" w:hAnsi="Georgia"/>
              </w:rPr>
            </w:pPr>
            <w:r w:rsidRPr="005F2389">
              <w:rPr>
                <w:rFonts w:ascii="Georgia" w:hAnsi="Georgia"/>
              </w:rPr>
              <w:t>Mobiltelefonnummer:</w:t>
            </w:r>
          </w:p>
        </w:tc>
        <w:tc>
          <w:tcPr>
            <w:tcW w:w="6521" w:type="dxa"/>
          </w:tcPr>
          <w:p w14:paraId="1A00B14B" w14:textId="77777777" w:rsidR="005F2389" w:rsidRPr="005F2389" w:rsidRDefault="005F2389" w:rsidP="005F2389">
            <w:pPr>
              <w:jc w:val="left"/>
              <w:rPr>
                <w:rFonts w:ascii="Georgia" w:hAnsi="Georgia"/>
              </w:rPr>
            </w:pPr>
          </w:p>
        </w:tc>
      </w:tr>
      <w:tr w:rsidR="005F2389" w:rsidRPr="005F2389" w14:paraId="1628D3D9" w14:textId="77777777" w:rsidTr="00104E27">
        <w:tc>
          <w:tcPr>
            <w:tcW w:w="2376" w:type="dxa"/>
          </w:tcPr>
          <w:p w14:paraId="00E2E3A5" w14:textId="77777777" w:rsidR="005F2389" w:rsidRPr="005F2389" w:rsidRDefault="005F2389" w:rsidP="005F2389">
            <w:pPr>
              <w:jc w:val="left"/>
              <w:rPr>
                <w:rFonts w:ascii="Georgia" w:hAnsi="Georgia"/>
              </w:rPr>
            </w:pPr>
            <w:r w:rsidRPr="005F2389">
              <w:rPr>
                <w:rFonts w:ascii="Georgia" w:hAnsi="Georgia"/>
              </w:rPr>
              <w:t>E-postadress:</w:t>
            </w:r>
          </w:p>
        </w:tc>
        <w:tc>
          <w:tcPr>
            <w:tcW w:w="6521" w:type="dxa"/>
          </w:tcPr>
          <w:p w14:paraId="1B43E159" w14:textId="77777777" w:rsidR="005F2389" w:rsidRPr="005F2389" w:rsidRDefault="005F2389" w:rsidP="005F2389">
            <w:pPr>
              <w:jc w:val="left"/>
              <w:rPr>
                <w:rFonts w:ascii="Georgia" w:hAnsi="Georgia"/>
              </w:rPr>
            </w:pPr>
            <w:r w:rsidRPr="005F2389">
              <w:rPr>
                <w:rFonts w:ascii="Georgia" w:hAnsi="Georgia"/>
              </w:rPr>
              <w:t>mattias.derneborg@regionvastmanland.se</w:t>
            </w:r>
          </w:p>
        </w:tc>
      </w:tr>
      <w:tr w:rsidR="005F2389" w:rsidRPr="005F2389" w14:paraId="0DFED72F" w14:textId="77777777" w:rsidTr="00104E27">
        <w:tc>
          <w:tcPr>
            <w:tcW w:w="2376" w:type="dxa"/>
          </w:tcPr>
          <w:p w14:paraId="3753F9DF" w14:textId="77777777" w:rsidR="005F2389" w:rsidRPr="005F2389" w:rsidRDefault="005F2389" w:rsidP="005F2389">
            <w:pPr>
              <w:jc w:val="left"/>
              <w:rPr>
                <w:rFonts w:ascii="Georgia" w:hAnsi="Georgia"/>
              </w:rPr>
            </w:pPr>
            <w:r w:rsidRPr="005F2389">
              <w:rPr>
                <w:rFonts w:ascii="Georgia" w:hAnsi="Georgia"/>
              </w:rPr>
              <w:t>Roll:</w:t>
            </w:r>
          </w:p>
        </w:tc>
        <w:tc>
          <w:tcPr>
            <w:tcW w:w="6521" w:type="dxa"/>
          </w:tcPr>
          <w:p w14:paraId="2BA5AD87" w14:textId="77777777" w:rsidR="005F2389" w:rsidRPr="005F2389" w:rsidRDefault="005F2389" w:rsidP="005F2389">
            <w:pPr>
              <w:jc w:val="left"/>
              <w:rPr>
                <w:rFonts w:ascii="Georgia" w:hAnsi="Georgia"/>
              </w:rPr>
            </w:pPr>
            <w:r w:rsidRPr="005F2389">
              <w:rPr>
                <w:rFonts w:ascii="Georgia" w:hAnsi="Georgia"/>
              </w:rPr>
              <w:t>Kontaktperson</w:t>
            </w:r>
          </w:p>
        </w:tc>
      </w:tr>
      <w:tr w:rsidR="005F2389" w:rsidRPr="005F2389" w14:paraId="07F38394" w14:textId="77777777" w:rsidTr="00104E27">
        <w:tc>
          <w:tcPr>
            <w:tcW w:w="2376" w:type="dxa"/>
          </w:tcPr>
          <w:p w14:paraId="0491CFF7" w14:textId="77777777" w:rsidR="005F2389" w:rsidRPr="005F2389" w:rsidRDefault="005F2389" w:rsidP="005F2389">
            <w:pPr>
              <w:jc w:val="left"/>
              <w:rPr>
                <w:rFonts w:ascii="Georgia" w:hAnsi="Georgia"/>
              </w:rPr>
            </w:pPr>
            <w:r w:rsidRPr="005F2389">
              <w:rPr>
                <w:rFonts w:ascii="Georgia" w:hAnsi="Georgia"/>
              </w:rPr>
              <w:t>Namn:</w:t>
            </w:r>
          </w:p>
        </w:tc>
        <w:tc>
          <w:tcPr>
            <w:tcW w:w="6521" w:type="dxa"/>
          </w:tcPr>
          <w:p w14:paraId="68E3D872" w14:textId="77777777" w:rsidR="005F2389" w:rsidRPr="005F2389" w:rsidRDefault="005F2389" w:rsidP="005F2389">
            <w:pPr>
              <w:jc w:val="left"/>
              <w:rPr>
                <w:rFonts w:ascii="Georgia" w:hAnsi="Georgia"/>
              </w:rPr>
            </w:pPr>
            <w:r w:rsidRPr="005F2389">
              <w:rPr>
                <w:rFonts w:ascii="Georgia" w:hAnsi="Georgia"/>
              </w:rPr>
              <w:t>Tomas Borgegård</w:t>
            </w:r>
          </w:p>
        </w:tc>
      </w:tr>
      <w:tr w:rsidR="005F2389" w:rsidRPr="005F2389" w14:paraId="2BDA7484" w14:textId="77777777" w:rsidTr="00104E27">
        <w:tc>
          <w:tcPr>
            <w:tcW w:w="2376" w:type="dxa"/>
          </w:tcPr>
          <w:p w14:paraId="240B8967" w14:textId="77777777" w:rsidR="005F2389" w:rsidRPr="005F2389" w:rsidRDefault="005F2389" w:rsidP="005F2389">
            <w:pPr>
              <w:jc w:val="left"/>
              <w:rPr>
                <w:rFonts w:ascii="Georgia" w:hAnsi="Georgia"/>
              </w:rPr>
            </w:pPr>
            <w:r w:rsidRPr="005F2389">
              <w:rPr>
                <w:rFonts w:ascii="Georgia" w:hAnsi="Georgia"/>
              </w:rPr>
              <w:t>Telefonnummer:</w:t>
            </w:r>
          </w:p>
        </w:tc>
        <w:tc>
          <w:tcPr>
            <w:tcW w:w="6521" w:type="dxa"/>
          </w:tcPr>
          <w:p w14:paraId="69A2F694" w14:textId="77777777" w:rsidR="005F2389" w:rsidRPr="005F2389" w:rsidRDefault="005F2389" w:rsidP="005F2389">
            <w:pPr>
              <w:jc w:val="left"/>
              <w:rPr>
                <w:rFonts w:ascii="Georgia" w:hAnsi="Georgia"/>
              </w:rPr>
            </w:pPr>
          </w:p>
        </w:tc>
      </w:tr>
      <w:tr w:rsidR="005F2389" w:rsidRPr="005F2389" w14:paraId="63E5A7FA" w14:textId="77777777" w:rsidTr="00104E27">
        <w:tc>
          <w:tcPr>
            <w:tcW w:w="2376" w:type="dxa"/>
          </w:tcPr>
          <w:p w14:paraId="76B4C33E" w14:textId="77777777" w:rsidR="005F2389" w:rsidRPr="005F2389" w:rsidRDefault="005F2389" w:rsidP="005F2389">
            <w:pPr>
              <w:jc w:val="left"/>
              <w:rPr>
                <w:rFonts w:ascii="Georgia" w:hAnsi="Georgia"/>
              </w:rPr>
            </w:pPr>
            <w:r w:rsidRPr="005F2389">
              <w:rPr>
                <w:rFonts w:ascii="Georgia" w:hAnsi="Georgia"/>
              </w:rPr>
              <w:t>Mobiltelefonnummer:</w:t>
            </w:r>
          </w:p>
        </w:tc>
        <w:tc>
          <w:tcPr>
            <w:tcW w:w="6521" w:type="dxa"/>
          </w:tcPr>
          <w:p w14:paraId="0FB312D1" w14:textId="77777777" w:rsidR="005F2389" w:rsidRPr="005F2389" w:rsidRDefault="005F2389" w:rsidP="005F2389">
            <w:pPr>
              <w:jc w:val="left"/>
              <w:rPr>
                <w:rFonts w:ascii="Georgia" w:hAnsi="Georgia"/>
              </w:rPr>
            </w:pPr>
          </w:p>
        </w:tc>
      </w:tr>
      <w:tr w:rsidR="005F2389" w:rsidRPr="005F2389" w14:paraId="615D4331" w14:textId="77777777" w:rsidTr="00104E27">
        <w:tc>
          <w:tcPr>
            <w:tcW w:w="2376" w:type="dxa"/>
          </w:tcPr>
          <w:p w14:paraId="7C6A09AB" w14:textId="77777777" w:rsidR="005F2389" w:rsidRPr="005F2389" w:rsidRDefault="005F2389" w:rsidP="005F2389">
            <w:pPr>
              <w:jc w:val="left"/>
              <w:rPr>
                <w:rFonts w:ascii="Georgia" w:hAnsi="Georgia"/>
              </w:rPr>
            </w:pPr>
            <w:r w:rsidRPr="005F2389">
              <w:rPr>
                <w:rFonts w:ascii="Georgia" w:hAnsi="Georgia"/>
              </w:rPr>
              <w:t>E-postadress:</w:t>
            </w:r>
          </w:p>
        </w:tc>
        <w:tc>
          <w:tcPr>
            <w:tcW w:w="6521" w:type="dxa"/>
          </w:tcPr>
          <w:p w14:paraId="0B01DBE3" w14:textId="77777777" w:rsidR="005F2389" w:rsidRPr="005F2389" w:rsidRDefault="005F2389" w:rsidP="005F2389">
            <w:pPr>
              <w:jc w:val="left"/>
              <w:rPr>
                <w:rFonts w:ascii="Georgia" w:hAnsi="Georgia"/>
              </w:rPr>
            </w:pPr>
            <w:r w:rsidRPr="005F2389">
              <w:rPr>
                <w:rFonts w:ascii="Georgia" w:hAnsi="Georgia"/>
              </w:rPr>
              <w:t>tomas.borgegard@regionvastmanland.se</w:t>
            </w:r>
          </w:p>
        </w:tc>
      </w:tr>
      <w:tr w:rsidR="005F2389" w:rsidRPr="005F2389" w14:paraId="3C273C2B" w14:textId="77777777" w:rsidTr="00104E27">
        <w:tc>
          <w:tcPr>
            <w:tcW w:w="2376" w:type="dxa"/>
          </w:tcPr>
          <w:p w14:paraId="51E7A3B0" w14:textId="77777777" w:rsidR="005F2389" w:rsidRPr="005F2389" w:rsidRDefault="005F2389" w:rsidP="005F2389">
            <w:pPr>
              <w:jc w:val="left"/>
              <w:rPr>
                <w:rFonts w:ascii="Georgia" w:hAnsi="Georgia"/>
              </w:rPr>
            </w:pPr>
            <w:r w:rsidRPr="005F2389">
              <w:rPr>
                <w:rFonts w:ascii="Georgia" w:hAnsi="Georgia"/>
              </w:rPr>
              <w:t>Roll:</w:t>
            </w:r>
          </w:p>
        </w:tc>
        <w:tc>
          <w:tcPr>
            <w:tcW w:w="6521" w:type="dxa"/>
          </w:tcPr>
          <w:p w14:paraId="3E7F7E90" w14:textId="77777777" w:rsidR="005F2389" w:rsidRPr="005F2389" w:rsidRDefault="005F2389" w:rsidP="005F2389">
            <w:pPr>
              <w:jc w:val="left"/>
              <w:rPr>
                <w:rFonts w:ascii="Georgia" w:hAnsi="Georgia"/>
              </w:rPr>
            </w:pPr>
            <w:r w:rsidRPr="005F2389">
              <w:rPr>
                <w:rFonts w:ascii="Georgia" w:hAnsi="Georgia"/>
              </w:rPr>
              <w:t>Kontaktperson</w:t>
            </w:r>
          </w:p>
        </w:tc>
      </w:tr>
    </w:tbl>
    <w:p w14:paraId="483C2000"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45A48CCC"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5F2389" w:rsidRPr="005F2389" w14:paraId="7433D819" w14:textId="77777777" w:rsidTr="00104E27">
        <w:tc>
          <w:tcPr>
            <w:tcW w:w="2235" w:type="dxa"/>
          </w:tcPr>
          <w:p w14:paraId="54BA3E0F"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07EB9806" w14:textId="77777777" w:rsidR="005F2389" w:rsidRPr="005F2389" w:rsidRDefault="005F2389" w:rsidP="005F2389">
            <w:pPr>
              <w:jc w:val="left"/>
              <w:rPr>
                <w:rFonts w:ascii="Georgia" w:hAnsi="Georgia"/>
              </w:rPr>
            </w:pPr>
            <w:r w:rsidRPr="005F2389">
              <w:rPr>
                <w:rFonts w:ascii="Georgia" w:hAnsi="Georgia"/>
              </w:rPr>
              <w:t>Originalansökan</w:t>
            </w:r>
          </w:p>
        </w:tc>
      </w:tr>
      <w:tr w:rsidR="005F2389" w:rsidRPr="005F2389" w14:paraId="60168551" w14:textId="77777777" w:rsidTr="00104E27">
        <w:tc>
          <w:tcPr>
            <w:tcW w:w="2235" w:type="dxa"/>
          </w:tcPr>
          <w:p w14:paraId="03F62096"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144CC461" w14:textId="77777777" w:rsidR="005F2389" w:rsidRPr="005F2389" w:rsidRDefault="005F2389" w:rsidP="005F2389">
            <w:pPr>
              <w:jc w:val="left"/>
              <w:rPr>
                <w:rFonts w:ascii="Georgia" w:hAnsi="Georgia"/>
              </w:rPr>
            </w:pPr>
            <w:r w:rsidRPr="005F2389">
              <w:rPr>
                <w:rFonts w:ascii="Georgia" w:hAnsi="Georgia"/>
              </w:rPr>
              <w:t>Inkommen originalansökan - Maskinläsbart format</w:t>
            </w:r>
          </w:p>
        </w:tc>
      </w:tr>
      <w:tr w:rsidR="005F2389" w:rsidRPr="005F2389" w14:paraId="447B8EEF" w14:textId="77777777" w:rsidTr="00104E27">
        <w:tc>
          <w:tcPr>
            <w:tcW w:w="2235" w:type="dxa"/>
          </w:tcPr>
          <w:p w14:paraId="5B056A96"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79D6E77D" w14:textId="77777777" w:rsidR="005F2389" w:rsidRPr="005F2389" w:rsidRDefault="005F2389" w:rsidP="005F2389">
            <w:pPr>
              <w:jc w:val="left"/>
              <w:rPr>
                <w:rFonts w:ascii="Georgia" w:hAnsi="Georgia"/>
              </w:rPr>
            </w:pPr>
            <w:r w:rsidRPr="005F2389">
              <w:rPr>
                <w:rFonts w:ascii="Georgia" w:hAnsi="Georgia"/>
              </w:rPr>
              <w:t>2023-09-11</w:t>
            </w:r>
          </w:p>
        </w:tc>
      </w:tr>
      <w:tr w:rsidR="005F2389" w:rsidRPr="005F2389" w14:paraId="523C8E7B" w14:textId="77777777" w:rsidTr="00104E27">
        <w:tc>
          <w:tcPr>
            <w:tcW w:w="2235" w:type="dxa"/>
          </w:tcPr>
          <w:p w14:paraId="53274FA6"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26277191" w14:textId="77777777" w:rsidR="005F2389" w:rsidRPr="005F2389" w:rsidRDefault="005F2389" w:rsidP="005F2389">
            <w:pPr>
              <w:jc w:val="left"/>
              <w:rPr>
                <w:rFonts w:ascii="Georgia" w:hAnsi="Georgia"/>
              </w:rPr>
            </w:pPr>
            <w:r w:rsidRPr="005F2389">
              <w:rPr>
                <w:rFonts w:ascii="Georgia" w:hAnsi="Georgia"/>
              </w:rPr>
              <w:t>Signeringsinformation</w:t>
            </w:r>
          </w:p>
        </w:tc>
      </w:tr>
      <w:tr w:rsidR="005F2389" w:rsidRPr="005F2389" w14:paraId="599FEFC0" w14:textId="77777777" w:rsidTr="00104E27">
        <w:tc>
          <w:tcPr>
            <w:tcW w:w="2235" w:type="dxa"/>
          </w:tcPr>
          <w:p w14:paraId="7832F778"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564CC149" w14:textId="77777777" w:rsidR="005F2389" w:rsidRPr="005F2389" w:rsidRDefault="005F2389" w:rsidP="005F2389">
            <w:pPr>
              <w:jc w:val="left"/>
              <w:rPr>
                <w:rFonts w:ascii="Georgia" w:hAnsi="Georgia"/>
              </w:rPr>
            </w:pPr>
            <w:r w:rsidRPr="005F2389">
              <w:rPr>
                <w:rFonts w:ascii="Georgia" w:hAnsi="Georgia"/>
              </w:rPr>
              <w:t>Ansökan</w:t>
            </w:r>
          </w:p>
        </w:tc>
      </w:tr>
      <w:tr w:rsidR="005F2389" w:rsidRPr="005F2389" w14:paraId="7543B71B" w14:textId="77777777" w:rsidTr="00104E27">
        <w:tc>
          <w:tcPr>
            <w:tcW w:w="2235" w:type="dxa"/>
          </w:tcPr>
          <w:p w14:paraId="67BD779B"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6AA273DC" w14:textId="77777777" w:rsidR="005F2389" w:rsidRPr="005F2389" w:rsidRDefault="005F2389" w:rsidP="005F2389">
            <w:pPr>
              <w:jc w:val="left"/>
              <w:rPr>
                <w:rFonts w:ascii="Georgia" w:hAnsi="Georgia"/>
              </w:rPr>
            </w:pPr>
            <w:r w:rsidRPr="005F2389">
              <w:rPr>
                <w:rFonts w:ascii="Georgia" w:hAnsi="Georgia"/>
              </w:rPr>
              <w:t>2023-09-11</w:t>
            </w:r>
          </w:p>
        </w:tc>
      </w:tr>
    </w:tbl>
    <w:p w14:paraId="41D46E23"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3EF7F670" w14:textId="77777777" w:rsidR="005F2389" w:rsidRDefault="005F2389" w:rsidP="005F2389">
      <w:r>
        <w:t>----------------------------------------------------------------------------------------------------------------</w:t>
      </w:r>
    </w:p>
    <w:p w14:paraId="329339C2" w14:textId="77777777" w:rsidR="005F2389" w:rsidRDefault="005F2389" w:rsidP="005F2389"/>
    <w:p w14:paraId="05EBA221" w14:textId="77777777" w:rsidR="005F2389" w:rsidRPr="005F2389" w:rsidRDefault="005F2389" w:rsidP="005F2389">
      <w:pPr>
        <w:keepNext/>
        <w:spacing w:before="240" w:after="60" w:line="240" w:lineRule="auto"/>
        <w:outlineLvl w:val="2"/>
        <w:rPr>
          <w:rFonts w:ascii="Arial" w:eastAsia="Times New Roman" w:hAnsi="Arial" w:cs="Arial"/>
          <w:b/>
          <w:bCs/>
          <w:kern w:val="0"/>
          <w:sz w:val="20"/>
          <w:szCs w:val="26"/>
          <w:lang w:val="sv-SE" w:eastAsia="sv-SE"/>
          <w14:ligatures w14:val="none"/>
        </w:rPr>
      </w:pPr>
      <w:r w:rsidRPr="005F2389">
        <w:rPr>
          <w:rFonts w:ascii="Arial" w:eastAsia="Times New Roman" w:hAnsi="Arial" w:cs="Arial"/>
          <w:b/>
          <w:bCs/>
          <w:kern w:val="0"/>
          <w:sz w:val="20"/>
          <w:szCs w:val="26"/>
          <w:lang w:val="sv-SE" w:eastAsia="sv-SE"/>
          <w14:ligatures w14:val="none"/>
        </w:rPr>
        <w:t>Kontaktpersoner</w:t>
      </w:r>
    </w:p>
    <w:p w14:paraId="3BB77F64"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099EEA09"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3085126B"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7C2060B8"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012B687C"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7954176A"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5F2389" w:rsidRPr="005F2389" w14:paraId="2E0DF3C1" w14:textId="77777777" w:rsidTr="00104E27">
        <w:trPr>
          <w:tblHeader/>
        </w:trPr>
        <w:tc>
          <w:tcPr>
            <w:tcW w:w="2376" w:type="dxa"/>
          </w:tcPr>
          <w:p w14:paraId="2A132A75"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Aktivitet</w:t>
            </w:r>
          </w:p>
        </w:tc>
        <w:tc>
          <w:tcPr>
            <w:tcW w:w="3828" w:type="dxa"/>
          </w:tcPr>
          <w:p w14:paraId="3C508D91"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Beskrivning</w:t>
            </w:r>
          </w:p>
        </w:tc>
        <w:tc>
          <w:tcPr>
            <w:tcW w:w="1559" w:type="dxa"/>
          </w:tcPr>
          <w:p w14:paraId="7953BCF4"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Startdatum - Slutdatum</w:t>
            </w:r>
          </w:p>
        </w:tc>
        <w:tc>
          <w:tcPr>
            <w:tcW w:w="1843" w:type="dxa"/>
          </w:tcPr>
          <w:p w14:paraId="1C84CF35" w14:textId="77777777" w:rsidR="005F2389" w:rsidRPr="005F2389" w:rsidRDefault="005F2389" w:rsidP="005F2389">
            <w:pPr>
              <w:tabs>
                <w:tab w:val="left" w:pos="6450"/>
              </w:tabs>
              <w:jc w:val="right"/>
              <w:rPr>
                <w:rFonts w:ascii="Cambria" w:hAnsi="Cambria" w:cs="Arial"/>
                <w:b/>
                <w:color w:val="808080"/>
                <w:sz w:val="22"/>
                <w:szCs w:val="22"/>
              </w:rPr>
            </w:pPr>
            <w:r w:rsidRPr="005F2389">
              <w:rPr>
                <w:rFonts w:ascii="Cambria" w:hAnsi="Cambria" w:cs="Arial"/>
                <w:b/>
                <w:color w:val="808080"/>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5F2389" w:rsidRPr="005F2389" w14:paraId="0FEE990A"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84D023C"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w:t>
            </w:r>
            <w:r w:rsidRPr="005F2389">
              <w:rPr>
                <w:rFonts w:ascii="Cambria" w:hAnsi="Cambria"/>
                <w:b/>
                <w:bCs/>
                <w:sz w:val="22"/>
                <w:szCs w:val="22"/>
              </w:rPr>
              <w:t xml:space="preserve"> - </w:t>
            </w:r>
            <w:r w:rsidRPr="005F2389">
              <w:rPr>
                <w:rFonts w:ascii="Cambria" w:hAnsi="Cambria"/>
                <w:sz w:val="22"/>
                <w:szCs w:val="22"/>
              </w:rPr>
              <w:t xml:space="preserve">Kartlägga och rekrytera potentiella piloter som har behov av komplex innovationsledning med fokus på Omställning.  </w:t>
            </w:r>
          </w:p>
        </w:tc>
        <w:tc>
          <w:tcPr>
            <w:tcW w:w="3828" w:type="dxa"/>
            <w:tcBorders>
              <w:top w:val="dotted" w:sz="4" w:space="0" w:color="auto"/>
              <w:left w:val="dotted" w:sz="4" w:space="0" w:color="auto"/>
              <w:bottom w:val="dotted" w:sz="4" w:space="0" w:color="auto"/>
              <w:right w:val="dotted" w:sz="4" w:space="0" w:color="auto"/>
            </w:tcBorders>
            <w:hideMark/>
          </w:tcPr>
          <w:p w14:paraId="6D5BB0C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Uminova Innovation har idag ett inflöde på cirka 100 innovativa idéer per år. Ett 30 tal startups i inkubatorn, och minst lika många alumner som fortfarande har behov av stöd från innovationsekosystemet.  </w:t>
            </w:r>
          </w:p>
          <w:p w14:paraId="719AB616" w14:textId="77777777" w:rsidR="005F2389" w:rsidRPr="005F2389" w:rsidRDefault="005F2389" w:rsidP="005F2389">
            <w:pPr>
              <w:jc w:val="left"/>
              <w:rPr>
                <w:rFonts w:ascii="Cambria" w:hAnsi="Cambria"/>
                <w:sz w:val="22"/>
                <w:szCs w:val="22"/>
              </w:rPr>
            </w:pPr>
          </w:p>
          <w:p w14:paraId="57484F85"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Ett av syftena med arbetspaket 1 är att i steg 1 kartlägga dessa bolag- inom vilka områden som vi ser att de kan skapa effekt med sina innovativa lösningar- en form av effektkartläggning med fokus på omställning inom framförallt områdena Klimat, Demokrati och inkludering, Hållbar samhällsomvandling samt Digital transformation. Många idéer och företag kommer in med en bild över </w:t>
            </w:r>
            <w:r w:rsidRPr="005F2389">
              <w:rPr>
                <w:rFonts w:ascii="Cambria" w:hAnsi="Cambria"/>
                <w:sz w:val="22"/>
                <w:szCs w:val="22"/>
              </w:rPr>
              <w:lastRenderedPageBreak/>
              <w:t xml:space="preserve">vilken marknad man ska arbeta mot- men vi vill i projektet arbeta för att inspirera dem att hitta den där de skapar störst skillnad, effekt, med fokus på omställning.  </w:t>
            </w:r>
          </w:p>
          <w:p w14:paraId="0C1F7FF4"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2F7C76ED"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Steg 2 är att ha en dialog med större aktörer, i första hand samarbetsaktörer i projektet: Skogstekniska klustret och Umeå Kommun, kartlägga vilka behov som är prioriterade och där vi tror att ovanstående bolag kan vara en del av en innovativ lösning. En form av första dialog som sedan behöver tas vidare för att undersöka vilken behovsanalys som finns på plats. </w:t>
            </w:r>
          </w:p>
          <w:p w14:paraId="54EB4048"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600DF05B" w14:textId="77777777" w:rsidR="005F2389" w:rsidRPr="005F2389" w:rsidRDefault="005F2389" w:rsidP="005F2389">
            <w:pPr>
              <w:jc w:val="left"/>
              <w:rPr>
                <w:rFonts w:ascii="Cambria" w:hAnsi="Cambria"/>
                <w:sz w:val="22"/>
                <w:szCs w:val="22"/>
              </w:rPr>
            </w:pPr>
            <w:r w:rsidRPr="005F2389">
              <w:rPr>
                <w:rFonts w:ascii="Cambria" w:hAnsi="Cambria"/>
                <w:sz w:val="22"/>
                <w:szCs w:val="22"/>
              </w:rPr>
              <w:t>Syftet med arbetspaket 1 är att föra dialog med aktörer i regionen och bland annat informera om möjligheter med projektet. Detta kommer ske parallellt med arbetspaket 2. Vi ser i detta arbetspaket en möjlighet till påverkan av det företags- och innovationsfrämjande systemet, vikten av samverkan och effektmätning för att tillsammans arbeta med innovationer och idéer som kopplas samman för omställning. Det kommer även skapa en tydlig bild över vilka behov som finns i regionen, samt vilka små och innovativa företag/idéer som projektägaren har inom prioriterade områden.</w:t>
            </w:r>
          </w:p>
        </w:tc>
        <w:tc>
          <w:tcPr>
            <w:tcW w:w="1559" w:type="dxa"/>
            <w:tcBorders>
              <w:top w:val="dotted" w:sz="4" w:space="0" w:color="auto"/>
              <w:left w:val="dotted" w:sz="4" w:space="0" w:color="auto"/>
              <w:bottom w:val="dotted" w:sz="4" w:space="0" w:color="auto"/>
              <w:right w:val="dotted" w:sz="4" w:space="0" w:color="auto"/>
            </w:tcBorders>
            <w:hideMark/>
          </w:tcPr>
          <w:p w14:paraId="11CAC9F9"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2024-07-01 - 2027-07-01</w:t>
            </w:r>
          </w:p>
        </w:tc>
        <w:tc>
          <w:tcPr>
            <w:tcW w:w="1843" w:type="dxa"/>
            <w:tcBorders>
              <w:top w:val="dotted" w:sz="4" w:space="0" w:color="auto"/>
              <w:left w:val="dotted" w:sz="4" w:space="0" w:color="auto"/>
              <w:bottom w:val="dotted" w:sz="4" w:space="0" w:color="auto"/>
              <w:right w:val="dotted" w:sz="4" w:space="0" w:color="auto"/>
            </w:tcBorders>
            <w:hideMark/>
          </w:tcPr>
          <w:p w14:paraId="2BB3130D" w14:textId="77777777" w:rsidR="005F2389" w:rsidRPr="005F2389" w:rsidRDefault="005F2389" w:rsidP="005F2389">
            <w:pPr>
              <w:jc w:val="right"/>
              <w:rPr>
                <w:rFonts w:ascii="Cambria" w:hAnsi="Cambria"/>
                <w:sz w:val="22"/>
                <w:szCs w:val="22"/>
              </w:rPr>
            </w:pPr>
            <w:r w:rsidRPr="005F2389">
              <w:rPr>
                <w:rFonts w:ascii="Cambria" w:hAnsi="Cambria"/>
                <w:sz w:val="22"/>
                <w:szCs w:val="22"/>
              </w:rPr>
              <w:t>600 000</w:t>
            </w:r>
          </w:p>
        </w:tc>
      </w:tr>
      <w:tr w:rsidR="005F2389" w:rsidRPr="005F2389" w14:paraId="0D88D8B3"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F71DAC4"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1.1</w:t>
            </w:r>
            <w:r w:rsidRPr="005F2389">
              <w:rPr>
                <w:rFonts w:ascii="Cambria" w:hAnsi="Cambria"/>
                <w:b/>
                <w:bCs/>
                <w:sz w:val="22"/>
                <w:szCs w:val="22"/>
              </w:rPr>
              <w:t xml:space="preserve"> - </w:t>
            </w:r>
            <w:r w:rsidRPr="005F2389">
              <w:rPr>
                <w:rFonts w:ascii="Cambria" w:hAnsi="Cambria"/>
                <w:sz w:val="22"/>
                <w:szCs w:val="22"/>
              </w:rPr>
              <w:t xml:space="preserve">Effektkartläggning av Uminova Innovations affärsideér och företag utifrån prioriterade områden och omställning.  </w:t>
            </w:r>
          </w:p>
        </w:tc>
        <w:tc>
          <w:tcPr>
            <w:tcW w:w="3828" w:type="dxa"/>
            <w:tcBorders>
              <w:top w:val="dotted" w:sz="4" w:space="0" w:color="auto"/>
              <w:left w:val="dotted" w:sz="4" w:space="0" w:color="auto"/>
              <w:bottom w:val="dotted" w:sz="4" w:space="0" w:color="auto"/>
              <w:right w:val="dotted" w:sz="4" w:space="0" w:color="auto"/>
            </w:tcBorders>
            <w:hideMark/>
          </w:tcPr>
          <w:p w14:paraId="5DE26BA4"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Effektkartläggning av tidiga affärsidéer, företag i inkubatorn samt alumner. Vilka potentiella effekter kan de skapa inom de prioriterade områdena: Klimat, Demokrati och inkludering, Hållbar samhällsomvandling samt Digital transformation. Detta ger oss en tydlig bild över var vi kan starta dialoger med offentlig sektor och näringsliv för att matcha deras behov- det ger oss även en bild av vilken typ av inspirationsaktiviteter som behövs för att hitta fler affärsidéer och företag.  </w:t>
            </w:r>
          </w:p>
          <w:p w14:paraId="524855A2"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3C0A06A3"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innebär att vi vid projektstart kommer genomföra en tydlig effektkartläggning (vilka samhällsutmaningar som idéerna och bolagen kan lösa, genomförs av certifierad affärsutvecklare inom effektmätning Hillevi Lindelöf) och därefter följer upp halvårsvis effektbilden så att vi kan se förändring över tid. Kartläggning och uppföljning </w:t>
            </w:r>
            <w:r w:rsidRPr="005F2389">
              <w:rPr>
                <w:rFonts w:ascii="Cambria" w:hAnsi="Cambria"/>
                <w:sz w:val="22"/>
                <w:szCs w:val="22"/>
              </w:rPr>
              <w:lastRenderedPageBreak/>
              <w:t xml:space="preserve">kommer kunna visa effekter och resultat av dessa bolag, och vi avser vid slutet av projektet kunna se över totala effekten hos de idéer och företag som projektet jobbat med. </w:t>
            </w:r>
          </w:p>
          <w:p w14:paraId="67AD6C6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0325DAA2"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innebär en stor intern förankring i hela projektgruppen med affärsutvecklare och framtida facilitatorer, och skapar en ny förmåga att se möjligheter till målmarknader för dessa bolag med fokus på omställning. Stärker innovationsstödsystemets förmåga att arbeta med innovativa företag med fokus på omställning, faller inom Box 3b: Systemutvecklande samverkan inom det företags- och innovationsfrämjande systemet.</w:t>
            </w:r>
          </w:p>
        </w:tc>
        <w:tc>
          <w:tcPr>
            <w:tcW w:w="1559" w:type="dxa"/>
            <w:tcBorders>
              <w:top w:val="dotted" w:sz="4" w:space="0" w:color="auto"/>
              <w:left w:val="dotted" w:sz="4" w:space="0" w:color="auto"/>
              <w:bottom w:val="dotted" w:sz="4" w:space="0" w:color="auto"/>
              <w:right w:val="dotted" w:sz="4" w:space="0" w:color="auto"/>
            </w:tcBorders>
            <w:hideMark/>
          </w:tcPr>
          <w:p w14:paraId="5E413970"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2024-07-01 - 2027-07-01</w:t>
            </w:r>
          </w:p>
        </w:tc>
        <w:tc>
          <w:tcPr>
            <w:tcW w:w="1843" w:type="dxa"/>
            <w:tcBorders>
              <w:top w:val="dotted" w:sz="4" w:space="0" w:color="auto"/>
              <w:left w:val="dotted" w:sz="4" w:space="0" w:color="auto"/>
              <w:bottom w:val="dotted" w:sz="4" w:space="0" w:color="auto"/>
              <w:right w:val="dotted" w:sz="4" w:space="0" w:color="auto"/>
            </w:tcBorders>
            <w:hideMark/>
          </w:tcPr>
          <w:p w14:paraId="07456D90" w14:textId="77777777" w:rsidR="005F2389" w:rsidRPr="005F2389" w:rsidRDefault="005F2389" w:rsidP="005F2389">
            <w:pPr>
              <w:jc w:val="right"/>
              <w:rPr>
                <w:rFonts w:ascii="Cambria" w:hAnsi="Cambria"/>
                <w:sz w:val="22"/>
                <w:szCs w:val="22"/>
              </w:rPr>
            </w:pPr>
            <w:r w:rsidRPr="005F2389">
              <w:rPr>
                <w:rFonts w:ascii="Cambria" w:hAnsi="Cambria"/>
                <w:sz w:val="22"/>
                <w:szCs w:val="22"/>
              </w:rPr>
              <w:t>200 000</w:t>
            </w:r>
          </w:p>
        </w:tc>
      </w:tr>
      <w:tr w:rsidR="005F2389" w:rsidRPr="005F2389" w14:paraId="0ED4ED4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5EE0505"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1.2</w:t>
            </w:r>
            <w:r w:rsidRPr="005F2389">
              <w:rPr>
                <w:rFonts w:ascii="Cambria" w:hAnsi="Cambria"/>
                <w:b/>
                <w:bCs/>
                <w:sz w:val="22"/>
                <w:szCs w:val="22"/>
              </w:rPr>
              <w:t xml:space="preserve"> - </w:t>
            </w:r>
            <w:r w:rsidRPr="005F2389">
              <w:rPr>
                <w:rFonts w:ascii="Cambria" w:hAnsi="Cambria"/>
                <w:sz w:val="22"/>
                <w:szCs w:val="22"/>
              </w:rPr>
              <w:t xml:space="preserve">Kartläggning och behovsinventering hos Offentlig Sektor och privat näringsliv </w:t>
            </w:r>
          </w:p>
          <w:p w14:paraId="27438149" w14:textId="77777777" w:rsidR="005F2389" w:rsidRPr="005F2389" w:rsidRDefault="005F2389" w:rsidP="005F2389">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63C399A5"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För att hitta rätt typ av pilot behöver vi ha en dialog med de större aktörerna som nämns ovan om en tydlig behovsanalys har gjorts. Denna dialog kommer att ske under hela projektet, men intensifieras vid uppstart. Bland annat ser vi att vi kommer ha månadsvisa möten med samarbetsparterna Umeå Kommun och Skogstekniska klustret. Vi avser ha kvartalsvisa möten med andra aktörer som exempelvis Digital Impact North och under projektet kan det vara andra aktörer som kommer med.    </w:t>
            </w:r>
          </w:p>
          <w:p w14:paraId="61EA3DC2" w14:textId="77777777" w:rsidR="005F2389" w:rsidRPr="005F2389" w:rsidRDefault="005F2389" w:rsidP="005F2389">
            <w:pPr>
              <w:jc w:val="left"/>
              <w:rPr>
                <w:rFonts w:ascii="Cambria" w:hAnsi="Cambria"/>
                <w:sz w:val="22"/>
                <w:szCs w:val="22"/>
              </w:rPr>
            </w:pPr>
          </w:p>
          <w:p w14:paraId="72502E1D" w14:textId="77777777" w:rsidR="005F2389" w:rsidRPr="005F2389" w:rsidRDefault="005F2389" w:rsidP="005F2389">
            <w:pPr>
              <w:jc w:val="left"/>
              <w:rPr>
                <w:rFonts w:ascii="Cambria" w:hAnsi="Cambria"/>
                <w:sz w:val="22"/>
                <w:szCs w:val="22"/>
              </w:rPr>
            </w:pPr>
            <w:r w:rsidRPr="005F2389">
              <w:rPr>
                <w:rFonts w:ascii="Cambria" w:hAnsi="Cambria"/>
                <w:sz w:val="22"/>
                <w:szCs w:val="22"/>
              </w:rPr>
              <w:t>Vi ser att Innovationskraft för Grön Omställning och R10- projektet SHiMR kan vara kontaktytor till pilotidéer i hela länet.</w:t>
            </w:r>
          </w:p>
          <w:p w14:paraId="09060B4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47EC005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I ett första möte kommer vi undersöka vilken typ av behovsanalys som är genomförd, för att i nästa steg eventuellt genomföra en behovsanalys tillsammans med Ignite Sweden eller annan expert. I denna aktivitet kommer vi även omvärldsspana för att se se vilken typ av liknande projekt som finns nationellt (i vissa fall internationellt) och vad som kan läras av dem.  </w:t>
            </w:r>
          </w:p>
          <w:p w14:paraId="43D6812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17262DDC"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Offentlig sektor och privat näringsliv får stöd i sitt innovationsarbete genom att prioritera aktiviteter med fokus på omställning och genomförbarhet. I ett tidigt läge diskuterar vi potentiella effekter och målsättning. Allt för att säkerställa möjligheten till att skala och </w:t>
            </w:r>
            <w:r w:rsidRPr="005F2389">
              <w:rPr>
                <w:rFonts w:ascii="Cambria" w:hAnsi="Cambria"/>
                <w:sz w:val="22"/>
                <w:szCs w:val="22"/>
              </w:rPr>
              <w:lastRenderedPageBreak/>
              <w:t xml:space="preserve">implementera en pilot. Aktiviteten genomförs av projektets experter i innovationsledning och effektmätning, i samarbete med Ignite Sweden vid behov.  </w:t>
            </w:r>
          </w:p>
          <w:p w14:paraId="2EB9FF3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308137A7"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Genom denna aktivitet ser stärks samarbetet mellan offentlig sektor och det lokala innovationsekosystemet och kompletterar de nationella och internationella innovationssatsningarna genom konkret och lokal handling. Detta kommer ge kommunens ledare och medarbetare ökad kunskap kring arbetssätt för innovation, mod att testa och utveckla idéer och prototyper samt ökad förmåga att skala upp och ställa om utifrån stadens komplexa utmaningar. </w:t>
            </w:r>
          </w:p>
          <w:p w14:paraId="6840C480" w14:textId="77777777" w:rsidR="005F2389" w:rsidRPr="005F2389" w:rsidRDefault="005F2389" w:rsidP="005F2389">
            <w:pPr>
              <w:jc w:val="left"/>
              <w:rPr>
                <w:rFonts w:ascii="Cambria" w:hAnsi="Cambria"/>
                <w:sz w:val="22"/>
                <w:szCs w:val="22"/>
              </w:rPr>
            </w:pPr>
          </w:p>
          <w:p w14:paraId="17BF639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kommer innefatta upp emot 20 dialoger med större aktörer- privat och offentlig sektor. Många har redan genomgått någon form av behovsanalys och denna kommer visa vilken typ av pilot som kan behövas. I vissa fall kan det vara färre aktörer och det kan då behövas mindre insatser från projektet (fortfarande viktigt att säkerställa att man arbetar så resurseffektivt som möjligt) </w:t>
            </w:r>
          </w:p>
          <w:p w14:paraId="245CE383"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1A90E6E4"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Vi ser att 6 större aktörer även får hjälp med en djupare behovsanalys.  </w:t>
            </w:r>
          </w:p>
          <w:p w14:paraId="43F68B8D" w14:textId="77777777" w:rsidR="005F2389" w:rsidRPr="005F2389" w:rsidRDefault="005F2389" w:rsidP="005F2389">
            <w:pPr>
              <w:jc w:val="left"/>
              <w:rPr>
                <w:rFonts w:ascii="Cambria" w:hAnsi="Cambria"/>
                <w:sz w:val="22"/>
                <w:szCs w:val="22"/>
              </w:rPr>
            </w:pPr>
          </w:p>
          <w:p w14:paraId="64546814"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kommer stärka samverkan i det företags- och innovationsfrämjande systemet och förtydliga roller, ansvar, undvika dubbelarbete, bestämma målgrupper, hitta synergier, erfarenhetsutbyte och lärande. Faller inom Box 3b Systemutvecklande samverkan inom det företags- och innovationsfrämjande systemet.</w:t>
            </w:r>
          </w:p>
        </w:tc>
        <w:tc>
          <w:tcPr>
            <w:tcW w:w="1559" w:type="dxa"/>
            <w:tcBorders>
              <w:top w:val="dotted" w:sz="4" w:space="0" w:color="auto"/>
              <w:left w:val="dotted" w:sz="4" w:space="0" w:color="auto"/>
              <w:bottom w:val="dotted" w:sz="4" w:space="0" w:color="auto"/>
              <w:right w:val="dotted" w:sz="4" w:space="0" w:color="auto"/>
            </w:tcBorders>
            <w:hideMark/>
          </w:tcPr>
          <w:p w14:paraId="1529A887"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2024-07-01 - 2027-07-01</w:t>
            </w:r>
          </w:p>
        </w:tc>
        <w:tc>
          <w:tcPr>
            <w:tcW w:w="1843" w:type="dxa"/>
            <w:tcBorders>
              <w:top w:val="dotted" w:sz="4" w:space="0" w:color="auto"/>
              <w:left w:val="dotted" w:sz="4" w:space="0" w:color="auto"/>
              <w:bottom w:val="dotted" w:sz="4" w:space="0" w:color="auto"/>
              <w:right w:val="dotted" w:sz="4" w:space="0" w:color="auto"/>
            </w:tcBorders>
            <w:hideMark/>
          </w:tcPr>
          <w:p w14:paraId="7A32EDAD" w14:textId="77777777" w:rsidR="005F2389" w:rsidRPr="005F2389" w:rsidRDefault="005F2389" w:rsidP="005F2389">
            <w:pPr>
              <w:jc w:val="right"/>
              <w:rPr>
                <w:rFonts w:ascii="Cambria" w:hAnsi="Cambria"/>
                <w:sz w:val="22"/>
                <w:szCs w:val="22"/>
              </w:rPr>
            </w:pPr>
            <w:r w:rsidRPr="005F2389">
              <w:rPr>
                <w:rFonts w:ascii="Cambria" w:hAnsi="Cambria"/>
                <w:sz w:val="22"/>
                <w:szCs w:val="22"/>
              </w:rPr>
              <w:t>400 000</w:t>
            </w:r>
          </w:p>
        </w:tc>
      </w:tr>
      <w:tr w:rsidR="005F2389" w:rsidRPr="005F2389" w14:paraId="0443A25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99E7D34"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w:t>
            </w:r>
            <w:r w:rsidRPr="005F2389">
              <w:rPr>
                <w:rFonts w:ascii="Cambria" w:hAnsi="Cambria"/>
                <w:b/>
                <w:bCs/>
                <w:sz w:val="22"/>
                <w:szCs w:val="22"/>
              </w:rPr>
              <w:t xml:space="preserve"> - </w:t>
            </w:r>
            <w:r w:rsidRPr="005F2389">
              <w:rPr>
                <w:rFonts w:ascii="Cambria" w:hAnsi="Cambria"/>
                <w:sz w:val="22"/>
                <w:szCs w:val="22"/>
              </w:rPr>
              <w:t>Arena för inspiration till omställning</w:t>
            </w:r>
          </w:p>
        </w:tc>
        <w:tc>
          <w:tcPr>
            <w:tcW w:w="3828" w:type="dxa"/>
            <w:tcBorders>
              <w:top w:val="dotted" w:sz="4" w:space="0" w:color="auto"/>
              <w:left w:val="dotted" w:sz="4" w:space="0" w:color="auto"/>
              <w:bottom w:val="dotted" w:sz="4" w:space="0" w:color="auto"/>
              <w:right w:val="dotted" w:sz="4" w:space="0" w:color="auto"/>
            </w:tcBorders>
            <w:hideMark/>
          </w:tcPr>
          <w:p w14:paraId="7035FC45"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I detta arbetspaket skapar vi dialog och inspiration för flertalet aktörer. Dels genom en kommunikation i våra digitala kanaler om aktiviteter som genomförs, men även möjligheter, skicka ut förfrågningar och call to action för de behovs som framkommer. </w:t>
            </w:r>
          </w:p>
          <w:p w14:paraId="621BCEBD"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5FD7033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Vi behöver hitta nya sätt att kommunicera, ofta tillsammans med de inblandade parter, tidiga samtal/forum med aktörer som kan </w:t>
            </w:r>
            <w:r w:rsidRPr="005F2389">
              <w:rPr>
                <w:rFonts w:ascii="Cambria" w:hAnsi="Cambria"/>
                <w:sz w:val="22"/>
                <w:szCs w:val="22"/>
              </w:rPr>
              <w:lastRenderedPageBreak/>
              <w:t xml:space="preserve">behövas för att stärka piloten i ett tidigt skede, samt vilka som kan ha värde att delta för att kunna skala i nästa steg (exempelvis sociala entreprenörer för ökad inkludering och mångfald samt skuggkommuner för att enklare kunna implementera i mindre ex inlandskommuner). Arbetspaketet ska förflytta både de primära och de sekundära målgruppernas kunskap om vikten av att jobba och styra efter effekt mot omställning (hållbarhet, globala målen) samt även deras inställning till omställning. </w:t>
            </w:r>
          </w:p>
          <w:p w14:paraId="56A478E1"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7EBE2647" w14:textId="77777777" w:rsidR="005F2389" w:rsidRPr="005F2389" w:rsidRDefault="005F2389" w:rsidP="005F2389">
            <w:pPr>
              <w:jc w:val="left"/>
              <w:rPr>
                <w:rFonts w:ascii="Cambria" w:hAnsi="Cambria"/>
                <w:sz w:val="22"/>
                <w:szCs w:val="22"/>
              </w:rPr>
            </w:pPr>
            <w:r w:rsidRPr="005F2389">
              <w:rPr>
                <w:rFonts w:ascii="Cambria" w:hAnsi="Cambria"/>
                <w:sz w:val="22"/>
                <w:szCs w:val="22"/>
              </w:rPr>
              <w:t>Detta arbetspaket sker parallellt med arbetspaket 1.</w:t>
            </w:r>
          </w:p>
        </w:tc>
        <w:tc>
          <w:tcPr>
            <w:tcW w:w="1559" w:type="dxa"/>
            <w:tcBorders>
              <w:top w:val="dotted" w:sz="4" w:space="0" w:color="auto"/>
              <w:left w:val="dotted" w:sz="4" w:space="0" w:color="auto"/>
              <w:bottom w:val="dotted" w:sz="4" w:space="0" w:color="auto"/>
              <w:right w:val="dotted" w:sz="4" w:space="0" w:color="auto"/>
            </w:tcBorders>
            <w:hideMark/>
          </w:tcPr>
          <w:p w14:paraId="5FCF6A20"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2024-07-01 - 2027-08-31</w:t>
            </w:r>
          </w:p>
        </w:tc>
        <w:tc>
          <w:tcPr>
            <w:tcW w:w="1843" w:type="dxa"/>
            <w:tcBorders>
              <w:top w:val="dotted" w:sz="4" w:space="0" w:color="auto"/>
              <w:left w:val="dotted" w:sz="4" w:space="0" w:color="auto"/>
              <w:bottom w:val="dotted" w:sz="4" w:space="0" w:color="auto"/>
              <w:right w:val="dotted" w:sz="4" w:space="0" w:color="auto"/>
            </w:tcBorders>
            <w:hideMark/>
          </w:tcPr>
          <w:p w14:paraId="3327430A" w14:textId="77777777" w:rsidR="005F2389" w:rsidRPr="005F2389" w:rsidRDefault="005F2389" w:rsidP="005F2389">
            <w:pPr>
              <w:jc w:val="right"/>
              <w:rPr>
                <w:rFonts w:ascii="Cambria" w:hAnsi="Cambria"/>
                <w:sz w:val="22"/>
                <w:szCs w:val="22"/>
              </w:rPr>
            </w:pPr>
            <w:r w:rsidRPr="005F2389">
              <w:rPr>
                <w:rFonts w:ascii="Cambria" w:hAnsi="Cambria"/>
                <w:sz w:val="22"/>
                <w:szCs w:val="22"/>
              </w:rPr>
              <w:t>1 930 000</w:t>
            </w:r>
          </w:p>
        </w:tc>
      </w:tr>
      <w:tr w:rsidR="005F2389" w:rsidRPr="005F2389" w14:paraId="4496D123"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1B69C13"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2.1</w:t>
            </w:r>
            <w:r w:rsidRPr="005F2389">
              <w:rPr>
                <w:rFonts w:ascii="Cambria" w:hAnsi="Cambria"/>
                <w:b/>
                <w:bCs/>
                <w:sz w:val="22"/>
                <w:szCs w:val="22"/>
              </w:rPr>
              <w:t xml:space="preserve"> - </w:t>
            </w:r>
            <w:r w:rsidRPr="005F2389">
              <w:rPr>
                <w:rFonts w:ascii="Cambria" w:hAnsi="Cambria"/>
                <w:sz w:val="22"/>
                <w:szCs w:val="22"/>
              </w:rPr>
              <w:t>Inspirationsevent:</w:t>
            </w:r>
          </w:p>
        </w:tc>
        <w:tc>
          <w:tcPr>
            <w:tcW w:w="3828" w:type="dxa"/>
            <w:tcBorders>
              <w:top w:val="dotted" w:sz="4" w:space="0" w:color="auto"/>
              <w:left w:val="dotted" w:sz="4" w:space="0" w:color="auto"/>
              <w:bottom w:val="dotted" w:sz="4" w:space="0" w:color="auto"/>
              <w:right w:val="dotted" w:sz="4" w:space="0" w:color="auto"/>
            </w:tcBorders>
            <w:hideMark/>
          </w:tcPr>
          <w:p w14:paraId="458E438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En viktig arena är mötesplatsen för inspiration- där vi avser skapa möjligheter att flera aktörer möts i specifika områden man ser att man jobbar för- vi kopplar an till samma prioriterade områden som ovan: Klimat, Demokrati och inkludering, Hållbar samhällsomvandling samt Digital transformation. Experter kan bjudas in och dessa kan vara fysiska och digitala.  </w:t>
            </w:r>
          </w:p>
          <w:p w14:paraId="7DC1FFA3"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Arbetet kommer att ske i samverkan med andra aktörer i Innovationssystemet.  </w:t>
            </w:r>
          </w:p>
          <w:p w14:paraId="16790FB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förväntas resultera i dialoger om samverkan och konkreta aktiviteter och medverkan i omställningspiloter och kommer att genomföras under hela projektperioden, då resultatet både är spridning av resultat i projektet samt möjlig rekrytering till omställningspiloter. Eventen kan vara fysiska men oftast med en digital uppkopplingsmöjlighet för spridning till hela regionen.  </w:t>
            </w:r>
          </w:p>
          <w:p w14:paraId="3D5DCBDB"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omfattas av statsstödsbox 3b: Systemutvecklande samverkan inom det företags- och innovationsfrämjande systemet</w:t>
            </w:r>
          </w:p>
        </w:tc>
        <w:tc>
          <w:tcPr>
            <w:tcW w:w="1559" w:type="dxa"/>
            <w:tcBorders>
              <w:top w:val="dotted" w:sz="4" w:space="0" w:color="auto"/>
              <w:left w:val="dotted" w:sz="4" w:space="0" w:color="auto"/>
              <w:bottom w:val="dotted" w:sz="4" w:space="0" w:color="auto"/>
              <w:right w:val="dotted" w:sz="4" w:space="0" w:color="auto"/>
            </w:tcBorders>
            <w:hideMark/>
          </w:tcPr>
          <w:p w14:paraId="5262769C" w14:textId="77777777" w:rsidR="005F2389" w:rsidRPr="005F2389" w:rsidRDefault="005F2389" w:rsidP="005F2389">
            <w:pPr>
              <w:jc w:val="left"/>
              <w:rPr>
                <w:rFonts w:ascii="Cambria" w:hAnsi="Cambria"/>
                <w:sz w:val="22"/>
                <w:szCs w:val="22"/>
              </w:rPr>
            </w:pPr>
            <w:r w:rsidRPr="005F2389">
              <w:rPr>
                <w:rFonts w:ascii="Cambria" w:hAnsi="Cambria"/>
                <w:sz w:val="22"/>
                <w:szCs w:val="22"/>
              </w:rPr>
              <w:t>2024-07-01 - 2027-08-31</w:t>
            </w:r>
          </w:p>
        </w:tc>
        <w:tc>
          <w:tcPr>
            <w:tcW w:w="1843" w:type="dxa"/>
            <w:tcBorders>
              <w:top w:val="dotted" w:sz="4" w:space="0" w:color="auto"/>
              <w:left w:val="dotted" w:sz="4" w:space="0" w:color="auto"/>
              <w:bottom w:val="dotted" w:sz="4" w:space="0" w:color="auto"/>
              <w:right w:val="dotted" w:sz="4" w:space="0" w:color="auto"/>
            </w:tcBorders>
            <w:hideMark/>
          </w:tcPr>
          <w:p w14:paraId="266D27A6" w14:textId="77777777" w:rsidR="005F2389" w:rsidRPr="005F2389" w:rsidRDefault="005F2389" w:rsidP="005F2389">
            <w:pPr>
              <w:jc w:val="right"/>
              <w:rPr>
                <w:rFonts w:ascii="Cambria" w:hAnsi="Cambria"/>
                <w:sz w:val="22"/>
                <w:szCs w:val="22"/>
              </w:rPr>
            </w:pPr>
            <w:r w:rsidRPr="005F2389">
              <w:rPr>
                <w:rFonts w:ascii="Cambria" w:hAnsi="Cambria"/>
                <w:sz w:val="22"/>
                <w:szCs w:val="22"/>
              </w:rPr>
              <w:t>900 000</w:t>
            </w:r>
          </w:p>
        </w:tc>
      </w:tr>
      <w:tr w:rsidR="005F2389" w:rsidRPr="005F2389" w14:paraId="412E09F9"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8E210A4"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2.2</w:t>
            </w:r>
            <w:r w:rsidRPr="005F2389">
              <w:rPr>
                <w:rFonts w:ascii="Cambria" w:hAnsi="Cambria"/>
                <w:b/>
                <w:bCs/>
                <w:sz w:val="22"/>
                <w:szCs w:val="22"/>
              </w:rPr>
              <w:t xml:space="preserve"> - </w:t>
            </w:r>
            <w:r w:rsidRPr="005F2389">
              <w:rPr>
                <w:rFonts w:ascii="Cambria" w:hAnsi="Cambria"/>
                <w:sz w:val="22"/>
                <w:szCs w:val="22"/>
              </w:rPr>
              <w:t>Spridning av samtal genom Podd eller andra digitala format- "Inställning till omställning"</w:t>
            </w:r>
          </w:p>
        </w:tc>
        <w:tc>
          <w:tcPr>
            <w:tcW w:w="3828" w:type="dxa"/>
            <w:tcBorders>
              <w:top w:val="dotted" w:sz="4" w:space="0" w:color="auto"/>
              <w:left w:val="dotted" w:sz="4" w:space="0" w:color="auto"/>
              <w:bottom w:val="dotted" w:sz="4" w:space="0" w:color="auto"/>
              <w:right w:val="dotted" w:sz="4" w:space="0" w:color="auto"/>
            </w:tcBorders>
            <w:hideMark/>
          </w:tcPr>
          <w:p w14:paraId="43A5571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Vi avser genomföra samtal kontinuerligt med fokus på inställning till omställning. Den ska ge en tydlig bild att vår region ligger i framkant med arbetet inom omställning- och kan genom samtal fördjupa och förtydliga vilka aktiviteter som händer just nu på ett unikt sätt. Vi avser starta med bland annat vår landshövding Helene Hellmark Knutsson, HR direktör på Umeå Kommun Karin Ahnqvist och ett antal </w:t>
            </w:r>
            <w:r w:rsidRPr="005F2389">
              <w:rPr>
                <w:rFonts w:ascii="Cambria" w:hAnsi="Cambria"/>
                <w:sz w:val="22"/>
                <w:szCs w:val="22"/>
              </w:rPr>
              <w:lastRenderedPageBreak/>
              <w:t xml:space="preserve">andra starka röster i regionen- bygga bilden av vår region genom att ha fördjupade samtal som visar på vad som händer NU och varför regionen är föregångare i omställning. Både den primära och sekundära målgruppen kommer delta i samtalen. </w:t>
            </w:r>
          </w:p>
          <w:p w14:paraId="390BF72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förväntas resultera i spridning av projektet samt engagemang från andra aktörer och finansiärer, regionalt, nationellt och internationellt.   </w:t>
            </w:r>
          </w:p>
          <w:p w14:paraId="1B16A563"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omfattas av statsstödsbox 3: Stöd till allmänna främjandeinsatser sin inte omfattas av EU¿s statsstödsregler.</w:t>
            </w:r>
          </w:p>
        </w:tc>
        <w:tc>
          <w:tcPr>
            <w:tcW w:w="1559" w:type="dxa"/>
            <w:tcBorders>
              <w:top w:val="dotted" w:sz="4" w:space="0" w:color="auto"/>
              <w:left w:val="dotted" w:sz="4" w:space="0" w:color="auto"/>
              <w:bottom w:val="dotted" w:sz="4" w:space="0" w:color="auto"/>
              <w:right w:val="dotted" w:sz="4" w:space="0" w:color="auto"/>
            </w:tcBorders>
            <w:hideMark/>
          </w:tcPr>
          <w:p w14:paraId="4ED37C3D"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2024-07-01 - 2027-08-31</w:t>
            </w:r>
          </w:p>
        </w:tc>
        <w:tc>
          <w:tcPr>
            <w:tcW w:w="1843" w:type="dxa"/>
            <w:tcBorders>
              <w:top w:val="dotted" w:sz="4" w:space="0" w:color="auto"/>
              <w:left w:val="dotted" w:sz="4" w:space="0" w:color="auto"/>
              <w:bottom w:val="dotted" w:sz="4" w:space="0" w:color="auto"/>
              <w:right w:val="dotted" w:sz="4" w:space="0" w:color="auto"/>
            </w:tcBorders>
            <w:hideMark/>
          </w:tcPr>
          <w:p w14:paraId="22520F9F" w14:textId="77777777" w:rsidR="005F2389" w:rsidRPr="005F2389" w:rsidRDefault="005F2389" w:rsidP="005F2389">
            <w:pPr>
              <w:jc w:val="right"/>
              <w:rPr>
                <w:rFonts w:ascii="Cambria" w:hAnsi="Cambria"/>
                <w:sz w:val="22"/>
                <w:szCs w:val="22"/>
              </w:rPr>
            </w:pPr>
            <w:r w:rsidRPr="005F2389">
              <w:rPr>
                <w:rFonts w:ascii="Cambria" w:hAnsi="Cambria"/>
                <w:sz w:val="22"/>
                <w:szCs w:val="22"/>
              </w:rPr>
              <w:t>830 000</w:t>
            </w:r>
          </w:p>
        </w:tc>
      </w:tr>
      <w:tr w:rsidR="005F2389" w:rsidRPr="005F2389" w14:paraId="1584FE4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E416CAD"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2.3</w:t>
            </w:r>
            <w:r w:rsidRPr="005F2389">
              <w:rPr>
                <w:rFonts w:ascii="Cambria" w:hAnsi="Cambria"/>
                <w:b/>
                <w:bCs/>
                <w:sz w:val="22"/>
                <w:szCs w:val="22"/>
              </w:rPr>
              <w:t xml:space="preserve"> - </w:t>
            </w:r>
            <w:r w:rsidRPr="005F2389">
              <w:rPr>
                <w:rFonts w:ascii="Cambria" w:hAnsi="Cambria"/>
                <w:sz w:val="22"/>
                <w:szCs w:val="22"/>
              </w:rPr>
              <w:t>Tematiska träffar i Testhuset</w:t>
            </w:r>
          </w:p>
        </w:tc>
        <w:tc>
          <w:tcPr>
            <w:tcW w:w="3828" w:type="dxa"/>
            <w:tcBorders>
              <w:top w:val="dotted" w:sz="4" w:space="0" w:color="auto"/>
              <w:left w:val="dotted" w:sz="4" w:space="0" w:color="auto"/>
              <w:bottom w:val="dotted" w:sz="4" w:space="0" w:color="auto"/>
              <w:right w:val="dotted" w:sz="4" w:space="0" w:color="auto"/>
            </w:tcBorders>
            <w:hideMark/>
          </w:tcPr>
          <w:p w14:paraId="4EF2ECC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Genom samverkan och aktiviteter i det så kallade Testhuset som drivs av bland Umeå Energi och Umeå Kommun ser vi att vi kan koppla an aktörer och hitta ett forum för att leta rätt aktörer för omställningspiloterna. Vi avser ha mindre tematiska träffar där, och flytta testhuset till andra ställen, exempelvis kommuner i inlandet. </w:t>
            </w:r>
          </w:p>
          <w:p w14:paraId="5873915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649CD0FC"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förväntas sprida projektet och vara en plats för att hitta nya möjliga piloter, för samverkan och effektiv resurshantering så att vi så stor del det går kunna använda lärdomar från andra satsningar. </w:t>
            </w:r>
          </w:p>
          <w:p w14:paraId="6F0A4DD4"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omfattas av statsstödsbox 3b: Systemutvecklande samverkan inom det företags- och innovationsfrämjande systemet</w:t>
            </w:r>
          </w:p>
        </w:tc>
        <w:tc>
          <w:tcPr>
            <w:tcW w:w="1559" w:type="dxa"/>
            <w:tcBorders>
              <w:top w:val="dotted" w:sz="4" w:space="0" w:color="auto"/>
              <w:left w:val="dotted" w:sz="4" w:space="0" w:color="auto"/>
              <w:bottom w:val="dotted" w:sz="4" w:space="0" w:color="auto"/>
              <w:right w:val="dotted" w:sz="4" w:space="0" w:color="auto"/>
            </w:tcBorders>
            <w:hideMark/>
          </w:tcPr>
          <w:p w14:paraId="7958A8A3" w14:textId="77777777" w:rsidR="005F2389" w:rsidRPr="005F2389" w:rsidRDefault="005F2389" w:rsidP="005F2389">
            <w:pPr>
              <w:jc w:val="left"/>
              <w:rPr>
                <w:rFonts w:ascii="Cambria" w:hAnsi="Cambria"/>
                <w:sz w:val="22"/>
                <w:szCs w:val="22"/>
              </w:rPr>
            </w:pPr>
            <w:r w:rsidRPr="005F2389">
              <w:rPr>
                <w:rFonts w:ascii="Cambria" w:hAnsi="Cambria"/>
                <w:sz w:val="22"/>
                <w:szCs w:val="22"/>
              </w:rPr>
              <w:t>2024-07-01 - 2027-08-31</w:t>
            </w:r>
          </w:p>
        </w:tc>
        <w:tc>
          <w:tcPr>
            <w:tcW w:w="1843" w:type="dxa"/>
            <w:tcBorders>
              <w:top w:val="dotted" w:sz="4" w:space="0" w:color="auto"/>
              <w:left w:val="dotted" w:sz="4" w:space="0" w:color="auto"/>
              <w:bottom w:val="dotted" w:sz="4" w:space="0" w:color="auto"/>
              <w:right w:val="dotted" w:sz="4" w:space="0" w:color="auto"/>
            </w:tcBorders>
            <w:hideMark/>
          </w:tcPr>
          <w:p w14:paraId="594A6156" w14:textId="77777777" w:rsidR="005F2389" w:rsidRPr="005F2389" w:rsidRDefault="005F2389" w:rsidP="005F2389">
            <w:pPr>
              <w:jc w:val="right"/>
              <w:rPr>
                <w:rFonts w:ascii="Cambria" w:hAnsi="Cambria"/>
                <w:sz w:val="22"/>
                <w:szCs w:val="22"/>
              </w:rPr>
            </w:pPr>
            <w:r w:rsidRPr="005F2389">
              <w:rPr>
                <w:rFonts w:ascii="Cambria" w:hAnsi="Cambria"/>
                <w:sz w:val="22"/>
                <w:szCs w:val="22"/>
              </w:rPr>
              <w:t>200 000</w:t>
            </w:r>
          </w:p>
        </w:tc>
      </w:tr>
      <w:tr w:rsidR="005F2389" w:rsidRPr="005F2389" w14:paraId="683C4995"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A1BC20F"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w:t>
            </w:r>
            <w:r w:rsidRPr="005F2389">
              <w:rPr>
                <w:rFonts w:ascii="Cambria" w:hAnsi="Cambria"/>
                <w:b/>
                <w:bCs/>
                <w:sz w:val="22"/>
                <w:szCs w:val="22"/>
              </w:rPr>
              <w:t xml:space="preserve"> - </w:t>
            </w:r>
            <w:r w:rsidRPr="005F2389">
              <w:rPr>
                <w:rFonts w:ascii="Cambria" w:hAnsi="Cambria"/>
                <w:sz w:val="22"/>
                <w:szCs w:val="22"/>
              </w:rPr>
              <w:t>Facilitator/projektledare för innovationspiloter för omställning</w:t>
            </w:r>
          </w:p>
        </w:tc>
        <w:tc>
          <w:tcPr>
            <w:tcW w:w="3828" w:type="dxa"/>
            <w:tcBorders>
              <w:top w:val="dotted" w:sz="4" w:space="0" w:color="auto"/>
              <w:left w:val="dotted" w:sz="4" w:space="0" w:color="auto"/>
              <w:bottom w:val="dotted" w:sz="4" w:space="0" w:color="auto"/>
              <w:right w:val="dotted" w:sz="4" w:space="0" w:color="auto"/>
            </w:tcBorders>
            <w:hideMark/>
          </w:tcPr>
          <w:p w14:paraId="05F0923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I detta arbetspaket ska projektet säkerställa att behovsanalys är genomförd, Effektworkshop genomförs tillsammans med alla parter, och utifrån behovet på den aktuella piloten planera vem, vad och hur man ska gå vidare. Ett antal aktiviteter och checkpoints behöver säkerställas, varav en avgörande och som är viktig att man lägger tid på är matchning av aktörer, här krävs både omvärldsspaning och systeminnovation. Det är i detta arbetspaket projektet säkerställer att man arbetar på en bred front och med nya smarta sätt att både samverka, men konstruera piloten så att den ska kunna tas vidare och skapa större effekt när den är klar (ett exempel kan vara att en pilot ska kunna tas vidare hos en skuggaktör eller är en ny produkt/tjänst som kan marknadsintroduceras). Detta </w:t>
            </w:r>
            <w:r w:rsidRPr="005F2389">
              <w:rPr>
                <w:rFonts w:ascii="Cambria" w:hAnsi="Cambria"/>
                <w:sz w:val="22"/>
                <w:szCs w:val="22"/>
              </w:rPr>
              <w:lastRenderedPageBreak/>
              <w:t xml:space="preserve">arbetspaket ger konkret och omfattande hjälp till 6 st större innovativa piloter för omställning, men vi ser även att ett flertal kommer ta del av delar av aktiviteterna och får ny kunskap och ibland även kan driva vidare mindre piloter själva. </w:t>
            </w:r>
          </w:p>
          <w:p w14:paraId="7927115D" w14:textId="77777777" w:rsidR="005F2389" w:rsidRPr="005F2389" w:rsidRDefault="005F2389" w:rsidP="005F2389">
            <w:pPr>
              <w:jc w:val="left"/>
              <w:rPr>
                <w:rFonts w:ascii="Cambria" w:hAnsi="Cambria"/>
                <w:sz w:val="22"/>
                <w:szCs w:val="22"/>
              </w:rPr>
            </w:pPr>
          </w:p>
          <w:p w14:paraId="6AD20981"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i detta arbetspaket kommer behovsanpassas, då det kan vara olika många aktörer som deltar i piloten. Fokus är att  nyckelaktörerna i aktuell pilot har fått en tydlig bild över vilken gemensam effekt man ska styra mot, samt möjlig samverkan med andra aktörer, vad som krävs och hur man ska gå vidare.</w:t>
            </w:r>
          </w:p>
        </w:tc>
        <w:tc>
          <w:tcPr>
            <w:tcW w:w="1559" w:type="dxa"/>
            <w:tcBorders>
              <w:top w:val="dotted" w:sz="4" w:space="0" w:color="auto"/>
              <w:left w:val="dotted" w:sz="4" w:space="0" w:color="auto"/>
              <w:bottom w:val="dotted" w:sz="4" w:space="0" w:color="auto"/>
              <w:right w:val="dotted" w:sz="4" w:space="0" w:color="auto"/>
            </w:tcBorders>
            <w:hideMark/>
          </w:tcPr>
          <w:p w14:paraId="16C38949"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2024-08-01 - 2027-08-31</w:t>
            </w:r>
          </w:p>
        </w:tc>
        <w:tc>
          <w:tcPr>
            <w:tcW w:w="1843" w:type="dxa"/>
            <w:tcBorders>
              <w:top w:val="dotted" w:sz="4" w:space="0" w:color="auto"/>
              <w:left w:val="dotted" w:sz="4" w:space="0" w:color="auto"/>
              <w:bottom w:val="dotted" w:sz="4" w:space="0" w:color="auto"/>
              <w:right w:val="dotted" w:sz="4" w:space="0" w:color="auto"/>
            </w:tcBorders>
            <w:hideMark/>
          </w:tcPr>
          <w:p w14:paraId="66766CE4" w14:textId="77777777" w:rsidR="005F2389" w:rsidRPr="005F2389" w:rsidRDefault="005F2389" w:rsidP="005F2389">
            <w:pPr>
              <w:jc w:val="right"/>
              <w:rPr>
                <w:rFonts w:ascii="Cambria" w:hAnsi="Cambria"/>
                <w:sz w:val="22"/>
                <w:szCs w:val="22"/>
              </w:rPr>
            </w:pPr>
            <w:r w:rsidRPr="005F2389">
              <w:rPr>
                <w:rFonts w:ascii="Cambria" w:hAnsi="Cambria"/>
                <w:sz w:val="22"/>
                <w:szCs w:val="22"/>
              </w:rPr>
              <w:t>3 500 000</w:t>
            </w:r>
          </w:p>
        </w:tc>
      </w:tr>
      <w:tr w:rsidR="005F2389" w:rsidRPr="005F2389" w14:paraId="22B9293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BDFC267"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3.1</w:t>
            </w:r>
            <w:r w:rsidRPr="005F2389">
              <w:rPr>
                <w:rFonts w:ascii="Cambria" w:hAnsi="Cambria"/>
                <w:b/>
                <w:bCs/>
                <w:sz w:val="22"/>
                <w:szCs w:val="22"/>
              </w:rPr>
              <w:t xml:space="preserve"> - </w:t>
            </w:r>
            <w:r w:rsidRPr="005F2389">
              <w:rPr>
                <w:rFonts w:ascii="Cambria" w:hAnsi="Cambria"/>
                <w:sz w:val="22"/>
                <w:szCs w:val="22"/>
              </w:rPr>
              <w:t>Uppstart</w:t>
            </w:r>
          </w:p>
        </w:tc>
        <w:tc>
          <w:tcPr>
            <w:tcW w:w="3828" w:type="dxa"/>
            <w:tcBorders>
              <w:top w:val="dotted" w:sz="4" w:space="0" w:color="auto"/>
              <w:left w:val="dotted" w:sz="4" w:space="0" w:color="auto"/>
              <w:bottom w:val="dotted" w:sz="4" w:space="0" w:color="auto"/>
              <w:right w:val="dotted" w:sz="4" w:space="0" w:color="auto"/>
            </w:tcBorders>
            <w:hideMark/>
          </w:tcPr>
          <w:p w14:paraId="0231CB21"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När projektet har hittat ett behov som kan bli en omställningspilot kommer projektledare tillsammans med samverkansparter (styrgrupp) ha ett uppstartsmöte tillsammans med extern expert för att säkerställa att behovsanalysen är grundligt genomförd och att det är ett prioriterad behov som har resurser hos aktören (i de flesta fall offentlig sektor eller industri). Här görs en omvärldsspaning för att se vilka satsningar man kan samverka och lära från, samt vilken person som kan vara den neutrala projektledaren/omställningsledaren. Här sker även en första dialog om vilken effekt man ska styra mot (hållbarhet, omställning) samt vilka potentiella aktörer som behöver vara med. </w:t>
            </w:r>
          </w:p>
          <w:p w14:paraId="4B4A5F12"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7F2E0436"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Då dessa omställningspiloter kan se olika ut kommer aktiviteten att behovsanpassas, det kan vara olika många aktörer som deltar i detta skede. Vi ser dock att nyckelaktörerna i projektet har fått en tydlig bild över behov och effekt, samt möjlig samverkan med andra aktörer.  </w:t>
            </w:r>
          </w:p>
          <w:p w14:paraId="2364982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652F139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Vi ser att denna aktivitet kopplar an till aktivitet 1.2 och att 6 större aktörer har fått gå vidare med en facilitator/projektledare och detta är steg 1.  </w:t>
            </w:r>
          </w:p>
          <w:p w14:paraId="5A109EB7" w14:textId="77777777" w:rsidR="005F2389" w:rsidRPr="005F2389" w:rsidRDefault="005F2389" w:rsidP="005F2389">
            <w:pPr>
              <w:jc w:val="left"/>
              <w:rPr>
                <w:rFonts w:ascii="Cambria" w:hAnsi="Cambria"/>
                <w:sz w:val="22"/>
                <w:szCs w:val="22"/>
              </w:rPr>
            </w:pPr>
          </w:p>
          <w:p w14:paraId="4AA5B828"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Beroende på upplägg kan aktiviteten omfattas av  statsstödsbox 3b: Systemutvecklande samverkan inom det företags- och innovationsfrämjande systemet samt </w:t>
            </w:r>
            <w:r w:rsidRPr="005F2389">
              <w:rPr>
                <w:rFonts w:ascii="Cambria" w:hAnsi="Cambria"/>
                <w:sz w:val="22"/>
                <w:szCs w:val="22"/>
              </w:rPr>
              <w:lastRenderedPageBreak/>
              <w:t>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5296C307"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2024-08-01 - 2027-08-31</w:t>
            </w:r>
          </w:p>
        </w:tc>
        <w:tc>
          <w:tcPr>
            <w:tcW w:w="1843" w:type="dxa"/>
            <w:tcBorders>
              <w:top w:val="dotted" w:sz="4" w:space="0" w:color="auto"/>
              <w:left w:val="dotted" w:sz="4" w:space="0" w:color="auto"/>
              <w:bottom w:val="dotted" w:sz="4" w:space="0" w:color="auto"/>
              <w:right w:val="dotted" w:sz="4" w:space="0" w:color="auto"/>
            </w:tcBorders>
            <w:hideMark/>
          </w:tcPr>
          <w:p w14:paraId="7CC4BDFA" w14:textId="77777777" w:rsidR="005F2389" w:rsidRPr="005F2389" w:rsidRDefault="005F2389" w:rsidP="005F2389">
            <w:pPr>
              <w:jc w:val="right"/>
              <w:rPr>
                <w:rFonts w:ascii="Cambria" w:hAnsi="Cambria"/>
                <w:sz w:val="22"/>
                <w:szCs w:val="22"/>
              </w:rPr>
            </w:pPr>
            <w:r w:rsidRPr="005F2389">
              <w:rPr>
                <w:rFonts w:ascii="Cambria" w:hAnsi="Cambria"/>
                <w:sz w:val="22"/>
                <w:szCs w:val="22"/>
              </w:rPr>
              <w:t>900 000</w:t>
            </w:r>
          </w:p>
        </w:tc>
      </w:tr>
      <w:tr w:rsidR="005F2389" w:rsidRPr="005F2389" w14:paraId="7F55518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46FE818"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3.2</w:t>
            </w:r>
            <w:r w:rsidRPr="005F2389">
              <w:rPr>
                <w:rFonts w:ascii="Cambria" w:hAnsi="Cambria"/>
                <w:b/>
                <w:bCs/>
                <w:sz w:val="22"/>
                <w:szCs w:val="22"/>
              </w:rPr>
              <w:t xml:space="preserve"> - </w:t>
            </w:r>
            <w:r w:rsidRPr="005F2389">
              <w:rPr>
                <w:rFonts w:ascii="Cambria" w:hAnsi="Cambria"/>
                <w:sz w:val="22"/>
                <w:szCs w:val="22"/>
              </w:rPr>
              <w:t>Matchning av aktörer</w:t>
            </w:r>
          </w:p>
        </w:tc>
        <w:tc>
          <w:tcPr>
            <w:tcW w:w="3828" w:type="dxa"/>
            <w:tcBorders>
              <w:top w:val="dotted" w:sz="4" w:space="0" w:color="auto"/>
              <w:left w:val="dotted" w:sz="4" w:space="0" w:color="auto"/>
              <w:bottom w:val="dotted" w:sz="4" w:space="0" w:color="auto"/>
              <w:right w:val="dotted" w:sz="4" w:space="0" w:color="auto"/>
            </w:tcBorders>
            <w:hideMark/>
          </w:tcPr>
          <w:p w14:paraId="4427BFE1"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Scouting av innovativa lösningar, i samarbete med Ignite Sweden vid behov, startups/scaleups, kan finnas behov av flerpartsmatchning (flera olika startups/scaleups och forskning) </w:t>
            </w:r>
          </w:p>
          <w:p w14:paraId="43F8E870"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Dialog med samhällsentreprenörer genom Coompanion och Reach for Change.  </w:t>
            </w:r>
          </w:p>
          <w:p w14:paraId="3EF9F863"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Finns det andra aktörer som kan skapa värde bidra till piloten.  </w:t>
            </w:r>
          </w:p>
          <w:p w14:paraId="16BAD6C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18CEE1A5"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genomförs dels av projektet men i vissa fall tillsammans med Ignite Sweden. Viktigt är att ha med affärsutvecklare för startups/scaleups om det finns- då dessa har en viktig roll att förbereda de innovativa företagen inför sina möten, samt stötta efter (specifika aktiviteter för detta finns under affärsstöd nedan). Efter genomförd aktivitet har vi en första bild av vilka aktörer som kan bidra i piloten. </w:t>
            </w:r>
          </w:p>
          <w:p w14:paraId="53B33DB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1E54BB2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Då dessa omställningspiloter kan se olika ut kommer aktiviteten att behovsanpassas, det kan vara olika många aktörer som deltar i detta skede. Vi ser dock att nyckelaktörerna i projektet har fått en tydlig bild över potentiella startups/scalups som kan delta, samt möjlig samverkan med andra aktörer.  </w:t>
            </w:r>
          </w:p>
          <w:p w14:paraId="339D91AD"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3EEA7C01"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Vi ser att denna aktivitet kopplar an till aktivitet 1.2 och att 6 större aktörer har fått gå vidare med en facilitator/projektledare och detta är steg 2.  </w:t>
            </w:r>
          </w:p>
          <w:p w14:paraId="44A40A41" w14:textId="77777777" w:rsidR="005F2389" w:rsidRPr="005F2389" w:rsidRDefault="005F2389" w:rsidP="005F2389">
            <w:pPr>
              <w:jc w:val="left"/>
              <w:rPr>
                <w:rFonts w:ascii="Cambria" w:hAnsi="Cambria"/>
                <w:sz w:val="22"/>
                <w:szCs w:val="22"/>
              </w:rPr>
            </w:pPr>
          </w:p>
          <w:p w14:paraId="642A3BEC" w14:textId="77777777" w:rsidR="005F2389" w:rsidRPr="005F2389" w:rsidRDefault="005F2389" w:rsidP="005F2389">
            <w:pPr>
              <w:jc w:val="left"/>
              <w:rPr>
                <w:rFonts w:ascii="Cambria" w:hAnsi="Cambria"/>
                <w:sz w:val="22"/>
                <w:szCs w:val="22"/>
              </w:rPr>
            </w:pPr>
            <w:r w:rsidRPr="005F2389">
              <w:rPr>
                <w:rFonts w:ascii="Cambria" w:hAnsi="Cambria"/>
                <w:sz w:val="22"/>
                <w:szCs w:val="22"/>
              </w:rPr>
              <w:t>Beroende på upplägg kan aktiviteten omfattas av statsstödsbox 3b: Systemutvecklande samverkan inom det företags- och innovationsfrämjande systemet samt 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4349C48B" w14:textId="77777777" w:rsidR="005F2389" w:rsidRPr="005F2389" w:rsidRDefault="005F2389" w:rsidP="005F2389">
            <w:pPr>
              <w:jc w:val="left"/>
              <w:rPr>
                <w:rFonts w:ascii="Cambria" w:hAnsi="Cambria"/>
                <w:sz w:val="22"/>
                <w:szCs w:val="22"/>
              </w:rPr>
            </w:pPr>
            <w:r w:rsidRPr="005F2389">
              <w:rPr>
                <w:rFonts w:ascii="Cambria" w:hAnsi="Cambria"/>
                <w:sz w:val="22"/>
                <w:szCs w:val="22"/>
              </w:rPr>
              <w:t>2024-08-01 - 2027-08-31</w:t>
            </w:r>
          </w:p>
        </w:tc>
        <w:tc>
          <w:tcPr>
            <w:tcW w:w="1843" w:type="dxa"/>
            <w:tcBorders>
              <w:top w:val="dotted" w:sz="4" w:space="0" w:color="auto"/>
              <w:left w:val="dotted" w:sz="4" w:space="0" w:color="auto"/>
              <w:bottom w:val="dotted" w:sz="4" w:space="0" w:color="auto"/>
              <w:right w:val="dotted" w:sz="4" w:space="0" w:color="auto"/>
            </w:tcBorders>
            <w:hideMark/>
          </w:tcPr>
          <w:p w14:paraId="0005F359" w14:textId="77777777" w:rsidR="005F2389" w:rsidRPr="005F2389" w:rsidRDefault="005F2389" w:rsidP="005F2389">
            <w:pPr>
              <w:jc w:val="right"/>
              <w:rPr>
                <w:rFonts w:ascii="Cambria" w:hAnsi="Cambria"/>
                <w:sz w:val="22"/>
                <w:szCs w:val="22"/>
              </w:rPr>
            </w:pPr>
            <w:r w:rsidRPr="005F2389">
              <w:rPr>
                <w:rFonts w:ascii="Cambria" w:hAnsi="Cambria"/>
                <w:sz w:val="22"/>
                <w:szCs w:val="22"/>
              </w:rPr>
              <w:t>800 000</w:t>
            </w:r>
          </w:p>
        </w:tc>
      </w:tr>
      <w:tr w:rsidR="005F2389" w:rsidRPr="005F2389" w14:paraId="55F246B9"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726A595"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3.3</w:t>
            </w:r>
            <w:r w:rsidRPr="005F2389">
              <w:rPr>
                <w:rFonts w:ascii="Cambria" w:hAnsi="Cambria"/>
                <w:b/>
                <w:bCs/>
                <w:sz w:val="22"/>
                <w:szCs w:val="22"/>
              </w:rPr>
              <w:t xml:space="preserve"> - </w:t>
            </w:r>
            <w:r w:rsidRPr="005F2389">
              <w:rPr>
                <w:rFonts w:ascii="Cambria" w:hAnsi="Cambria"/>
                <w:sz w:val="22"/>
                <w:szCs w:val="22"/>
              </w:rPr>
              <w:t>Effektmätning</w:t>
            </w:r>
          </w:p>
        </w:tc>
        <w:tc>
          <w:tcPr>
            <w:tcW w:w="3828" w:type="dxa"/>
            <w:tcBorders>
              <w:top w:val="dotted" w:sz="4" w:space="0" w:color="auto"/>
              <w:left w:val="dotted" w:sz="4" w:space="0" w:color="auto"/>
              <w:bottom w:val="dotted" w:sz="4" w:space="0" w:color="auto"/>
              <w:right w:val="dotted" w:sz="4" w:space="0" w:color="auto"/>
            </w:tcBorders>
            <w:hideMark/>
          </w:tcPr>
          <w:p w14:paraId="70AB033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Workshop med expert inom effektmätning och effektstyrning för att sätta upp förändringsteori och gemensamma mål. Vi ser detta som en avgörande aktivitet för att sätta fokus på omställning. Aktiviteten genomförs av expert inom projektet och får ett direkt resultat i form av förändringsteori och vad man </w:t>
            </w:r>
            <w:r w:rsidRPr="005F2389">
              <w:rPr>
                <w:rFonts w:ascii="Cambria" w:hAnsi="Cambria"/>
                <w:sz w:val="22"/>
                <w:szCs w:val="22"/>
              </w:rPr>
              <w:lastRenderedPageBreak/>
              <w:t xml:space="preserve">behöver mäta och följa upp i omställningspiloten.  </w:t>
            </w:r>
          </w:p>
          <w:p w14:paraId="6BA8519D"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Denna aktivitet kan även visa på fler aktörer/parter som behöver vara inblandade.  </w:t>
            </w:r>
          </w:p>
          <w:p w14:paraId="334FEA0C"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1BD2AB7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Då dessa omställningspiloter kan se olika ut kommer aktiviteten att behovsanpassas, det kan vara olika många aktörer som deltar i detta skede. Vi ser dock att nyckelaktörerna i projektet har fått en tydlig bild över vilken gemensam effekt man ska styra mot, samt möjlig samverkan med andra aktörer.  </w:t>
            </w:r>
          </w:p>
          <w:p w14:paraId="7C09F881"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258F771C"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Vi ser att denna aktivitet kopplar an till aktivitet 1.2 och att 6 större aktörer har fått gå vidare med en facilitator/projektledare och detta är steg 3.  </w:t>
            </w:r>
          </w:p>
          <w:p w14:paraId="0BD92599" w14:textId="77777777" w:rsidR="005F2389" w:rsidRPr="005F2389" w:rsidRDefault="005F2389" w:rsidP="005F2389">
            <w:pPr>
              <w:jc w:val="left"/>
              <w:rPr>
                <w:rFonts w:ascii="Cambria" w:hAnsi="Cambria"/>
                <w:sz w:val="22"/>
                <w:szCs w:val="22"/>
              </w:rPr>
            </w:pPr>
          </w:p>
          <w:p w14:paraId="24840971" w14:textId="77777777" w:rsidR="005F2389" w:rsidRPr="005F2389" w:rsidRDefault="005F2389" w:rsidP="005F2389">
            <w:pPr>
              <w:jc w:val="left"/>
              <w:rPr>
                <w:rFonts w:ascii="Cambria" w:hAnsi="Cambria"/>
                <w:sz w:val="22"/>
                <w:szCs w:val="22"/>
              </w:rPr>
            </w:pPr>
            <w:r w:rsidRPr="005F2389">
              <w:rPr>
                <w:rFonts w:ascii="Cambria" w:hAnsi="Cambria"/>
                <w:sz w:val="22"/>
                <w:szCs w:val="22"/>
              </w:rPr>
              <w:t>Beroende på upplägg kan aktiviteten omfattas av statsstödsbox 3b: Systemutvecklande samverkan inom det företags- och innovationsfrämjande systemet samt 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786B09FE"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2024-08-01 - 2027-08-31</w:t>
            </w:r>
          </w:p>
        </w:tc>
        <w:tc>
          <w:tcPr>
            <w:tcW w:w="1843" w:type="dxa"/>
            <w:tcBorders>
              <w:top w:val="dotted" w:sz="4" w:space="0" w:color="auto"/>
              <w:left w:val="dotted" w:sz="4" w:space="0" w:color="auto"/>
              <w:bottom w:val="dotted" w:sz="4" w:space="0" w:color="auto"/>
              <w:right w:val="dotted" w:sz="4" w:space="0" w:color="auto"/>
            </w:tcBorders>
            <w:hideMark/>
          </w:tcPr>
          <w:p w14:paraId="3D6B3C3A" w14:textId="77777777" w:rsidR="005F2389" w:rsidRPr="005F2389" w:rsidRDefault="005F2389" w:rsidP="005F2389">
            <w:pPr>
              <w:jc w:val="right"/>
              <w:rPr>
                <w:rFonts w:ascii="Cambria" w:hAnsi="Cambria"/>
                <w:sz w:val="22"/>
                <w:szCs w:val="22"/>
              </w:rPr>
            </w:pPr>
            <w:r w:rsidRPr="005F2389">
              <w:rPr>
                <w:rFonts w:ascii="Cambria" w:hAnsi="Cambria"/>
                <w:sz w:val="22"/>
                <w:szCs w:val="22"/>
              </w:rPr>
              <w:t>700 000</w:t>
            </w:r>
          </w:p>
        </w:tc>
      </w:tr>
      <w:tr w:rsidR="005F2389" w:rsidRPr="005F2389" w14:paraId="2B95818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A901640"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3.4</w:t>
            </w:r>
            <w:r w:rsidRPr="005F2389">
              <w:rPr>
                <w:rFonts w:ascii="Cambria" w:hAnsi="Cambria"/>
                <w:b/>
                <w:bCs/>
                <w:sz w:val="22"/>
                <w:szCs w:val="22"/>
              </w:rPr>
              <w:t xml:space="preserve"> - </w:t>
            </w:r>
            <w:r w:rsidRPr="005F2389">
              <w:rPr>
                <w:rFonts w:ascii="Cambria" w:hAnsi="Cambria"/>
                <w:sz w:val="22"/>
                <w:szCs w:val="22"/>
              </w:rPr>
              <w:t>Planering/visualisering</w:t>
            </w:r>
          </w:p>
        </w:tc>
        <w:tc>
          <w:tcPr>
            <w:tcW w:w="3828" w:type="dxa"/>
            <w:tcBorders>
              <w:top w:val="dotted" w:sz="4" w:space="0" w:color="auto"/>
              <w:left w:val="dotted" w:sz="4" w:space="0" w:color="auto"/>
              <w:bottom w:val="dotted" w:sz="4" w:space="0" w:color="auto"/>
              <w:right w:val="dotted" w:sz="4" w:space="0" w:color="auto"/>
            </w:tcBorders>
            <w:hideMark/>
          </w:tcPr>
          <w:p w14:paraId="14B2766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Projektledare/facilitator sätter upp en gemensam plan med milestones. Vi avser i projektet testa olika digitala lösningar för detta, kan exempelvis vara Sustainlab, Impact Business model system, Investment Readiness Process by Beel etc. För att tydligt kunna visualisera piloten och dess aktiviteter. Aktiviteten genomförs av medarbetare inom projektet och är en viktig del för att sätta tidsplan och resurser till piloten. </w:t>
            </w:r>
          </w:p>
          <w:p w14:paraId="1D764A5B" w14:textId="77777777" w:rsidR="005F2389" w:rsidRPr="005F2389" w:rsidRDefault="005F2389" w:rsidP="005F2389">
            <w:pPr>
              <w:jc w:val="left"/>
              <w:rPr>
                <w:rFonts w:ascii="Cambria" w:hAnsi="Cambria"/>
                <w:sz w:val="22"/>
                <w:szCs w:val="22"/>
              </w:rPr>
            </w:pPr>
          </w:p>
          <w:p w14:paraId="5E0F4A37"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Då dessa omställningspiloter kan se olika ut kommer aktiviteten att behovsanpassas. Vi ser dock att nyckelaktörerna i projektet har fått en tydlig bild över aktiviteter, milestones mm och man har valt passande digitalt verktyg/plattform.  </w:t>
            </w:r>
          </w:p>
          <w:p w14:paraId="0B9F12ED"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70A5B3A2"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Vi ser att denna aktivitet kopplar an till aktivitet 1.2 och att 6 större aktörer har fått gå vidare med en facilitator/projektledare och detta är steg 4.  </w:t>
            </w:r>
          </w:p>
          <w:p w14:paraId="1FE94E22" w14:textId="77777777" w:rsidR="005F2389" w:rsidRPr="005F2389" w:rsidRDefault="005F2389" w:rsidP="005F2389">
            <w:pPr>
              <w:jc w:val="left"/>
              <w:rPr>
                <w:rFonts w:ascii="Cambria" w:hAnsi="Cambria"/>
                <w:sz w:val="22"/>
                <w:szCs w:val="22"/>
              </w:rPr>
            </w:pPr>
          </w:p>
          <w:p w14:paraId="546720A1"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Beroende på upplägg kan aktiviteten omfattas av statsstödsbox 3b: Systemutvecklande samverkan inom det företags- och </w:t>
            </w:r>
            <w:r w:rsidRPr="005F2389">
              <w:rPr>
                <w:rFonts w:ascii="Cambria" w:hAnsi="Cambria"/>
                <w:sz w:val="22"/>
                <w:szCs w:val="22"/>
              </w:rPr>
              <w:lastRenderedPageBreak/>
              <w:t>innovationsfrämjande systemet samt 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135B95C2"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2024-08-01 - 2027-08-31</w:t>
            </w:r>
          </w:p>
        </w:tc>
        <w:tc>
          <w:tcPr>
            <w:tcW w:w="1843" w:type="dxa"/>
            <w:tcBorders>
              <w:top w:val="dotted" w:sz="4" w:space="0" w:color="auto"/>
              <w:left w:val="dotted" w:sz="4" w:space="0" w:color="auto"/>
              <w:bottom w:val="dotted" w:sz="4" w:space="0" w:color="auto"/>
              <w:right w:val="dotted" w:sz="4" w:space="0" w:color="auto"/>
            </w:tcBorders>
            <w:hideMark/>
          </w:tcPr>
          <w:p w14:paraId="3B8D0214" w14:textId="77777777" w:rsidR="005F2389" w:rsidRPr="005F2389" w:rsidRDefault="005F2389" w:rsidP="005F2389">
            <w:pPr>
              <w:jc w:val="right"/>
              <w:rPr>
                <w:rFonts w:ascii="Cambria" w:hAnsi="Cambria"/>
                <w:sz w:val="22"/>
                <w:szCs w:val="22"/>
              </w:rPr>
            </w:pPr>
            <w:r w:rsidRPr="005F2389">
              <w:rPr>
                <w:rFonts w:ascii="Cambria" w:hAnsi="Cambria"/>
                <w:sz w:val="22"/>
                <w:szCs w:val="22"/>
              </w:rPr>
              <w:t>700 000</w:t>
            </w:r>
          </w:p>
        </w:tc>
      </w:tr>
      <w:tr w:rsidR="005F2389" w:rsidRPr="005F2389" w14:paraId="6575B06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195C2E0"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3.5</w:t>
            </w:r>
            <w:r w:rsidRPr="005F2389">
              <w:rPr>
                <w:rFonts w:ascii="Cambria" w:hAnsi="Cambria"/>
                <w:b/>
                <w:bCs/>
                <w:sz w:val="22"/>
                <w:szCs w:val="22"/>
              </w:rPr>
              <w:t xml:space="preserve"> - </w:t>
            </w:r>
            <w:r w:rsidRPr="005F2389">
              <w:rPr>
                <w:rFonts w:ascii="Cambria" w:hAnsi="Cambria"/>
                <w:sz w:val="22"/>
                <w:szCs w:val="22"/>
              </w:rPr>
              <w:t>Finansiering</w:t>
            </w:r>
          </w:p>
        </w:tc>
        <w:tc>
          <w:tcPr>
            <w:tcW w:w="3828" w:type="dxa"/>
            <w:tcBorders>
              <w:top w:val="dotted" w:sz="4" w:space="0" w:color="auto"/>
              <w:left w:val="dotted" w:sz="4" w:space="0" w:color="auto"/>
              <w:bottom w:val="dotted" w:sz="4" w:space="0" w:color="auto"/>
              <w:right w:val="dotted" w:sz="4" w:space="0" w:color="auto"/>
            </w:tcBorders>
            <w:hideMark/>
          </w:tcPr>
          <w:p w14:paraId="0961C7C5"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I samband med planeringen av omställningspiloten är det viktigt att ta med vilka resurser som krävs för genomförandet, samt även planera för nästa steg. Där kommer vi efter behov ha intern och externa resurser som kopplar på sina nätverk för att tidigt börja intressera möjliga investerare. Vi kommer utveckla aktiviteten för att se vilka nya nätverk och forum vi behöver ha för att kunna säkerställa hållbar utveckling av piloterna.  </w:t>
            </w:r>
          </w:p>
          <w:p w14:paraId="0739937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46DB9107"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genomförs framförallt av intern resurs med finansieringsfokus samt facilitatorn/projektledaren för piloten. Presenteras sedan till nyckelaktörerna i omställningspiloten och blir en del av Aktivitet 3.4.  </w:t>
            </w:r>
          </w:p>
          <w:p w14:paraId="70578DFC"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69EEF195"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Vi ser att denna aktivitet kopplar an till aktivitet 1.2 och att 6 större aktörer har fått gå vidare med en facilitator/projektledare och detta är steg 5.  </w:t>
            </w:r>
          </w:p>
          <w:p w14:paraId="0EB6D6D8" w14:textId="77777777" w:rsidR="005F2389" w:rsidRPr="005F2389" w:rsidRDefault="005F2389" w:rsidP="005F2389">
            <w:pPr>
              <w:jc w:val="left"/>
              <w:rPr>
                <w:rFonts w:ascii="Cambria" w:hAnsi="Cambria"/>
                <w:sz w:val="22"/>
                <w:szCs w:val="22"/>
              </w:rPr>
            </w:pPr>
          </w:p>
          <w:p w14:paraId="175CDDA9" w14:textId="77777777" w:rsidR="005F2389" w:rsidRPr="005F2389" w:rsidRDefault="005F2389" w:rsidP="005F2389">
            <w:pPr>
              <w:jc w:val="left"/>
              <w:rPr>
                <w:rFonts w:ascii="Cambria" w:hAnsi="Cambria"/>
                <w:sz w:val="22"/>
                <w:szCs w:val="22"/>
              </w:rPr>
            </w:pPr>
            <w:r w:rsidRPr="005F2389">
              <w:rPr>
                <w:rFonts w:ascii="Cambria" w:hAnsi="Cambria"/>
                <w:sz w:val="22"/>
                <w:szCs w:val="22"/>
              </w:rPr>
              <w:t>Beroende på upplägg kan aktiviteten omfattas av statsstödsbox 3b: Systemutvecklande samverkan inom det företags- och innovationsfrämjande systemet samt 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60B050EB" w14:textId="77777777" w:rsidR="005F2389" w:rsidRPr="005F2389" w:rsidRDefault="005F2389" w:rsidP="005F2389">
            <w:pPr>
              <w:jc w:val="left"/>
              <w:rPr>
                <w:rFonts w:ascii="Cambria" w:hAnsi="Cambria"/>
                <w:sz w:val="22"/>
                <w:szCs w:val="22"/>
              </w:rPr>
            </w:pPr>
            <w:r w:rsidRPr="005F2389">
              <w:rPr>
                <w:rFonts w:ascii="Cambria" w:hAnsi="Cambria"/>
                <w:sz w:val="22"/>
                <w:szCs w:val="22"/>
              </w:rPr>
              <w:t>2024-08-01 - 2027-08-31</w:t>
            </w:r>
          </w:p>
        </w:tc>
        <w:tc>
          <w:tcPr>
            <w:tcW w:w="1843" w:type="dxa"/>
            <w:tcBorders>
              <w:top w:val="dotted" w:sz="4" w:space="0" w:color="auto"/>
              <w:left w:val="dotted" w:sz="4" w:space="0" w:color="auto"/>
              <w:bottom w:val="dotted" w:sz="4" w:space="0" w:color="auto"/>
              <w:right w:val="dotted" w:sz="4" w:space="0" w:color="auto"/>
            </w:tcBorders>
            <w:hideMark/>
          </w:tcPr>
          <w:p w14:paraId="671D2DDF" w14:textId="77777777" w:rsidR="005F2389" w:rsidRPr="005F2389" w:rsidRDefault="005F2389" w:rsidP="005F2389">
            <w:pPr>
              <w:jc w:val="right"/>
              <w:rPr>
                <w:rFonts w:ascii="Cambria" w:hAnsi="Cambria"/>
                <w:sz w:val="22"/>
                <w:szCs w:val="22"/>
              </w:rPr>
            </w:pPr>
            <w:r w:rsidRPr="005F2389">
              <w:rPr>
                <w:rFonts w:ascii="Cambria" w:hAnsi="Cambria"/>
                <w:sz w:val="22"/>
                <w:szCs w:val="22"/>
              </w:rPr>
              <w:t>100 000</w:t>
            </w:r>
          </w:p>
        </w:tc>
      </w:tr>
      <w:tr w:rsidR="005F2389" w:rsidRPr="005F2389" w14:paraId="7C26AE2D"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EFE65CB"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3.6</w:t>
            </w:r>
            <w:r w:rsidRPr="005F2389">
              <w:rPr>
                <w:rFonts w:ascii="Cambria" w:hAnsi="Cambria"/>
                <w:b/>
                <w:bCs/>
                <w:sz w:val="22"/>
                <w:szCs w:val="22"/>
              </w:rPr>
              <w:t xml:space="preserve"> - </w:t>
            </w:r>
            <w:r w:rsidRPr="005F2389">
              <w:rPr>
                <w:rFonts w:ascii="Cambria" w:hAnsi="Cambria"/>
                <w:sz w:val="22"/>
                <w:szCs w:val="22"/>
              </w:rPr>
              <w:t>Skuggaktörer</w:t>
            </w:r>
          </w:p>
        </w:tc>
        <w:tc>
          <w:tcPr>
            <w:tcW w:w="3828" w:type="dxa"/>
            <w:tcBorders>
              <w:top w:val="dotted" w:sz="4" w:space="0" w:color="auto"/>
              <w:left w:val="dotted" w:sz="4" w:space="0" w:color="auto"/>
              <w:bottom w:val="dotted" w:sz="4" w:space="0" w:color="auto"/>
              <w:right w:val="dotted" w:sz="4" w:space="0" w:color="auto"/>
            </w:tcBorders>
            <w:hideMark/>
          </w:tcPr>
          <w:p w14:paraId="309403EC"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En viktig del i projektet kommer vara att identifiera vilka aktörer som kan ha nytta av lärdomarna från omställningspiloterna, och som genom att delta på vissa aktiviteter skugga piloten. Aktiviteten skapar en effekt att man kan implementera lärdomarna och kanske använda piloten i sin organisation snabbare, dvs skala piloten och skapa större effekt för omställning. Ett exempel kan vara en inlandskommun som skuggar en omställningspilot som genomförs i Umeå Kommun. Aktiviteten genomförs genom att projektet kommer att kommunicera piloterna när de är i uppstartsfas, med en förfråga om någon är intresserad. Projektet kommer även ha en dialog med aktörer som kan vara intresserade genom bla Skogstekniska klustret och R10 kommunerna (inlandskommunerna)  </w:t>
            </w:r>
          </w:p>
          <w:p w14:paraId="39675338"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4BF0670E"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 xml:space="preserve">Vi har som målsättning att minst en skuggaktör för varje omställningspilot ska ha stärkt sin förmåga att se samarbeten med startups/scaleups som ett möjligt innovationsarbete för omställning.  </w:t>
            </w:r>
          </w:p>
          <w:p w14:paraId="60AE6A83"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1E39090C"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omfattas av statsstödsbox 3b: Systemutvecklande samverkan inom det företags- och innovationsfrämjande systemet samt 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0D1CC297"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2024-08-01 - 2027-08-31</w:t>
            </w:r>
          </w:p>
        </w:tc>
        <w:tc>
          <w:tcPr>
            <w:tcW w:w="1843" w:type="dxa"/>
            <w:tcBorders>
              <w:top w:val="dotted" w:sz="4" w:space="0" w:color="auto"/>
              <w:left w:val="dotted" w:sz="4" w:space="0" w:color="auto"/>
              <w:bottom w:val="dotted" w:sz="4" w:space="0" w:color="auto"/>
              <w:right w:val="dotted" w:sz="4" w:space="0" w:color="auto"/>
            </w:tcBorders>
            <w:hideMark/>
          </w:tcPr>
          <w:p w14:paraId="2361DB4C" w14:textId="77777777" w:rsidR="005F2389" w:rsidRPr="005F2389" w:rsidRDefault="005F2389" w:rsidP="005F2389">
            <w:pPr>
              <w:jc w:val="right"/>
              <w:rPr>
                <w:rFonts w:ascii="Cambria" w:hAnsi="Cambria"/>
                <w:sz w:val="22"/>
                <w:szCs w:val="22"/>
              </w:rPr>
            </w:pPr>
            <w:r w:rsidRPr="005F2389">
              <w:rPr>
                <w:rFonts w:ascii="Cambria" w:hAnsi="Cambria"/>
                <w:sz w:val="22"/>
                <w:szCs w:val="22"/>
              </w:rPr>
              <w:t>200 000</w:t>
            </w:r>
          </w:p>
        </w:tc>
      </w:tr>
      <w:tr w:rsidR="005F2389" w:rsidRPr="005F2389" w14:paraId="4966E81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2F4DDB2"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3.7</w:t>
            </w:r>
            <w:r w:rsidRPr="005F2389">
              <w:rPr>
                <w:rFonts w:ascii="Cambria" w:hAnsi="Cambria"/>
                <w:b/>
                <w:bCs/>
                <w:sz w:val="22"/>
                <w:szCs w:val="22"/>
              </w:rPr>
              <w:t xml:space="preserve"> - </w:t>
            </w:r>
            <w:r w:rsidRPr="005F2389">
              <w:rPr>
                <w:rFonts w:ascii="Cambria" w:hAnsi="Cambria"/>
                <w:sz w:val="22"/>
                <w:szCs w:val="22"/>
              </w:rPr>
              <w:t>Kommunikation</w:t>
            </w:r>
          </w:p>
        </w:tc>
        <w:tc>
          <w:tcPr>
            <w:tcW w:w="3828" w:type="dxa"/>
            <w:tcBorders>
              <w:top w:val="dotted" w:sz="4" w:space="0" w:color="auto"/>
              <w:left w:val="dotted" w:sz="4" w:space="0" w:color="auto"/>
              <w:bottom w:val="dotted" w:sz="4" w:space="0" w:color="auto"/>
              <w:right w:val="dotted" w:sz="4" w:space="0" w:color="auto"/>
            </w:tcBorders>
            <w:hideMark/>
          </w:tcPr>
          <w:p w14:paraId="36E9DE7D"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Att skapa och sprida engagerande och inspirerande kommunikation om möjligheterna att delta i en pilot är en oerhört viktig del i detta arbetspaket. Så också att producera och sprida berättelser om lyckade exempel som inspirerar fler att engagera sig. Vi ska använda egna etablerade kanaler (digitalt pressrum, Linkedin, nyhetsbrev, etc.), men också arbeta för att sprida kommunikation via upparbetade nätverk bestående av andra organisationer med egna etablerade kanaler: exempelvis kommunkontakter, storbolagskontakter, North Sweden Cleantech, Ignite Sweden och SISP.  </w:t>
            </w:r>
          </w:p>
          <w:p w14:paraId="45093FBF" w14:textId="77777777" w:rsidR="005F2389" w:rsidRPr="005F2389" w:rsidRDefault="005F2389" w:rsidP="005F2389">
            <w:pPr>
              <w:jc w:val="left"/>
              <w:rPr>
                <w:rFonts w:ascii="Cambria" w:hAnsi="Cambria"/>
                <w:sz w:val="22"/>
                <w:szCs w:val="22"/>
              </w:rPr>
            </w:pPr>
          </w:p>
          <w:p w14:paraId="0EDF502A"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omfattas av statsstödsbox 3: Stöd till allmänna främjandeinsatser som inte omfattas av EU¿s statsstödsregler.</w:t>
            </w:r>
          </w:p>
        </w:tc>
        <w:tc>
          <w:tcPr>
            <w:tcW w:w="1559" w:type="dxa"/>
            <w:tcBorders>
              <w:top w:val="dotted" w:sz="4" w:space="0" w:color="auto"/>
              <w:left w:val="dotted" w:sz="4" w:space="0" w:color="auto"/>
              <w:bottom w:val="dotted" w:sz="4" w:space="0" w:color="auto"/>
              <w:right w:val="dotted" w:sz="4" w:space="0" w:color="auto"/>
            </w:tcBorders>
            <w:hideMark/>
          </w:tcPr>
          <w:p w14:paraId="28132391" w14:textId="77777777" w:rsidR="005F2389" w:rsidRPr="005F2389" w:rsidRDefault="005F2389" w:rsidP="005F2389">
            <w:pPr>
              <w:jc w:val="left"/>
              <w:rPr>
                <w:rFonts w:ascii="Cambria" w:hAnsi="Cambria"/>
                <w:sz w:val="22"/>
                <w:szCs w:val="22"/>
              </w:rPr>
            </w:pPr>
            <w:r w:rsidRPr="005F2389">
              <w:rPr>
                <w:rFonts w:ascii="Cambria" w:hAnsi="Cambria"/>
                <w:sz w:val="22"/>
                <w:szCs w:val="22"/>
              </w:rPr>
              <w:t>2024-08-01 - 2027-08-31</w:t>
            </w:r>
          </w:p>
        </w:tc>
        <w:tc>
          <w:tcPr>
            <w:tcW w:w="1843" w:type="dxa"/>
            <w:tcBorders>
              <w:top w:val="dotted" w:sz="4" w:space="0" w:color="auto"/>
              <w:left w:val="dotted" w:sz="4" w:space="0" w:color="auto"/>
              <w:bottom w:val="dotted" w:sz="4" w:space="0" w:color="auto"/>
              <w:right w:val="dotted" w:sz="4" w:space="0" w:color="auto"/>
            </w:tcBorders>
            <w:hideMark/>
          </w:tcPr>
          <w:p w14:paraId="01483005" w14:textId="77777777" w:rsidR="005F2389" w:rsidRPr="005F2389" w:rsidRDefault="005F2389" w:rsidP="005F2389">
            <w:pPr>
              <w:jc w:val="right"/>
              <w:rPr>
                <w:rFonts w:ascii="Cambria" w:hAnsi="Cambria"/>
                <w:sz w:val="22"/>
                <w:szCs w:val="22"/>
              </w:rPr>
            </w:pPr>
            <w:r w:rsidRPr="005F2389">
              <w:rPr>
                <w:rFonts w:ascii="Cambria" w:hAnsi="Cambria"/>
                <w:sz w:val="22"/>
                <w:szCs w:val="22"/>
              </w:rPr>
              <w:t>100 000</w:t>
            </w:r>
          </w:p>
        </w:tc>
      </w:tr>
      <w:tr w:rsidR="005F2389" w:rsidRPr="005F2389" w14:paraId="7AAE1E7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BE27DA5"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w:t>
            </w:r>
            <w:r w:rsidRPr="005F2389">
              <w:rPr>
                <w:rFonts w:ascii="Cambria" w:hAnsi="Cambria"/>
                <w:b/>
                <w:bCs/>
                <w:sz w:val="22"/>
                <w:szCs w:val="22"/>
              </w:rPr>
              <w:t xml:space="preserve"> - </w:t>
            </w:r>
            <w:r w:rsidRPr="005F2389">
              <w:rPr>
                <w:rFonts w:ascii="Cambria" w:hAnsi="Cambria"/>
                <w:sz w:val="22"/>
                <w:szCs w:val="22"/>
              </w:rPr>
              <w:t xml:space="preserve">Innovationsstöd till startups och scaleups med fokus på omställning </w:t>
            </w:r>
          </w:p>
        </w:tc>
        <w:tc>
          <w:tcPr>
            <w:tcW w:w="3828" w:type="dxa"/>
            <w:tcBorders>
              <w:top w:val="dotted" w:sz="4" w:space="0" w:color="auto"/>
              <w:left w:val="dotted" w:sz="4" w:space="0" w:color="auto"/>
              <w:bottom w:val="dotted" w:sz="4" w:space="0" w:color="auto"/>
              <w:right w:val="dotted" w:sz="4" w:space="0" w:color="auto"/>
            </w:tcBorders>
            <w:hideMark/>
          </w:tcPr>
          <w:p w14:paraId="0AFAE63B" w14:textId="77777777" w:rsidR="005F2389" w:rsidRPr="005F2389" w:rsidRDefault="005F2389" w:rsidP="005F2389">
            <w:pPr>
              <w:jc w:val="left"/>
              <w:rPr>
                <w:rFonts w:ascii="Cambria" w:hAnsi="Cambria"/>
                <w:sz w:val="22"/>
                <w:szCs w:val="22"/>
              </w:rPr>
            </w:pPr>
            <w:r w:rsidRPr="005F2389">
              <w:rPr>
                <w:rFonts w:ascii="Cambria" w:hAnsi="Cambria"/>
                <w:sz w:val="22"/>
                <w:szCs w:val="22"/>
              </w:rPr>
              <w:t>I detta arbetspaket ska projektet säkerställa stödet till små innovativa bolag- som tidigt behöver verifiera sin forskning/affärsidé. Här tror vi att projektet kan stötta bolagen med aktiviteter som påverkar deras inställning till omställning. Många får stöd med att utveckla en idé eller ett företag mot en marknad- men har inte funderat eller verifierat om det är den marknaden som de kan göra störst skillnad på, skapa störst effekt kopplat till omställning. Vi ser att vi i detta arbetspaket behöver jobba för påverkan hos tidiga idéer och forskare, men även under bolagens utvecklingsresa med deras affärsstöd, allt ifrån ledarskap för att stärka team, till att hitta rätt finansiering med mätetal/KPIer som kopplar till omställning.</w:t>
            </w:r>
          </w:p>
        </w:tc>
        <w:tc>
          <w:tcPr>
            <w:tcW w:w="1559" w:type="dxa"/>
            <w:tcBorders>
              <w:top w:val="dotted" w:sz="4" w:space="0" w:color="auto"/>
              <w:left w:val="dotted" w:sz="4" w:space="0" w:color="auto"/>
              <w:bottom w:val="dotted" w:sz="4" w:space="0" w:color="auto"/>
              <w:right w:val="dotted" w:sz="4" w:space="0" w:color="auto"/>
            </w:tcBorders>
            <w:hideMark/>
          </w:tcPr>
          <w:p w14:paraId="565F1D41" w14:textId="77777777" w:rsidR="005F2389" w:rsidRPr="005F2389" w:rsidRDefault="005F2389" w:rsidP="005F2389">
            <w:pPr>
              <w:jc w:val="left"/>
              <w:rPr>
                <w:rFonts w:ascii="Cambria" w:hAnsi="Cambria"/>
                <w:sz w:val="22"/>
                <w:szCs w:val="22"/>
              </w:rPr>
            </w:pPr>
            <w:r w:rsidRPr="005F2389">
              <w:rPr>
                <w:rFonts w:ascii="Cambria" w:hAnsi="Cambria"/>
                <w:sz w:val="22"/>
                <w:szCs w:val="22"/>
              </w:rPr>
              <w:t>2024-07-01 - 2027-08-31</w:t>
            </w:r>
          </w:p>
        </w:tc>
        <w:tc>
          <w:tcPr>
            <w:tcW w:w="1843" w:type="dxa"/>
            <w:tcBorders>
              <w:top w:val="dotted" w:sz="4" w:space="0" w:color="auto"/>
              <w:left w:val="dotted" w:sz="4" w:space="0" w:color="auto"/>
              <w:bottom w:val="dotted" w:sz="4" w:space="0" w:color="auto"/>
              <w:right w:val="dotted" w:sz="4" w:space="0" w:color="auto"/>
            </w:tcBorders>
            <w:hideMark/>
          </w:tcPr>
          <w:p w14:paraId="19F22CD1" w14:textId="77777777" w:rsidR="005F2389" w:rsidRPr="005F2389" w:rsidRDefault="005F2389" w:rsidP="005F2389">
            <w:pPr>
              <w:jc w:val="right"/>
              <w:rPr>
                <w:rFonts w:ascii="Cambria" w:hAnsi="Cambria"/>
                <w:sz w:val="22"/>
                <w:szCs w:val="22"/>
              </w:rPr>
            </w:pPr>
            <w:r w:rsidRPr="005F2389">
              <w:rPr>
                <w:rFonts w:ascii="Cambria" w:hAnsi="Cambria"/>
                <w:sz w:val="22"/>
                <w:szCs w:val="22"/>
              </w:rPr>
              <w:t>2 250 000</w:t>
            </w:r>
          </w:p>
        </w:tc>
      </w:tr>
      <w:tr w:rsidR="005F2389" w:rsidRPr="005F2389" w14:paraId="3F6D583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4D3EBEA"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4.1</w:t>
            </w:r>
            <w:r w:rsidRPr="005F2389">
              <w:rPr>
                <w:rFonts w:ascii="Cambria" w:hAnsi="Cambria"/>
                <w:b/>
                <w:bCs/>
                <w:sz w:val="22"/>
                <w:szCs w:val="22"/>
              </w:rPr>
              <w:t xml:space="preserve"> - </w:t>
            </w:r>
            <w:r w:rsidRPr="005F2389">
              <w:rPr>
                <w:rFonts w:ascii="Cambria" w:hAnsi="Cambria"/>
                <w:sz w:val="22"/>
                <w:szCs w:val="22"/>
              </w:rPr>
              <w:t>Kunskapsspridning och lärande</w:t>
            </w:r>
          </w:p>
        </w:tc>
        <w:tc>
          <w:tcPr>
            <w:tcW w:w="3828" w:type="dxa"/>
            <w:tcBorders>
              <w:top w:val="dotted" w:sz="4" w:space="0" w:color="auto"/>
              <w:left w:val="dotted" w:sz="4" w:space="0" w:color="auto"/>
              <w:bottom w:val="dotted" w:sz="4" w:space="0" w:color="auto"/>
              <w:right w:val="dotted" w:sz="4" w:space="0" w:color="auto"/>
            </w:tcBorders>
            <w:hideMark/>
          </w:tcPr>
          <w:p w14:paraId="510E2F79"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Ett antal inspirationsevent med fokus på Inställning till omställning som bjuder in en mötesplats för tidiga idébärare och små innovativa bolag- </w:t>
            </w:r>
            <w:r w:rsidRPr="005F2389">
              <w:rPr>
                <w:rFonts w:ascii="Cambria" w:hAnsi="Cambria"/>
                <w:sz w:val="22"/>
                <w:szCs w:val="22"/>
              </w:rPr>
              <w:lastRenderedPageBreak/>
              <w:t xml:space="preserve">där de får träffa behovsägare i form av offentlig sektor samt privat näringsliv. Sker gärna i samarbete med Umeå Kommun, Skogstekniska klustret eller andra projekt/aktörer. Vi ser att aktiviteten genomförs på återkommande basis och ska skapa inspiration och tankar om nya marknader/möjligheter för tidiga idéer och företag, med fokus på omställning och effekt. Det kan vara mindre frukostträffar eller lunchseminarium. Här ser vi möjlighet att bjuda in även studenter och forskare.  </w:t>
            </w:r>
          </w:p>
          <w:p w14:paraId="28400907"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3BA723BD"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Under projektet kommer totalt 200 företag/idebärare/personer i regionen ha deltagit på dessa event.  </w:t>
            </w:r>
          </w:p>
          <w:p w14:paraId="1612ED78"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omfattas av statsstödsbox 3: Stöd till allmänna främjandeinsatser som inte omfattas av EU¿s statsstödsregler.</w:t>
            </w:r>
          </w:p>
        </w:tc>
        <w:tc>
          <w:tcPr>
            <w:tcW w:w="1559" w:type="dxa"/>
            <w:tcBorders>
              <w:top w:val="dotted" w:sz="4" w:space="0" w:color="auto"/>
              <w:left w:val="dotted" w:sz="4" w:space="0" w:color="auto"/>
              <w:bottom w:val="dotted" w:sz="4" w:space="0" w:color="auto"/>
              <w:right w:val="dotted" w:sz="4" w:space="0" w:color="auto"/>
            </w:tcBorders>
            <w:hideMark/>
          </w:tcPr>
          <w:p w14:paraId="6F2CC5F8"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2024-07-01 - 2027-08-31</w:t>
            </w:r>
          </w:p>
        </w:tc>
        <w:tc>
          <w:tcPr>
            <w:tcW w:w="1843" w:type="dxa"/>
            <w:tcBorders>
              <w:top w:val="dotted" w:sz="4" w:space="0" w:color="auto"/>
              <w:left w:val="dotted" w:sz="4" w:space="0" w:color="auto"/>
              <w:bottom w:val="dotted" w:sz="4" w:space="0" w:color="auto"/>
              <w:right w:val="dotted" w:sz="4" w:space="0" w:color="auto"/>
            </w:tcBorders>
            <w:hideMark/>
          </w:tcPr>
          <w:p w14:paraId="23B3AFD6" w14:textId="77777777" w:rsidR="005F2389" w:rsidRPr="005F2389" w:rsidRDefault="005F2389" w:rsidP="005F2389">
            <w:pPr>
              <w:jc w:val="right"/>
              <w:rPr>
                <w:rFonts w:ascii="Cambria" w:hAnsi="Cambria"/>
                <w:sz w:val="22"/>
                <w:szCs w:val="22"/>
              </w:rPr>
            </w:pPr>
            <w:r w:rsidRPr="005F2389">
              <w:rPr>
                <w:rFonts w:ascii="Cambria" w:hAnsi="Cambria"/>
                <w:sz w:val="22"/>
                <w:szCs w:val="22"/>
              </w:rPr>
              <w:t>400 000</w:t>
            </w:r>
          </w:p>
        </w:tc>
      </w:tr>
      <w:tr w:rsidR="005F2389" w:rsidRPr="005F2389" w14:paraId="1479A1C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0DE2E04"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4.2</w:t>
            </w:r>
            <w:r w:rsidRPr="005F2389">
              <w:rPr>
                <w:rFonts w:ascii="Cambria" w:hAnsi="Cambria"/>
                <w:b/>
                <w:bCs/>
                <w:sz w:val="22"/>
                <w:szCs w:val="22"/>
              </w:rPr>
              <w:t xml:space="preserve"> - </w:t>
            </w:r>
            <w:r w:rsidRPr="005F2389">
              <w:rPr>
                <w:rFonts w:ascii="Cambria" w:hAnsi="Cambria"/>
                <w:sz w:val="22"/>
                <w:szCs w:val="22"/>
              </w:rPr>
              <w:t xml:space="preserve">Effektmätning/Effektstyrning för små innovativa företag </w:t>
            </w:r>
          </w:p>
          <w:p w14:paraId="469828D8" w14:textId="77777777" w:rsidR="005F2389" w:rsidRPr="005F2389" w:rsidRDefault="005F2389" w:rsidP="005F2389">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5663B4B1"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En workshopserie som genomförs av intern expert för företag inom projektet. Jobba med förändringsteori, samt hur ska man mäta för att säkerställa att bolagen når den nytta de vill? Hur följa upp att man når den önskade effekten? Hur kan man börja ställa rätt frågor? Viktigt att de små innovativa företagen har jobbat med sin förändringsteori och effekt innan de möter sina kunder/samarbetsparter i piloter eller samarbeten (omställningspiloterna). </w:t>
            </w:r>
          </w:p>
          <w:p w14:paraId="4A17DC6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106FC0DA"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Resultatet av aktiviteten är att 30 SMF har stärkt sin förmåga att kommunicera och verifiera mot en marknad där de skapar större effekt- omställning.  </w:t>
            </w:r>
          </w:p>
          <w:p w14:paraId="2A4625B7"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Totalt får 30 SMF stöd till ett värde av 10000kr vardera  </w:t>
            </w:r>
          </w:p>
          <w:p w14:paraId="6021B1FF" w14:textId="77777777" w:rsidR="005F2389" w:rsidRPr="005F2389" w:rsidRDefault="005F2389" w:rsidP="005F2389">
            <w:pPr>
              <w:jc w:val="left"/>
              <w:rPr>
                <w:rFonts w:ascii="Cambria" w:hAnsi="Cambria"/>
                <w:sz w:val="22"/>
                <w:szCs w:val="22"/>
              </w:rPr>
            </w:pPr>
            <w:r w:rsidRPr="005F2389">
              <w:rPr>
                <w:rFonts w:ascii="Cambria" w:hAnsi="Cambria"/>
                <w:sz w:val="22"/>
                <w:szCs w:val="22"/>
              </w:rPr>
              <w:t>(Statsstödsbox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07B67FA6" w14:textId="77777777" w:rsidR="005F2389" w:rsidRPr="005F2389" w:rsidRDefault="005F2389" w:rsidP="005F2389">
            <w:pPr>
              <w:jc w:val="left"/>
              <w:rPr>
                <w:rFonts w:ascii="Cambria" w:hAnsi="Cambria"/>
                <w:sz w:val="22"/>
                <w:szCs w:val="22"/>
              </w:rPr>
            </w:pPr>
            <w:r w:rsidRPr="005F2389">
              <w:rPr>
                <w:rFonts w:ascii="Cambria" w:hAnsi="Cambria"/>
                <w:sz w:val="22"/>
                <w:szCs w:val="22"/>
              </w:rPr>
              <w:t>2024-07-01 - 2027-08-31</w:t>
            </w:r>
          </w:p>
        </w:tc>
        <w:tc>
          <w:tcPr>
            <w:tcW w:w="1843" w:type="dxa"/>
            <w:tcBorders>
              <w:top w:val="dotted" w:sz="4" w:space="0" w:color="auto"/>
              <w:left w:val="dotted" w:sz="4" w:space="0" w:color="auto"/>
              <w:bottom w:val="dotted" w:sz="4" w:space="0" w:color="auto"/>
              <w:right w:val="dotted" w:sz="4" w:space="0" w:color="auto"/>
            </w:tcBorders>
            <w:hideMark/>
          </w:tcPr>
          <w:p w14:paraId="7F4BA804" w14:textId="77777777" w:rsidR="005F2389" w:rsidRPr="005F2389" w:rsidRDefault="005F2389" w:rsidP="005F2389">
            <w:pPr>
              <w:jc w:val="right"/>
              <w:rPr>
                <w:rFonts w:ascii="Cambria" w:hAnsi="Cambria"/>
                <w:sz w:val="22"/>
                <w:szCs w:val="22"/>
              </w:rPr>
            </w:pPr>
            <w:r w:rsidRPr="005F2389">
              <w:rPr>
                <w:rFonts w:ascii="Cambria" w:hAnsi="Cambria"/>
                <w:sz w:val="22"/>
                <w:szCs w:val="22"/>
              </w:rPr>
              <w:t>300 000</w:t>
            </w:r>
          </w:p>
        </w:tc>
      </w:tr>
      <w:tr w:rsidR="005F2389" w:rsidRPr="005F2389" w14:paraId="2630C55D"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9413B86"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4.3</w:t>
            </w:r>
            <w:r w:rsidRPr="005F2389">
              <w:rPr>
                <w:rFonts w:ascii="Cambria" w:hAnsi="Cambria"/>
                <w:b/>
                <w:bCs/>
                <w:sz w:val="22"/>
                <w:szCs w:val="22"/>
              </w:rPr>
              <w:t xml:space="preserve"> - </w:t>
            </w:r>
            <w:r w:rsidRPr="005F2389">
              <w:rPr>
                <w:rFonts w:ascii="Cambria" w:hAnsi="Cambria"/>
                <w:sz w:val="22"/>
                <w:szCs w:val="22"/>
              </w:rPr>
              <w:t>Hållbart personligt Ledarskap för små och medelstora företag</w:t>
            </w:r>
          </w:p>
        </w:tc>
        <w:tc>
          <w:tcPr>
            <w:tcW w:w="3828" w:type="dxa"/>
            <w:tcBorders>
              <w:top w:val="dotted" w:sz="4" w:space="0" w:color="auto"/>
              <w:left w:val="dotted" w:sz="4" w:space="0" w:color="auto"/>
              <w:bottom w:val="dotted" w:sz="4" w:space="0" w:color="auto"/>
              <w:right w:val="dotted" w:sz="4" w:space="0" w:color="auto"/>
            </w:tcBorders>
            <w:hideMark/>
          </w:tcPr>
          <w:p w14:paraId="7695356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Företag får stöd genom att projektet utvecklar ett program som under 1 år stöttar VD/grundare i sitt ledarskap för att kunna skapa mer utrymme att jobba med samverkan och sin inställning till omställning Genom en grundläggande utbildning i medvetenhet och närvaro- samt träffar under 12 mån tror vi att vi kan skapa en helt ny grund för samarbeten och en form av nätverk  </w:t>
            </w:r>
          </w:p>
          <w:p w14:paraId="552FAE2D" w14:textId="77777777" w:rsidR="005F2389" w:rsidRPr="005F2389" w:rsidRDefault="005F2389" w:rsidP="005F2389">
            <w:pPr>
              <w:jc w:val="left"/>
              <w:rPr>
                <w:rFonts w:ascii="Cambria" w:hAnsi="Cambria"/>
                <w:sz w:val="22"/>
                <w:szCs w:val="22"/>
              </w:rPr>
            </w:pPr>
          </w:p>
          <w:p w14:paraId="2139DFDF"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 xml:space="preserve">Resultatet av aktiviteten är att 15 SMF har stärkt sin förmåga styra och leda sig själv och sitt team mot en målmarknad med omställning i fokus.   </w:t>
            </w:r>
          </w:p>
          <w:p w14:paraId="444E3A97"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Totalt får 15 SMF ta del av detta program till en kostnad av 20 000kr vardera. </w:t>
            </w:r>
          </w:p>
          <w:p w14:paraId="082A7EC3" w14:textId="77777777" w:rsidR="005F2389" w:rsidRPr="005F2389" w:rsidRDefault="005F2389" w:rsidP="005F2389">
            <w:pPr>
              <w:jc w:val="left"/>
              <w:rPr>
                <w:rFonts w:ascii="Cambria" w:hAnsi="Cambria"/>
                <w:sz w:val="22"/>
                <w:szCs w:val="22"/>
              </w:rPr>
            </w:pPr>
            <w:r w:rsidRPr="005F2389">
              <w:rPr>
                <w:rFonts w:ascii="Cambria" w:hAnsi="Cambria"/>
                <w:sz w:val="22"/>
                <w:szCs w:val="22"/>
              </w:rPr>
              <w:t>(Statsstödsbox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614DB264"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2024-07-01 - 2027-08-31</w:t>
            </w:r>
          </w:p>
        </w:tc>
        <w:tc>
          <w:tcPr>
            <w:tcW w:w="1843" w:type="dxa"/>
            <w:tcBorders>
              <w:top w:val="dotted" w:sz="4" w:space="0" w:color="auto"/>
              <w:left w:val="dotted" w:sz="4" w:space="0" w:color="auto"/>
              <w:bottom w:val="dotted" w:sz="4" w:space="0" w:color="auto"/>
              <w:right w:val="dotted" w:sz="4" w:space="0" w:color="auto"/>
            </w:tcBorders>
            <w:hideMark/>
          </w:tcPr>
          <w:p w14:paraId="7CC17EF7" w14:textId="77777777" w:rsidR="005F2389" w:rsidRPr="005F2389" w:rsidRDefault="005F2389" w:rsidP="005F2389">
            <w:pPr>
              <w:jc w:val="right"/>
              <w:rPr>
                <w:rFonts w:ascii="Cambria" w:hAnsi="Cambria"/>
                <w:sz w:val="22"/>
                <w:szCs w:val="22"/>
              </w:rPr>
            </w:pPr>
            <w:r w:rsidRPr="005F2389">
              <w:rPr>
                <w:rFonts w:ascii="Cambria" w:hAnsi="Cambria"/>
                <w:sz w:val="22"/>
                <w:szCs w:val="22"/>
              </w:rPr>
              <w:t>300 000</w:t>
            </w:r>
          </w:p>
        </w:tc>
      </w:tr>
      <w:tr w:rsidR="005F2389" w:rsidRPr="005F2389" w14:paraId="2F15247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8104F89"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4.4</w:t>
            </w:r>
            <w:r w:rsidRPr="005F2389">
              <w:rPr>
                <w:rFonts w:ascii="Cambria" w:hAnsi="Cambria"/>
                <w:b/>
                <w:bCs/>
                <w:sz w:val="22"/>
                <w:szCs w:val="22"/>
              </w:rPr>
              <w:t xml:space="preserve"> - </w:t>
            </w:r>
            <w:r w:rsidRPr="005F2389">
              <w:rPr>
                <w:rFonts w:ascii="Cambria" w:hAnsi="Cambria"/>
                <w:sz w:val="22"/>
                <w:szCs w:val="22"/>
              </w:rPr>
              <w:t xml:space="preserve">Verifiering genom piloter och samarbeten </w:t>
            </w:r>
          </w:p>
          <w:p w14:paraId="64C810EF" w14:textId="77777777" w:rsidR="005F2389" w:rsidRPr="005F2389" w:rsidRDefault="005F2389" w:rsidP="005F2389">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6A3E9CA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Företagen får stöd i sitt verifieringsarbete genom att de tidigt får träffa större aktörer som har ett uttalat behov och prioriterar att samarbeta med tidiga innovativa företag. De tidiga företagen behöver ett specifikt säljstöd inför dessa möten, vi ser vikten att det finns resurser som stöttar bolagen med allt ifrån avtal till en tydlig utvecklingsplan som kopplar till bolaget tillväxtresa. Här avser vi utveckla stödet för att koppla säljcoachningen till ett mer lyssnande och effektstyrda diskussioner i säljmöten.  </w:t>
            </w:r>
          </w:p>
          <w:p w14:paraId="7F0DA2B6"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kommer ge 30 bolag säljstöd i grupp och individuellt.  </w:t>
            </w:r>
          </w:p>
          <w:p w14:paraId="492828B6" w14:textId="77777777" w:rsidR="005F2389" w:rsidRPr="005F2389" w:rsidRDefault="005F2389" w:rsidP="005F2389">
            <w:pPr>
              <w:jc w:val="left"/>
              <w:rPr>
                <w:rFonts w:ascii="Cambria" w:hAnsi="Cambria"/>
                <w:sz w:val="22"/>
                <w:szCs w:val="22"/>
              </w:rPr>
            </w:pPr>
          </w:p>
          <w:p w14:paraId="24AEAD0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Resultatet av aktiviteten är att 30 SMF har stärkt sin förmåga att kommunicera och verifiera mot en marknad där de skapar större effekt- omställning (hållbarhet och aktuella globala mål) </w:t>
            </w:r>
          </w:p>
          <w:p w14:paraId="5C31AAE1"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Totalt får 30 SMF stöd, till ett värde av 10000kr vardera.  </w:t>
            </w:r>
          </w:p>
          <w:p w14:paraId="78756DCD" w14:textId="77777777" w:rsidR="005F2389" w:rsidRPr="005F2389" w:rsidRDefault="005F2389" w:rsidP="005F2389">
            <w:pPr>
              <w:jc w:val="left"/>
              <w:rPr>
                <w:rFonts w:ascii="Cambria" w:hAnsi="Cambria"/>
                <w:sz w:val="22"/>
                <w:szCs w:val="22"/>
              </w:rPr>
            </w:pPr>
            <w:r w:rsidRPr="005F2389">
              <w:rPr>
                <w:rFonts w:ascii="Cambria" w:hAnsi="Cambria"/>
                <w:sz w:val="22"/>
                <w:szCs w:val="22"/>
              </w:rPr>
              <w:t>(Statsstödsbox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4C02392C" w14:textId="77777777" w:rsidR="005F2389" w:rsidRPr="005F2389" w:rsidRDefault="005F2389" w:rsidP="005F2389">
            <w:pPr>
              <w:jc w:val="left"/>
              <w:rPr>
                <w:rFonts w:ascii="Cambria" w:hAnsi="Cambria"/>
                <w:sz w:val="22"/>
                <w:szCs w:val="22"/>
              </w:rPr>
            </w:pPr>
            <w:r w:rsidRPr="005F2389">
              <w:rPr>
                <w:rFonts w:ascii="Cambria" w:hAnsi="Cambria"/>
                <w:sz w:val="22"/>
                <w:szCs w:val="22"/>
              </w:rPr>
              <w:t>2024-07-01 - 2027-08-31</w:t>
            </w:r>
          </w:p>
        </w:tc>
        <w:tc>
          <w:tcPr>
            <w:tcW w:w="1843" w:type="dxa"/>
            <w:tcBorders>
              <w:top w:val="dotted" w:sz="4" w:space="0" w:color="auto"/>
              <w:left w:val="dotted" w:sz="4" w:space="0" w:color="auto"/>
              <w:bottom w:val="dotted" w:sz="4" w:space="0" w:color="auto"/>
              <w:right w:val="dotted" w:sz="4" w:space="0" w:color="auto"/>
            </w:tcBorders>
            <w:hideMark/>
          </w:tcPr>
          <w:p w14:paraId="0C5835D0" w14:textId="77777777" w:rsidR="005F2389" w:rsidRPr="005F2389" w:rsidRDefault="005F2389" w:rsidP="005F2389">
            <w:pPr>
              <w:jc w:val="right"/>
              <w:rPr>
                <w:rFonts w:ascii="Cambria" w:hAnsi="Cambria"/>
                <w:sz w:val="22"/>
                <w:szCs w:val="22"/>
              </w:rPr>
            </w:pPr>
            <w:r w:rsidRPr="005F2389">
              <w:rPr>
                <w:rFonts w:ascii="Cambria" w:hAnsi="Cambria"/>
                <w:sz w:val="22"/>
                <w:szCs w:val="22"/>
              </w:rPr>
              <w:t>500 000</w:t>
            </w:r>
          </w:p>
        </w:tc>
      </w:tr>
      <w:tr w:rsidR="005F2389" w:rsidRPr="005F2389" w14:paraId="1C0B099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92489AC"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4.5</w:t>
            </w:r>
            <w:r w:rsidRPr="005F2389">
              <w:rPr>
                <w:rFonts w:ascii="Cambria" w:hAnsi="Cambria"/>
                <w:b/>
                <w:bCs/>
                <w:sz w:val="22"/>
                <w:szCs w:val="22"/>
              </w:rPr>
              <w:t xml:space="preserve"> - </w:t>
            </w:r>
            <w:r w:rsidRPr="005F2389">
              <w:rPr>
                <w:rFonts w:ascii="Cambria" w:hAnsi="Cambria"/>
                <w:sz w:val="22"/>
                <w:szCs w:val="22"/>
              </w:rPr>
              <w:t>Impact finansiering</w:t>
            </w:r>
          </w:p>
        </w:tc>
        <w:tc>
          <w:tcPr>
            <w:tcW w:w="3828" w:type="dxa"/>
            <w:tcBorders>
              <w:top w:val="dotted" w:sz="4" w:space="0" w:color="auto"/>
              <w:left w:val="dotted" w:sz="4" w:space="0" w:color="auto"/>
              <w:bottom w:val="dotted" w:sz="4" w:space="0" w:color="auto"/>
              <w:right w:val="dotted" w:sz="4" w:space="0" w:color="auto"/>
            </w:tcBorders>
            <w:hideMark/>
          </w:tcPr>
          <w:p w14:paraId="69C27E46"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Det är idag viktigt att vi ser över hur och vilket kapital våra innovativa startups tar in, och när. För att jobba mot mätetal kopplat till effekt är det viktigt att investerare/ägare vill se samma mätetal. Vi behöver därför utveckla vårt stöd och verktyg genom exempelvis Impact Business Modelling system och Investment Readiness Process by Beels- för att säkerställa att de innovativa bolagen har kapacitet att jobba vidare efter att omställningspiloterna är klara, och/eller för att kunna jobba mot en målmarknad med omställning i fokus.  </w:t>
            </w:r>
          </w:p>
          <w:p w14:paraId="657327C2"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0DC91FA3"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Resultatet av aktiviteten är att 15 SMF har stärkt sin möjlighet till finansiering med nyckeltal kopplat till omställning (hållbarhet och aktuella globala mål)  </w:t>
            </w:r>
          </w:p>
          <w:p w14:paraId="77CF61BD"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 xml:space="preserve">Under projektet kommer 15 SMF få stöd, till ett värde av 20000kr vardera. </w:t>
            </w:r>
          </w:p>
          <w:p w14:paraId="69E59255" w14:textId="77777777" w:rsidR="005F2389" w:rsidRPr="005F2389" w:rsidRDefault="005F2389" w:rsidP="005F2389">
            <w:pPr>
              <w:jc w:val="left"/>
              <w:rPr>
                <w:rFonts w:ascii="Cambria" w:hAnsi="Cambria"/>
                <w:sz w:val="22"/>
                <w:szCs w:val="22"/>
              </w:rPr>
            </w:pPr>
            <w:r w:rsidRPr="005F2389">
              <w:rPr>
                <w:rFonts w:ascii="Cambria" w:hAnsi="Cambria"/>
                <w:sz w:val="22"/>
                <w:szCs w:val="22"/>
              </w:rPr>
              <w:t>(Statsstödsbox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272BBEB1"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2024-07-01 - 2027-08-31</w:t>
            </w:r>
          </w:p>
        </w:tc>
        <w:tc>
          <w:tcPr>
            <w:tcW w:w="1843" w:type="dxa"/>
            <w:tcBorders>
              <w:top w:val="dotted" w:sz="4" w:space="0" w:color="auto"/>
              <w:left w:val="dotted" w:sz="4" w:space="0" w:color="auto"/>
              <w:bottom w:val="dotted" w:sz="4" w:space="0" w:color="auto"/>
              <w:right w:val="dotted" w:sz="4" w:space="0" w:color="auto"/>
            </w:tcBorders>
            <w:hideMark/>
          </w:tcPr>
          <w:p w14:paraId="543F50C9" w14:textId="77777777" w:rsidR="005F2389" w:rsidRPr="005F2389" w:rsidRDefault="005F2389" w:rsidP="005F2389">
            <w:pPr>
              <w:jc w:val="right"/>
              <w:rPr>
                <w:rFonts w:ascii="Cambria" w:hAnsi="Cambria"/>
                <w:sz w:val="22"/>
                <w:szCs w:val="22"/>
              </w:rPr>
            </w:pPr>
            <w:r w:rsidRPr="005F2389">
              <w:rPr>
                <w:rFonts w:ascii="Cambria" w:hAnsi="Cambria"/>
                <w:sz w:val="22"/>
                <w:szCs w:val="22"/>
              </w:rPr>
              <w:t>300 000</w:t>
            </w:r>
          </w:p>
        </w:tc>
      </w:tr>
      <w:tr w:rsidR="005F2389" w:rsidRPr="005F2389" w14:paraId="50E3050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E7C704C"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4.6</w:t>
            </w:r>
            <w:r w:rsidRPr="005F2389">
              <w:rPr>
                <w:rFonts w:ascii="Cambria" w:hAnsi="Cambria"/>
                <w:b/>
                <w:bCs/>
                <w:sz w:val="22"/>
                <w:szCs w:val="22"/>
              </w:rPr>
              <w:t xml:space="preserve"> - </w:t>
            </w:r>
            <w:r w:rsidRPr="005F2389">
              <w:rPr>
                <w:rFonts w:ascii="Cambria" w:hAnsi="Cambria"/>
                <w:sz w:val="22"/>
                <w:szCs w:val="22"/>
              </w:rPr>
              <w:t>Kommunikationsstöd till små och medelstora företag med fokus på omställning</w:t>
            </w:r>
          </w:p>
        </w:tc>
        <w:tc>
          <w:tcPr>
            <w:tcW w:w="3828" w:type="dxa"/>
            <w:tcBorders>
              <w:top w:val="dotted" w:sz="4" w:space="0" w:color="auto"/>
              <w:left w:val="dotted" w:sz="4" w:space="0" w:color="auto"/>
              <w:bottom w:val="dotted" w:sz="4" w:space="0" w:color="auto"/>
              <w:right w:val="dotted" w:sz="4" w:space="0" w:color="auto"/>
            </w:tcBorders>
            <w:hideMark/>
          </w:tcPr>
          <w:p w14:paraId="36ED1084"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Effektiv marknadskommunikation är en avgörande pusselbit för att SMF:s ska lyckas hitta samarbetspartners och kunder. Vi ska hjälpa bolagen att utveckla deras marknadskommunikation, strategiskt och operativt. Vi ska hjälpa dem att uppnå synlighet som engagerar rätt målgrupper, i syfte att landa samarbetspartners/kunder.  </w:t>
            </w:r>
          </w:p>
          <w:p w14:paraId="3F9F6A00" w14:textId="77777777" w:rsidR="005F2389" w:rsidRPr="005F2389" w:rsidRDefault="005F2389" w:rsidP="005F2389">
            <w:pPr>
              <w:jc w:val="left"/>
              <w:rPr>
                <w:rFonts w:ascii="Cambria" w:hAnsi="Cambria"/>
                <w:sz w:val="22"/>
                <w:szCs w:val="22"/>
              </w:rPr>
            </w:pPr>
          </w:p>
          <w:p w14:paraId="61B257D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Resultatet av aktiviteten är att 30 SMF har stärkt sin förmåga att kommunicera med fokus på effekt och omställning (kopplat till aktuella globala mål och hållbarhet) </w:t>
            </w:r>
          </w:p>
          <w:p w14:paraId="11E1BFA2"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30 SMF har tagit del av stödet till ett värde av 15000 kr vardera </w:t>
            </w:r>
          </w:p>
          <w:p w14:paraId="1C81777B" w14:textId="77777777" w:rsidR="005F2389" w:rsidRPr="005F2389" w:rsidRDefault="005F2389" w:rsidP="005F2389">
            <w:pPr>
              <w:jc w:val="left"/>
              <w:rPr>
                <w:rFonts w:ascii="Cambria" w:hAnsi="Cambria"/>
                <w:sz w:val="22"/>
                <w:szCs w:val="22"/>
              </w:rPr>
            </w:pPr>
            <w:r w:rsidRPr="005F2389">
              <w:rPr>
                <w:rFonts w:ascii="Cambria" w:hAnsi="Cambria"/>
                <w:sz w:val="22"/>
                <w:szCs w:val="22"/>
              </w:rPr>
              <w:t>(Statsstödsbox 2. Försumbart stöd/de minimis)</w:t>
            </w:r>
          </w:p>
        </w:tc>
        <w:tc>
          <w:tcPr>
            <w:tcW w:w="1559" w:type="dxa"/>
            <w:tcBorders>
              <w:top w:val="dotted" w:sz="4" w:space="0" w:color="auto"/>
              <w:left w:val="dotted" w:sz="4" w:space="0" w:color="auto"/>
              <w:bottom w:val="dotted" w:sz="4" w:space="0" w:color="auto"/>
              <w:right w:val="dotted" w:sz="4" w:space="0" w:color="auto"/>
            </w:tcBorders>
            <w:hideMark/>
          </w:tcPr>
          <w:p w14:paraId="2DD1640E" w14:textId="77777777" w:rsidR="005F2389" w:rsidRPr="005F2389" w:rsidRDefault="005F2389" w:rsidP="005F2389">
            <w:pPr>
              <w:jc w:val="left"/>
              <w:rPr>
                <w:rFonts w:ascii="Cambria" w:hAnsi="Cambria"/>
                <w:sz w:val="22"/>
                <w:szCs w:val="22"/>
              </w:rPr>
            </w:pPr>
            <w:r w:rsidRPr="005F2389">
              <w:rPr>
                <w:rFonts w:ascii="Cambria" w:hAnsi="Cambria"/>
                <w:sz w:val="22"/>
                <w:szCs w:val="22"/>
              </w:rPr>
              <w:t>2024-07-01 - 2027-08-31</w:t>
            </w:r>
          </w:p>
        </w:tc>
        <w:tc>
          <w:tcPr>
            <w:tcW w:w="1843" w:type="dxa"/>
            <w:tcBorders>
              <w:top w:val="dotted" w:sz="4" w:space="0" w:color="auto"/>
              <w:left w:val="dotted" w:sz="4" w:space="0" w:color="auto"/>
              <w:bottom w:val="dotted" w:sz="4" w:space="0" w:color="auto"/>
              <w:right w:val="dotted" w:sz="4" w:space="0" w:color="auto"/>
            </w:tcBorders>
            <w:hideMark/>
          </w:tcPr>
          <w:p w14:paraId="54F833AB" w14:textId="77777777" w:rsidR="005F2389" w:rsidRPr="005F2389" w:rsidRDefault="005F2389" w:rsidP="005F2389">
            <w:pPr>
              <w:jc w:val="right"/>
              <w:rPr>
                <w:rFonts w:ascii="Cambria" w:hAnsi="Cambria"/>
                <w:sz w:val="22"/>
                <w:szCs w:val="22"/>
              </w:rPr>
            </w:pPr>
            <w:r w:rsidRPr="005F2389">
              <w:rPr>
                <w:rFonts w:ascii="Cambria" w:hAnsi="Cambria"/>
                <w:sz w:val="22"/>
                <w:szCs w:val="22"/>
              </w:rPr>
              <w:t>450 000</w:t>
            </w:r>
          </w:p>
        </w:tc>
      </w:tr>
      <w:tr w:rsidR="005F2389" w:rsidRPr="005F2389" w14:paraId="56FE9DB2"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043E80F"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w:t>
            </w:r>
            <w:r w:rsidRPr="005F2389">
              <w:rPr>
                <w:rFonts w:ascii="Cambria" w:hAnsi="Cambria"/>
                <w:b/>
                <w:bCs/>
                <w:sz w:val="22"/>
                <w:szCs w:val="22"/>
              </w:rPr>
              <w:t xml:space="preserve"> - </w:t>
            </w:r>
            <w:r w:rsidRPr="005F2389">
              <w:rPr>
                <w:rFonts w:ascii="Cambria" w:hAnsi="Cambria"/>
                <w:sz w:val="22"/>
                <w:szCs w:val="22"/>
              </w:rPr>
              <w:t xml:space="preserve">Administration, projektledning, spridning och utvärdering/lärande </w:t>
            </w:r>
          </w:p>
        </w:tc>
        <w:tc>
          <w:tcPr>
            <w:tcW w:w="3828" w:type="dxa"/>
            <w:tcBorders>
              <w:top w:val="dotted" w:sz="4" w:space="0" w:color="auto"/>
              <w:left w:val="dotted" w:sz="4" w:space="0" w:color="auto"/>
              <w:bottom w:val="dotted" w:sz="4" w:space="0" w:color="auto"/>
              <w:right w:val="dotted" w:sz="4" w:space="0" w:color="auto"/>
            </w:tcBorders>
            <w:hideMark/>
          </w:tcPr>
          <w:p w14:paraId="382A421E"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Projektledarens uppgift är att ansvara för och leda projektet i dess helhet och vara sammanhållande för samtliga arbetspaket. Det inbegriper planering, genomförande, resultatsprining, utvärdering och  uppföljning och rapportering av projektet.</w:t>
            </w:r>
          </w:p>
        </w:tc>
        <w:tc>
          <w:tcPr>
            <w:tcW w:w="1559" w:type="dxa"/>
            <w:tcBorders>
              <w:top w:val="dotted" w:sz="4" w:space="0" w:color="auto"/>
              <w:left w:val="dotted" w:sz="4" w:space="0" w:color="auto"/>
              <w:bottom w:val="dotted" w:sz="4" w:space="0" w:color="auto"/>
              <w:right w:val="dotted" w:sz="4" w:space="0" w:color="auto"/>
            </w:tcBorders>
            <w:hideMark/>
          </w:tcPr>
          <w:p w14:paraId="48375B5B" w14:textId="77777777" w:rsidR="005F2389" w:rsidRPr="005F2389" w:rsidRDefault="005F2389" w:rsidP="005F2389">
            <w:pPr>
              <w:jc w:val="left"/>
              <w:rPr>
                <w:rFonts w:ascii="Cambria" w:hAnsi="Cambria"/>
                <w:sz w:val="22"/>
                <w:szCs w:val="22"/>
              </w:rPr>
            </w:pPr>
            <w:r w:rsidRPr="005F2389">
              <w:rPr>
                <w:rFonts w:ascii="Cambria" w:hAnsi="Cambria"/>
                <w:sz w:val="22"/>
                <w:szCs w:val="22"/>
              </w:rPr>
              <w:t>2024-07-01 - 2027-10-01</w:t>
            </w:r>
          </w:p>
        </w:tc>
        <w:tc>
          <w:tcPr>
            <w:tcW w:w="1843" w:type="dxa"/>
            <w:tcBorders>
              <w:top w:val="dotted" w:sz="4" w:space="0" w:color="auto"/>
              <w:left w:val="dotted" w:sz="4" w:space="0" w:color="auto"/>
              <w:bottom w:val="dotted" w:sz="4" w:space="0" w:color="auto"/>
              <w:right w:val="dotted" w:sz="4" w:space="0" w:color="auto"/>
            </w:tcBorders>
            <w:hideMark/>
          </w:tcPr>
          <w:p w14:paraId="0EB87F76" w14:textId="77777777" w:rsidR="005F2389" w:rsidRPr="005F2389" w:rsidRDefault="005F2389" w:rsidP="005F2389">
            <w:pPr>
              <w:jc w:val="right"/>
              <w:rPr>
                <w:rFonts w:ascii="Cambria" w:hAnsi="Cambria"/>
                <w:sz w:val="22"/>
                <w:szCs w:val="22"/>
              </w:rPr>
            </w:pPr>
            <w:r w:rsidRPr="005F2389">
              <w:rPr>
                <w:rFonts w:ascii="Cambria" w:hAnsi="Cambria"/>
                <w:sz w:val="22"/>
                <w:szCs w:val="22"/>
              </w:rPr>
              <w:t>3 220 000</w:t>
            </w:r>
          </w:p>
        </w:tc>
      </w:tr>
      <w:tr w:rsidR="005F2389" w:rsidRPr="005F2389" w14:paraId="3644C44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0F4889D"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5.1</w:t>
            </w:r>
            <w:r w:rsidRPr="005F2389">
              <w:rPr>
                <w:rFonts w:ascii="Cambria" w:hAnsi="Cambria"/>
                <w:b/>
                <w:bCs/>
                <w:sz w:val="22"/>
                <w:szCs w:val="22"/>
              </w:rPr>
              <w:t xml:space="preserve"> - </w:t>
            </w:r>
            <w:r w:rsidRPr="005F2389">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4029A56F"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Projektledaren är anställd av Uminova Innovation och uppgiften är att ansvara och leda projektet i dess helhet och vara sammanhållande för samtliga arbetspaket. Det inbegriper planering, genomförande, uppföljning och rapportering av projektet.</w:t>
            </w:r>
          </w:p>
        </w:tc>
        <w:tc>
          <w:tcPr>
            <w:tcW w:w="1559" w:type="dxa"/>
            <w:tcBorders>
              <w:top w:val="dotted" w:sz="4" w:space="0" w:color="auto"/>
              <w:left w:val="dotted" w:sz="4" w:space="0" w:color="auto"/>
              <w:bottom w:val="dotted" w:sz="4" w:space="0" w:color="auto"/>
              <w:right w:val="dotted" w:sz="4" w:space="0" w:color="auto"/>
            </w:tcBorders>
            <w:hideMark/>
          </w:tcPr>
          <w:p w14:paraId="18BC6839" w14:textId="77777777" w:rsidR="005F2389" w:rsidRPr="005F2389" w:rsidRDefault="005F2389" w:rsidP="005F2389">
            <w:pPr>
              <w:jc w:val="left"/>
              <w:rPr>
                <w:rFonts w:ascii="Cambria" w:hAnsi="Cambria"/>
                <w:sz w:val="22"/>
                <w:szCs w:val="22"/>
              </w:rPr>
            </w:pPr>
            <w:r w:rsidRPr="005F2389">
              <w:rPr>
                <w:rFonts w:ascii="Cambria" w:hAnsi="Cambria"/>
                <w:sz w:val="22"/>
                <w:szCs w:val="22"/>
              </w:rPr>
              <w:t>2024-07-01 - 2027-10-01</w:t>
            </w:r>
          </w:p>
        </w:tc>
        <w:tc>
          <w:tcPr>
            <w:tcW w:w="1843" w:type="dxa"/>
            <w:tcBorders>
              <w:top w:val="dotted" w:sz="4" w:space="0" w:color="auto"/>
              <w:left w:val="dotted" w:sz="4" w:space="0" w:color="auto"/>
              <w:bottom w:val="dotted" w:sz="4" w:space="0" w:color="auto"/>
              <w:right w:val="dotted" w:sz="4" w:space="0" w:color="auto"/>
            </w:tcBorders>
            <w:hideMark/>
          </w:tcPr>
          <w:p w14:paraId="0EF709EF" w14:textId="77777777" w:rsidR="005F2389" w:rsidRPr="005F2389" w:rsidRDefault="005F2389" w:rsidP="005F2389">
            <w:pPr>
              <w:jc w:val="right"/>
              <w:rPr>
                <w:rFonts w:ascii="Cambria" w:hAnsi="Cambria"/>
                <w:sz w:val="22"/>
                <w:szCs w:val="22"/>
              </w:rPr>
            </w:pPr>
            <w:r w:rsidRPr="005F2389">
              <w:rPr>
                <w:rFonts w:ascii="Cambria" w:hAnsi="Cambria"/>
                <w:sz w:val="22"/>
                <w:szCs w:val="22"/>
              </w:rPr>
              <w:t>1 700 000</w:t>
            </w:r>
          </w:p>
        </w:tc>
      </w:tr>
      <w:tr w:rsidR="005F2389" w:rsidRPr="005F2389" w14:paraId="0B715A9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72AC950"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5.2</w:t>
            </w:r>
            <w:r w:rsidRPr="005F2389">
              <w:rPr>
                <w:rFonts w:ascii="Cambria" w:hAnsi="Cambria"/>
                <w:b/>
                <w:bCs/>
                <w:sz w:val="22"/>
                <w:szCs w:val="22"/>
              </w:rPr>
              <w:t xml:space="preserve"> - </w:t>
            </w:r>
            <w:r w:rsidRPr="005F2389">
              <w:rPr>
                <w:rFonts w:ascii="Cambria" w:hAnsi="Cambria"/>
                <w:sz w:val="22"/>
                <w:szCs w:val="22"/>
              </w:rPr>
              <w:t>Ekonomi och administration</w:t>
            </w:r>
          </w:p>
        </w:tc>
        <w:tc>
          <w:tcPr>
            <w:tcW w:w="3828" w:type="dxa"/>
            <w:tcBorders>
              <w:top w:val="dotted" w:sz="4" w:space="0" w:color="auto"/>
              <w:left w:val="dotted" w:sz="4" w:space="0" w:color="auto"/>
              <w:bottom w:val="dotted" w:sz="4" w:space="0" w:color="auto"/>
              <w:right w:val="dotted" w:sz="4" w:space="0" w:color="auto"/>
            </w:tcBorders>
            <w:hideMark/>
          </w:tcPr>
          <w:p w14:paraId="0F79BCA9" w14:textId="77777777" w:rsidR="005F2389" w:rsidRPr="005F2389" w:rsidRDefault="005F2389" w:rsidP="005F2389">
            <w:pPr>
              <w:jc w:val="left"/>
              <w:rPr>
                <w:rFonts w:ascii="Cambria" w:hAnsi="Cambria"/>
                <w:sz w:val="22"/>
                <w:szCs w:val="22"/>
              </w:rPr>
            </w:pPr>
            <w:r w:rsidRPr="005F2389">
              <w:rPr>
                <w:rFonts w:ascii="Cambria" w:hAnsi="Cambria"/>
                <w:sz w:val="22"/>
                <w:szCs w:val="22"/>
              </w:rPr>
              <w:t>Ekonomi och projektadministration sker av projektmedarbetare anställda hos Umionva Innovation.</w:t>
            </w:r>
          </w:p>
        </w:tc>
        <w:tc>
          <w:tcPr>
            <w:tcW w:w="1559" w:type="dxa"/>
            <w:tcBorders>
              <w:top w:val="dotted" w:sz="4" w:space="0" w:color="auto"/>
              <w:left w:val="dotted" w:sz="4" w:space="0" w:color="auto"/>
              <w:bottom w:val="dotted" w:sz="4" w:space="0" w:color="auto"/>
              <w:right w:val="dotted" w:sz="4" w:space="0" w:color="auto"/>
            </w:tcBorders>
            <w:hideMark/>
          </w:tcPr>
          <w:p w14:paraId="4C475485" w14:textId="77777777" w:rsidR="005F2389" w:rsidRPr="005F2389" w:rsidRDefault="005F2389" w:rsidP="005F2389">
            <w:pPr>
              <w:jc w:val="left"/>
              <w:rPr>
                <w:rFonts w:ascii="Cambria" w:hAnsi="Cambria"/>
                <w:sz w:val="22"/>
                <w:szCs w:val="22"/>
              </w:rPr>
            </w:pPr>
            <w:r w:rsidRPr="005F2389">
              <w:rPr>
                <w:rFonts w:ascii="Cambria" w:hAnsi="Cambria"/>
                <w:sz w:val="22"/>
                <w:szCs w:val="22"/>
              </w:rPr>
              <w:t>2024-07-01 - 2027-10-01</w:t>
            </w:r>
          </w:p>
        </w:tc>
        <w:tc>
          <w:tcPr>
            <w:tcW w:w="1843" w:type="dxa"/>
            <w:tcBorders>
              <w:top w:val="dotted" w:sz="4" w:space="0" w:color="auto"/>
              <w:left w:val="dotted" w:sz="4" w:space="0" w:color="auto"/>
              <w:bottom w:val="dotted" w:sz="4" w:space="0" w:color="auto"/>
              <w:right w:val="dotted" w:sz="4" w:space="0" w:color="auto"/>
            </w:tcBorders>
            <w:hideMark/>
          </w:tcPr>
          <w:p w14:paraId="678243D6" w14:textId="77777777" w:rsidR="005F2389" w:rsidRPr="005F2389" w:rsidRDefault="005F2389" w:rsidP="005F2389">
            <w:pPr>
              <w:jc w:val="right"/>
              <w:rPr>
                <w:rFonts w:ascii="Cambria" w:hAnsi="Cambria"/>
                <w:sz w:val="22"/>
                <w:szCs w:val="22"/>
              </w:rPr>
            </w:pPr>
            <w:r w:rsidRPr="005F2389">
              <w:rPr>
                <w:rFonts w:ascii="Cambria" w:hAnsi="Cambria"/>
                <w:sz w:val="22"/>
                <w:szCs w:val="22"/>
              </w:rPr>
              <w:t>920 000</w:t>
            </w:r>
          </w:p>
        </w:tc>
      </w:tr>
      <w:tr w:rsidR="005F2389" w:rsidRPr="005F2389" w14:paraId="3835A702"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6ABF66B"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5.3</w:t>
            </w:r>
            <w:r w:rsidRPr="005F2389">
              <w:rPr>
                <w:rFonts w:ascii="Cambria" w:hAnsi="Cambria"/>
                <w:b/>
                <w:bCs/>
                <w:sz w:val="22"/>
                <w:szCs w:val="22"/>
              </w:rPr>
              <w:t xml:space="preserve"> - </w:t>
            </w:r>
            <w:r w:rsidRPr="005F2389">
              <w:rPr>
                <w:rFonts w:ascii="Cambria" w:hAnsi="Cambria"/>
                <w:sz w:val="22"/>
                <w:szCs w:val="22"/>
              </w:rPr>
              <w:t>Styrgrupp</w:t>
            </w:r>
          </w:p>
        </w:tc>
        <w:tc>
          <w:tcPr>
            <w:tcW w:w="3828" w:type="dxa"/>
            <w:tcBorders>
              <w:top w:val="dotted" w:sz="4" w:space="0" w:color="auto"/>
              <w:left w:val="dotted" w:sz="4" w:space="0" w:color="auto"/>
              <w:bottom w:val="dotted" w:sz="4" w:space="0" w:color="auto"/>
              <w:right w:val="dotted" w:sz="4" w:space="0" w:color="auto"/>
            </w:tcBorders>
            <w:hideMark/>
          </w:tcPr>
          <w:p w14:paraId="5E1931DF" w14:textId="77777777" w:rsidR="005F2389" w:rsidRPr="005F2389" w:rsidRDefault="005F2389" w:rsidP="005F2389">
            <w:pPr>
              <w:jc w:val="left"/>
              <w:rPr>
                <w:rFonts w:ascii="Cambria" w:hAnsi="Cambria"/>
                <w:sz w:val="22"/>
                <w:szCs w:val="22"/>
              </w:rPr>
            </w:pPr>
            <w:r w:rsidRPr="005F2389">
              <w:rPr>
                <w:rFonts w:ascii="Cambria" w:hAnsi="Cambria"/>
                <w:sz w:val="22"/>
                <w:szCs w:val="22"/>
              </w:rPr>
              <w:t>Styrgruppen träffas varje kvartal och bjuder vid varje möte in extern aktör inom innovationsekosystemet.</w:t>
            </w:r>
          </w:p>
        </w:tc>
        <w:tc>
          <w:tcPr>
            <w:tcW w:w="1559" w:type="dxa"/>
            <w:tcBorders>
              <w:top w:val="dotted" w:sz="4" w:space="0" w:color="auto"/>
              <w:left w:val="dotted" w:sz="4" w:space="0" w:color="auto"/>
              <w:bottom w:val="dotted" w:sz="4" w:space="0" w:color="auto"/>
              <w:right w:val="dotted" w:sz="4" w:space="0" w:color="auto"/>
            </w:tcBorders>
            <w:hideMark/>
          </w:tcPr>
          <w:p w14:paraId="079B3166" w14:textId="77777777" w:rsidR="005F2389" w:rsidRPr="005F2389" w:rsidRDefault="005F2389" w:rsidP="005F2389">
            <w:pPr>
              <w:jc w:val="left"/>
              <w:rPr>
                <w:rFonts w:ascii="Cambria" w:hAnsi="Cambria"/>
                <w:sz w:val="22"/>
                <w:szCs w:val="22"/>
              </w:rPr>
            </w:pPr>
            <w:r w:rsidRPr="005F2389">
              <w:rPr>
                <w:rFonts w:ascii="Cambria" w:hAnsi="Cambria"/>
                <w:sz w:val="22"/>
                <w:szCs w:val="22"/>
              </w:rPr>
              <w:t>2024-07-01 - 2027-10-01</w:t>
            </w:r>
          </w:p>
        </w:tc>
        <w:tc>
          <w:tcPr>
            <w:tcW w:w="1843" w:type="dxa"/>
            <w:tcBorders>
              <w:top w:val="dotted" w:sz="4" w:space="0" w:color="auto"/>
              <w:left w:val="dotted" w:sz="4" w:space="0" w:color="auto"/>
              <w:bottom w:val="dotted" w:sz="4" w:space="0" w:color="auto"/>
              <w:right w:val="dotted" w:sz="4" w:space="0" w:color="auto"/>
            </w:tcBorders>
            <w:hideMark/>
          </w:tcPr>
          <w:p w14:paraId="67C2D36B" w14:textId="77777777" w:rsidR="005F2389" w:rsidRPr="005F2389" w:rsidRDefault="005F2389" w:rsidP="005F2389">
            <w:pPr>
              <w:jc w:val="right"/>
              <w:rPr>
                <w:rFonts w:ascii="Cambria" w:hAnsi="Cambria"/>
                <w:sz w:val="22"/>
                <w:szCs w:val="22"/>
              </w:rPr>
            </w:pPr>
            <w:r w:rsidRPr="005F2389">
              <w:rPr>
                <w:rFonts w:ascii="Cambria" w:hAnsi="Cambria"/>
                <w:sz w:val="22"/>
                <w:szCs w:val="22"/>
              </w:rPr>
              <w:t>50 000</w:t>
            </w:r>
          </w:p>
        </w:tc>
      </w:tr>
      <w:tr w:rsidR="005F2389" w:rsidRPr="005F2389" w14:paraId="21C4C045"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D54CA38"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5.4</w:t>
            </w:r>
            <w:r w:rsidRPr="005F2389">
              <w:rPr>
                <w:rFonts w:ascii="Cambria" w:hAnsi="Cambria"/>
                <w:b/>
                <w:bCs/>
                <w:sz w:val="22"/>
                <w:szCs w:val="22"/>
              </w:rPr>
              <w:t xml:space="preserve"> - </w:t>
            </w:r>
            <w:r w:rsidRPr="005F2389">
              <w:rPr>
                <w:rFonts w:ascii="Cambria" w:hAnsi="Cambria"/>
                <w:sz w:val="22"/>
                <w:szCs w:val="22"/>
              </w:rPr>
              <w:t>Extern kommunikation och resultatspridning</w:t>
            </w:r>
          </w:p>
        </w:tc>
        <w:tc>
          <w:tcPr>
            <w:tcW w:w="3828" w:type="dxa"/>
            <w:tcBorders>
              <w:top w:val="dotted" w:sz="4" w:space="0" w:color="auto"/>
              <w:left w:val="dotted" w:sz="4" w:space="0" w:color="auto"/>
              <w:bottom w:val="dotted" w:sz="4" w:space="0" w:color="auto"/>
              <w:right w:val="dotted" w:sz="4" w:space="0" w:color="auto"/>
            </w:tcBorders>
            <w:hideMark/>
          </w:tcPr>
          <w:p w14:paraId="38DEC606"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Kännedom och spridning om projektet, dess aktiviteter och event, och dess resultat (via webb, artiklar och inlägg i SoMe, se kommunikation och spridning) Aktiviteten genomförs till största del av interna projektmedarbetare, men kan även innefatta köp av externt kommunikationsstöd, ex produktion av film, foto etc.  </w:t>
            </w:r>
          </w:p>
          <w:p w14:paraId="555F9B6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w:t>
            </w:r>
          </w:p>
          <w:p w14:paraId="4FDAE78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Resultatet är ökad kännedom om projektet, samt möjlighet att jobba </w:t>
            </w:r>
            <w:r w:rsidRPr="005F2389">
              <w:rPr>
                <w:rFonts w:ascii="Cambria" w:hAnsi="Cambria"/>
                <w:sz w:val="22"/>
                <w:szCs w:val="22"/>
              </w:rPr>
              <w:lastRenderedPageBreak/>
              <w:t>tillsammans, samverkan för omställning.</w:t>
            </w:r>
          </w:p>
        </w:tc>
        <w:tc>
          <w:tcPr>
            <w:tcW w:w="1559" w:type="dxa"/>
            <w:tcBorders>
              <w:top w:val="dotted" w:sz="4" w:space="0" w:color="auto"/>
              <w:left w:val="dotted" w:sz="4" w:space="0" w:color="auto"/>
              <w:bottom w:val="dotted" w:sz="4" w:space="0" w:color="auto"/>
              <w:right w:val="dotted" w:sz="4" w:space="0" w:color="auto"/>
            </w:tcBorders>
            <w:hideMark/>
          </w:tcPr>
          <w:p w14:paraId="1BF24AEB"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2024-07-01 - 2027-10-01</w:t>
            </w:r>
          </w:p>
        </w:tc>
        <w:tc>
          <w:tcPr>
            <w:tcW w:w="1843" w:type="dxa"/>
            <w:tcBorders>
              <w:top w:val="dotted" w:sz="4" w:space="0" w:color="auto"/>
              <w:left w:val="dotted" w:sz="4" w:space="0" w:color="auto"/>
              <w:bottom w:val="dotted" w:sz="4" w:space="0" w:color="auto"/>
              <w:right w:val="dotted" w:sz="4" w:space="0" w:color="auto"/>
            </w:tcBorders>
            <w:hideMark/>
          </w:tcPr>
          <w:p w14:paraId="3930D76A" w14:textId="77777777" w:rsidR="005F2389" w:rsidRPr="005F2389" w:rsidRDefault="005F2389" w:rsidP="005F2389">
            <w:pPr>
              <w:jc w:val="right"/>
              <w:rPr>
                <w:rFonts w:ascii="Cambria" w:hAnsi="Cambria"/>
                <w:sz w:val="22"/>
                <w:szCs w:val="22"/>
              </w:rPr>
            </w:pPr>
            <w:r w:rsidRPr="005F2389">
              <w:rPr>
                <w:rFonts w:ascii="Cambria" w:hAnsi="Cambria"/>
                <w:sz w:val="22"/>
                <w:szCs w:val="22"/>
              </w:rPr>
              <w:t>250 000</w:t>
            </w:r>
          </w:p>
        </w:tc>
      </w:tr>
      <w:tr w:rsidR="005F2389" w:rsidRPr="005F2389" w14:paraId="0B322F4B"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410EAD7"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5.5</w:t>
            </w:r>
            <w:r w:rsidRPr="005F2389">
              <w:rPr>
                <w:rFonts w:ascii="Cambria" w:hAnsi="Cambria"/>
                <w:b/>
                <w:bCs/>
                <w:sz w:val="22"/>
                <w:szCs w:val="22"/>
              </w:rPr>
              <w:t xml:space="preserve"> - </w:t>
            </w:r>
            <w:r w:rsidRPr="005F2389">
              <w:rPr>
                <w:rFonts w:ascii="Cambria" w:hAnsi="Cambria"/>
                <w:sz w:val="22"/>
                <w:szCs w:val="22"/>
              </w:rPr>
              <w:t>Utvärdering och lärande</w:t>
            </w:r>
          </w:p>
        </w:tc>
        <w:tc>
          <w:tcPr>
            <w:tcW w:w="3828" w:type="dxa"/>
            <w:tcBorders>
              <w:top w:val="dotted" w:sz="4" w:space="0" w:color="auto"/>
              <w:left w:val="dotted" w:sz="4" w:space="0" w:color="auto"/>
              <w:bottom w:val="dotted" w:sz="4" w:space="0" w:color="auto"/>
              <w:right w:val="dotted" w:sz="4" w:space="0" w:color="auto"/>
            </w:tcBorders>
            <w:hideMark/>
          </w:tcPr>
          <w:p w14:paraId="680DF06D" w14:textId="77777777" w:rsidR="005F2389" w:rsidRPr="005F2389" w:rsidRDefault="005F2389" w:rsidP="005F2389">
            <w:pPr>
              <w:jc w:val="left"/>
              <w:rPr>
                <w:rFonts w:ascii="Cambria" w:hAnsi="Cambria"/>
                <w:sz w:val="22"/>
                <w:szCs w:val="22"/>
              </w:rPr>
            </w:pPr>
            <w:r w:rsidRPr="005F2389">
              <w:rPr>
                <w:rFonts w:ascii="Cambria" w:hAnsi="Cambria"/>
                <w:sz w:val="22"/>
                <w:szCs w:val="22"/>
              </w:rPr>
              <w:t>Externa utvärderare i form av experter inom Effektmätning/impact samt forskare Tomas Blomqvist kommer delta i aktiviteter och följa projektet.</w:t>
            </w:r>
          </w:p>
        </w:tc>
        <w:tc>
          <w:tcPr>
            <w:tcW w:w="1559" w:type="dxa"/>
            <w:tcBorders>
              <w:top w:val="dotted" w:sz="4" w:space="0" w:color="auto"/>
              <w:left w:val="dotted" w:sz="4" w:space="0" w:color="auto"/>
              <w:bottom w:val="dotted" w:sz="4" w:space="0" w:color="auto"/>
              <w:right w:val="dotted" w:sz="4" w:space="0" w:color="auto"/>
            </w:tcBorders>
            <w:hideMark/>
          </w:tcPr>
          <w:p w14:paraId="79CD79E2" w14:textId="77777777" w:rsidR="005F2389" w:rsidRPr="005F2389" w:rsidRDefault="005F2389" w:rsidP="005F2389">
            <w:pPr>
              <w:jc w:val="left"/>
              <w:rPr>
                <w:rFonts w:ascii="Cambria" w:hAnsi="Cambria"/>
                <w:sz w:val="22"/>
                <w:szCs w:val="22"/>
              </w:rPr>
            </w:pPr>
            <w:r w:rsidRPr="005F2389">
              <w:rPr>
                <w:rFonts w:ascii="Cambria" w:hAnsi="Cambria"/>
                <w:sz w:val="22"/>
                <w:szCs w:val="22"/>
              </w:rPr>
              <w:t>2024-07-01 - 2027-10-01</w:t>
            </w:r>
          </w:p>
        </w:tc>
        <w:tc>
          <w:tcPr>
            <w:tcW w:w="1843" w:type="dxa"/>
            <w:tcBorders>
              <w:top w:val="dotted" w:sz="4" w:space="0" w:color="auto"/>
              <w:left w:val="dotted" w:sz="4" w:space="0" w:color="auto"/>
              <w:bottom w:val="dotted" w:sz="4" w:space="0" w:color="auto"/>
              <w:right w:val="dotted" w:sz="4" w:space="0" w:color="auto"/>
            </w:tcBorders>
            <w:hideMark/>
          </w:tcPr>
          <w:p w14:paraId="5AC9CFB5" w14:textId="77777777" w:rsidR="005F2389" w:rsidRPr="005F2389" w:rsidRDefault="005F2389" w:rsidP="005F2389">
            <w:pPr>
              <w:jc w:val="right"/>
              <w:rPr>
                <w:rFonts w:ascii="Cambria" w:hAnsi="Cambria"/>
                <w:sz w:val="22"/>
                <w:szCs w:val="22"/>
              </w:rPr>
            </w:pPr>
            <w:r w:rsidRPr="005F2389">
              <w:rPr>
                <w:rFonts w:ascii="Cambria" w:hAnsi="Cambria"/>
                <w:sz w:val="22"/>
                <w:szCs w:val="22"/>
              </w:rPr>
              <w:t>300 000</w:t>
            </w:r>
          </w:p>
        </w:tc>
      </w:tr>
    </w:tbl>
    <w:p w14:paraId="1F4D103D" w14:textId="77777777" w:rsidR="005F2389" w:rsidRPr="005F2389" w:rsidRDefault="005F2389" w:rsidP="005F2389">
      <w:pPr>
        <w:spacing w:after="0" w:line="240" w:lineRule="auto"/>
        <w:rPr>
          <w:rFonts w:ascii="Cambria" w:eastAsia="Times New Roman" w:hAnsi="Cambria" w:cs="Times New Roman"/>
          <w:kern w:val="0"/>
          <w:sz w:val="22"/>
          <w:szCs w:val="22"/>
          <w:lang w:val="sv-SE" w:eastAsia="sv-SE"/>
          <w14:ligatures w14:val="none"/>
        </w:rPr>
      </w:pPr>
      <w:r w:rsidRPr="005F2389">
        <w:rPr>
          <w:rFonts w:ascii="Calibri" w:eastAsia="Times New Roman" w:hAnsi="Calibri" w:cs="Calibri"/>
          <w:kern w:val="0"/>
          <w:sz w:val="20"/>
          <w:szCs w:val="20"/>
          <w:lang w:val="sv-SE" w:eastAsia="sv-SE"/>
          <w14:ligatures w14:val="none"/>
        </w:rPr>
        <w:br w:type="page"/>
      </w:r>
    </w:p>
    <w:p w14:paraId="6A74AC47"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190221DF"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Indikatorer</w:t>
      </w:r>
    </w:p>
    <w:p w14:paraId="01DA2814" w14:textId="77777777" w:rsidR="005F2389" w:rsidRPr="005F2389" w:rsidRDefault="005F2389" w:rsidP="005F2389">
      <w:pPr>
        <w:spacing w:after="0" w:line="240" w:lineRule="auto"/>
        <w:rPr>
          <w:rFonts w:ascii="Calibri" w:eastAsia="Times New Roman" w:hAnsi="Calibri" w:cs="Calibri"/>
          <w:b/>
          <w:bCs/>
          <w:kern w:val="0"/>
          <w:sz w:val="20"/>
          <w:szCs w:val="20"/>
          <w:lang w:val="sv-SE" w:eastAsia="sv-SE"/>
          <w14:ligatures w14:val="none"/>
        </w:rPr>
      </w:pPr>
      <w:r w:rsidRPr="005F2389">
        <w:rPr>
          <w:rFonts w:ascii="Calibri" w:eastAsia="Times New Roman" w:hAnsi="Calibri" w:cs="Calibri"/>
          <w:b/>
          <w:bCs/>
          <w:kern w:val="0"/>
          <w:sz w:val="20"/>
          <w:szCs w:val="20"/>
          <w:lang w:val="sv-SE" w:eastAsia="sv-SE"/>
          <w14:ligatures w14:val="none"/>
        </w:rPr>
        <w:t>Outputindikatorer</w:t>
      </w:r>
    </w:p>
    <w:tbl>
      <w:tblPr>
        <w:tblStyle w:val="TableGrid"/>
        <w:tblW w:w="0" w:type="auto"/>
        <w:tblLook w:val="04A0" w:firstRow="1" w:lastRow="0" w:firstColumn="1" w:lastColumn="0" w:noHBand="0" w:noVBand="1"/>
      </w:tblPr>
      <w:tblGrid>
        <w:gridCol w:w="2881"/>
        <w:gridCol w:w="2882"/>
        <w:gridCol w:w="2882"/>
      </w:tblGrid>
      <w:tr w:rsidR="005F2389" w:rsidRPr="005F2389" w14:paraId="2E8E4F65" w14:textId="77777777" w:rsidTr="00104E27">
        <w:tc>
          <w:tcPr>
            <w:tcW w:w="2881" w:type="dxa"/>
          </w:tcPr>
          <w:p w14:paraId="2940465B" w14:textId="77777777" w:rsidR="005F2389" w:rsidRPr="005F2389" w:rsidRDefault="005F2389" w:rsidP="005F2389">
            <w:pPr>
              <w:jc w:val="left"/>
              <w:rPr>
                <w:rFonts w:ascii="Georgia" w:hAnsi="Georgia"/>
              </w:rPr>
            </w:pPr>
            <w:r w:rsidRPr="005F2389">
              <w:rPr>
                <w:rFonts w:ascii="Georgia" w:hAnsi="Georgia"/>
              </w:rPr>
              <w:t>Företag som får stöd (fördelade per mikroföretag, små företag, medelstora företag, stora företag)</w:t>
            </w:r>
          </w:p>
        </w:tc>
        <w:tc>
          <w:tcPr>
            <w:tcW w:w="2882" w:type="dxa"/>
          </w:tcPr>
          <w:p w14:paraId="21D7E8A7" w14:textId="77777777" w:rsidR="005F2389" w:rsidRPr="005F2389" w:rsidRDefault="005F2389" w:rsidP="005F2389">
            <w:pPr>
              <w:jc w:val="left"/>
              <w:rPr>
                <w:rFonts w:ascii="Georgia" w:hAnsi="Georgia"/>
              </w:rPr>
            </w:pPr>
            <w:r w:rsidRPr="005F2389">
              <w:rPr>
                <w:rFonts w:ascii="Georgia" w:hAnsi="Georgia"/>
              </w:rPr>
              <w:t xml:space="preserve">Stöd som framförallt erbjuds i arbetspaket 3 och 4. </w:t>
            </w:r>
          </w:p>
        </w:tc>
        <w:tc>
          <w:tcPr>
            <w:tcW w:w="2882" w:type="dxa"/>
          </w:tcPr>
          <w:p w14:paraId="7305261B" w14:textId="77777777" w:rsidR="005F2389" w:rsidRPr="005F2389" w:rsidRDefault="005F2389" w:rsidP="005F2389">
            <w:pPr>
              <w:jc w:val="left"/>
              <w:rPr>
                <w:rFonts w:ascii="Georgia" w:hAnsi="Georgia"/>
              </w:rPr>
            </w:pPr>
            <w:r w:rsidRPr="005F2389">
              <w:rPr>
                <w:rFonts w:ascii="Georgia" w:hAnsi="Georgia"/>
              </w:rPr>
              <w:t>Startvärde: Ej Aktuellt</w:t>
            </w:r>
          </w:p>
          <w:p w14:paraId="2793D90A" w14:textId="77777777" w:rsidR="005F2389" w:rsidRPr="005F2389" w:rsidRDefault="005F2389" w:rsidP="005F2389">
            <w:pPr>
              <w:jc w:val="left"/>
              <w:rPr>
                <w:rFonts w:ascii="Georgia" w:hAnsi="Georgia"/>
              </w:rPr>
            </w:pPr>
            <w:r w:rsidRPr="005F2389">
              <w:rPr>
                <w:rFonts w:ascii="Georgia" w:hAnsi="Georgia"/>
              </w:rPr>
              <w:t xml:space="preserve">Målvärde: 40 </w:t>
            </w:r>
          </w:p>
          <w:p w14:paraId="6DFA1897" w14:textId="77777777" w:rsidR="005F2389" w:rsidRPr="005F2389" w:rsidRDefault="005F2389" w:rsidP="005F2389">
            <w:pPr>
              <w:jc w:val="left"/>
              <w:rPr>
                <w:rFonts w:ascii="Georgia" w:hAnsi="Georgia"/>
              </w:rPr>
            </w:pPr>
            <w:r w:rsidRPr="005F2389">
              <w:rPr>
                <w:rFonts w:ascii="Georgia" w:hAnsi="Georgia"/>
              </w:rPr>
              <w:t>Enhet: Företag</w:t>
            </w:r>
          </w:p>
        </w:tc>
      </w:tr>
      <w:tr w:rsidR="005F2389" w:rsidRPr="005F2389" w14:paraId="24389C9A" w14:textId="77777777" w:rsidTr="00104E27">
        <w:tc>
          <w:tcPr>
            <w:tcW w:w="2881" w:type="dxa"/>
          </w:tcPr>
          <w:p w14:paraId="248896F5" w14:textId="77777777" w:rsidR="005F2389" w:rsidRPr="005F2389" w:rsidRDefault="005F2389" w:rsidP="005F2389">
            <w:pPr>
              <w:jc w:val="left"/>
              <w:rPr>
                <w:rFonts w:ascii="Georgia" w:hAnsi="Georgia"/>
              </w:rPr>
            </w:pPr>
            <w:r w:rsidRPr="005F2389">
              <w:rPr>
                <w:rFonts w:ascii="Georgia" w:hAnsi="Georgia"/>
              </w:rPr>
              <w:t>Företag som får icke-ekonomiskt stöd</w:t>
            </w:r>
          </w:p>
        </w:tc>
        <w:tc>
          <w:tcPr>
            <w:tcW w:w="2882" w:type="dxa"/>
          </w:tcPr>
          <w:p w14:paraId="2713F080" w14:textId="77777777" w:rsidR="005F2389" w:rsidRPr="005F2389" w:rsidRDefault="005F2389" w:rsidP="005F2389">
            <w:pPr>
              <w:jc w:val="left"/>
              <w:rPr>
                <w:rFonts w:ascii="Georgia" w:hAnsi="Georgia"/>
              </w:rPr>
            </w:pPr>
            <w:r w:rsidRPr="005F2389">
              <w:rPr>
                <w:rFonts w:ascii="Georgia" w:hAnsi="Georgia"/>
              </w:rPr>
              <w:t>samma som ovan</w:t>
            </w:r>
          </w:p>
        </w:tc>
        <w:tc>
          <w:tcPr>
            <w:tcW w:w="2882" w:type="dxa"/>
          </w:tcPr>
          <w:p w14:paraId="42FE1A85" w14:textId="77777777" w:rsidR="005F2389" w:rsidRPr="005F2389" w:rsidRDefault="005F2389" w:rsidP="005F2389">
            <w:pPr>
              <w:jc w:val="left"/>
              <w:rPr>
                <w:rFonts w:ascii="Georgia" w:hAnsi="Georgia"/>
              </w:rPr>
            </w:pPr>
            <w:r w:rsidRPr="005F2389">
              <w:rPr>
                <w:rFonts w:ascii="Georgia" w:hAnsi="Georgia"/>
              </w:rPr>
              <w:t>Startvärde: Ej Aktuellt</w:t>
            </w:r>
          </w:p>
          <w:p w14:paraId="294C26C0" w14:textId="77777777" w:rsidR="005F2389" w:rsidRPr="005F2389" w:rsidRDefault="005F2389" w:rsidP="005F2389">
            <w:pPr>
              <w:jc w:val="left"/>
              <w:rPr>
                <w:rFonts w:ascii="Georgia" w:hAnsi="Georgia"/>
              </w:rPr>
            </w:pPr>
            <w:r w:rsidRPr="005F2389">
              <w:rPr>
                <w:rFonts w:ascii="Georgia" w:hAnsi="Georgia"/>
              </w:rPr>
              <w:t xml:space="preserve">Målvärde: 40 </w:t>
            </w:r>
          </w:p>
          <w:p w14:paraId="697763B2" w14:textId="77777777" w:rsidR="005F2389" w:rsidRPr="005F2389" w:rsidRDefault="005F2389" w:rsidP="005F2389">
            <w:pPr>
              <w:jc w:val="left"/>
              <w:rPr>
                <w:rFonts w:ascii="Georgia" w:hAnsi="Georgia"/>
              </w:rPr>
            </w:pPr>
            <w:r w:rsidRPr="005F2389">
              <w:rPr>
                <w:rFonts w:ascii="Georgia" w:hAnsi="Georgia"/>
              </w:rPr>
              <w:t>Enhet: Företag</w:t>
            </w:r>
          </w:p>
        </w:tc>
      </w:tr>
    </w:tbl>
    <w:p w14:paraId="2ADC79DE"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673BFCC8" w14:textId="77777777" w:rsidR="005F2389" w:rsidRPr="005F2389" w:rsidRDefault="005F2389" w:rsidP="005F2389">
      <w:pPr>
        <w:spacing w:after="0" w:line="240" w:lineRule="auto"/>
        <w:rPr>
          <w:rFonts w:ascii="Calibri" w:eastAsia="Times New Roman" w:hAnsi="Calibri" w:cs="Calibri"/>
          <w:b/>
          <w:bCs/>
          <w:kern w:val="0"/>
          <w:sz w:val="20"/>
          <w:szCs w:val="20"/>
          <w:lang w:val="sv-SE" w:eastAsia="sv-SE"/>
          <w14:ligatures w14:val="none"/>
        </w:rPr>
      </w:pPr>
      <w:r w:rsidRPr="005F2389">
        <w:rPr>
          <w:rFonts w:ascii="Calibri" w:eastAsia="Times New Roman" w:hAnsi="Calibri" w:cs="Calibri"/>
          <w:b/>
          <w:bCs/>
          <w:kern w:val="0"/>
          <w:sz w:val="20"/>
          <w:szCs w:val="20"/>
          <w:lang w:val="sv-SE" w:eastAsia="sv-SE"/>
          <w14:ligatures w14:val="none"/>
        </w:rPr>
        <w:t>Resultatindikatorer</w:t>
      </w:r>
    </w:p>
    <w:tbl>
      <w:tblPr>
        <w:tblStyle w:val="TableGrid"/>
        <w:tblW w:w="0" w:type="auto"/>
        <w:tblLook w:val="04A0" w:firstRow="1" w:lastRow="0" w:firstColumn="1" w:lastColumn="0" w:noHBand="0" w:noVBand="1"/>
      </w:tblPr>
      <w:tblGrid>
        <w:gridCol w:w="2881"/>
        <w:gridCol w:w="2882"/>
        <w:gridCol w:w="2882"/>
      </w:tblGrid>
      <w:tr w:rsidR="005F2389" w:rsidRPr="005F2389" w14:paraId="1EE810A8" w14:textId="77777777" w:rsidTr="00104E27">
        <w:tc>
          <w:tcPr>
            <w:tcW w:w="2881" w:type="dxa"/>
          </w:tcPr>
          <w:p w14:paraId="035D7B46" w14:textId="77777777" w:rsidR="005F2389" w:rsidRPr="005F2389" w:rsidRDefault="005F2389" w:rsidP="005F2389">
            <w:pPr>
              <w:jc w:val="left"/>
              <w:rPr>
                <w:rFonts w:ascii="Georgia" w:hAnsi="Georgia"/>
              </w:rPr>
            </w:pPr>
            <w:r w:rsidRPr="005F2389">
              <w:rPr>
                <w:rFonts w:ascii="Georgia" w:hAnsi="Georgia"/>
              </w:rPr>
              <w:t>SMF som utvecklar produkter, processer och affärsmodeller</w:t>
            </w:r>
          </w:p>
        </w:tc>
        <w:tc>
          <w:tcPr>
            <w:tcW w:w="2882" w:type="dxa"/>
          </w:tcPr>
          <w:p w14:paraId="344ECE26" w14:textId="77777777" w:rsidR="005F2389" w:rsidRPr="005F2389" w:rsidRDefault="005F2389" w:rsidP="005F2389">
            <w:pPr>
              <w:jc w:val="left"/>
              <w:rPr>
                <w:rFonts w:ascii="Georgia" w:hAnsi="Georgia"/>
              </w:rPr>
            </w:pPr>
            <w:r w:rsidRPr="005F2389">
              <w:rPr>
                <w:rFonts w:ascii="Georgia" w:hAnsi="Georgia"/>
              </w:rPr>
              <w:t xml:space="preserve">Projektet bedömer att 40 SMF som får stöd utvecklar produkter, processer eller affärsmodeller. Organisationsnummer samlas in och inrapporteras i samband med lägesrapporter till Tillväxtverket. </w:t>
            </w:r>
          </w:p>
        </w:tc>
        <w:tc>
          <w:tcPr>
            <w:tcW w:w="2882" w:type="dxa"/>
          </w:tcPr>
          <w:p w14:paraId="4E47579A" w14:textId="77777777" w:rsidR="005F2389" w:rsidRPr="005F2389" w:rsidRDefault="005F2389" w:rsidP="005F2389">
            <w:pPr>
              <w:jc w:val="left"/>
              <w:rPr>
                <w:rFonts w:ascii="Georgia" w:hAnsi="Georgia"/>
              </w:rPr>
            </w:pPr>
            <w:r w:rsidRPr="005F2389">
              <w:rPr>
                <w:rFonts w:ascii="Georgia" w:hAnsi="Georgia"/>
              </w:rPr>
              <w:t xml:space="preserve">Startvärde: </w:t>
            </w:r>
          </w:p>
          <w:p w14:paraId="21F899F2" w14:textId="77777777" w:rsidR="005F2389" w:rsidRPr="005F2389" w:rsidRDefault="005F2389" w:rsidP="005F2389">
            <w:pPr>
              <w:jc w:val="left"/>
              <w:rPr>
                <w:rFonts w:ascii="Georgia" w:hAnsi="Georgia"/>
              </w:rPr>
            </w:pPr>
            <w:r w:rsidRPr="005F2389">
              <w:rPr>
                <w:rFonts w:ascii="Georgia" w:hAnsi="Georgia"/>
              </w:rPr>
              <w:t xml:space="preserve">Målvärde: 40 </w:t>
            </w:r>
          </w:p>
          <w:p w14:paraId="59369B13" w14:textId="77777777" w:rsidR="005F2389" w:rsidRPr="005F2389" w:rsidRDefault="005F2389" w:rsidP="005F2389">
            <w:pPr>
              <w:jc w:val="left"/>
              <w:rPr>
                <w:rFonts w:ascii="Georgia" w:hAnsi="Georgia"/>
              </w:rPr>
            </w:pPr>
            <w:r w:rsidRPr="005F2389">
              <w:rPr>
                <w:rFonts w:ascii="Georgia" w:hAnsi="Georgia"/>
              </w:rPr>
              <w:t>Enhet: Företag</w:t>
            </w:r>
          </w:p>
        </w:tc>
      </w:tr>
      <w:tr w:rsidR="005F2389" w:rsidRPr="005F2389" w14:paraId="2EBCF28A" w14:textId="77777777" w:rsidTr="00104E27">
        <w:tc>
          <w:tcPr>
            <w:tcW w:w="2881" w:type="dxa"/>
          </w:tcPr>
          <w:p w14:paraId="47D3ADF6" w14:textId="77777777" w:rsidR="005F2389" w:rsidRPr="005F2389" w:rsidRDefault="005F2389" w:rsidP="005F2389">
            <w:pPr>
              <w:jc w:val="left"/>
              <w:rPr>
                <w:rFonts w:ascii="Georgia" w:hAnsi="Georgia"/>
              </w:rPr>
            </w:pPr>
            <w:r w:rsidRPr="005F2389">
              <w:rPr>
                <w:rFonts w:ascii="Georgia" w:hAnsi="Georgia"/>
              </w:rPr>
              <w:t>Små och medelstora företag (SMF) som inför produkt- eller processinnovationer</w:t>
            </w:r>
          </w:p>
        </w:tc>
        <w:tc>
          <w:tcPr>
            <w:tcW w:w="2882" w:type="dxa"/>
          </w:tcPr>
          <w:p w14:paraId="1EC5814C" w14:textId="77777777" w:rsidR="005F2389" w:rsidRPr="005F2389" w:rsidRDefault="005F2389" w:rsidP="005F2389">
            <w:pPr>
              <w:jc w:val="left"/>
              <w:rPr>
                <w:rFonts w:ascii="Georgia" w:hAnsi="Georgia"/>
              </w:rPr>
            </w:pPr>
            <w:r w:rsidRPr="005F2389">
              <w:rPr>
                <w:rFonts w:ascii="Georgia" w:hAnsi="Georgia"/>
              </w:rPr>
              <w:t xml:space="preserve">Projektet bedömer att 40 SMF som får stöd kommer att införa produkt eller processinnovationer . Organisationsnummer samlas in och inrapporteras i samband med lägesrapporter till Tillväxtverket. </w:t>
            </w:r>
          </w:p>
        </w:tc>
        <w:tc>
          <w:tcPr>
            <w:tcW w:w="2882" w:type="dxa"/>
          </w:tcPr>
          <w:p w14:paraId="19FE0CAA" w14:textId="77777777" w:rsidR="005F2389" w:rsidRPr="005F2389" w:rsidRDefault="005F2389" w:rsidP="005F2389">
            <w:pPr>
              <w:jc w:val="left"/>
              <w:rPr>
                <w:rFonts w:ascii="Georgia" w:hAnsi="Georgia"/>
              </w:rPr>
            </w:pPr>
            <w:r w:rsidRPr="005F2389">
              <w:rPr>
                <w:rFonts w:ascii="Georgia" w:hAnsi="Georgia"/>
              </w:rPr>
              <w:t xml:space="preserve">Startvärde: </w:t>
            </w:r>
          </w:p>
          <w:p w14:paraId="4238973F" w14:textId="77777777" w:rsidR="005F2389" w:rsidRPr="005F2389" w:rsidRDefault="005F2389" w:rsidP="005F2389">
            <w:pPr>
              <w:jc w:val="left"/>
              <w:rPr>
                <w:rFonts w:ascii="Georgia" w:hAnsi="Georgia"/>
              </w:rPr>
            </w:pPr>
            <w:r w:rsidRPr="005F2389">
              <w:rPr>
                <w:rFonts w:ascii="Georgia" w:hAnsi="Georgia"/>
              </w:rPr>
              <w:t xml:space="preserve">Målvärde: 40 </w:t>
            </w:r>
          </w:p>
          <w:p w14:paraId="100F1C4A" w14:textId="77777777" w:rsidR="005F2389" w:rsidRPr="005F2389" w:rsidRDefault="005F2389" w:rsidP="005F2389">
            <w:pPr>
              <w:jc w:val="left"/>
              <w:rPr>
                <w:rFonts w:ascii="Georgia" w:hAnsi="Georgia"/>
              </w:rPr>
            </w:pPr>
            <w:r w:rsidRPr="005F2389">
              <w:rPr>
                <w:rFonts w:ascii="Georgia" w:hAnsi="Georgia"/>
              </w:rPr>
              <w:t>Enhet: Företag</w:t>
            </w:r>
          </w:p>
        </w:tc>
      </w:tr>
      <w:tr w:rsidR="005F2389" w:rsidRPr="005F2389" w14:paraId="0D1B8F5B" w14:textId="77777777" w:rsidTr="00104E27">
        <w:tc>
          <w:tcPr>
            <w:tcW w:w="2881" w:type="dxa"/>
          </w:tcPr>
          <w:p w14:paraId="21B15FB1" w14:textId="77777777" w:rsidR="005F2389" w:rsidRPr="005F2389" w:rsidRDefault="005F2389" w:rsidP="005F2389">
            <w:pPr>
              <w:jc w:val="left"/>
              <w:rPr>
                <w:rFonts w:ascii="Georgia" w:hAnsi="Georgia"/>
              </w:rPr>
            </w:pPr>
            <w:r w:rsidRPr="005F2389">
              <w:rPr>
                <w:rFonts w:ascii="Georgia" w:hAnsi="Georgia"/>
              </w:rPr>
              <w:t>SMF som gör innovationer inom företaget</w:t>
            </w:r>
          </w:p>
        </w:tc>
        <w:tc>
          <w:tcPr>
            <w:tcW w:w="2882" w:type="dxa"/>
          </w:tcPr>
          <w:p w14:paraId="2CB0CEB0" w14:textId="77777777" w:rsidR="005F2389" w:rsidRPr="005F2389" w:rsidRDefault="005F2389" w:rsidP="005F2389">
            <w:pPr>
              <w:jc w:val="left"/>
              <w:rPr>
                <w:rFonts w:ascii="Georgia" w:hAnsi="Georgia"/>
              </w:rPr>
            </w:pPr>
            <w:r w:rsidRPr="005F2389">
              <w:rPr>
                <w:rFonts w:ascii="Georgia" w:hAnsi="Georgia"/>
              </w:rPr>
              <w:t xml:space="preserve">Vi ser att 10 innovativa lösningar ska ha implementerats i större företag och  organisationer. </w:t>
            </w:r>
          </w:p>
        </w:tc>
        <w:tc>
          <w:tcPr>
            <w:tcW w:w="2882" w:type="dxa"/>
          </w:tcPr>
          <w:p w14:paraId="15F5F10F" w14:textId="77777777" w:rsidR="005F2389" w:rsidRPr="005F2389" w:rsidRDefault="005F2389" w:rsidP="005F2389">
            <w:pPr>
              <w:jc w:val="left"/>
              <w:rPr>
                <w:rFonts w:ascii="Georgia" w:hAnsi="Georgia"/>
              </w:rPr>
            </w:pPr>
            <w:r w:rsidRPr="005F2389">
              <w:rPr>
                <w:rFonts w:ascii="Georgia" w:hAnsi="Georgia"/>
              </w:rPr>
              <w:t xml:space="preserve">Startvärde: </w:t>
            </w:r>
          </w:p>
          <w:p w14:paraId="172D8BFE" w14:textId="77777777" w:rsidR="005F2389" w:rsidRPr="005F2389" w:rsidRDefault="005F2389" w:rsidP="005F2389">
            <w:pPr>
              <w:jc w:val="left"/>
              <w:rPr>
                <w:rFonts w:ascii="Georgia" w:hAnsi="Georgia"/>
              </w:rPr>
            </w:pPr>
            <w:r w:rsidRPr="005F2389">
              <w:rPr>
                <w:rFonts w:ascii="Georgia" w:hAnsi="Georgia"/>
              </w:rPr>
              <w:t xml:space="preserve">Målvärde: 10 </w:t>
            </w:r>
          </w:p>
          <w:p w14:paraId="496043F3" w14:textId="77777777" w:rsidR="005F2389" w:rsidRPr="005F2389" w:rsidRDefault="005F2389" w:rsidP="005F2389">
            <w:pPr>
              <w:jc w:val="left"/>
              <w:rPr>
                <w:rFonts w:ascii="Georgia" w:hAnsi="Georgia"/>
              </w:rPr>
            </w:pPr>
            <w:r w:rsidRPr="005F2389">
              <w:rPr>
                <w:rFonts w:ascii="Georgia" w:hAnsi="Georgia"/>
              </w:rPr>
              <w:t>Enhet: Företag</w:t>
            </w:r>
          </w:p>
        </w:tc>
      </w:tr>
      <w:tr w:rsidR="005F2389" w:rsidRPr="005F2389" w14:paraId="6469B5EC" w14:textId="77777777" w:rsidTr="00104E27">
        <w:tc>
          <w:tcPr>
            <w:tcW w:w="2881" w:type="dxa"/>
          </w:tcPr>
          <w:p w14:paraId="755753DF" w14:textId="77777777" w:rsidR="005F2389" w:rsidRPr="005F2389" w:rsidRDefault="005F2389" w:rsidP="005F2389">
            <w:pPr>
              <w:jc w:val="left"/>
              <w:rPr>
                <w:rFonts w:ascii="Georgia" w:hAnsi="Georgia"/>
              </w:rPr>
            </w:pPr>
            <w:r w:rsidRPr="005F2389">
              <w:rPr>
                <w:rFonts w:ascii="Georgia" w:hAnsi="Georgia"/>
              </w:rPr>
              <w:t>Små och medelstora företag (SMF) som inför marknadsförings- eller organisationsinnovationer</w:t>
            </w:r>
          </w:p>
        </w:tc>
        <w:tc>
          <w:tcPr>
            <w:tcW w:w="2882" w:type="dxa"/>
          </w:tcPr>
          <w:p w14:paraId="32398C98" w14:textId="77777777" w:rsidR="005F2389" w:rsidRPr="005F2389" w:rsidRDefault="005F2389" w:rsidP="005F2389">
            <w:pPr>
              <w:jc w:val="left"/>
              <w:rPr>
                <w:rFonts w:ascii="Georgia" w:hAnsi="Georgia"/>
              </w:rPr>
            </w:pPr>
            <w:r w:rsidRPr="005F2389">
              <w:rPr>
                <w:rFonts w:ascii="Georgia" w:hAnsi="Georgia"/>
              </w:rPr>
              <w:t xml:space="preserve">Vi ser att 10 nya produkt- och/eller processinnovationer har implementerats i större företag och organisationer. </w:t>
            </w:r>
          </w:p>
        </w:tc>
        <w:tc>
          <w:tcPr>
            <w:tcW w:w="2882" w:type="dxa"/>
          </w:tcPr>
          <w:p w14:paraId="64D3835A" w14:textId="77777777" w:rsidR="005F2389" w:rsidRPr="005F2389" w:rsidRDefault="005F2389" w:rsidP="005F2389">
            <w:pPr>
              <w:jc w:val="left"/>
              <w:rPr>
                <w:rFonts w:ascii="Georgia" w:hAnsi="Georgia"/>
              </w:rPr>
            </w:pPr>
            <w:r w:rsidRPr="005F2389">
              <w:rPr>
                <w:rFonts w:ascii="Georgia" w:hAnsi="Georgia"/>
              </w:rPr>
              <w:t xml:space="preserve">Startvärde: </w:t>
            </w:r>
          </w:p>
          <w:p w14:paraId="2162EF43" w14:textId="77777777" w:rsidR="005F2389" w:rsidRPr="005F2389" w:rsidRDefault="005F2389" w:rsidP="005F2389">
            <w:pPr>
              <w:jc w:val="left"/>
              <w:rPr>
                <w:rFonts w:ascii="Georgia" w:hAnsi="Georgia"/>
              </w:rPr>
            </w:pPr>
            <w:r w:rsidRPr="005F2389">
              <w:rPr>
                <w:rFonts w:ascii="Georgia" w:hAnsi="Georgia"/>
              </w:rPr>
              <w:t xml:space="preserve">Målvärde: 10 </w:t>
            </w:r>
          </w:p>
          <w:p w14:paraId="6B818F77" w14:textId="77777777" w:rsidR="005F2389" w:rsidRPr="005F2389" w:rsidRDefault="005F2389" w:rsidP="005F2389">
            <w:pPr>
              <w:jc w:val="left"/>
              <w:rPr>
                <w:rFonts w:ascii="Georgia" w:hAnsi="Georgia"/>
              </w:rPr>
            </w:pPr>
            <w:r w:rsidRPr="005F2389">
              <w:rPr>
                <w:rFonts w:ascii="Georgia" w:hAnsi="Georgia"/>
              </w:rPr>
              <w:t>Enhet: Företag</w:t>
            </w:r>
          </w:p>
        </w:tc>
      </w:tr>
    </w:tbl>
    <w:p w14:paraId="46751BF1"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15BDB409"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Budget</w:t>
      </w:r>
    </w:p>
    <w:p w14:paraId="29B07BB0"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Kostnader</w:t>
      </w:r>
    </w:p>
    <w:p w14:paraId="7285CE2D"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tbl>
      <w:tblPr>
        <w:tblStyle w:val="TableGrid"/>
        <w:tblW w:w="0" w:type="auto"/>
        <w:tblLook w:val="04A0" w:firstRow="1" w:lastRow="0" w:firstColumn="1" w:lastColumn="0" w:noHBand="0" w:noVBand="1"/>
      </w:tblPr>
      <w:tblGrid>
        <w:gridCol w:w="1460"/>
        <w:gridCol w:w="1148"/>
        <w:gridCol w:w="674"/>
        <w:gridCol w:w="39"/>
        <w:gridCol w:w="35"/>
        <w:gridCol w:w="680"/>
        <w:gridCol w:w="6"/>
        <w:gridCol w:w="677"/>
        <w:gridCol w:w="681"/>
        <w:gridCol w:w="787"/>
        <w:gridCol w:w="787"/>
        <w:gridCol w:w="758"/>
        <w:gridCol w:w="32"/>
        <w:gridCol w:w="787"/>
        <w:gridCol w:w="1224"/>
      </w:tblGrid>
      <w:tr w:rsidR="005F2389" w:rsidRPr="005F2389" w14:paraId="691C36C9" w14:textId="77777777" w:rsidTr="005F2389">
        <w:trPr>
          <w:tblHeader/>
        </w:trPr>
        <w:tc>
          <w:tcPr>
            <w:tcW w:w="1425" w:type="dxa"/>
            <w:shd w:val="clear" w:color="auto" w:fill="DBE5F1"/>
          </w:tcPr>
          <w:p w14:paraId="124379E1" w14:textId="77777777" w:rsidR="005F2389" w:rsidRPr="005F2389" w:rsidRDefault="005F2389" w:rsidP="005F2389">
            <w:pPr>
              <w:jc w:val="left"/>
              <w:rPr>
                <w:rFonts w:ascii="Calibri" w:hAnsi="Calibri"/>
                <w:b/>
                <w:sz w:val="18"/>
                <w:szCs w:val="18"/>
              </w:rPr>
            </w:pPr>
            <w:r w:rsidRPr="005F2389">
              <w:rPr>
                <w:rFonts w:ascii="Calibri" w:hAnsi="Calibri"/>
                <w:b/>
                <w:sz w:val="18"/>
                <w:szCs w:val="18"/>
              </w:rPr>
              <w:t>Kostnadsslag</w:t>
            </w:r>
          </w:p>
        </w:tc>
        <w:tc>
          <w:tcPr>
            <w:tcW w:w="1291" w:type="dxa"/>
            <w:shd w:val="clear" w:color="auto" w:fill="DBE5F1"/>
          </w:tcPr>
          <w:p w14:paraId="41A76502" w14:textId="77777777" w:rsidR="005F2389" w:rsidRPr="005F2389" w:rsidRDefault="005F2389" w:rsidP="005F2389">
            <w:pPr>
              <w:rPr>
                <w:rFonts w:ascii="Calibri" w:hAnsi="Calibri"/>
                <w:b/>
                <w:sz w:val="18"/>
                <w:szCs w:val="18"/>
              </w:rPr>
            </w:pPr>
            <w:r w:rsidRPr="005F2389">
              <w:rPr>
                <w:rFonts w:ascii="Calibri" w:hAnsi="Calibri"/>
                <w:b/>
                <w:sz w:val="18"/>
                <w:szCs w:val="18"/>
              </w:rPr>
              <w:t>Uminova Innovation AB</w:t>
            </w:r>
          </w:p>
        </w:tc>
        <w:tc>
          <w:tcPr>
            <w:tcW w:w="1291" w:type="dxa"/>
            <w:gridSpan w:val="2"/>
            <w:shd w:val="clear" w:color="auto" w:fill="DBE5F1"/>
          </w:tcPr>
          <w:p w14:paraId="4DDAE760" w14:textId="77777777" w:rsidR="005F2389" w:rsidRPr="005F2389" w:rsidRDefault="005F2389" w:rsidP="005F2389">
            <w:pPr>
              <w:rPr>
                <w:rFonts w:ascii="Calibri" w:hAnsi="Calibri"/>
                <w:b/>
                <w:sz w:val="18"/>
                <w:szCs w:val="18"/>
              </w:rPr>
            </w:pPr>
          </w:p>
        </w:tc>
        <w:tc>
          <w:tcPr>
            <w:tcW w:w="1295" w:type="dxa"/>
            <w:gridSpan w:val="3"/>
            <w:shd w:val="clear" w:color="auto" w:fill="DBE5F1"/>
          </w:tcPr>
          <w:p w14:paraId="61EB2C0F" w14:textId="77777777" w:rsidR="005F2389" w:rsidRPr="005F2389" w:rsidRDefault="005F2389" w:rsidP="005F2389">
            <w:pPr>
              <w:rPr>
                <w:rFonts w:ascii="Calibri" w:hAnsi="Calibri"/>
                <w:b/>
                <w:sz w:val="18"/>
                <w:szCs w:val="18"/>
              </w:rPr>
            </w:pPr>
          </w:p>
        </w:tc>
        <w:tc>
          <w:tcPr>
            <w:tcW w:w="1210" w:type="dxa"/>
            <w:shd w:val="clear" w:color="auto" w:fill="DBE5F1"/>
          </w:tcPr>
          <w:p w14:paraId="160621A7" w14:textId="77777777" w:rsidR="005F2389" w:rsidRPr="005F2389" w:rsidRDefault="005F2389" w:rsidP="005F2389">
            <w:pPr>
              <w:rPr>
                <w:rFonts w:ascii="Calibri" w:hAnsi="Calibri"/>
                <w:b/>
                <w:sz w:val="18"/>
                <w:szCs w:val="18"/>
              </w:rPr>
            </w:pPr>
          </w:p>
        </w:tc>
        <w:tc>
          <w:tcPr>
            <w:tcW w:w="1219" w:type="dxa"/>
            <w:shd w:val="clear" w:color="auto" w:fill="DBE5F1"/>
          </w:tcPr>
          <w:p w14:paraId="0445D438" w14:textId="77777777" w:rsidR="005F2389" w:rsidRPr="005F2389" w:rsidRDefault="005F2389" w:rsidP="005F2389">
            <w:pPr>
              <w:rPr>
                <w:rFonts w:ascii="Calibri" w:hAnsi="Calibri"/>
                <w:b/>
                <w:sz w:val="18"/>
                <w:szCs w:val="18"/>
              </w:rPr>
            </w:pPr>
          </w:p>
        </w:tc>
        <w:tc>
          <w:tcPr>
            <w:tcW w:w="1449" w:type="dxa"/>
            <w:shd w:val="clear" w:color="auto" w:fill="DBE5F1"/>
          </w:tcPr>
          <w:p w14:paraId="05EB25F0" w14:textId="77777777" w:rsidR="005F2389" w:rsidRPr="005F2389" w:rsidRDefault="005F2389" w:rsidP="005F2389">
            <w:pPr>
              <w:rPr>
                <w:rFonts w:ascii="Calibri" w:hAnsi="Calibri"/>
                <w:b/>
                <w:sz w:val="18"/>
                <w:szCs w:val="18"/>
              </w:rPr>
            </w:pPr>
          </w:p>
        </w:tc>
        <w:tc>
          <w:tcPr>
            <w:tcW w:w="1449" w:type="dxa"/>
            <w:shd w:val="clear" w:color="auto" w:fill="DBE5F1"/>
          </w:tcPr>
          <w:p w14:paraId="291B2781" w14:textId="77777777" w:rsidR="005F2389" w:rsidRPr="005F2389" w:rsidRDefault="005F2389" w:rsidP="005F2389">
            <w:pPr>
              <w:rPr>
                <w:rFonts w:ascii="Calibri" w:hAnsi="Calibri"/>
                <w:b/>
                <w:sz w:val="18"/>
                <w:szCs w:val="18"/>
              </w:rPr>
            </w:pPr>
          </w:p>
        </w:tc>
        <w:tc>
          <w:tcPr>
            <w:tcW w:w="1449" w:type="dxa"/>
            <w:gridSpan w:val="2"/>
            <w:shd w:val="clear" w:color="auto" w:fill="DBE5F1"/>
          </w:tcPr>
          <w:p w14:paraId="11C74600" w14:textId="77777777" w:rsidR="005F2389" w:rsidRPr="005F2389" w:rsidRDefault="005F2389" w:rsidP="005F2389">
            <w:pPr>
              <w:rPr>
                <w:rFonts w:ascii="Calibri" w:hAnsi="Calibri"/>
                <w:b/>
                <w:sz w:val="18"/>
                <w:szCs w:val="18"/>
              </w:rPr>
            </w:pPr>
          </w:p>
        </w:tc>
        <w:tc>
          <w:tcPr>
            <w:tcW w:w="1449" w:type="dxa"/>
            <w:shd w:val="clear" w:color="auto" w:fill="DBE5F1"/>
          </w:tcPr>
          <w:p w14:paraId="24D52214" w14:textId="77777777" w:rsidR="005F2389" w:rsidRPr="005F2389" w:rsidRDefault="005F2389" w:rsidP="005F2389">
            <w:pPr>
              <w:rPr>
                <w:rFonts w:ascii="Calibri" w:hAnsi="Calibri"/>
                <w:b/>
                <w:sz w:val="18"/>
                <w:szCs w:val="18"/>
              </w:rPr>
            </w:pPr>
          </w:p>
        </w:tc>
        <w:tc>
          <w:tcPr>
            <w:tcW w:w="1454" w:type="dxa"/>
            <w:shd w:val="clear" w:color="auto" w:fill="DBE5F1"/>
          </w:tcPr>
          <w:p w14:paraId="1F8915F6" w14:textId="77777777" w:rsidR="005F2389" w:rsidRPr="005F2389" w:rsidRDefault="005F2389" w:rsidP="005F2389">
            <w:pPr>
              <w:rPr>
                <w:rFonts w:ascii="Calibri" w:hAnsi="Calibri"/>
                <w:b/>
                <w:sz w:val="18"/>
                <w:szCs w:val="18"/>
              </w:rPr>
            </w:pPr>
            <w:r w:rsidRPr="005F2389">
              <w:rPr>
                <w:rFonts w:ascii="Calibri" w:hAnsi="Calibri"/>
                <w:b/>
                <w:sz w:val="18"/>
                <w:szCs w:val="18"/>
              </w:rPr>
              <w:t>Totalt</w:t>
            </w:r>
          </w:p>
        </w:tc>
      </w:tr>
      <w:tr w:rsidR="005F2389" w:rsidRPr="005F2389" w14:paraId="47C8B66D" w14:textId="77777777" w:rsidTr="00104E27">
        <w:tc>
          <w:tcPr>
            <w:tcW w:w="1425" w:type="dxa"/>
          </w:tcPr>
          <w:p w14:paraId="7A6EB49A" w14:textId="77777777" w:rsidR="005F2389" w:rsidRPr="005F2389" w:rsidRDefault="005F2389" w:rsidP="005F2389">
            <w:pPr>
              <w:jc w:val="left"/>
              <w:rPr>
                <w:rFonts w:ascii="Calibri" w:hAnsi="Calibri"/>
                <w:sz w:val="18"/>
                <w:szCs w:val="18"/>
              </w:rPr>
            </w:pPr>
            <w:r w:rsidRPr="005F2389">
              <w:rPr>
                <w:rFonts w:ascii="Calibri" w:hAnsi="Calibri"/>
                <w:sz w:val="18"/>
                <w:szCs w:val="18"/>
              </w:rPr>
              <w:t>Resor och logi: Resor och logi</w:t>
            </w:r>
          </w:p>
        </w:tc>
        <w:tc>
          <w:tcPr>
            <w:tcW w:w="1291" w:type="dxa"/>
            <w:vAlign w:val="bottom"/>
          </w:tcPr>
          <w:p w14:paraId="04137441" w14:textId="77777777" w:rsidR="005F2389" w:rsidRPr="005F2389" w:rsidRDefault="005F2389" w:rsidP="005F2389">
            <w:pPr>
              <w:jc w:val="right"/>
              <w:rPr>
                <w:rFonts w:ascii="Calibri" w:hAnsi="Calibri"/>
                <w:sz w:val="18"/>
                <w:szCs w:val="18"/>
              </w:rPr>
            </w:pPr>
            <w:r w:rsidRPr="005F2389">
              <w:rPr>
                <w:rFonts w:ascii="Calibri" w:hAnsi="Calibri"/>
                <w:sz w:val="18"/>
                <w:szCs w:val="18"/>
              </w:rPr>
              <w:t>170 000</w:t>
            </w:r>
          </w:p>
        </w:tc>
        <w:tc>
          <w:tcPr>
            <w:tcW w:w="1291" w:type="dxa"/>
            <w:gridSpan w:val="2"/>
            <w:vAlign w:val="bottom"/>
          </w:tcPr>
          <w:p w14:paraId="795FA246" w14:textId="77777777" w:rsidR="005F2389" w:rsidRPr="005F2389" w:rsidRDefault="005F2389" w:rsidP="005F2389">
            <w:pPr>
              <w:jc w:val="right"/>
              <w:rPr>
                <w:rFonts w:ascii="Calibri" w:hAnsi="Calibri"/>
                <w:sz w:val="18"/>
                <w:szCs w:val="18"/>
              </w:rPr>
            </w:pPr>
          </w:p>
        </w:tc>
        <w:tc>
          <w:tcPr>
            <w:tcW w:w="1295" w:type="dxa"/>
            <w:gridSpan w:val="3"/>
            <w:vAlign w:val="bottom"/>
          </w:tcPr>
          <w:p w14:paraId="64E14E44" w14:textId="77777777" w:rsidR="005F2389" w:rsidRPr="005F2389" w:rsidRDefault="005F2389" w:rsidP="005F2389">
            <w:pPr>
              <w:jc w:val="right"/>
              <w:rPr>
                <w:rFonts w:ascii="Calibri" w:hAnsi="Calibri"/>
                <w:sz w:val="18"/>
                <w:szCs w:val="18"/>
              </w:rPr>
            </w:pPr>
          </w:p>
        </w:tc>
        <w:tc>
          <w:tcPr>
            <w:tcW w:w="1210" w:type="dxa"/>
            <w:vAlign w:val="bottom"/>
          </w:tcPr>
          <w:p w14:paraId="328463D7" w14:textId="77777777" w:rsidR="005F2389" w:rsidRPr="005F2389" w:rsidRDefault="005F2389" w:rsidP="005F2389">
            <w:pPr>
              <w:jc w:val="right"/>
              <w:rPr>
                <w:rFonts w:ascii="Calibri" w:hAnsi="Calibri"/>
                <w:sz w:val="18"/>
                <w:szCs w:val="18"/>
              </w:rPr>
            </w:pPr>
          </w:p>
        </w:tc>
        <w:tc>
          <w:tcPr>
            <w:tcW w:w="1219" w:type="dxa"/>
            <w:vAlign w:val="bottom"/>
          </w:tcPr>
          <w:p w14:paraId="1BF7007B" w14:textId="77777777" w:rsidR="005F2389" w:rsidRPr="005F2389" w:rsidRDefault="005F2389" w:rsidP="005F2389">
            <w:pPr>
              <w:jc w:val="right"/>
              <w:rPr>
                <w:rFonts w:ascii="Calibri" w:hAnsi="Calibri"/>
                <w:sz w:val="18"/>
                <w:szCs w:val="18"/>
              </w:rPr>
            </w:pPr>
          </w:p>
        </w:tc>
        <w:tc>
          <w:tcPr>
            <w:tcW w:w="1449" w:type="dxa"/>
            <w:vAlign w:val="bottom"/>
          </w:tcPr>
          <w:p w14:paraId="6DDA2C32" w14:textId="77777777" w:rsidR="005F2389" w:rsidRPr="005F2389" w:rsidRDefault="005F2389" w:rsidP="005F2389">
            <w:pPr>
              <w:jc w:val="right"/>
              <w:rPr>
                <w:rFonts w:ascii="Calibri" w:hAnsi="Calibri"/>
                <w:sz w:val="18"/>
                <w:szCs w:val="18"/>
              </w:rPr>
            </w:pPr>
          </w:p>
        </w:tc>
        <w:tc>
          <w:tcPr>
            <w:tcW w:w="1449" w:type="dxa"/>
            <w:vAlign w:val="bottom"/>
          </w:tcPr>
          <w:p w14:paraId="65DE7F3C" w14:textId="77777777" w:rsidR="005F2389" w:rsidRPr="005F2389" w:rsidRDefault="005F2389" w:rsidP="005F2389">
            <w:pPr>
              <w:jc w:val="right"/>
              <w:rPr>
                <w:rFonts w:ascii="Calibri" w:hAnsi="Calibri"/>
                <w:sz w:val="18"/>
                <w:szCs w:val="18"/>
              </w:rPr>
            </w:pPr>
          </w:p>
        </w:tc>
        <w:tc>
          <w:tcPr>
            <w:tcW w:w="1449" w:type="dxa"/>
            <w:gridSpan w:val="2"/>
            <w:vAlign w:val="bottom"/>
          </w:tcPr>
          <w:p w14:paraId="23C4116B" w14:textId="77777777" w:rsidR="005F2389" w:rsidRPr="005F2389" w:rsidRDefault="005F2389" w:rsidP="005F2389">
            <w:pPr>
              <w:jc w:val="right"/>
              <w:rPr>
                <w:rFonts w:ascii="Calibri" w:hAnsi="Calibri"/>
                <w:sz w:val="18"/>
                <w:szCs w:val="18"/>
              </w:rPr>
            </w:pPr>
          </w:p>
        </w:tc>
        <w:tc>
          <w:tcPr>
            <w:tcW w:w="1449" w:type="dxa"/>
            <w:vAlign w:val="bottom"/>
          </w:tcPr>
          <w:p w14:paraId="33DCE993" w14:textId="77777777" w:rsidR="005F2389" w:rsidRPr="005F2389" w:rsidRDefault="005F2389" w:rsidP="005F2389">
            <w:pPr>
              <w:jc w:val="right"/>
              <w:rPr>
                <w:rFonts w:ascii="Calibri" w:hAnsi="Calibri"/>
                <w:sz w:val="18"/>
                <w:szCs w:val="18"/>
              </w:rPr>
            </w:pPr>
          </w:p>
        </w:tc>
        <w:tc>
          <w:tcPr>
            <w:tcW w:w="1454" w:type="dxa"/>
            <w:vAlign w:val="bottom"/>
          </w:tcPr>
          <w:p w14:paraId="3CF96C9E"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170 000</w:t>
            </w:r>
          </w:p>
        </w:tc>
      </w:tr>
      <w:tr w:rsidR="005F2389" w:rsidRPr="005F2389" w14:paraId="420A157A" w14:textId="77777777" w:rsidTr="00104E27">
        <w:tc>
          <w:tcPr>
            <w:tcW w:w="1425" w:type="dxa"/>
          </w:tcPr>
          <w:p w14:paraId="7A0B42F2" w14:textId="77777777" w:rsidR="005F2389" w:rsidRPr="005F2389" w:rsidRDefault="005F2389" w:rsidP="005F2389">
            <w:pPr>
              <w:jc w:val="left"/>
              <w:rPr>
                <w:rFonts w:ascii="Calibri" w:hAnsi="Calibri"/>
                <w:sz w:val="18"/>
                <w:szCs w:val="18"/>
              </w:rPr>
            </w:pPr>
            <w:r w:rsidRPr="005F2389">
              <w:rPr>
                <w:rFonts w:ascii="Calibri" w:hAnsi="Calibri"/>
                <w:sz w:val="18"/>
                <w:szCs w:val="18"/>
              </w:rPr>
              <w:t>Externa tjänster: Affärsutveckling ca 1300 timmar</w:t>
            </w:r>
          </w:p>
        </w:tc>
        <w:tc>
          <w:tcPr>
            <w:tcW w:w="1291" w:type="dxa"/>
            <w:vAlign w:val="bottom"/>
          </w:tcPr>
          <w:p w14:paraId="1D142578" w14:textId="77777777" w:rsidR="005F2389" w:rsidRPr="005F2389" w:rsidRDefault="005F2389" w:rsidP="005F2389">
            <w:pPr>
              <w:jc w:val="right"/>
              <w:rPr>
                <w:rFonts w:ascii="Calibri" w:hAnsi="Calibri"/>
                <w:sz w:val="18"/>
                <w:szCs w:val="18"/>
              </w:rPr>
            </w:pPr>
            <w:r w:rsidRPr="005F2389">
              <w:rPr>
                <w:rFonts w:ascii="Calibri" w:hAnsi="Calibri"/>
                <w:sz w:val="18"/>
                <w:szCs w:val="18"/>
              </w:rPr>
              <w:t>1 483 500</w:t>
            </w:r>
          </w:p>
        </w:tc>
        <w:tc>
          <w:tcPr>
            <w:tcW w:w="1291" w:type="dxa"/>
            <w:gridSpan w:val="2"/>
            <w:vAlign w:val="bottom"/>
          </w:tcPr>
          <w:p w14:paraId="28EE2145" w14:textId="77777777" w:rsidR="005F2389" w:rsidRPr="005F2389" w:rsidRDefault="005F2389" w:rsidP="005F2389">
            <w:pPr>
              <w:jc w:val="right"/>
              <w:rPr>
                <w:rFonts w:ascii="Calibri" w:hAnsi="Calibri"/>
                <w:sz w:val="18"/>
                <w:szCs w:val="18"/>
              </w:rPr>
            </w:pPr>
          </w:p>
        </w:tc>
        <w:tc>
          <w:tcPr>
            <w:tcW w:w="1295" w:type="dxa"/>
            <w:gridSpan w:val="3"/>
            <w:vAlign w:val="bottom"/>
          </w:tcPr>
          <w:p w14:paraId="527F2224" w14:textId="77777777" w:rsidR="005F2389" w:rsidRPr="005F2389" w:rsidRDefault="005F2389" w:rsidP="005F2389">
            <w:pPr>
              <w:jc w:val="right"/>
              <w:rPr>
                <w:rFonts w:ascii="Calibri" w:hAnsi="Calibri"/>
                <w:sz w:val="18"/>
                <w:szCs w:val="18"/>
              </w:rPr>
            </w:pPr>
          </w:p>
        </w:tc>
        <w:tc>
          <w:tcPr>
            <w:tcW w:w="1210" w:type="dxa"/>
            <w:vAlign w:val="bottom"/>
          </w:tcPr>
          <w:p w14:paraId="724DA341" w14:textId="77777777" w:rsidR="005F2389" w:rsidRPr="005F2389" w:rsidRDefault="005F2389" w:rsidP="005F2389">
            <w:pPr>
              <w:jc w:val="right"/>
              <w:rPr>
                <w:rFonts w:ascii="Calibri" w:hAnsi="Calibri"/>
                <w:sz w:val="18"/>
                <w:szCs w:val="18"/>
              </w:rPr>
            </w:pPr>
          </w:p>
        </w:tc>
        <w:tc>
          <w:tcPr>
            <w:tcW w:w="1219" w:type="dxa"/>
            <w:vAlign w:val="bottom"/>
          </w:tcPr>
          <w:p w14:paraId="277CEF33" w14:textId="77777777" w:rsidR="005F2389" w:rsidRPr="005F2389" w:rsidRDefault="005F2389" w:rsidP="005F2389">
            <w:pPr>
              <w:jc w:val="right"/>
              <w:rPr>
                <w:rFonts w:ascii="Calibri" w:hAnsi="Calibri"/>
                <w:sz w:val="18"/>
                <w:szCs w:val="18"/>
              </w:rPr>
            </w:pPr>
          </w:p>
        </w:tc>
        <w:tc>
          <w:tcPr>
            <w:tcW w:w="1449" w:type="dxa"/>
            <w:vAlign w:val="bottom"/>
          </w:tcPr>
          <w:p w14:paraId="7EF1314B" w14:textId="77777777" w:rsidR="005F2389" w:rsidRPr="005F2389" w:rsidRDefault="005F2389" w:rsidP="005F2389">
            <w:pPr>
              <w:jc w:val="right"/>
              <w:rPr>
                <w:rFonts w:ascii="Calibri" w:hAnsi="Calibri"/>
                <w:sz w:val="18"/>
                <w:szCs w:val="18"/>
              </w:rPr>
            </w:pPr>
          </w:p>
        </w:tc>
        <w:tc>
          <w:tcPr>
            <w:tcW w:w="1449" w:type="dxa"/>
            <w:vAlign w:val="bottom"/>
          </w:tcPr>
          <w:p w14:paraId="05FD0C2D" w14:textId="77777777" w:rsidR="005F2389" w:rsidRPr="005F2389" w:rsidRDefault="005F2389" w:rsidP="005F2389">
            <w:pPr>
              <w:jc w:val="right"/>
              <w:rPr>
                <w:rFonts w:ascii="Calibri" w:hAnsi="Calibri"/>
                <w:sz w:val="18"/>
                <w:szCs w:val="18"/>
              </w:rPr>
            </w:pPr>
          </w:p>
        </w:tc>
        <w:tc>
          <w:tcPr>
            <w:tcW w:w="1449" w:type="dxa"/>
            <w:gridSpan w:val="2"/>
            <w:vAlign w:val="bottom"/>
          </w:tcPr>
          <w:p w14:paraId="57C8CCA0" w14:textId="77777777" w:rsidR="005F2389" w:rsidRPr="005F2389" w:rsidRDefault="005F2389" w:rsidP="005F2389">
            <w:pPr>
              <w:jc w:val="right"/>
              <w:rPr>
                <w:rFonts w:ascii="Calibri" w:hAnsi="Calibri"/>
                <w:sz w:val="18"/>
                <w:szCs w:val="18"/>
              </w:rPr>
            </w:pPr>
          </w:p>
        </w:tc>
        <w:tc>
          <w:tcPr>
            <w:tcW w:w="1449" w:type="dxa"/>
            <w:vAlign w:val="bottom"/>
          </w:tcPr>
          <w:p w14:paraId="4D5EEB65" w14:textId="77777777" w:rsidR="005F2389" w:rsidRPr="005F2389" w:rsidRDefault="005F2389" w:rsidP="005F2389">
            <w:pPr>
              <w:jc w:val="right"/>
              <w:rPr>
                <w:rFonts w:ascii="Calibri" w:hAnsi="Calibri"/>
                <w:sz w:val="18"/>
                <w:szCs w:val="18"/>
              </w:rPr>
            </w:pPr>
          </w:p>
        </w:tc>
        <w:tc>
          <w:tcPr>
            <w:tcW w:w="1454" w:type="dxa"/>
            <w:vAlign w:val="bottom"/>
          </w:tcPr>
          <w:p w14:paraId="4D79504A"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1 483 500</w:t>
            </w:r>
          </w:p>
        </w:tc>
      </w:tr>
      <w:tr w:rsidR="005F2389" w:rsidRPr="005F2389" w14:paraId="7BEB5188" w14:textId="77777777" w:rsidTr="00104E27">
        <w:tc>
          <w:tcPr>
            <w:tcW w:w="1425" w:type="dxa"/>
          </w:tcPr>
          <w:p w14:paraId="17E6C70F" w14:textId="77777777" w:rsidR="005F2389" w:rsidRPr="005F2389" w:rsidRDefault="005F2389" w:rsidP="005F2389">
            <w:pPr>
              <w:jc w:val="left"/>
              <w:rPr>
                <w:rFonts w:ascii="Calibri" w:hAnsi="Calibri"/>
                <w:sz w:val="18"/>
                <w:szCs w:val="18"/>
              </w:rPr>
            </w:pPr>
            <w:r w:rsidRPr="005F2389">
              <w:rPr>
                <w:rFonts w:ascii="Calibri" w:hAnsi="Calibri"/>
                <w:sz w:val="18"/>
                <w:szCs w:val="18"/>
              </w:rPr>
              <w:t>Externa tjänster: Samverkan Offentlig sektor</w:t>
            </w:r>
          </w:p>
        </w:tc>
        <w:tc>
          <w:tcPr>
            <w:tcW w:w="1291" w:type="dxa"/>
            <w:vAlign w:val="bottom"/>
          </w:tcPr>
          <w:p w14:paraId="0B6F46D8" w14:textId="77777777" w:rsidR="005F2389" w:rsidRPr="005F2389" w:rsidRDefault="005F2389" w:rsidP="005F2389">
            <w:pPr>
              <w:jc w:val="right"/>
              <w:rPr>
                <w:rFonts w:ascii="Calibri" w:hAnsi="Calibri"/>
                <w:sz w:val="18"/>
                <w:szCs w:val="18"/>
              </w:rPr>
            </w:pPr>
            <w:r w:rsidRPr="005F2389">
              <w:rPr>
                <w:rFonts w:ascii="Calibri" w:hAnsi="Calibri"/>
                <w:sz w:val="18"/>
                <w:szCs w:val="18"/>
              </w:rPr>
              <w:t>350 000</w:t>
            </w:r>
          </w:p>
        </w:tc>
        <w:tc>
          <w:tcPr>
            <w:tcW w:w="1291" w:type="dxa"/>
            <w:gridSpan w:val="2"/>
            <w:vAlign w:val="bottom"/>
          </w:tcPr>
          <w:p w14:paraId="46FD8F61" w14:textId="77777777" w:rsidR="005F2389" w:rsidRPr="005F2389" w:rsidRDefault="005F2389" w:rsidP="005F2389">
            <w:pPr>
              <w:jc w:val="right"/>
              <w:rPr>
                <w:rFonts w:ascii="Calibri" w:hAnsi="Calibri"/>
                <w:sz w:val="18"/>
                <w:szCs w:val="18"/>
              </w:rPr>
            </w:pPr>
          </w:p>
        </w:tc>
        <w:tc>
          <w:tcPr>
            <w:tcW w:w="1295" w:type="dxa"/>
            <w:gridSpan w:val="3"/>
            <w:vAlign w:val="bottom"/>
          </w:tcPr>
          <w:p w14:paraId="08725DF3" w14:textId="77777777" w:rsidR="005F2389" w:rsidRPr="005F2389" w:rsidRDefault="005F2389" w:rsidP="005F2389">
            <w:pPr>
              <w:jc w:val="right"/>
              <w:rPr>
                <w:rFonts w:ascii="Calibri" w:hAnsi="Calibri"/>
                <w:sz w:val="18"/>
                <w:szCs w:val="18"/>
              </w:rPr>
            </w:pPr>
          </w:p>
        </w:tc>
        <w:tc>
          <w:tcPr>
            <w:tcW w:w="1210" w:type="dxa"/>
            <w:vAlign w:val="bottom"/>
          </w:tcPr>
          <w:p w14:paraId="268AE15C" w14:textId="77777777" w:rsidR="005F2389" w:rsidRPr="005F2389" w:rsidRDefault="005F2389" w:rsidP="005F2389">
            <w:pPr>
              <w:jc w:val="right"/>
              <w:rPr>
                <w:rFonts w:ascii="Calibri" w:hAnsi="Calibri"/>
                <w:sz w:val="18"/>
                <w:szCs w:val="18"/>
              </w:rPr>
            </w:pPr>
          </w:p>
        </w:tc>
        <w:tc>
          <w:tcPr>
            <w:tcW w:w="1219" w:type="dxa"/>
            <w:vAlign w:val="bottom"/>
          </w:tcPr>
          <w:p w14:paraId="38F45519" w14:textId="77777777" w:rsidR="005F2389" w:rsidRPr="005F2389" w:rsidRDefault="005F2389" w:rsidP="005F2389">
            <w:pPr>
              <w:jc w:val="right"/>
              <w:rPr>
                <w:rFonts w:ascii="Calibri" w:hAnsi="Calibri"/>
                <w:sz w:val="18"/>
                <w:szCs w:val="18"/>
              </w:rPr>
            </w:pPr>
          </w:p>
        </w:tc>
        <w:tc>
          <w:tcPr>
            <w:tcW w:w="1449" w:type="dxa"/>
            <w:vAlign w:val="bottom"/>
          </w:tcPr>
          <w:p w14:paraId="10716F49" w14:textId="77777777" w:rsidR="005F2389" w:rsidRPr="005F2389" w:rsidRDefault="005F2389" w:rsidP="005F2389">
            <w:pPr>
              <w:jc w:val="right"/>
              <w:rPr>
                <w:rFonts w:ascii="Calibri" w:hAnsi="Calibri"/>
                <w:sz w:val="18"/>
                <w:szCs w:val="18"/>
              </w:rPr>
            </w:pPr>
          </w:p>
        </w:tc>
        <w:tc>
          <w:tcPr>
            <w:tcW w:w="1449" w:type="dxa"/>
            <w:vAlign w:val="bottom"/>
          </w:tcPr>
          <w:p w14:paraId="6AC6F6C5" w14:textId="77777777" w:rsidR="005F2389" w:rsidRPr="005F2389" w:rsidRDefault="005F2389" w:rsidP="005F2389">
            <w:pPr>
              <w:jc w:val="right"/>
              <w:rPr>
                <w:rFonts w:ascii="Calibri" w:hAnsi="Calibri"/>
                <w:sz w:val="18"/>
                <w:szCs w:val="18"/>
              </w:rPr>
            </w:pPr>
          </w:p>
        </w:tc>
        <w:tc>
          <w:tcPr>
            <w:tcW w:w="1449" w:type="dxa"/>
            <w:gridSpan w:val="2"/>
            <w:vAlign w:val="bottom"/>
          </w:tcPr>
          <w:p w14:paraId="6DF5C6B2" w14:textId="77777777" w:rsidR="005F2389" w:rsidRPr="005F2389" w:rsidRDefault="005F2389" w:rsidP="005F2389">
            <w:pPr>
              <w:jc w:val="right"/>
              <w:rPr>
                <w:rFonts w:ascii="Calibri" w:hAnsi="Calibri"/>
                <w:sz w:val="18"/>
                <w:szCs w:val="18"/>
              </w:rPr>
            </w:pPr>
          </w:p>
        </w:tc>
        <w:tc>
          <w:tcPr>
            <w:tcW w:w="1449" w:type="dxa"/>
            <w:vAlign w:val="bottom"/>
          </w:tcPr>
          <w:p w14:paraId="08D4807F" w14:textId="77777777" w:rsidR="005F2389" w:rsidRPr="005F2389" w:rsidRDefault="005F2389" w:rsidP="005F2389">
            <w:pPr>
              <w:jc w:val="right"/>
              <w:rPr>
                <w:rFonts w:ascii="Calibri" w:hAnsi="Calibri"/>
                <w:sz w:val="18"/>
                <w:szCs w:val="18"/>
              </w:rPr>
            </w:pPr>
          </w:p>
        </w:tc>
        <w:tc>
          <w:tcPr>
            <w:tcW w:w="1454" w:type="dxa"/>
            <w:vAlign w:val="bottom"/>
          </w:tcPr>
          <w:p w14:paraId="5B5235EB"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350 000</w:t>
            </w:r>
          </w:p>
        </w:tc>
      </w:tr>
      <w:tr w:rsidR="005F2389" w:rsidRPr="005F2389" w14:paraId="6F27668E" w14:textId="77777777" w:rsidTr="00104E27">
        <w:tc>
          <w:tcPr>
            <w:tcW w:w="1425" w:type="dxa"/>
          </w:tcPr>
          <w:p w14:paraId="0DA3D475" w14:textId="77777777" w:rsidR="005F2389" w:rsidRPr="005F2389" w:rsidRDefault="005F2389" w:rsidP="005F2389">
            <w:pPr>
              <w:jc w:val="left"/>
              <w:rPr>
                <w:rFonts w:ascii="Calibri" w:hAnsi="Calibri"/>
                <w:sz w:val="18"/>
                <w:szCs w:val="18"/>
              </w:rPr>
            </w:pPr>
            <w:r w:rsidRPr="005F2389">
              <w:rPr>
                <w:rFonts w:ascii="Calibri" w:hAnsi="Calibri"/>
                <w:sz w:val="18"/>
                <w:szCs w:val="18"/>
              </w:rPr>
              <w:t>Externa tjänster: Verifiering</w:t>
            </w:r>
          </w:p>
        </w:tc>
        <w:tc>
          <w:tcPr>
            <w:tcW w:w="1291" w:type="dxa"/>
            <w:vAlign w:val="bottom"/>
          </w:tcPr>
          <w:p w14:paraId="611A3E54" w14:textId="77777777" w:rsidR="005F2389" w:rsidRPr="005F2389" w:rsidRDefault="005F2389" w:rsidP="005F2389">
            <w:pPr>
              <w:jc w:val="right"/>
              <w:rPr>
                <w:rFonts w:ascii="Calibri" w:hAnsi="Calibri"/>
                <w:sz w:val="18"/>
                <w:szCs w:val="18"/>
              </w:rPr>
            </w:pPr>
            <w:r w:rsidRPr="005F2389">
              <w:rPr>
                <w:rFonts w:ascii="Calibri" w:hAnsi="Calibri"/>
                <w:sz w:val="18"/>
                <w:szCs w:val="18"/>
              </w:rPr>
              <w:t>300 000</w:t>
            </w:r>
          </w:p>
        </w:tc>
        <w:tc>
          <w:tcPr>
            <w:tcW w:w="1291" w:type="dxa"/>
            <w:gridSpan w:val="2"/>
            <w:vAlign w:val="bottom"/>
          </w:tcPr>
          <w:p w14:paraId="46D614B3" w14:textId="77777777" w:rsidR="005F2389" w:rsidRPr="005F2389" w:rsidRDefault="005F2389" w:rsidP="005F2389">
            <w:pPr>
              <w:jc w:val="right"/>
              <w:rPr>
                <w:rFonts w:ascii="Calibri" w:hAnsi="Calibri"/>
                <w:sz w:val="18"/>
                <w:szCs w:val="18"/>
              </w:rPr>
            </w:pPr>
          </w:p>
        </w:tc>
        <w:tc>
          <w:tcPr>
            <w:tcW w:w="1295" w:type="dxa"/>
            <w:gridSpan w:val="3"/>
            <w:vAlign w:val="bottom"/>
          </w:tcPr>
          <w:p w14:paraId="1DE4FE5B" w14:textId="77777777" w:rsidR="005F2389" w:rsidRPr="005F2389" w:rsidRDefault="005F2389" w:rsidP="005F2389">
            <w:pPr>
              <w:jc w:val="right"/>
              <w:rPr>
                <w:rFonts w:ascii="Calibri" w:hAnsi="Calibri"/>
                <w:sz w:val="18"/>
                <w:szCs w:val="18"/>
              </w:rPr>
            </w:pPr>
          </w:p>
        </w:tc>
        <w:tc>
          <w:tcPr>
            <w:tcW w:w="1210" w:type="dxa"/>
            <w:vAlign w:val="bottom"/>
          </w:tcPr>
          <w:p w14:paraId="74FEAF0A" w14:textId="77777777" w:rsidR="005F2389" w:rsidRPr="005F2389" w:rsidRDefault="005F2389" w:rsidP="005F2389">
            <w:pPr>
              <w:jc w:val="right"/>
              <w:rPr>
                <w:rFonts w:ascii="Calibri" w:hAnsi="Calibri"/>
                <w:sz w:val="18"/>
                <w:szCs w:val="18"/>
              </w:rPr>
            </w:pPr>
          </w:p>
        </w:tc>
        <w:tc>
          <w:tcPr>
            <w:tcW w:w="1219" w:type="dxa"/>
            <w:vAlign w:val="bottom"/>
          </w:tcPr>
          <w:p w14:paraId="698E057F" w14:textId="77777777" w:rsidR="005F2389" w:rsidRPr="005F2389" w:rsidRDefault="005F2389" w:rsidP="005F2389">
            <w:pPr>
              <w:jc w:val="right"/>
              <w:rPr>
                <w:rFonts w:ascii="Calibri" w:hAnsi="Calibri"/>
                <w:sz w:val="18"/>
                <w:szCs w:val="18"/>
              </w:rPr>
            </w:pPr>
          </w:p>
        </w:tc>
        <w:tc>
          <w:tcPr>
            <w:tcW w:w="1449" w:type="dxa"/>
            <w:vAlign w:val="bottom"/>
          </w:tcPr>
          <w:p w14:paraId="0875C483" w14:textId="77777777" w:rsidR="005F2389" w:rsidRPr="005F2389" w:rsidRDefault="005F2389" w:rsidP="005F2389">
            <w:pPr>
              <w:jc w:val="right"/>
              <w:rPr>
                <w:rFonts w:ascii="Calibri" w:hAnsi="Calibri"/>
                <w:sz w:val="18"/>
                <w:szCs w:val="18"/>
              </w:rPr>
            </w:pPr>
          </w:p>
        </w:tc>
        <w:tc>
          <w:tcPr>
            <w:tcW w:w="1449" w:type="dxa"/>
            <w:vAlign w:val="bottom"/>
          </w:tcPr>
          <w:p w14:paraId="2900943B" w14:textId="77777777" w:rsidR="005F2389" w:rsidRPr="005F2389" w:rsidRDefault="005F2389" w:rsidP="005F2389">
            <w:pPr>
              <w:jc w:val="right"/>
              <w:rPr>
                <w:rFonts w:ascii="Calibri" w:hAnsi="Calibri"/>
                <w:sz w:val="18"/>
                <w:szCs w:val="18"/>
              </w:rPr>
            </w:pPr>
          </w:p>
        </w:tc>
        <w:tc>
          <w:tcPr>
            <w:tcW w:w="1449" w:type="dxa"/>
            <w:gridSpan w:val="2"/>
            <w:vAlign w:val="bottom"/>
          </w:tcPr>
          <w:p w14:paraId="16436F95" w14:textId="77777777" w:rsidR="005F2389" w:rsidRPr="005F2389" w:rsidRDefault="005F2389" w:rsidP="005F2389">
            <w:pPr>
              <w:jc w:val="right"/>
              <w:rPr>
                <w:rFonts w:ascii="Calibri" w:hAnsi="Calibri"/>
                <w:sz w:val="18"/>
                <w:szCs w:val="18"/>
              </w:rPr>
            </w:pPr>
          </w:p>
        </w:tc>
        <w:tc>
          <w:tcPr>
            <w:tcW w:w="1449" w:type="dxa"/>
            <w:vAlign w:val="bottom"/>
          </w:tcPr>
          <w:p w14:paraId="341C59EE" w14:textId="77777777" w:rsidR="005F2389" w:rsidRPr="005F2389" w:rsidRDefault="005F2389" w:rsidP="005F2389">
            <w:pPr>
              <w:jc w:val="right"/>
              <w:rPr>
                <w:rFonts w:ascii="Calibri" w:hAnsi="Calibri"/>
                <w:sz w:val="18"/>
                <w:szCs w:val="18"/>
              </w:rPr>
            </w:pPr>
          </w:p>
        </w:tc>
        <w:tc>
          <w:tcPr>
            <w:tcW w:w="1454" w:type="dxa"/>
            <w:vAlign w:val="bottom"/>
          </w:tcPr>
          <w:p w14:paraId="3EB2DF25"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300 000</w:t>
            </w:r>
          </w:p>
        </w:tc>
      </w:tr>
      <w:tr w:rsidR="005F2389" w:rsidRPr="005F2389" w14:paraId="3537827D" w14:textId="77777777" w:rsidTr="00104E27">
        <w:tc>
          <w:tcPr>
            <w:tcW w:w="1425" w:type="dxa"/>
          </w:tcPr>
          <w:p w14:paraId="559646CD" w14:textId="77777777" w:rsidR="005F2389" w:rsidRPr="005F2389" w:rsidRDefault="005F2389" w:rsidP="005F2389">
            <w:pPr>
              <w:jc w:val="left"/>
              <w:rPr>
                <w:rFonts w:ascii="Calibri" w:hAnsi="Calibri"/>
                <w:sz w:val="18"/>
                <w:szCs w:val="18"/>
              </w:rPr>
            </w:pPr>
            <w:r w:rsidRPr="005F2389">
              <w:rPr>
                <w:rFonts w:ascii="Calibri" w:hAnsi="Calibri"/>
                <w:sz w:val="18"/>
                <w:szCs w:val="18"/>
              </w:rPr>
              <w:t>Externa tjänster: Konsult Ledarskap</w:t>
            </w:r>
          </w:p>
        </w:tc>
        <w:tc>
          <w:tcPr>
            <w:tcW w:w="1291" w:type="dxa"/>
            <w:vAlign w:val="bottom"/>
          </w:tcPr>
          <w:p w14:paraId="01271200" w14:textId="77777777" w:rsidR="005F2389" w:rsidRPr="005F2389" w:rsidRDefault="005F2389" w:rsidP="005F2389">
            <w:pPr>
              <w:jc w:val="right"/>
              <w:rPr>
                <w:rFonts w:ascii="Calibri" w:hAnsi="Calibri"/>
                <w:sz w:val="18"/>
                <w:szCs w:val="18"/>
              </w:rPr>
            </w:pPr>
            <w:r w:rsidRPr="005F2389">
              <w:rPr>
                <w:rFonts w:ascii="Calibri" w:hAnsi="Calibri"/>
                <w:sz w:val="18"/>
                <w:szCs w:val="18"/>
              </w:rPr>
              <w:t>300 000</w:t>
            </w:r>
          </w:p>
        </w:tc>
        <w:tc>
          <w:tcPr>
            <w:tcW w:w="1291" w:type="dxa"/>
            <w:gridSpan w:val="2"/>
            <w:vAlign w:val="bottom"/>
          </w:tcPr>
          <w:p w14:paraId="52EA3036" w14:textId="77777777" w:rsidR="005F2389" w:rsidRPr="005F2389" w:rsidRDefault="005F2389" w:rsidP="005F2389">
            <w:pPr>
              <w:jc w:val="right"/>
              <w:rPr>
                <w:rFonts w:ascii="Calibri" w:hAnsi="Calibri"/>
                <w:sz w:val="18"/>
                <w:szCs w:val="18"/>
              </w:rPr>
            </w:pPr>
          </w:p>
        </w:tc>
        <w:tc>
          <w:tcPr>
            <w:tcW w:w="1295" w:type="dxa"/>
            <w:gridSpan w:val="3"/>
            <w:vAlign w:val="bottom"/>
          </w:tcPr>
          <w:p w14:paraId="7D4879E1" w14:textId="77777777" w:rsidR="005F2389" w:rsidRPr="005F2389" w:rsidRDefault="005F2389" w:rsidP="005F2389">
            <w:pPr>
              <w:jc w:val="right"/>
              <w:rPr>
                <w:rFonts w:ascii="Calibri" w:hAnsi="Calibri"/>
                <w:sz w:val="18"/>
                <w:szCs w:val="18"/>
              </w:rPr>
            </w:pPr>
          </w:p>
        </w:tc>
        <w:tc>
          <w:tcPr>
            <w:tcW w:w="1210" w:type="dxa"/>
            <w:vAlign w:val="bottom"/>
          </w:tcPr>
          <w:p w14:paraId="6078B87A" w14:textId="77777777" w:rsidR="005F2389" w:rsidRPr="005F2389" w:rsidRDefault="005F2389" w:rsidP="005F2389">
            <w:pPr>
              <w:jc w:val="right"/>
              <w:rPr>
                <w:rFonts w:ascii="Calibri" w:hAnsi="Calibri"/>
                <w:sz w:val="18"/>
                <w:szCs w:val="18"/>
              </w:rPr>
            </w:pPr>
          </w:p>
        </w:tc>
        <w:tc>
          <w:tcPr>
            <w:tcW w:w="1219" w:type="dxa"/>
            <w:vAlign w:val="bottom"/>
          </w:tcPr>
          <w:p w14:paraId="124A1762" w14:textId="77777777" w:rsidR="005F2389" w:rsidRPr="005F2389" w:rsidRDefault="005F2389" w:rsidP="005F2389">
            <w:pPr>
              <w:jc w:val="right"/>
              <w:rPr>
                <w:rFonts w:ascii="Calibri" w:hAnsi="Calibri"/>
                <w:sz w:val="18"/>
                <w:szCs w:val="18"/>
              </w:rPr>
            </w:pPr>
          </w:p>
        </w:tc>
        <w:tc>
          <w:tcPr>
            <w:tcW w:w="1449" w:type="dxa"/>
            <w:vAlign w:val="bottom"/>
          </w:tcPr>
          <w:p w14:paraId="3F6FD621" w14:textId="77777777" w:rsidR="005F2389" w:rsidRPr="005F2389" w:rsidRDefault="005F2389" w:rsidP="005F2389">
            <w:pPr>
              <w:jc w:val="right"/>
              <w:rPr>
                <w:rFonts w:ascii="Calibri" w:hAnsi="Calibri"/>
                <w:sz w:val="18"/>
                <w:szCs w:val="18"/>
              </w:rPr>
            </w:pPr>
          </w:p>
        </w:tc>
        <w:tc>
          <w:tcPr>
            <w:tcW w:w="1449" w:type="dxa"/>
            <w:vAlign w:val="bottom"/>
          </w:tcPr>
          <w:p w14:paraId="40768D6D" w14:textId="77777777" w:rsidR="005F2389" w:rsidRPr="005F2389" w:rsidRDefault="005F2389" w:rsidP="005F2389">
            <w:pPr>
              <w:jc w:val="right"/>
              <w:rPr>
                <w:rFonts w:ascii="Calibri" w:hAnsi="Calibri"/>
                <w:sz w:val="18"/>
                <w:szCs w:val="18"/>
              </w:rPr>
            </w:pPr>
          </w:p>
        </w:tc>
        <w:tc>
          <w:tcPr>
            <w:tcW w:w="1449" w:type="dxa"/>
            <w:gridSpan w:val="2"/>
            <w:vAlign w:val="bottom"/>
          </w:tcPr>
          <w:p w14:paraId="1F1C557B" w14:textId="77777777" w:rsidR="005F2389" w:rsidRPr="005F2389" w:rsidRDefault="005F2389" w:rsidP="005F2389">
            <w:pPr>
              <w:jc w:val="right"/>
              <w:rPr>
                <w:rFonts w:ascii="Calibri" w:hAnsi="Calibri"/>
                <w:sz w:val="18"/>
                <w:szCs w:val="18"/>
              </w:rPr>
            </w:pPr>
          </w:p>
        </w:tc>
        <w:tc>
          <w:tcPr>
            <w:tcW w:w="1449" w:type="dxa"/>
            <w:vAlign w:val="bottom"/>
          </w:tcPr>
          <w:p w14:paraId="1D082315" w14:textId="77777777" w:rsidR="005F2389" w:rsidRPr="005F2389" w:rsidRDefault="005F2389" w:rsidP="005F2389">
            <w:pPr>
              <w:jc w:val="right"/>
              <w:rPr>
                <w:rFonts w:ascii="Calibri" w:hAnsi="Calibri"/>
                <w:sz w:val="18"/>
                <w:szCs w:val="18"/>
              </w:rPr>
            </w:pPr>
          </w:p>
        </w:tc>
        <w:tc>
          <w:tcPr>
            <w:tcW w:w="1454" w:type="dxa"/>
            <w:vAlign w:val="bottom"/>
          </w:tcPr>
          <w:p w14:paraId="5C369679"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300 000</w:t>
            </w:r>
          </w:p>
        </w:tc>
      </w:tr>
      <w:tr w:rsidR="005F2389" w:rsidRPr="005F2389" w14:paraId="7A2D67A4" w14:textId="77777777" w:rsidTr="00104E27">
        <w:tc>
          <w:tcPr>
            <w:tcW w:w="1425" w:type="dxa"/>
          </w:tcPr>
          <w:p w14:paraId="2D95C9C8" w14:textId="77777777" w:rsidR="005F2389" w:rsidRPr="005F2389" w:rsidRDefault="005F2389" w:rsidP="005F2389">
            <w:pPr>
              <w:jc w:val="left"/>
              <w:rPr>
                <w:rFonts w:ascii="Calibri" w:hAnsi="Calibri"/>
                <w:sz w:val="18"/>
                <w:szCs w:val="18"/>
              </w:rPr>
            </w:pPr>
            <w:r w:rsidRPr="005F2389">
              <w:rPr>
                <w:rFonts w:ascii="Calibri" w:hAnsi="Calibri"/>
                <w:sz w:val="18"/>
                <w:szCs w:val="18"/>
              </w:rPr>
              <w:t>Externa tjänster: Samverkan Skog</w:t>
            </w:r>
          </w:p>
        </w:tc>
        <w:tc>
          <w:tcPr>
            <w:tcW w:w="1291" w:type="dxa"/>
            <w:vAlign w:val="bottom"/>
          </w:tcPr>
          <w:p w14:paraId="666AC55C" w14:textId="77777777" w:rsidR="005F2389" w:rsidRPr="005F2389" w:rsidRDefault="005F2389" w:rsidP="005F2389">
            <w:pPr>
              <w:jc w:val="right"/>
              <w:rPr>
                <w:rFonts w:ascii="Calibri" w:hAnsi="Calibri"/>
                <w:sz w:val="18"/>
                <w:szCs w:val="18"/>
              </w:rPr>
            </w:pPr>
            <w:r w:rsidRPr="005F2389">
              <w:rPr>
                <w:rFonts w:ascii="Calibri" w:hAnsi="Calibri"/>
                <w:sz w:val="18"/>
                <w:szCs w:val="18"/>
              </w:rPr>
              <w:t>450 000</w:t>
            </w:r>
          </w:p>
        </w:tc>
        <w:tc>
          <w:tcPr>
            <w:tcW w:w="1291" w:type="dxa"/>
            <w:gridSpan w:val="2"/>
            <w:vAlign w:val="bottom"/>
          </w:tcPr>
          <w:p w14:paraId="2922541B" w14:textId="77777777" w:rsidR="005F2389" w:rsidRPr="005F2389" w:rsidRDefault="005F2389" w:rsidP="005F2389">
            <w:pPr>
              <w:jc w:val="right"/>
              <w:rPr>
                <w:rFonts w:ascii="Calibri" w:hAnsi="Calibri"/>
                <w:sz w:val="18"/>
                <w:szCs w:val="18"/>
              </w:rPr>
            </w:pPr>
          </w:p>
        </w:tc>
        <w:tc>
          <w:tcPr>
            <w:tcW w:w="1295" w:type="dxa"/>
            <w:gridSpan w:val="3"/>
            <w:vAlign w:val="bottom"/>
          </w:tcPr>
          <w:p w14:paraId="2501690D" w14:textId="77777777" w:rsidR="005F2389" w:rsidRPr="005F2389" w:rsidRDefault="005F2389" w:rsidP="005F2389">
            <w:pPr>
              <w:jc w:val="right"/>
              <w:rPr>
                <w:rFonts w:ascii="Calibri" w:hAnsi="Calibri"/>
                <w:sz w:val="18"/>
                <w:szCs w:val="18"/>
              </w:rPr>
            </w:pPr>
          </w:p>
        </w:tc>
        <w:tc>
          <w:tcPr>
            <w:tcW w:w="1210" w:type="dxa"/>
            <w:vAlign w:val="bottom"/>
          </w:tcPr>
          <w:p w14:paraId="4227D803" w14:textId="77777777" w:rsidR="005F2389" w:rsidRPr="005F2389" w:rsidRDefault="005F2389" w:rsidP="005F2389">
            <w:pPr>
              <w:jc w:val="right"/>
              <w:rPr>
                <w:rFonts w:ascii="Calibri" w:hAnsi="Calibri"/>
                <w:sz w:val="18"/>
                <w:szCs w:val="18"/>
              </w:rPr>
            </w:pPr>
          </w:p>
        </w:tc>
        <w:tc>
          <w:tcPr>
            <w:tcW w:w="1219" w:type="dxa"/>
            <w:vAlign w:val="bottom"/>
          </w:tcPr>
          <w:p w14:paraId="0D96BF16" w14:textId="77777777" w:rsidR="005F2389" w:rsidRPr="005F2389" w:rsidRDefault="005F2389" w:rsidP="005F2389">
            <w:pPr>
              <w:jc w:val="right"/>
              <w:rPr>
                <w:rFonts w:ascii="Calibri" w:hAnsi="Calibri"/>
                <w:sz w:val="18"/>
                <w:szCs w:val="18"/>
              </w:rPr>
            </w:pPr>
          </w:p>
        </w:tc>
        <w:tc>
          <w:tcPr>
            <w:tcW w:w="1449" w:type="dxa"/>
            <w:vAlign w:val="bottom"/>
          </w:tcPr>
          <w:p w14:paraId="6B2D7A38" w14:textId="77777777" w:rsidR="005F2389" w:rsidRPr="005F2389" w:rsidRDefault="005F2389" w:rsidP="005F2389">
            <w:pPr>
              <w:jc w:val="right"/>
              <w:rPr>
                <w:rFonts w:ascii="Calibri" w:hAnsi="Calibri"/>
                <w:sz w:val="18"/>
                <w:szCs w:val="18"/>
              </w:rPr>
            </w:pPr>
          </w:p>
        </w:tc>
        <w:tc>
          <w:tcPr>
            <w:tcW w:w="1449" w:type="dxa"/>
            <w:vAlign w:val="bottom"/>
          </w:tcPr>
          <w:p w14:paraId="4AB69E45" w14:textId="77777777" w:rsidR="005F2389" w:rsidRPr="005F2389" w:rsidRDefault="005F2389" w:rsidP="005F2389">
            <w:pPr>
              <w:jc w:val="right"/>
              <w:rPr>
                <w:rFonts w:ascii="Calibri" w:hAnsi="Calibri"/>
                <w:sz w:val="18"/>
                <w:szCs w:val="18"/>
              </w:rPr>
            </w:pPr>
          </w:p>
        </w:tc>
        <w:tc>
          <w:tcPr>
            <w:tcW w:w="1449" w:type="dxa"/>
            <w:gridSpan w:val="2"/>
            <w:vAlign w:val="bottom"/>
          </w:tcPr>
          <w:p w14:paraId="5AE29482" w14:textId="77777777" w:rsidR="005F2389" w:rsidRPr="005F2389" w:rsidRDefault="005F2389" w:rsidP="005F2389">
            <w:pPr>
              <w:jc w:val="right"/>
              <w:rPr>
                <w:rFonts w:ascii="Calibri" w:hAnsi="Calibri"/>
                <w:sz w:val="18"/>
                <w:szCs w:val="18"/>
              </w:rPr>
            </w:pPr>
          </w:p>
        </w:tc>
        <w:tc>
          <w:tcPr>
            <w:tcW w:w="1449" w:type="dxa"/>
            <w:vAlign w:val="bottom"/>
          </w:tcPr>
          <w:p w14:paraId="41681817" w14:textId="77777777" w:rsidR="005F2389" w:rsidRPr="005F2389" w:rsidRDefault="005F2389" w:rsidP="005F2389">
            <w:pPr>
              <w:jc w:val="right"/>
              <w:rPr>
                <w:rFonts w:ascii="Calibri" w:hAnsi="Calibri"/>
                <w:sz w:val="18"/>
                <w:szCs w:val="18"/>
              </w:rPr>
            </w:pPr>
          </w:p>
        </w:tc>
        <w:tc>
          <w:tcPr>
            <w:tcW w:w="1454" w:type="dxa"/>
            <w:vAlign w:val="bottom"/>
          </w:tcPr>
          <w:p w14:paraId="51711487"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450 000</w:t>
            </w:r>
          </w:p>
        </w:tc>
      </w:tr>
      <w:tr w:rsidR="005F2389" w:rsidRPr="005F2389" w14:paraId="0AFC0427" w14:textId="77777777" w:rsidTr="00104E27">
        <w:tc>
          <w:tcPr>
            <w:tcW w:w="1425" w:type="dxa"/>
          </w:tcPr>
          <w:p w14:paraId="3AEDEE4C" w14:textId="77777777" w:rsidR="005F2389" w:rsidRPr="005F2389" w:rsidRDefault="005F2389" w:rsidP="005F2389">
            <w:pPr>
              <w:jc w:val="left"/>
              <w:rPr>
                <w:rFonts w:ascii="Calibri" w:hAnsi="Calibri"/>
                <w:sz w:val="18"/>
                <w:szCs w:val="18"/>
              </w:rPr>
            </w:pPr>
            <w:r w:rsidRPr="005F2389">
              <w:rPr>
                <w:rFonts w:ascii="Calibri" w:hAnsi="Calibri"/>
                <w:sz w:val="18"/>
                <w:szCs w:val="18"/>
              </w:rPr>
              <w:t>Externa tjänster: Övriga</w:t>
            </w:r>
          </w:p>
        </w:tc>
        <w:tc>
          <w:tcPr>
            <w:tcW w:w="1291" w:type="dxa"/>
            <w:vAlign w:val="bottom"/>
          </w:tcPr>
          <w:p w14:paraId="54DBACDB" w14:textId="77777777" w:rsidR="005F2389" w:rsidRPr="005F2389" w:rsidRDefault="005F2389" w:rsidP="005F2389">
            <w:pPr>
              <w:jc w:val="right"/>
              <w:rPr>
                <w:rFonts w:ascii="Calibri" w:hAnsi="Calibri"/>
                <w:sz w:val="18"/>
                <w:szCs w:val="18"/>
              </w:rPr>
            </w:pPr>
            <w:r w:rsidRPr="005F2389">
              <w:rPr>
                <w:rFonts w:ascii="Calibri" w:hAnsi="Calibri"/>
                <w:sz w:val="18"/>
                <w:szCs w:val="18"/>
              </w:rPr>
              <w:t>936 700</w:t>
            </w:r>
          </w:p>
        </w:tc>
        <w:tc>
          <w:tcPr>
            <w:tcW w:w="1291" w:type="dxa"/>
            <w:gridSpan w:val="2"/>
            <w:vAlign w:val="bottom"/>
          </w:tcPr>
          <w:p w14:paraId="0A831FD5" w14:textId="77777777" w:rsidR="005F2389" w:rsidRPr="005F2389" w:rsidRDefault="005F2389" w:rsidP="005F2389">
            <w:pPr>
              <w:jc w:val="right"/>
              <w:rPr>
                <w:rFonts w:ascii="Calibri" w:hAnsi="Calibri"/>
                <w:sz w:val="18"/>
                <w:szCs w:val="18"/>
              </w:rPr>
            </w:pPr>
          </w:p>
        </w:tc>
        <w:tc>
          <w:tcPr>
            <w:tcW w:w="1295" w:type="dxa"/>
            <w:gridSpan w:val="3"/>
            <w:vAlign w:val="bottom"/>
          </w:tcPr>
          <w:p w14:paraId="6368F2C9" w14:textId="77777777" w:rsidR="005F2389" w:rsidRPr="005F2389" w:rsidRDefault="005F2389" w:rsidP="005F2389">
            <w:pPr>
              <w:jc w:val="right"/>
              <w:rPr>
                <w:rFonts w:ascii="Calibri" w:hAnsi="Calibri"/>
                <w:sz w:val="18"/>
                <w:szCs w:val="18"/>
              </w:rPr>
            </w:pPr>
          </w:p>
        </w:tc>
        <w:tc>
          <w:tcPr>
            <w:tcW w:w="1210" w:type="dxa"/>
            <w:vAlign w:val="bottom"/>
          </w:tcPr>
          <w:p w14:paraId="4C370301" w14:textId="77777777" w:rsidR="005F2389" w:rsidRPr="005F2389" w:rsidRDefault="005F2389" w:rsidP="005F2389">
            <w:pPr>
              <w:jc w:val="right"/>
              <w:rPr>
                <w:rFonts w:ascii="Calibri" w:hAnsi="Calibri"/>
                <w:sz w:val="18"/>
                <w:szCs w:val="18"/>
              </w:rPr>
            </w:pPr>
          </w:p>
        </w:tc>
        <w:tc>
          <w:tcPr>
            <w:tcW w:w="1219" w:type="dxa"/>
            <w:vAlign w:val="bottom"/>
          </w:tcPr>
          <w:p w14:paraId="757B0C1C" w14:textId="77777777" w:rsidR="005F2389" w:rsidRPr="005F2389" w:rsidRDefault="005F2389" w:rsidP="005F2389">
            <w:pPr>
              <w:jc w:val="right"/>
              <w:rPr>
                <w:rFonts w:ascii="Calibri" w:hAnsi="Calibri"/>
                <w:sz w:val="18"/>
                <w:szCs w:val="18"/>
              </w:rPr>
            </w:pPr>
          </w:p>
        </w:tc>
        <w:tc>
          <w:tcPr>
            <w:tcW w:w="1449" w:type="dxa"/>
            <w:vAlign w:val="bottom"/>
          </w:tcPr>
          <w:p w14:paraId="0C8C8AB5" w14:textId="77777777" w:rsidR="005F2389" w:rsidRPr="005F2389" w:rsidRDefault="005F2389" w:rsidP="005F2389">
            <w:pPr>
              <w:jc w:val="right"/>
              <w:rPr>
                <w:rFonts w:ascii="Calibri" w:hAnsi="Calibri"/>
                <w:sz w:val="18"/>
                <w:szCs w:val="18"/>
              </w:rPr>
            </w:pPr>
          </w:p>
        </w:tc>
        <w:tc>
          <w:tcPr>
            <w:tcW w:w="1449" w:type="dxa"/>
            <w:vAlign w:val="bottom"/>
          </w:tcPr>
          <w:p w14:paraId="06B1F10A" w14:textId="77777777" w:rsidR="005F2389" w:rsidRPr="005F2389" w:rsidRDefault="005F2389" w:rsidP="005F2389">
            <w:pPr>
              <w:jc w:val="right"/>
              <w:rPr>
                <w:rFonts w:ascii="Calibri" w:hAnsi="Calibri"/>
                <w:sz w:val="18"/>
                <w:szCs w:val="18"/>
              </w:rPr>
            </w:pPr>
          </w:p>
        </w:tc>
        <w:tc>
          <w:tcPr>
            <w:tcW w:w="1449" w:type="dxa"/>
            <w:gridSpan w:val="2"/>
            <w:vAlign w:val="bottom"/>
          </w:tcPr>
          <w:p w14:paraId="7378B158" w14:textId="77777777" w:rsidR="005F2389" w:rsidRPr="005F2389" w:rsidRDefault="005F2389" w:rsidP="005F2389">
            <w:pPr>
              <w:jc w:val="right"/>
              <w:rPr>
                <w:rFonts w:ascii="Calibri" w:hAnsi="Calibri"/>
                <w:sz w:val="18"/>
                <w:szCs w:val="18"/>
              </w:rPr>
            </w:pPr>
          </w:p>
        </w:tc>
        <w:tc>
          <w:tcPr>
            <w:tcW w:w="1449" w:type="dxa"/>
            <w:vAlign w:val="bottom"/>
          </w:tcPr>
          <w:p w14:paraId="78387D51" w14:textId="77777777" w:rsidR="005F2389" w:rsidRPr="005F2389" w:rsidRDefault="005F2389" w:rsidP="005F2389">
            <w:pPr>
              <w:jc w:val="right"/>
              <w:rPr>
                <w:rFonts w:ascii="Calibri" w:hAnsi="Calibri"/>
                <w:sz w:val="18"/>
                <w:szCs w:val="18"/>
              </w:rPr>
            </w:pPr>
          </w:p>
        </w:tc>
        <w:tc>
          <w:tcPr>
            <w:tcW w:w="1454" w:type="dxa"/>
            <w:vAlign w:val="bottom"/>
          </w:tcPr>
          <w:p w14:paraId="2A2C9279"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936 700</w:t>
            </w:r>
          </w:p>
        </w:tc>
      </w:tr>
      <w:tr w:rsidR="005F2389" w:rsidRPr="005F2389" w14:paraId="61C56CF9" w14:textId="77777777" w:rsidTr="00104E27">
        <w:tc>
          <w:tcPr>
            <w:tcW w:w="1425" w:type="dxa"/>
          </w:tcPr>
          <w:p w14:paraId="0137F7A1" w14:textId="77777777" w:rsidR="005F2389" w:rsidRPr="005F2389" w:rsidRDefault="005F2389" w:rsidP="005F2389">
            <w:pPr>
              <w:jc w:val="left"/>
              <w:rPr>
                <w:rFonts w:ascii="Calibri" w:hAnsi="Calibri"/>
                <w:sz w:val="18"/>
                <w:szCs w:val="18"/>
              </w:rPr>
            </w:pPr>
            <w:r w:rsidRPr="005F2389">
              <w:rPr>
                <w:rFonts w:ascii="Calibri" w:hAnsi="Calibri"/>
                <w:sz w:val="18"/>
                <w:szCs w:val="18"/>
              </w:rPr>
              <w:t>Externa tjänster: Impact</w:t>
            </w:r>
          </w:p>
        </w:tc>
        <w:tc>
          <w:tcPr>
            <w:tcW w:w="1291" w:type="dxa"/>
            <w:vAlign w:val="bottom"/>
          </w:tcPr>
          <w:p w14:paraId="5B239C73" w14:textId="77777777" w:rsidR="005F2389" w:rsidRPr="005F2389" w:rsidRDefault="005F2389" w:rsidP="005F2389">
            <w:pPr>
              <w:jc w:val="right"/>
              <w:rPr>
                <w:rFonts w:ascii="Calibri" w:hAnsi="Calibri"/>
                <w:sz w:val="18"/>
                <w:szCs w:val="18"/>
              </w:rPr>
            </w:pPr>
            <w:r w:rsidRPr="005F2389">
              <w:rPr>
                <w:rFonts w:ascii="Calibri" w:hAnsi="Calibri"/>
                <w:sz w:val="18"/>
                <w:szCs w:val="18"/>
              </w:rPr>
              <w:t>530 000</w:t>
            </w:r>
          </w:p>
        </w:tc>
        <w:tc>
          <w:tcPr>
            <w:tcW w:w="1291" w:type="dxa"/>
            <w:gridSpan w:val="2"/>
            <w:vAlign w:val="bottom"/>
          </w:tcPr>
          <w:p w14:paraId="0035D421" w14:textId="77777777" w:rsidR="005F2389" w:rsidRPr="005F2389" w:rsidRDefault="005F2389" w:rsidP="005F2389">
            <w:pPr>
              <w:jc w:val="right"/>
              <w:rPr>
                <w:rFonts w:ascii="Calibri" w:hAnsi="Calibri"/>
                <w:sz w:val="18"/>
                <w:szCs w:val="18"/>
              </w:rPr>
            </w:pPr>
          </w:p>
        </w:tc>
        <w:tc>
          <w:tcPr>
            <w:tcW w:w="1295" w:type="dxa"/>
            <w:gridSpan w:val="3"/>
            <w:vAlign w:val="bottom"/>
          </w:tcPr>
          <w:p w14:paraId="2C17A798" w14:textId="77777777" w:rsidR="005F2389" w:rsidRPr="005F2389" w:rsidRDefault="005F2389" w:rsidP="005F2389">
            <w:pPr>
              <w:jc w:val="right"/>
              <w:rPr>
                <w:rFonts w:ascii="Calibri" w:hAnsi="Calibri"/>
                <w:sz w:val="18"/>
                <w:szCs w:val="18"/>
              </w:rPr>
            </w:pPr>
          </w:p>
        </w:tc>
        <w:tc>
          <w:tcPr>
            <w:tcW w:w="1210" w:type="dxa"/>
            <w:vAlign w:val="bottom"/>
          </w:tcPr>
          <w:p w14:paraId="22852F24" w14:textId="77777777" w:rsidR="005F2389" w:rsidRPr="005F2389" w:rsidRDefault="005F2389" w:rsidP="005F2389">
            <w:pPr>
              <w:jc w:val="right"/>
              <w:rPr>
                <w:rFonts w:ascii="Calibri" w:hAnsi="Calibri"/>
                <w:sz w:val="18"/>
                <w:szCs w:val="18"/>
              </w:rPr>
            </w:pPr>
          </w:p>
        </w:tc>
        <w:tc>
          <w:tcPr>
            <w:tcW w:w="1219" w:type="dxa"/>
            <w:vAlign w:val="bottom"/>
          </w:tcPr>
          <w:p w14:paraId="6A6E2D6D" w14:textId="77777777" w:rsidR="005F2389" w:rsidRPr="005F2389" w:rsidRDefault="005F2389" w:rsidP="005F2389">
            <w:pPr>
              <w:jc w:val="right"/>
              <w:rPr>
                <w:rFonts w:ascii="Calibri" w:hAnsi="Calibri"/>
                <w:sz w:val="18"/>
                <w:szCs w:val="18"/>
              </w:rPr>
            </w:pPr>
          </w:p>
        </w:tc>
        <w:tc>
          <w:tcPr>
            <w:tcW w:w="1449" w:type="dxa"/>
            <w:vAlign w:val="bottom"/>
          </w:tcPr>
          <w:p w14:paraId="1FD19507" w14:textId="77777777" w:rsidR="005F2389" w:rsidRPr="005F2389" w:rsidRDefault="005F2389" w:rsidP="005F2389">
            <w:pPr>
              <w:jc w:val="right"/>
              <w:rPr>
                <w:rFonts w:ascii="Calibri" w:hAnsi="Calibri"/>
                <w:sz w:val="18"/>
                <w:szCs w:val="18"/>
              </w:rPr>
            </w:pPr>
          </w:p>
        </w:tc>
        <w:tc>
          <w:tcPr>
            <w:tcW w:w="1449" w:type="dxa"/>
            <w:vAlign w:val="bottom"/>
          </w:tcPr>
          <w:p w14:paraId="464EECA2" w14:textId="77777777" w:rsidR="005F2389" w:rsidRPr="005F2389" w:rsidRDefault="005F2389" w:rsidP="005F2389">
            <w:pPr>
              <w:jc w:val="right"/>
              <w:rPr>
                <w:rFonts w:ascii="Calibri" w:hAnsi="Calibri"/>
                <w:sz w:val="18"/>
                <w:szCs w:val="18"/>
              </w:rPr>
            </w:pPr>
          </w:p>
        </w:tc>
        <w:tc>
          <w:tcPr>
            <w:tcW w:w="1449" w:type="dxa"/>
            <w:gridSpan w:val="2"/>
            <w:vAlign w:val="bottom"/>
          </w:tcPr>
          <w:p w14:paraId="5CD8DA71" w14:textId="77777777" w:rsidR="005F2389" w:rsidRPr="005F2389" w:rsidRDefault="005F2389" w:rsidP="005F2389">
            <w:pPr>
              <w:jc w:val="right"/>
              <w:rPr>
                <w:rFonts w:ascii="Calibri" w:hAnsi="Calibri"/>
                <w:sz w:val="18"/>
                <w:szCs w:val="18"/>
              </w:rPr>
            </w:pPr>
          </w:p>
        </w:tc>
        <w:tc>
          <w:tcPr>
            <w:tcW w:w="1449" w:type="dxa"/>
            <w:vAlign w:val="bottom"/>
          </w:tcPr>
          <w:p w14:paraId="064107DB" w14:textId="77777777" w:rsidR="005F2389" w:rsidRPr="005F2389" w:rsidRDefault="005F2389" w:rsidP="005F2389">
            <w:pPr>
              <w:jc w:val="right"/>
              <w:rPr>
                <w:rFonts w:ascii="Calibri" w:hAnsi="Calibri"/>
                <w:sz w:val="18"/>
                <w:szCs w:val="18"/>
              </w:rPr>
            </w:pPr>
          </w:p>
        </w:tc>
        <w:tc>
          <w:tcPr>
            <w:tcW w:w="1454" w:type="dxa"/>
            <w:vAlign w:val="bottom"/>
          </w:tcPr>
          <w:p w14:paraId="07D71821"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530 000</w:t>
            </w:r>
          </w:p>
        </w:tc>
      </w:tr>
      <w:tr w:rsidR="005F2389" w:rsidRPr="005F2389" w14:paraId="7D8DBC85" w14:textId="77777777" w:rsidTr="00104E27">
        <w:tc>
          <w:tcPr>
            <w:tcW w:w="1425" w:type="dxa"/>
          </w:tcPr>
          <w:p w14:paraId="6DF27521"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Projektledare 36 + 3 mån 40%</w:t>
            </w:r>
          </w:p>
        </w:tc>
        <w:tc>
          <w:tcPr>
            <w:tcW w:w="1291" w:type="dxa"/>
            <w:vAlign w:val="bottom"/>
          </w:tcPr>
          <w:p w14:paraId="098469AE" w14:textId="77777777" w:rsidR="005F2389" w:rsidRPr="005F2389" w:rsidRDefault="005F2389" w:rsidP="005F2389">
            <w:pPr>
              <w:jc w:val="right"/>
              <w:rPr>
                <w:rFonts w:ascii="Calibri" w:hAnsi="Calibri"/>
                <w:sz w:val="18"/>
                <w:szCs w:val="18"/>
              </w:rPr>
            </w:pPr>
            <w:r w:rsidRPr="005F2389">
              <w:rPr>
                <w:rFonts w:ascii="Calibri" w:hAnsi="Calibri"/>
                <w:sz w:val="18"/>
                <w:szCs w:val="18"/>
              </w:rPr>
              <w:t>1 076 605</w:t>
            </w:r>
          </w:p>
        </w:tc>
        <w:tc>
          <w:tcPr>
            <w:tcW w:w="1291" w:type="dxa"/>
            <w:gridSpan w:val="2"/>
            <w:vAlign w:val="bottom"/>
          </w:tcPr>
          <w:p w14:paraId="37D6E0E6" w14:textId="77777777" w:rsidR="005F2389" w:rsidRPr="005F2389" w:rsidRDefault="005F2389" w:rsidP="005F2389">
            <w:pPr>
              <w:jc w:val="right"/>
              <w:rPr>
                <w:rFonts w:ascii="Calibri" w:hAnsi="Calibri"/>
                <w:sz w:val="18"/>
                <w:szCs w:val="18"/>
              </w:rPr>
            </w:pPr>
          </w:p>
        </w:tc>
        <w:tc>
          <w:tcPr>
            <w:tcW w:w="1295" w:type="dxa"/>
            <w:gridSpan w:val="3"/>
            <w:vAlign w:val="bottom"/>
          </w:tcPr>
          <w:p w14:paraId="497EA33B" w14:textId="77777777" w:rsidR="005F2389" w:rsidRPr="005F2389" w:rsidRDefault="005F2389" w:rsidP="005F2389">
            <w:pPr>
              <w:jc w:val="right"/>
              <w:rPr>
                <w:rFonts w:ascii="Calibri" w:hAnsi="Calibri"/>
                <w:sz w:val="18"/>
                <w:szCs w:val="18"/>
              </w:rPr>
            </w:pPr>
          </w:p>
        </w:tc>
        <w:tc>
          <w:tcPr>
            <w:tcW w:w="1210" w:type="dxa"/>
            <w:vAlign w:val="bottom"/>
          </w:tcPr>
          <w:p w14:paraId="1A48F9CF" w14:textId="77777777" w:rsidR="005F2389" w:rsidRPr="005F2389" w:rsidRDefault="005F2389" w:rsidP="005F2389">
            <w:pPr>
              <w:jc w:val="right"/>
              <w:rPr>
                <w:rFonts w:ascii="Calibri" w:hAnsi="Calibri"/>
                <w:sz w:val="18"/>
                <w:szCs w:val="18"/>
              </w:rPr>
            </w:pPr>
          </w:p>
        </w:tc>
        <w:tc>
          <w:tcPr>
            <w:tcW w:w="1219" w:type="dxa"/>
            <w:vAlign w:val="bottom"/>
          </w:tcPr>
          <w:p w14:paraId="7CA438D6" w14:textId="77777777" w:rsidR="005F2389" w:rsidRPr="005F2389" w:rsidRDefault="005F2389" w:rsidP="005F2389">
            <w:pPr>
              <w:jc w:val="right"/>
              <w:rPr>
                <w:rFonts w:ascii="Calibri" w:hAnsi="Calibri"/>
                <w:sz w:val="18"/>
                <w:szCs w:val="18"/>
              </w:rPr>
            </w:pPr>
          </w:p>
        </w:tc>
        <w:tc>
          <w:tcPr>
            <w:tcW w:w="1449" w:type="dxa"/>
            <w:vAlign w:val="bottom"/>
          </w:tcPr>
          <w:p w14:paraId="43256440" w14:textId="77777777" w:rsidR="005F2389" w:rsidRPr="005F2389" w:rsidRDefault="005F2389" w:rsidP="005F2389">
            <w:pPr>
              <w:jc w:val="right"/>
              <w:rPr>
                <w:rFonts w:ascii="Calibri" w:hAnsi="Calibri"/>
                <w:sz w:val="18"/>
                <w:szCs w:val="18"/>
              </w:rPr>
            </w:pPr>
          </w:p>
        </w:tc>
        <w:tc>
          <w:tcPr>
            <w:tcW w:w="1449" w:type="dxa"/>
            <w:vAlign w:val="bottom"/>
          </w:tcPr>
          <w:p w14:paraId="0C83C47E" w14:textId="77777777" w:rsidR="005F2389" w:rsidRPr="005F2389" w:rsidRDefault="005F2389" w:rsidP="005F2389">
            <w:pPr>
              <w:jc w:val="right"/>
              <w:rPr>
                <w:rFonts w:ascii="Calibri" w:hAnsi="Calibri"/>
                <w:sz w:val="18"/>
                <w:szCs w:val="18"/>
              </w:rPr>
            </w:pPr>
          </w:p>
        </w:tc>
        <w:tc>
          <w:tcPr>
            <w:tcW w:w="1449" w:type="dxa"/>
            <w:gridSpan w:val="2"/>
            <w:vAlign w:val="bottom"/>
          </w:tcPr>
          <w:p w14:paraId="3615D610" w14:textId="77777777" w:rsidR="005F2389" w:rsidRPr="005F2389" w:rsidRDefault="005F2389" w:rsidP="005F2389">
            <w:pPr>
              <w:jc w:val="right"/>
              <w:rPr>
                <w:rFonts w:ascii="Calibri" w:hAnsi="Calibri"/>
                <w:sz w:val="18"/>
                <w:szCs w:val="18"/>
              </w:rPr>
            </w:pPr>
          </w:p>
        </w:tc>
        <w:tc>
          <w:tcPr>
            <w:tcW w:w="1449" w:type="dxa"/>
            <w:vAlign w:val="bottom"/>
          </w:tcPr>
          <w:p w14:paraId="7EC1F7CE" w14:textId="77777777" w:rsidR="005F2389" w:rsidRPr="005F2389" w:rsidRDefault="005F2389" w:rsidP="005F2389">
            <w:pPr>
              <w:jc w:val="right"/>
              <w:rPr>
                <w:rFonts w:ascii="Calibri" w:hAnsi="Calibri"/>
                <w:sz w:val="18"/>
                <w:szCs w:val="18"/>
              </w:rPr>
            </w:pPr>
          </w:p>
        </w:tc>
        <w:tc>
          <w:tcPr>
            <w:tcW w:w="1454" w:type="dxa"/>
            <w:vAlign w:val="bottom"/>
          </w:tcPr>
          <w:p w14:paraId="724C8B6D"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1 076 605</w:t>
            </w:r>
          </w:p>
        </w:tc>
      </w:tr>
      <w:tr w:rsidR="005F2389" w:rsidRPr="005F2389" w14:paraId="448C066E" w14:textId="77777777" w:rsidTr="00104E27">
        <w:tc>
          <w:tcPr>
            <w:tcW w:w="1425" w:type="dxa"/>
          </w:tcPr>
          <w:p w14:paraId="4186381F" w14:textId="77777777" w:rsidR="005F2389" w:rsidRPr="005F2389" w:rsidRDefault="005F2389" w:rsidP="005F2389">
            <w:pPr>
              <w:jc w:val="left"/>
              <w:rPr>
                <w:rFonts w:ascii="Calibri" w:hAnsi="Calibri"/>
                <w:sz w:val="18"/>
                <w:szCs w:val="18"/>
              </w:rPr>
            </w:pPr>
            <w:r w:rsidRPr="005F2389">
              <w:rPr>
                <w:rFonts w:ascii="Calibri" w:hAnsi="Calibri"/>
                <w:sz w:val="18"/>
                <w:szCs w:val="18"/>
              </w:rPr>
              <w:lastRenderedPageBreak/>
              <w:t>Personalens lön: Affärsutvecklare 36 månader 20%</w:t>
            </w:r>
          </w:p>
        </w:tc>
        <w:tc>
          <w:tcPr>
            <w:tcW w:w="1291" w:type="dxa"/>
            <w:vAlign w:val="bottom"/>
          </w:tcPr>
          <w:p w14:paraId="5523D633" w14:textId="77777777" w:rsidR="005F2389" w:rsidRPr="005F2389" w:rsidRDefault="005F2389" w:rsidP="005F2389">
            <w:pPr>
              <w:jc w:val="right"/>
              <w:rPr>
                <w:rFonts w:ascii="Calibri" w:hAnsi="Calibri"/>
                <w:sz w:val="18"/>
                <w:szCs w:val="18"/>
              </w:rPr>
            </w:pPr>
            <w:r w:rsidRPr="005F2389">
              <w:rPr>
                <w:rFonts w:ascii="Calibri" w:hAnsi="Calibri"/>
                <w:sz w:val="18"/>
                <w:szCs w:val="18"/>
              </w:rPr>
              <w:t>327 640</w:t>
            </w:r>
          </w:p>
        </w:tc>
        <w:tc>
          <w:tcPr>
            <w:tcW w:w="1291" w:type="dxa"/>
            <w:gridSpan w:val="2"/>
            <w:vAlign w:val="bottom"/>
          </w:tcPr>
          <w:p w14:paraId="5ADD53AB" w14:textId="77777777" w:rsidR="005F2389" w:rsidRPr="005F2389" w:rsidRDefault="005F2389" w:rsidP="005F2389">
            <w:pPr>
              <w:jc w:val="right"/>
              <w:rPr>
                <w:rFonts w:ascii="Calibri" w:hAnsi="Calibri"/>
                <w:sz w:val="18"/>
                <w:szCs w:val="18"/>
              </w:rPr>
            </w:pPr>
          </w:p>
        </w:tc>
        <w:tc>
          <w:tcPr>
            <w:tcW w:w="1295" w:type="dxa"/>
            <w:gridSpan w:val="3"/>
            <w:vAlign w:val="bottom"/>
          </w:tcPr>
          <w:p w14:paraId="77DFAB99" w14:textId="77777777" w:rsidR="005F2389" w:rsidRPr="005F2389" w:rsidRDefault="005F2389" w:rsidP="005F2389">
            <w:pPr>
              <w:jc w:val="right"/>
              <w:rPr>
                <w:rFonts w:ascii="Calibri" w:hAnsi="Calibri"/>
                <w:sz w:val="18"/>
                <w:szCs w:val="18"/>
              </w:rPr>
            </w:pPr>
          </w:p>
        </w:tc>
        <w:tc>
          <w:tcPr>
            <w:tcW w:w="1210" w:type="dxa"/>
            <w:vAlign w:val="bottom"/>
          </w:tcPr>
          <w:p w14:paraId="5AC6FCAC" w14:textId="77777777" w:rsidR="005F2389" w:rsidRPr="005F2389" w:rsidRDefault="005F2389" w:rsidP="005F2389">
            <w:pPr>
              <w:jc w:val="right"/>
              <w:rPr>
                <w:rFonts w:ascii="Calibri" w:hAnsi="Calibri"/>
                <w:sz w:val="18"/>
                <w:szCs w:val="18"/>
              </w:rPr>
            </w:pPr>
          </w:p>
        </w:tc>
        <w:tc>
          <w:tcPr>
            <w:tcW w:w="1219" w:type="dxa"/>
            <w:vAlign w:val="bottom"/>
          </w:tcPr>
          <w:p w14:paraId="1ED84880" w14:textId="77777777" w:rsidR="005F2389" w:rsidRPr="005F2389" w:rsidRDefault="005F2389" w:rsidP="005F2389">
            <w:pPr>
              <w:jc w:val="right"/>
              <w:rPr>
                <w:rFonts w:ascii="Calibri" w:hAnsi="Calibri"/>
                <w:sz w:val="18"/>
                <w:szCs w:val="18"/>
              </w:rPr>
            </w:pPr>
          </w:p>
        </w:tc>
        <w:tc>
          <w:tcPr>
            <w:tcW w:w="1449" w:type="dxa"/>
            <w:vAlign w:val="bottom"/>
          </w:tcPr>
          <w:p w14:paraId="6A620D32" w14:textId="77777777" w:rsidR="005F2389" w:rsidRPr="005F2389" w:rsidRDefault="005F2389" w:rsidP="005F2389">
            <w:pPr>
              <w:jc w:val="right"/>
              <w:rPr>
                <w:rFonts w:ascii="Calibri" w:hAnsi="Calibri"/>
                <w:sz w:val="18"/>
                <w:szCs w:val="18"/>
              </w:rPr>
            </w:pPr>
          </w:p>
        </w:tc>
        <w:tc>
          <w:tcPr>
            <w:tcW w:w="1449" w:type="dxa"/>
            <w:vAlign w:val="bottom"/>
          </w:tcPr>
          <w:p w14:paraId="4EA127EE" w14:textId="77777777" w:rsidR="005F2389" w:rsidRPr="005F2389" w:rsidRDefault="005F2389" w:rsidP="005F2389">
            <w:pPr>
              <w:jc w:val="right"/>
              <w:rPr>
                <w:rFonts w:ascii="Calibri" w:hAnsi="Calibri"/>
                <w:sz w:val="18"/>
                <w:szCs w:val="18"/>
              </w:rPr>
            </w:pPr>
          </w:p>
        </w:tc>
        <w:tc>
          <w:tcPr>
            <w:tcW w:w="1449" w:type="dxa"/>
            <w:gridSpan w:val="2"/>
            <w:vAlign w:val="bottom"/>
          </w:tcPr>
          <w:p w14:paraId="1785BD77" w14:textId="77777777" w:rsidR="005F2389" w:rsidRPr="005F2389" w:rsidRDefault="005F2389" w:rsidP="005F2389">
            <w:pPr>
              <w:jc w:val="right"/>
              <w:rPr>
                <w:rFonts w:ascii="Calibri" w:hAnsi="Calibri"/>
                <w:sz w:val="18"/>
                <w:szCs w:val="18"/>
              </w:rPr>
            </w:pPr>
          </w:p>
        </w:tc>
        <w:tc>
          <w:tcPr>
            <w:tcW w:w="1449" w:type="dxa"/>
            <w:vAlign w:val="bottom"/>
          </w:tcPr>
          <w:p w14:paraId="00C23635" w14:textId="77777777" w:rsidR="005F2389" w:rsidRPr="005F2389" w:rsidRDefault="005F2389" w:rsidP="005F2389">
            <w:pPr>
              <w:jc w:val="right"/>
              <w:rPr>
                <w:rFonts w:ascii="Calibri" w:hAnsi="Calibri"/>
                <w:sz w:val="18"/>
                <w:szCs w:val="18"/>
              </w:rPr>
            </w:pPr>
          </w:p>
        </w:tc>
        <w:tc>
          <w:tcPr>
            <w:tcW w:w="1454" w:type="dxa"/>
            <w:vAlign w:val="bottom"/>
          </w:tcPr>
          <w:p w14:paraId="35A636AB"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327 640</w:t>
            </w:r>
          </w:p>
        </w:tc>
      </w:tr>
      <w:tr w:rsidR="005F2389" w:rsidRPr="005F2389" w14:paraId="169086AB" w14:textId="77777777" w:rsidTr="00104E27">
        <w:tc>
          <w:tcPr>
            <w:tcW w:w="1425" w:type="dxa"/>
          </w:tcPr>
          <w:p w14:paraId="4ADF73C4"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Projektcontroller 36 mån 10%</w:t>
            </w:r>
          </w:p>
        </w:tc>
        <w:tc>
          <w:tcPr>
            <w:tcW w:w="1291" w:type="dxa"/>
            <w:vAlign w:val="bottom"/>
          </w:tcPr>
          <w:p w14:paraId="7968FCD1" w14:textId="77777777" w:rsidR="005F2389" w:rsidRPr="005F2389" w:rsidRDefault="005F2389" w:rsidP="005F2389">
            <w:pPr>
              <w:jc w:val="right"/>
              <w:rPr>
                <w:rFonts w:ascii="Calibri" w:hAnsi="Calibri"/>
                <w:sz w:val="18"/>
                <w:szCs w:val="18"/>
              </w:rPr>
            </w:pPr>
            <w:r w:rsidRPr="005F2389">
              <w:rPr>
                <w:rFonts w:ascii="Calibri" w:hAnsi="Calibri"/>
                <w:sz w:val="18"/>
                <w:szCs w:val="18"/>
              </w:rPr>
              <w:t>250 388</w:t>
            </w:r>
          </w:p>
        </w:tc>
        <w:tc>
          <w:tcPr>
            <w:tcW w:w="1291" w:type="dxa"/>
            <w:gridSpan w:val="2"/>
            <w:vAlign w:val="bottom"/>
          </w:tcPr>
          <w:p w14:paraId="4BB7DD3B" w14:textId="77777777" w:rsidR="005F2389" w:rsidRPr="005F2389" w:rsidRDefault="005F2389" w:rsidP="005F2389">
            <w:pPr>
              <w:jc w:val="right"/>
              <w:rPr>
                <w:rFonts w:ascii="Calibri" w:hAnsi="Calibri"/>
                <w:sz w:val="18"/>
                <w:szCs w:val="18"/>
              </w:rPr>
            </w:pPr>
          </w:p>
        </w:tc>
        <w:tc>
          <w:tcPr>
            <w:tcW w:w="1295" w:type="dxa"/>
            <w:gridSpan w:val="3"/>
            <w:vAlign w:val="bottom"/>
          </w:tcPr>
          <w:p w14:paraId="67AEEB49" w14:textId="77777777" w:rsidR="005F2389" w:rsidRPr="005F2389" w:rsidRDefault="005F2389" w:rsidP="005F2389">
            <w:pPr>
              <w:jc w:val="right"/>
              <w:rPr>
                <w:rFonts w:ascii="Calibri" w:hAnsi="Calibri"/>
                <w:sz w:val="18"/>
                <w:szCs w:val="18"/>
              </w:rPr>
            </w:pPr>
          </w:p>
        </w:tc>
        <w:tc>
          <w:tcPr>
            <w:tcW w:w="1210" w:type="dxa"/>
            <w:vAlign w:val="bottom"/>
          </w:tcPr>
          <w:p w14:paraId="3C853AF8" w14:textId="77777777" w:rsidR="005F2389" w:rsidRPr="005F2389" w:rsidRDefault="005F2389" w:rsidP="005F2389">
            <w:pPr>
              <w:jc w:val="right"/>
              <w:rPr>
                <w:rFonts w:ascii="Calibri" w:hAnsi="Calibri"/>
                <w:sz w:val="18"/>
                <w:szCs w:val="18"/>
              </w:rPr>
            </w:pPr>
          </w:p>
        </w:tc>
        <w:tc>
          <w:tcPr>
            <w:tcW w:w="1219" w:type="dxa"/>
            <w:vAlign w:val="bottom"/>
          </w:tcPr>
          <w:p w14:paraId="5E3401B3" w14:textId="77777777" w:rsidR="005F2389" w:rsidRPr="005F2389" w:rsidRDefault="005F2389" w:rsidP="005F2389">
            <w:pPr>
              <w:jc w:val="right"/>
              <w:rPr>
                <w:rFonts w:ascii="Calibri" w:hAnsi="Calibri"/>
                <w:sz w:val="18"/>
                <w:szCs w:val="18"/>
              </w:rPr>
            </w:pPr>
          </w:p>
        </w:tc>
        <w:tc>
          <w:tcPr>
            <w:tcW w:w="1449" w:type="dxa"/>
            <w:vAlign w:val="bottom"/>
          </w:tcPr>
          <w:p w14:paraId="0C32266B" w14:textId="77777777" w:rsidR="005F2389" w:rsidRPr="005F2389" w:rsidRDefault="005F2389" w:rsidP="005F2389">
            <w:pPr>
              <w:jc w:val="right"/>
              <w:rPr>
                <w:rFonts w:ascii="Calibri" w:hAnsi="Calibri"/>
                <w:sz w:val="18"/>
                <w:szCs w:val="18"/>
              </w:rPr>
            </w:pPr>
          </w:p>
        </w:tc>
        <w:tc>
          <w:tcPr>
            <w:tcW w:w="1449" w:type="dxa"/>
            <w:vAlign w:val="bottom"/>
          </w:tcPr>
          <w:p w14:paraId="7AF88A0B" w14:textId="77777777" w:rsidR="005F2389" w:rsidRPr="005F2389" w:rsidRDefault="005F2389" w:rsidP="005F2389">
            <w:pPr>
              <w:jc w:val="right"/>
              <w:rPr>
                <w:rFonts w:ascii="Calibri" w:hAnsi="Calibri"/>
                <w:sz w:val="18"/>
                <w:szCs w:val="18"/>
              </w:rPr>
            </w:pPr>
          </w:p>
        </w:tc>
        <w:tc>
          <w:tcPr>
            <w:tcW w:w="1449" w:type="dxa"/>
            <w:gridSpan w:val="2"/>
            <w:vAlign w:val="bottom"/>
          </w:tcPr>
          <w:p w14:paraId="2BD4CA86" w14:textId="77777777" w:rsidR="005F2389" w:rsidRPr="005F2389" w:rsidRDefault="005F2389" w:rsidP="005F2389">
            <w:pPr>
              <w:jc w:val="right"/>
              <w:rPr>
                <w:rFonts w:ascii="Calibri" w:hAnsi="Calibri"/>
                <w:sz w:val="18"/>
                <w:szCs w:val="18"/>
              </w:rPr>
            </w:pPr>
          </w:p>
        </w:tc>
        <w:tc>
          <w:tcPr>
            <w:tcW w:w="1449" w:type="dxa"/>
            <w:vAlign w:val="bottom"/>
          </w:tcPr>
          <w:p w14:paraId="1D6A3A58" w14:textId="77777777" w:rsidR="005F2389" w:rsidRPr="005F2389" w:rsidRDefault="005F2389" w:rsidP="005F2389">
            <w:pPr>
              <w:jc w:val="right"/>
              <w:rPr>
                <w:rFonts w:ascii="Calibri" w:hAnsi="Calibri"/>
                <w:sz w:val="18"/>
                <w:szCs w:val="18"/>
              </w:rPr>
            </w:pPr>
          </w:p>
        </w:tc>
        <w:tc>
          <w:tcPr>
            <w:tcW w:w="1454" w:type="dxa"/>
            <w:vAlign w:val="bottom"/>
          </w:tcPr>
          <w:p w14:paraId="0F4CF646"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250 388</w:t>
            </w:r>
          </w:p>
        </w:tc>
      </w:tr>
      <w:tr w:rsidR="005F2389" w:rsidRPr="005F2389" w14:paraId="086E1423" w14:textId="77777777" w:rsidTr="00104E27">
        <w:tc>
          <w:tcPr>
            <w:tcW w:w="1425" w:type="dxa"/>
          </w:tcPr>
          <w:p w14:paraId="418AFA2E"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Adminsitratör 36+3 mån 20%</w:t>
            </w:r>
          </w:p>
        </w:tc>
        <w:tc>
          <w:tcPr>
            <w:tcW w:w="1291" w:type="dxa"/>
            <w:vAlign w:val="bottom"/>
          </w:tcPr>
          <w:p w14:paraId="0BAC8910" w14:textId="77777777" w:rsidR="005F2389" w:rsidRPr="005F2389" w:rsidRDefault="005F2389" w:rsidP="005F2389">
            <w:pPr>
              <w:jc w:val="right"/>
              <w:rPr>
                <w:rFonts w:ascii="Calibri" w:hAnsi="Calibri"/>
                <w:sz w:val="18"/>
                <w:szCs w:val="18"/>
              </w:rPr>
            </w:pPr>
            <w:r w:rsidRPr="005F2389">
              <w:rPr>
                <w:rFonts w:ascii="Calibri" w:hAnsi="Calibri"/>
                <w:sz w:val="18"/>
                <w:szCs w:val="18"/>
              </w:rPr>
              <w:t>321 299</w:t>
            </w:r>
          </w:p>
        </w:tc>
        <w:tc>
          <w:tcPr>
            <w:tcW w:w="1291" w:type="dxa"/>
            <w:gridSpan w:val="2"/>
            <w:vAlign w:val="bottom"/>
          </w:tcPr>
          <w:p w14:paraId="7512CFD3" w14:textId="77777777" w:rsidR="005F2389" w:rsidRPr="005F2389" w:rsidRDefault="005F2389" w:rsidP="005F2389">
            <w:pPr>
              <w:jc w:val="right"/>
              <w:rPr>
                <w:rFonts w:ascii="Calibri" w:hAnsi="Calibri"/>
                <w:sz w:val="18"/>
                <w:szCs w:val="18"/>
              </w:rPr>
            </w:pPr>
          </w:p>
        </w:tc>
        <w:tc>
          <w:tcPr>
            <w:tcW w:w="1295" w:type="dxa"/>
            <w:gridSpan w:val="3"/>
            <w:vAlign w:val="bottom"/>
          </w:tcPr>
          <w:p w14:paraId="6DBBC783" w14:textId="77777777" w:rsidR="005F2389" w:rsidRPr="005F2389" w:rsidRDefault="005F2389" w:rsidP="005F2389">
            <w:pPr>
              <w:jc w:val="right"/>
              <w:rPr>
                <w:rFonts w:ascii="Calibri" w:hAnsi="Calibri"/>
                <w:sz w:val="18"/>
                <w:szCs w:val="18"/>
              </w:rPr>
            </w:pPr>
          </w:p>
        </w:tc>
        <w:tc>
          <w:tcPr>
            <w:tcW w:w="1210" w:type="dxa"/>
            <w:vAlign w:val="bottom"/>
          </w:tcPr>
          <w:p w14:paraId="57E1E227" w14:textId="77777777" w:rsidR="005F2389" w:rsidRPr="005F2389" w:rsidRDefault="005F2389" w:rsidP="005F2389">
            <w:pPr>
              <w:jc w:val="right"/>
              <w:rPr>
                <w:rFonts w:ascii="Calibri" w:hAnsi="Calibri"/>
                <w:sz w:val="18"/>
                <w:szCs w:val="18"/>
              </w:rPr>
            </w:pPr>
          </w:p>
        </w:tc>
        <w:tc>
          <w:tcPr>
            <w:tcW w:w="1219" w:type="dxa"/>
            <w:vAlign w:val="bottom"/>
          </w:tcPr>
          <w:p w14:paraId="0FADCBDC" w14:textId="77777777" w:rsidR="005F2389" w:rsidRPr="005F2389" w:rsidRDefault="005F2389" w:rsidP="005F2389">
            <w:pPr>
              <w:jc w:val="right"/>
              <w:rPr>
                <w:rFonts w:ascii="Calibri" w:hAnsi="Calibri"/>
                <w:sz w:val="18"/>
                <w:szCs w:val="18"/>
              </w:rPr>
            </w:pPr>
          </w:p>
        </w:tc>
        <w:tc>
          <w:tcPr>
            <w:tcW w:w="1449" w:type="dxa"/>
            <w:vAlign w:val="bottom"/>
          </w:tcPr>
          <w:p w14:paraId="19727AA9" w14:textId="77777777" w:rsidR="005F2389" w:rsidRPr="005F2389" w:rsidRDefault="005F2389" w:rsidP="005F2389">
            <w:pPr>
              <w:jc w:val="right"/>
              <w:rPr>
                <w:rFonts w:ascii="Calibri" w:hAnsi="Calibri"/>
                <w:sz w:val="18"/>
                <w:szCs w:val="18"/>
              </w:rPr>
            </w:pPr>
          </w:p>
        </w:tc>
        <w:tc>
          <w:tcPr>
            <w:tcW w:w="1449" w:type="dxa"/>
            <w:vAlign w:val="bottom"/>
          </w:tcPr>
          <w:p w14:paraId="57D860A9" w14:textId="77777777" w:rsidR="005F2389" w:rsidRPr="005F2389" w:rsidRDefault="005F2389" w:rsidP="005F2389">
            <w:pPr>
              <w:jc w:val="right"/>
              <w:rPr>
                <w:rFonts w:ascii="Calibri" w:hAnsi="Calibri"/>
                <w:sz w:val="18"/>
                <w:szCs w:val="18"/>
              </w:rPr>
            </w:pPr>
          </w:p>
        </w:tc>
        <w:tc>
          <w:tcPr>
            <w:tcW w:w="1449" w:type="dxa"/>
            <w:gridSpan w:val="2"/>
            <w:vAlign w:val="bottom"/>
          </w:tcPr>
          <w:p w14:paraId="2301273C" w14:textId="77777777" w:rsidR="005F2389" w:rsidRPr="005F2389" w:rsidRDefault="005F2389" w:rsidP="005F2389">
            <w:pPr>
              <w:jc w:val="right"/>
              <w:rPr>
                <w:rFonts w:ascii="Calibri" w:hAnsi="Calibri"/>
                <w:sz w:val="18"/>
                <w:szCs w:val="18"/>
              </w:rPr>
            </w:pPr>
          </w:p>
        </w:tc>
        <w:tc>
          <w:tcPr>
            <w:tcW w:w="1449" w:type="dxa"/>
            <w:vAlign w:val="bottom"/>
          </w:tcPr>
          <w:p w14:paraId="7E4AFB97" w14:textId="77777777" w:rsidR="005F2389" w:rsidRPr="005F2389" w:rsidRDefault="005F2389" w:rsidP="005F2389">
            <w:pPr>
              <w:jc w:val="right"/>
              <w:rPr>
                <w:rFonts w:ascii="Calibri" w:hAnsi="Calibri"/>
                <w:sz w:val="18"/>
                <w:szCs w:val="18"/>
              </w:rPr>
            </w:pPr>
          </w:p>
        </w:tc>
        <w:tc>
          <w:tcPr>
            <w:tcW w:w="1454" w:type="dxa"/>
            <w:vAlign w:val="bottom"/>
          </w:tcPr>
          <w:p w14:paraId="1DA2C50C"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321 299</w:t>
            </w:r>
          </w:p>
        </w:tc>
      </w:tr>
      <w:tr w:rsidR="005F2389" w:rsidRPr="005F2389" w14:paraId="63F4045C" w14:textId="77777777" w:rsidTr="00104E27">
        <w:tc>
          <w:tcPr>
            <w:tcW w:w="1425" w:type="dxa"/>
          </w:tcPr>
          <w:p w14:paraId="02072DBA"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Affärsutvecklare 36 mån 10%</w:t>
            </w:r>
          </w:p>
        </w:tc>
        <w:tc>
          <w:tcPr>
            <w:tcW w:w="1291" w:type="dxa"/>
            <w:vAlign w:val="bottom"/>
          </w:tcPr>
          <w:p w14:paraId="6871F616" w14:textId="77777777" w:rsidR="005F2389" w:rsidRPr="005F2389" w:rsidRDefault="005F2389" w:rsidP="005F2389">
            <w:pPr>
              <w:jc w:val="right"/>
              <w:rPr>
                <w:rFonts w:ascii="Calibri" w:hAnsi="Calibri"/>
                <w:sz w:val="18"/>
                <w:szCs w:val="18"/>
              </w:rPr>
            </w:pPr>
            <w:r w:rsidRPr="005F2389">
              <w:rPr>
                <w:rFonts w:ascii="Calibri" w:hAnsi="Calibri"/>
                <w:sz w:val="18"/>
                <w:szCs w:val="18"/>
              </w:rPr>
              <w:t>174 689</w:t>
            </w:r>
          </w:p>
        </w:tc>
        <w:tc>
          <w:tcPr>
            <w:tcW w:w="1291" w:type="dxa"/>
            <w:gridSpan w:val="2"/>
            <w:vAlign w:val="bottom"/>
          </w:tcPr>
          <w:p w14:paraId="76FA88B3" w14:textId="77777777" w:rsidR="005F2389" w:rsidRPr="005F2389" w:rsidRDefault="005F2389" w:rsidP="005F2389">
            <w:pPr>
              <w:jc w:val="right"/>
              <w:rPr>
                <w:rFonts w:ascii="Calibri" w:hAnsi="Calibri"/>
                <w:sz w:val="18"/>
                <w:szCs w:val="18"/>
              </w:rPr>
            </w:pPr>
          </w:p>
        </w:tc>
        <w:tc>
          <w:tcPr>
            <w:tcW w:w="1295" w:type="dxa"/>
            <w:gridSpan w:val="3"/>
            <w:vAlign w:val="bottom"/>
          </w:tcPr>
          <w:p w14:paraId="045B42A7" w14:textId="77777777" w:rsidR="005F2389" w:rsidRPr="005F2389" w:rsidRDefault="005F2389" w:rsidP="005F2389">
            <w:pPr>
              <w:jc w:val="right"/>
              <w:rPr>
                <w:rFonts w:ascii="Calibri" w:hAnsi="Calibri"/>
                <w:sz w:val="18"/>
                <w:szCs w:val="18"/>
              </w:rPr>
            </w:pPr>
          </w:p>
        </w:tc>
        <w:tc>
          <w:tcPr>
            <w:tcW w:w="1210" w:type="dxa"/>
            <w:vAlign w:val="bottom"/>
          </w:tcPr>
          <w:p w14:paraId="3C18AB74" w14:textId="77777777" w:rsidR="005F2389" w:rsidRPr="005F2389" w:rsidRDefault="005F2389" w:rsidP="005F2389">
            <w:pPr>
              <w:jc w:val="right"/>
              <w:rPr>
                <w:rFonts w:ascii="Calibri" w:hAnsi="Calibri"/>
                <w:sz w:val="18"/>
                <w:szCs w:val="18"/>
              </w:rPr>
            </w:pPr>
          </w:p>
        </w:tc>
        <w:tc>
          <w:tcPr>
            <w:tcW w:w="1219" w:type="dxa"/>
            <w:vAlign w:val="bottom"/>
          </w:tcPr>
          <w:p w14:paraId="1976501E" w14:textId="77777777" w:rsidR="005F2389" w:rsidRPr="005F2389" w:rsidRDefault="005F2389" w:rsidP="005F2389">
            <w:pPr>
              <w:jc w:val="right"/>
              <w:rPr>
                <w:rFonts w:ascii="Calibri" w:hAnsi="Calibri"/>
                <w:sz w:val="18"/>
                <w:szCs w:val="18"/>
              </w:rPr>
            </w:pPr>
          </w:p>
        </w:tc>
        <w:tc>
          <w:tcPr>
            <w:tcW w:w="1449" w:type="dxa"/>
            <w:vAlign w:val="bottom"/>
          </w:tcPr>
          <w:p w14:paraId="6AEC539B" w14:textId="77777777" w:rsidR="005F2389" w:rsidRPr="005F2389" w:rsidRDefault="005F2389" w:rsidP="005F2389">
            <w:pPr>
              <w:jc w:val="right"/>
              <w:rPr>
                <w:rFonts w:ascii="Calibri" w:hAnsi="Calibri"/>
                <w:sz w:val="18"/>
                <w:szCs w:val="18"/>
              </w:rPr>
            </w:pPr>
          </w:p>
        </w:tc>
        <w:tc>
          <w:tcPr>
            <w:tcW w:w="1449" w:type="dxa"/>
            <w:vAlign w:val="bottom"/>
          </w:tcPr>
          <w:p w14:paraId="075050CE" w14:textId="77777777" w:rsidR="005F2389" w:rsidRPr="005F2389" w:rsidRDefault="005F2389" w:rsidP="005F2389">
            <w:pPr>
              <w:jc w:val="right"/>
              <w:rPr>
                <w:rFonts w:ascii="Calibri" w:hAnsi="Calibri"/>
                <w:sz w:val="18"/>
                <w:szCs w:val="18"/>
              </w:rPr>
            </w:pPr>
          </w:p>
        </w:tc>
        <w:tc>
          <w:tcPr>
            <w:tcW w:w="1449" w:type="dxa"/>
            <w:gridSpan w:val="2"/>
            <w:vAlign w:val="bottom"/>
          </w:tcPr>
          <w:p w14:paraId="2F38AD1A" w14:textId="77777777" w:rsidR="005F2389" w:rsidRPr="005F2389" w:rsidRDefault="005F2389" w:rsidP="005F2389">
            <w:pPr>
              <w:jc w:val="right"/>
              <w:rPr>
                <w:rFonts w:ascii="Calibri" w:hAnsi="Calibri"/>
                <w:sz w:val="18"/>
                <w:szCs w:val="18"/>
              </w:rPr>
            </w:pPr>
          </w:p>
        </w:tc>
        <w:tc>
          <w:tcPr>
            <w:tcW w:w="1449" w:type="dxa"/>
            <w:vAlign w:val="bottom"/>
          </w:tcPr>
          <w:p w14:paraId="2C55961D" w14:textId="77777777" w:rsidR="005F2389" w:rsidRPr="005F2389" w:rsidRDefault="005F2389" w:rsidP="005F2389">
            <w:pPr>
              <w:jc w:val="right"/>
              <w:rPr>
                <w:rFonts w:ascii="Calibri" w:hAnsi="Calibri"/>
                <w:sz w:val="18"/>
                <w:szCs w:val="18"/>
              </w:rPr>
            </w:pPr>
          </w:p>
        </w:tc>
        <w:tc>
          <w:tcPr>
            <w:tcW w:w="1454" w:type="dxa"/>
            <w:vAlign w:val="bottom"/>
          </w:tcPr>
          <w:p w14:paraId="6A6C9DF1"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174 689</w:t>
            </w:r>
          </w:p>
        </w:tc>
      </w:tr>
      <w:tr w:rsidR="005F2389" w:rsidRPr="005F2389" w14:paraId="57D4BA2F" w14:textId="77777777" w:rsidTr="00104E27">
        <w:tc>
          <w:tcPr>
            <w:tcW w:w="1425" w:type="dxa"/>
          </w:tcPr>
          <w:p w14:paraId="23582726"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Affärsutvecklare 36 månader 10%</w:t>
            </w:r>
          </w:p>
        </w:tc>
        <w:tc>
          <w:tcPr>
            <w:tcW w:w="1291" w:type="dxa"/>
            <w:vAlign w:val="bottom"/>
          </w:tcPr>
          <w:p w14:paraId="07E29B99" w14:textId="77777777" w:rsidR="005F2389" w:rsidRPr="005F2389" w:rsidRDefault="005F2389" w:rsidP="005F2389">
            <w:pPr>
              <w:jc w:val="right"/>
              <w:rPr>
                <w:rFonts w:ascii="Calibri" w:hAnsi="Calibri"/>
                <w:sz w:val="18"/>
                <w:szCs w:val="18"/>
              </w:rPr>
            </w:pPr>
            <w:r w:rsidRPr="005F2389">
              <w:rPr>
                <w:rFonts w:ascii="Calibri" w:hAnsi="Calibri"/>
                <w:sz w:val="18"/>
                <w:szCs w:val="18"/>
              </w:rPr>
              <w:t>218 556</w:t>
            </w:r>
          </w:p>
        </w:tc>
        <w:tc>
          <w:tcPr>
            <w:tcW w:w="1291" w:type="dxa"/>
            <w:gridSpan w:val="2"/>
            <w:vAlign w:val="bottom"/>
          </w:tcPr>
          <w:p w14:paraId="1B77F84D" w14:textId="77777777" w:rsidR="005F2389" w:rsidRPr="005F2389" w:rsidRDefault="005F2389" w:rsidP="005F2389">
            <w:pPr>
              <w:jc w:val="right"/>
              <w:rPr>
                <w:rFonts w:ascii="Calibri" w:hAnsi="Calibri"/>
                <w:sz w:val="18"/>
                <w:szCs w:val="18"/>
              </w:rPr>
            </w:pPr>
          </w:p>
        </w:tc>
        <w:tc>
          <w:tcPr>
            <w:tcW w:w="1295" w:type="dxa"/>
            <w:gridSpan w:val="3"/>
            <w:vAlign w:val="bottom"/>
          </w:tcPr>
          <w:p w14:paraId="647D72E5" w14:textId="77777777" w:rsidR="005F2389" w:rsidRPr="005F2389" w:rsidRDefault="005F2389" w:rsidP="005F2389">
            <w:pPr>
              <w:jc w:val="right"/>
              <w:rPr>
                <w:rFonts w:ascii="Calibri" w:hAnsi="Calibri"/>
                <w:sz w:val="18"/>
                <w:szCs w:val="18"/>
              </w:rPr>
            </w:pPr>
          </w:p>
        </w:tc>
        <w:tc>
          <w:tcPr>
            <w:tcW w:w="1210" w:type="dxa"/>
            <w:vAlign w:val="bottom"/>
          </w:tcPr>
          <w:p w14:paraId="3BAD9BA0" w14:textId="77777777" w:rsidR="005F2389" w:rsidRPr="005F2389" w:rsidRDefault="005F2389" w:rsidP="005F2389">
            <w:pPr>
              <w:jc w:val="right"/>
              <w:rPr>
                <w:rFonts w:ascii="Calibri" w:hAnsi="Calibri"/>
                <w:sz w:val="18"/>
                <w:szCs w:val="18"/>
              </w:rPr>
            </w:pPr>
          </w:p>
        </w:tc>
        <w:tc>
          <w:tcPr>
            <w:tcW w:w="1219" w:type="dxa"/>
            <w:vAlign w:val="bottom"/>
          </w:tcPr>
          <w:p w14:paraId="0E381A33" w14:textId="77777777" w:rsidR="005F2389" w:rsidRPr="005F2389" w:rsidRDefault="005F2389" w:rsidP="005F2389">
            <w:pPr>
              <w:jc w:val="right"/>
              <w:rPr>
                <w:rFonts w:ascii="Calibri" w:hAnsi="Calibri"/>
                <w:sz w:val="18"/>
                <w:szCs w:val="18"/>
              </w:rPr>
            </w:pPr>
          </w:p>
        </w:tc>
        <w:tc>
          <w:tcPr>
            <w:tcW w:w="1449" w:type="dxa"/>
            <w:vAlign w:val="bottom"/>
          </w:tcPr>
          <w:p w14:paraId="1951DE89" w14:textId="77777777" w:rsidR="005F2389" w:rsidRPr="005F2389" w:rsidRDefault="005F2389" w:rsidP="005F2389">
            <w:pPr>
              <w:jc w:val="right"/>
              <w:rPr>
                <w:rFonts w:ascii="Calibri" w:hAnsi="Calibri"/>
                <w:sz w:val="18"/>
                <w:szCs w:val="18"/>
              </w:rPr>
            </w:pPr>
          </w:p>
        </w:tc>
        <w:tc>
          <w:tcPr>
            <w:tcW w:w="1449" w:type="dxa"/>
            <w:vAlign w:val="bottom"/>
          </w:tcPr>
          <w:p w14:paraId="74D2F699" w14:textId="77777777" w:rsidR="005F2389" w:rsidRPr="005F2389" w:rsidRDefault="005F2389" w:rsidP="005F2389">
            <w:pPr>
              <w:jc w:val="right"/>
              <w:rPr>
                <w:rFonts w:ascii="Calibri" w:hAnsi="Calibri"/>
                <w:sz w:val="18"/>
                <w:szCs w:val="18"/>
              </w:rPr>
            </w:pPr>
          </w:p>
        </w:tc>
        <w:tc>
          <w:tcPr>
            <w:tcW w:w="1449" w:type="dxa"/>
            <w:gridSpan w:val="2"/>
            <w:vAlign w:val="bottom"/>
          </w:tcPr>
          <w:p w14:paraId="5C4B3AB3" w14:textId="77777777" w:rsidR="005F2389" w:rsidRPr="005F2389" w:rsidRDefault="005F2389" w:rsidP="005F2389">
            <w:pPr>
              <w:jc w:val="right"/>
              <w:rPr>
                <w:rFonts w:ascii="Calibri" w:hAnsi="Calibri"/>
                <w:sz w:val="18"/>
                <w:szCs w:val="18"/>
              </w:rPr>
            </w:pPr>
          </w:p>
        </w:tc>
        <w:tc>
          <w:tcPr>
            <w:tcW w:w="1449" w:type="dxa"/>
            <w:vAlign w:val="bottom"/>
          </w:tcPr>
          <w:p w14:paraId="4D17CD41" w14:textId="77777777" w:rsidR="005F2389" w:rsidRPr="005F2389" w:rsidRDefault="005F2389" w:rsidP="005F2389">
            <w:pPr>
              <w:jc w:val="right"/>
              <w:rPr>
                <w:rFonts w:ascii="Calibri" w:hAnsi="Calibri"/>
                <w:sz w:val="18"/>
                <w:szCs w:val="18"/>
              </w:rPr>
            </w:pPr>
          </w:p>
        </w:tc>
        <w:tc>
          <w:tcPr>
            <w:tcW w:w="1454" w:type="dxa"/>
            <w:vAlign w:val="bottom"/>
          </w:tcPr>
          <w:p w14:paraId="252A037E"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218 556</w:t>
            </w:r>
          </w:p>
        </w:tc>
      </w:tr>
      <w:tr w:rsidR="005F2389" w:rsidRPr="005F2389" w14:paraId="55BD95A6" w14:textId="77777777" w:rsidTr="00104E27">
        <w:tc>
          <w:tcPr>
            <w:tcW w:w="1425" w:type="dxa"/>
          </w:tcPr>
          <w:p w14:paraId="16F78CDF"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Affärsutvecklare 36 mån 20%</w:t>
            </w:r>
          </w:p>
        </w:tc>
        <w:tc>
          <w:tcPr>
            <w:tcW w:w="1291" w:type="dxa"/>
            <w:vAlign w:val="bottom"/>
          </w:tcPr>
          <w:p w14:paraId="31E3FACA" w14:textId="77777777" w:rsidR="005F2389" w:rsidRPr="005F2389" w:rsidRDefault="005F2389" w:rsidP="005F2389">
            <w:pPr>
              <w:jc w:val="right"/>
              <w:rPr>
                <w:rFonts w:ascii="Calibri" w:hAnsi="Calibri"/>
                <w:sz w:val="18"/>
                <w:szCs w:val="18"/>
              </w:rPr>
            </w:pPr>
            <w:r w:rsidRPr="005F2389">
              <w:rPr>
                <w:rFonts w:ascii="Calibri" w:hAnsi="Calibri"/>
                <w:sz w:val="18"/>
                <w:szCs w:val="18"/>
              </w:rPr>
              <w:t>458 075</w:t>
            </w:r>
          </w:p>
        </w:tc>
        <w:tc>
          <w:tcPr>
            <w:tcW w:w="1291" w:type="dxa"/>
            <w:gridSpan w:val="2"/>
            <w:vAlign w:val="bottom"/>
          </w:tcPr>
          <w:p w14:paraId="1218DE91" w14:textId="77777777" w:rsidR="005F2389" w:rsidRPr="005F2389" w:rsidRDefault="005F2389" w:rsidP="005F2389">
            <w:pPr>
              <w:jc w:val="right"/>
              <w:rPr>
                <w:rFonts w:ascii="Calibri" w:hAnsi="Calibri"/>
                <w:sz w:val="18"/>
                <w:szCs w:val="18"/>
              </w:rPr>
            </w:pPr>
          </w:p>
        </w:tc>
        <w:tc>
          <w:tcPr>
            <w:tcW w:w="1295" w:type="dxa"/>
            <w:gridSpan w:val="3"/>
            <w:vAlign w:val="bottom"/>
          </w:tcPr>
          <w:p w14:paraId="5F1F2994" w14:textId="77777777" w:rsidR="005F2389" w:rsidRPr="005F2389" w:rsidRDefault="005F2389" w:rsidP="005F2389">
            <w:pPr>
              <w:jc w:val="right"/>
              <w:rPr>
                <w:rFonts w:ascii="Calibri" w:hAnsi="Calibri"/>
                <w:sz w:val="18"/>
                <w:szCs w:val="18"/>
              </w:rPr>
            </w:pPr>
          </w:p>
        </w:tc>
        <w:tc>
          <w:tcPr>
            <w:tcW w:w="1210" w:type="dxa"/>
            <w:vAlign w:val="bottom"/>
          </w:tcPr>
          <w:p w14:paraId="498B08DA" w14:textId="77777777" w:rsidR="005F2389" w:rsidRPr="005F2389" w:rsidRDefault="005F2389" w:rsidP="005F2389">
            <w:pPr>
              <w:jc w:val="right"/>
              <w:rPr>
                <w:rFonts w:ascii="Calibri" w:hAnsi="Calibri"/>
                <w:sz w:val="18"/>
                <w:szCs w:val="18"/>
              </w:rPr>
            </w:pPr>
          </w:p>
        </w:tc>
        <w:tc>
          <w:tcPr>
            <w:tcW w:w="1219" w:type="dxa"/>
            <w:vAlign w:val="bottom"/>
          </w:tcPr>
          <w:p w14:paraId="75DF7739" w14:textId="77777777" w:rsidR="005F2389" w:rsidRPr="005F2389" w:rsidRDefault="005F2389" w:rsidP="005F2389">
            <w:pPr>
              <w:jc w:val="right"/>
              <w:rPr>
                <w:rFonts w:ascii="Calibri" w:hAnsi="Calibri"/>
                <w:sz w:val="18"/>
                <w:szCs w:val="18"/>
              </w:rPr>
            </w:pPr>
          </w:p>
        </w:tc>
        <w:tc>
          <w:tcPr>
            <w:tcW w:w="1449" w:type="dxa"/>
            <w:vAlign w:val="bottom"/>
          </w:tcPr>
          <w:p w14:paraId="18EDB25B" w14:textId="77777777" w:rsidR="005F2389" w:rsidRPr="005F2389" w:rsidRDefault="005F2389" w:rsidP="005F2389">
            <w:pPr>
              <w:jc w:val="right"/>
              <w:rPr>
                <w:rFonts w:ascii="Calibri" w:hAnsi="Calibri"/>
                <w:sz w:val="18"/>
                <w:szCs w:val="18"/>
              </w:rPr>
            </w:pPr>
          </w:p>
        </w:tc>
        <w:tc>
          <w:tcPr>
            <w:tcW w:w="1449" w:type="dxa"/>
            <w:vAlign w:val="bottom"/>
          </w:tcPr>
          <w:p w14:paraId="71E00F38" w14:textId="77777777" w:rsidR="005F2389" w:rsidRPr="005F2389" w:rsidRDefault="005F2389" w:rsidP="005F2389">
            <w:pPr>
              <w:jc w:val="right"/>
              <w:rPr>
                <w:rFonts w:ascii="Calibri" w:hAnsi="Calibri"/>
                <w:sz w:val="18"/>
                <w:szCs w:val="18"/>
              </w:rPr>
            </w:pPr>
          </w:p>
        </w:tc>
        <w:tc>
          <w:tcPr>
            <w:tcW w:w="1449" w:type="dxa"/>
            <w:gridSpan w:val="2"/>
            <w:vAlign w:val="bottom"/>
          </w:tcPr>
          <w:p w14:paraId="3BB4C018" w14:textId="77777777" w:rsidR="005F2389" w:rsidRPr="005F2389" w:rsidRDefault="005F2389" w:rsidP="005F2389">
            <w:pPr>
              <w:jc w:val="right"/>
              <w:rPr>
                <w:rFonts w:ascii="Calibri" w:hAnsi="Calibri"/>
                <w:sz w:val="18"/>
                <w:szCs w:val="18"/>
              </w:rPr>
            </w:pPr>
          </w:p>
        </w:tc>
        <w:tc>
          <w:tcPr>
            <w:tcW w:w="1449" w:type="dxa"/>
            <w:vAlign w:val="bottom"/>
          </w:tcPr>
          <w:p w14:paraId="203A302A" w14:textId="77777777" w:rsidR="005F2389" w:rsidRPr="005F2389" w:rsidRDefault="005F2389" w:rsidP="005F2389">
            <w:pPr>
              <w:jc w:val="right"/>
              <w:rPr>
                <w:rFonts w:ascii="Calibri" w:hAnsi="Calibri"/>
                <w:sz w:val="18"/>
                <w:szCs w:val="18"/>
              </w:rPr>
            </w:pPr>
          </w:p>
        </w:tc>
        <w:tc>
          <w:tcPr>
            <w:tcW w:w="1454" w:type="dxa"/>
            <w:vAlign w:val="bottom"/>
          </w:tcPr>
          <w:p w14:paraId="73566DC2"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458 075</w:t>
            </w:r>
          </w:p>
        </w:tc>
      </w:tr>
      <w:tr w:rsidR="005F2389" w:rsidRPr="005F2389" w14:paraId="15A41C42" w14:textId="77777777" w:rsidTr="00104E27">
        <w:tc>
          <w:tcPr>
            <w:tcW w:w="1425" w:type="dxa"/>
          </w:tcPr>
          <w:p w14:paraId="6522E9FA"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Affärsutvecklare kommunikatör 36+3 mån 15%</w:t>
            </w:r>
          </w:p>
        </w:tc>
        <w:tc>
          <w:tcPr>
            <w:tcW w:w="1291" w:type="dxa"/>
            <w:vAlign w:val="bottom"/>
          </w:tcPr>
          <w:p w14:paraId="07771283" w14:textId="77777777" w:rsidR="005F2389" w:rsidRPr="005F2389" w:rsidRDefault="005F2389" w:rsidP="005F2389">
            <w:pPr>
              <w:jc w:val="right"/>
              <w:rPr>
                <w:rFonts w:ascii="Calibri" w:hAnsi="Calibri"/>
                <w:sz w:val="18"/>
                <w:szCs w:val="18"/>
              </w:rPr>
            </w:pPr>
            <w:r w:rsidRPr="005F2389">
              <w:rPr>
                <w:rFonts w:ascii="Calibri" w:hAnsi="Calibri"/>
                <w:sz w:val="18"/>
                <w:szCs w:val="18"/>
              </w:rPr>
              <w:t>318 566</w:t>
            </w:r>
          </w:p>
        </w:tc>
        <w:tc>
          <w:tcPr>
            <w:tcW w:w="1291" w:type="dxa"/>
            <w:gridSpan w:val="2"/>
            <w:vAlign w:val="bottom"/>
          </w:tcPr>
          <w:p w14:paraId="7E0DD446" w14:textId="77777777" w:rsidR="005F2389" w:rsidRPr="005F2389" w:rsidRDefault="005F2389" w:rsidP="005F2389">
            <w:pPr>
              <w:jc w:val="right"/>
              <w:rPr>
                <w:rFonts w:ascii="Calibri" w:hAnsi="Calibri"/>
                <w:sz w:val="18"/>
                <w:szCs w:val="18"/>
              </w:rPr>
            </w:pPr>
          </w:p>
        </w:tc>
        <w:tc>
          <w:tcPr>
            <w:tcW w:w="1295" w:type="dxa"/>
            <w:gridSpan w:val="3"/>
            <w:vAlign w:val="bottom"/>
          </w:tcPr>
          <w:p w14:paraId="73957378" w14:textId="77777777" w:rsidR="005F2389" w:rsidRPr="005F2389" w:rsidRDefault="005F2389" w:rsidP="005F2389">
            <w:pPr>
              <w:jc w:val="right"/>
              <w:rPr>
                <w:rFonts w:ascii="Calibri" w:hAnsi="Calibri"/>
                <w:sz w:val="18"/>
                <w:szCs w:val="18"/>
              </w:rPr>
            </w:pPr>
          </w:p>
        </w:tc>
        <w:tc>
          <w:tcPr>
            <w:tcW w:w="1210" w:type="dxa"/>
            <w:vAlign w:val="bottom"/>
          </w:tcPr>
          <w:p w14:paraId="477BAE1E" w14:textId="77777777" w:rsidR="005F2389" w:rsidRPr="005F2389" w:rsidRDefault="005F2389" w:rsidP="005F2389">
            <w:pPr>
              <w:jc w:val="right"/>
              <w:rPr>
                <w:rFonts w:ascii="Calibri" w:hAnsi="Calibri"/>
                <w:sz w:val="18"/>
                <w:szCs w:val="18"/>
              </w:rPr>
            </w:pPr>
          </w:p>
        </w:tc>
        <w:tc>
          <w:tcPr>
            <w:tcW w:w="1219" w:type="dxa"/>
            <w:vAlign w:val="bottom"/>
          </w:tcPr>
          <w:p w14:paraId="6ED3818C" w14:textId="77777777" w:rsidR="005F2389" w:rsidRPr="005F2389" w:rsidRDefault="005F2389" w:rsidP="005F2389">
            <w:pPr>
              <w:jc w:val="right"/>
              <w:rPr>
                <w:rFonts w:ascii="Calibri" w:hAnsi="Calibri"/>
                <w:sz w:val="18"/>
                <w:szCs w:val="18"/>
              </w:rPr>
            </w:pPr>
          </w:p>
        </w:tc>
        <w:tc>
          <w:tcPr>
            <w:tcW w:w="1449" w:type="dxa"/>
            <w:vAlign w:val="bottom"/>
          </w:tcPr>
          <w:p w14:paraId="431DD118" w14:textId="77777777" w:rsidR="005F2389" w:rsidRPr="005F2389" w:rsidRDefault="005F2389" w:rsidP="005F2389">
            <w:pPr>
              <w:jc w:val="right"/>
              <w:rPr>
                <w:rFonts w:ascii="Calibri" w:hAnsi="Calibri"/>
                <w:sz w:val="18"/>
                <w:szCs w:val="18"/>
              </w:rPr>
            </w:pPr>
          </w:p>
        </w:tc>
        <w:tc>
          <w:tcPr>
            <w:tcW w:w="1449" w:type="dxa"/>
            <w:vAlign w:val="bottom"/>
          </w:tcPr>
          <w:p w14:paraId="69EB5BA9" w14:textId="77777777" w:rsidR="005F2389" w:rsidRPr="005F2389" w:rsidRDefault="005F2389" w:rsidP="005F2389">
            <w:pPr>
              <w:jc w:val="right"/>
              <w:rPr>
                <w:rFonts w:ascii="Calibri" w:hAnsi="Calibri"/>
                <w:sz w:val="18"/>
                <w:szCs w:val="18"/>
              </w:rPr>
            </w:pPr>
          </w:p>
        </w:tc>
        <w:tc>
          <w:tcPr>
            <w:tcW w:w="1449" w:type="dxa"/>
            <w:gridSpan w:val="2"/>
            <w:vAlign w:val="bottom"/>
          </w:tcPr>
          <w:p w14:paraId="0528495A" w14:textId="77777777" w:rsidR="005F2389" w:rsidRPr="005F2389" w:rsidRDefault="005F2389" w:rsidP="005F2389">
            <w:pPr>
              <w:jc w:val="right"/>
              <w:rPr>
                <w:rFonts w:ascii="Calibri" w:hAnsi="Calibri"/>
                <w:sz w:val="18"/>
                <w:szCs w:val="18"/>
              </w:rPr>
            </w:pPr>
          </w:p>
        </w:tc>
        <w:tc>
          <w:tcPr>
            <w:tcW w:w="1449" w:type="dxa"/>
            <w:vAlign w:val="bottom"/>
          </w:tcPr>
          <w:p w14:paraId="7592A4D5" w14:textId="77777777" w:rsidR="005F2389" w:rsidRPr="005F2389" w:rsidRDefault="005F2389" w:rsidP="005F2389">
            <w:pPr>
              <w:jc w:val="right"/>
              <w:rPr>
                <w:rFonts w:ascii="Calibri" w:hAnsi="Calibri"/>
                <w:sz w:val="18"/>
                <w:szCs w:val="18"/>
              </w:rPr>
            </w:pPr>
          </w:p>
        </w:tc>
        <w:tc>
          <w:tcPr>
            <w:tcW w:w="1454" w:type="dxa"/>
            <w:vAlign w:val="bottom"/>
          </w:tcPr>
          <w:p w14:paraId="15CA86DA"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318 566</w:t>
            </w:r>
          </w:p>
        </w:tc>
      </w:tr>
      <w:tr w:rsidR="005F2389" w:rsidRPr="005F2389" w14:paraId="19DE4B3E" w14:textId="77777777" w:rsidTr="00104E27">
        <w:tc>
          <w:tcPr>
            <w:tcW w:w="1425" w:type="dxa"/>
          </w:tcPr>
          <w:p w14:paraId="53DCD941"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Affärsutvecklare 36 mån 20%</w:t>
            </w:r>
          </w:p>
        </w:tc>
        <w:tc>
          <w:tcPr>
            <w:tcW w:w="1291" w:type="dxa"/>
            <w:vAlign w:val="bottom"/>
          </w:tcPr>
          <w:p w14:paraId="5A87852D" w14:textId="77777777" w:rsidR="005F2389" w:rsidRPr="005F2389" w:rsidRDefault="005F2389" w:rsidP="005F2389">
            <w:pPr>
              <w:jc w:val="right"/>
              <w:rPr>
                <w:rFonts w:ascii="Calibri" w:hAnsi="Calibri"/>
                <w:sz w:val="18"/>
                <w:szCs w:val="18"/>
              </w:rPr>
            </w:pPr>
            <w:r w:rsidRPr="005F2389">
              <w:rPr>
                <w:rFonts w:ascii="Calibri" w:hAnsi="Calibri"/>
                <w:sz w:val="18"/>
                <w:szCs w:val="18"/>
              </w:rPr>
              <w:t>351 708</w:t>
            </w:r>
          </w:p>
        </w:tc>
        <w:tc>
          <w:tcPr>
            <w:tcW w:w="1291" w:type="dxa"/>
            <w:gridSpan w:val="2"/>
            <w:vAlign w:val="bottom"/>
          </w:tcPr>
          <w:p w14:paraId="1C0D0523" w14:textId="77777777" w:rsidR="005F2389" w:rsidRPr="005F2389" w:rsidRDefault="005F2389" w:rsidP="005F2389">
            <w:pPr>
              <w:jc w:val="right"/>
              <w:rPr>
                <w:rFonts w:ascii="Calibri" w:hAnsi="Calibri"/>
                <w:sz w:val="18"/>
                <w:szCs w:val="18"/>
              </w:rPr>
            </w:pPr>
          </w:p>
        </w:tc>
        <w:tc>
          <w:tcPr>
            <w:tcW w:w="1295" w:type="dxa"/>
            <w:gridSpan w:val="3"/>
            <w:vAlign w:val="bottom"/>
          </w:tcPr>
          <w:p w14:paraId="3A8AD7DF" w14:textId="77777777" w:rsidR="005F2389" w:rsidRPr="005F2389" w:rsidRDefault="005F2389" w:rsidP="005F2389">
            <w:pPr>
              <w:jc w:val="right"/>
              <w:rPr>
                <w:rFonts w:ascii="Calibri" w:hAnsi="Calibri"/>
                <w:sz w:val="18"/>
                <w:szCs w:val="18"/>
              </w:rPr>
            </w:pPr>
          </w:p>
        </w:tc>
        <w:tc>
          <w:tcPr>
            <w:tcW w:w="1210" w:type="dxa"/>
            <w:vAlign w:val="bottom"/>
          </w:tcPr>
          <w:p w14:paraId="7B885CC6" w14:textId="77777777" w:rsidR="005F2389" w:rsidRPr="005F2389" w:rsidRDefault="005F2389" w:rsidP="005F2389">
            <w:pPr>
              <w:jc w:val="right"/>
              <w:rPr>
                <w:rFonts w:ascii="Calibri" w:hAnsi="Calibri"/>
                <w:sz w:val="18"/>
                <w:szCs w:val="18"/>
              </w:rPr>
            </w:pPr>
          </w:p>
        </w:tc>
        <w:tc>
          <w:tcPr>
            <w:tcW w:w="1219" w:type="dxa"/>
            <w:vAlign w:val="bottom"/>
          </w:tcPr>
          <w:p w14:paraId="395C252C" w14:textId="77777777" w:rsidR="005F2389" w:rsidRPr="005F2389" w:rsidRDefault="005F2389" w:rsidP="005F2389">
            <w:pPr>
              <w:jc w:val="right"/>
              <w:rPr>
                <w:rFonts w:ascii="Calibri" w:hAnsi="Calibri"/>
                <w:sz w:val="18"/>
                <w:szCs w:val="18"/>
              </w:rPr>
            </w:pPr>
          </w:p>
        </w:tc>
        <w:tc>
          <w:tcPr>
            <w:tcW w:w="1449" w:type="dxa"/>
            <w:vAlign w:val="bottom"/>
          </w:tcPr>
          <w:p w14:paraId="1F0ACB99" w14:textId="77777777" w:rsidR="005F2389" w:rsidRPr="005F2389" w:rsidRDefault="005F2389" w:rsidP="005F2389">
            <w:pPr>
              <w:jc w:val="right"/>
              <w:rPr>
                <w:rFonts w:ascii="Calibri" w:hAnsi="Calibri"/>
                <w:sz w:val="18"/>
                <w:szCs w:val="18"/>
              </w:rPr>
            </w:pPr>
          </w:p>
        </w:tc>
        <w:tc>
          <w:tcPr>
            <w:tcW w:w="1449" w:type="dxa"/>
            <w:vAlign w:val="bottom"/>
          </w:tcPr>
          <w:p w14:paraId="7C317269" w14:textId="77777777" w:rsidR="005F2389" w:rsidRPr="005F2389" w:rsidRDefault="005F2389" w:rsidP="005F2389">
            <w:pPr>
              <w:jc w:val="right"/>
              <w:rPr>
                <w:rFonts w:ascii="Calibri" w:hAnsi="Calibri"/>
                <w:sz w:val="18"/>
                <w:szCs w:val="18"/>
              </w:rPr>
            </w:pPr>
          </w:p>
        </w:tc>
        <w:tc>
          <w:tcPr>
            <w:tcW w:w="1449" w:type="dxa"/>
            <w:gridSpan w:val="2"/>
            <w:vAlign w:val="bottom"/>
          </w:tcPr>
          <w:p w14:paraId="0FFF3171" w14:textId="77777777" w:rsidR="005F2389" w:rsidRPr="005F2389" w:rsidRDefault="005F2389" w:rsidP="005F2389">
            <w:pPr>
              <w:jc w:val="right"/>
              <w:rPr>
                <w:rFonts w:ascii="Calibri" w:hAnsi="Calibri"/>
                <w:sz w:val="18"/>
                <w:szCs w:val="18"/>
              </w:rPr>
            </w:pPr>
          </w:p>
        </w:tc>
        <w:tc>
          <w:tcPr>
            <w:tcW w:w="1449" w:type="dxa"/>
            <w:vAlign w:val="bottom"/>
          </w:tcPr>
          <w:p w14:paraId="4C1862F0" w14:textId="77777777" w:rsidR="005F2389" w:rsidRPr="005F2389" w:rsidRDefault="005F2389" w:rsidP="005F2389">
            <w:pPr>
              <w:jc w:val="right"/>
              <w:rPr>
                <w:rFonts w:ascii="Calibri" w:hAnsi="Calibri"/>
                <w:sz w:val="18"/>
                <w:szCs w:val="18"/>
              </w:rPr>
            </w:pPr>
          </w:p>
        </w:tc>
        <w:tc>
          <w:tcPr>
            <w:tcW w:w="1454" w:type="dxa"/>
            <w:vAlign w:val="bottom"/>
          </w:tcPr>
          <w:p w14:paraId="5E987571"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351 708</w:t>
            </w:r>
          </w:p>
        </w:tc>
      </w:tr>
      <w:tr w:rsidR="005F2389" w:rsidRPr="005F2389" w14:paraId="7D2CE706" w14:textId="77777777" w:rsidTr="00104E27">
        <w:tc>
          <w:tcPr>
            <w:tcW w:w="1425" w:type="dxa"/>
          </w:tcPr>
          <w:p w14:paraId="7FF93F2B" w14:textId="77777777" w:rsidR="005F2389" w:rsidRPr="005F2389" w:rsidRDefault="005F2389" w:rsidP="005F2389">
            <w:pPr>
              <w:jc w:val="left"/>
              <w:rPr>
                <w:rFonts w:ascii="Calibri" w:hAnsi="Calibri"/>
                <w:sz w:val="18"/>
                <w:szCs w:val="18"/>
              </w:rPr>
            </w:pPr>
            <w:r w:rsidRPr="005F2389">
              <w:rPr>
                <w:rFonts w:ascii="Calibri" w:hAnsi="Calibri"/>
                <w:sz w:val="18"/>
                <w:szCs w:val="18"/>
              </w:rPr>
              <w:t>Schablon för lönebikostnader (%)</w:t>
            </w:r>
          </w:p>
        </w:tc>
        <w:tc>
          <w:tcPr>
            <w:tcW w:w="1291" w:type="dxa"/>
            <w:vAlign w:val="bottom"/>
          </w:tcPr>
          <w:p w14:paraId="17F956ED" w14:textId="77777777" w:rsidR="005F2389" w:rsidRPr="005F2389" w:rsidRDefault="005F2389" w:rsidP="005F2389">
            <w:pPr>
              <w:jc w:val="right"/>
              <w:rPr>
                <w:rFonts w:ascii="Calibri" w:hAnsi="Calibri"/>
                <w:sz w:val="18"/>
                <w:szCs w:val="18"/>
              </w:rPr>
            </w:pPr>
            <w:r w:rsidRPr="005F2389">
              <w:rPr>
                <w:rFonts w:ascii="Calibri" w:hAnsi="Calibri"/>
                <w:sz w:val="18"/>
                <w:szCs w:val="18"/>
              </w:rPr>
              <w:t>1 727 778</w:t>
            </w:r>
          </w:p>
        </w:tc>
        <w:tc>
          <w:tcPr>
            <w:tcW w:w="1291" w:type="dxa"/>
            <w:gridSpan w:val="2"/>
            <w:vAlign w:val="bottom"/>
          </w:tcPr>
          <w:p w14:paraId="538870C7" w14:textId="77777777" w:rsidR="005F2389" w:rsidRPr="005F2389" w:rsidRDefault="005F2389" w:rsidP="005F2389">
            <w:pPr>
              <w:jc w:val="right"/>
              <w:rPr>
                <w:rFonts w:ascii="Calibri" w:hAnsi="Calibri"/>
                <w:sz w:val="18"/>
                <w:szCs w:val="18"/>
              </w:rPr>
            </w:pPr>
          </w:p>
        </w:tc>
        <w:tc>
          <w:tcPr>
            <w:tcW w:w="1295" w:type="dxa"/>
            <w:gridSpan w:val="3"/>
            <w:vAlign w:val="bottom"/>
          </w:tcPr>
          <w:p w14:paraId="345B625A" w14:textId="77777777" w:rsidR="005F2389" w:rsidRPr="005F2389" w:rsidRDefault="005F2389" w:rsidP="005F2389">
            <w:pPr>
              <w:jc w:val="right"/>
              <w:rPr>
                <w:rFonts w:ascii="Calibri" w:hAnsi="Calibri"/>
                <w:sz w:val="18"/>
                <w:szCs w:val="18"/>
              </w:rPr>
            </w:pPr>
          </w:p>
        </w:tc>
        <w:tc>
          <w:tcPr>
            <w:tcW w:w="1210" w:type="dxa"/>
            <w:vAlign w:val="bottom"/>
          </w:tcPr>
          <w:p w14:paraId="30D8EB4A" w14:textId="77777777" w:rsidR="005F2389" w:rsidRPr="005F2389" w:rsidRDefault="005F2389" w:rsidP="005F2389">
            <w:pPr>
              <w:jc w:val="right"/>
              <w:rPr>
                <w:rFonts w:ascii="Calibri" w:hAnsi="Calibri"/>
                <w:sz w:val="18"/>
                <w:szCs w:val="18"/>
              </w:rPr>
            </w:pPr>
          </w:p>
        </w:tc>
        <w:tc>
          <w:tcPr>
            <w:tcW w:w="1219" w:type="dxa"/>
            <w:vAlign w:val="bottom"/>
          </w:tcPr>
          <w:p w14:paraId="0CC7527F" w14:textId="77777777" w:rsidR="005F2389" w:rsidRPr="005F2389" w:rsidRDefault="005F2389" w:rsidP="005F2389">
            <w:pPr>
              <w:jc w:val="right"/>
              <w:rPr>
                <w:rFonts w:ascii="Calibri" w:hAnsi="Calibri"/>
                <w:sz w:val="18"/>
                <w:szCs w:val="18"/>
              </w:rPr>
            </w:pPr>
          </w:p>
        </w:tc>
        <w:tc>
          <w:tcPr>
            <w:tcW w:w="1449" w:type="dxa"/>
            <w:vAlign w:val="bottom"/>
          </w:tcPr>
          <w:p w14:paraId="55B49918" w14:textId="77777777" w:rsidR="005F2389" w:rsidRPr="005F2389" w:rsidRDefault="005F2389" w:rsidP="005F2389">
            <w:pPr>
              <w:jc w:val="right"/>
              <w:rPr>
                <w:rFonts w:ascii="Calibri" w:hAnsi="Calibri"/>
                <w:sz w:val="18"/>
                <w:szCs w:val="18"/>
              </w:rPr>
            </w:pPr>
          </w:p>
        </w:tc>
        <w:tc>
          <w:tcPr>
            <w:tcW w:w="1449" w:type="dxa"/>
            <w:vAlign w:val="bottom"/>
          </w:tcPr>
          <w:p w14:paraId="0C620816" w14:textId="77777777" w:rsidR="005F2389" w:rsidRPr="005F2389" w:rsidRDefault="005F2389" w:rsidP="005F2389">
            <w:pPr>
              <w:jc w:val="right"/>
              <w:rPr>
                <w:rFonts w:ascii="Calibri" w:hAnsi="Calibri"/>
                <w:sz w:val="18"/>
                <w:szCs w:val="18"/>
              </w:rPr>
            </w:pPr>
          </w:p>
        </w:tc>
        <w:tc>
          <w:tcPr>
            <w:tcW w:w="1449" w:type="dxa"/>
            <w:gridSpan w:val="2"/>
            <w:vAlign w:val="bottom"/>
          </w:tcPr>
          <w:p w14:paraId="27DCE9B8" w14:textId="77777777" w:rsidR="005F2389" w:rsidRPr="005F2389" w:rsidRDefault="005F2389" w:rsidP="005F2389">
            <w:pPr>
              <w:jc w:val="right"/>
              <w:rPr>
                <w:rFonts w:ascii="Calibri" w:hAnsi="Calibri"/>
                <w:sz w:val="18"/>
                <w:szCs w:val="18"/>
              </w:rPr>
            </w:pPr>
          </w:p>
        </w:tc>
        <w:tc>
          <w:tcPr>
            <w:tcW w:w="1449" w:type="dxa"/>
            <w:vAlign w:val="bottom"/>
          </w:tcPr>
          <w:p w14:paraId="60FEF462" w14:textId="77777777" w:rsidR="005F2389" w:rsidRPr="005F2389" w:rsidRDefault="005F2389" w:rsidP="005F2389">
            <w:pPr>
              <w:jc w:val="right"/>
              <w:rPr>
                <w:rFonts w:ascii="Calibri" w:hAnsi="Calibri"/>
                <w:sz w:val="18"/>
                <w:szCs w:val="18"/>
              </w:rPr>
            </w:pPr>
          </w:p>
        </w:tc>
        <w:tc>
          <w:tcPr>
            <w:tcW w:w="1454" w:type="dxa"/>
            <w:vAlign w:val="bottom"/>
          </w:tcPr>
          <w:p w14:paraId="2FF24AD0"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1 727 778</w:t>
            </w:r>
          </w:p>
        </w:tc>
      </w:tr>
      <w:tr w:rsidR="005F2389" w:rsidRPr="005F2389" w14:paraId="4A544B5D" w14:textId="77777777" w:rsidTr="00104E27">
        <w:tc>
          <w:tcPr>
            <w:tcW w:w="1425" w:type="dxa"/>
          </w:tcPr>
          <w:p w14:paraId="3EA7CCBD" w14:textId="77777777" w:rsidR="005F2389" w:rsidRPr="005F2389" w:rsidRDefault="005F2389" w:rsidP="005F2389">
            <w:pPr>
              <w:jc w:val="left"/>
              <w:rPr>
                <w:rFonts w:ascii="Calibri" w:hAnsi="Calibri"/>
                <w:sz w:val="18"/>
                <w:szCs w:val="18"/>
              </w:rPr>
            </w:pPr>
            <w:r w:rsidRPr="005F2389">
              <w:rPr>
                <w:rFonts w:ascii="Calibri" w:hAnsi="Calibri"/>
                <w:sz w:val="18"/>
                <w:szCs w:val="18"/>
              </w:rPr>
              <w:t>Investeringar, material och lokaler: Kommunikation verktyg och material</w:t>
            </w:r>
          </w:p>
        </w:tc>
        <w:tc>
          <w:tcPr>
            <w:tcW w:w="1291" w:type="dxa"/>
            <w:vAlign w:val="bottom"/>
          </w:tcPr>
          <w:p w14:paraId="4666365E" w14:textId="77777777" w:rsidR="005F2389" w:rsidRPr="005F2389" w:rsidRDefault="005F2389" w:rsidP="005F2389">
            <w:pPr>
              <w:jc w:val="right"/>
              <w:rPr>
                <w:rFonts w:ascii="Calibri" w:hAnsi="Calibri"/>
                <w:sz w:val="18"/>
                <w:szCs w:val="18"/>
              </w:rPr>
            </w:pPr>
            <w:r w:rsidRPr="005F2389">
              <w:rPr>
                <w:rFonts w:ascii="Calibri" w:hAnsi="Calibri"/>
                <w:sz w:val="18"/>
                <w:szCs w:val="18"/>
              </w:rPr>
              <w:t>450 000</w:t>
            </w:r>
          </w:p>
        </w:tc>
        <w:tc>
          <w:tcPr>
            <w:tcW w:w="1291" w:type="dxa"/>
            <w:gridSpan w:val="2"/>
            <w:vAlign w:val="bottom"/>
          </w:tcPr>
          <w:p w14:paraId="5A408778" w14:textId="77777777" w:rsidR="005F2389" w:rsidRPr="005F2389" w:rsidRDefault="005F2389" w:rsidP="005F2389">
            <w:pPr>
              <w:jc w:val="right"/>
              <w:rPr>
                <w:rFonts w:ascii="Calibri" w:hAnsi="Calibri"/>
                <w:sz w:val="18"/>
                <w:szCs w:val="18"/>
              </w:rPr>
            </w:pPr>
          </w:p>
        </w:tc>
        <w:tc>
          <w:tcPr>
            <w:tcW w:w="1295" w:type="dxa"/>
            <w:gridSpan w:val="3"/>
            <w:vAlign w:val="bottom"/>
          </w:tcPr>
          <w:p w14:paraId="7899DFD5" w14:textId="77777777" w:rsidR="005F2389" w:rsidRPr="005F2389" w:rsidRDefault="005F2389" w:rsidP="005F2389">
            <w:pPr>
              <w:jc w:val="right"/>
              <w:rPr>
                <w:rFonts w:ascii="Calibri" w:hAnsi="Calibri"/>
                <w:sz w:val="18"/>
                <w:szCs w:val="18"/>
              </w:rPr>
            </w:pPr>
          </w:p>
        </w:tc>
        <w:tc>
          <w:tcPr>
            <w:tcW w:w="1210" w:type="dxa"/>
            <w:vAlign w:val="bottom"/>
          </w:tcPr>
          <w:p w14:paraId="422CD508" w14:textId="77777777" w:rsidR="005F2389" w:rsidRPr="005F2389" w:rsidRDefault="005F2389" w:rsidP="005F2389">
            <w:pPr>
              <w:jc w:val="right"/>
              <w:rPr>
                <w:rFonts w:ascii="Calibri" w:hAnsi="Calibri"/>
                <w:sz w:val="18"/>
                <w:szCs w:val="18"/>
              </w:rPr>
            </w:pPr>
          </w:p>
        </w:tc>
        <w:tc>
          <w:tcPr>
            <w:tcW w:w="1219" w:type="dxa"/>
            <w:vAlign w:val="bottom"/>
          </w:tcPr>
          <w:p w14:paraId="4CF5680D" w14:textId="77777777" w:rsidR="005F2389" w:rsidRPr="005F2389" w:rsidRDefault="005F2389" w:rsidP="005F2389">
            <w:pPr>
              <w:jc w:val="right"/>
              <w:rPr>
                <w:rFonts w:ascii="Calibri" w:hAnsi="Calibri"/>
                <w:sz w:val="18"/>
                <w:szCs w:val="18"/>
              </w:rPr>
            </w:pPr>
          </w:p>
        </w:tc>
        <w:tc>
          <w:tcPr>
            <w:tcW w:w="1449" w:type="dxa"/>
            <w:vAlign w:val="bottom"/>
          </w:tcPr>
          <w:p w14:paraId="7DA593E2" w14:textId="77777777" w:rsidR="005F2389" w:rsidRPr="005F2389" w:rsidRDefault="005F2389" w:rsidP="005F2389">
            <w:pPr>
              <w:jc w:val="right"/>
              <w:rPr>
                <w:rFonts w:ascii="Calibri" w:hAnsi="Calibri"/>
                <w:sz w:val="18"/>
                <w:szCs w:val="18"/>
              </w:rPr>
            </w:pPr>
          </w:p>
        </w:tc>
        <w:tc>
          <w:tcPr>
            <w:tcW w:w="1449" w:type="dxa"/>
            <w:vAlign w:val="bottom"/>
          </w:tcPr>
          <w:p w14:paraId="54274B26" w14:textId="77777777" w:rsidR="005F2389" w:rsidRPr="005F2389" w:rsidRDefault="005F2389" w:rsidP="005F2389">
            <w:pPr>
              <w:jc w:val="right"/>
              <w:rPr>
                <w:rFonts w:ascii="Calibri" w:hAnsi="Calibri"/>
                <w:sz w:val="18"/>
                <w:szCs w:val="18"/>
              </w:rPr>
            </w:pPr>
          </w:p>
        </w:tc>
        <w:tc>
          <w:tcPr>
            <w:tcW w:w="1449" w:type="dxa"/>
            <w:gridSpan w:val="2"/>
            <w:vAlign w:val="bottom"/>
          </w:tcPr>
          <w:p w14:paraId="027AC900" w14:textId="77777777" w:rsidR="005F2389" w:rsidRPr="005F2389" w:rsidRDefault="005F2389" w:rsidP="005F2389">
            <w:pPr>
              <w:jc w:val="right"/>
              <w:rPr>
                <w:rFonts w:ascii="Calibri" w:hAnsi="Calibri"/>
                <w:sz w:val="18"/>
                <w:szCs w:val="18"/>
              </w:rPr>
            </w:pPr>
          </w:p>
        </w:tc>
        <w:tc>
          <w:tcPr>
            <w:tcW w:w="1449" w:type="dxa"/>
            <w:vAlign w:val="bottom"/>
          </w:tcPr>
          <w:p w14:paraId="3B7DB076" w14:textId="77777777" w:rsidR="005F2389" w:rsidRPr="005F2389" w:rsidRDefault="005F2389" w:rsidP="005F2389">
            <w:pPr>
              <w:jc w:val="right"/>
              <w:rPr>
                <w:rFonts w:ascii="Calibri" w:hAnsi="Calibri"/>
                <w:sz w:val="18"/>
                <w:szCs w:val="18"/>
              </w:rPr>
            </w:pPr>
          </w:p>
        </w:tc>
        <w:tc>
          <w:tcPr>
            <w:tcW w:w="1454" w:type="dxa"/>
            <w:vAlign w:val="bottom"/>
          </w:tcPr>
          <w:p w14:paraId="5FE75FD5"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450 000</w:t>
            </w:r>
          </w:p>
        </w:tc>
      </w:tr>
      <w:tr w:rsidR="005F2389" w:rsidRPr="005F2389" w14:paraId="3DB5A6A6" w14:textId="77777777" w:rsidTr="00104E27">
        <w:tc>
          <w:tcPr>
            <w:tcW w:w="1425" w:type="dxa"/>
          </w:tcPr>
          <w:p w14:paraId="1EDC1896" w14:textId="77777777" w:rsidR="005F2389" w:rsidRPr="005F2389" w:rsidRDefault="005F2389" w:rsidP="005F2389">
            <w:pPr>
              <w:jc w:val="left"/>
              <w:rPr>
                <w:rFonts w:ascii="Calibri" w:hAnsi="Calibri"/>
                <w:sz w:val="18"/>
                <w:szCs w:val="18"/>
              </w:rPr>
            </w:pPr>
            <w:r w:rsidRPr="005F2389">
              <w:rPr>
                <w:rFonts w:ascii="Calibri" w:hAnsi="Calibri"/>
                <w:sz w:val="18"/>
                <w:szCs w:val="18"/>
              </w:rPr>
              <w:t>Investeringar, material och lokaler: Event</w:t>
            </w:r>
          </w:p>
        </w:tc>
        <w:tc>
          <w:tcPr>
            <w:tcW w:w="1291" w:type="dxa"/>
            <w:vAlign w:val="bottom"/>
          </w:tcPr>
          <w:p w14:paraId="7CA7F83F" w14:textId="77777777" w:rsidR="005F2389" w:rsidRPr="005F2389" w:rsidRDefault="005F2389" w:rsidP="005F2389">
            <w:pPr>
              <w:jc w:val="right"/>
              <w:rPr>
                <w:rFonts w:ascii="Calibri" w:hAnsi="Calibri"/>
                <w:sz w:val="18"/>
                <w:szCs w:val="18"/>
              </w:rPr>
            </w:pPr>
            <w:r w:rsidRPr="005F2389">
              <w:rPr>
                <w:rFonts w:ascii="Calibri" w:hAnsi="Calibri"/>
                <w:sz w:val="18"/>
                <w:szCs w:val="18"/>
              </w:rPr>
              <w:t>520 700</w:t>
            </w:r>
          </w:p>
        </w:tc>
        <w:tc>
          <w:tcPr>
            <w:tcW w:w="1291" w:type="dxa"/>
            <w:gridSpan w:val="2"/>
            <w:vAlign w:val="bottom"/>
          </w:tcPr>
          <w:p w14:paraId="52EB8D36" w14:textId="77777777" w:rsidR="005F2389" w:rsidRPr="005F2389" w:rsidRDefault="005F2389" w:rsidP="005F2389">
            <w:pPr>
              <w:jc w:val="right"/>
              <w:rPr>
                <w:rFonts w:ascii="Calibri" w:hAnsi="Calibri"/>
                <w:sz w:val="18"/>
                <w:szCs w:val="18"/>
              </w:rPr>
            </w:pPr>
          </w:p>
        </w:tc>
        <w:tc>
          <w:tcPr>
            <w:tcW w:w="1295" w:type="dxa"/>
            <w:gridSpan w:val="3"/>
            <w:vAlign w:val="bottom"/>
          </w:tcPr>
          <w:p w14:paraId="31952211" w14:textId="77777777" w:rsidR="005F2389" w:rsidRPr="005F2389" w:rsidRDefault="005F2389" w:rsidP="005F2389">
            <w:pPr>
              <w:jc w:val="right"/>
              <w:rPr>
                <w:rFonts w:ascii="Calibri" w:hAnsi="Calibri"/>
                <w:sz w:val="18"/>
                <w:szCs w:val="18"/>
              </w:rPr>
            </w:pPr>
          </w:p>
        </w:tc>
        <w:tc>
          <w:tcPr>
            <w:tcW w:w="1210" w:type="dxa"/>
            <w:vAlign w:val="bottom"/>
          </w:tcPr>
          <w:p w14:paraId="4148AAA9" w14:textId="77777777" w:rsidR="005F2389" w:rsidRPr="005F2389" w:rsidRDefault="005F2389" w:rsidP="005F2389">
            <w:pPr>
              <w:jc w:val="right"/>
              <w:rPr>
                <w:rFonts w:ascii="Calibri" w:hAnsi="Calibri"/>
                <w:sz w:val="18"/>
                <w:szCs w:val="18"/>
              </w:rPr>
            </w:pPr>
          </w:p>
        </w:tc>
        <w:tc>
          <w:tcPr>
            <w:tcW w:w="1219" w:type="dxa"/>
            <w:vAlign w:val="bottom"/>
          </w:tcPr>
          <w:p w14:paraId="1BC7EFFC" w14:textId="77777777" w:rsidR="005F2389" w:rsidRPr="005F2389" w:rsidRDefault="005F2389" w:rsidP="005F2389">
            <w:pPr>
              <w:jc w:val="right"/>
              <w:rPr>
                <w:rFonts w:ascii="Calibri" w:hAnsi="Calibri"/>
                <w:sz w:val="18"/>
                <w:szCs w:val="18"/>
              </w:rPr>
            </w:pPr>
          </w:p>
        </w:tc>
        <w:tc>
          <w:tcPr>
            <w:tcW w:w="1449" w:type="dxa"/>
            <w:vAlign w:val="bottom"/>
          </w:tcPr>
          <w:p w14:paraId="604E612C" w14:textId="77777777" w:rsidR="005F2389" w:rsidRPr="005F2389" w:rsidRDefault="005F2389" w:rsidP="005F2389">
            <w:pPr>
              <w:jc w:val="right"/>
              <w:rPr>
                <w:rFonts w:ascii="Calibri" w:hAnsi="Calibri"/>
                <w:sz w:val="18"/>
                <w:szCs w:val="18"/>
              </w:rPr>
            </w:pPr>
          </w:p>
        </w:tc>
        <w:tc>
          <w:tcPr>
            <w:tcW w:w="1449" w:type="dxa"/>
            <w:vAlign w:val="bottom"/>
          </w:tcPr>
          <w:p w14:paraId="39F2D1E4" w14:textId="77777777" w:rsidR="005F2389" w:rsidRPr="005F2389" w:rsidRDefault="005F2389" w:rsidP="005F2389">
            <w:pPr>
              <w:jc w:val="right"/>
              <w:rPr>
                <w:rFonts w:ascii="Calibri" w:hAnsi="Calibri"/>
                <w:sz w:val="18"/>
                <w:szCs w:val="18"/>
              </w:rPr>
            </w:pPr>
          </w:p>
        </w:tc>
        <w:tc>
          <w:tcPr>
            <w:tcW w:w="1449" w:type="dxa"/>
            <w:gridSpan w:val="2"/>
            <w:vAlign w:val="bottom"/>
          </w:tcPr>
          <w:p w14:paraId="336AE9CD" w14:textId="77777777" w:rsidR="005F2389" w:rsidRPr="005F2389" w:rsidRDefault="005F2389" w:rsidP="005F2389">
            <w:pPr>
              <w:jc w:val="right"/>
              <w:rPr>
                <w:rFonts w:ascii="Calibri" w:hAnsi="Calibri"/>
                <w:sz w:val="18"/>
                <w:szCs w:val="18"/>
              </w:rPr>
            </w:pPr>
          </w:p>
        </w:tc>
        <w:tc>
          <w:tcPr>
            <w:tcW w:w="1449" w:type="dxa"/>
            <w:vAlign w:val="bottom"/>
          </w:tcPr>
          <w:p w14:paraId="27982C60" w14:textId="77777777" w:rsidR="005F2389" w:rsidRPr="005F2389" w:rsidRDefault="005F2389" w:rsidP="005F2389">
            <w:pPr>
              <w:jc w:val="right"/>
              <w:rPr>
                <w:rFonts w:ascii="Calibri" w:hAnsi="Calibri"/>
                <w:sz w:val="18"/>
                <w:szCs w:val="18"/>
              </w:rPr>
            </w:pPr>
          </w:p>
        </w:tc>
        <w:tc>
          <w:tcPr>
            <w:tcW w:w="1454" w:type="dxa"/>
            <w:vAlign w:val="bottom"/>
          </w:tcPr>
          <w:p w14:paraId="13EB1C9E"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520 700</w:t>
            </w:r>
          </w:p>
        </w:tc>
      </w:tr>
      <w:tr w:rsidR="005F2389" w:rsidRPr="005F2389" w14:paraId="25493FE5" w14:textId="77777777" w:rsidTr="00104E27">
        <w:tc>
          <w:tcPr>
            <w:tcW w:w="1425" w:type="dxa"/>
          </w:tcPr>
          <w:p w14:paraId="7CC7128E" w14:textId="77777777" w:rsidR="005F2389" w:rsidRPr="005F2389" w:rsidRDefault="005F2389" w:rsidP="005F2389">
            <w:pPr>
              <w:jc w:val="left"/>
              <w:rPr>
                <w:rFonts w:ascii="Calibri" w:hAnsi="Calibri"/>
                <w:sz w:val="18"/>
                <w:szCs w:val="18"/>
              </w:rPr>
            </w:pPr>
            <w:r w:rsidRPr="005F2389">
              <w:rPr>
                <w:rFonts w:ascii="Calibri" w:hAnsi="Calibri"/>
                <w:sz w:val="18"/>
                <w:szCs w:val="18"/>
              </w:rPr>
              <w:t>Indirekta kostnader upp till 25%</w:t>
            </w:r>
          </w:p>
        </w:tc>
        <w:tc>
          <w:tcPr>
            <w:tcW w:w="1291" w:type="dxa"/>
            <w:vAlign w:val="bottom"/>
          </w:tcPr>
          <w:p w14:paraId="7C1FD322" w14:textId="77777777" w:rsidR="005F2389" w:rsidRPr="005F2389" w:rsidRDefault="005F2389" w:rsidP="005F2389">
            <w:pPr>
              <w:jc w:val="right"/>
              <w:rPr>
                <w:rFonts w:ascii="Calibri" w:hAnsi="Calibri"/>
                <w:sz w:val="18"/>
                <w:szCs w:val="18"/>
              </w:rPr>
            </w:pPr>
            <w:r w:rsidRPr="005F2389">
              <w:rPr>
                <w:rFonts w:ascii="Calibri" w:hAnsi="Calibri"/>
                <w:sz w:val="18"/>
                <w:szCs w:val="18"/>
              </w:rPr>
              <w:t>783 796</w:t>
            </w:r>
          </w:p>
        </w:tc>
        <w:tc>
          <w:tcPr>
            <w:tcW w:w="1291" w:type="dxa"/>
            <w:gridSpan w:val="2"/>
            <w:vAlign w:val="bottom"/>
          </w:tcPr>
          <w:p w14:paraId="6BF3C1CD" w14:textId="77777777" w:rsidR="005F2389" w:rsidRPr="005F2389" w:rsidRDefault="005F2389" w:rsidP="005F2389">
            <w:pPr>
              <w:jc w:val="right"/>
              <w:rPr>
                <w:rFonts w:ascii="Calibri" w:hAnsi="Calibri"/>
                <w:sz w:val="18"/>
                <w:szCs w:val="18"/>
              </w:rPr>
            </w:pPr>
          </w:p>
        </w:tc>
        <w:tc>
          <w:tcPr>
            <w:tcW w:w="1295" w:type="dxa"/>
            <w:gridSpan w:val="3"/>
            <w:vAlign w:val="bottom"/>
          </w:tcPr>
          <w:p w14:paraId="015EB875" w14:textId="77777777" w:rsidR="005F2389" w:rsidRPr="005F2389" w:rsidRDefault="005F2389" w:rsidP="005F2389">
            <w:pPr>
              <w:jc w:val="right"/>
              <w:rPr>
                <w:rFonts w:ascii="Calibri" w:hAnsi="Calibri"/>
                <w:sz w:val="18"/>
                <w:szCs w:val="18"/>
              </w:rPr>
            </w:pPr>
          </w:p>
        </w:tc>
        <w:tc>
          <w:tcPr>
            <w:tcW w:w="1210" w:type="dxa"/>
            <w:vAlign w:val="bottom"/>
          </w:tcPr>
          <w:p w14:paraId="29D71208" w14:textId="77777777" w:rsidR="005F2389" w:rsidRPr="005F2389" w:rsidRDefault="005F2389" w:rsidP="005F2389">
            <w:pPr>
              <w:jc w:val="right"/>
              <w:rPr>
                <w:rFonts w:ascii="Calibri" w:hAnsi="Calibri"/>
                <w:sz w:val="18"/>
                <w:szCs w:val="18"/>
              </w:rPr>
            </w:pPr>
          </w:p>
        </w:tc>
        <w:tc>
          <w:tcPr>
            <w:tcW w:w="1219" w:type="dxa"/>
            <w:vAlign w:val="bottom"/>
          </w:tcPr>
          <w:p w14:paraId="3ADB9938" w14:textId="77777777" w:rsidR="005F2389" w:rsidRPr="005F2389" w:rsidRDefault="005F2389" w:rsidP="005F2389">
            <w:pPr>
              <w:jc w:val="right"/>
              <w:rPr>
                <w:rFonts w:ascii="Calibri" w:hAnsi="Calibri"/>
                <w:sz w:val="18"/>
                <w:szCs w:val="18"/>
              </w:rPr>
            </w:pPr>
          </w:p>
        </w:tc>
        <w:tc>
          <w:tcPr>
            <w:tcW w:w="1449" w:type="dxa"/>
            <w:vAlign w:val="bottom"/>
          </w:tcPr>
          <w:p w14:paraId="1591D64C" w14:textId="77777777" w:rsidR="005F2389" w:rsidRPr="005F2389" w:rsidRDefault="005F2389" w:rsidP="005F2389">
            <w:pPr>
              <w:jc w:val="right"/>
              <w:rPr>
                <w:rFonts w:ascii="Calibri" w:hAnsi="Calibri"/>
                <w:sz w:val="18"/>
                <w:szCs w:val="18"/>
              </w:rPr>
            </w:pPr>
          </w:p>
        </w:tc>
        <w:tc>
          <w:tcPr>
            <w:tcW w:w="1449" w:type="dxa"/>
            <w:vAlign w:val="bottom"/>
          </w:tcPr>
          <w:p w14:paraId="16D6CE6B" w14:textId="77777777" w:rsidR="005F2389" w:rsidRPr="005F2389" w:rsidRDefault="005F2389" w:rsidP="005F2389">
            <w:pPr>
              <w:jc w:val="right"/>
              <w:rPr>
                <w:rFonts w:ascii="Calibri" w:hAnsi="Calibri"/>
                <w:sz w:val="18"/>
                <w:szCs w:val="18"/>
              </w:rPr>
            </w:pPr>
          </w:p>
        </w:tc>
        <w:tc>
          <w:tcPr>
            <w:tcW w:w="1449" w:type="dxa"/>
            <w:gridSpan w:val="2"/>
            <w:vAlign w:val="bottom"/>
          </w:tcPr>
          <w:p w14:paraId="49B9AA2C" w14:textId="77777777" w:rsidR="005F2389" w:rsidRPr="005F2389" w:rsidRDefault="005F2389" w:rsidP="005F2389">
            <w:pPr>
              <w:jc w:val="right"/>
              <w:rPr>
                <w:rFonts w:ascii="Calibri" w:hAnsi="Calibri"/>
                <w:sz w:val="18"/>
                <w:szCs w:val="18"/>
              </w:rPr>
            </w:pPr>
          </w:p>
        </w:tc>
        <w:tc>
          <w:tcPr>
            <w:tcW w:w="1449" w:type="dxa"/>
            <w:vAlign w:val="bottom"/>
          </w:tcPr>
          <w:p w14:paraId="72C248E0" w14:textId="77777777" w:rsidR="005F2389" w:rsidRPr="005F2389" w:rsidRDefault="005F2389" w:rsidP="005F2389">
            <w:pPr>
              <w:jc w:val="right"/>
              <w:rPr>
                <w:rFonts w:ascii="Calibri" w:hAnsi="Calibri"/>
                <w:sz w:val="18"/>
                <w:szCs w:val="18"/>
              </w:rPr>
            </w:pPr>
          </w:p>
        </w:tc>
        <w:tc>
          <w:tcPr>
            <w:tcW w:w="1454" w:type="dxa"/>
            <w:vAlign w:val="bottom"/>
          </w:tcPr>
          <w:p w14:paraId="2272B2FC"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783 796</w:t>
            </w:r>
          </w:p>
        </w:tc>
      </w:tr>
      <w:tr w:rsidR="005F2389" w:rsidRPr="005F2389" w14:paraId="4FEC52E6" w14:textId="77777777" w:rsidTr="00104E27">
        <w:tc>
          <w:tcPr>
            <w:tcW w:w="1425" w:type="dxa"/>
            <w:tcBorders>
              <w:bottom w:val="single" w:sz="4" w:space="0" w:color="auto"/>
            </w:tcBorders>
          </w:tcPr>
          <w:p w14:paraId="0624FF93"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kostnader</w:t>
            </w:r>
          </w:p>
        </w:tc>
        <w:tc>
          <w:tcPr>
            <w:tcW w:w="1291" w:type="dxa"/>
            <w:tcBorders>
              <w:bottom w:val="single" w:sz="4" w:space="0" w:color="auto"/>
            </w:tcBorders>
            <w:vAlign w:val="bottom"/>
          </w:tcPr>
          <w:p w14:paraId="546D5389"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11 500 000</w:t>
            </w:r>
          </w:p>
        </w:tc>
        <w:tc>
          <w:tcPr>
            <w:tcW w:w="1291" w:type="dxa"/>
            <w:gridSpan w:val="2"/>
            <w:tcBorders>
              <w:bottom w:val="single" w:sz="4" w:space="0" w:color="auto"/>
            </w:tcBorders>
            <w:vAlign w:val="bottom"/>
          </w:tcPr>
          <w:p w14:paraId="012AA443" w14:textId="77777777" w:rsidR="005F2389" w:rsidRPr="005F2389" w:rsidRDefault="005F2389" w:rsidP="005F2389">
            <w:pPr>
              <w:jc w:val="right"/>
              <w:rPr>
                <w:rFonts w:ascii="Calibri" w:hAnsi="Calibri"/>
                <w:b/>
                <w:sz w:val="18"/>
                <w:szCs w:val="18"/>
              </w:rPr>
            </w:pPr>
          </w:p>
        </w:tc>
        <w:tc>
          <w:tcPr>
            <w:tcW w:w="1295" w:type="dxa"/>
            <w:gridSpan w:val="3"/>
            <w:tcBorders>
              <w:bottom w:val="single" w:sz="4" w:space="0" w:color="auto"/>
            </w:tcBorders>
            <w:vAlign w:val="bottom"/>
          </w:tcPr>
          <w:p w14:paraId="5BEC4A9F" w14:textId="77777777" w:rsidR="005F2389" w:rsidRPr="005F2389" w:rsidRDefault="005F2389" w:rsidP="005F2389">
            <w:pPr>
              <w:jc w:val="right"/>
              <w:rPr>
                <w:rFonts w:ascii="Calibri" w:hAnsi="Calibri"/>
                <w:b/>
                <w:sz w:val="18"/>
                <w:szCs w:val="18"/>
              </w:rPr>
            </w:pPr>
          </w:p>
        </w:tc>
        <w:tc>
          <w:tcPr>
            <w:tcW w:w="1210" w:type="dxa"/>
            <w:tcBorders>
              <w:bottom w:val="single" w:sz="4" w:space="0" w:color="auto"/>
            </w:tcBorders>
            <w:vAlign w:val="bottom"/>
          </w:tcPr>
          <w:p w14:paraId="12F79D04" w14:textId="77777777" w:rsidR="005F2389" w:rsidRPr="005F2389" w:rsidRDefault="005F2389" w:rsidP="005F2389">
            <w:pPr>
              <w:jc w:val="right"/>
              <w:rPr>
                <w:rFonts w:ascii="Calibri" w:hAnsi="Calibri"/>
                <w:b/>
                <w:sz w:val="18"/>
                <w:szCs w:val="18"/>
              </w:rPr>
            </w:pPr>
          </w:p>
        </w:tc>
        <w:tc>
          <w:tcPr>
            <w:tcW w:w="1219" w:type="dxa"/>
            <w:tcBorders>
              <w:bottom w:val="single" w:sz="4" w:space="0" w:color="auto"/>
            </w:tcBorders>
            <w:vAlign w:val="bottom"/>
          </w:tcPr>
          <w:p w14:paraId="404F6CEF"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4212D56E"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6792B72C" w14:textId="77777777" w:rsidR="005F2389" w:rsidRPr="005F2389" w:rsidRDefault="005F2389" w:rsidP="005F2389">
            <w:pPr>
              <w:jc w:val="right"/>
              <w:rPr>
                <w:rFonts w:ascii="Calibri" w:hAnsi="Calibri"/>
                <w:b/>
                <w:sz w:val="18"/>
                <w:szCs w:val="18"/>
              </w:rPr>
            </w:pPr>
          </w:p>
        </w:tc>
        <w:tc>
          <w:tcPr>
            <w:tcW w:w="1449" w:type="dxa"/>
            <w:gridSpan w:val="2"/>
            <w:tcBorders>
              <w:bottom w:val="single" w:sz="4" w:space="0" w:color="auto"/>
            </w:tcBorders>
            <w:vAlign w:val="bottom"/>
          </w:tcPr>
          <w:p w14:paraId="028A0780"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044E7E4A" w14:textId="77777777" w:rsidR="005F2389" w:rsidRPr="005F2389" w:rsidRDefault="005F2389" w:rsidP="005F2389">
            <w:pPr>
              <w:jc w:val="right"/>
              <w:rPr>
                <w:rFonts w:ascii="Calibri" w:hAnsi="Calibri"/>
                <w:b/>
                <w:sz w:val="18"/>
                <w:szCs w:val="18"/>
              </w:rPr>
            </w:pPr>
          </w:p>
        </w:tc>
        <w:tc>
          <w:tcPr>
            <w:tcW w:w="1454" w:type="dxa"/>
            <w:tcBorders>
              <w:bottom w:val="single" w:sz="4" w:space="0" w:color="auto"/>
            </w:tcBorders>
            <w:vAlign w:val="bottom"/>
          </w:tcPr>
          <w:p w14:paraId="524F869F"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11 500 000</w:t>
            </w:r>
          </w:p>
        </w:tc>
      </w:tr>
      <w:tr w:rsidR="005F2389" w:rsidRPr="005F2389" w14:paraId="335ADE7C" w14:textId="77777777" w:rsidTr="00104E27">
        <w:tc>
          <w:tcPr>
            <w:tcW w:w="3936" w:type="dxa"/>
            <w:gridSpan w:val="3"/>
            <w:tcBorders>
              <w:right w:val="nil"/>
            </w:tcBorders>
          </w:tcPr>
          <w:p w14:paraId="3835279C" w14:textId="77777777" w:rsidR="005F2389" w:rsidRPr="005F2389" w:rsidRDefault="005F2389" w:rsidP="005F2389">
            <w:pPr>
              <w:jc w:val="left"/>
              <w:rPr>
                <w:rFonts w:ascii="Calibri" w:hAnsi="Calibri"/>
                <w:b/>
                <w:sz w:val="18"/>
                <w:szCs w:val="18"/>
              </w:rPr>
            </w:pPr>
            <w:r w:rsidRPr="005F2389">
              <w:rPr>
                <w:rFonts w:ascii="Calibri" w:hAnsi="Calibri"/>
                <w:b/>
                <w:sz w:val="18"/>
                <w:szCs w:val="18"/>
              </w:rPr>
              <w:t>Projektintäkter</w:t>
            </w:r>
          </w:p>
        </w:tc>
        <w:tc>
          <w:tcPr>
            <w:tcW w:w="1366" w:type="dxa"/>
            <w:gridSpan w:val="4"/>
            <w:tcBorders>
              <w:left w:val="nil"/>
              <w:right w:val="nil"/>
            </w:tcBorders>
          </w:tcPr>
          <w:p w14:paraId="6A3D4E48" w14:textId="77777777" w:rsidR="005F2389" w:rsidRPr="005F2389" w:rsidRDefault="005F2389" w:rsidP="005F2389">
            <w:pPr>
              <w:jc w:val="left"/>
              <w:rPr>
                <w:rFonts w:ascii="Calibri" w:hAnsi="Calibri"/>
                <w:b/>
                <w:sz w:val="18"/>
                <w:szCs w:val="18"/>
              </w:rPr>
            </w:pPr>
          </w:p>
        </w:tc>
        <w:tc>
          <w:tcPr>
            <w:tcW w:w="1210" w:type="dxa"/>
            <w:tcBorders>
              <w:left w:val="nil"/>
              <w:right w:val="nil"/>
            </w:tcBorders>
          </w:tcPr>
          <w:p w14:paraId="4CF10C5A" w14:textId="77777777" w:rsidR="005F2389" w:rsidRPr="005F2389" w:rsidRDefault="005F2389" w:rsidP="005F2389">
            <w:pPr>
              <w:jc w:val="left"/>
              <w:rPr>
                <w:rFonts w:ascii="Calibri" w:hAnsi="Calibri"/>
                <w:b/>
                <w:sz w:val="18"/>
                <w:szCs w:val="18"/>
              </w:rPr>
            </w:pPr>
          </w:p>
        </w:tc>
        <w:tc>
          <w:tcPr>
            <w:tcW w:w="1219" w:type="dxa"/>
            <w:tcBorders>
              <w:left w:val="nil"/>
              <w:right w:val="nil"/>
            </w:tcBorders>
          </w:tcPr>
          <w:p w14:paraId="5673BD9F"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313E704D"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43671742" w14:textId="77777777" w:rsidR="005F2389" w:rsidRPr="005F2389" w:rsidRDefault="005F2389" w:rsidP="005F2389">
            <w:pPr>
              <w:jc w:val="left"/>
              <w:rPr>
                <w:rFonts w:ascii="Calibri" w:hAnsi="Calibri"/>
                <w:b/>
                <w:sz w:val="18"/>
                <w:szCs w:val="18"/>
              </w:rPr>
            </w:pPr>
          </w:p>
        </w:tc>
        <w:tc>
          <w:tcPr>
            <w:tcW w:w="1386" w:type="dxa"/>
            <w:tcBorders>
              <w:left w:val="nil"/>
              <w:right w:val="nil"/>
            </w:tcBorders>
          </w:tcPr>
          <w:p w14:paraId="64F41E49" w14:textId="77777777" w:rsidR="005F2389" w:rsidRPr="005F2389" w:rsidRDefault="005F2389" w:rsidP="005F2389">
            <w:pPr>
              <w:jc w:val="left"/>
              <w:rPr>
                <w:rFonts w:ascii="Calibri" w:hAnsi="Calibri"/>
                <w:b/>
                <w:sz w:val="18"/>
                <w:szCs w:val="18"/>
              </w:rPr>
            </w:pPr>
          </w:p>
        </w:tc>
        <w:tc>
          <w:tcPr>
            <w:tcW w:w="1512" w:type="dxa"/>
            <w:gridSpan w:val="2"/>
            <w:tcBorders>
              <w:left w:val="nil"/>
              <w:right w:val="nil"/>
            </w:tcBorders>
          </w:tcPr>
          <w:p w14:paraId="043AB229" w14:textId="77777777" w:rsidR="005F2389" w:rsidRPr="005F2389" w:rsidRDefault="005F2389" w:rsidP="005F2389">
            <w:pPr>
              <w:jc w:val="left"/>
              <w:rPr>
                <w:rFonts w:ascii="Calibri" w:hAnsi="Calibri"/>
                <w:b/>
                <w:sz w:val="18"/>
                <w:szCs w:val="18"/>
              </w:rPr>
            </w:pPr>
          </w:p>
        </w:tc>
        <w:tc>
          <w:tcPr>
            <w:tcW w:w="1454" w:type="dxa"/>
            <w:tcBorders>
              <w:left w:val="nil"/>
            </w:tcBorders>
          </w:tcPr>
          <w:p w14:paraId="5AD187FD" w14:textId="77777777" w:rsidR="005F2389" w:rsidRPr="005F2389" w:rsidRDefault="005F2389" w:rsidP="005F2389">
            <w:pPr>
              <w:jc w:val="left"/>
              <w:rPr>
                <w:rFonts w:ascii="Calibri" w:hAnsi="Calibri"/>
                <w:b/>
                <w:sz w:val="18"/>
                <w:szCs w:val="18"/>
              </w:rPr>
            </w:pPr>
          </w:p>
        </w:tc>
      </w:tr>
      <w:tr w:rsidR="005F2389" w:rsidRPr="005F2389" w14:paraId="4A75A30E" w14:textId="77777777" w:rsidTr="00104E27">
        <w:tc>
          <w:tcPr>
            <w:tcW w:w="1425" w:type="dxa"/>
          </w:tcPr>
          <w:p w14:paraId="40161244" w14:textId="77777777" w:rsidR="005F2389" w:rsidRPr="005F2389" w:rsidRDefault="005F2389" w:rsidP="005F2389">
            <w:pPr>
              <w:jc w:val="left"/>
              <w:rPr>
                <w:rFonts w:ascii="Calibri" w:hAnsi="Calibri"/>
                <w:sz w:val="18"/>
                <w:szCs w:val="18"/>
              </w:rPr>
            </w:pPr>
          </w:p>
        </w:tc>
        <w:tc>
          <w:tcPr>
            <w:tcW w:w="1291" w:type="dxa"/>
            <w:vAlign w:val="bottom"/>
          </w:tcPr>
          <w:p w14:paraId="29C77EAA" w14:textId="77777777" w:rsidR="005F2389" w:rsidRPr="005F2389" w:rsidRDefault="005F2389" w:rsidP="005F2389">
            <w:pPr>
              <w:jc w:val="right"/>
              <w:rPr>
                <w:rFonts w:ascii="Calibri" w:hAnsi="Calibri"/>
                <w:sz w:val="18"/>
                <w:szCs w:val="18"/>
              </w:rPr>
            </w:pPr>
          </w:p>
        </w:tc>
        <w:tc>
          <w:tcPr>
            <w:tcW w:w="1291" w:type="dxa"/>
            <w:gridSpan w:val="2"/>
            <w:vAlign w:val="bottom"/>
          </w:tcPr>
          <w:p w14:paraId="65530FEE" w14:textId="77777777" w:rsidR="005F2389" w:rsidRPr="005F2389" w:rsidRDefault="005F2389" w:rsidP="005F2389">
            <w:pPr>
              <w:jc w:val="right"/>
              <w:rPr>
                <w:rFonts w:ascii="Calibri" w:hAnsi="Calibri"/>
                <w:sz w:val="18"/>
                <w:szCs w:val="18"/>
              </w:rPr>
            </w:pPr>
          </w:p>
        </w:tc>
        <w:tc>
          <w:tcPr>
            <w:tcW w:w="1295" w:type="dxa"/>
            <w:gridSpan w:val="3"/>
            <w:vAlign w:val="bottom"/>
          </w:tcPr>
          <w:p w14:paraId="3E9704F0" w14:textId="77777777" w:rsidR="005F2389" w:rsidRPr="005F2389" w:rsidRDefault="005F2389" w:rsidP="005F2389">
            <w:pPr>
              <w:jc w:val="right"/>
              <w:rPr>
                <w:rFonts w:ascii="Calibri" w:hAnsi="Calibri"/>
                <w:sz w:val="18"/>
                <w:szCs w:val="18"/>
              </w:rPr>
            </w:pPr>
          </w:p>
        </w:tc>
        <w:tc>
          <w:tcPr>
            <w:tcW w:w="1210" w:type="dxa"/>
            <w:vAlign w:val="bottom"/>
          </w:tcPr>
          <w:p w14:paraId="42A53F1B" w14:textId="77777777" w:rsidR="005F2389" w:rsidRPr="005F2389" w:rsidRDefault="005F2389" w:rsidP="005F2389">
            <w:pPr>
              <w:jc w:val="right"/>
              <w:rPr>
                <w:rFonts w:ascii="Calibri" w:hAnsi="Calibri"/>
                <w:sz w:val="18"/>
                <w:szCs w:val="18"/>
              </w:rPr>
            </w:pPr>
          </w:p>
        </w:tc>
        <w:tc>
          <w:tcPr>
            <w:tcW w:w="1219" w:type="dxa"/>
            <w:vAlign w:val="bottom"/>
          </w:tcPr>
          <w:p w14:paraId="5872D96E" w14:textId="77777777" w:rsidR="005F2389" w:rsidRPr="005F2389" w:rsidRDefault="005F2389" w:rsidP="005F2389">
            <w:pPr>
              <w:jc w:val="right"/>
              <w:rPr>
                <w:rFonts w:ascii="Calibri" w:hAnsi="Calibri"/>
                <w:sz w:val="18"/>
                <w:szCs w:val="18"/>
              </w:rPr>
            </w:pPr>
          </w:p>
        </w:tc>
        <w:tc>
          <w:tcPr>
            <w:tcW w:w="1449" w:type="dxa"/>
            <w:vAlign w:val="bottom"/>
          </w:tcPr>
          <w:p w14:paraId="490C3D02" w14:textId="77777777" w:rsidR="005F2389" w:rsidRPr="005F2389" w:rsidRDefault="005F2389" w:rsidP="005F2389">
            <w:pPr>
              <w:jc w:val="right"/>
              <w:rPr>
                <w:rFonts w:ascii="Calibri" w:hAnsi="Calibri"/>
                <w:sz w:val="18"/>
                <w:szCs w:val="18"/>
              </w:rPr>
            </w:pPr>
          </w:p>
        </w:tc>
        <w:tc>
          <w:tcPr>
            <w:tcW w:w="1449" w:type="dxa"/>
            <w:vAlign w:val="bottom"/>
          </w:tcPr>
          <w:p w14:paraId="758D4CB7" w14:textId="77777777" w:rsidR="005F2389" w:rsidRPr="005F2389" w:rsidRDefault="005F2389" w:rsidP="005F2389">
            <w:pPr>
              <w:jc w:val="right"/>
              <w:rPr>
                <w:rFonts w:ascii="Calibri" w:hAnsi="Calibri"/>
                <w:sz w:val="18"/>
                <w:szCs w:val="18"/>
              </w:rPr>
            </w:pPr>
          </w:p>
        </w:tc>
        <w:tc>
          <w:tcPr>
            <w:tcW w:w="1449" w:type="dxa"/>
            <w:gridSpan w:val="2"/>
            <w:vAlign w:val="bottom"/>
          </w:tcPr>
          <w:p w14:paraId="48C50443" w14:textId="77777777" w:rsidR="005F2389" w:rsidRPr="005F2389" w:rsidRDefault="005F2389" w:rsidP="005F2389">
            <w:pPr>
              <w:jc w:val="right"/>
              <w:rPr>
                <w:rFonts w:ascii="Calibri" w:hAnsi="Calibri"/>
                <w:sz w:val="18"/>
                <w:szCs w:val="18"/>
              </w:rPr>
            </w:pPr>
          </w:p>
        </w:tc>
        <w:tc>
          <w:tcPr>
            <w:tcW w:w="1449" w:type="dxa"/>
            <w:vAlign w:val="bottom"/>
          </w:tcPr>
          <w:p w14:paraId="49415AE0" w14:textId="77777777" w:rsidR="005F2389" w:rsidRPr="005F2389" w:rsidRDefault="005F2389" w:rsidP="005F2389">
            <w:pPr>
              <w:jc w:val="right"/>
              <w:rPr>
                <w:rFonts w:ascii="Calibri" w:hAnsi="Calibri"/>
                <w:sz w:val="18"/>
                <w:szCs w:val="18"/>
              </w:rPr>
            </w:pPr>
          </w:p>
        </w:tc>
        <w:tc>
          <w:tcPr>
            <w:tcW w:w="1454" w:type="dxa"/>
            <w:vAlign w:val="bottom"/>
          </w:tcPr>
          <w:p w14:paraId="6B4829BA" w14:textId="77777777" w:rsidR="005F2389" w:rsidRPr="005F2389" w:rsidRDefault="005F2389" w:rsidP="005F2389">
            <w:pPr>
              <w:jc w:val="right"/>
              <w:rPr>
                <w:rFonts w:ascii="Calibri" w:hAnsi="Calibri"/>
                <w:b/>
                <w:sz w:val="18"/>
                <w:szCs w:val="18"/>
              </w:rPr>
            </w:pPr>
          </w:p>
        </w:tc>
      </w:tr>
      <w:tr w:rsidR="005F2389" w:rsidRPr="005F2389" w14:paraId="44B97626" w14:textId="77777777" w:rsidTr="00104E27">
        <w:tc>
          <w:tcPr>
            <w:tcW w:w="1425" w:type="dxa"/>
          </w:tcPr>
          <w:p w14:paraId="1DFD2BE0" w14:textId="77777777" w:rsidR="005F2389" w:rsidRPr="005F2389" w:rsidRDefault="005F2389" w:rsidP="005F2389">
            <w:pPr>
              <w:jc w:val="left"/>
              <w:rPr>
                <w:rFonts w:ascii="Calibri" w:hAnsi="Calibri"/>
                <w:b/>
                <w:sz w:val="18"/>
                <w:szCs w:val="18"/>
              </w:rPr>
            </w:pPr>
          </w:p>
        </w:tc>
        <w:tc>
          <w:tcPr>
            <w:tcW w:w="1291" w:type="dxa"/>
            <w:vAlign w:val="bottom"/>
          </w:tcPr>
          <w:p w14:paraId="1488F769" w14:textId="77777777" w:rsidR="005F2389" w:rsidRPr="005F2389" w:rsidRDefault="005F2389" w:rsidP="005F2389">
            <w:pPr>
              <w:jc w:val="right"/>
              <w:rPr>
                <w:rFonts w:ascii="Calibri" w:hAnsi="Calibri"/>
                <w:b/>
                <w:sz w:val="18"/>
                <w:szCs w:val="18"/>
              </w:rPr>
            </w:pPr>
          </w:p>
        </w:tc>
        <w:tc>
          <w:tcPr>
            <w:tcW w:w="1291" w:type="dxa"/>
            <w:gridSpan w:val="2"/>
            <w:vAlign w:val="bottom"/>
          </w:tcPr>
          <w:p w14:paraId="6588321C" w14:textId="77777777" w:rsidR="005F2389" w:rsidRPr="005F2389" w:rsidRDefault="005F2389" w:rsidP="005F2389">
            <w:pPr>
              <w:jc w:val="right"/>
              <w:rPr>
                <w:rFonts w:ascii="Calibri" w:hAnsi="Calibri"/>
                <w:b/>
                <w:sz w:val="18"/>
                <w:szCs w:val="18"/>
              </w:rPr>
            </w:pPr>
          </w:p>
        </w:tc>
        <w:tc>
          <w:tcPr>
            <w:tcW w:w="1295" w:type="dxa"/>
            <w:gridSpan w:val="3"/>
            <w:vAlign w:val="bottom"/>
          </w:tcPr>
          <w:p w14:paraId="34F75A81" w14:textId="77777777" w:rsidR="005F2389" w:rsidRPr="005F2389" w:rsidRDefault="005F2389" w:rsidP="005F2389">
            <w:pPr>
              <w:jc w:val="right"/>
              <w:rPr>
                <w:rFonts w:ascii="Calibri" w:hAnsi="Calibri"/>
                <w:b/>
                <w:sz w:val="18"/>
                <w:szCs w:val="18"/>
              </w:rPr>
            </w:pPr>
          </w:p>
        </w:tc>
        <w:tc>
          <w:tcPr>
            <w:tcW w:w="1210" w:type="dxa"/>
            <w:vAlign w:val="bottom"/>
          </w:tcPr>
          <w:p w14:paraId="1057C3C9" w14:textId="77777777" w:rsidR="005F2389" w:rsidRPr="005F2389" w:rsidRDefault="005F2389" w:rsidP="005F2389">
            <w:pPr>
              <w:jc w:val="right"/>
              <w:rPr>
                <w:rFonts w:ascii="Calibri" w:hAnsi="Calibri"/>
                <w:b/>
                <w:sz w:val="18"/>
                <w:szCs w:val="18"/>
              </w:rPr>
            </w:pPr>
          </w:p>
        </w:tc>
        <w:tc>
          <w:tcPr>
            <w:tcW w:w="1219" w:type="dxa"/>
            <w:vAlign w:val="bottom"/>
          </w:tcPr>
          <w:p w14:paraId="11FE9CFC" w14:textId="77777777" w:rsidR="005F2389" w:rsidRPr="005F2389" w:rsidRDefault="005F2389" w:rsidP="005F2389">
            <w:pPr>
              <w:jc w:val="right"/>
              <w:rPr>
                <w:rFonts w:ascii="Calibri" w:hAnsi="Calibri"/>
                <w:b/>
                <w:sz w:val="18"/>
                <w:szCs w:val="18"/>
              </w:rPr>
            </w:pPr>
          </w:p>
        </w:tc>
        <w:tc>
          <w:tcPr>
            <w:tcW w:w="1449" w:type="dxa"/>
            <w:vAlign w:val="bottom"/>
          </w:tcPr>
          <w:p w14:paraId="6FD93467" w14:textId="77777777" w:rsidR="005F2389" w:rsidRPr="005F2389" w:rsidRDefault="005F2389" w:rsidP="005F2389">
            <w:pPr>
              <w:jc w:val="right"/>
              <w:rPr>
                <w:rFonts w:ascii="Calibri" w:hAnsi="Calibri"/>
                <w:b/>
                <w:sz w:val="18"/>
                <w:szCs w:val="18"/>
              </w:rPr>
            </w:pPr>
          </w:p>
        </w:tc>
        <w:tc>
          <w:tcPr>
            <w:tcW w:w="1449" w:type="dxa"/>
            <w:vAlign w:val="bottom"/>
          </w:tcPr>
          <w:p w14:paraId="7ABC50D8" w14:textId="77777777" w:rsidR="005F2389" w:rsidRPr="005F2389" w:rsidRDefault="005F2389" w:rsidP="005F2389">
            <w:pPr>
              <w:jc w:val="right"/>
              <w:rPr>
                <w:rFonts w:ascii="Calibri" w:hAnsi="Calibri"/>
                <w:b/>
                <w:sz w:val="18"/>
                <w:szCs w:val="18"/>
              </w:rPr>
            </w:pPr>
          </w:p>
        </w:tc>
        <w:tc>
          <w:tcPr>
            <w:tcW w:w="1449" w:type="dxa"/>
            <w:gridSpan w:val="2"/>
            <w:vAlign w:val="bottom"/>
          </w:tcPr>
          <w:p w14:paraId="2576715F" w14:textId="77777777" w:rsidR="005F2389" w:rsidRPr="005F2389" w:rsidRDefault="005F2389" w:rsidP="005F2389">
            <w:pPr>
              <w:jc w:val="right"/>
              <w:rPr>
                <w:rFonts w:ascii="Calibri" w:hAnsi="Calibri"/>
                <w:b/>
                <w:sz w:val="18"/>
                <w:szCs w:val="18"/>
              </w:rPr>
            </w:pPr>
          </w:p>
        </w:tc>
        <w:tc>
          <w:tcPr>
            <w:tcW w:w="1449" w:type="dxa"/>
            <w:vAlign w:val="bottom"/>
          </w:tcPr>
          <w:p w14:paraId="4BE80993" w14:textId="77777777" w:rsidR="005F2389" w:rsidRPr="005F2389" w:rsidRDefault="005F2389" w:rsidP="005F2389">
            <w:pPr>
              <w:jc w:val="right"/>
              <w:rPr>
                <w:rFonts w:ascii="Calibri" w:hAnsi="Calibri"/>
                <w:b/>
                <w:sz w:val="18"/>
                <w:szCs w:val="18"/>
              </w:rPr>
            </w:pPr>
          </w:p>
        </w:tc>
        <w:tc>
          <w:tcPr>
            <w:tcW w:w="1454" w:type="dxa"/>
            <w:vAlign w:val="bottom"/>
          </w:tcPr>
          <w:p w14:paraId="1FC431DC" w14:textId="77777777" w:rsidR="005F2389" w:rsidRPr="005F2389" w:rsidRDefault="005F2389" w:rsidP="005F2389">
            <w:pPr>
              <w:jc w:val="right"/>
              <w:rPr>
                <w:rFonts w:ascii="Calibri" w:hAnsi="Calibri"/>
                <w:b/>
                <w:sz w:val="18"/>
                <w:szCs w:val="18"/>
              </w:rPr>
            </w:pPr>
          </w:p>
        </w:tc>
      </w:tr>
      <w:tr w:rsidR="005F2389" w:rsidRPr="005F2389" w14:paraId="58640F74" w14:textId="77777777" w:rsidTr="00104E27">
        <w:tc>
          <w:tcPr>
            <w:tcW w:w="1425" w:type="dxa"/>
            <w:tcBorders>
              <w:bottom w:val="single" w:sz="4" w:space="0" w:color="auto"/>
            </w:tcBorders>
          </w:tcPr>
          <w:p w14:paraId="19F6769C"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faktiska kostnader</w:t>
            </w:r>
          </w:p>
        </w:tc>
        <w:tc>
          <w:tcPr>
            <w:tcW w:w="1291" w:type="dxa"/>
            <w:tcBorders>
              <w:bottom w:val="single" w:sz="4" w:space="0" w:color="auto"/>
            </w:tcBorders>
            <w:vAlign w:val="bottom"/>
          </w:tcPr>
          <w:p w14:paraId="1F30FA3E"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11 500 000</w:t>
            </w:r>
          </w:p>
        </w:tc>
        <w:tc>
          <w:tcPr>
            <w:tcW w:w="1291" w:type="dxa"/>
            <w:gridSpan w:val="2"/>
            <w:tcBorders>
              <w:bottom w:val="single" w:sz="4" w:space="0" w:color="auto"/>
            </w:tcBorders>
            <w:vAlign w:val="bottom"/>
          </w:tcPr>
          <w:p w14:paraId="34FCDF83" w14:textId="77777777" w:rsidR="005F2389" w:rsidRPr="005F2389" w:rsidRDefault="005F2389" w:rsidP="005F2389">
            <w:pPr>
              <w:jc w:val="right"/>
              <w:rPr>
                <w:rFonts w:ascii="Calibri" w:hAnsi="Calibri"/>
                <w:b/>
                <w:sz w:val="18"/>
                <w:szCs w:val="18"/>
              </w:rPr>
            </w:pPr>
          </w:p>
        </w:tc>
        <w:tc>
          <w:tcPr>
            <w:tcW w:w="1295" w:type="dxa"/>
            <w:gridSpan w:val="3"/>
            <w:tcBorders>
              <w:bottom w:val="single" w:sz="4" w:space="0" w:color="auto"/>
            </w:tcBorders>
            <w:vAlign w:val="bottom"/>
          </w:tcPr>
          <w:p w14:paraId="641766E6" w14:textId="77777777" w:rsidR="005F2389" w:rsidRPr="005F2389" w:rsidRDefault="005F2389" w:rsidP="005F2389">
            <w:pPr>
              <w:jc w:val="right"/>
              <w:rPr>
                <w:rFonts w:ascii="Calibri" w:hAnsi="Calibri"/>
                <w:b/>
                <w:sz w:val="18"/>
                <w:szCs w:val="18"/>
              </w:rPr>
            </w:pPr>
          </w:p>
        </w:tc>
        <w:tc>
          <w:tcPr>
            <w:tcW w:w="1210" w:type="dxa"/>
            <w:tcBorders>
              <w:bottom w:val="single" w:sz="4" w:space="0" w:color="auto"/>
            </w:tcBorders>
            <w:vAlign w:val="bottom"/>
          </w:tcPr>
          <w:p w14:paraId="70D37C3D" w14:textId="77777777" w:rsidR="005F2389" w:rsidRPr="005F2389" w:rsidRDefault="005F2389" w:rsidP="005F2389">
            <w:pPr>
              <w:jc w:val="right"/>
              <w:rPr>
                <w:rFonts w:ascii="Calibri" w:hAnsi="Calibri"/>
                <w:b/>
                <w:sz w:val="18"/>
                <w:szCs w:val="18"/>
              </w:rPr>
            </w:pPr>
          </w:p>
        </w:tc>
        <w:tc>
          <w:tcPr>
            <w:tcW w:w="1219" w:type="dxa"/>
            <w:tcBorders>
              <w:bottom w:val="single" w:sz="4" w:space="0" w:color="auto"/>
            </w:tcBorders>
            <w:vAlign w:val="bottom"/>
          </w:tcPr>
          <w:p w14:paraId="7C522592"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76784427"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7EDB7E94" w14:textId="77777777" w:rsidR="005F2389" w:rsidRPr="005F2389" w:rsidRDefault="005F2389" w:rsidP="005F2389">
            <w:pPr>
              <w:jc w:val="right"/>
              <w:rPr>
                <w:rFonts w:ascii="Calibri" w:hAnsi="Calibri"/>
                <w:b/>
                <w:sz w:val="18"/>
                <w:szCs w:val="18"/>
              </w:rPr>
            </w:pPr>
          </w:p>
        </w:tc>
        <w:tc>
          <w:tcPr>
            <w:tcW w:w="1449" w:type="dxa"/>
            <w:gridSpan w:val="2"/>
            <w:tcBorders>
              <w:bottom w:val="single" w:sz="4" w:space="0" w:color="auto"/>
            </w:tcBorders>
            <w:vAlign w:val="bottom"/>
          </w:tcPr>
          <w:p w14:paraId="4594020E"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5A1FAA87" w14:textId="77777777" w:rsidR="005F2389" w:rsidRPr="005F2389" w:rsidRDefault="005F2389" w:rsidP="005F2389">
            <w:pPr>
              <w:jc w:val="right"/>
              <w:rPr>
                <w:rFonts w:ascii="Calibri" w:hAnsi="Calibri"/>
                <w:b/>
                <w:sz w:val="18"/>
                <w:szCs w:val="18"/>
              </w:rPr>
            </w:pPr>
          </w:p>
        </w:tc>
        <w:tc>
          <w:tcPr>
            <w:tcW w:w="1454" w:type="dxa"/>
            <w:tcBorders>
              <w:bottom w:val="single" w:sz="4" w:space="0" w:color="auto"/>
            </w:tcBorders>
            <w:vAlign w:val="bottom"/>
          </w:tcPr>
          <w:p w14:paraId="0BDDD5E9"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11 500 000</w:t>
            </w:r>
          </w:p>
        </w:tc>
      </w:tr>
      <w:tr w:rsidR="005F2389" w:rsidRPr="005F2389" w14:paraId="488D92BB" w14:textId="77777777" w:rsidTr="00104E27">
        <w:tc>
          <w:tcPr>
            <w:tcW w:w="2716" w:type="dxa"/>
            <w:gridSpan w:val="2"/>
            <w:tcBorders>
              <w:right w:val="nil"/>
            </w:tcBorders>
          </w:tcPr>
          <w:p w14:paraId="11B1BDBE" w14:textId="77777777" w:rsidR="005F2389" w:rsidRPr="005F2389" w:rsidRDefault="005F2389" w:rsidP="005F2389">
            <w:pPr>
              <w:jc w:val="left"/>
              <w:rPr>
                <w:rFonts w:ascii="Calibri" w:hAnsi="Calibri"/>
                <w:b/>
                <w:sz w:val="18"/>
                <w:szCs w:val="18"/>
              </w:rPr>
            </w:pPr>
            <w:r w:rsidRPr="005F2389">
              <w:rPr>
                <w:rFonts w:ascii="Calibri" w:hAnsi="Calibri"/>
                <w:b/>
                <w:sz w:val="18"/>
                <w:szCs w:val="18"/>
              </w:rPr>
              <w:t>Bidrag annat än pengar</w:t>
            </w:r>
          </w:p>
        </w:tc>
        <w:tc>
          <w:tcPr>
            <w:tcW w:w="1361" w:type="dxa"/>
            <w:gridSpan w:val="3"/>
            <w:tcBorders>
              <w:left w:val="nil"/>
              <w:right w:val="nil"/>
            </w:tcBorders>
          </w:tcPr>
          <w:p w14:paraId="6AC8EB60" w14:textId="77777777" w:rsidR="005F2389" w:rsidRPr="005F2389" w:rsidRDefault="005F2389" w:rsidP="005F2389">
            <w:pPr>
              <w:jc w:val="left"/>
              <w:rPr>
                <w:rFonts w:ascii="Calibri" w:hAnsi="Calibri"/>
                <w:b/>
                <w:sz w:val="18"/>
                <w:szCs w:val="18"/>
              </w:rPr>
            </w:pPr>
          </w:p>
        </w:tc>
        <w:tc>
          <w:tcPr>
            <w:tcW w:w="1217" w:type="dxa"/>
            <w:tcBorders>
              <w:left w:val="nil"/>
              <w:right w:val="nil"/>
            </w:tcBorders>
          </w:tcPr>
          <w:p w14:paraId="38FABB69" w14:textId="77777777" w:rsidR="005F2389" w:rsidRPr="005F2389" w:rsidRDefault="005F2389" w:rsidP="005F2389">
            <w:pPr>
              <w:jc w:val="left"/>
              <w:rPr>
                <w:rFonts w:ascii="Calibri" w:hAnsi="Calibri"/>
                <w:b/>
                <w:sz w:val="18"/>
                <w:szCs w:val="18"/>
              </w:rPr>
            </w:pPr>
          </w:p>
        </w:tc>
        <w:tc>
          <w:tcPr>
            <w:tcW w:w="1218" w:type="dxa"/>
            <w:gridSpan w:val="2"/>
            <w:tcBorders>
              <w:left w:val="nil"/>
              <w:right w:val="nil"/>
            </w:tcBorders>
          </w:tcPr>
          <w:p w14:paraId="05F4769A" w14:textId="77777777" w:rsidR="005F2389" w:rsidRPr="005F2389" w:rsidRDefault="005F2389" w:rsidP="005F2389">
            <w:pPr>
              <w:jc w:val="left"/>
              <w:rPr>
                <w:rFonts w:ascii="Calibri" w:hAnsi="Calibri"/>
                <w:b/>
                <w:sz w:val="18"/>
                <w:szCs w:val="18"/>
              </w:rPr>
            </w:pPr>
          </w:p>
        </w:tc>
        <w:tc>
          <w:tcPr>
            <w:tcW w:w="1219" w:type="dxa"/>
            <w:tcBorders>
              <w:left w:val="nil"/>
              <w:right w:val="nil"/>
            </w:tcBorders>
          </w:tcPr>
          <w:p w14:paraId="0E76A20D"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783397B9"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6E508D97" w14:textId="77777777" w:rsidR="005F2389" w:rsidRPr="005F2389" w:rsidRDefault="005F2389" w:rsidP="005F2389">
            <w:pPr>
              <w:jc w:val="left"/>
              <w:rPr>
                <w:rFonts w:ascii="Calibri" w:hAnsi="Calibri"/>
                <w:b/>
                <w:sz w:val="18"/>
                <w:szCs w:val="18"/>
              </w:rPr>
            </w:pPr>
          </w:p>
        </w:tc>
        <w:tc>
          <w:tcPr>
            <w:tcW w:w="1386" w:type="dxa"/>
            <w:tcBorders>
              <w:left w:val="nil"/>
              <w:right w:val="nil"/>
            </w:tcBorders>
          </w:tcPr>
          <w:p w14:paraId="2354BD96" w14:textId="77777777" w:rsidR="005F2389" w:rsidRPr="005F2389" w:rsidRDefault="005F2389" w:rsidP="005F2389">
            <w:pPr>
              <w:jc w:val="left"/>
              <w:rPr>
                <w:rFonts w:ascii="Calibri" w:hAnsi="Calibri"/>
                <w:b/>
                <w:sz w:val="18"/>
                <w:szCs w:val="18"/>
              </w:rPr>
            </w:pPr>
          </w:p>
        </w:tc>
        <w:tc>
          <w:tcPr>
            <w:tcW w:w="1512" w:type="dxa"/>
            <w:gridSpan w:val="2"/>
            <w:tcBorders>
              <w:left w:val="nil"/>
              <w:right w:val="nil"/>
            </w:tcBorders>
          </w:tcPr>
          <w:p w14:paraId="04F9F458" w14:textId="77777777" w:rsidR="005F2389" w:rsidRPr="005F2389" w:rsidRDefault="005F2389" w:rsidP="005F2389">
            <w:pPr>
              <w:jc w:val="left"/>
              <w:rPr>
                <w:rFonts w:ascii="Calibri" w:hAnsi="Calibri"/>
                <w:b/>
                <w:sz w:val="18"/>
                <w:szCs w:val="18"/>
              </w:rPr>
            </w:pPr>
          </w:p>
        </w:tc>
        <w:tc>
          <w:tcPr>
            <w:tcW w:w="1454" w:type="dxa"/>
            <w:tcBorders>
              <w:left w:val="nil"/>
            </w:tcBorders>
          </w:tcPr>
          <w:p w14:paraId="041F8713" w14:textId="77777777" w:rsidR="005F2389" w:rsidRPr="005F2389" w:rsidRDefault="005F2389" w:rsidP="005F2389">
            <w:pPr>
              <w:jc w:val="left"/>
              <w:rPr>
                <w:rFonts w:ascii="Calibri" w:hAnsi="Calibri"/>
                <w:b/>
                <w:sz w:val="18"/>
                <w:szCs w:val="18"/>
              </w:rPr>
            </w:pPr>
          </w:p>
        </w:tc>
      </w:tr>
      <w:tr w:rsidR="005F2389" w:rsidRPr="005F2389" w14:paraId="732A16CD" w14:textId="77777777" w:rsidTr="00104E27">
        <w:tc>
          <w:tcPr>
            <w:tcW w:w="1425" w:type="dxa"/>
          </w:tcPr>
          <w:p w14:paraId="7A42FDED"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bidrag i annat än pengar</w:t>
            </w:r>
          </w:p>
        </w:tc>
        <w:tc>
          <w:tcPr>
            <w:tcW w:w="1291" w:type="dxa"/>
            <w:vAlign w:val="bottom"/>
          </w:tcPr>
          <w:p w14:paraId="77145FCF" w14:textId="77777777" w:rsidR="005F2389" w:rsidRPr="005F2389" w:rsidRDefault="005F2389" w:rsidP="005F2389">
            <w:pPr>
              <w:jc w:val="right"/>
              <w:rPr>
                <w:rFonts w:ascii="Calibri" w:hAnsi="Calibri"/>
                <w:b/>
                <w:sz w:val="18"/>
                <w:szCs w:val="18"/>
              </w:rPr>
            </w:pPr>
          </w:p>
        </w:tc>
        <w:tc>
          <w:tcPr>
            <w:tcW w:w="1291" w:type="dxa"/>
            <w:gridSpan w:val="2"/>
            <w:vAlign w:val="bottom"/>
          </w:tcPr>
          <w:p w14:paraId="63AC8BFF" w14:textId="77777777" w:rsidR="005F2389" w:rsidRPr="005F2389" w:rsidRDefault="005F2389" w:rsidP="005F2389">
            <w:pPr>
              <w:jc w:val="right"/>
              <w:rPr>
                <w:rFonts w:ascii="Calibri" w:hAnsi="Calibri"/>
                <w:b/>
                <w:sz w:val="18"/>
                <w:szCs w:val="18"/>
              </w:rPr>
            </w:pPr>
          </w:p>
        </w:tc>
        <w:tc>
          <w:tcPr>
            <w:tcW w:w="1295" w:type="dxa"/>
            <w:gridSpan w:val="3"/>
            <w:vAlign w:val="bottom"/>
          </w:tcPr>
          <w:p w14:paraId="6D83A2F4" w14:textId="77777777" w:rsidR="005F2389" w:rsidRPr="005F2389" w:rsidRDefault="005F2389" w:rsidP="005F2389">
            <w:pPr>
              <w:jc w:val="right"/>
              <w:rPr>
                <w:rFonts w:ascii="Calibri" w:hAnsi="Calibri"/>
                <w:b/>
                <w:sz w:val="18"/>
                <w:szCs w:val="18"/>
              </w:rPr>
            </w:pPr>
          </w:p>
        </w:tc>
        <w:tc>
          <w:tcPr>
            <w:tcW w:w="1210" w:type="dxa"/>
            <w:vAlign w:val="bottom"/>
          </w:tcPr>
          <w:p w14:paraId="6E0F6B5D" w14:textId="77777777" w:rsidR="005F2389" w:rsidRPr="005F2389" w:rsidRDefault="005F2389" w:rsidP="005F2389">
            <w:pPr>
              <w:jc w:val="right"/>
              <w:rPr>
                <w:rFonts w:ascii="Calibri" w:hAnsi="Calibri"/>
                <w:b/>
                <w:sz w:val="18"/>
                <w:szCs w:val="18"/>
              </w:rPr>
            </w:pPr>
          </w:p>
        </w:tc>
        <w:tc>
          <w:tcPr>
            <w:tcW w:w="1219" w:type="dxa"/>
            <w:vAlign w:val="bottom"/>
          </w:tcPr>
          <w:p w14:paraId="6096D162" w14:textId="77777777" w:rsidR="005F2389" w:rsidRPr="005F2389" w:rsidRDefault="005F2389" w:rsidP="005F2389">
            <w:pPr>
              <w:jc w:val="right"/>
              <w:rPr>
                <w:rFonts w:ascii="Calibri" w:hAnsi="Calibri"/>
                <w:b/>
                <w:sz w:val="18"/>
                <w:szCs w:val="18"/>
              </w:rPr>
            </w:pPr>
          </w:p>
        </w:tc>
        <w:tc>
          <w:tcPr>
            <w:tcW w:w="1449" w:type="dxa"/>
            <w:vAlign w:val="bottom"/>
          </w:tcPr>
          <w:p w14:paraId="14EB8D85" w14:textId="77777777" w:rsidR="005F2389" w:rsidRPr="005F2389" w:rsidRDefault="005F2389" w:rsidP="005F2389">
            <w:pPr>
              <w:jc w:val="right"/>
              <w:rPr>
                <w:rFonts w:ascii="Calibri" w:hAnsi="Calibri"/>
                <w:b/>
                <w:sz w:val="18"/>
                <w:szCs w:val="18"/>
              </w:rPr>
            </w:pPr>
          </w:p>
        </w:tc>
        <w:tc>
          <w:tcPr>
            <w:tcW w:w="1449" w:type="dxa"/>
            <w:vAlign w:val="bottom"/>
          </w:tcPr>
          <w:p w14:paraId="2BA0F6E4" w14:textId="77777777" w:rsidR="005F2389" w:rsidRPr="005F2389" w:rsidRDefault="005F2389" w:rsidP="005F2389">
            <w:pPr>
              <w:jc w:val="right"/>
              <w:rPr>
                <w:rFonts w:ascii="Calibri" w:hAnsi="Calibri"/>
                <w:b/>
                <w:sz w:val="18"/>
                <w:szCs w:val="18"/>
              </w:rPr>
            </w:pPr>
          </w:p>
        </w:tc>
        <w:tc>
          <w:tcPr>
            <w:tcW w:w="1449" w:type="dxa"/>
            <w:gridSpan w:val="2"/>
            <w:vAlign w:val="bottom"/>
          </w:tcPr>
          <w:p w14:paraId="592C5EEB" w14:textId="77777777" w:rsidR="005F2389" w:rsidRPr="005F2389" w:rsidRDefault="005F2389" w:rsidP="005F2389">
            <w:pPr>
              <w:jc w:val="right"/>
              <w:rPr>
                <w:rFonts w:ascii="Calibri" w:hAnsi="Calibri"/>
                <w:b/>
                <w:sz w:val="18"/>
                <w:szCs w:val="18"/>
              </w:rPr>
            </w:pPr>
          </w:p>
        </w:tc>
        <w:tc>
          <w:tcPr>
            <w:tcW w:w="1449" w:type="dxa"/>
            <w:vAlign w:val="bottom"/>
          </w:tcPr>
          <w:p w14:paraId="16425243" w14:textId="77777777" w:rsidR="005F2389" w:rsidRPr="005F2389" w:rsidRDefault="005F2389" w:rsidP="005F2389">
            <w:pPr>
              <w:jc w:val="right"/>
              <w:rPr>
                <w:rFonts w:ascii="Calibri" w:hAnsi="Calibri"/>
                <w:b/>
                <w:sz w:val="18"/>
                <w:szCs w:val="18"/>
              </w:rPr>
            </w:pPr>
          </w:p>
        </w:tc>
        <w:tc>
          <w:tcPr>
            <w:tcW w:w="1454" w:type="dxa"/>
            <w:vAlign w:val="bottom"/>
          </w:tcPr>
          <w:p w14:paraId="095A959B"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0</w:t>
            </w:r>
          </w:p>
        </w:tc>
      </w:tr>
      <w:tr w:rsidR="005F2389" w:rsidRPr="005F2389" w14:paraId="3D968379" w14:textId="77777777" w:rsidTr="00104E27">
        <w:tc>
          <w:tcPr>
            <w:tcW w:w="1425" w:type="dxa"/>
          </w:tcPr>
          <w:p w14:paraId="30B998DB"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totala kostnader</w:t>
            </w:r>
          </w:p>
        </w:tc>
        <w:tc>
          <w:tcPr>
            <w:tcW w:w="1291" w:type="dxa"/>
            <w:vAlign w:val="bottom"/>
          </w:tcPr>
          <w:p w14:paraId="5B29D011"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11 500 000</w:t>
            </w:r>
          </w:p>
        </w:tc>
        <w:tc>
          <w:tcPr>
            <w:tcW w:w="1291" w:type="dxa"/>
            <w:gridSpan w:val="2"/>
            <w:vAlign w:val="bottom"/>
          </w:tcPr>
          <w:p w14:paraId="6E1FF317" w14:textId="77777777" w:rsidR="005F2389" w:rsidRPr="005F2389" w:rsidRDefault="005F2389" w:rsidP="005F2389">
            <w:pPr>
              <w:jc w:val="right"/>
              <w:rPr>
                <w:rFonts w:ascii="Calibri" w:hAnsi="Calibri"/>
                <w:b/>
                <w:sz w:val="18"/>
                <w:szCs w:val="18"/>
              </w:rPr>
            </w:pPr>
          </w:p>
        </w:tc>
        <w:tc>
          <w:tcPr>
            <w:tcW w:w="1295" w:type="dxa"/>
            <w:gridSpan w:val="3"/>
            <w:vAlign w:val="bottom"/>
          </w:tcPr>
          <w:p w14:paraId="5ABDAE2B" w14:textId="77777777" w:rsidR="005F2389" w:rsidRPr="005F2389" w:rsidRDefault="005F2389" w:rsidP="005F2389">
            <w:pPr>
              <w:jc w:val="right"/>
              <w:rPr>
                <w:rFonts w:ascii="Calibri" w:hAnsi="Calibri"/>
                <w:b/>
                <w:sz w:val="18"/>
                <w:szCs w:val="18"/>
              </w:rPr>
            </w:pPr>
          </w:p>
        </w:tc>
        <w:tc>
          <w:tcPr>
            <w:tcW w:w="1210" w:type="dxa"/>
            <w:vAlign w:val="bottom"/>
          </w:tcPr>
          <w:p w14:paraId="39CF885B" w14:textId="77777777" w:rsidR="005F2389" w:rsidRPr="005F2389" w:rsidRDefault="005F2389" w:rsidP="005F2389">
            <w:pPr>
              <w:jc w:val="right"/>
              <w:rPr>
                <w:rFonts w:ascii="Calibri" w:hAnsi="Calibri"/>
                <w:b/>
                <w:sz w:val="18"/>
                <w:szCs w:val="18"/>
              </w:rPr>
            </w:pPr>
          </w:p>
        </w:tc>
        <w:tc>
          <w:tcPr>
            <w:tcW w:w="1219" w:type="dxa"/>
            <w:vAlign w:val="bottom"/>
          </w:tcPr>
          <w:p w14:paraId="69AED1A4" w14:textId="77777777" w:rsidR="005F2389" w:rsidRPr="005F2389" w:rsidRDefault="005F2389" w:rsidP="005F2389">
            <w:pPr>
              <w:jc w:val="right"/>
              <w:rPr>
                <w:rFonts w:ascii="Calibri" w:hAnsi="Calibri"/>
                <w:b/>
                <w:sz w:val="18"/>
                <w:szCs w:val="18"/>
              </w:rPr>
            </w:pPr>
          </w:p>
        </w:tc>
        <w:tc>
          <w:tcPr>
            <w:tcW w:w="1449" w:type="dxa"/>
            <w:vAlign w:val="bottom"/>
          </w:tcPr>
          <w:p w14:paraId="72AD5E76" w14:textId="77777777" w:rsidR="005F2389" w:rsidRPr="005F2389" w:rsidRDefault="005F2389" w:rsidP="005F2389">
            <w:pPr>
              <w:jc w:val="right"/>
              <w:rPr>
                <w:rFonts w:ascii="Calibri" w:hAnsi="Calibri"/>
                <w:b/>
                <w:sz w:val="18"/>
                <w:szCs w:val="18"/>
              </w:rPr>
            </w:pPr>
          </w:p>
        </w:tc>
        <w:tc>
          <w:tcPr>
            <w:tcW w:w="1449" w:type="dxa"/>
            <w:vAlign w:val="bottom"/>
          </w:tcPr>
          <w:p w14:paraId="000DC590" w14:textId="77777777" w:rsidR="005F2389" w:rsidRPr="005F2389" w:rsidRDefault="005F2389" w:rsidP="005F2389">
            <w:pPr>
              <w:jc w:val="right"/>
              <w:rPr>
                <w:rFonts w:ascii="Calibri" w:hAnsi="Calibri"/>
                <w:b/>
                <w:sz w:val="18"/>
                <w:szCs w:val="18"/>
              </w:rPr>
            </w:pPr>
          </w:p>
        </w:tc>
        <w:tc>
          <w:tcPr>
            <w:tcW w:w="1449" w:type="dxa"/>
            <w:gridSpan w:val="2"/>
            <w:vAlign w:val="bottom"/>
          </w:tcPr>
          <w:p w14:paraId="2B60DFFC" w14:textId="77777777" w:rsidR="005F2389" w:rsidRPr="005F2389" w:rsidRDefault="005F2389" w:rsidP="005F2389">
            <w:pPr>
              <w:jc w:val="right"/>
              <w:rPr>
                <w:rFonts w:ascii="Calibri" w:hAnsi="Calibri"/>
                <w:b/>
                <w:sz w:val="18"/>
                <w:szCs w:val="18"/>
              </w:rPr>
            </w:pPr>
          </w:p>
        </w:tc>
        <w:tc>
          <w:tcPr>
            <w:tcW w:w="1449" w:type="dxa"/>
            <w:vAlign w:val="bottom"/>
          </w:tcPr>
          <w:p w14:paraId="3E7D82A4" w14:textId="77777777" w:rsidR="005F2389" w:rsidRPr="005F2389" w:rsidRDefault="005F2389" w:rsidP="005F2389">
            <w:pPr>
              <w:jc w:val="right"/>
              <w:rPr>
                <w:rFonts w:ascii="Calibri" w:hAnsi="Calibri"/>
                <w:b/>
                <w:sz w:val="18"/>
                <w:szCs w:val="18"/>
              </w:rPr>
            </w:pPr>
          </w:p>
        </w:tc>
        <w:tc>
          <w:tcPr>
            <w:tcW w:w="1454" w:type="dxa"/>
            <w:vAlign w:val="bottom"/>
          </w:tcPr>
          <w:p w14:paraId="7009A89D"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11 500 000</w:t>
            </w:r>
          </w:p>
        </w:tc>
      </w:tr>
    </w:tbl>
    <w:p w14:paraId="523E9D49"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p w14:paraId="4724DBAD" w14:textId="77777777" w:rsidR="005F2389" w:rsidRPr="005F2389" w:rsidRDefault="005F2389" w:rsidP="005F2389">
      <w:pPr>
        <w:spacing w:after="0" w:line="240" w:lineRule="auto"/>
        <w:rPr>
          <w:rFonts w:ascii="Calibri" w:eastAsia="Times New Roman" w:hAnsi="Calibri" w:cs="Times New Roman"/>
          <w:kern w:val="0"/>
          <w:sz w:val="18"/>
          <w:szCs w:val="18"/>
          <w:lang w:val="sv-SE" w:eastAsia="sv-SE"/>
          <w14:ligatures w14:val="none"/>
        </w:rPr>
      </w:pPr>
    </w:p>
    <w:p w14:paraId="6C0C53BC"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Finansiering</w:t>
      </w:r>
    </w:p>
    <w:tbl>
      <w:tblPr>
        <w:tblStyle w:val="TableGrid"/>
        <w:tblW w:w="0" w:type="auto"/>
        <w:tblLook w:val="04A0" w:firstRow="1" w:lastRow="0" w:firstColumn="1" w:lastColumn="0" w:noHBand="0" w:noVBand="1"/>
      </w:tblPr>
      <w:tblGrid>
        <w:gridCol w:w="1999"/>
        <w:gridCol w:w="1288"/>
        <w:gridCol w:w="746"/>
        <w:gridCol w:w="660"/>
        <w:gridCol w:w="10"/>
        <w:gridCol w:w="653"/>
        <w:gridCol w:w="626"/>
        <w:gridCol w:w="33"/>
        <w:gridCol w:w="34"/>
        <w:gridCol w:w="622"/>
        <w:gridCol w:w="656"/>
        <w:gridCol w:w="659"/>
        <w:gridCol w:w="661"/>
        <w:gridCol w:w="1128"/>
      </w:tblGrid>
      <w:tr w:rsidR="005F2389" w:rsidRPr="005F2389" w14:paraId="77C6A602" w14:textId="77777777" w:rsidTr="005F2389">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hideMark/>
          </w:tcPr>
          <w:p w14:paraId="2FF555F9"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hideMark/>
          </w:tcPr>
          <w:p w14:paraId="71F002E7"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Uminova Innovation AB</w:t>
            </w:r>
          </w:p>
        </w:tc>
        <w:tc>
          <w:tcPr>
            <w:tcW w:w="1377" w:type="dxa"/>
            <w:tcBorders>
              <w:top w:val="single" w:sz="4" w:space="0" w:color="auto"/>
              <w:left w:val="single" w:sz="4" w:space="0" w:color="auto"/>
              <w:bottom w:val="single" w:sz="4" w:space="0" w:color="auto"/>
              <w:right w:val="single" w:sz="4" w:space="0" w:color="auto"/>
            </w:tcBorders>
            <w:shd w:val="clear" w:color="auto" w:fill="DBE5F1"/>
            <w:hideMark/>
          </w:tcPr>
          <w:p w14:paraId="1FAC42C5" w14:textId="77777777" w:rsidR="005F2389" w:rsidRPr="005F2389" w:rsidRDefault="005F2389" w:rsidP="005F2389">
            <w:pPr>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E8A33F1" w14:textId="77777777" w:rsidR="005F2389" w:rsidRPr="005F2389" w:rsidRDefault="005F2389" w:rsidP="005F2389">
            <w:pPr>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cPr>
          <w:p w14:paraId="06F77D1F" w14:textId="77777777" w:rsidR="005F2389" w:rsidRPr="005F2389" w:rsidRDefault="005F2389" w:rsidP="005F2389">
            <w:pPr>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cPr>
          <w:p w14:paraId="5F87B632" w14:textId="77777777" w:rsidR="005F2389" w:rsidRPr="005F2389" w:rsidRDefault="005F2389" w:rsidP="005F2389">
            <w:pPr>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cPr>
          <w:p w14:paraId="7465953F" w14:textId="77777777" w:rsidR="005F2389" w:rsidRPr="005F2389" w:rsidRDefault="005F2389" w:rsidP="005F2389">
            <w:pPr>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cPr>
          <w:p w14:paraId="781B801A" w14:textId="77777777" w:rsidR="005F2389" w:rsidRPr="005F2389" w:rsidRDefault="005F2389" w:rsidP="005F2389">
            <w:pPr>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cPr>
          <w:p w14:paraId="520E6D24" w14:textId="77777777" w:rsidR="005F2389" w:rsidRPr="005F2389" w:rsidRDefault="005F2389" w:rsidP="005F2389">
            <w:pPr>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cPr>
          <w:p w14:paraId="0E7DD61F" w14:textId="77777777" w:rsidR="005F2389" w:rsidRPr="005F2389" w:rsidRDefault="005F2389" w:rsidP="005F2389">
            <w:pPr>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hideMark/>
          </w:tcPr>
          <w:p w14:paraId="0C8C2726" w14:textId="77777777" w:rsidR="005F2389" w:rsidRPr="005F2389" w:rsidRDefault="005F2389" w:rsidP="005F2389">
            <w:pPr>
              <w:rPr>
                <w:rFonts w:ascii="Calibri" w:hAnsi="Calibri" w:cs="Arial"/>
                <w:b/>
                <w:sz w:val="18"/>
                <w:szCs w:val="18"/>
              </w:rPr>
            </w:pPr>
            <w:r w:rsidRPr="005F2389">
              <w:rPr>
                <w:rFonts w:ascii="Georgia" w:hAnsi="Georgia"/>
              </w:rPr>
              <w:t xml:space="preserve"> </w:t>
            </w:r>
            <w:r w:rsidRPr="005F2389">
              <w:rPr>
                <w:rFonts w:ascii="Calibri" w:hAnsi="Calibri" w:cs="Arial"/>
                <w:b/>
                <w:sz w:val="18"/>
                <w:szCs w:val="18"/>
              </w:rPr>
              <w:t>Totalt</w:t>
            </w:r>
          </w:p>
        </w:tc>
      </w:tr>
      <w:tr w:rsidR="005F2389" w:rsidRPr="005F2389" w14:paraId="74AD54FA" w14:textId="77777777" w:rsidTr="00104E27">
        <w:tc>
          <w:tcPr>
            <w:tcW w:w="3978" w:type="dxa"/>
            <w:gridSpan w:val="2"/>
            <w:tcBorders>
              <w:top w:val="single" w:sz="4" w:space="0" w:color="auto"/>
              <w:left w:val="single" w:sz="4" w:space="0" w:color="auto"/>
              <w:bottom w:val="single" w:sz="4" w:space="0" w:color="auto"/>
              <w:right w:val="nil"/>
            </w:tcBorders>
          </w:tcPr>
          <w:p w14:paraId="1ADB8654"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Offentligt bidrag annat än pengar</w:t>
            </w:r>
          </w:p>
        </w:tc>
        <w:tc>
          <w:tcPr>
            <w:tcW w:w="1377" w:type="dxa"/>
            <w:tcBorders>
              <w:top w:val="single" w:sz="4" w:space="0" w:color="auto"/>
              <w:left w:val="nil"/>
              <w:bottom w:val="single" w:sz="4" w:space="0" w:color="auto"/>
              <w:right w:val="nil"/>
            </w:tcBorders>
          </w:tcPr>
          <w:p w14:paraId="72BCF1B2" w14:textId="77777777" w:rsidR="005F2389" w:rsidRPr="005F2389" w:rsidRDefault="005F2389" w:rsidP="005F2389">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559127CF" w14:textId="77777777" w:rsidR="005F2389" w:rsidRPr="005F2389" w:rsidRDefault="005F2389" w:rsidP="005F2389">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3CB10AA3" w14:textId="77777777" w:rsidR="005F2389" w:rsidRPr="005F2389" w:rsidRDefault="005F2389" w:rsidP="005F2389">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6EF1F244" w14:textId="77777777" w:rsidR="005F2389" w:rsidRPr="005F2389" w:rsidRDefault="005F2389" w:rsidP="005F2389">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52E81FDA"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2E1ABF7E"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533121AF"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1EE61968"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7C6974A8" w14:textId="77777777" w:rsidR="005F2389" w:rsidRPr="005F2389" w:rsidRDefault="005F2389" w:rsidP="005F2389">
            <w:pPr>
              <w:jc w:val="left"/>
              <w:rPr>
                <w:rFonts w:ascii="Calibri" w:hAnsi="Calibri" w:cs="Arial"/>
                <w:b/>
                <w:sz w:val="18"/>
                <w:szCs w:val="18"/>
              </w:rPr>
            </w:pPr>
          </w:p>
        </w:tc>
      </w:tr>
      <w:tr w:rsidR="005F2389" w:rsidRPr="005F2389" w14:paraId="39150F49" w14:textId="77777777" w:rsidTr="00104E27">
        <w:tc>
          <w:tcPr>
            <w:tcW w:w="2377" w:type="dxa"/>
            <w:tcBorders>
              <w:top w:val="single" w:sz="4" w:space="0" w:color="auto"/>
              <w:left w:val="single" w:sz="4" w:space="0" w:color="auto"/>
              <w:bottom w:val="single" w:sz="4" w:space="0" w:color="auto"/>
              <w:right w:val="single" w:sz="4" w:space="0" w:color="auto"/>
            </w:tcBorders>
          </w:tcPr>
          <w:p w14:paraId="38A1F614"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386A2F76"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5CABA5AC"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FFF8F3A"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A267272"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001591B"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EC4248C"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5BACA21"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9E92177"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FB5A507"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688CC5E"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1AD3E832" w14:textId="77777777" w:rsidTr="00104E27">
        <w:tc>
          <w:tcPr>
            <w:tcW w:w="3978" w:type="dxa"/>
            <w:gridSpan w:val="2"/>
            <w:tcBorders>
              <w:top w:val="single" w:sz="4" w:space="0" w:color="auto"/>
              <w:left w:val="single" w:sz="4" w:space="0" w:color="auto"/>
              <w:bottom w:val="single" w:sz="4" w:space="0" w:color="auto"/>
              <w:right w:val="nil"/>
            </w:tcBorders>
          </w:tcPr>
          <w:p w14:paraId="77F834E3"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Offentlig kontantfinansiering</w:t>
            </w:r>
          </w:p>
        </w:tc>
        <w:tc>
          <w:tcPr>
            <w:tcW w:w="1377" w:type="dxa"/>
            <w:tcBorders>
              <w:top w:val="single" w:sz="4" w:space="0" w:color="auto"/>
              <w:left w:val="nil"/>
              <w:bottom w:val="single" w:sz="4" w:space="0" w:color="auto"/>
              <w:right w:val="nil"/>
            </w:tcBorders>
          </w:tcPr>
          <w:p w14:paraId="0811F2B6" w14:textId="77777777" w:rsidR="005F2389" w:rsidRPr="005F2389" w:rsidRDefault="005F2389" w:rsidP="005F2389">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3398E88A" w14:textId="77777777" w:rsidR="005F2389" w:rsidRPr="005F2389" w:rsidRDefault="005F2389" w:rsidP="005F2389">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0C1DC75C" w14:textId="77777777" w:rsidR="005F2389" w:rsidRPr="005F2389" w:rsidRDefault="005F2389" w:rsidP="005F2389">
            <w:pPr>
              <w:jc w:val="left"/>
              <w:rPr>
                <w:rFonts w:ascii="Calibri" w:hAnsi="Calibri" w:cs="Arial"/>
                <w:b/>
                <w:sz w:val="18"/>
                <w:szCs w:val="18"/>
              </w:rPr>
            </w:pPr>
          </w:p>
        </w:tc>
        <w:tc>
          <w:tcPr>
            <w:tcW w:w="1246" w:type="dxa"/>
            <w:gridSpan w:val="3"/>
            <w:tcBorders>
              <w:top w:val="single" w:sz="4" w:space="0" w:color="auto"/>
              <w:left w:val="nil"/>
              <w:bottom w:val="single" w:sz="4" w:space="0" w:color="auto"/>
              <w:right w:val="nil"/>
            </w:tcBorders>
          </w:tcPr>
          <w:p w14:paraId="6D75C400" w14:textId="77777777" w:rsidR="005F2389" w:rsidRPr="005F2389" w:rsidRDefault="005F2389" w:rsidP="005F2389">
            <w:pPr>
              <w:jc w:val="left"/>
              <w:rPr>
                <w:rFonts w:ascii="Calibri" w:hAnsi="Calibri" w:cs="Arial"/>
                <w:b/>
                <w:sz w:val="18"/>
                <w:szCs w:val="18"/>
              </w:rPr>
            </w:pPr>
          </w:p>
        </w:tc>
        <w:tc>
          <w:tcPr>
            <w:tcW w:w="1103" w:type="dxa"/>
            <w:tcBorders>
              <w:top w:val="single" w:sz="4" w:space="0" w:color="auto"/>
              <w:left w:val="nil"/>
              <w:bottom w:val="single" w:sz="4" w:space="0" w:color="auto"/>
              <w:right w:val="nil"/>
            </w:tcBorders>
          </w:tcPr>
          <w:p w14:paraId="59ED1AF3"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782FCC4B"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5CBD484A"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648B2036"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485FB5F2" w14:textId="77777777" w:rsidR="005F2389" w:rsidRPr="005F2389" w:rsidRDefault="005F2389" w:rsidP="005F2389">
            <w:pPr>
              <w:jc w:val="left"/>
              <w:rPr>
                <w:rFonts w:ascii="Calibri" w:hAnsi="Calibri" w:cs="Arial"/>
                <w:b/>
                <w:sz w:val="18"/>
                <w:szCs w:val="18"/>
              </w:rPr>
            </w:pPr>
          </w:p>
        </w:tc>
      </w:tr>
      <w:tr w:rsidR="005F2389" w:rsidRPr="005F2389" w14:paraId="68F52AA9"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4E7F937D"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0F4A0DA3"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26F9D6EC"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59B6D1C2"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599D7E4"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9FC2C8F"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A461E8D"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F0ECE54"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60E54D1"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ED8A9C4"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58F5CE38"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07FA5770" w14:textId="77777777" w:rsidTr="00104E27">
        <w:tc>
          <w:tcPr>
            <w:tcW w:w="2377" w:type="dxa"/>
            <w:tcBorders>
              <w:top w:val="single" w:sz="4" w:space="0" w:color="auto"/>
              <w:left w:val="single" w:sz="4" w:space="0" w:color="auto"/>
              <w:bottom w:val="single" w:sz="4" w:space="0" w:color="auto"/>
              <w:right w:val="single" w:sz="4" w:space="0" w:color="auto"/>
            </w:tcBorders>
          </w:tcPr>
          <w:p w14:paraId="207279F3"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62BD2FF9"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0EE6555A"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56514C5"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1DA9074"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8E45F2C"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C23FB32"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B688055"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3102E8B"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ED67977"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4FEA486"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3F07DA25" w14:textId="77777777" w:rsidTr="00104E27">
        <w:tc>
          <w:tcPr>
            <w:tcW w:w="3978" w:type="dxa"/>
            <w:gridSpan w:val="2"/>
            <w:tcBorders>
              <w:top w:val="single" w:sz="4" w:space="0" w:color="auto"/>
              <w:left w:val="single" w:sz="4" w:space="0" w:color="auto"/>
              <w:bottom w:val="single" w:sz="4" w:space="0" w:color="auto"/>
              <w:right w:val="nil"/>
            </w:tcBorders>
          </w:tcPr>
          <w:p w14:paraId="29F9245A"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Privata bidrag annat än pengar</w:t>
            </w:r>
          </w:p>
        </w:tc>
        <w:tc>
          <w:tcPr>
            <w:tcW w:w="1377" w:type="dxa"/>
            <w:tcBorders>
              <w:top w:val="single" w:sz="4" w:space="0" w:color="auto"/>
              <w:left w:val="nil"/>
              <w:bottom w:val="single" w:sz="4" w:space="0" w:color="auto"/>
              <w:right w:val="nil"/>
            </w:tcBorders>
          </w:tcPr>
          <w:p w14:paraId="55F4612B" w14:textId="77777777" w:rsidR="005F2389" w:rsidRPr="005F2389" w:rsidRDefault="005F2389" w:rsidP="005F2389">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1B408B9C" w14:textId="77777777" w:rsidR="005F2389" w:rsidRPr="005F2389" w:rsidRDefault="005F2389" w:rsidP="005F2389">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1638A31C" w14:textId="77777777" w:rsidR="005F2389" w:rsidRPr="005F2389" w:rsidRDefault="005F2389" w:rsidP="005F2389">
            <w:pPr>
              <w:jc w:val="left"/>
              <w:rPr>
                <w:rFonts w:ascii="Calibri" w:hAnsi="Calibri" w:cs="Arial"/>
                <w:b/>
                <w:sz w:val="18"/>
                <w:szCs w:val="18"/>
              </w:rPr>
            </w:pPr>
          </w:p>
        </w:tc>
        <w:tc>
          <w:tcPr>
            <w:tcW w:w="1111" w:type="dxa"/>
            <w:tcBorders>
              <w:top w:val="single" w:sz="4" w:space="0" w:color="auto"/>
              <w:left w:val="nil"/>
              <w:bottom w:val="single" w:sz="4" w:space="0" w:color="auto"/>
              <w:right w:val="nil"/>
            </w:tcBorders>
          </w:tcPr>
          <w:p w14:paraId="15D62EEF" w14:textId="77777777" w:rsidR="005F2389" w:rsidRPr="005F2389" w:rsidRDefault="005F2389" w:rsidP="005F2389">
            <w:pPr>
              <w:jc w:val="left"/>
              <w:rPr>
                <w:rFonts w:ascii="Calibri" w:hAnsi="Calibri" w:cs="Arial"/>
                <w:b/>
                <w:sz w:val="18"/>
                <w:szCs w:val="18"/>
              </w:rPr>
            </w:pPr>
          </w:p>
        </w:tc>
        <w:tc>
          <w:tcPr>
            <w:tcW w:w="1238" w:type="dxa"/>
            <w:gridSpan w:val="3"/>
            <w:tcBorders>
              <w:top w:val="single" w:sz="4" w:space="0" w:color="auto"/>
              <w:left w:val="nil"/>
              <w:bottom w:val="single" w:sz="4" w:space="0" w:color="auto"/>
              <w:right w:val="nil"/>
            </w:tcBorders>
          </w:tcPr>
          <w:p w14:paraId="54D33E6C"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470E8688"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134BEC52"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62B5C241"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71EA27DA" w14:textId="77777777" w:rsidR="005F2389" w:rsidRPr="005F2389" w:rsidRDefault="005F2389" w:rsidP="005F2389">
            <w:pPr>
              <w:jc w:val="left"/>
              <w:rPr>
                <w:rFonts w:ascii="Calibri" w:hAnsi="Calibri" w:cs="Arial"/>
                <w:b/>
                <w:sz w:val="18"/>
                <w:szCs w:val="18"/>
              </w:rPr>
            </w:pPr>
          </w:p>
        </w:tc>
      </w:tr>
      <w:tr w:rsidR="005F2389" w:rsidRPr="005F2389" w14:paraId="09AF11D2" w14:textId="77777777" w:rsidTr="00104E27">
        <w:tc>
          <w:tcPr>
            <w:tcW w:w="2377" w:type="dxa"/>
            <w:tcBorders>
              <w:top w:val="single" w:sz="4" w:space="0" w:color="auto"/>
              <w:left w:val="single" w:sz="4" w:space="0" w:color="auto"/>
              <w:bottom w:val="single" w:sz="4" w:space="0" w:color="auto"/>
              <w:right w:val="single" w:sz="4" w:space="0" w:color="auto"/>
            </w:tcBorders>
          </w:tcPr>
          <w:p w14:paraId="2B489256"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lastRenderedPageBreak/>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1A22BF5E"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42142F9F"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B73C2A0"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2FE4220"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F3BA2D6"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DE2C416"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F893964"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E6B6A0C"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9D03B75"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485BCF7"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3F1C46D3" w14:textId="77777777" w:rsidTr="00104E27">
        <w:tc>
          <w:tcPr>
            <w:tcW w:w="3978" w:type="dxa"/>
            <w:gridSpan w:val="2"/>
            <w:tcBorders>
              <w:top w:val="single" w:sz="4" w:space="0" w:color="auto"/>
              <w:left w:val="single" w:sz="4" w:space="0" w:color="auto"/>
              <w:bottom w:val="single" w:sz="4" w:space="0" w:color="auto"/>
              <w:right w:val="nil"/>
            </w:tcBorders>
          </w:tcPr>
          <w:p w14:paraId="1C4B60B6"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Privat kontantfinansiering</w:t>
            </w:r>
          </w:p>
        </w:tc>
        <w:tc>
          <w:tcPr>
            <w:tcW w:w="1377" w:type="dxa"/>
            <w:tcBorders>
              <w:top w:val="single" w:sz="4" w:space="0" w:color="auto"/>
              <w:left w:val="nil"/>
              <w:bottom w:val="single" w:sz="4" w:space="0" w:color="auto"/>
              <w:right w:val="nil"/>
            </w:tcBorders>
          </w:tcPr>
          <w:p w14:paraId="12C9DB2B" w14:textId="77777777" w:rsidR="005F2389" w:rsidRPr="005F2389" w:rsidRDefault="005F2389" w:rsidP="005F2389">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64E9CB2C" w14:textId="77777777" w:rsidR="005F2389" w:rsidRPr="005F2389" w:rsidRDefault="005F2389" w:rsidP="005F2389">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78244CEB" w14:textId="77777777" w:rsidR="005F2389" w:rsidRPr="005F2389" w:rsidRDefault="005F2389" w:rsidP="005F2389">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23A7CFD4" w14:textId="77777777" w:rsidR="005F2389" w:rsidRPr="005F2389" w:rsidRDefault="005F2389" w:rsidP="005F2389">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77DCC69D"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6BBC63A1"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3546F539"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7E3A6E89"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22AF6E04" w14:textId="77777777" w:rsidR="005F2389" w:rsidRPr="005F2389" w:rsidRDefault="005F2389" w:rsidP="005F2389">
            <w:pPr>
              <w:jc w:val="left"/>
              <w:rPr>
                <w:rFonts w:ascii="Calibri" w:hAnsi="Calibri" w:cs="Arial"/>
                <w:b/>
                <w:sz w:val="18"/>
                <w:szCs w:val="18"/>
              </w:rPr>
            </w:pPr>
          </w:p>
        </w:tc>
      </w:tr>
      <w:tr w:rsidR="005F2389" w:rsidRPr="005F2389" w14:paraId="77556697" w14:textId="77777777" w:rsidTr="00104E27">
        <w:tc>
          <w:tcPr>
            <w:tcW w:w="2377" w:type="dxa"/>
            <w:tcBorders>
              <w:top w:val="single" w:sz="4" w:space="0" w:color="auto"/>
              <w:left w:val="single" w:sz="4" w:space="0" w:color="auto"/>
              <w:bottom w:val="single" w:sz="4" w:space="0" w:color="auto"/>
              <w:right w:val="single" w:sz="4" w:space="0" w:color="auto"/>
            </w:tcBorders>
          </w:tcPr>
          <w:p w14:paraId="3AD5EF69"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Uminova Innovation AB: Egna medel</w:t>
            </w:r>
          </w:p>
        </w:tc>
        <w:tc>
          <w:tcPr>
            <w:tcW w:w="1601" w:type="dxa"/>
            <w:tcBorders>
              <w:top w:val="single" w:sz="4" w:space="0" w:color="auto"/>
              <w:left w:val="single" w:sz="4" w:space="0" w:color="auto"/>
              <w:bottom w:val="single" w:sz="4" w:space="0" w:color="auto"/>
              <w:right w:val="single" w:sz="4" w:space="0" w:color="auto"/>
            </w:tcBorders>
            <w:vAlign w:val="bottom"/>
          </w:tcPr>
          <w:p w14:paraId="3C4E520E"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6 900 000</w:t>
            </w:r>
          </w:p>
        </w:tc>
        <w:tc>
          <w:tcPr>
            <w:tcW w:w="1377" w:type="dxa"/>
            <w:tcBorders>
              <w:top w:val="single" w:sz="4" w:space="0" w:color="auto"/>
              <w:left w:val="single" w:sz="4" w:space="0" w:color="auto"/>
              <w:bottom w:val="single" w:sz="4" w:space="0" w:color="auto"/>
              <w:right w:val="single" w:sz="4" w:space="0" w:color="auto"/>
            </w:tcBorders>
            <w:vAlign w:val="bottom"/>
          </w:tcPr>
          <w:p w14:paraId="23AEC4CB" w14:textId="77777777" w:rsidR="005F2389" w:rsidRPr="005F2389" w:rsidRDefault="005F2389" w:rsidP="005F2389">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2C07432"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C364A7A"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9D3F986"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41853F0"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458D1E4"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E78D80A"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D04EB05"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0B91488"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6 900 000</w:t>
            </w:r>
          </w:p>
        </w:tc>
      </w:tr>
      <w:tr w:rsidR="005F2389" w:rsidRPr="005F2389" w14:paraId="4B8198F7" w14:textId="77777777" w:rsidTr="00104E27">
        <w:tc>
          <w:tcPr>
            <w:tcW w:w="2377" w:type="dxa"/>
            <w:tcBorders>
              <w:top w:val="single" w:sz="4" w:space="0" w:color="auto"/>
              <w:left w:val="single" w:sz="4" w:space="0" w:color="auto"/>
              <w:bottom w:val="single" w:sz="4" w:space="0" w:color="auto"/>
              <w:right w:val="single" w:sz="4" w:space="0" w:color="auto"/>
            </w:tcBorders>
          </w:tcPr>
          <w:p w14:paraId="224DB01C" w14:textId="77777777" w:rsidR="005F2389" w:rsidRPr="005F2389" w:rsidRDefault="005F2389" w:rsidP="005F2389">
            <w:pPr>
              <w:jc w:val="left"/>
              <w:rPr>
                <w:rFonts w:ascii="Calibri" w:hAnsi="Calibr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1969E263" w14:textId="77777777" w:rsidR="005F2389" w:rsidRPr="005F2389" w:rsidRDefault="005F2389" w:rsidP="005F2389">
            <w:pPr>
              <w:jc w:val="right"/>
              <w:rPr>
                <w:rFonts w:ascii="Calibri" w:hAnsi="Calibr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0E1EBCFF" w14:textId="77777777" w:rsidR="005F2389" w:rsidRPr="005F2389" w:rsidRDefault="005F2389" w:rsidP="005F2389">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C452B9F"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4A75A51"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34089F3"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DF915C8"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7C55FB7"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9F5C2F3"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444CB74"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E3DFF8D" w14:textId="77777777" w:rsidR="005F2389" w:rsidRPr="005F2389" w:rsidRDefault="005F2389" w:rsidP="005F2389">
            <w:pPr>
              <w:jc w:val="right"/>
              <w:rPr>
                <w:rFonts w:ascii="Calibri" w:hAnsi="Calibri" w:cs="Arial"/>
                <w:b/>
                <w:sz w:val="18"/>
                <w:szCs w:val="18"/>
              </w:rPr>
            </w:pPr>
          </w:p>
        </w:tc>
      </w:tr>
      <w:tr w:rsidR="005F2389" w:rsidRPr="005F2389" w14:paraId="205BBD84"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45D62647"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438756DF"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6 900 000</w:t>
            </w:r>
          </w:p>
        </w:tc>
        <w:tc>
          <w:tcPr>
            <w:tcW w:w="1377" w:type="dxa"/>
            <w:tcBorders>
              <w:top w:val="single" w:sz="4" w:space="0" w:color="auto"/>
              <w:left w:val="single" w:sz="4" w:space="0" w:color="auto"/>
              <w:bottom w:val="single" w:sz="4" w:space="0" w:color="auto"/>
              <w:right w:val="single" w:sz="4" w:space="0" w:color="auto"/>
            </w:tcBorders>
            <w:vAlign w:val="bottom"/>
          </w:tcPr>
          <w:p w14:paraId="3A1C8420"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30594AA"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825442E"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8B56D75"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334E5B1"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F5C7605"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9285290"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AF459B8"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B22C7E8"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6 900 000</w:t>
            </w:r>
          </w:p>
        </w:tc>
      </w:tr>
      <w:tr w:rsidR="005F2389" w:rsidRPr="005F2389" w14:paraId="5A7C0E68"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7A822733"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6E26BCD8"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6 900 000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5F27AB45"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0FE25933"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984B8EA"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3B6DC78"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934E459"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D2914CF"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C1000F1"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D012327"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7FAE3D8C"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6 900 000</w:t>
            </w:r>
          </w:p>
        </w:tc>
      </w:tr>
      <w:tr w:rsidR="005F2389" w:rsidRPr="005F2389" w14:paraId="2E43FFCC" w14:textId="77777777" w:rsidTr="00104E27">
        <w:tc>
          <w:tcPr>
            <w:tcW w:w="2377" w:type="dxa"/>
            <w:tcBorders>
              <w:top w:val="single" w:sz="4" w:space="0" w:color="auto"/>
              <w:left w:val="single" w:sz="4" w:space="0" w:color="auto"/>
              <w:bottom w:val="single" w:sz="4" w:space="0" w:color="auto"/>
              <w:right w:val="single" w:sz="4" w:space="0" w:color="auto"/>
            </w:tcBorders>
          </w:tcPr>
          <w:p w14:paraId="64419102"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4264E2C7"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6 900 000</w:t>
            </w:r>
          </w:p>
        </w:tc>
        <w:tc>
          <w:tcPr>
            <w:tcW w:w="1377" w:type="dxa"/>
            <w:tcBorders>
              <w:top w:val="single" w:sz="4" w:space="0" w:color="auto"/>
              <w:left w:val="single" w:sz="4" w:space="0" w:color="auto"/>
              <w:bottom w:val="single" w:sz="4" w:space="0" w:color="auto"/>
              <w:right w:val="single" w:sz="4" w:space="0" w:color="auto"/>
            </w:tcBorders>
            <w:vAlign w:val="bottom"/>
          </w:tcPr>
          <w:p w14:paraId="335CB918"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735AE88"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1753E98"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9EF26FB"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6B75C40"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35AE0D6"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070468F"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E4FCD78"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68A2F42"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6 900 000</w:t>
            </w:r>
          </w:p>
        </w:tc>
      </w:tr>
    </w:tbl>
    <w:p w14:paraId="01B902AA"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Stödfinansiering</w:t>
      </w:r>
    </w:p>
    <w:p w14:paraId="31A7E729"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tbl>
      <w:tblPr>
        <w:tblStyle w:val="TableGrid"/>
        <w:tblW w:w="8754" w:type="dxa"/>
        <w:tblLook w:val="04A0" w:firstRow="1" w:lastRow="0" w:firstColumn="1" w:lastColumn="0" w:noHBand="0" w:noVBand="1"/>
      </w:tblPr>
      <w:tblGrid>
        <w:gridCol w:w="2179"/>
        <w:gridCol w:w="1594"/>
        <w:gridCol w:w="441"/>
        <w:gridCol w:w="441"/>
        <w:gridCol w:w="441"/>
        <w:gridCol w:w="441"/>
        <w:gridCol w:w="441"/>
        <w:gridCol w:w="441"/>
        <w:gridCol w:w="441"/>
        <w:gridCol w:w="441"/>
        <w:gridCol w:w="1453"/>
      </w:tblGrid>
      <w:tr w:rsidR="005F2389" w:rsidRPr="005F2389" w14:paraId="2F8A9C6A" w14:textId="77777777" w:rsidTr="005F2389">
        <w:tc>
          <w:tcPr>
            <w:tcW w:w="1242" w:type="dxa"/>
            <w:shd w:val="clear" w:color="auto" w:fill="DBE5F1"/>
          </w:tcPr>
          <w:p w14:paraId="115BDA9B" w14:textId="77777777" w:rsidR="005F2389" w:rsidRPr="005F2389" w:rsidRDefault="005F2389" w:rsidP="005F2389">
            <w:pPr>
              <w:jc w:val="left"/>
              <w:rPr>
                <w:rFonts w:ascii="Calibri" w:hAnsi="Calibri"/>
                <w:b/>
                <w:sz w:val="18"/>
                <w:szCs w:val="18"/>
              </w:rPr>
            </w:pPr>
            <w:r w:rsidRPr="005F2389">
              <w:rPr>
                <w:rFonts w:ascii="Calibri" w:hAnsi="Calibri"/>
                <w:b/>
                <w:sz w:val="18"/>
                <w:szCs w:val="18"/>
              </w:rPr>
              <w:t>Finansiering</w:t>
            </w:r>
          </w:p>
        </w:tc>
        <w:tc>
          <w:tcPr>
            <w:tcW w:w="284" w:type="dxa"/>
            <w:shd w:val="clear" w:color="auto" w:fill="DBE5F1"/>
          </w:tcPr>
          <w:p w14:paraId="0BDE1419" w14:textId="77777777" w:rsidR="005F2389" w:rsidRPr="005F2389" w:rsidRDefault="005F2389" w:rsidP="005F2389">
            <w:pPr>
              <w:rPr>
                <w:rFonts w:ascii="Calibri" w:hAnsi="Calibri"/>
                <w:b/>
                <w:sz w:val="18"/>
                <w:szCs w:val="18"/>
              </w:rPr>
            </w:pPr>
            <w:r w:rsidRPr="005F2389">
              <w:rPr>
                <w:rFonts w:ascii="Calibri" w:hAnsi="Calibri"/>
                <w:b/>
                <w:sz w:val="18"/>
                <w:szCs w:val="18"/>
              </w:rPr>
              <w:t>Uminova Innovation AB</w:t>
            </w:r>
          </w:p>
        </w:tc>
        <w:tc>
          <w:tcPr>
            <w:tcW w:w="284" w:type="dxa"/>
            <w:shd w:val="clear" w:color="auto" w:fill="DBE5F1"/>
          </w:tcPr>
          <w:p w14:paraId="61B5C7DD" w14:textId="77777777" w:rsidR="005F2389" w:rsidRPr="005F2389" w:rsidRDefault="005F2389" w:rsidP="005F2389">
            <w:pPr>
              <w:rPr>
                <w:rFonts w:ascii="Calibri" w:hAnsi="Calibri"/>
                <w:b/>
                <w:sz w:val="18"/>
                <w:szCs w:val="18"/>
              </w:rPr>
            </w:pPr>
          </w:p>
        </w:tc>
        <w:tc>
          <w:tcPr>
            <w:tcW w:w="284" w:type="dxa"/>
            <w:shd w:val="clear" w:color="auto" w:fill="DBE5F1"/>
          </w:tcPr>
          <w:p w14:paraId="15C15FC0" w14:textId="77777777" w:rsidR="005F2389" w:rsidRPr="005F2389" w:rsidRDefault="005F2389" w:rsidP="005F2389">
            <w:pPr>
              <w:rPr>
                <w:rFonts w:ascii="Calibri" w:hAnsi="Calibri"/>
                <w:b/>
                <w:sz w:val="18"/>
                <w:szCs w:val="18"/>
              </w:rPr>
            </w:pPr>
          </w:p>
        </w:tc>
        <w:tc>
          <w:tcPr>
            <w:tcW w:w="284" w:type="dxa"/>
            <w:shd w:val="clear" w:color="auto" w:fill="DBE5F1"/>
          </w:tcPr>
          <w:p w14:paraId="368302E5" w14:textId="77777777" w:rsidR="005F2389" w:rsidRPr="005F2389" w:rsidRDefault="005F2389" w:rsidP="005F2389">
            <w:pPr>
              <w:rPr>
                <w:rFonts w:ascii="Calibri" w:hAnsi="Calibri"/>
                <w:b/>
                <w:sz w:val="18"/>
                <w:szCs w:val="18"/>
              </w:rPr>
            </w:pPr>
          </w:p>
        </w:tc>
        <w:tc>
          <w:tcPr>
            <w:tcW w:w="284" w:type="dxa"/>
            <w:shd w:val="clear" w:color="auto" w:fill="DBE5F1"/>
          </w:tcPr>
          <w:p w14:paraId="5B12E33B" w14:textId="77777777" w:rsidR="005F2389" w:rsidRPr="005F2389" w:rsidRDefault="005F2389" w:rsidP="005F2389">
            <w:pPr>
              <w:rPr>
                <w:rFonts w:ascii="Calibri" w:hAnsi="Calibri"/>
                <w:b/>
                <w:sz w:val="18"/>
                <w:szCs w:val="18"/>
              </w:rPr>
            </w:pPr>
          </w:p>
        </w:tc>
        <w:tc>
          <w:tcPr>
            <w:tcW w:w="284" w:type="dxa"/>
            <w:shd w:val="clear" w:color="auto" w:fill="DBE5F1"/>
          </w:tcPr>
          <w:p w14:paraId="7EA438AE" w14:textId="77777777" w:rsidR="005F2389" w:rsidRPr="005F2389" w:rsidRDefault="005F2389" w:rsidP="005F2389">
            <w:pPr>
              <w:rPr>
                <w:rFonts w:ascii="Calibri" w:hAnsi="Calibri"/>
                <w:b/>
                <w:sz w:val="18"/>
                <w:szCs w:val="18"/>
              </w:rPr>
            </w:pPr>
          </w:p>
        </w:tc>
        <w:tc>
          <w:tcPr>
            <w:tcW w:w="284" w:type="dxa"/>
            <w:shd w:val="clear" w:color="auto" w:fill="DBE5F1"/>
          </w:tcPr>
          <w:p w14:paraId="7D1F5AC7" w14:textId="77777777" w:rsidR="005F2389" w:rsidRPr="005F2389" w:rsidRDefault="005F2389" w:rsidP="005F2389">
            <w:pPr>
              <w:rPr>
                <w:rFonts w:ascii="Calibri" w:hAnsi="Calibri"/>
                <w:b/>
                <w:sz w:val="18"/>
                <w:szCs w:val="18"/>
              </w:rPr>
            </w:pPr>
          </w:p>
        </w:tc>
        <w:tc>
          <w:tcPr>
            <w:tcW w:w="284" w:type="dxa"/>
            <w:shd w:val="clear" w:color="auto" w:fill="DBE5F1"/>
          </w:tcPr>
          <w:p w14:paraId="36EA6FF7" w14:textId="77777777" w:rsidR="005F2389" w:rsidRPr="005F2389" w:rsidRDefault="005F2389" w:rsidP="005F2389">
            <w:pPr>
              <w:rPr>
                <w:rFonts w:ascii="Calibri" w:hAnsi="Calibri"/>
                <w:b/>
                <w:sz w:val="18"/>
                <w:szCs w:val="18"/>
              </w:rPr>
            </w:pPr>
          </w:p>
        </w:tc>
        <w:tc>
          <w:tcPr>
            <w:tcW w:w="284" w:type="dxa"/>
            <w:shd w:val="clear" w:color="auto" w:fill="DBE5F1"/>
          </w:tcPr>
          <w:p w14:paraId="5AD63151" w14:textId="77777777" w:rsidR="005F2389" w:rsidRPr="005F2389" w:rsidRDefault="005F2389" w:rsidP="005F2389">
            <w:pPr>
              <w:rPr>
                <w:rFonts w:ascii="Calibri" w:hAnsi="Calibri"/>
                <w:b/>
                <w:sz w:val="18"/>
                <w:szCs w:val="18"/>
              </w:rPr>
            </w:pPr>
          </w:p>
        </w:tc>
        <w:tc>
          <w:tcPr>
            <w:tcW w:w="284" w:type="dxa"/>
            <w:shd w:val="clear" w:color="auto" w:fill="DBE5F1"/>
          </w:tcPr>
          <w:p w14:paraId="662EE16A" w14:textId="77777777" w:rsidR="005F2389" w:rsidRPr="005F2389" w:rsidRDefault="005F2389" w:rsidP="005F2389">
            <w:pPr>
              <w:rPr>
                <w:rFonts w:ascii="Calibri" w:hAnsi="Calibri"/>
                <w:b/>
                <w:sz w:val="18"/>
                <w:szCs w:val="18"/>
              </w:rPr>
            </w:pPr>
            <w:r w:rsidRPr="005F2389">
              <w:rPr>
                <w:rFonts w:ascii="Calibri" w:hAnsi="Calibri"/>
                <w:b/>
                <w:sz w:val="18"/>
                <w:szCs w:val="18"/>
              </w:rPr>
              <w:t>Totalt</w:t>
            </w:r>
          </w:p>
        </w:tc>
      </w:tr>
      <w:tr w:rsidR="005F2389" w:rsidRPr="005F2389" w14:paraId="68162883" w14:textId="77777777" w:rsidTr="00104E27">
        <w:tc>
          <w:tcPr>
            <w:tcW w:w="1242" w:type="dxa"/>
          </w:tcPr>
          <w:p w14:paraId="739F607A" w14:textId="77777777" w:rsidR="005F2389" w:rsidRPr="005F2389" w:rsidRDefault="005F2389" w:rsidP="005F2389">
            <w:pPr>
              <w:jc w:val="left"/>
              <w:rPr>
                <w:rFonts w:ascii="Calibri" w:hAnsi="Calibri"/>
                <w:sz w:val="18"/>
                <w:szCs w:val="18"/>
              </w:rPr>
            </w:pPr>
            <w:r w:rsidRPr="005F2389">
              <w:rPr>
                <w:rFonts w:ascii="Calibri" w:hAnsi="Calibri"/>
                <w:sz w:val="18"/>
                <w:szCs w:val="18"/>
              </w:rPr>
              <w:t>Stödfinansiering</w:t>
            </w:r>
          </w:p>
        </w:tc>
        <w:tc>
          <w:tcPr>
            <w:tcW w:w="284" w:type="dxa"/>
            <w:vAlign w:val="bottom"/>
          </w:tcPr>
          <w:p w14:paraId="44451D95" w14:textId="77777777" w:rsidR="005F2389" w:rsidRPr="005F2389" w:rsidRDefault="005F2389" w:rsidP="005F2389">
            <w:pPr>
              <w:jc w:val="right"/>
              <w:rPr>
                <w:rFonts w:ascii="Calibri" w:hAnsi="Calibri"/>
                <w:sz w:val="18"/>
                <w:szCs w:val="18"/>
              </w:rPr>
            </w:pPr>
            <w:r w:rsidRPr="005F2389">
              <w:rPr>
                <w:rFonts w:ascii="Calibri" w:hAnsi="Calibri"/>
                <w:sz w:val="18"/>
                <w:szCs w:val="18"/>
              </w:rPr>
              <w:t>4 600 000</w:t>
            </w:r>
          </w:p>
        </w:tc>
        <w:tc>
          <w:tcPr>
            <w:tcW w:w="284" w:type="dxa"/>
            <w:vAlign w:val="bottom"/>
          </w:tcPr>
          <w:p w14:paraId="2A8CC14F" w14:textId="77777777" w:rsidR="005F2389" w:rsidRPr="005F2389" w:rsidRDefault="005F2389" w:rsidP="005F2389">
            <w:pPr>
              <w:jc w:val="right"/>
              <w:rPr>
                <w:rFonts w:ascii="Calibri" w:hAnsi="Calibri"/>
                <w:sz w:val="18"/>
                <w:szCs w:val="18"/>
              </w:rPr>
            </w:pPr>
          </w:p>
        </w:tc>
        <w:tc>
          <w:tcPr>
            <w:tcW w:w="284" w:type="dxa"/>
            <w:vAlign w:val="bottom"/>
          </w:tcPr>
          <w:p w14:paraId="74E0C7EA" w14:textId="77777777" w:rsidR="005F2389" w:rsidRPr="005F2389" w:rsidRDefault="005F2389" w:rsidP="005F2389">
            <w:pPr>
              <w:jc w:val="right"/>
              <w:rPr>
                <w:rFonts w:ascii="Calibri" w:hAnsi="Calibri"/>
                <w:sz w:val="18"/>
                <w:szCs w:val="18"/>
              </w:rPr>
            </w:pPr>
          </w:p>
        </w:tc>
        <w:tc>
          <w:tcPr>
            <w:tcW w:w="284" w:type="dxa"/>
            <w:vAlign w:val="bottom"/>
          </w:tcPr>
          <w:p w14:paraId="6E626280" w14:textId="77777777" w:rsidR="005F2389" w:rsidRPr="005F2389" w:rsidRDefault="005F2389" w:rsidP="005F2389">
            <w:pPr>
              <w:jc w:val="right"/>
              <w:rPr>
                <w:rFonts w:ascii="Calibri" w:hAnsi="Calibri"/>
                <w:sz w:val="18"/>
                <w:szCs w:val="18"/>
              </w:rPr>
            </w:pPr>
          </w:p>
        </w:tc>
        <w:tc>
          <w:tcPr>
            <w:tcW w:w="284" w:type="dxa"/>
            <w:vAlign w:val="bottom"/>
          </w:tcPr>
          <w:p w14:paraId="4F69CA80" w14:textId="77777777" w:rsidR="005F2389" w:rsidRPr="005F2389" w:rsidRDefault="005F2389" w:rsidP="005F2389">
            <w:pPr>
              <w:jc w:val="right"/>
              <w:rPr>
                <w:rFonts w:ascii="Calibri" w:hAnsi="Calibri"/>
                <w:sz w:val="18"/>
                <w:szCs w:val="18"/>
              </w:rPr>
            </w:pPr>
          </w:p>
        </w:tc>
        <w:tc>
          <w:tcPr>
            <w:tcW w:w="284" w:type="dxa"/>
            <w:vAlign w:val="bottom"/>
          </w:tcPr>
          <w:p w14:paraId="288A7009" w14:textId="77777777" w:rsidR="005F2389" w:rsidRPr="005F2389" w:rsidRDefault="005F2389" w:rsidP="005F2389">
            <w:pPr>
              <w:jc w:val="right"/>
              <w:rPr>
                <w:rFonts w:ascii="Calibri" w:hAnsi="Calibri"/>
                <w:sz w:val="18"/>
                <w:szCs w:val="18"/>
              </w:rPr>
            </w:pPr>
          </w:p>
        </w:tc>
        <w:tc>
          <w:tcPr>
            <w:tcW w:w="284" w:type="dxa"/>
            <w:vAlign w:val="bottom"/>
          </w:tcPr>
          <w:p w14:paraId="61F8D372" w14:textId="77777777" w:rsidR="005F2389" w:rsidRPr="005F2389" w:rsidRDefault="005F2389" w:rsidP="005F2389">
            <w:pPr>
              <w:jc w:val="right"/>
              <w:rPr>
                <w:rFonts w:ascii="Calibri" w:hAnsi="Calibri"/>
                <w:sz w:val="18"/>
                <w:szCs w:val="18"/>
              </w:rPr>
            </w:pPr>
          </w:p>
        </w:tc>
        <w:tc>
          <w:tcPr>
            <w:tcW w:w="284" w:type="dxa"/>
            <w:vAlign w:val="bottom"/>
          </w:tcPr>
          <w:p w14:paraId="21D4B5E0" w14:textId="77777777" w:rsidR="005F2389" w:rsidRPr="005F2389" w:rsidRDefault="005F2389" w:rsidP="005F2389">
            <w:pPr>
              <w:jc w:val="right"/>
              <w:rPr>
                <w:rFonts w:ascii="Calibri" w:hAnsi="Calibri"/>
                <w:sz w:val="18"/>
                <w:szCs w:val="18"/>
              </w:rPr>
            </w:pPr>
          </w:p>
        </w:tc>
        <w:tc>
          <w:tcPr>
            <w:tcW w:w="284" w:type="dxa"/>
            <w:vAlign w:val="bottom"/>
          </w:tcPr>
          <w:p w14:paraId="785216B5" w14:textId="77777777" w:rsidR="005F2389" w:rsidRPr="005F2389" w:rsidRDefault="005F2389" w:rsidP="005F2389">
            <w:pPr>
              <w:jc w:val="right"/>
              <w:rPr>
                <w:rFonts w:ascii="Calibri" w:hAnsi="Calibri"/>
                <w:sz w:val="18"/>
                <w:szCs w:val="18"/>
              </w:rPr>
            </w:pPr>
          </w:p>
        </w:tc>
        <w:tc>
          <w:tcPr>
            <w:tcW w:w="284" w:type="dxa"/>
            <w:vAlign w:val="bottom"/>
          </w:tcPr>
          <w:p w14:paraId="003E10C6"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4 600 000</w:t>
            </w:r>
          </w:p>
        </w:tc>
      </w:tr>
    </w:tbl>
    <w:p w14:paraId="351D065B"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p w14:paraId="35898DFA" w14:textId="77777777" w:rsidR="005F2389" w:rsidRPr="005F2389" w:rsidRDefault="005F2389" w:rsidP="005F2389">
      <w:pPr>
        <w:spacing w:after="0" w:line="240" w:lineRule="auto"/>
        <w:rPr>
          <w:rFonts w:ascii="Calibri" w:eastAsia="Times New Roman" w:hAnsi="Calibri" w:cs="Times New Roman"/>
          <w:kern w:val="0"/>
          <w:sz w:val="18"/>
          <w:szCs w:val="18"/>
          <w:lang w:val="sv-SE" w:eastAsia="sv-SE"/>
          <w14:ligatures w14:val="none"/>
        </w:rPr>
      </w:pPr>
    </w:p>
    <w:p w14:paraId="79187D25"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3B85DFAA"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Sammanställning</w:t>
      </w:r>
    </w:p>
    <w:tbl>
      <w:tblPr>
        <w:tblStyle w:val="TableGrid"/>
        <w:tblW w:w="0" w:type="auto"/>
        <w:tblLayout w:type="fixed"/>
        <w:tblLook w:val="04A0" w:firstRow="1" w:lastRow="0" w:firstColumn="1" w:lastColumn="0" w:noHBand="0" w:noVBand="1"/>
      </w:tblPr>
      <w:tblGrid>
        <w:gridCol w:w="5637"/>
        <w:gridCol w:w="992"/>
      </w:tblGrid>
      <w:tr w:rsidR="005F2389" w:rsidRPr="005F2389" w14:paraId="59B99BF0" w14:textId="77777777" w:rsidTr="00104E27">
        <w:tc>
          <w:tcPr>
            <w:tcW w:w="5637" w:type="dxa"/>
          </w:tcPr>
          <w:p w14:paraId="19E253E7" w14:textId="77777777" w:rsidR="005F2389" w:rsidRPr="005F2389" w:rsidRDefault="005F2389" w:rsidP="005F2389">
            <w:pPr>
              <w:jc w:val="left"/>
              <w:rPr>
                <w:rFonts w:ascii="Georgia" w:hAnsi="Georgia"/>
              </w:rPr>
            </w:pPr>
            <w:r w:rsidRPr="005F2389">
              <w:rPr>
                <w:rFonts w:ascii="Georgia" w:hAnsi="Georgia"/>
              </w:rPr>
              <w:t>Stödandel av faktiska kostnader</w:t>
            </w:r>
          </w:p>
        </w:tc>
        <w:tc>
          <w:tcPr>
            <w:tcW w:w="992" w:type="dxa"/>
          </w:tcPr>
          <w:p w14:paraId="1AB981EA"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121B1405" w14:textId="77777777" w:rsidTr="00104E27">
        <w:tc>
          <w:tcPr>
            <w:tcW w:w="5637" w:type="dxa"/>
          </w:tcPr>
          <w:p w14:paraId="40A02D4A" w14:textId="77777777" w:rsidR="005F2389" w:rsidRPr="005F2389" w:rsidRDefault="005F2389" w:rsidP="005F2389">
            <w:pPr>
              <w:jc w:val="left"/>
              <w:rPr>
                <w:rFonts w:ascii="Georgia" w:hAnsi="Georgia"/>
              </w:rPr>
            </w:pPr>
            <w:r w:rsidRPr="005F2389">
              <w:rPr>
                <w:rFonts w:ascii="Georgia" w:hAnsi="Georgia"/>
              </w:rPr>
              <w:t>Stödandel av totala kostnader</w:t>
            </w:r>
          </w:p>
        </w:tc>
        <w:tc>
          <w:tcPr>
            <w:tcW w:w="992" w:type="dxa"/>
          </w:tcPr>
          <w:p w14:paraId="5BF64753" w14:textId="77777777" w:rsidR="005F2389" w:rsidRPr="005F2389" w:rsidRDefault="005F2389" w:rsidP="005F2389">
            <w:pPr>
              <w:jc w:val="right"/>
              <w:rPr>
                <w:rFonts w:ascii="Cambria" w:hAnsi="Cambria"/>
                <w:sz w:val="22"/>
                <w:szCs w:val="22"/>
              </w:rPr>
            </w:pPr>
            <w:r w:rsidRPr="005F2389">
              <w:rPr>
                <w:rFonts w:ascii="Cambria" w:hAnsi="Cambria"/>
                <w:sz w:val="22"/>
                <w:szCs w:val="22"/>
              </w:rPr>
              <w:t>40,00%</w:t>
            </w:r>
          </w:p>
        </w:tc>
      </w:tr>
      <w:tr w:rsidR="005F2389" w:rsidRPr="005F2389" w14:paraId="639501EC" w14:textId="77777777" w:rsidTr="00104E27">
        <w:tc>
          <w:tcPr>
            <w:tcW w:w="5637" w:type="dxa"/>
          </w:tcPr>
          <w:p w14:paraId="33DBC7A1" w14:textId="77777777" w:rsidR="005F2389" w:rsidRPr="005F2389" w:rsidRDefault="005F2389" w:rsidP="005F2389">
            <w:pPr>
              <w:jc w:val="left"/>
              <w:rPr>
                <w:rFonts w:ascii="Georgia" w:hAnsi="Georgia"/>
              </w:rPr>
            </w:pPr>
            <w:r w:rsidRPr="005F2389">
              <w:rPr>
                <w:rFonts w:ascii="Georgia" w:hAnsi="Georgia"/>
              </w:rPr>
              <w:t>Stödandel av stödgrundande finansiering</w:t>
            </w:r>
          </w:p>
        </w:tc>
        <w:tc>
          <w:tcPr>
            <w:tcW w:w="992" w:type="dxa"/>
          </w:tcPr>
          <w:p w14:paraId="11862DBA"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016EB30C" w14:textId="77777777" w:rsidTr="00104E27">
        <w:tc>
          <w:tcPr>
            <w:tcW w:w="5637" w:type="dxa"/>
          </w:tcPr>
          <w:p w14:paraId="6677B444" w14:textId="77777777" w:rsidR="005F2389" w:rsidRPr="005F2389" w:rsidRDefault="005F2389" w:rsidP="005F2389">
            <w:pPr>
              <w:jc w:val="left"/>
              <w:rPr>
                <w:rFonts w:ascii="Georgia" w:hAnsi="Georgia"/>
              </w:rPr>
            </w:pPr>
            <w:r w:rsidRPr="005F2389">
              <w:rPr>
                <w:rFonts w:ascii="Georgia" w:hAnsi="Georgia"/>
              </w:rPr>
              <w:t>Stödandel av total finansiering</w:t>
            </w:r>
          </w:p>
        </w:tc>
        <w:tc>
          <w:tcPr>
            <w:tcW w:w="992" w:type="dxa"/>
          </w:tcPr>
          <w:p w14:paraId="194B865F"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7B0F0E04" w14:textId="77777777" w:rsidTr="00104E27">
        <w:tc>
          <w:tcPr>
            <w:tcW w:w="5637" w:type="dxa"/>
          </w:tcPr>
          <w:p w14:paraId="0ED7803F" w14:textId="77777777" w:rsidR="005F2389" w:rsidRPr="005F2389" w:rsidRDefault="005F2389" w:rsidP="005F2389">
            <w:pPr>
              <w:jc w:val="left"/>
              <w:rPr>
                <w:rFonts w:ascii="Georgia" w:hAnsi="Georgia"/>
              </w:rPr>
            </w:pPr>
            <w:r w:rsidRPr="005F2389">
              <w:rPr>
                <w:rFonts w:ascii="Georgia" w:hAnsi="Georgia"/>
              </w:rPr>
              <w:t>Andel annan offentlig finansiering</w:t>
            </w:r>
          </w:p>
        </w:tc>
        <w:tc>
          <w:tcPr>
            <w:tcW w:w="992" w:type="dxa"/>
          </w:tcPr>
          <w:p w14:paraId="7C5F9CCB" w14:textId="77777777" w:rsidR="005F2389" w:rsidRPr="005F2389" w:rsidRDefault="005F2389" w:rsidP="005F2389">
            <w:pPr>
              <w:jc w:val="right"/>
              <w:rPr>
                <w:rFonts w:ascii="Georgia" w:hAnsi="Georgia"/>
              </w:rPr>
            </w:pPr>
            <w:r w:rsidRPr="005F2389">
              <w:rPr>
                <w:rFonts w:ascii="Cambria" w:hAnsi="Cambria"/>
                <w:sz w:val="22"/>
                <w:szCs w:val="22"/>
              </w:rPr>
              <w:t>0,00%</w:t>
            </w:r>
          </w:p>
        </w:tc>
      </w:tr>
      <w:tr w:rsidR="005F2389" w:rsidRPr="005F2389" w14:paraId="59E4872F" w14:textId="77777777" w:rsidTr="00104E27">
        <w:tc>
          <w:tcPr>
            <w:tcW w:w="5637" w:type="dxa"/>
          </w:tcPr>
          <w:p w14:paraId="0B99B833" w14:textId="77777777" w:rsidR="005F2389" w:rsidRPr="005F2389" w:rsidRDefault="005F2389" w:rsidP="005F2389">
            <w:pPr>
              <w:jc w:val="left"/>
              <w:rPr>
                <w:rFonts w:ascii="Georgia" w:hAnsi="Georgia"/>
              </w:rPr>
            </w:pPr>
            <w:r w:rsidRPr="005F2389">
              <w:rPr>
                <w:rFonts w:ascii="Georgia" w:hAnsi="Georgia"/>
              </w:rPr>
              <w:t>Andel offentlig finansiering</w:t>
            </w:r>
          </w:p>
        </w:tc>
        <w:tc>
          <w:tcPr>
            <w:tcW w:w="992" w:type="dxa"/>
          </w:tcPr>
          <w:p w14:paraId="233C4309" w14:textId="77777777" w:rsidR="005F2389" w:rsidRPr="005F2389" w:rsidRDefault="005F2389" w:rsidP="005F2389">
            <w:pPr>
              <w:jc w:val="right"/>
              <w:rPr>
                <w:rFonts w:ascii="Cambria" w:hAnsi="Cambria"/>
                <w:sz w:val="22"/>
                <w:szCs w:val="22"/>
              </w:rPr>
            </w:pPr>
            <w:r w:rsidRPr="005F2389">
              <w:rPr>
                <w:rFonts w:ascii="Cambria" w:hAnsi="Cambria"/>
                <w:sz w:val="22"/>
                <w:szCs w:val="22"/>
              </w:rPr>
              <w:t>40,00%</w:t>
            </w:r>
          </w:p>
        </w:tc>
      </w:tr>
      <w:tr w:rsidR="005F2389" w:rsidRPr="005F2389" w14:paraId="47FD963D" w14:textId="77777777" w:rsidTr="00104E27">
        <w:tc>
          <w:tcPr>
            <w:tcW w:w="5637" w:type="dxa"/>
          </w:tcPr>
          <w:p w14:paraId="2F230AE4" w14:textId="77777777" w:rsidR="005F2389" w:rsidRPr="005F2389" w:rsidRDefault="005F2389" w:rsidP="005F2389">
            <w:pPr>
              <w:jc w:val="left"/>
              <w:rPr>
                <w:rFonts w:ascii="Georgia" w:hAnsi="Georgia"/>
              </w:rPr>
            </w:pPr>
            <w:r w:rsidRPr="005F2389">
              <w:rPr>
                <w:rFonts w:ascii="Georgia" w:hAnsi="Georgia"/>
              </w:rPr>
              <w:t>Andel privat finansiering</w:t>
            </w:r>
          </w:p>
        </w:tc>
        <w:tc>
          <w:tcPr>
            <w:tcW w:w="992" w:type="dxa"/>
          </w:tcPr>
          <w:p w14:paraId="6E65871F" w14:textId="77777777" w:rsidR="005F2389" w:rsidRPr="005F2389" w:rsidRDefault="005F2389" w:rsidP="005F2389">
            <w:pPr>
              <w:jc w:val="right"/>
              <w:rPr>
                <w:rFonts w:ascii="Georgia" w:hAnsi="Georgia"/>
              </w:rPr>
            </w:pPr>
            <w:r w:rsidRPr="005F2389">
              <w:rPr>
                <w:rFonts w:ascii="Cambria" w:hAnsi="Cambria"/>
                <w:sz w:val="22"/>
                <w:szCs w:val="22"/>
              </w:rPr>
              <w:t>60,00%</w:t>
            </w:r>
          </w:p>
        </w:tc>
      </w:tr>
    </w:tbl>
    <w:p w14:paraId="6679843D"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5ED30F72" w14:textId="77777777" w:rsidR="005F2389" w:rsidRPr="005F2389" w:rsidRDefault="005F2389" w:rsidP="005F2389">
      <w:pPr>
        <w:spacing w:after="0" w:line="240" w:lineRule="auto"/>
        <w:rPr>
          <w:rFonts w:ascii="Cambria" w:eastAsia="Times New Roman" w:hAnsi="Cambria" w:cs="Times New Roman"/>
          <w:kern w:val="0"/>
          <w:sz w:val="22"/>
          <w:szCs w:val="22"/>
          <w:lang w:val="sv-SE" w:eastAsia="sv-SE"/>
          <w14:ligatures w14:val="none"/>
        </w:rPr>
      </w:pPr>
    </w:p>
    <w:p w14:paraId="620468D8" w14:textId="77777777" w:rsidR="005F2389" w:rsidRPr="005F2389" w:rsidRDefault="005F2389" w:rsidP="005F2389">
      <w:pPr>
        <w:spacing w:after="200" w:line="276" w:lineRule="auto"/>
        <w:rPr>
          <w:rFonts w:ascii="Calibri" w:eastAsia="Times New Roman" w:hAnsi="Calibri" w:cs="Calibri"/>
          <w:kern w:val="0"/>
          <w:sz w:val="20"/>
          <w:szCs w:val="20"/>
          <w:lang w:val="sv-SE" w:eastAsia="sv-SE"/>
          <w14:ligatures w14:val="none"/>
        </w:rPr>
      </w:pPr>
      <w:r w:rsidRPr="005F2389">
        <w:rPr>
          <w:rFonts w:ascii="Calibri" w:eastAsia="Times New Roman" w:hAnsi="Calibri" w:cs="Calibri"/>
          <w:kern w:val="0"/>
          <w:sz w:val="20"/>
          <w:szCs w:val="20"/>
          <w:lang w:val="sv-SE" w:eastAsia="sv-SE"/>
          <w14:ligatures w14:val="none"/>
        </w:rPr>
        <w:br w:type="page"/>
      </w:r>
    </w:p>
    <w:p w14:paraId="1E6A84B9" w14:textId="77777777" w:rsidR="005F2389" w:rsidRDefault="005F2389" w:rsidP="005F2389"/>
    <w:p w14:paraId="7C948CFB" w14:textId="77777777" w:rsidR="005F2389" w:rsidRDefault="005F2389" w:rsidP="005F2389"/>
    <w:p w14:paraId="0F15B38E" w14:textId="77727237" w:rsidR="005F2389" w:rsidRDefault="005F2389" w:rsidP="005F2389">
      <w:bookmarkStart w:id="2" w:name="_Hlk204399070"/>
      <w:r>
        <w:t>----------------------------------------------------------------------------------------------------------------</w:t>
      </w:r>
    </w:p>
    <w:bookmarkEnd w:id="2"/>
    <w:p w14:paraId="6A5E0C3A" w14:textId="77777777" w:rsidR="0088682C" w:rsidRDefault="0088682C" w:rsidP="002263A2"/>
    <w:p w14:paraId="49F4D2C3" w14:textId="77777777" w:rsidR="00CF5FC7" w:rsidRDefault="00CF5FC7" w:rsidP="002263A2"/>
    <w:p w14:paraId="52F6CC79" w14:textId="77777777" w:rsidR="005F2389" w:rsidRPr="005F2389" w:rsidRDefault="005F2389" w:rsidP="005F2389">
      <w:pPr>
        <w:keepNext/>
        <w:spacing w:before="240" w:after="60" w:line="240" w:lineRule="auto"/>
        <w:outlineLvl w:val="2"/>
        <w:rPr>
          <w:rFonts w:ascii="Arial" w:eastAsia="Times New Roman" w:hAnsi="Arial" w:cs="Arial"/>
          <w:b/>
          <w:bCs/>
          <w:kern w:val="0"/>
          <w:sz w:val="20"/>
          <w:szCs w:val="26"/>
          <w:lang w:val="sv-SE" w:eastAsia="sv-SE"/>
          <w14:ligatures w14:val="none"/>
        </w:rPr>
      </w:pPr>
      <w:r w:rsidRPr="005F2389">
        <w:rPr>
          <w:rFonts w:ascii="Arial" w:eastAsia="Times New Roman" w:hAnsi="Arial" w:cs="Arial"/>
          <w:b/>
          <w:bCs/>
          <w:kern w:val="0"/>
          <w:sz w:val="20"/>
          <w:szCs w:val="26"/>
          <w:lang w:val="sv-SE" w:eastAsia="sv-SE"/>
          <w14:ligatures w14:val="none"/>
        </w:rPr>
        <w:t>Kontaktpersoner</w:t>
      </w:r>
    </w:p>
    <w:p w14:paraId="610F26B5"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1D4CC50C"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2530284A"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43866AEF"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16C13AAD"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0DF4CF40"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5F2389" w:rsidRPr="005F2389" w14:paraId="6D74E1BA" w14:textId="77777777" w:rsidTr="00104E27">
        <w:trPr>
          <w:tblHeader/>
        </w:trPr>
        <w:tc>
          <w:tcPr>
            <w:tcW w:w="2376" w:type="dxa"/>
          </w:tcPr>
          <w:p w14:paraId="03BF79E9"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Aktivitet</w:t>
            </w:r>
          </w:p>
        </w:tc>
        <w:tc>
          <w:tcPr>
            <w:tcW w:w="3828" w:type="dxa"/>
          </w:tcPr>
          <w:p w14:paraId="63B480D6"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Beskrivning</w:t>
            </w:r>
          </w:p>
        </w:tc>
        <w:tc>
          <w:tcPr>
            <w:tcW w:w="1559" w:type="dxa"/>
          </w:tcPr>
          <w:p w14:paraId="1EBF7D7E"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Startdatum - Slutdatum</w:t>
            </w:r>
          </w:p>
        </w:tc>
        <w:tc>
          <w:tcPr>
            <w:tcW w:w="1843" w:type="dxa"/>
          </w:tcPr>
          <w:p w14:paraId="333E05E5" w14:textId="77777777" w:rsidR="005F2389" w:rsidRPr="005F2389" w:rsidRDefault="005F2389" w:rsidP="005F2389">
            <w:pPr>
              <w:tabs>
                <w:tab w:val="left" w:pos="6450"/>
              </w:tabs>
              <w:jc w:val="right"/>
              <w:rPr>
                <w:rFonts w:ascii="Cambria" w:hAnsi="Cambria" w:cs="Arial"/>
                <w:b/>
                <w:color w:val="808080"/>
                <w:sz w:val="22"/>
                <w:szCs w:val="22"/>
              </w:rPr>
            </w:pPr>
            <w:r w:rsidRPr="005F2389">
              <w:rPr>
                <w:rFonts w:ascii="Cambria" w:hAnsi="Cambria" w:cs="Arial"/>
                <w:b/>
                <w:color w:val="808080"/>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5F2389" w:rsidRPr="005F2389" w14:paraId="067DE6DB"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8049DF9"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w:t>
            </w:r>
            <w:r w:rsidRPr="005F2389">
              <w:rPr>
                <w:rFonts w:ascii="Cambria" w:hAnsi="Cambria"/>
                <w:b/>
                <w:bCs/>
                <w:sz w:val="22"/>
                <w:szCs w:val="22"/>
              </w:rPr>
              <w:t xml:space="preserve"> - </w:t>
            </w:r>
            <w:r w:rsidRPr="005F2389">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242D279C" w14:textId="77777777" w:rsidR="005F2389" w:rsidRPr="005F2389" w:rsidRDefault="005F2389" w:rsidP="005F2389">
            <w:pPr>
              <w:jc w:val="left"/>
              <w:rPr>
                <w:rFonts w:ascii="Cambria" w:hAnsi="Cambria"/>
                <w:sz w:val="22"/>
                <w:szCs w:val="22"/>
              </w:rPr>
            </w:pPr>
            <w:r w:rsidRPr="005F2389">
              <w:rPr>
                <w:rFonts w:ascii="Cambria" w:hAnsi="Cambria"/>
                <w:sz w:val="22"/>
                <w:szCs w:val="22"/>
              </w:rPr>
              <w:t>Hos projektansvarig ligger ansvaret att leda delprojektledarna, vara sammankallande till styrgrupp och projektgrupp och säkerställa att projektet arbetar i linje med mål, resultat, utfall och effekter. Här ingår även ekonomen med ansvar för den ekonomiska uppföljningen.</w:t>
            </w:r>
          </w:p>
          <w:p w14:paraId="73555074"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Projektledaren ansvarar för att representera och informera om projektet utåt mot regionala och nationella projekt och initiativ samt bidra till utveckling av strategin för Smart Specialisering. Projektledningen ska tillsammans med projektägare, delprojektledare, och styrgrupp utarbeta plan för hur projektresultatet tas vidare efter projektet.</w:t>
            </w:r>
          </w:p>
          <w:p w14:paraId="2AFC689B"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Projektledningen ansvarar för att skapa förutsättningar att det sker löpande uppföljning och lärande av de aktiviteter som genomförs inom respektive delprojekt. Detta sker i samverkan med det övriga initiativen inom ÖMS. Projektledningen har även det ansvar för att hållbarhetsaspekterna integreras och följs upp i genomförande av aktiviteter enligt ett gemensamt arbetssätt.</w:t>
            </w:r>
          </w:p>
        </w:tc>
        <w:tc>
          <w:tcPr>
            <w:tcW w:w="1559" w:type="dxa"/>
            <w:tcBorders>
              <w:top w:val="dotted" w:sz="4" w:space="0" w:color="auto"/>
              <w:left w:val="dotted" w:sz="4" w:space="0" w:color="auto"/>
              <w:bottom w:val="dotted" w:sz="4" w:space="0" w:color="auto"/>
              <w:right w:val="dotted" w:sz="4" w:space="0" w:color="auto"/>
            </w:tcBorders>
            <w:hideMark/>
          </w:tcPr>
          <w:p w14:paraId="3045BC87"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7E5E660C" w14:textId="77777777" w:rsidR="005F2389" w:rsidRPr="005F2389" w:rsidRDefault="005F2389" w:rsidP="005F2389">
            <w:pPr>
              <w:jc w:val="right"/>
              <w:rPr>
                <w:rFonts w:ascii="Cambria" w:hAnsi="Cambria"/>
                <w:sz w:val="22"/>
                <w:szCs w:val="22"/>
              </w:rPr>
            </w:pPr>
            <w:r w:rsidRPr="005F2389">
              <w:rPr>
                <w:rFonts w:ascii="Cambria" w:hAnsi="Cambria"/>
                <w:sz w:val="22"/>
                <w:szCs w:val="22"/>
              </w:rPr>
              <w:t>1 345 000</w:t>
            </w:r>
          </w:p>
        </w:tc>
      </w:tr>
      <w:tr w:rsidR="005F2389" w:rsidRPr="005F2389" w14:paraId="7E33BC9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70E02DA"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1.1</w:t>
            </w:r>
            <w:r w:rsidRPr="005F2389">
              <w:rPr>
                <w:rFonts w:ascii="Cambria" w:hAnsi="Cambria"/>
                <w:b/>
                <w:bCs/>
                <w:sz w:val="22"/>
                <w:szCs w:val="22"/>
              </w:rPr>
              <w:t xml:space="preserve"> - </w:t>
            </w:r>
            <w:r w:rsidRPr="005F2389">
              <w:rPr>
                <w:rFonts w:ascii="Cambria" w:hAnsi="Cambria"/>
                <w:sz w:val="22"/>
                <w:szCs w:val="22"/>
              </w:rPr>
              <w:t>1.1 - Projektledning och lärande</w:t>
            </w:r>
          </w:p>
        </w:tc>
        <w:tc>
          <w:tcPr>
            <w:tcW w:w="3828" w:type="dxa"/>
            <w:tcBorders>
              <w:top w:val="dotted" w:sz="4" w:space="0" w:color="auto"/>
              <w:left w:val="dotted" w:sz="4" w:space="0" w:color="auto"/>
              <w:bottom w:val="dotted" w:sz="4" w:space="0" w:color="auto"/>
              <w:right w:val="dotted" w:sz="4" w:space="0" w:color="auto"/>
            </w:tcBorders>
            <w:hideMark/>
          </w:tcPr>
          <w:p w14:paraId="5F902DE0"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Projektledaren leder projektet enligt ovan beskrivna arbetssätt. I projektledningen ingår helhetsansvaret för genomförande, löpande uppföljning och redovisning. Projektekonomen ansvarar för ekonomiska uppföljning med ansvar för sammanställning och redovisning samt utbetalning av stöd. Ekonomen </w:t>
            </w:r>
            <w:r w:rsidRPr="005F2389">
              <w:rPr>
                <w:rFonts w:ascii="Cambria" w:hAnsi="Cambria"/>
                <w:sz w:val="22"/>
                <w:szCs w:val="22"/>
              </w:rPr>
              <w:lastRenderedPageBreak/>
              <w:t>är även ansvarig för upphandlingsfrågor.</w:t>
            </w:r>
          </w:p>
          <w:p w14:paraId="393CCB8F" w14:textId="77777777" w:rsidR="005F2389" w:rsidRPr="005F2389" w:rsidRDefault="005F2389" w:rsidP="005F2389">
            <w:pPr>
              <w:jc w:val="left"/>
              <w:rPr>
                <w:rFonts w:ascii="Cambria" w:hAnsi="Cambria"/>
                <w:sz w:val="22"/>
                <w:szCs w:val="22"/>
              </w:rPr>
            </w:pPr>
            <w:r w:rsidRPr="005F2389">
              <w:rPr>
                <w:rFonts w:ascii="Cambria" w:hAnsi="Cambria"/>
                <w:sz w:val="22"/>
                <w:szCs w:val="22"/>
              </w:rPr>
              <w:t>Utvecklingen inom AI är i ständigt och snabb förändring. För att säkerställa maximalt värde av projektet kommer vi arbeta enligt en modell där vi löpande utvärderar värdet vi skapar för målgruppen. Detta för att anpassa innehållet efter utvecklingen och eventuellt justera projektets förutsättningar. Varje delprojektledare kommer även ansvara för integrering av lärande och utvärderingsverktyg som en del av projektet. Utvärdering och lärande sker i nära samverkan med övriga initiativ i ÖMS och vi kommer tillsammans utarbeta ett ramverk för utvärderingen. Resultatet från projektet kommer bland annat presenteras vid de tänkta årliga lärandekonferenserna. Kopplingar till våra strategiska europeiska partner kommer inkluderas där det är relevant via t.ex. Europa universitets initiativ bland annat.</w:t>
            </w:r>
          </w:p>
        </w:tc>
        <w:tc>
          <w:tcPr>
            <w:tcW w:w="1559" w:type="dxa"/>
            <w:tcBorders>
              <w:top w:val="dotted" w:sz="4" w:space="0" w:color="auto"/>
              <w:left w:val="dotted" w:sz="4" w:space="0" w:color="auto"/>
              <w:bottom w:val="dotted" w:sz="4" w:space="0" w:color="auto"/>
              <w:right w:val="dotted" w:sz="4" w:space="0" w:color="auto"/>
            </w:tcBorders>
            <w:hideMark/>
          </w:tcPr>
          <w:p w14:paraId="6C59F6FA"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5264C057" w14:textId="77777777" w:rsidR="005F2389" w:rsidRPr="005F2389" w:rsidRDefault="005F2389" w:rsidP="005F2389">
            <w:pPr>
              <w:jc w:val="right"/>
              <w:rPr>
                <w:rFonts w:ascii="Cambria" w:hAnsi="Cambria"/>
                <w:sz w:val="22"/>
                <w:szCs w:val="22"/>
              </w:rPr>
            </w:pPr>
            <w:r w:rsidRPr="005F2389">
              <w:rPr>
                <w:rFonts w:ascii="Cambria" w:hAnsi="Cambria"/>
                <w:sz w:val="22"/>
                <w:szCs w:val="22"/>
              </w:rPr>
              <w:t>545 000</w:t>
            </w:r>
          </w:p>
        </w:tc>
      </w:tr>
      <w:tr w:rsidR="005F2389" w:rsidRPr="005F2389" w14:paraId="2AEF54C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1D7F2A2"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1.2</w:t>
            </w:r>
            <w:r w:rsidRPr="005F2389">
              <w:rPr>
                <w:rFonts w:ascii="Cambria" w:hAnsi="Cambria"/>
                <w:b/>
                <w:bCs/>
                <w:sz w:val="22"/>
                <w:szCs w:val="22"/>
              </w:rPr>
              <w:t xml:space="preserve"> - </w:t>
            </w:r>
            <w:r w:rsidRPr="005F2389">
              <w:rPr>
                <w:rFonts w:ascii="Cambria" w:hAnsi="Cambria"/>
                <w:sz w:val="22"/>
                <w:szCs w:val="22"/>
              </w:rPr>
              <w:t>Hållbarhetsintegrering</w:t>
            </w:r>
          </w:p>
        </w:tc>
        <w:tc>
          <w:tcPr>
            <w:tcW w:w="3828" w:type="dxa"/>
            <w:tcBorders>
              <w:top w:val="dotted" w:sz="4" w:space="0" w:color="auto"/>
              <w:left w:val="dotted" w:sz="4" w:space="0" w:color="auto"/>
              <w:bottom w:val="dotted" w:sz="4" w:space="0" w:color="auto"/>
              <w:right w:val="dotted" w:sz="4" w:space="0" w:color="auto"/>
            </w:tcBorders>
            <w:hideMark/>
          </w:tcPr>
          <w:p w14:paraId="748406CB"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Projektledare och delprojektledare Ansvara för uppföljning och för att säkerställa att projektet integrerar hållbarhetsfrågor i sina aktiviteter. Utgångspunkten är den tänkta hållbarhetsanalys som ska genomföras. Denna aktivitet ska även återkomma och vid behov uppdateras. Aktiviteten sker i samverkan med det övriga AI-initiativen i ÖMS.</w:t>
            </w:r>
          </w:p>
          <w:p w14:paraId="080580B4" w14:textId="77777777" w:rsidR="005F2389" w:rsidRPr="005F2389" w:rsidRDefault="005F2389" w:rsidP="005F2389">
            <w:pPr>
              <w:jc w:val="left"/>
              <w:rPr>
                <w:rFonts w:ascii="Cambria" w:hAnsi="Cambria"/>
                <w:sz w:val="22"/>
                <w:szCs w:val="22"/>
              </w:rPr>
            </w:pPr>
            <w:r w:rsidRPr="005F2389">
              <w:rPr>
                <w:rFonts w:ascii="Cambria" w:hAnsi="Cambria"/>
                <w:sz w:val="22"/>
                <w:szCs w:val="22"/>
              </w:rPr>
              <w:t>Örebro Universitet kommer fortsatt använder verktyget SDG Impact Assessment Tool ett inlärningsverktyg som visualiserar resultatet från en självskattning av hur en aktivitet, organisation eller innovation påverkar de globala målen för hållbar utveckling.</w:t>
            </w:r>
          </w:p>
        </w:tc>
        <w:tc>
          <w:tcPr>
            <w:tcW w:w="1559" w:type="dxa"/>
            <w:tcBorders>
              <w:top w:val="dotted" w:sz="4" w:space="0" w:color="auto"/>
              <w:left w:val="dotted" w:sz="4" w:space="0" w:color="auto"/>
              <w:bottom w:val="dotted" w:sz="4" w:space="0" w:color="auto"/>
              <w:right w:val="dotted" w:sz="4" w:space="0" w:color="auto"/>
            </w:tcBorders>
            <w:hideMark/>
          </w:tcPr>
          <w:p w14:paraId="56271CAE"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35842E41" w14:textId="77777777" w:rsidR="005F2389" w:rsidRPr="005F2389" w:rsidRDefault="005F2389" w:rsidP="005F2389">
            <w:pPr>
              <w:jc w:val="right"/>
              <w:rPr>
                <w:rFonts w:ascii="Cambria" w:hAnsi="Cambria"/>
                <w:sz w:val="22"/>
                <w:szCs w:val="22"/>
              </w:rPr>
            </w:pPr>
            <w:r w:rsidRPr="005F2389">
              <w:rPr>
                <w:rFonts w:ascii="Cambria" w:hAnsi="Cambria"/>
                <w:sz w:val="22"/>
                <w:szCs w:val="22"/>
              </w:rPr>
              <w:t>300 000</w:t>
            </w:r>
          </w:p>
        </w:tc>
      </w:tr>
      <w:tr w:rsidR="005F2389" w:rsidRPr="005F2389" w14:paraId="29CB35F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A94E024"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1.3</w:t>
            </w:r>
            <w:r w:rsidRPr="005F2389">
              <w:rPr>
                <w:rFonts w:ascii="Cambria" w:hAnsi="Cambria"/>
                <w:b/>
                <w:bCs/>
                <w:sz w:val="22"/>
                <w:szCs w:val="22"/>
              </w:rPr>
              <w:t xml:space="preserve"> - </w:t>
            </w:r>
            <w:r w:rsidRPr="005F2389">
              <w:rPr>
                <w:rFonts w:ascii="Cambria" w:hAnsi="Cambria"/>
                <w:sz w:val="22"/>
                <w:szCs w:val="22"/>
              </w:rPr>
              <w:t>Projektkommunikation</w:t>
            </w:r>
          </w:p>
        </w:tc>
        <w:tc>
          <w:tcPr>
            <w:tcW w:w="3828" w:type="dxa"/>
            <w:tcBorders>
              <w:top w:val="dotted" w:sz="4" w:space="0" w:color="auto"/>
              <w:left w:val="dotted" w:sz="4" w:space="0" w:color="auto"/>
              <w:bottom w:val="dotted" w:sz="4" w:space="0" w:color="auto"/>
              <w:right w:val="dotted" w:sz="4" w:space="0" w:color="auto"/>
            </w:tcBorders>
            <w:hideMark/>
          </w:tcPr>
          <w:p w14:paraId="7C678A3C" w14:textId="77777777" w:rsidR="005F2389" w:rsidRPr="005F2389" w:rsidRDefault="005F2389" w:rsidP="005F2389">
            <w:pPr>
              <w:jc w:val="left"/>
              <w:rPr>
                <w:rFonts w:ascii="Cambria" w:hAnsi="Cambria"/>
                <w:sz w:val="22"/>
                <w:szCs w:val="22"/>
              </w:rPr>
            </w:pPr>
            <w:r w:rsidRPr="005F2389">
              <w:rPr>
                <w:rFonts w:ascii="Cambria" w:hAnsi="Cambria"/>
                <w:sz w:val="22"/>
                <w:szCs w:val="22"/>
              </w:rPr>
              <w:t>Örebro universitet kommer tillsätta en projektkommunikatör med tidigare erfarenhet från ERUF projekt. I uppgiften ingår att ta fram en kommunikationsplan för projektet samt att övergripande ansvara för att kommunikationen sker enligt kommunikationsplanen samt direktiv för EU projekt.</w:t>
            </w:r>
          </w:p>
        </w:tc>
        <w:tc>
          <w:tcPr>
            <w:tcW w:w="1559" w:type="dxa"/>
            <w:tcBorders>
              <w:top w:val="dotted" w:sz="4" w:space="0" w:color="auto"/>
              <w:left w:val="dotted" w:sz="4" w:space="0" w:color="auto"/>
              <w:bottom w:val="dotted" w:sz="4" w:space="0" w:color="auto"/>
              <w:right w:val="dotted" w:sz="4" w:space="0" w:color="auto"/>
            </w:tcBorders>
            <w:hideMark/>
          </w:tcPr>
          <w:p w14:paraId="2B2F12BD"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47EEA8B6" w14:textId="77777777" w:rsidR="005F2389" w:rsidRPr="005F2389" w:rsidRDefault="005F2389" w:rsidP="005F2389">
            <w:pPr>
              <w:jc w:val="right"/>
              <w:rPr>
                <w:rFonts w:ascii="Cambria" w:hAnsi="Cambria"/>
                <w:sz w:val="22"/>
                <w:szCs w:val="22"/>
              </w:rPr>
            </w:pPr>
            <w:r w:rsidRPr="005F2389">
              <w:rPr>
                <w:rFonts w:ascii="Cambria" w:hAnsi="Cambria"/>
                <w:sz w:val="22"/>
                <w:szCs w:val="22"/>
              </w:rPr>
              <w:t>500 000</w:t>
            </w:r>
          </w:p>
        </w:tc>
      </w:tr>
      <w:tr w:rsidR="005F2389" w:rsidRPr="005F2389" w14:paraId="37925C0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3E23B7D"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w:t>
            </w:r>
            <w:r w:rsidRPr="005F2389">
              <w:rPr>
                <w:rFonts w:ascii="Cambria" w:hAnsi="Cambria"/>
                <w:b/>
                <w:bCs/>
                <w:sz w:val="22"/>
                <w:szCs w:val="22"/>
              </w:rPr>
              <w:t xml:space="preserve"> - </w:t>
            </w:r>
            <w:r w:rsidRPr="005F2389">
              <w:rPr>
                <w:rFonts w:ascii="Cambria" w:hAnsi="Cambria"/>
                <w:sz w:val="22"/>
                <w:szCs w:val="22"/>
              </w:rPr>
              <w:t>Kunskapsspridning</w:t>
            </w:r>
          </w:p>
        </w:tc>
        <w:tc>
          <w:tcPr>
            <w:tcW w:w="3828" w:type="dxa"/>
            <w:tcBorders>
              <w:top w:val="dotted" w:sz="4" w:space="0" w:color="auto"/>
              <w:left w:val="dotted" w:sz="4" w:space="0" w:color="auto"/>
              <w:bottom w:val="dotted" w:sz="4" w:space="0" w:color="auto"/>
              <w:right w:val="dotted" w:sz="4" w:space="0" w:color="auto"/>
            </w:tcBorders>
            <w:hideMark/>
          </w:tcPr>
          <w:p w14:paraId="491126CA" w14:textId="77777777" w:rsidR="005F2389" w:rsidRPr="005F2389" w:rsidRDefault="005F2389" w:rsidP="005F2389">
            <w:pPr>
              <w:jc w:val="left"/>
              <w:rPr>
                <w:rFonts w:ascii="Cambria" w:hAnsi="Cambria"/>
                <w:sz w:val="22"/>
                <w:szCs w:val="22"/>
              </w:rPr>
            </w:pPr>
            <w:r w:rsidRPr="005F2389">
              <w:rPr>
                <w:rFonts w:ascii="Cambria" w:hAnsi="Cambria"/>
                <w:sz w:val="22"/>
                <w:szCs w:val="22"/>
              </w:rPr>
              <w:t>Kommunikationsaktiviteterna bidrar till projektets synlighet genom Örebro universitets etablerade AI plattforms olika kanaler samt genom ÖMS projektparternas plattformar.</w:t>
            </w:r>
          </w:p>
          <w:p w14:paraId="320A014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Projektet kommer ha fokus på extern kommunikation riktad till </w:t>
            </w:r>
            <w:r w:rsidRPr="005F2389">
              <w:rPr>
                <w:rFonts w:ascii="Cambria" w:hAnsi="Cambria"/>
                <w:sz w:val="22"/>
                <w:szCs w:val="22"/>
              </w:rPr>
              <w:lastRenderedPageBreak/>
              <w:t>målgruppen SMF, forsknings- och innovations aktörer,, offentlig sektor samt storbolag. Målsättningen är att kommunikationen ska nå ut till en bred målgrupp för en ökad kunskap samt bidra till stärkt samverkan och ökad kännedom om vilka aktiviteter detta projekt avser att genomföra. Inom detta arbetspaket kommer minst 60 aktiviteter genomföras som når ut till totalt 225 offentliga organisationer.</w:t>
            </w:r>
          </w:p>
        </w:tc>
        <w:tc>
          <w:tcPr>
            <w:tcW w:w="1559" w:type="dxa"/>
            <w:tcBorders>
              <w:top w:val="dotted" w:sz="4" w:space="0" w:color="auto"/>
              <w:left w:val="dotted" w:sz="4" w:space="0" w:color="auto"/>
              <w:bottom w:val="dotted" w:sz="4" w:space="0" w:color="auto"/>
              <w:right w:val="dotted" w:sz="4" w:space="0" w:color="auto"/>
            </w:tcBorders>
            <w:hideMark/>
          </w:tcPr>
          <w:p w14:paraId="44E0D2B8"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0000BE54" w14:textId="77777777" w:rsidR="005F2389" w:rsidRPr="005F2389" w:rsidRDefault="005F2389" w:rsidP="005F2389">
            <w:pPr>
              <w:jc w:val="right"/>
              <w:rPr>
                <w:rFonts w:ascii="Cambria" w:hAnsi="Cambria"/>
                <w:sz w:val="22"/>
                <w:szCs w:val="22"/>
              </w:rPr>
            </w:pPr>
            <w:r w:rsidRPr="005F2389">
              <w:rPr>
                <w:rFonts w:ascii="Cambria" w:hAnsi="Cambria"/>
                <w:sz w:val="22"/>
                <w:szCs w:val="22"/>
              </w:rPr>
              <w:t>2 880 000</w:t>
            </w:r>
          </w:p>
        </w:tc>
      </w:tr>
      <w:tr w:rsidR="005F2389" w:rsidRPr="005F2389" w14:paraId="7E4846D9"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4E26021"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2.1</w:t>
            </w:r>
            <w:r w:rsidRPr="005F2389">
              <w:rPr>
                <w:rFonts w:ascii="Cambria" w:hAnsi="Cambria"/>
                <w:b/>
                <w:bCs/>
                <w:sz w:val="22"/>
                <w:szCs w:val="22"/>
              </w:rPr>
              <w:t xml:space="preserve"> - </w:t>
            </w:r>
            <w:r w:rsidRPr="005F2389">
              <w:rPr>
                <w:rFonts w:ascii="Cambria" w:hAnsi="Cambria"/>
                <w:sz w:val="22"/>
                <w:szCs w:val="22"/>
              </w:rPr>
              <w:t>Extern kommunikation</w:t>
            </w:r>
          </w:p>
        </w:tc>
        <w:tc>
          <w:tcPr>
            <w:tcW w:w="3828" w:type="dxa"/>
            <w:tcBorders>
              <w:top w:val="dotted" w:sz="4" w:space="0" w:color="auto"/>
              <w:left w:val="dotted" w:sz="4" w:space="0" w:color="auto"/>
              <w:bottom w:val="dotted" w:sz="4" w:space="0" w:color="auto"/>
              <w:right w:val="dotted" w:sz="4" w:space="0" w:color="auto"/>
            </w:tcBorders>
            <w:hideMark/>
          </w:tcPr>
          <w:p w14:paraId="7B8E877C"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Aktiviteter som syftar till att stötta projektet som helhet samt respektive arbetspaket. </w:t>
            </w:r>
          </w:p>
          <w:p w14:paraId="25F0946A" w14:textId="77777777" w:rsidR="005F2389" w:rsidRPr="005F2389" w:rsidRDefault="005F2389" w:rsidP="005F2389">
            <w:pPr>
              <w:jc w:val="left"/>
              <w:rPr>
                <w:rFonts w:ascii="Cambria" w:hAnsi="Cambria"/>
                <w:sz w:val="22"/>
                <w:szCs w:val="22"/>
              </w:rPr>
            </w:pPr>
            <w:r w:rsidRPr="005F2389">
              <w:rPr>
                <w:rFonts w:ascii="Cambria" w:hAnsi="Cambria"/>
                <w:sz w:val="22"/>
                <w:szCs w:val="22"/>
              </w:rPr>
              <w:t>Fokus på kommunikationen är att öka kunskapen och engagemang kring innehållet i respektive arbetspaket men även att skapa gemensamt innehåll för hela projektet där vi ger en bredare bild av AI teknologier och dess påverkan. Arbetet sker integrerat med de aktiviteter som planeras inom respektive arbetspaket. Kommunikationen och erbjudandet om aktiviteter är alltså en bärande del av genomförandet.</w:t>
            </w:r>
          </w:p>
          <w:p w14:paraId="197A5D6F" w14:textId="77777777" w:rsidR="005F2389" w:rsidRPr="005F2389" w:rsidRDefault="005F2389" w:rsidP="005F2389">
            <w:pPr>
              <w:jc w:val="left"/>
              <w:rPr>
                <w:rFonts w:ascii="Cambria" w:hAnsi="Cambria"/>
                <w:sz w:val="22"/>
                <w:szCs w:val="22"/>
              </w:rPr>
            </w:pPr>
            <w:r w:rsidRPr="005F2389">
              <w:rPr>
                <w:rFonts w:ascii="Cambria" w:hAnsi="Cambria"/>
                <w:sz w:val="22"/>
                <w:szCs w:val="22"/>
              </w:rPr>
              <w:t>Kommunikationsaktiviteterna består även av att sprida lärande och resultat som sker löpande i projektet. Dessa kommer publiceras via olika kanaler men även vara en central del av projektets dokumentation och lärande. Vi kommer lägga stor vikt vid att skapa allmängiltigt material som kan återanvändas och spridas i många olika sammanhang.</w:t>
            </w:r>
          </w:p>
        </w:tc>
        <w:tc>
          <w:tcPr>
            <w:tcW w:w="1559" w:type="dxa"/>
            <w:tcBorders>
              <w:top w:val="dotted" w:sz="4" w:space="0" w:color="auto"/>
              <w:left w:val="dotted" w:sz="4" w:space="0" w:color="auto"/>
              <w:bottom w:val="dotted" w:sz="4" w:space="0" w:color="auto"/>
              <w:right w:val="dotted" w:sz="4" w:space="0" w:color="auto"/>
            </w:tcBorders>
            <w:hideMark/>
          </w:tcPr>
          <w:p w14:paraId="065F2446"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0AFF46B5" w14:textId="77777777" w:rsidR="005F2389" w:rsidRPr="005F2389" w:rsidRDefault="005F2389" w:rsidP="005F2389">
            <w:pPr>
              <w:jc w:val="right"/>
              <w:rPr>
                <w:rFonts w:ascii="Cambria" w:hAnsi="Cambria"/>
                <w:sz w:val="22"/>
                <w:szCs w:val="22"/>
              </w:rPr>
            </w:pPr>
            <w:r w:rsidRPr="005F2389">
              <w:rPr>
                <w:rFonts w:ascii="Cambria" w:hAnsi="Cambria"/>
                <w:sz w:val="22"/>
                <w:szCs w:val="22"/>
              </w:rPr>
              <w:t>1 750 000</w:t>
            </w:r>
          </w:p>
        </w:tc>
      </w:tr>
      <w:tr w:rsidR="005F2389" w:rsidRPr="005F2389" w14:paraId="608396C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5D2DC68"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2.2</w:t>
            </w:r>
            <w:r w:rsidRPr="005F2389">
              <w:rPr>
                <w:rFonts w:ascii="Cambria" w:hAnsi="Cambria"/>
                <w:b/>
                <w:bCs/>
                <w:sz w:val="22"/>
                <w:szCs w:val="22"/>
              </w:rPr>
              <w:t xml:space="preserve"> - </w:t>
            </w:r>
            <w:r w:rsidRPr="005F2389">
              <w:rPr>
                <w:rFonts w:ascii="Cambria" w:hAnsi="Cambria"/>
                <w:sz w:val="22"/>
                <w:szCs w:val="22"/>
              </w:rPr>
              <w:t xml:space="preserve">Öppna möten och seminarier </w:t>
            </w:r>
          </w:p>
        </w:tc>
        <w:tc>
          <w:tcPr>
            <w:tcW w:w="3828" w:type="dxa"/>
            <w:tcBorders>
              <w:top w:val="dotted" w:sz="4" w:space="0" w:color="auto"/>
              <w:left w:val="dotted" w:sz="4" w:space="0" w:color="auto"/>
              <w:bottom w:val="dotted" w:sz="4" w:space="0" w:color="auto"/>
              <w:right w:val="dotted" w:sz="4" w:space="0" w:color="auto"/>
            </w:tcBorders>
            <w:hideMark/>
          </w:tcPr>
          <w:p w14:paraId="755E5912" w14:textId="77777777" w:rsidR="005F2389" w:rsidRPr="005F2389" w:rsidRDefault="005F2389" w:rsidP="005F2389">
            <w:pPr>
              <w:jc w:val="left"/>
              <w:rPr>
                <w:rFonts w:ascii="Cambria" w:hAnsi="Cambria"/>
                <w:sz w:val="22"/>
                <w:szCs w:val="22"/>
              </w:rPr>
            </w:pPr>
            <w:r w:rsidRPr="005F2389">
              <w:rPr>
                <w:rFonts w:ascii="Cambria" w:hAnsi="Cambria"/>
                <w:sz w:val="22"/>
                <w:szCs w:val="22"/>
              </w:rPr>
              <w:t>Aktiviteten syftar till att sprida vunnen kunskap, bistå med relevant omvärldsbevakning och stimulera till nya samarbeten genom gränsöverskridande arbete mellan organisationer och företag. Studiebesök, inspirerande möten, öppna föreläsningar och workshops med koppling till projektets teknikområden skapar här en kritisk massa och snabba kontaktvägar. Aktiviteterna kommer ta hänsyn till projektets hållbarhetsmål.</w:t>
            </w:r>
          </w:p>
        </w:tc>
        <w:tc>
          <w:tcPr>
            <w:tcW w:w="1559" w:type="dxa"/>
            <w:tcBorders>
              <w:top w:val="dotted" w:sz="4" w:space="0" w:color="auto"/>
              <w:left w:val="dotted" w:sz="4" w:space="0" w:color="auto"/>
              <w:bottom w:val="dotted" w:sz="4" w:space="0" w:color="auto"/>
              <w:right w:val="dotted" w:sz="4" w:space="0" w:color="auto"/>
            </w:tcBorders>
            <w:hideMark/>
          </w:tcPr>
          <w:p w14:paraId="3F8BF8D5"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77D5CF6E" w14:textId="77777777" w:rsidR="005F2389" w:rsidRPr="005F2389" w:rsidRDefault="005F2389" w:rsidP="005F2389">
            <w:pPr>
              <w:jc w:val="right"/>
              <w:rPr>
                <w:rFonts w:ascii="Cambria" w:hAnsi="Cambria"/>
                <w:sz w:val="22"/>
                <w:szCs w:val="22"/>
              </w:rPr>
            </w:pPr>
            <w:r w:rsidRPr="005F2389">
              <w:rPr>
                <w:rFonts w:ascii="Cambria" w:hAnsi="Cambria"/>
                <w:sz w:val="22"/>
                <w:szCs w:val="22"/>
              </w:rPr>
              <w:t>500 000</w:t>
            </w:r>
          </w:p>
        </w:tc>
      </w:tr>
      <w:tr w:rsidR="005F2389" w:rsidRPr="005F2389" w14:paraId="47E2B50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33D7A1D"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2.3</w:t>
            </w:r>
            <w:r w:rsidRPr="005F2389">
              <w:rPr>
                <w:rFonts w:ascii="Cambria" w:hAnsi="Cambria"/>
                <w:b/>
                <w:bCs/>
                <w:sz w:val="22"/>
                <w:szCs w:val="22"/>
              </w:rPr>
              <w:t xml:space="preserve"> - </w:t>
            </w:r>
            <w:r w:rsidRPr="005F2389">
              <w:rPr>
                <w:rFonts w:ascii="Cambria" w:hAnsi="Cambria"/>
                <w:sz w:val="22"/>
                <w:szCs w:val="22"/>
              </w:rPr>
              <w:t>Nätverk</w:t>
            </w:r>
          </w:p>
        </w:tc>
        <w:tc>
          <w:tcPr>
            <w:tcW w:w="3828" w:type="dxa"/>
            <w:tcBorders>
              <w:top w:val="dotted" w:sz="4" w:space="0" w:color="auto"/>
              <w:left w:val="dotted" w:sz="4" w:space="0" w:color="auto"/>
              <w:bottom w:val="dotted" w:sz="4" w:space="0" w:color="auto"/>
              <w:right w:val="dotted" w:sz="4" w:space="0" w:color="auto"/>
            </w:tcBorders>
            <w:hideMark/>
          </w:tcPr>
          <w:p w14:paraId="58826820"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Intressenter från SMF och projektets övriga målgrupper bjuds in för att tillsammans hitta möjligheter för samverkan och skapa nytta av den gemensamma kompetensen. AI-Nätverken är ämnesspecifika och riktar sig till den som är aktiv och intresserad av ämnet. Syftet med nätverket är att individer genom erfarenhetsbaserade samtal och </w:t>
            </w:r>
            <w:r w:rsidRPr="005F2389">
              <w:rPr>
                <w:rFonts w:ascii="Cambria" w:hAnsi="Cambria"/>
                <w:sz w:val="22"/>
                <w:szCs w:val="22"/>
              </w:rPr>
              <w:lastRenderedPageBreak/>
              <w:t>möten ska kunna ta del av och bidra med värdefull kunskap till organisationers utveckling. Projektet kommer medverka till 4 nätverk.</w:t>
            </w:r>
          </w:p>
        </w:tc>
        <w:tc>
          <w:tcPr>
            <w:tcW w:w="1559" w:type="dxa"/>
            <w:tcBorders>
              <w:top w:val="dotted" w:sz="4" w:space="0" w:color="auto"/>
              <w:left w:val="dotted" w:sz="4" w:space="0" w:color="auto"/>
              <w:bottom w:val="dotted" w:sz="4" w:space="0" w:color="auto"/>
              <w:right w:val="dotted" w:sz="4" w:space="0" w:color="auto"/>
            </w:tcBorders>
            <w:hideMark/>
          </w:tcPr>
          <w:p w14:paraId="1DE1794E"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6DF76B77" w14:textId="77777777" w:rsidR="005F2389" w:rsidRPr="005F2389" w:rsidRDefault="005F2389" w:rsidP="005F2389">
            <w:pPr>
              <w:jc w:val="right"/>
              <w:rPr>
                <w:rFonts w:ascii="Cambria" w:hAnsi="Cambria"/>
                <w:sz w:val="22"/>
                <w:szCs w:val="22"/>
              </w:rPr>
            </w:pPr>
            <w:r w:rsidRPr="005F2389">
              <w:rPr>
                <w:rFonts w:ascii="Cambria" w:hAnsi="Cambria"/>
                <w:sz w:val="22"/>
                <w:szCs w:val="22"/>
              </w:rPr>
              <w:t>630 000</w:t>
            </w:r>
          </w:p>
        </w:tc>
      </w:tr>
      <w:tr w:rsidR="005F2389" w:rsidRPr="005F2389" w14:paraId="36481B4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F47D709"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w:t>
            </w:r>
            <w:r w:rsidRPr="005F2389">
              <w:rPr>
                <w:rFonts w:ascii="Cambria" w:hAnsi="Cambria"/>
                <w:b/>
                <w:bCs/>
                <w:sz w:val="22"/>
                <w:szCs w:val="22"/>
              </w:rPr>
              <w:t xml:space="preserve"> - </w:t>
            </w:r>
            <w:r w:rsidRPr="005F2389">
              <w:rPr>
                <w:rFonts w:ascii="Cambria" w:hAnsi="Cambria"/>
                <w:sz w:val="22"/>
                <w:szCs w:val="22"/>
              </w:rPr>
              <w:t>Systemutvecklande samverkansinsatser mellan ÖMS AI-initiativ</w:t>
            </w:r>
          </w:p>
        </w:tc>
        <w:tc>
          <w:tcPr>
            <w:tcW w:w="3828" w:type="dxa"/>
            <w:tcBorders>
              <w:top w:val="dotted" w:sz="4" w:space="0" w:color="auto"/>
              <w:left w:val="dotted" w:sz="4" w:space="0" w:color="auto"/>
              <w:bottom w:val="dotted" w:sz="4" w:space="0" w:color="auto"/>
              <w:right w:val="dotted" w:sz="4" w:space="0" w:color="auto"/>
            </w:tcBorders>
            <w:hideMark/>
          </w:tcPr>
          <w:p w14:paraId="62115A05"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Arbetspaketet ska genom systemutvecklande insatser mellan ÖMS tre AI initiativ (Mälardalens Universitet, Örebro Universitet och Kraftsamling AI Öst ) stärka samverkan som leder till ökad effektivitet, erfarenhetsutbyte, lärande och gemensamma aktiviteter som sammantaget ger bättre erbjudanden till SMF:er. Samverkan ska även bidra till gemensamma kraftsamlingar som skapar förutsättningar till långsiktiga satsningar. </w:t>
            </w:r>
          </w:p>
          <w:p w14:paraId="4EB76548" w14:textId="77777777" w:rsidR="005F2389" w:rsidRPr="005F2389" w:rsidRDefault="005F2389" w:rsidP="005F2389">
            <w:pPr>
              <w:jc w:val="left"/>
              <w:rPr>
                <w:rFonts w:ascii="Cambria" w:hAnsi="Cambria"/>
                <w:sz w:val="22"/>
                <w:szCs w:val="22"/>
              </w:rPr>
            </w:pPr>
            <w:r w:rsidRPr="005F2389">
              <w:rPr>
                <w:rFonts w:ascii="Cambria" w:hAnsi="Cambria"/>
                <w:sz w:val="22"/>
                <w:szCs w:val="22"/>
              </w:rPr>
              <w:t>Inom arbetspaketet kommer vi lägga särskild vikt vid gemensam erfarenhetsbaserad kunskaps uppbyggnad och metodutveckling som skapar gemensamma ramverk hur man stöttar och följer upp SMF:er förflyttning och ökade mognad avseende tillämpning av AI i sin verksamhet.</w:t>
            </w:r>
          </w:p>
        </w:tc>
        <w:tc>
          <w:tcPr>
            <w:tcW w:w="1559" w:type="dxa"/>
            <w:tcBorders>
              <w:top w:val="dotted" w:sz="4" w:space="0" w:color="auto"/>
              <w:left w:val="dotted" w:sz="4" w:space="0" w:color="auto"/>
              <w:bottom w:val="dotted" w:sz="4" w:space="0" w:color="auto"/>
              <w:right w:val="dotted" w:sz="4" w:space="0" w:color="auto"/>
            </w:tcBorders>
            <w:hideMark/>
          </w:tcPr>
          <w:p w14:paraId="6CB55179"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03037264" w14:textId="77777777" w:rsidR="005F2389" w:rsidRPr="005F2389" w:rsidRDefault="005F2389" w:rsidP="005F2389">
            <w:pPr>
              <w:jc w:val="right"/>
              <w:rPr>
                <w:rFonts w:ascii="Cambria" w:hAnsi="Cambria"/>
                <w:sz w:val="22"/>
                <w:szCs w:val="22"/>
              </w:rPr>
            </w:pPr>
            <w:r w:rsidRPr="005F2389">
              <w:rPr>
                <w:rFonts w:ascii="Cambria" w:hAnsi="Cambria"/>
                <w:sz w:val="22"/>
                <w:szCs w:val="22"/>
              </w:rPr>
              <w:t>1 195 000</w:t>
            </w:r>
          </w:p>
        </w:tc>
      </w:tr>
      <w:tr w:rsidR="005F2389" w:rsidRPr="005F2389" w14:paraId="0594893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74C42ED"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3.1</w:t>
            </w:r>
            <w:r w:rsidRPr="005F2389">
              <w:rPr>
                <w:rFonts w:ascii="Cambria" w:hAnsi="Cambria"/>
                <w:b/>
                <w:bCs/>
                <w:sz w:val="22"/>
                <w:szCs w:val="22"/>
              </w:rPr>
              <w:t xml:space="preserve"> - </w:t>
            </w:r>
            <w:r w:rsidRPr="005F2389">
              <w:rPr>
                <w:rFonts w:ascii="Cambria" w:hAnsi="Cambria"/>
                <w:sz w:val="22"/>
                <w:szCs w:val="22"/>
              </w:rPr>
              <w:t>Kunskapsuppbyggnad och erfarenhetsutbyte</w:t>
            </w:r>
          </w:p>
        </w:tc>
        <w:tc>
          <w:tcPr>
            <w:tcW w:w="3828" w:type="dxa"/>
            <w:tcBorders>
              <w:top w:val="dotted" w:sz="4" w:space="0" w:color="auto"/>
              <w:left w:val="dotted" w:sz="4" w:space="0" w:color="auto"/>
              <w:bottom w:val="dotted" w:sz="4" w:space="0" w:color="auto"/>
              <w:right w:val="dotted" w:sz="4" w:space="0" w:color="auto"/>
            </w:tcBorders>
            <w:hideMark/>
          </w:tcPr>
          <w:p w14:paraId="13B0426F"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Projektet ska etablera en struktur där de tre AI-initiativen på regelbunden basis möts för att utbyta erfarenheter och bidra till varandras kunskapsuppbyggnad. Det kommer ske möten på månatlig basis. För att fördjupa samverkan och skapa förutsättningar för kvalitativa samtal och ett breddat nätverk kommer vartannat genomföras fysiskt på plats.  Det kommer även arrangeras årliga lärandekonferenser där samtliga projektparter, styrgrupp, referensgrupper, finansiärer samt andra relevanta regionala, nationella och internationella aktörer bjuds in för att dela praxis och sprida kunskap från projektet. Inom ramen för mötena kommer vi dela kunskap om och planera gemensamma externa aktiviteter och events till målgruppen.</w:t>
            </w:r>
          </w:p>
        </w:tc>
        <w:tc>
          <w:tcPr>
            <w:tcW w:w="1559" w:type="dxa"/>
            <w:tcBorders>
              <w:top w:val="dotted" w:sz="4" w:space="0" w:color="auto"/>
              <w:left w:val="dotted" w:sz="4" w:space="0" w:color="auto"/>
              <w:bottom w:val="dotted" w:sz="4" w:space="0" w:color="auto"/>
              <w:right w:val="dotted" w:sz="4" w:space="0" w:color="auto"/>
            </w:tcBorders>
            <w:hideMark/>
          </w:tcPr>
          <w:p w14:paraId="6BF168F9"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275511B1" w14:textId="77777777" w:rsidR="005F2389" w:rsidRPr="005F2389" w:rsidRDefault="005F2389" w:rsidP="005F2389">
            <w:pPr>
              <w:jc w:val="right"/>
              <w:rPr>
                <w:rFonts w:ascii="Cambria" w:hAnsi="Cambria"/>
                <w:sz w:val="22"/>
                <w:szCs w:val="22"/>
              </w:rPr>
            </w:pPr>
            <w:r w:rsidRPr="005F2389">
              <w:rPr>
                <w:rFonts w:ascii="Cambria" w:hAnsi="Cambria"/>
                <w:sz w:val="22"/>
                <w:szCs w:val="22"/>
              </w:rPr>
              <w:t>345 000</w:t>
            </w:r>
          </w:p>
        </w:tc>
      </w:tr>
      <w:tr w:rsidR="005F2389" w:rsidRPr="005F2389" w14:paraId="7D3B7832"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E61F67A"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3.2</w:t>
            </w:r>
            <w:r w:rsidRPr="005F2389">
              <w:rPr>
                <w:rFonts w:ascii="Cambria" w:hAnsi="Cambria"/>
                <w:b/>
                <w:bCs/>
                <w:sz w:val="22"/>
                <w:szCs w:val="22"/>
              </w:rPr>
              <w:t xml:space="preserve"> - </w:t>
            </w:r>
            <w:r w:rsidRPr="005F2389">
              <w:rPr>
                <w:rFonts w:ascii="Cambria" w:hAnsi="Cambria"/>
                <w:sz w:val="22"/>
                <w:szCs w:val="22"/>
              </w:rPr>
              <w:t>Verktyg och metoder</w:t>
            </w:r>
          </w:p>
        </w:tc>
        <w:tc>
          <w:tcPr>
            <w:tcW w:w="3828" w:type="dxa"/>
            <w:tcBorders>
              <w:top w:val="dotted" w:sz="4" w:space="0" w:color="auto"/>
              <w:left w:val="dotted" w:sz="4" w:space="0" w:color="auto"/>
              <w:bottom w:val="dotted" w:sz="4" w:space="0" w:color="auto"/>
              <w:right w:val="dotted" w:sz="4" w:space="0" w:color="auto"/>
            </w:tcBorders>
            <w:hideMark/>
          </w:tcPr>
          <w:p w14:paraId="7F396FD2"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Arbetspaketet syftar till att identifiera, testa, implementera, dokumentera och sprida gemensamma metoder och verktyg som kan användas för att bidra till SMF ökade förmåga att implementera AI i sin verksamhet. Speciellt fokus kommer läggas på att utvärdera och anpassa ett gemensamt ramverk för mognadsmätningar av SMF samt att utarbeta gemensamma kunskap och strukturkapital hur man bäst kvalificerar vilken typ av insatser </w:t>
            </w:r>
            <w:r w:rsidRPr="005F2389">
              <w:rPr>
                <w:rFonts w:ascii="Cambria" w:hAnsi="Cambria"/>
                <w:sz w:val="22"/>
                <w:szCs w:val="22"/>
              </w:rPr>
              <w:lastRenderedPageBreak/>
              <w:t>SMF är mottagliga för i olika faser. Speciellt fokus kommer ligga på att mäta den förflyttning som SMF bolag gör under projekttiden. Vi kommer även utarbeta ett gemensamt förhållningssätt och kunskap till hållbarhetsaspekter inom AI samt ramverk för att säkerställa att AI-tillämpningar bidrar till ekonomisk, social och miljömässig hållbarhet. Inom arbetspaketet kommer vi genomföra gemensam omvärldsbevakning och relationsskapande aktiviteter för att skapa förutsättningar att delta i utlysningar inom EU-programmen Horisont Europa och DIGITAL, och andra internationella initiativ.</w:t>
            </w:r>
          </w:p>
        </w:tc>
        <w:tc>
          <w:tcPr>
            <w:tcW w:w="1559" w:type="dxa"/>
            <w:tcBorders>
              <w:top w:val="dotted" w:sz="4" w:space="0" w:color="auto"/>
              <w:left w:val="dotted" w:sz="4" w:space="0" w:color="auto"/>
              <w:bottom w:val="dotted" w:sz="4" w:space="0" w:color="auto"/>
              <w:right w:val="dotted" w:sz="4" w:space="0" w:color="auto"/>
            </w:tcBorders>
            <w:hideMark/>
          </w:tcPr>
          <w:p w14:paraId="5983D2C2"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313945E7" w14:textId="77777777" w:rsidR="005F2389" w:rsidRPr="005F2389" w:rsidRDefault="005F2389" w:rsidP="005F2389">
            <w:pPr>
              <w:jc w:val="right"/>
              <w:rPr>
                <w:rFonts w:ascii="Cambria" w:hAnsi="Cambria"/>
                <w:sz w:val="22"/>
                <w:szCs w:val="22"/>
              </w:rPr>
            </w:pPr>
            <w:r w:rsidRPr="005F2389">
              <w:rPr>
                <w:rFonts w:ascii="Cambria" w:hAnsi="Cambria"/>
                <w:sz w:val="22"/>
                <w:szCs w:val="22"/>
              </w:rPr>
              <w:t>850 000</w:t>
            </w:r>
          </w:p>
        </w:tc>
      </w:tr>
      <w:tr w:rsidR="005F2389" w:rsidRPr="005F2389" w14:paraId="2D0F006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D7F08BA"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w:t>
            </w:r>
            <w:r w:rsidRPr="005F2389">
              <w:rPr>
                <w:rFonts w:ascii="Cambria" w:hAnsi="Cambria"/>
                <w:b/>
                <w:bCs/>
                <w:sz w:val="22"/>
                <w:szCs w:val="22"/>
              </w:rPr>
              <w:t xml:space="preserve"> - </w:t>
            </w:r>
            <w:r w:rsidRPr="005F2389">
              <w:rPr>
                <w:rFonts w:ascii="Cambria" w:hAnsi="Cambria"/>
                <w:sz w:val="22"/>
                <w:szCs w:val="22"/>
              </w:rPr>
              <w:t>Caseutveckling</w:t>
            </w:r>
          </w:p>
        </w:tc>
        <w:tc>
          <w:tcPr>
            <w:tcW w:w="3828" w:type="dxa"/>
            <w:tcBorders>
              <w:top w:val="dotted" w:sz="4" w:space="0" w:color="auto"/>
              <w:left w:val="dotted" w:sz="4" w:space="0" w:color="auto"/>
              <w:bottom w:val="dotted" w:sz="4" w:space="0" w:color="auto"/>
              <w:right w:val="dotted" w:sz="4" w:space="0" w:color="auto"/>
            </w:tcBorders>
            <w:hideMark/>
          </w:tcPr>
          <w:p w14:paraId="3D7EBD6F" w14:textId="77777777" w:rsidR="005F2389" w:rsidRPr="005F2389" w:rsidRDefault="005F2389" w:rsidP="005F2389">
            <w:pPr>
              <w:jc w:val="left"/>
              <w:rPr>
                <w:rFonts w:ascii="Cambria" w:hAnsi="Cambria"/>
                <w:sz w:val="22"/>
                <w:szCs w:val="22"/>
              </w:rPr>
            </w:pPr>
            <w:r w:rsidRPr="005F2389">
              <w:rPr>
                <w:rFonts w:ascii="Cambria" w:hAnsi="Cambria"/>
                <w:sz w:val="22"/>
                <w:szCs w:val="22"/>
              </w:rPr>
              <w:t>Denna aktivitet syftar bland annat till att bygga långsiktiga relationer genom samskapande innovationsprojekt./case.  Här sker utveckling, identifiering och beredning samt implementering av case för vidare beredning inför urval av potentiella demonstratorprojekt. Varje potentiellt case ska bedömas utifrån hur de påverkar samhället ur ett ekonomisk, social och ekologiskt hållbarhetsperspektiv med hjälp av verktyget SDG Impact Assessment Tool. Inom detta arbetspaket och arbetspaketet för kompetenshöjande insatser ska projektet nå ut till totalt 30 nya användare.</w:t>
            </w:r>
          </w:p>
        </w:tc>
        <w:tc>
          <w:tcPr>
            <w:tcW w:w="1559" w:type="dxa"/>
            <w:tcBorders>
              <w:top w:val="dotted" w:sz="4" w:space="0" w:color="auto"/>
              <w:left w:val="dotted" w:sz="4" w:space="0" w:color="auto"/>
              <w:bottom w:val="dotted" w:sz="4" w:space="0" w:color="auto"/>
              <w:right w:val="dotted" w:sz="4" w:space="0" w:color="auto"/>
            </w:tcBorders>
            <w:hideMark/>
          </w:tcPr>
          <w:p w14:paraId="42361A86"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30A4604C" w14:textId="77777777" w:rsidR="005F2389" w:rsidRPr="005F2389" w:rsidRDefault="005F2389" w:rsidP="005F2389">
            <w:pPr>
              <w:jc w:val="right"/>
              <w:rPr>
                <w:rFonts w:ascii="Cambria" w:hAnsi="Cambria"/>
                <w:sz w:val="22"/>
                <w:szCs w:val="22"/>
              </w:rPr>
            </w:pPr>
            <w:r w:rsidRPr="005F2389">
              <w:rPr>
                <w:rFonts w:ascii="Cambria" w:hAnsi="Cambria"/>
                <w:sz w:val="22"/>
                <w:szCs w:val="22"/>
              </w:rPr>
              <w:t>2 100 000</w:t>
            </w:r>
          </w:p>
        </w:tc>
      </w:tr>
      <w:tr w:rsidR="005F2389" w:rsidRPr="005F2389" w14:paraId="2A2744C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38E48A1"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4.1</w:t>
            </w:r>
            <w:r w:rsidRPr="005F2389">
              <w:rPr>
                <w:rFonts w:ascii="Cambria" w:hAnsi="Cambria"/>
                <w:b/>
                <w:bCs/>
                <w:sz w:val="22"/>
                <w:szCs w:val="22"/>
              </w:rPr>
              <w:t xml:space="preserve"> - </w:t>
            </w:r>
            <w:r w:rsidRPr="005F2389">
              <w:rPr>
                <w:rFonts w:ascii="Cambria" w:hAnsi="Cambria"/>
                <w:sz w:val="22"/>
                <w:szCs w:val="22"/>
              </w:rPr>
              <w:t>Case identifiering</w:t>
            </w:r>
          </w:p>
        </w:tc>
        <w:tc>
          <w:tcPr>
            <w:tcW w:w="3828" w:type="dxa"/>
            <w:tcBorders>
              <w:top w:val="dotted" w:sz="4" w:space="0" w:color="auto"/>
              <w:left w:val="dotted" w:sz="4" w:space="0" w:color="auto"/>
              <w:bottom w:val="dotted" w:sz="4" w:space="0" w:color="auto"/>
              <w:right w:val="dotted" w:sz="4" w:space="0" w:color="auto"/>
            </w:tcBorders>
            <w:hideMark/>
          </w:tcPr>
          <w:p w14:paraId="74851596" w14:textId="77777777" w:rsidR="005F2389" w:rsidRPr="005F2389" w:rsidRDefault="005F2389" w:rsidP="005F2389">
            <w:pPr>
              <w:jc w:val="left"/>
              <w:rPr>
                <w:rFonts w:ascii="Cambria" w:hAnsi="Cambria"/>
                <w:sz w:val="22"/>
                <w:szCs w:val="22"/>
              </w:rPr>
            </w:pPr>
            <w:r w:rsidRPr="005F2389">
              <w:rPr>
                <w:rFonts w:ascii="Cambria" w:hAnsi="Cambria"/>
                <w:sz w:val="22"/>
                <w:szCs w:val="22"/>
              </w:rPr>
              <w:t>Identifiera case/pilotprojekt tillsammans med och utifrån målgruppens behov. Idéerna förbereds av delprojektledare och bedöms utifrån forskning och innovationsnivå av projektägaren. Detta steg ligger till grund för vidare beredning och urval till potentiella case/projekt.</w:t>
            </w:r>
          </w:p>
        </w:tc>
        <w:tc>
          <w:tcPr>
            <w:tcW w:w="1559" w:type="dxa"/>
            <w:tcBorders>
              <w:top w:val="dotted" w:sz="4" w:space="0" w:color="auto"/>
              <w:left w:val="dotted" w:sz="4" w:space="0" w:color="auto"/>
              <w:bottom w:val="dotted" w:sz="4" w:space="0" w:color="auto"/>
              <w:right w:val="dotted" w:sz="4" w:space="0" w:color="auto"/>
            </w:tcBorders>
            <w:hideMark/>
          </w:tcPr>
          <w:p w14:paraId="309A182D"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229E336B" w14:textId="77777777" w:rsidR="005F2389" w:rsidRPr="005F2389" w:rsidRDefault="005F2389" w:rsidP="005F2389">
            <w:pPr>
              <w:jc w:val="right"/>
              <w:rPr>
                <w:rFonts w:ascii="Cambria" w:hAnsi="Cambria"/>
                <w:sz w:val="22"/>
                <w:szCs w:val="22"/>
              </w:rPr>
            </w:pPr>
            <w:r w:rsidRPr="005F2389">
              <w:rPr>
                <w:rFonts w:ascii="Cambria" w:hAnsi="Cambria"/>
                <w:sz w:val="22"/>
                <w:szCs w:val="22"/>
              </w:rPr>
              <w:t>250 000</w:t>
            </w:r>
          </w:p>
        </w:tc>
      </w:tr>
      <w:tr w:rsidR="005F2389" w:rsidRPr="005F2389" w14:paraId="783FA19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F861C8C"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4.2</w:t>
            </w:r>
            <w:r w:rsidRPr="005F2389">
              <w:rPr>
                <w:rFonts w:ascii="Cambria" w:hAnsi="Cambria"/>
                <w:b/>
                <w:bCs/>
                <w:sz w:val="22"/>
                <w:szCs w:val="22"/>
              </w:rPr>
              <w:t xml:space="preserve"> - </w:t>
            </w:r>
            <w:r w:rsidRPr="005F2389">
              <w:rPr>
                <w:rFonts w:ascii="Cambria" w:hAnsi="Cambria"/>
                <w:sz w:val="22"/>
                <w:szCs w:val="22"/>
              </w:rPr>
              <w:t>Case beredning</w:t>
            </w:r>
          </w:p>
        </w:tc>
        <w:tc>
          <w:tcPr>
            <w:tcW w:w="3828" w:type="dxa"/>
            <w:tcBorders>
              <w:top w:val="dotted" w:sz="4" w:space="0" w:color="auto"/>
              <w:left w:val="dotted" w:sz="4" w:space="0" w:color="auto"/>
              <w:bottom w:val="dotted" w:sz="4" w:space="0" w:color="auto"/>
              <w:right w:val="dotted" w:sz="4" w:space="0" w:color="auto"/>
            </w:tcBorders>
            <w:hideMark/>
          </w:tcPr>
          <w:p w14:paraId="1701FEAE" w14:textId="77777777" w:rsidR="005F2389" w:rsidRPr="005F2389" w:rsidRDefault="005F2389" w:rsidP="005F2389">
            <w:pPr>
              <w:jc w:val="left"/>
              <w:rPr>
                <w:rFonts w:ascii="Cambria" w:hAnsi="Cambria"/>
                <w:sz w:val="22"/>
                <w:szCs w:val="22"/>
              </w:rPr>
            </w:pPr>
            <w:r w:rsidRPr="005F2389">
              <w:rPr>
                <w:rFonts w:ascii="Cambria" w:hAnsi="Cambria"/>
                <w:sz w:val="22"/>
                <w:szCs w:val="22"/>
              </w:rPr>
              <w:t>Varje potentiellt case bereds med hjälp av befintlig checklista med grundläggande kriterier gällande innovation som bidrar till ett ekonomisk, social och ekologiskt hållbart samhälle.  Checklistan ger möjlighet att mäta projektets påverkan på dessa områden. Konsortiet kring varje case sätt ihop med projektpartners, forskare och referensgrupp med relevanta intressenter från våra målgrupper.. När detta steg är klart går det vidare till beslut och därefter påbörjas implementering.</w:t>
            </w:r>
          </w:p>
        </w:tc>
        <w:tc>
          <w:tcPr>
            <w:tcW w:w="1559" w:type="dxa"/>
            <w:tcBorders>
              <w:top w:val="dotted" w:sz="4" w:space="0" w:color="auto"/>
              <w:left w:val="dotted" w:sz="4" w:space="0" w:color="auto"/>
              <w:bottom w:val="dotted" w:sz="4" w:space="0" w:color="auto"/>
              <w:right w:val="dotted" w:sz="4" w:space="0" w:color="auto"/>
            </w:tcBorders>
            <w:hideMark/>
          </w:tcPr>
          <w:p w14:paraId="42940831"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440B155E" w14:textId="77777777" w:rsidR="005F2389" w:rsidRPr="005F2389" w:rsidRDefault="005F2389" w:rsidP="005F2389">
            <w:pPr>
              <w:jc w:val="right"/>
              <w:rPr>
                <w:rFonts w:ascii="Cambria" w:hAnsi="Cambria"/>
                <w:sz w:val="22"/>
                <w:szCs w:val="22"/>
              </w:rPr>
            </w:pPr>
            <w:r w:rsidRPr="005F2389">
              <w:rPr>
                <w:rFonts w:ascii="Cambria" w:hAnsi="Cambria"/>
                <w:sz w:val="22"/>
                <w:szCs w:val="22"/>
              </w:rPr>
              <w:t>350 000</w:t>
            </w:r>
          </w:p>
        </w:tc>
      </w:tr>
      <w:tr w:rsidR="005F2389" w:rsidRPr="005F2389" w14:paraId="17D2372D"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C282EDF"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lastRenderedPageBreak/>
              <w:t>4.3</w:t>
            </w:r>
            <w:r w:rsidRPr="005F2389">
              <w:rPr>
                <w:rFonts w:ascii="Cambria" w:hAnsi="Cambria"/>
                <w:b/>
                <w:bCs/>
                <w:sz w:val="22"/>
                <w:szCs w:val="22"/>
              </w:rPr>
              <w:t xml:space="preserve"> - </w:t>
            </w:r>
            <w:r w:rsidRPr="005F2389">
              <w:rPr>
                <w:rFonts w:ascii="Cambria" w:hAnsi="Cambria"/>
                <w:sz w:val="22"/>
                <w:szCs w:val="22"/>
              </w:rPr>
              <w:t>Case implementering</w:t>
            </w:r>
          </w:p>
        </w:tc>
        <w:tc>
          <w:tcPr>
            <w:tcW w:w="3828" w:type="dxa"/>
            <w:tcBorders>
              <w:top w:val="dotted" w:sz="4" w:space="0" w:color="auto"/>
              <w:left w:val="dotted" w:sz="4" w:space="0" w:color="auto"/>
              <w:bottom w:val="dotted" w:sz="4" w:space="0" w:color="auto"/>
              <w:right w:val="dotted" w:sz="4" w:space="0" w:color="auto"/>
            </w:tcBorders>
            <w:hideMark/>
          </w:tcPr>
          <w:p w14:paraId="6C9B003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Implementering av utvalda och beslutade case. Testa och utveckla nya case där implementering kan ske hos organisationen inom 1 år på TRL nivå 4-6 Totalt minst 3 case väljs, 6-12 månader utveckling av varje case. Varje case går från TRL4 till TRL5/6. </w:t>
            </w:r>
          </w:p>
          <w:p w14:paraId="1165458F" w14:textId="77777777" w:rsidR="005F2389" w:rsidRPr="005F2389" w:rsidRDefault="005F2389" w:rsidP="005F2389">
            <w:pPr>
              <w:jc w:val="left"/>
              <w:rPr>
                <w:rFonts w:ascii="Cambria" w:hAnsi="Cambria"/>
                <w:sz w:val="22"/>
                <w:szCs w:val="22"/>
              </w:rPr>
            </w:pPr>
            <w:r w:rsidRPr="005F2389">
              <w:rPr>
                <w:rFonts w:ascii="Cambria" w:hAnsi="Cambria"/>
                <w:sz w:val="22"/>
                <w:szCs w:val="22"/>
              </w:rPr>
              <w:t>Nästa steg kopplas ihop med  aktivitet 2- Kunskapspridning och 5- Demomiljöer för forskning, innovation och kunskapsdelning.</w:t>
            </w:r>
          </w:p>
        </w:tc>
        <w:tc>
          <w:tcPr>
            <w:tcW w:w="1559" w:type="dxa"/>
            <w:tcBorders>
              <w:top w:val="dotted" w:sz="4" w:space="0" w:color="auto"/>
              <w:left w:val="dotted" w:sz="4" w:space="0" w:color="auto"/>
              <w:bottom w:val="dotted" w:sz="4" w:space="0" w:color="auto"/>
              <w:right w:val="dotted" w:sz="4" w:space="0" w:color="auto"/>
            </w:tcBorders>
            <w:hideMark/>
          </w:tcPr>
          <w:p w14:paraId="752A3C50"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7058C032" w14:textId="77777777" w:rsidR="005F2389" w:rsidRPr="005F2389" w:rsidRDefault="005F2389" w:rsidP="005F2389">
            <w:pPr>
              <w:jc w:val="right"/>
              <w:rPr>
                <w:rFonts w:ascii="Cambria" w:hAnsi="Cambria"/>
                <w:sz w:val="22"/>
                <w:szCs w:val="22"/>
              </w:rPr>
            </w:pPr>
            <w:r w:rsidRPr="005F2389">
              <w:rPr>
                <w:rFonts w:ascii="Cambria" w:hAnsi="Cambria"/>
                <w:sz w:val="22"/>
                <w:szCs w:val="22"/>
              </w:rPr>
              <w:t>1 500 000</w:t>
            </w:r>
          </w:p>
        </w:tc>
      </w:tr>
      <w:tr w:rsidR="005F2389" w:rsidRPr="005F2389" w14:paraId="481453F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69B7A4F"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w:t>
            </w:r>
            <w:r w:rsidRPr="005F2389">
              <w:rPr>
                <w:rFonts w:ascii="Cambria" w:hAnsi="Cambria"/>
                <w:b/>
                <w:bCs/>
                <w:sz w:val="22"/>
                <w:szCs w:val="22"/>
              </w:rPr>
              <w:t xml:space="preserve"> - </w:t>
            </w:r>
            <w:r w:rsidRPr="005F2389">
              <w:rPr>
                <w:rFonts w:ascii="Cambria" w:hAnsi="Cambria"/>
                <w:sz w:val="22"/>
                <w:szCs w:val="22"/>
              </w:rPr>
              <w:t>Demomiljöer för forskning innovation och kunskapsdelning</w:t>
            </w:r>
          </w:p>
        </w:tc>
        <w:tc>
          <w:tcPr>
            <w:tcW w:w="3828" w:type="dxa"/>
            <w:tcBorders>
              <w:top w:val="dotted" w:sz="4" w:space="0" w:color="auto"/>
              <w:left w:val="dotted" w:sz="4" w:space="0" w:color="auto"/>
              <w:bottom w:val="dotted" w:sz="4" w:space="0" w:color="auto"/>
              <w:right w:val="dotted" w:sz="4" w:space="0" w:color="auto"/>
            </w:tcBorders>
            <w:hideMark/>
          </w:tcPr>
          <w:p w14:paraId="45B0150C" w14:textId="77777777" w:rsidR="005F2389" w:rsidRPr="005F2389" w:rsidRDefault="005F2389" w:rsidP="005F2389">
            <w:pPr>
              <w:jc w:val="left"/>
              <w:rPr>
                <w:rFonts w:ascii="Cambria" w:hAnsi="Cambria"/>
                <w:sz w:val="22"/>
                <w:szCs w:val="22"/>
              </w:rPr>
            </w:pPr>
            <w:r w:rsidRPr="005F2389">
              <w:rPr>
                <w:rFonts w:ascii="Cambria" w:hAnsi="Cambria"/>
                <w:sz w:val="22"/>
                <w:szCs w:val="22"/>
              </w:rPr>
              <w:t>För att kunskapsdela och även skapa intresse för AI kommer vi inom projektet arbeta med att synliggöra vad AI är genom goda exempel och demos som ska visa på möjligheter men även utmaningar med AI- teknik.</w:t>
            </w:r>
          </w:p>
          <w:p w14:paraId="0F243A04" w14:textId="77777777" w:rsidR="005F2389" w:rsidRPr="005F2389" w:rsidRDefault="005F2389" w:rsidP="005F2389">
            <w:pPr>
              <w:jc w:val="left"/>
              <w:rPr>
                <w:rFonts w:ascii="Cambria" w:hAnsi="Cambria"/>
                <w:sz w:val="22"/>
                <w:szCs w:val="22"/>
              </w:rPr>
            </w:pPr>
            <w:r w:rsidRPr="005F2389">
              <w:rPr>
                <w:rFonts w:ascii="Cambria" w:hAnsi="Cambria"/>
                <w:sz w:val="22"/>
                <w:szCs w:val="22"/>
              </w:rPr>
              <w:t>Inom denna aktivitet ligger även ansvaret för tre befintliga AI-demonstrationsmiljöer, Robotlabbet, Visual lab och Data Factory. Inom detta arbetspaket och arbetspaketet för caseutveckling ska rojektet nå ut till totalt 30 nya användare.</w:t>
            </w:r>
          </w:p>
        </w:tc>
        <w:tc>
          <w:tcPr>
            <w:tcW w:w="1559" w:type="dxa"/>
            <w:tcBorders>
              <w:top w:val="dotted" w:sz="4" w:space="0" w:color="auto"/>
              <w:left w:val="dotted" w:sz="4" w:space="0" w:color="auto"/>
              <w:bottom w:val="dotted" w:sz="4" w:space="0" w:color="auto"/>
              <w:right w:val="dotted" w:sz="4" w:space="0" w:color="auto"/>
            </w:tcBorders>
            <w:hideMark/>
          </w:tcPr>
          <w:p w14:paraId="7BD257F5"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4F854E29" w14:textId="77777777" w:rsidR="005F2389" w:rsidRPr="005F2389" w:rsidRDefault="005F2389" w:rsidP="005F2389">
            <w:pPr>
              <w:jc w:val="right"/>
              <w:rPr>
                <w:rFonts w:ascii="Cambria" w:hAnsi="Cambria"/>
                <w:sz w:val="22"/>
                <w:szCs w:val="22"/>
              </w:rPr>
            </w:pPr>
            <w:r w:rsidRPr="005F2389">
              <w:rPr>
                <w:rFonts w:ascii="Cambria" w:hAnsi="Cambria"/>
                <w:sz w:val="22"/>
                <w:szCs w:val="22"/>
              </w:rPr>
              <w:t>3 050 000</w:t>
            </w:r>
          </w:p>
        </w:tc>
      </w:tr>
      <w:tr w:rsidR="005F2389" w:rsidRPr="005F2389" w14:paraId="41848D1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EE6C343"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5.1</w:t>
            </w:r>
            <w:r w:rsidRPr="005F2389">
              <w:rPr>
                <w:rFonts w:ascii="Cambria" w:hAnsi="Cambria"/>
                <w:b/>
                <w:bCs/>
                <w:sz w:val="22"/>
                <w:szCs w:val="22"/>
              </w:rPr>
              <w:t xml:space="preserve"> - </w:t>
            </w:r>
            <w:r w:rsidRPr="005F2389">
              <w:rPr>
                <w:rFonts w:ascii="Cambria" w:hAnsi="Cambria"/>
                <w:sz w:val="22"/>
                <w:szCs w:val="22"/>
              </w:rPr>
              <w:t>Utveckla demomiljöer för synlighet</w:t>
            </w:r>
          </w:p>
        </w:tc>
        <w:tc>
          <w:tcPr>
            <w:tcW w:w="3828" w:type="dxa"/>
            <w:tcBorders>
              <w:top w:val="dotted" w:sz="4" w:space="0" w:color="auto"/>
              <w:left w:val="dotted" w:sz="4" w:space="0" w:color="auto"/>
              <w:bottom w:val="dotted" w:sz="4" w:space="0" w:color="auto"/>
              <w:right w:val="dotted" w:sz="4" w:space="0" w:color="auto"/>
            </w:tcBorders>
            <w:hideMark/>
          </w:tcPr>
          <w:p w14:paraId="05DDBD95" w14:textId="77777777" w:rsidR="005F2389" w:rsidRPr="005F2389" w:rsidRDefault="005F2389" w:rsidP="005F2389">
            <w:pPr>
              <w:jc w:val="left"/>
              <w:rPr>
                <w:rFonts w:ascii="Cambria" w:hAnsi="Cambria"/>
                <w:sz w:val="22"/>
                <w:szCs w:val="22"/>
              </w:rPr>
            </w:pPr>
            <w:r w:rsidRPr="005F2389">
              <w:rPr>
                <w:rFonts w:ascii="Cambria" w:hAnsi="Cambria"/>
                <w:sz w:val="22"/>
                <w:szCs w:val="22"/>
              </w:rPr>
              <w:t>Säkerställa att vi sätter AI för företagen i en relevant kontext.</w:t>
            </w:r>
          </w:p>
          <w:p w14:paraId="26BEA13F" w14:textId="77777777" w:rsidR="005F2389" w:rsidRPr="005F2389" w:rsidRDefault="005F2389" w:rsidP="005F2389">
            <w:pPr>
              <w:jc w:val="left"/>
              <w:rPr>
                <w:rFonts w:ascii="Cambria" w:hAnsi="Cambria"/>
                <w:sz w:val="22"/>
                <w:szCs w:val="22"/>
              </w:rPr>
            </w:pPr>
            <w:r w:rsidRPr="005F2389">
              <w:rPr>
                <w:rFonts w:ascii="Cambria" w:hAnsi="Cambria"/>
                <w:sz w:val="22"/>
                <w:szCs w:val="22"/>
              </w:rPr>
              <w:t>Ansvarig för miljöerna planerar och genomför besök och visningar av demonstratorer i labmiljöerna för projektets målgrupper.</w:t>
            </w:r>
          </w:p>
        </w:tc>
        <w:tc>
          <w:tcPr>
            <w:tcW w:w="1559" w:type="dxa"/>
            <w:tcBorders>
              <w:top w:val="dotted" w:sz="4" w:space="0" w:color="auto"/>
              <w:left w:val="dotted" w:sz="4" w:space="0" w:color="auto"/>
              <w:bottom w:val="dotted" w:sz="4" w:space="0" w:color="auto"/>
              <w:right w:val="dotted" w:sz="4" w:space="0" w:color="auto"/>
            </w:tcBorders>
            <w:hideMark/>
          </w:tcPr>
          <w:p w14:paraId="7A3CB67D"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0631D9FE" w14:textId="77777777" w:rsidR="005F2389" w:rsidRPr="005F2389" w:rsidRDefault="005F2389" w:rsidP="005F2389">
            <w:pPr>
              <w:jc w:val="right"/>
              <w:rPr>
                <w:rFonts w:ascii="Cambria" w:hAnsi="Cambria"/>
                <w:sz w:val="22"/>
                <w:szCs w:val="22"/>
              </w:rPr>
            </w:pPr>
            <w:r w:rsidRPr="005F2389">
              <w:rPr>
                <w:rFonts w:ascii="Cambria" w:hAnsi="Cambria"/>
                <w:sz w:val="22"/>
                <w:szCs w:val="22"/>
              </w:rPr>
              <w:t>1 750 000</w:t>
            </w:r>
          </w:p>
        </w:tc>
      </w:tr>
      <w:tr w:rsidR="005F2389" w:rsidRPr="005F2389" w14:paraId="59799959"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524639A"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5.2</w:t>
            </w:r>
            <w:r w:rsidRPr="005F2389">
              <w:rPr>
                <w:rFonts w:ascii="Cambria" w:hAnsi="Cambria"/>
                <w:b/>
                <w:bCs/>
                <w:sz w:val="22"/>
                <w:szCs w:val="22"/>
              </w:rPr>
              <w:t xml:space="preserve"> - </w:t>
            </w:r>
            <w:r w:rsidRPr="005F2389">
              <w:rPr>
                <w:rFonts w:ascii="Cambria" w:hAnsi="Cambria"/>
                <w:sz w:val="22"/>
                <w:szCs w:val="22"/>
              </w:rPr>
              <w:t>Infrastruktur</w:t>
            </w:r>
          </w:p>
        </w:tc>
        <w:tc>
          <w:tcPr>
            <w:tcW w:w="3828" w:type="dxa"/>
            <w:tcBorders>
              <w:top w:val="dotted" w:sz="4" w:space="0" w:color="auto"/>
              <w:left w:val="dotted" w:sz="4" w:space="0" w:color="auto"/>
              <w:bottom w:val="dotted" w:sz="4" w:space="0" w:color="auto"/>
              <w:right w:val="dotted" w:sz="4" w:space="0" w:color="auto"/>
            </w:tcBorders>
            <w:hideMark/>
          </w:tcPr>
          <w:p w14:paraId="300DB4AF" w14:textId="77777777" w:rsidR="005F2389" w:rsidRPr="005F2389" w:rsidRDefault="005F2389" w:rsidP="005F2389">
            <w:pPr>
              <w:jc w:val="left"/>
              <w:rPr>
                <w:rFonts w:ascii="Cambria" w:hAnsi="Cambria"/>
                <w:sz w:val="22"/>
                <w:szCs w:val="22"/>
              </w:rPr>
            </w:pPr>
            <w:r w:rsidRPr="005F2389">
              <w:rPr>
                <w:rFonts w:ascii="Cambria" w:hAnsi="Cambria"/>
                <w:sz w:val="22"/>
                <w:szCs w:val="22"/>
              </w:rPr>
              <w:t>Denna aktivitet syfta till drift och underhåll av demo miljöerna. Anpassning av lokaler utifrån  tekniskt infrastruktur, plattformar, drift och underhåll.</w:t>
            </w:r>
          </w:p>
        </w:tc>
        <w:tc>
          <w:tcPr>
            <w:tcW w:w="1559" w:type="dxa"/>
            <w:tcBorders>
              <w:top w:val="dotted" w:sz="4" w:space="0" w:color="auto"/>
              <w:left w:val="dotted" w:sz="4" w:space="0" w:color="auto"/>
              <w:bottom w:val="dotted" w:sz="4" w:space="0" w:color="auto"/>
              <w:right w:val="dotted" w:sz="4" w:space="0" w:color="auto"/>
            </w:tcBorders>
            <w:hideMark/>
          </w:tcPr>
          <w:p w14:paraId="18D957B9"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650705E2" w14:textId="77777777" w:rsidR="005F2389" w:rsidRPr="005F2389" w:rsidRDefault="005F2389" w:rsidP="005F2389">
            <w:pPr>
              <w:jc w:val="right"/>
              <w:rPr>
                <w:rFonts w:ascii="Cambria" w:hAnsi="Cambria"/>
                <w:sz w:val="22"/>
                <w:szCs w:val="22"/>
              </w:rPr>
            </w:pPr>
            <w:r w:rsidRPr="005F2389">
              <w:rPr>
                <w:rFonts w:ascii="Cambria" w:hAnsi="Cambria"/>
                <w:sz w:val="22"/>
                <w:szCs w:val="22"/>
              </w:rPr>
              <w:t>500 000</w:t>
            </w:r>
          </w:p>
        </w:tc>
      </w:tr>
      <w:tr w:rsidR="005F2389" w:rsidRPr="005F2389" w14:paraId="27B9F4A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8FCDAE7"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5.3</w:t>
            </w:r>
            <w:r w:rsidRPr="005F2389">
              <w:rPr>
                <w:rFonts w:ascii="Cambria" w:hAnsi="Cambria"/>
                <w:b/>
                <w:bCs/>
                <w:sz w:val="22"/>
                <w:szCs w:val="22"/>
              </w:rPr>
              <w:t xml:space="preserve"> - </w:t>
            </w:r>
            <w:r w:rsidRPr="005F2389">
              <w:rPr>
                <w:rFonts w:ascii="Cambria" w:hAnsi="Cambria"/>
                <w:sz w:val="22"/>
                <w:szCs w:val="22"/>
              </w:rPr>
              <w:t>Stödstruktur för innovation</w:t>
            </w:r>
          </w:p>
        </w:tc>
        <w:tc>
          <w:tcPr>
            <w:tcW w:w="3828" w:type="dxa"/>
            <w:tcBorders>
              <w:top w:val="dotted" w:sz="4" w:space="0" w:color="auto"/>
              <w:left w:val="dotted" w:sz="4" w:space="0" w:color="auto"/>
              <w:bottom w:val="dotted" w:sz="4" w:space="0" w:color="auto"/>
              <w:right w:val="dotted" w:sz="4" w:space="0" w:color="auto"/>
            </w:tcBorders>
            <w:hideMark/>
          </w:tcPr>
          <w:p w14:paraId="07669528" w14:textId="77777777" w:rsidR="005F2389" w:rsidRPr="005F2389" w:rsidRDefault="005F2389" w:rsidP="005F2389">
            <w:pPr>
              <w:jc w:val="left"/>
              <w:rPr>
                <w:rFonts w:ascii="Cambria" w:hAnsi="Cambria"/>
                <w:sz w:val="22"/>
                <w:szCs w:val="22"/>
              </w:rPr>
            </w:pPr>
            <w:r w:rsidRPr="005F2389">
              <w:rPr>
                <w:rFonts w:ascii="Cambria" w:hAnsi="Cambria"/>
                <w:sz w:val="22"/>
                <w:szCs w:val="22"/>
              </w:rPr>
              <w:t>Test- och demonstrationsmiljöer (3st) för teknisk kunskapsöverföring. Genomförda minst 3 AI- case som fungerar som showcase, test- och inspiration för SMF och övriga målgrupper.</w:t>
            </w:r>
          </w:p>
        </w:tc>
        <w:tc>
          <w:tcPr>
            <w:tcW w:w="1559" w:type="dxa"/>
            <w:tcBorders>
              <w:top w:val="dotted" w:sz="4" w:space="0" w:color="auto"/>
              <w:left w:val="dotted" w:sz="4" w:space="0" w:color="auto"/>
              <w:bottom w:val="dotted" w:sz="4" w:space="0" w:color="auto"/>
              <w:right w:val="dotted" w:sz="4" w:space="0" w:color="auto"/>
            </w:tcBorders>
            <w:hideMark/>
          </w:tcPr>
          <w:p w14:paraId="0574CCB8"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6CDE5042" w14:textId="77777777" w:rsidR="005F2389" w:rsidRPr="005F2389" w:rsidRDefault="005F2389" w:rsidP="005F2389">
            <w:pPr>
              <w:jc w:val="right"/>
              <w:rPr>
                <w:rFonts w:ascii="Cambria" w:hAnsi="Cambria"/>
                <w:sz w:val="22"/>
                <w:szCs w:val="22"/>
              </w:rPr>
            </w:pPr>
            <w:r w:rsidRPr="005F2389">
              <w:rPr>
                <w:rFonts w:ascii="Cambria" w:hAnsi="Cambria"/>
                <w:sz w:val="22"/>
                <w:szCs w:val="22"/>
              </w:rPr>
              <w:t>500 000</w:t>
            </w:r>
          </w:p>
        </w:tc>
      </w:tr>
      <w:tr w:rsidR="005F2389" w:rsidRPr="005F2389" w14:paraId="1222144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3EA99AF"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5.4</w:t>
            </w:r>
            <w:r w:rsidRPr="005F2389">
              <w:rPr>
                <w:rFonts w:ascii="Cambria" w:hAnsi="Cambria"/>
                <w:b/>
                <w:bCs/>
                <w:sz w:val="22"/>
                <w:szCs w:val="22"/>
              </w:rPr>
              <w:t xml:space="preserve"> - </w:t>
            </w:r>
            <w:r w:rsidRPr="005F2389">
              <w:rPr>
                <w:rFonts w:ascii="Cambria" w:hAnsi="Cambria"/>
                <w:sz w:val="22"/>
                <w:szCs w:val="22"/>
              </w:rPr>
              <w:t>Optimering av case</w:t>
            </w:r>
          </w:p>
        </w:tc>
        <w:tc>
          <w:tcPr>
            <w:tcW w:w="3828" w:type="dxa"/>
            <w:tcBorders>
              <w:top w:val="dotted" w:sz="4" w:space="0" w:color="auto"/>
              <w:left w:val="dotted" w:sz="4" w:space="0" w:color="auto"/>
              <w:bottom w:val="dotted" w:sz="4" w:space="0" w:color="auto"/>
              <w:right w:val="dotted" w:sz="4" w:space="0" w:color="auto"/>
            </w:tcBorders>
            <w:hideMark/>
          </w:tcPr>
          <w:p w14:paraId="7A169634" w14:textId="77777777" w:rsidR="005F2389" w:rsidRPr="005F2389" w:rsidRDefault="005F2389" w:rsidP="005F2389">
            <w:pPr>
              <w:jc w:val="left"/>
              <w:rPr>
                <w:rFonts w:ascii="Cambria" w:hAnsi="Cambria"/>
                <w:sz w:val="22"/>
                <w:szCs w:val="22"/>
              </w:rPr>
            </w:pPr>
            <w:r w:rsidRPr="005F2389">
              <w:rPr>
                <w:rFonts w:ascii="Cambria" w:hAnsi="Cambria"/>
                <w:sz w:val="22"/>
                <w:szCs w:val="22"/>
              </w:rPr>
              <w:t>Vidareutveckling av befintliga case genom nya projekt eller samarbeten med projektets målgrupper för implementering och nyttiggörande.</w:t>
            </w:r>
          </w:p>
        </w:tc>
        <w:tc>
          <w:tcPr>
            <w:tcW w:w="1559" w:type="dxa"/>
            <w:tcBorders>
              <w:top w:val="dotted" w:sz="4" w:space="0" w:color="auto"/>
              <w:left w:val="dotted" w:sz="4" w:space="0" w:color="auto"/>
              <w:bottom w:val="dotted" w:sz="4" w:space="0" w:color="auto"/>
              <w:right w:val="dotted" w:sz="4" w:space="0" w:color="auto"/>
            </w:tcBorders>
            <w:hideMark/>
          </w:tcPr>
          <w:p w14:paraId="4F8D3B9B"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783486BE" w14:textId="77777777" w:rsidR="005F2389" w:rsidRPr="005F2389" w:rsidRDefault="005F2389" w:rsidP="005F2389">
            <w:pPr>
              <w:jc w:val="right"/>
              <w:rPr>
                <w:rFonts w:ascii="Cambria" w:hAnsi="Cambria"/>
                <w:sz w:val="22"/>
                <w:szCs w:val="22"/>
              </w:rPr>
            </w:pPr>
            <w:r w:rsidRPr="005F2389">
              <w:rPr>
                <w:rFonts w:ascii="Cambria" w:hAnsi="Cambria"/>
                <w:sz w:val="22"/>
                <w:szCs w:val="22"/>
              </w:rPr>
              <w:t>300 000</w:t>
            </w:r>
          </w:p>
        </w:tc>
      </w:tr>
      <w:tr w:rsidR="005F2389" w:rsidRPr="005F2389" w14:paraId="1F666D1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0706E9D"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6</w:t>
            </w:r>
            <w:r w:rsidRPr="005F2389">
              <w:rPr>
                <w:rFonts w:ascii="Cambria" w:hAnsi="Cambria"/>
                <w:b/>
                <w:bCs/>
                <w:sz w:val="22"/>
                <w:szCs w:val="22"/>
              </w:rPr>
              <w:t xml:space="preserve"> - </w:t>
            </w:r>
            <w:r w:rsidRPr="005F2389">
              <w:rPr>
                <w:rFonts w:ascii="Cambria" w:hAnsi="Cambria"/>
                <w:sz w:val="22"/>
                <w:szCs w:val="22"/>
              </w:rPr>
              <w:t>Kompetenshöjande insatser</w:t>
            </w:r>
          </w:p>
        </w:tc>
        <w:tc>
          <w:tcPr>
            <w:tcW w:w="3828" w:type="dxa"/>
            <w:tcBorders>
              <w:top w:val="dotted" w:sz="4" w:space="0" w:color="auto"/>
              <w:left w:val="dotted" w:sz="4" w:space="0" w:color="auto"/>
              <w:bottom w:val="dotted" w:sz="4" w:space="0" w:color="auto"/>
              <w:right w:val="dotted" w:sz="4" w:space="0" w:color="auto"/>
            </w:tcBorders>
            <w:hideMark/>
          </w:tcPr>
          <w:p w14:paraId="345044D1" w14:textId="77777777" w:rsidR="005F2389" w:rsidRPr="005F2389" w:rsidRDefault="005F2389" w:rsidP="005F2389">
            <w:pPr>
              <w:jc w:val="left"/>
              <w:rPr>
                <w:rFonts w:ascii="Cambria" w:hAnsi="Cambria"/>
                <w:sz w:val="22"/>
                <w:szCs w:val="22"/>
              </w:rPr>
            </w:pPr>
            <w:r w:rsidRPr="005F2389">
              <w:rPr>
                <w:rFonts w:ascii="Cambria" w:hAnsi="Cambria"/>
                <w:sz w:val="22"/>
                <w:szCs w:val="22"/>
              </w:rPr>
              <w:t>Utveckling av nya och befintliga samverkansmodeller och metoder för kompetenshöjande och tekniköverförande insatser gentemot SMF och övriga samhället. Insatserna kommer vidareutvecklas under hela projekttiden för att följa den snabba AI utveckling. Dessa aktiviteter syftar till att stärka SMF:ers förmåga och förståelse till implementering och utveckling av AI lösningar.</w:t>
            </w:r>
          </w:p>
        </w:tc>
        <w:tc>
          <w:tcPr>
            <w:tcW w:w="1559" w:type="dxa"/>
            <w:tcBorders>
              <w:top w:val="dotted" w:sz="4" w:space="0" w:color="auto"/>
              <w:left w:val="dotted" w:sz="4" w:space="0" w:color="auto"/>
              <w:bottom w:val="dotted" w:sz="4" w:space="0" w:color="auto"/>
              <w:right w:val="dotted" w:sz="4" w:space="0" w:color="auto"/>
            </w:tcBorders>
            <w:hideMark/>
          </w:tcPr>
          <w:p w14:paraId="066CE038"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19E2731A" w14:textId="77777777" w:rsidR="005F2389" w:rsidRPr="005F2389" w:rsidRDefault="005F2389" w:rsidP="005F2389">
            <w:pPr>
              <w:jc w:val="right"/>
              <w:rPr>
                <w:rFonts w:ascii="Cambria" w:hAnsi="Cambria"/>
                <w:sz w:val="22"/>
                <w:szCs w:val="22"/>
              </w:rPr>
            </w:pPr>
            <w:r w:rsidRPr="005F2389">
              <w:rPr>
                <w:rFonts w:ascii="Cambria" w:hAnsi="Cambria"/>
                <w:sz w:val="22"/>
                <w:szCs w:val="22"/>
              </w:rPr>
              <w:t>1 180 000</w:t>
            </w:r>
          </w:p>
        </w:tc>
      </w:tr>
      <w:tr w:rsidR="005F2389" w:rsidRPr="005F2389" w14:paraId="6EA24179"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7749BA5"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6.1</w:t>
            </w:r>
            <w:r w:rsidRPr="005F2389">
              <w:rPr>
                <w:rFonts w:ascii="Cambria" w:hAnsi="Cambria"/>
                <w:b/>
                <w:bCs/>
                <w:sz w:val="22"/>
                <w:szCs w:val="22"/>
              </w:rPr>
              <w:t xml:space="preserve"> - </w:t>
            </w:r>
            <w:r w:rsidRPr="005F2389">
              <w:rPr>
                <w:rFonts w:ascii="Cambria" w:hAnsi="Cambria"/>
                <w:sz w:val="22"/>
                <w:szCs w:val="22"/>
              </w:rPr>
              <w:t>Co-creation &amp; Samskapande workshops</w:t>
            </w:r>
          </w:p>
          <w:p w14:paraId="0F83E5EE" w14:textId="77777777" w:rsidR="005F2389" w:rsidRPr="005F2389" w:rsidRDefault="005F2389" w:rsidP="005F2389">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52189EE5"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Projektet kommer utveckla ett koncept kring samskapande workshops, där forskningen </w:t>
            </w:r>
            <w:r w:rsidRPr="005F2389">
              <w:rPr>
                <w:rFonts w:ascii="Cambria" w:hAnsi="Cambria"/>
                <w:sz w:val="22"/>
                <w:szCs w:val="22"/>
              </w:rPr>
              <w:lastRenderedPageBreak/>
              <w:t>tillsammans med SMF, offentlig sektor och storbolag genomför tekniköverföringsworkshops. Centralt är de frågeställningar som man samlas kring, att de är av gemensamt intresse för samtliga partners, vi kommer arbeta utifrån ett missionsdrivet arbetssätt.</w:t>
            </w:r>
          </w:p>
        </w:tc>
        <w:tc>
          <w:tcPr>
            <w:tcW w:w="1559" w:type="dxa"/>
            <w:tcBorders>
              <w:top w:val="dotted" w:sz="4" w:space="0" w:color="auto"/>
              <w:left w:val="dotted" w:sz="4" w:space="0" w:color="auto"/>
              <w:bottom w:val="dotted" w:sz="4" w:space="0" w:color="auto"/>
              <w:right w:val="dotted" w:sz="4" w:space="0" w:color="auto"/>
            </w:tcBorders>
            <w:hideMark/>
          </w:tcPr>
          <w:p w14:paraId="1594A351"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024A1207" w14:textId="77777777" w:rsidR="005F2389" w:rsidRPr="005F2389" w:rsidRDefault="005F2389" w:rsidP="005F2389">
            <w:pPr>
              <w:jc w:val="right"/>
              <w:rPr>
                <w:rFonts w:ascii="Cambria" w:hAnsi="Cambria"/>
                <w:sz w:val="22"/>
                <w:szCs w:val="22"/>
              </w:rPr>
            </w:pPr>
            <w:r w:rsidRPr="005F2389">
              <w:rPr>
                <w:rFonts w:ascii="Cambria" w:hAnsi="Cambria"/>
                <w:sz w:val="22"/>
                <w:szCs w:val="22"/>
              </w:rPr>
              <w:t>750 000</w:t>
            </w:r>
          </w:p>
        </w:tc>
      </w:tr>
      <w:tr w:rsidR="005F2389" w:rsidRPr="005F2389" w14:paraId="46A2DAC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1B6C23B"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6.2</w:t>
            </w:r>
            <w:r w:rsidRPr="005F2389">
              <w:rPr>
                <w:rFonts w:ascii="Cambria" w:hAnsi="Cambria"/>
                <w:b/>
                <w:bCs/>
                <w:sz w:val="22"/>
                <w:szCs w:val="22"/>
              </w:rPr>
              <w:t xml:space="preserve"> - </w:t>
            </w:r>
            <w:r w:rsidRPr="005F2389">
              <w:rPr>
                <w:rFonts w:ascii="Cambria" w:hAnsi="Cambria"/>
                <w:sz w:val="22"/>
                <w:szCs w:val="22"/>
              </w:rPr>
              <w:t>Lärande seminarier</w:t>
            </w:r>
          </w:p>
        </w:tc>
        <w:tc>
          <w:tcPr>
            <w:tcW w:w="3828" w:type="dxa"/>
            <w:tcBorders>
              <w:top w:val="dotted" w:sz="4" w:space="0" w:color="auto"/>
              <w:left w:val="dotted" w:sz="4" w:space="0" w:color="auto"/>
              <w:bottom w:val="dotted" w:sz="4" w:space="0" w:color="auto"/>
              <w:right w:val="dotted" w:sz="4" w:space="0" w:color="auto"/>
            </w:tcBorders>
            <w:hideMark/>
          </w:tcPr>
          <w:p w14:paraId="3B464B58"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Projektet kommer etablera  sektorsövergripande kompetensgrupper, där intressenter från flera olika branscher möts för att utbyta erfarenheter kring ett specifikt ämnesområde där AI har en stor påverkan.</w:t>
            </w:r>
          </w:p>
        </w:tc>
        <w:tc>
          <w:tcPr>
            <w:tcW w:w="1559" w:type="dxa"/>
            <w:tcBorders>
              <w:top w:val="dotted" w:sz="4" w:space="0" w:color="auto"/>
              <w:left w:val="dotted" w:sz="4" w:space="0" w:color="auto"/>
              <w:bottom w:val="dotted" w:sz="4" w:space="0" w:color="auto"/>
              <w:right w:val="dotted" w:sz="4" w:space="0" w:color="auto"/>
            </w:tcBorders>
            <w:hideMark/>
          </w:tcPr>
          <w:p w14:paraId="12C536C1"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32D23E0A" w14:textId="77777777" w:rsidR="005F2389" w:rsidRPr="005F2389" w:rsidRDefault="005F2389" w:rsidP="005F2389">
            <w:pPr>
              <w:jc w:val="right"/>
              <w:rPr>
                <w:rFonts w:ascii="Cambria" w:hAnsi="Cambria"/>
                <w:sz w:val="22"/>
                <w:szCs w:val="22"/>
              </w:rPr>
            </w:pPr>
            <w:r w:rsidRPr="005F2389">
              <w:rPr>
                <w:rFonts w:ascii="Cambria" w:hAnsi="Cambria"/>
                <w:sz w:val="22"/>
                <w:szCs w:val="22"/>
              </w:rPr>
              <w:t>215 000</w:t>
            </w:r>
          </w:p>
        </w:tc>
      </w:tr>
      <w:tr w:rsidR="005F2389" w:rsidRPr="005F2389" w14:paraId="20E7C26B"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0AEDEC6"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6.3</w:t>
            </w:r>
            <w:r w:rsidRPr="005F2389">
              <w:rPr>
                <w:rFonts w:ascii="Cambria" w:hAnsi="Cambria"/>
                <w:b/>
                <w:bCs/>
                <w:sz w:val="22"/>
                <w:szCs w:val="22"/>
              </w:rPr>
              <w:t xml:space="preserve"> - </w:t>
            </w:r>
            <w:r w:rsidRPr="005F2389">
              <w:rPr>
                <w:rFonts w:ascii="Cambria" w:hAnsi="Cambria"/>
                <w:sz w:val="22"/>
                <w:szCs w:val="22"/>
              </w:rPr>
              <w:t>AI+X Horisontella områdes seminarium &amp;</w:t>
            </w:r>
          </w:p>
          <w:p w14:paraId="7FA548C3" w14:textId="77777777" w:rsidR="005F2389" w:rsidRPr="005F2389" w:rsidRDefault="005F2389" w:rsidP="005F2389">
            <w:pPr>
              <w:jc w:val="left"/>
              <w:rPr>
                <w:rFonts w:ascii="Cambria" w:hAnsi="Cambria"/>
                <w:sz w:val="22"/>
                <w:szCs w:val="22"/>
              </w:rPr>
            </w:pPr>
            <w:r w:rsidRPr="005F2389">
              <w:rPr>
                <w:rFonts w:ascii="Cambria" w:hAnsi="Cambria"/>
                <w:sz w:val="22"/>
                <w:szCs w:val="22"/>
              </w:rPr>
              <w:t>Sektorsövergripande kompetensgrupper</w:t>
            </w:r>
          </w:p>
          <w:p w14:paraId="02E56458" w14:textId="77777777" w:rsidR="005F2389" w:rsidRPr="005F2389" w:rsidRDefault="005F2389" w:rsidP="005F2389">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35472F0E" w14:textId="77777777" w:rsidR="005F2389" w:rsidRPr="005F2389" w:rsidRDefault="005F2389" w:rsidP="005F2389">
            <w:pPr>
              <w:jc w:val="left"/>
              <w:rPr>
                <w:rFonts w:ascii="Cambria" w:hAnsi="Cambria"/>
                <w:sz w:val="22"/>
                <w:szCs w:val="22"/>
              </w:rPr>
            </w:pPr>
            <w:r w:rsidRPr="005F2389">
              <w:rPr>
                <w:rFonts w:ascii="Cambria" w:hAnsi="Cambria"/>
                <w:sz w:val="22"/>
                <w:szCs w:val="22"/>
              </w:rPr>
              <w:t>Genomföra sektorsövergripande kompetensseminarium som leds av sakkunniga inom sitt området. Kunskap om AI ur ett organisatoriskt perpektiv där centrala frågor är juridik, etik, datahantering, hållbarhet m fl.</w:t>
            </w:r>
          </w:p>
        </w:tc>
        <w:tc>
          <w:tcPr>
            <w:tcW w:w="1559" w:type="dxa"/>
            <w:tcBorders>
              <w:top w:val="dotted" w:sz="4" w:space="0" w:color="auto"/>
              <w:left w:val="dotted" w:sz="4" w:space="0" w:color="auto"/>
              <w:bottom w:val="dotted" w:sz="4" w:space="0" w:color="auto"/>
              <w:right w:val="dotted" w:sz="4" w:space="0" w:color="auto"/>
            </w:tcBorders>
            <w:hideMark/>
          </w:tcPr>
          <w:p w14:paraId="06E4F094"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17EE02A2" w14:textId="77777777" w:rsidR="005F2389" w:rsidRPr="005F2389" w:rsidRDefault="005F2389" w:rsidP="005F2389">
            <w:pPr>
              <w:jc w:val="right"/>
              <w:rPr>
                <w:rFonts w:ascii="Cambria" w:hAnsi="Cambria"/>
                <w:sz w:val="22"/>
                <w:szCs w:val="22"/>
              </w:rPr>
            </w:pPr>
            <w:r w:rsidRPr="005F2389">
              <w:rPr>
                <w:rFonts w:ascii="Cambria" w:hAnsi="Cambria"/>
                <w:sz w:val="22"/>
                <w:szCs w:val="22"/>
              </w:rPr>
              <w:t>215 000</w:t>
            </w:r>
          </w:p>
        </w:tc>
      </w:tr>
    </w:tbl>
    <w:p w14:paraId="761A33DF" w14:textId="77777777" w:rsidR="005F2389" w:rsidRPr="005F2389" w:rsidRDefault="005F2389" w:rsidP="005F2389">
      <w:pPr>
        <w:spacing w:after="0" w:line="240" w:lineRule="auto"/>
        <w:rPr>
          <w:rFonts w:ascii="Cambria" w:eastAsia="Times New Roman" w:hAnsi="Cambria" w:cs="Times New Roman"/>
          <w:kern w:val="0"/>
          <w:sz w:val="22"/>
          <w:szCs w:val="22"/>
          <w:lang w:val="sv-SE" w:eastAsia="sv-SE"/>
          <w14:ligatures w14:val="none"/>
        </w:rPr>
      </w:pPr>
      <w:r w:rsidRPr="005F2389">
        <w:rPr>
          <w:rFonts w:ascii="Calibri" w:eastAsia="Times New Roman" w:hAnsi="Calibri" w:cs="Calibri"/>
          <w:kern w:val="0"/>
          <w:sz w:val="20"/>
          <w:szCs w:val="20"/>
          <w:lang w:val="sv-SE" w:eastAsia="sv-SE"/>
          <w14:ligatures w14:val="none"/>
        </w:rPr>
        <w:br w:type="page"/>
      </w:r>
    </w:p>
    <w:p w14:paraId="6644EA45"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7CDC476F"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Indikatorer</w:t>
      </w:r>
    </w:p>
    <w:p w14:paraId="29AD5C85" w14:textId="77777777" w:rsidR="005F2389" w:rsidRPr="005F2389" w:rsidRDefault="005F2389" w:rsidP="005F2389">
      <w:pPr>
        <w:spacing w:after="0" w:line="240" w:lineRule="auto"/>
        <w:rPr>
          <w:rFonts w:ascii="Calibri" w:eastAsia="Times New Roman" w:hAnsi="Calibri" w:cs="Calibri"/>
          <w:b/>
          <w:bCs/>
          <w:kern w:val="0"/>
          <w:sz w:val="20"/>
          <w:szCs w:val="20"/>
          <w:lang w:val="sv-SE" w:eastAsia="sv-SE"/>
          <w14:ligatures w14:val="none"/>
        </w:rPr>
      </w:pPr>
      <w:r w:rsidRPr="005F2389">
        <w:rPr>
          <w:rFonts w:ascii="Calibri" w:eastAsia="Times New Roman" w:hAnsi="Calibri" w:cs="Calibri"/>
          <w:b/>
          <w:bCs/>
          <w:kern w:val="0"/>
          <w:sz w:val="20"/>
          <w:szCs w:val="20"/>
          <w:lang w:val="sv-SE" w:eastAsia="sv-SE"/>
          <w14:ligatures w14:val="none"/>
        </w:rPr>
        <w:t>Outputindikatorer</w:t>
      </w:r>
    </w:p>
    <w:tbl>
      <w:tblPr>
        <w:tblStyle w:val="TableGrid"/>
        <w:tblW w:w="0" w:type="auto"/>
        <w:tblLook w:val="04A0" w:firstRow="1" w:lastRow="0" w:firstColumn="1" w:lastColumn="0" w:noHBand="0" w:noVBand="1"/>
      </w:tblPr>
      <w:tblGrid>
        <w:gridCol w:w="2881"/>
        <w:gridCol w:w="2882"/>
        <w:gridCol w:w="2882"/>
      </w:tblGrid>
      <w:tr w:rsidR="005F2389" w:rsidRPr="005F2389" w14:paraId="0515A7C7" w14:textId="77777777" w:rsidTr="00104E27">
        <w:tc>
          <w:tcPr>
            <w:tcW w:w="2881" w:type="dxa"/>
          </w:tcPr>
          <w:p w14:paraId="7AC32312" w14:textId="77777777" w:rsidR="005F2389" w:rsidRPr="005F2389" w:rsidRDefault="005F2389" w:rsidP="005F2389">
            <w:pPr>
              <w:jc w:val="left"/>
              <w:rPr>
                <w:rFonts w:ascii="Georgia" w:hAnsi="Georgia"/>
              </w:rPr>
            </w:pPr>
            <w:r w:rsidRPr="005F2389">
              <w:rPr>
                <w:rFonts w:ascii="Georgia" w:hAnsi="Georgia"/>
              </w:rPr>
              <w:t>Offentliga institutioner som får stöd att digitalisera tjänster, produkter och processer</w:t>
            </w:r>
          </w:p>
        </w:tc>
        <w:tc>
          <w:tcPr>
            <w:tcW w:w="2882" w:type="dxa"/>
          </w:tcPr>
          <w:p w14:paraId="2B2551B1" w14:textId="77777777" w:rsidR="005F2389" w:rsidRPr="005F2389" w:rsidRDefault="005F2389" w:rsidP="005F2389">
            <w:pPr>
              <w:jc w:val="left"/>
              <w:rPr>
                <w:rFonts w:ascii="Georgia" w:hAnsi="Georgia"/>
              </w:rPr>
            </w:pPr>
            <w:r w:rsidRPr="005F2389">
              <w:rPr>
                <w:rFonts w:ascii="Georgia" w:hAnsi="Georgia"/>
              </w:rPr>
              <w:t>Detta målvärde kopplar an till aktiviteter inom arbetspaket kunskapsspridning</w:t>
            </w:r>
          </w:p>
        </w:tc>
        <w:tc>
          <w:tcPr>
            <w:tcW w:w="2882" w:type="dxa"/>
          </w:tcPr>
          <w:p w14:paraId="51BBB95C" w14:textId="77777777" w:rsidR="005F2389" w:rsidRPr="005F2389" w:rsidRDefault="005F2389" w:rsidP="005F2389">
            <w:pPr>
              <w:jc w:val="left"/>
              <w:rPr>
                <w:rFonts w:ascii="Georgia" w:hAnsi="Georgia"/>
              </w:rPr>
            </w:pPr>
            <w:r w:rsidRPr="005F2389">
              <w:rPr>
                <w:rFonts w:ascii="Georgia" w:hAnsi="Georgia"/>
              </w:rPr>
              <w:t>Startvärde: Ej Aktuellt</w:t>
            </w:r>
          </w:p>
          <w:p w14:paraId="29C2D1E5" w14:textId="77777777" w:rsidR="005F2389" w:rsidRPr="005F2389" w:rsidRDefault="005F2389" w:rsidP="005F2389">
            <w:pPr>
              <w:jc w:val="left"/>
              <w:rPr>
                <w:rFonts w:ascii="Georgia" w:hAnsi="Georgia"/>
              </w:rPr>
            </w:pPr>
            <w:r w:rsidRPr="005F2389">
              <w:rPr>
                <w:rFonts w:ascii="Georgia" w:hAnsi="Georgia"/>
              </w:rPr>
              <w:t xml:space="preserve">Målvärde: 225 </w:t>
            </w:r>
          </w:p>
          <w:p w14:paraId="31FAFF01" w14:textId="77777777" w:rsidR="005F2389" w:rsidRPr="005F2389" w:rsidRDefault="005F2389" w:rsidP="005F2389">
            <w:pPr>
              <w:jc w:val="left"/>
              <w:rPr>
                <w:rFonts w:ascii="Georgia" w:hAnsi="Georgia"/>
              </w:rPr>
            </w:pPr>
            <w:r w:rsidRPr="005F2389">
              <w:rPr>
                <w:rFonts w:ascii="Georgia" w:hAnsi="Georgia"/>
              </w:rPr>
              <w:t>Enhet: Organisationer</w:t>
            </w:r>
          </w:p>
        </w:tc>
      </w:tr>
    </w:tbl>
    <w:p w14:paraId="2AD22BAD"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5BE25008" w14:textId="77777777" w:rsidR="005F2389" w:rsidRPr="005F2389" w:rsidRDefault="005F2389" w:rsidP="005F2389">
      <w:pPr>
        <w:spacing w:after="0" w:line="240" w:lineRule="auto"/>
        <w:rPr>
          <w:rFonts w:ascii="Calibri" w:eastAsia="Times New Roman" w:hAnsi="Calibri" w:cs="Calibri"/>
          <w:b/>
          <w:bCs/>
          <w:kern w:val="0"/>
          <w:sz w:val="20"/>
          <w:szCs w:val="20"/>
          <w:lang w:val="sv-SE" w:eastAsia="sv-SE"/>
          <w14:ligatures w14:val="none"/>
        </w:rPr>
      </w:pPr>
      <w:r w:rsidRPr="005F2389">
        <w:rPr>
          <w:rFonts w:ascii="Calibri" w:eastAsia="Times New Roman" w:hAnsi="Calibri" w:cs="Calibri"/>
          <w:b/>
          <w:bCs/>
          <w:kern w:val="0"/>
          <w:sz w:val="20"/>
          <w:szCs w:val="20"/>
          <w:lang w:val="sv-SE" w:eastAsia="sv-SE"/>
          <w14:ligatures w14:val="none"/>
        </w:rPr>
        <w:t>Resultatindikatorer</w:t>
      </w:r>
    </w:p>
    <w:tbl>
      <w:tblPr>
        <w:tblStyle w:val="TableGrid"/>
        <w:tblW w:w="0" w:type="auto"/>
        <w:tblLook w:val="04A0" w:firstRow="1" w:lastRow="0" w:firstColumn="1" w:lastColumn="0" w:noHBand="0" w:noVBand="1"/>
      </w:tblPr>
      <w:tblGrid>
        <w:gridCol w:w="2881"/>
        <w:gridCol w:w="2882"/>
        <w:gridCol w:w="2882"/>
      </w:tblGrid>
      <w:tr w:rsidR="005F2389" w:rsidRPr="005F2389" w14:paraId="27D773B0" w14:textId="77777777" w:rsidTr="00104E27">
        <w:tc>
          <w:tcPr>
            <w:tcW w:w="2881" w:type="dxa"/>
          </w:tcPr>
          <w:p w14:paraId="142527FD" w14:textId="77777777" w:rsidR="005F2389" w:rsidRPr="005F2389" w:rsidRDefault="005F2389" w:rsidP="005F2389">
            <w:pPr>
              <w:jc w:val="left"/>
              <w:rPr>
                <w:rFonts w:ascii="Georgia" w:hAnsi="Georgia"/>
              </w:rPr>
            </w:pPr>
            <w:r w:rsidRPr="005F2389">
              <w:rPr>
                <w:rFonts w:ascii="Georgia" w:hAnsi="Georgia"/>
              </w:rPr>
              <w:t>Användare av nya och uppgraderade offentliga digitala tjänster, produkter och processer</w:t>
            </w:r>
          </w:p>
        </w:tc>
        <w:tc>
          <w:tcPr>
            <w:tcW w:w="2882" w:type="dxa"/>
          </w:tcPr>
          <w:p w14:paraId="707BC9A8" w14:textId="77777777" w:rsidR="005F2389" w:rsidRPr="005F2389" w:rsidRDefault="005F2389" w:rsidP="005F2389">
            <w:pPr>
              <w:jc w:val="left"/>
              <w:rPr>
                <w:rFonts w:ascii="Georgia" w:hAnsi="Georgia"/>
              </w:rPr>
            </w:pPr>
            <w:r w:rsidRPr="005F2389">
              <w:rPr>
                <w:rFonts w:ascii="Georgia" w:hAnsi="Georgia"/>
              </w:rPr>
              <w:t>Detta målvärde kopplar an till aktivitet inom arbetspaket caseutveckling och kompetenshöjande insatser.</w:t>
            </w:r>
          </w:p>
        </w:tc>
        <w:tc>
          <w:tcPr>
            <w:tcW w:w="2882" w:type="dxa"/>
          </w:tcPr>
          <w:p w14:paraId="57F42D70" w14:textId="77777777" w:rsidR="005F2389" w:rsidRPr="005F2389" w:rsidRDefault="005F2389" w:rsidP="005F2389">
            <w:pPr>
              <w:jc w:val="left"/>
              <w:rPr>
                <w:rFonts w:ascii="Georgia" w:hAnsi="Georgia"/>
              </w:rPr>
            </w:pPr>
            <w:r w:rsidRPr="005F2389">
              <w:rPr>
                <w:rFonts w:ascii="Georgia" w:hAnsi="Georgia"/>
              </w:rPr>
              <w:t xml:space="preserve">Startvärde: </w:t>
            </w:r>
          </w:p>
          <w:p w14:paraId="4D8001D2" w14:textId="77777777" w:rsidR="005F2389" w:rsidRPr="005F2389" w:rsidRDefault="005F2389" w:rsidP="005F2389">
            <w:pPr>
              <w:jc w:val="left"/>
              <w:rPr>
                <w:rFonts w:ascii="Georgia" w:hAnsi="Georgia"/>
              </w:rPr>
            </w:pPr>
            <w:r w:rsidRPr="005F2389">
              <w:rPr>
                <w:rFonts w:ascii="Georgia" w:hAnsi="Georgia"/>
              </w:rPr>
              <w:t xml:space="preserve">Målvärde: 10 </w:t>
            </w:r>
          </w:p>
          <w:p w14:paraId="42D2B0DA" w14:textId="77777777" w:rsidR="005F2389" w:rsidRPr="005F2389" w:rsidRDefault="005F2389" w:rsidP="005F2389">
            <w:pPr>
              <w:jc w:val="left"/>
              <w:rPr>
                <w:rFonts w:ascii="Georgia" w:hAnsi="Georgia"/>
              </w:rPr>
            </w:pPr>
            <w:r w:rsidRPr="005F2389">
              <w:rPr>
                <w:rFonts w:ascii="Georgia" w:hAnsi="Georgia"/>
              </w:rPr>
              <w:t>Enhet: Användare/år</w:t>
            </w:r>
          </w:p>
        </w:tc>
      </w:tr>
    </w:tbl>
    <w:p w14:paraId="0F7DEE46"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6D2AA3E8"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Budget</w:t>
      </w:r>
    </w:p>
    <w:p w14:paraId="17DEE921"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Kostnader</w:t>
      </w:r>
    </w:p>
    <w:p w14:paraId="5DA2558D"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tbl>
      <w:tblPr>
        <w:tblStyle w:val="TableGrid"/>
        <w:tblW w:w="0" w:type="auto"/>
        <w:tblLook w:val="04A0" w:firstRow="1" w:lastRow="0" w:firstColumn="1" w:lastColumn="0" w:noHBand="0" w:noVBand="1"/>
      </w:tblPr>
      <w:tblGrid>
        <w:gridCol w:w="1415"/>
        <w:gridCol w:w="1239"/>
        <w:gridCol w:w="670"/>
        <w:gridCol w:w="39"/>
        <w:gridCol w:w="35"/>
        <w:gridCol w:w="675"/>
        <w:gridCol w:w="6"/>
        <w:gridCol w:w="672"/>
        <w:gridCol w:w="676"/>
        <w:gridCol w:w="781"/>
        <w:gridCol w:w="781"/>
        <w:gridCol w:w="752"/>
        <w:gridCol w:w="31"/>
        <w:gridCol w:w="781"/>
        <w:gridCol w:w="1222"/>
      </w:tblGrid>
      <w:tr w:rsidR="005F2389" w:rsidRPr="005F2389" w14:paraId="07C4857D" w14:textId="77777777" w:rsidTr="005F2389">
        <w:trPr>
          <w:tblHeader/>
        </w:trPr>
        <w:tc>
          <w:tcPr>
            <w:tcW w:w="1425" w:type="dxa"/>
            <w:shd w:val="clear" w:color="auto" w:fill="DBE5F1"/>
          </w:tcPr>
          <w:p w14:paraId="37B8F5C3" w14:textId="77777777" w:rsidR="005F2389" w:rsidRPr="005F2389" w:rsidRDefault="005F2389" w:rsidP="005F2389">
            <w:pPr>
              <w:jc w:val="left"/>
              <w:rPr>
                <w:rFonts w:ascii="Calibri" w:hAnsi="Calibri"/>
                <w:b/>
                <w:sz w:val="18"/>
                <w:szCs w:val="18"/>
              </w:rPr>
            </w:pPr>
            <w:r w:rsidRPr="005F2389">
              <w:rPr>
                <w:rFonts w:ascii="Calibri" w:hAnsi="Calibri"/>
                <w:b/>
                <w:sz w:val="18"/>
                <w:szCs w:val="18"/>
              </w:rPr>
              <w:t>Kostnadsslag</w:t>
            </w:r>
          </w:p>
        </w:tc>
        <w:tc>
          <w:tcPr>
            <w:tcW w:w="1291" w:type="dxa"/>
            <w:shd w:val="clear" w:color="auto" w:fill="DBE5F1"/>
          </w:tcPr>
          <w:p w14:paraId="4DB91720" w14:textId="77777777" w:rsidR="005F2389" w:rsidRPr="005F2389" w:rsidRDefault="005F2389" w:rsidP="005F2389">
            <w:pPr>
              <w:rPr>
                <w:rFonts w:ascii="Calibri" w:hAnsi="Calibri"/>
                <w:b/>
                <w:sz w:val="18"/>
                <w:szCs w:val="18"/>
              </w:rPr>
            </w:pPr>
            <w:r w:rsidRPr="005F2389">
              <w:rPr>
                <w:rFonts w:ascii="Calibri" w:hAnsi="Calibri"/>
                <w:b/>
                <w:sz w:val="18"/>
                <w:szCs w:val="18"/>
              </w:rPr>
              <w:t>ÖREBRO UNIVERSITET</w:t>
            </w:r>
          </w:p>
        </w:tc>
        <w:tc>
          <w:tcPr>
            <w:tcW w:w="1291" w:type="dxa"/>
            <w:gridSpan w:val="2"/>
            <w:shd w:val="clear" w:color="auto" w:fill="DBE5F1"/>
          </w:tcPr>
          <w:p w14:paraId="50B905EF" w14:textId="77777777" w:rsidR="005F2389" w:rsidRPr="005F2389" w:rsidRDefault="005F2389" w:rsidP="005F2389">
            <w:pPr>
              <w:rPr>
                <w:rFonts w:ascii="Calibri" w:hAnsi="Calibri"/>
                <w:b/>
                <w:sz w:val="18"/>
                <w:szCs w:val="18"/>
              </w:rPr>
            </w:pPr>
          </w:p>
        </w:tc>
        <w:tc>
          <w:tcPr>
            <w:tcW w:w="1295" w:type="dxa"/>
            <w:gridSpan w:val="3"/>
            <w:shd w:val="clear" w:color="auto" w:fill="DBE5F1"/>
          </w:tcPr>
          <w:p w14:paraId="65257D76" w14:textId="77777777" w:rsidR="005F2389" w:rsidRPr="005F2389" w:rsidRDefault="005F2389" w:rsidP="005F2389">
            <w:pPr>
              <w:rPr>
                <w:rFonts w:ascii="Calibri" w:hAnsi="Calibri"/>
                <w:b/>
                <w:sz w:val="18"/>
                <w:szCs w:val="18"/>
              </w:rPr>
            </w:pPr>
          </w:p>
        </w:tc>
        <w:tc>
          <w:tcPr>
            <w:tcW w:w="1210" w:type="dxa"/>
            <w:shd w:val="clear" w:color="auto" w:fill="DBE5F1"/>
          </w:tcPr>
          <w:p w14:paraId="6A4AF753" w14:textId="77777777" w:rsidR="005F2389" w:rsidRPr="005F2389" w:rsidRDefault="005F2389" w:rsidP="005F2389">
            <w:pPr>
              <w:rPr>
                <w:rFonts w:ascii="Calibri" w:hAnsi="Calibri"/>
                <w:b/>
                <w:sz w:val="18"/>
                <w:szCs w:val="18"/>
              </w:rPr>
            </w:pPr>
          </w:p>
        </w:tc>
        <w:tc>
          <w:tcPr>
            <w:tcW w:w="1219" w:type="dxa"/>
            <w:shd w:val="clear" w:color="auto" w:fill="DBE5F1"/>
          </w:tcPr>
          <w:p w14:paraId="58FF14BA" w14:textId="77777777" w:rsidR="005F2389" w:rsidRPr="005F2389" w:rsidRDefault="005F2389" w:rsidP="005F2389">
            <w:pPr>
              <w:rPr>
                <w:rFonts w:ascii="Calibri" w:hAnsi="Calibri"/>
                <w:b/>
                <w:sz w:val="18"/>
                <w:szCs w:val="18"/>
              </w:rPr>
            </w:pPr>
          </w:p>
        </w:tc>
        <w:tc>
          <w:tcPr>
            <w:tcW w:w="1449" w:type="dxa"/>
            <w:shd w:val="clear" w:color="auto" w:fill="DBE5F1"/>
          </w:tcPr>
          <w:p w14:paraId="4CCAFAC9" w14:textId="77777777" w:rsidR="005F2389" w:rsidRPr="005F2389" w:rsidRDefault="005F2389" w:rsidP="005F2389">
            <w:pPr>
              <w:rPr>
                <w:rFonts w:ascii="Calibri" w:hAnsi="Calibri"/>
                <w:b/>
                <w:sz w:val="18"/>
                <w:szCs w:val="18"/>
              </w:rPr>
            </w:pPr>
          </w:p>
        </w:tc>
        <w:tc>
          <w:tcPr>
            <w:tcW w:w="1449" w:type="dxa"/>
            <w:shd w:val="clear" w:color="auto" w:fill="DBE5F1"/>
          </w:tcPr>
          <w:p w14:paraId="2203DB58" w14:textId="77777777" w:rsidR="005F2389" w:rsidRPr="005F2389" w:rsidRDefault="005F2389" w:rsidP="005F2389">
            <w:pPr>
              <w:rPr>
                <w:rFonts w:ascii="Calibri" w:hAnsi="Calibri"/>
                <w:b/>
                <w:sz w:val="18"/>
                <w:szCs w:val="18"/>
              </w:rPr>
            </w:pPr>
          </w:p>
        </w:tc>
        <w:tc>
          <w:tcPr>
            <w:tcW w:w="1449" w:type="dxa"/>
            <w:gridSpan w:val="2"/>
            <w:shd w:val="clear" w:color="auto" w:fill="DBE5F1"/>
          </w:tcPr>
          <w:p w14:paraId="09028F25" w14:textId="77777777" w:rsidR="005F2389" w:rsidRPr="005F2389" w:rsidRDefault="005F2389" w:rsidP="005F2389">
            <w:pPr>
              <w:rPr>
                <w:rFonts w:ascii="Calibri" w:hAnsi="Calibri"/>
                <w:b/>
                <w:sz w:val="18"/>
                <w:szCs w:val="18"/>
              </w:rPr>
            </w:pPr>
          </w:p>
        </w:tc>
        <w:tc>
          <w:tcPr>
            <w:tcW w:w="1449" w:type="dxa"/>
            <w:shd w:val="clear" w:color="auto" w:fill="DBE5F1"/>
          </w:tcPr>
          <w:p w14:paraId="423A3F8E" w14:textId="77777777" w:rsidR="005F2389" w:rsidRPr="005F2389" w:rsidRDefault="005F2389" w:rsidP="005F2389">
            <w:pPr>
              <w:rPr>
                <w:rFonts w:ascii="Calibri" w:hAnsi="Calibri"/>
                <w:b/>
                <w:sz w:val="18"/>
                <w:szCs w:val="18"/>
              </w:rPr>
            </w:pPr>
          </w:p>
        </w:tc>
        <w:tc>
          <w:tcPr>
            <w:tcW w:w="1454" w:type="dxa"/>
            <w:shd w:val="clear" w:color="auto" w:fill="DBE5F1"/>
          </w:tcPr>
          <w:p w14:paraId="4FA4FE81" w14:textId="77777777" w:rsidR="005F2389" w:rsidRPr="005F2389" w:rsidRDefault="005F2389" w:rsidP="005F2389">
            <w:pPr>
              <w:rPr>
                <w:rFonts w:ascii="Calibri" w:hAnsi="Calibri"/>
                <w:b/>
                <w:sz w:val="18"/>
                <w:szCs w:val="18"/>
              </w:rPr>
            </w:pPr>
            <w:r w:rsidRPr="005F2389">
              <w:rPr>
                <w:rFonts w:ascii="Calibri" w:hAnsi="Calibri"/>
                <w:b/>
                <w:sz w:val="18"/>
                <w:szCs w:val="18"/>
              </w:rPr>
              <w:t>Totalt</w:t>
            </w:r>
          </w:p>
        </w:tc>
      </w:tr>
      <w:tr w:rsidR="005F2389" w:rsidRPr="005F2389" w14:paraId="3A71D52E" w14:textId="77777777" w:rsidTr="00104E27">
        <w:tc>
          <w:tcPr>
            <w:tcW w:w="1425" w:type="dxa"/>
          </w:tcPr>
          <w:p w14:paraId="1941D219"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Lönekostnader</w:t>
            </w:r>
          </w:p>
        </w:tc>
        <w:tc>
          <w:tcPr>
            <w:tcW w:w="1291" w:type="dxa"/>
            <w:vAlign w:val="bottom"/>
          </w:tcPr>
          <w:p w14:paraId="0D25B9B7" w14:textId="77777777" w:rsidR="005F2389" w:rsidRPr="005F2389" w:rsidRDefault="005F2389" w:rsidP="005F2389">
            <w:pPr>
              <w:jc w:val="right"/>
              <w:rPr>
                <w:rFonts w:ascii="Calibri" w:hAnsi="Calibri"/>
                <w:sz w:val="18"/>
                <w:szCs w:val="18"/>
              </w:rPr>
            </w:pPr>
            <w:r w:rsidRPr="005F2389">
              <w:rPr>
                <w:rFonts w:ascii="Calibri" w:hAnsi="Calibri"/>
                <w:sz w:val="18"/>
                <w:szCs w:val="18"/>
              </w:rPr>
              <w:t>5 574 000</w:t>
            </w:r>
          </w:p>
        </w:tc>
        <w:tc>
          <w:tcPr>
            <w:tcW w:w="1291" w:type="dxa"/>
            <w:gridSpan w:val="2"/>
            <w:vAlign w:val="bottom"/>
          </w:tcPr>
          <w:p w14:paraId="7B525088" w14:textId="77777777" w:rsidR="005F2389" w:rsidRPr="005F2389" w:rsidRDefault="005F2389" w:rsidP="005F2389">
            <w:pPr>
              <w:jc w:val="right"/>
              <w:rPr>
                <w:rFonts w:ascii="Calibri" w:hAnsi="Calibri"/>
                <w:sz w:val="18"/>
                <w:szCs w:val="18"/>
              </w:rPr>
            </w:pPr>
          </w:p>
        </w:tc>
        <w:tc>
          <w:tcPr>
            <w:tcW w:w="1295" w:type="dxa"/>
            <w:gridSpan w:val="3"/>
            <w:vAlign w:val="bottom"/>
          </w:tcPr>
          <w:p w14:paraId="1FE8744F" w14:textId="77777777" w:rsidR="005F2389" w:rsidRPr="005F2389" w:rsidRDefault="005F2389" w:rsidP="005F2389">
            <w:pPr>
              <w:jc w:val="right"/>
              <w:rPr>
                <w:rFonts w:ascii="Calibri" w:hAnsi="Calibri"/>
                <w:sz w:val="18"/>
                <w:szCs w:val="18"/>
              </w:rPr>
            </w:pPr>
          </w:p>
        </w:tc>
        <w:tc>
          <w:tcPr>
            <w:tcW w:w="1210" w:type="dxa"/>
            <w:vAlign w:val="bottom"/>
          </w:tcPr>
          <w:p w14:paraId="33C2BAC4" w14:textId="77777777" w:rsidR="005F2389" w:rsidRPr="005F2389" w:rsidRDefault="005F2389" w:rsidP="005F2389">
            <w:pPr>
              <w:jc w:val="right"/>
              <w:rPr>
                <w:rFonts w:ascii="Calibri" w:hAnsi="Calibri"/>
                <w:sz w:val="18"/>
                <w:szCs w:val="18"/>
              </w:rPr>
            </w:pPr>
          </w:p>
        </w:tc>
        <w:tc>
          <w:tcPr>
            <w:tcW w:w="1219" w:type="dxa"/>
            <w:vAlign w:val="bottom"/>
          </w:tcPr>
          <w:p w14:paraId="5083B04B" w14:textId="77777777" w:rsidR="005F2389" w:rsidRPr="005F2389" w:rsidRDefault="005F2389" w:rsidP="005F2389">
            <w:pPr>
              <w:jc w:val="right"/>
              <w:rPr>
                <w:rFonts w:ascii="Calibri" w:hAnsi="Calibri"/>
                <w:sz w:val="18"/>
                <w:szCs w:val="18"/>
              </w:rPr>
            </w:pPr>
          </w:p>
        </w:tc>
        <w:tc>
          <w:tcPr>
            <w:tcW w:w="1449" w:type="dxa"/>
            <w:vAlign w:val="bottom"/>
          </w:tcPr>
          <w:p w14:paraId="670F04D6" w14:textId="77777777" w:rsidR="005F2389" w:rsidRPr="005F2389" w:rsidRDefault="005F2389" w:rsidP="005F2389">
            <w:pPr>
              <w:jc w:val="right"/>
              <w:rPr>
                <w:rFonts w:ascii="Calibri" w:hAnsi="Calibri"/>
                <w:sz w:val="18"/>
                <w:szCs w:val="18"/>
              </w:rPr>
            </w:pPr>
          </w:p>
        </w:tc>
        <w:tc>
          <w:tcPr>
            <w:tcW w:w="1449" w:type="dxa"/>
            <w:vAlign w:val="bottom"/>
          </w:tcPr>
          <w:p w14:paraId="46396C8B" w14:textId="77777777" w:rsidR="005F2389" w:rsidRPr="005F2389" w:rsidRDefault="005F2389" w:rsidP="005F2389">
            <w:pPr>
              <w:jc w:val="right"/>
              <w:rPr>
                <w:rFonts w:ascii="Calibri" w:hAnsi="Calibri"/>
                <w:sz w:val="18"/>
                <w:szCs w:val="18"/>
              </w:rPr>
            </w:pPr>
          </w:p>
        </w:tc>
        <w:tc>
          <w:tcPr>
            <w:tcW w:w="1449" w:type="dxa"/>
            <w:gridSpan w:val="2"/>
            <w:vAlign w:val="bottom"/>
          </w:tcPr>
          <w:p w14:paraId="2405F26E" w14:textId="77777777" w:rsidR="005F2389" w:rsidRPr="005F2389" w:rsidRDefault="005F2389" w:rsidP="005F2389">
            <w:pPr>
              <w:jc w:val="right"/>
              <w:rPr>
                <w:rFonts w:ascii="Calibri" w:hAnsi="Calibri"/>
                <w:sz w:val="18"/>
                <w:szCs w:val="18"/>
              </w:rPr>
            </w:pPr>
          </w:p>
        </w:tc>
        <w:tc>
          <w:tcPr>
            <w:tcW w:w="1449" w:type="dxa"/>
            <w:vAlign w:val="bottom"/>
          </w:tcPr>
          <w:p w14:paraId="133228F3" w14:textId="77777777" w:rsidR="005F2389" w:rsidRPr="005F2389" w:rsidRDefault="005F2389" w:rsidP="005F2389">
            <w:pPr>
              <w:jc w:val="right"/>
              <w:rPr>
                <w:rFonts w:ascii="Calibri" w:hAnsi="Calibri"/>
                <w:sz w:val="18"/>
                <w:szCs w:val="18"/>
              </w:rPr>
            </w:pPr>
          </w:p>
        </w:tc>
        <w:tc>
          <w:tcPr>
            <w:tcW w:w="1454" w:type="dxa"/>
            <w:vAlign w:val="bottom"/>
          </w:tcPr>
          <w:p w14:paraId="0659B498"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5 574 000</w:t>
            </w:r>
          </w:p>
        </w:tc>
      </w:tr>
      <w:tr w:rsidR="005F2389" w:rsidRPr="005F2389" w14:paraId="33024C1E" w14:textId="77777777" w:rsidTr="00104E27">
        <w:tc>
          <w:tcPr>
            <w:tcW w:w="1425" w:type="dxa"/>
          </w:tcPr>
          <w:p w14:paraId="3C0C14C3" w14:textId="77777777" w:rsidR="005F2389" w:rsidRPr="005F2389" w:rsidRDefault="005F2389" w:rsidP="005F2389">
            <w:pPr>
              <w:jc w:val="left"/>
              <w:rPr>
                <w:rFonts w:ascii="Calibri" w:hAnsi="Calibri"/>
                <w:sz w:val="18"/>
                <w:szCs w:val="18"/>
              </w:rPr>
            </w:pPr>
            <w:r w:rsidRPr="005F2389">
              <w:rPr>
                <w:rFonts w:ascii="Calibri" w:hAnsi="Calibri"/>
                <w:sz w:val="18"/>
                <w:szCs w:val="18"/>
              </w:rPr>
              <w:t>Schablon för lönebikostnader (%)</w:t>
            </w:r>
          </w:p>
        </w:tc>
        <w:tc>
          <w:tcPr>
            <w:tcW w:w="1291" w:type="dxa"/>
            <w:vAlign w:val="bottom"/>
          </w:tcPr>
          <w:p w14:paraId="36854885" w14:textId="77777777" w:rsidR="005F2389" w:rsidRPr="005F2389" w:rsidRDefault="005F2389" w:rsidP="005F2389">
            <w:pPr>
              <w:jc w:val="right"/>
              <w:rPr>
                <w:rFonts w:ascii="Calibri" w:hAnsi="Calibri"/>
                <w:sz w:val="18"/>
                <w:szCs w:val="18"/>
              </w:rPr>
            </w:pPr>
            <w:r w:rsidRPr="005F2389">
              <w:rPr>
                <w:rFonts w:ascii="Calibri" w:hAnsi="Calibri"/>
                <w:sz w:val="18"/>
                <w:szCs w:val="18"/>
              </w:rPr>
              <w:t>3 065 700</w:t>
            </w:r>
          </w:p>
        </w:tc>
        <w:tc>
          <w:tcPr>
            <w:tcW w:w="1291" w:type="dxa"/>
            <w:gridSpan w:val="2"/>
            <w:vAlign w:val="bottom"/>
          </w:tcPr>
          <w:p w14:paraId="323BDB54" w14:textId="77777777" w:rsidR="005F2389" w:rsidRPr="005F2389" w:rsidRDefault="005F2389" w:rsidP="005F2389">
            <w:pPr>
              <w:jc w:val="right"/>
              <w:rPr>
                <w:rFonts w:ascii="Calibri" w:hAnsi="Calibri"/>
                <w:sz w:val="18"/>
                <w:szCs w:val="18"/>
              </w:rPr>
            </w:pPr>
          </w:p>
        </w:tc>
        <w:tc>
          <w:tcPr>
            <w:tcW w:w="1295" w:type="dxa"/>
            <w:gridSpan w:val="3"/>
            <w:vAlign w:val="bottom"/>
          </w:tcPr>
          <w:p w14:paraId="3D59E428" w14:textId="77777777" w:rsidR="005F2389" w:rsidRPr="005F2389" w:rsidRDefault="005F2389" w:rsidP="005F2389">
            <w:pPr>
              <w:jc w:val="right"/>
              <w:rPr>
                <w:rFonts w:ascii="Calibri" w:hAnsi="Calibri"/>
                <w:sz w:val="18"/>
                <w:szCs w:val="18"/>
              </w:rPr>
            </w:pPr>
          </w:p>
        </w:tc>
        <w:tc>
          <w:tcPr>
            <w:tcW w:w="1210" w:type="dxa"/>
            <w:vAlign w:val="bottom"/>
          </w:tcPr>
          <w:p w14:paraId="3C92A6AD" w14:textId="77777777" w:rsidR="005F2389" w:rsidRPr="005F2389" w:rsidRDefault="005F2389" w:rsidP="005F2389">
            <w:pPr>
              <w:jc w:val="right"/>
              <w:rPr>
                <w:rFonts w:ascii="Calibri" w:hAnsi="Calibri"/>
                <w:sz w:val="18"/>
                <w:szCs w:val="18"/>
              </w:rPr>
            </w:pPr>
          </w:p>
        </w:tc>
        <w:tc>
          <w:tcPr>
            <w:tcW w:w="1219" w:type="dxa"/>
            <w:vAlign w:val="bottom"/>
          </w:tcPr>
          <w:p w14:paraId="61111403" w14:textId="77777777" w:rsidR="005F2389" w:rsidRPr="005F2389" w:rsidRDefault="005F2389" w:rsidP="005F2389">
            <w:pPr>
              <w:jc w:val="right"/>
              <w:rPr>
                <w:rFonts w:ascii="Calibri" w:hAnsi="Calibri"/>
                <w:sz w:val="18"/>
                <w:szCs w:val="18"/>
              </w:rPr>
            </w:pPr>
          </w:p>
        </w:tc>
        <w:tc>
          <w:tcPr>
            <w:tcW w:w="1449" w:type="dxa"/>
            <w:vAlign w:val="bottom"/>
          </w:tcPr>
          <w:p w14:paraId="673996C5" w14:textId="77777777" w:rsidR="005F2389" w:rsidRPr="005F2389" w:rsidRDefault="005F2389" w:rsidP="005F2389">
            <w:pPr>
              <w:jc w:val="right"/>
              <w:rPr>
                <w:rFonts w:ascii="Calibri" w:hAnsi="Calibri"/>
                <w:sz w:val="18"/>
                <w:szCs w:val="18"/>
              </w:rPr>
            </w:pPr>
          </w:p>
        </w:tc>
        <w:tc>
          <w:tcPr>
            <w:tcW w:w="1449" w:type="dxa"/>
            <w:vAlign w:val="bottom"/>
          </w:tcPr>
          <w:p w14:paraId="275A020C" w14:textId="77777777" w:rsidR="005F2389" w:rsidRPr="005F2389" w:rsidRDefault="005F2389" w:rsidP="005F2389">
            <w:pPr>
              <w:jc w:val="right"/>
              <w:rPr>
                <w:rFonts w:ascii="Calibri" w:hAnsi="Calibri"/>
                <w:sz w:val="18"/>
                <w:szCs w:val="18"/>
              </w:rPr>
            </w:pPr>
          </w:p>
        </w:tc>
        <w:tc>
          <w:tcPr>
            <w:tcW w:w="1449" w:type="dxa"/>
            <w:gridSpan w:val="2"/>
            <w:vAlign w:val="bottom"/>
          </w:tcPr>
          <w:p w14:paraId="430D5136" w14:textId="77777777" w:rsidR="005F2389" w:rsidRPr="005F2389" w:rsidRDefault="005F2389" w:rsidP="005F2389">
            <w:pPr>
              <w:jc w:val="right"/>
              <w:rPr>
                <w:rFonts w:ascii="Calibri" w:hAnsi="Calibri"/>
                <w:sz w:val="18"/>
                <w:szCs w:val="18"/>
              </w:rPr>
            </w:pPr>
          </w:p>
        </w:tc>
        <w:tc>
          <w:tcPr>
            <w:tcW w:w="1449" w:type="dxa"/>
            <w:vAlign w:val="bottom"/>
          </w:tcPr>
          <w:p w14:paraId="70F17010" w14:textId="77777777" w:rsidR="005F2389" w:rsidRPr="005F2389" w:rsidRDefault="005F2389" w:rsidP="005F2389">
            <w:pPr>
              <w:jc w:val="right"/>
              <w:rPr>
                <w:rFonts w:ascii="Calibri" w:hAnsi="Calibri"/>
                <w:sz w:val="18"/>
                <w:szCs w:val="18"/>
              </w:rPr>
            </w:pPr>
          </w:p>
        </w:tc>
        <w:tc>
          <w:tcPr>
            <w:tcW w:w="1454" w:type="dxa"/>
            <w:vAlign w:val="bottom"/>
          </w:tcPr>
          <w:p w14:paraId="796501C8"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3 065 700</w:t>
            </w:r>
          </w:p>
        </w:tc>
      </w:tr>
      <w:tr w:rsidR="005F2389" w:rsidRPr="005F2389" w14:paraId="26247CD6" w14:textId="77777777" w:rsidTr="00104E27">
        <w:tc>
          <w:tcPr>
            <w:tcW w:w="1425" w:type="dxa"/>
          </w:tcPr>
          <w:p w14:paraId="7A2EFB7A" w14:textId="77777777" w:rsidR="005F2389" w:rsidRPr="005F2389" w:rsidRDefault="005F2389" w:rsidP="005F2389">
            <w:pPr>
              <w:jc w:val="left"/>
              <w:rPr>
                <w:rFonts w:ascii="Calibri" w:hAnsi="Calibri"/>
                <w:sz w:val="18"/>
                <w:szCs w:val="18"/>
              </w:rPr>
            </w:pPr>
            <w:r w:rsidRPr="005F2389">
              <w:rPr>
                <w:rFonts w:ascii="Calibri" w:hAnsi="Calibri"/>
                <w:sz w:val="18"/>
                <w:szCs w:val="18"/>
              </w:rPr>
              <w:t>Schablon på upp till 40%</w:t>
            </w:r>
          </w:p>
        </w:tc>
        <w:tc>
          <w:tcPr>
            <w:tcW w:w="1291" w:type="dxa"/>
            <w:vAlign w:val="bottom"/>
          </w:tcPr>
          <w:p w14:paraId="77727CB1" w14:textId="77777777" w:rsidR="005F2389" w:rsidRPr="005F2389" w:rsidRDefault="005F2389" w:rsidP="005F2389">
            <w:pPr>
              <w:jc w:val="right"/>
              <w:rPr>
                <w:rFonts w:ascii="Calibri" w:hAnsi="Calibri"/>
                <w:sz w:val="18"/>
                <w:szCs w:val="18"/>
              </w:rPr>
            </w:pPr>
            <w:r w:rsidRPr="005F2389">
              <w:rPr>
                <w:rFonts w:ascii="Calibri" w:hAnsi="Calibri"/>
                <w:sz w:val="18"/>
                <w:szCs w:val="18"/>
              </w:rPr>
              <w:t>3 110 292</w:t>
            </w:r>
          </w:p>
        </w:tc>
        <w:tc>
          <w:tcPr>
            <w:tcW w:w="1291" w:type="dxa"/>
            <w:gridSpan w:val="2"/>
            <w:vAlign w:val="bottom"/>
          </w:tcPr>
          <w:p w14:paraId="7E26786D" w14:textId="77777777" w:rsidR="005F2389" w:rsidRPr="005F2389" w:rsidRDefault="005F2389" w:rsidP="005F2389">
            <w:pPr>
              <w:jc w:val="right"/>
              <w:rPr>
                <w:rFonts w:ascii="Calibri" w:hAnsi="Calibri"/>
                <w:sz w:val="18"/>
                <w:szCs w:val="18"/>
              </w:rPr>
            </w:pPr>
          </w:p>
        </w:tc>
        <w:tc>
          <w:tcPr>
            <w:tcW w:w="1295" w:type="dxa"/>
            <w:gridSpan w:val="3"/>
            <w:vAlign w:val="bottom"/>
          </w:tcPr>
          <w:p w14:paraId="24E6DD9E" w14:textId="77777777" w:rsidR="005F2389" w:rsidRPr="005F2389" w:rsidRDefault="005F2389" w:rsidP="005F2389">
            <w:pPr>
              <w:jc w:val="right"/>
              <w:rPr>
                <w:rFonts w:ascii="Calibri" w:hAnsi="Calibri"/>
                <w:sz w:val="18"/>
                <w:szCs w:val="18"/>
              </w:rPr>
            </w:pPr>
          </w:p>
        </w:tc>
        <w:tc>
          <w:tcPr>
            <w:tcW w:w="1210" w:type="dxa"/>
            <w:vAlign w:val="bottom"/>
          </w:tcPr>
          <w:p w14:paraId="47D0BF27" w14:textId="77777777" w:rsidR="005F2389" w:rsidRPr="005F2389" w:rsidRDefault="005F2389" w:rsidP="005F2389">
            <w:pPr>
              <w:jc w:val="right"/>
              <w:rPr>
                <w:rFonts w:ascii="Calibri" w:hAnsi="Calibri"/>
                <w:sz w:val="18"/>
                <w:szCs w:val="18"/>
              </w:rPr>
            </w:pPr>
          </w:p>
        </w:tc>
        <w:tc>
          <w:tcPr>
            <w:tcW w:w="1219" w:type="dxa"/>
            <w:vAlign w:val="bottom"/>
          </w:tcPr>
          <w:p w14:paraId="2E422352" w14:textId="77777777" w:rsidR="005F2389" w:rsidRPr="005F2389" w:rsidRDefault="005F2389" w:rsidP="005F2389">
            <w:pPr>
              <w:jc w:val="right"/>
              <w:rPr>
                <w:rFonts w:ascii="Calibri" w:hAnsi="Calibri"/>
                <w:sz w:val="18"/>
                <w:szCs w:val="18"/>
              </w:rPr>
            </w:pPr>
          </w:p>
        </w:tc>
        <w:tc>
          <w:tcPr>
            <w:tcW w:w="1449" w:type="dxa"/>
            <w:vAlign w:val="bottom"/>
          </w:tcPr>
          <w:p w14:paraId="3A51C6B3" w14:textId="77777777" w:rsidR="005F2389" w:rsidRPr="005F2389" w:rsidRDefault="005F2389" w:rsidP="005F2389">
            <w:pPr>
              <w:jc w:val="right"/>
              <w:rPr>
                <w:rFonts w:ascii="Calibri" w:hAnsi="Calibri"/>
                <w:sz w:val="18"/>
                <w:szCs w:val="18"/>
              </w:rPr>
            </w:pPr>
          </w:p>
        </w:tc>
        <w:tc>
          <w:tcPr>
            <w:tcW w:w="1449" w:type="dxa"/>
            <w:vAlign w:val="bottom"/>
          </w:tcPr>
          <w:p w14:paraId="6E40868F" w14:textId="77777777" w:rsidR="005F2389" w:rsidRPr="005F2389" w:rsidRDefault="005F2389" w:rsidP="005F2389">
            <w:pPr>
              <w:jc w:val="right"/>
              <w:rPr>
                <w:rFonts w:ascii="Calibri" w:hAnsi="Calibri"/>
                <w:sz w:val="18"/>
                <w:szCs w:val="18"/>
              </w:rPr>
            </w:pPr>
          </w:p>
        </w:tc>
        <w:tc>
          <w:tcPr>
            <w:tcW w:w="1449" w:type="dxa"/>
            <w:gridSpan w:val="2"/>
            <w:vAlign w:val="bottom"/>
          </w:tcPr>
          <w:p w14:paraId="3C770B5E" w14:textId="77777777" w:rsidR="005F2389" w:rsidRPr="005F2389" w:rsidRDefault="005F2389" w:rsidP="005F2389">
            <w:pPr>
              <w:jc w:val="right"/>
              <w:rPr>
                <w:rFonts w:ascii="Calibri" w:hAnsi="Calibri"/>
                <w:sz w:val="18"/>
                <w:szCs w:val="18"/>
              </w:rPr>
            </w:pPr>
          </w:p>
        </w:tc>
        <w:tc>
          <w:tcPr>
            <w:tcW w:w="1449" w:type="dxa"/>
            <w:vAlign w:val="bottom"/>
          </w:tcPr>
          <w:p w14:paraId="3DFBF2E2" w14:textId="77777777" w:rsidR="005F2389" w:rsidRPr="005F2389" w:rsidRDefault="005F2389" w:rsidP="005F2389">
            <w:pPr>
              <w:jc w:val="right"/>
              <w:rPr>
                <w:rFonts w:ascii="Calibri" w:hAnsi="Calibri"/>
                <w:sz w:val="18"/>
                <w:szCs w:val="18"/>
              </w:rPr>
            </w:pPr>
          </w:p>
        </w:tc>
        <w:tc>
          <w:tcPr>
            <w:tcW w:w="1454" w:type="dxa"/>
            <w:vAlign w:val="bottom"/>
          </w:tcPr>
          <w:p w14:paraId="05A1AADC"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3 110 292</w:t>
            </w:r>
          </w:p>
        </w:tc>
      </w:tr>
      <w:tr w:rsidR="005F2389" w:rsidRPr="005F2389" w14:paraId="280C95AB" w14:textId="77777777" w:rsidTr="00104E27">
        <w:tc>
          <w:tcPr>
            <w:tcW w:w="1425" w:type="dxa"/>
            <w:tcBorders>
              <w:bottom w:val="single" w:sz="4" w:space="0" w:color="auto"/>
            </w:tcBorders>
          </w:tcPr>
          <w:p w14:paraId="60D5D915"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kostnader</w:t>
            </w:r>
          </w:p>
        </w:tc>
        <w:tc>
          <w:tcPr>
            <w:tcW w:w="1291" w:type="dxa"/>
            <w:tcBorders>
              <w:bottom w:val="single" w:sz="4" w:space="0" w:color="auto"/>
            </w:tcBorders>
            <w:vAlign w:val="bottom"/>
          </w:tcPr>
          <w:p w14:paraId="06F5F571"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11 749 992</w:t>
            </w:r>
          </w:p>
        </w:tc>
        <w:tc>
          <w:tcPr>
            <w:tcW w:w="1291" w:type="dxa"/>
            <w:gridSpan w:val="2"/>
            <w:tcBorders>
              <w:bottom w:val="single" w:sz="4" w:space="0" w:color="auto"/>
            </w:tcBorders>
            <w:vAlign w:val="bottom"/>
          </w:tcPr>
          <w:p w14:paraId="24D5985D" w14:textId="77777777" w:rsidR="005F2389" w:rsidRPr="005F2389" w:rsidRDefault="005F2389" w:rsidP="005F2389">
            <w:pPr>
              <w:jc w:val="right"/>
              <w:rPr>
                <w:rFonts w:ascii="Calibri" w:hAnsi="Calibri"/>
                <w:b/>
                <w:sz w:val="18"/>
                <w:szCs w:val="18"/>
              </w:rPr>
            </w:pPr>
          </w:p>
        </w:tc>
        <w:tc>
          <w:tcPr>
            <w:tcW w:w="1295" w:type="dxa"/>
            <w:gridSpan w:val="3"/>
            <w:tcBorders>
              <w:bottom w:val="single" w:sz="4" w:space="0" w:color="auto"/>
            </w:tcBorders>
            <w:vAlign w:val="bottom"/>
          </w:tcPr>
          <w:p w14:paraId="3142F6FC" w14:textId="77777777" w:rsidR="005F2389" w:rsidRPr="005F2389" w:rsidRDefault="005F2389" w:rsidP="005F2389">
            <w:pPr>
              <w:jc w:val="right"/>
              <w:rPr>
                <w:rFonts w:ascii="Calibri" w:hAnsi="Calibri"/>
                <w:b/>
                <w:sz w:val="18"/>
                <w:szCs w:val="18"/>
              </w:rPr>
            </w:pPr>
          </w:p>
        </w:tc>
        <w:tc>
          <w:tcPr>
            <w:tcW w:w="1210" w:type="dxa"/>
            <w:tcBorders>
              <w:bottom w:val="single" w:sz="4" w:space="0" w:color="auto"/>
            </w:tcBorders>
            <w:vAlign w:val="bottom"/>
          </w:tcPr>
          <w:p w14:paraId="7109FB29" w14:textId="77777777" w:rsidR="005F2389" w:rsidRPr="005F2389" w:rsidRDefault="005F2389" w:rsidP="005F2389">
            <w:pPr>
              <w:jc w:val="right"/>
              <w:rPr>
                <w:rFonts w:ascii="Calibri" w:hAnsi="Calibri"/>
                <w:b/>
                <w:sz w:val="18"/>
                <w:szCs w:val="18"/>
              </w:rPr>
            </w:pPr>
          </w:p>
        </w:tc>
        <w:tc>
          <w:tcPr>
            <w:tcW w:w="1219" w:type="dxa"/>
            <w:tcBorders>
              <w:bottom w:val="single" w:sz="4" w:space="0" w:color="auto"/>
            </w:tcBorders>
            <w:vAlign w:val="bottom"/>
          </w:tcPr>
          <w:p w14:paraId="26F53707"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284CC702"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247B6BCC" w14:textId="77777777" w:rsidR="005F2389" w:rsidRPr="005F2389" w:rsidRDefault="005F2389" w:rsidP="005F2389">
            <w:pPr>
              <w:jc w:val="right"/>
              <w:rPr>
                <w:rFonts w:ascii="Calibri" w:hAnsi="Calibri"/>
                <w:b/>
                <w:sz w:val="18"/>
                <w:szCs w:val="18"/>
              </w:rPr>
            </w:pPr>
          </w:p>
        </w:tc>
        <w:tc>
          <w:tcPr>
            <w:tcW w:w="1449" w:type="dxa"/>
            <w:gridSpan w:val="2"/>
            <w:tcBorders>
              <w:bottom w:val="single" w:sz="4" w:space="0" w:color="auto"/>
            </w:tcBorders>
            <w:vAlign w:val="bottom"/>
          </w:tcPr>
          <w:p w14:paraId="2DE3434F"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0299EB25" w14:textId="77777777" w:rsidR="005F2389" w:rsidRPr="005F2389" w:rsidRDefault="005F2389" w:rsidP="005F2389">
            <w:pPr>
              <w:jc w:val="right"/>
              <w:rPr>
                <w:rFonts w:ascii="Calibri" w:hAnsi="Calibri"/>
                <w:b/>
                <w:sz w:val="18"/>
                <w:szCs w:val="18"/>
              </w:rPr>
            </w:pPr>
          </w:p>
        </w:tc>
        <w:tc>
          <w:tcPr>
            <w:tcW w:w="1454" w:type="dxa"/>
            <w:tcBorders>
              <w:bottom w:val="single" w:sz="4" w:space="0" w:color="auto"/>
            </w:tcBorders>
            <w:vAlign w:val="bottom"/>
          </w:tcPr>
          <w:p w14:paraId="65DE9BD1"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11 749 992</w:t>
            </w:r>
          </w:p>
        </w:tc>
      </w:tr>
      <w:tr w:rsidR="005F2389" w:rsidRPr="005F2389" w14:paraId="1C41B863" w14:textId="77777777" w:rsidTr="00104E27">
        <w:tc>
          <w:tcPr>
            <w:tcW w:w="3936" w:type="dxa"/>
            <w:gridSpan w:val="3"/>
            <w:tcBorders>
              <w:right w:val="nil"/>
            </w:tcBorders>
          </w:tcPr>
          <w:p w14:paraId="05D68B74" w14:textId="77777777" w:rsidR="005F2389" w:rsidRPr="005F2389" w:rsidRDefault="005F2389" w:rsidP="005F2389">
            <w:pPr>
              <w:jc w:val="left"/>
              <w:rPr>
                <w:rFonts w:ascii="Calibri" w:hAnsi="Calibri"/>
                <w:b/>
                <w:sz w:val="18"/>
                <w:szCs w:val="18"/>
              </w:rPr>
            </w:pPr>
            <w:r w:rsidRPr="005F2389">
              <w:rPr>
                <w:rFonts w:ascii="Calibri" w:hAnsi="Calibri"/>
                <w:b/>
                <w:sz w:val="18"/>
                <w:szCs w:val="18"/>
              </w:rPr>
              <w:t>Projektintäkter</w:t>
            </w:r>
          </w:p>
        </w:tc>
        <w:tc>
          <w:tcPr>
            <w:tcW w:w="1366" w:type="dxa"/>
            <w:gridSpan w:val="4"/>
            <w:tcBorders>
              <w:left w:val="nil"/>
              <w:right w:val="nil"/>
            </w:tcBorders>
          </w:tcPr>
          <w:p w14:paraId="12B09BD0" w14:textId="77777777" w:rsidR="005F2389" w:rsidRPr="005F2389" w:rsidRDefault="005F2389" w:rsidP="005F2389">
            <w:pPr>
              <w:jc w:val="left"/>
              <w:rPr>
                <w:rFonts w:ascii="Calibri" w:hAnsi="Calibri"/>
                <w:b/>
                <w:sz w:val="18"/>
                <w:szCs w:val="18"/>
              </w:rPr>
            </w:pPr>
          </w:p>
        </w:tc>
        <w:tc>
          <w:tcPr>
            <w:tcW w:w="1210" w:type="dxa"/>
            <w:tcBorders>
              <w:left w:val="nil"/>
              <w:right w:val="nil"/>
            </w:tcBorders>
          </w:tcPr>
          <w:p w14:paraId="1C5636A8" w14:textId="77777777" w:rsidR="005F2389" w:rsidRPr="005F2389" w:rsidRDefault="005F2389" w:rsidP="005F2389">
            <w:pPr>
              <w:jc w:val="left"/>
              <w:rPr>
                <w:rFonts w:ascii="Calibri" w:hAnsi="Calibri"/>
                <w:b/>
                <w:sz w:val="18"/>
                <w:szCs w:val="18"/>
              </w:rPr>
            </w:pPr>
          </w:p>
        </w:tc>
        <w:tc>
          <w:tcPr>
            <w:tcW w:w="1219" w:type="dxa"/>
            <w:tcBorders>
              <w:left w:val="nil"/>
              <w:right w:val="nil"/>
            </w:tcBorders>
          </w:tcPr>
          <w:p w14:paraId="327B986F"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4A93A627"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1D59F91E" w14:textId="77777777" w:rsidR="005F2389" w:rsidRPr="005F2389" w:rsidRDefault="005F2389" w:rsidP="005F2389">
            <w:pPr>
              <w:jc w:val="left"/>
              <w:rPr>
                <w:rFonts w:ascii="Calibri" w:hAnsi="Calibri"/>
                <w:b/>
                <w:sz w:val="18"/>
                <w:szCs w:val="18"/>
              </w:rPr>
            </w:pPr>
          </w:p>
        </w:tc>
        <w:tc>
          <w:tcPr>
            <w:tcW w:w="1386" w:type="dxa"/>
            <w:tcBorders>
              <w:left w:val="nil"/>
              <w:right w:val="nil"/>
            </w:tcBorders>
          </w:tcPr>
          <w:p w14:paraId="1FB6AA4C" w14:textId="77777777" w:rsidR="005F2389" w:rsidRPr="005F2389" w:rsidRDefault="005F2389" w:rsidP="005F2389">
            <w:pPr>
              <w:jc w:val="left"/>
              <w:rPr>
                <w:rFonts w:ascii="Calibri" w:hAnsi="Calibri"/>
                <w:b/>
                <w:sz w:val="18"/>
                <w:szCs w:val="18"/>
              </w:rPr>
            </w:pPr>
          </w:p>
        </w:tc>
        <w:tc>
          <w:tcPr>
            <w:tcW w:w="1512" w:type="dxa"/>
            <w:gridSpan w:val="2"/>
            <w:tcBorders>
              <w:left w:val="nil"/>
              <w:right w:val="nil"/>
            </w:tcBorders>
          </w:tcPr>
          <w:p w14:paraId="3DAFFA81" w14:textId="77777777" w:rsidR="005F2389" w:rsidRPr="005F2389" w:rsidRDefault="005F2389" w:rsidP="005F2389">
            <w:pPr>
              <w:jc w:val="left"/>
              <w:rPr>
                <w:rFonts w:ascii="Calibri" w:hAnsi="Calibri"/>
                <w:b/>
                <w:sz w:val="18"/>
                <w:szCs w:val="18"/>
              </w:rPr>
            </w:pPr>
          </w:p>
        </w:tc>
        <w:tc>
          <w:tcPr>
            <w:tcW w:w="1454" w:type="dxa"/>
            <w:tcBorders>
              <w:left w:val="nil"/>
            </w:tcBorders>
          </w:tcPr>
          <w:p w14:paraId="2329F8FD" w14:textId="77777777" w:rsidR="005F2389" w:rsidRPr="005F2389" w:rsidRDefault="005F2389" w:rsidP="005F2389">
            <w:pPr>
              <w:jc w:val="left"/>
              <w:rPr>
                <w:rFonts w:ascii="Calibri" w:hAnsi="Calibri"/>
                <w:b/>
                <w:sz w:val="18"/>
                <w:szCs w:val="18"/>
              </w:rPr>
            </w:pPr>
          </w:p>
        </w:tc>
      </w:tr>
      <w:tr w:rsidR="005F2389" w:rsidRPr="005F2389" w14:paraId="7B0442E6" w14:textId="77777777" w:rsidTr="00104E27">
        <w:tc>
          <w:tcPr>
            <w:tcW w:w="1425" w:type="dxa"/>
          </w:tcPr>
          <w:p w14:paraId="204B6377" w14:textId="77777777" w:rsidR="005F2389" w:rsidRPr="005F2389" w:rsidRDefault="005F2389" w:rsidP="005F2389">
            <w:pPr>
              <w:jc w:val="left"/>
              <w:rPr>
                <w:rFonts w:ascii="Calibri" w:hAnsi="Calibri"/>
                <w:sz w:val="18"/>
                <w:szCs w:val="18"/>
              </w:rPr>
            </w:pPr>
          </w:p>
        </w:tc>
        <w:tc>
          <w:tcPr>
            <w:tcW w:w="1291" w:type="dxa"/>
            <w:vAlign w:val="bottom"/>
          </w:tcPr>
          <w:p w14:paraId="07339A3C" w14:textId="77777777" w:rsidR="005F2389" w:rsidRPr="005F2389" w:rsidRDefault="005F2389" w:rsidP="005F2389">
            <w:pPr>
              <w:jc w:val="right"/>
              <w:rPr>
                <w:rFonts w:ascii="Calibri" w:hAnsi="Calibri"/>
                <w:sz w:val="18"/>
                <w:szCs w:val="18"/>
              </w:rPr>
            </w:pPr>
          </w:p>
        </w:tc>
        <w:tc>
          <w:tcPr>
            <w:tcW w:w="1291" w:type="dxa"/>
            <w:gridSpan w:val="2"/>
            <w:vAlign w:val="bottom"/>
          </w:tcPr>
          <w:p w14:paraId="61B0A6A5" w14:textId="77777777" w:rsidR="005F2389" w:rsidRPr="005F2389" w:rsidRDefault="005F2389" w:rsidP="005F2389">
            <w:pPr>
              <w:jc w:val="right"/>
              <w:rPr>
                <w:rFonts w:ascii="Calibri" w:hAnsi="Calibri"/>
                <w:sz w:val="18"/>
                <w:szCs w:val="18"/>
              </w:rPr>
            </w:pPr>
          </w:p>
        </w:tc>
        <w:tc>
          <w:tcPr>
            <w:tcW w:w="1295" w:type="dxa"/>
            <w:gridSpan w:val="3"/>
            <w:vAlign w:val="bottom"/>
          </w:tcPr>
          <w:p w14:paraId="50F5E048" w14:textId="77777777" w:rsidR="005F2389" w:rsidRPr="005F2389" w:rsidRDefault="005F2389" w:rsidP="005F2389">
            <w:pPr>
              <w:jc w:val="right"/>
              <w:rPr>
                <w:rFonts w:ascii="Calibri" w:hAnsi="Calibri"/>
                <w:sz w:val="18"/>
                <w:szCs w:val="18"/>
              </w:rPr>
            </w:pPr>
          </w:p>
        </w:tc>
        <w:tc>
          <w:tcPr>
            <w:tcW w:w="1210" w:type="dxa"/>
            <w:vAlign w:val="bottom"/>
          </w:tcPr>
          <w:p w14:paraId="03AA09EB" w14:textId="77777777" w:rsidR="005F2389" w:rsidRPr="005F2389" w:rsidRDefault="005F2389" w:rsidP="005F2389">
            <w:pPr>
              <w:jc w:val="right"/>
              <w:rPr>
                <w:rFonts w:ascii="Calibri" w:hAnsi="Calibri"/>
                <w:sz w:val="18"/>
                <w:szCs w:val="18"/>
              </w:rPr>
            </w:pPr>
          </w:p>
        </w:tc>
        <w:tc>
          <w:tcPr>
            <w:tcW w:w="1219" w:type="dxa"/>
            <w:vAlign w:val="bottom"/>
          </w:tcPr>
          <w:p w14:paraId="2D4B3518" w14:textId="77777777" w:rsidR="005F2389" w:rsidRPr="005F2389" w:rsidRDefault="005F2389" w:rsidP="005F2389">
            <w:pPr>
              <w:jc w:val="right"/>
              <w:rPr>
                <w:rFonts w:ascii="Calibri" w:hAnsi="Calibri"/>
                <w:sz w:val="18"/>
                <w:szCs w:val="18"/>
              </w:rPr>
            </w:pPr>
          </w:p>
        </w:tc>
        <w:tc>
          <w:tcPr>
            <w:tcW w:w="1449" w:type="dxa"/>
            <w:vAlign w:val="bottom"/>
          </w:tcPr>
          <w:p w14:paraId="3940A074" w14:textId="77777777" w:rsidR="005F2389" w:rsidRPr="005F2389" w:rsidRDefault="005F2389" w:rsidP="005F2389">
            <w:pPr>
              <w:jc w:val="right"/>
              <w:rPr>
                <w:rFonts w:ascii="Calibri" w:hAnsi="Calibri"/>
                <w:sz w:val="18"/>
                <w:szCs w:val="18"/>
              </w:rPr>
            </w:pPr>
          </w:p>
        </w:tc>
        <w:tc>
          <w:tcPr>
            <w:tcW w:w="1449" w:type="dxa"/>
            <w:vAlign w:val="bottom"/>
          </w:tcPr>
          <w:p w14:paraId="7F584798" w14:textId="77777777" w:rsidR="005F2389" w:rsidRPr="005F2389" w:rsidRDefault="005F2389" w:rsidP="005F2389">
            <w:pPr>
              <w:jc w:val="right"/>
              <w:rPr>
                <w:rFonts w:ascii="Calibri" w:hAnsi="Calibri"/>
                <w:sz w:val="18"/>
                <w:szCs w:val="18"/>
              </w:rPr>
            </w:pPr>
          </w:p>
        </w:tc>
        <w:tc>
          <w:tcPr>
            <w:tcW w:w="1449" w:type="dxa"/>
            <w:gridSpan w:val="2"/>
            <w:vAlign w:val="bottom"/>
          </w:tcPr>
          <w:p w14:paraId="78BFA107" w14:textId="77777777" w:rsidR="005F2389" w:rsidRPr="005F2389" w:rsidRDefault="005F2389" w:rsidP="005F2389">
            <w:pPr>
              <w:jc w:val="right"/>
              <w:rPr>
                <w:rFonts w:ascii="Calibri" w:hAnsi="Calibri"/>
                <w:sz w:val="18"/>
                <w:szCs w:val="18"/>
              </w:rPr>
            </w:pPr>
          </w:p>
        </w:tc>
        <w:tc>
          <w:tcPr>
            <w:tcW w:w="1449" w:type="dxa"/>
            <w:vAlign w:val="bottom"/>
          </w:tcPr>
          <w:p w14:paraId="6A9191D6" w14:textId="77777777" w:rsidR="005F2389" w:rsidRPr="005F2389" w:rsidRDefault="005F2389" w:rsidP="005F2389">
            <w:pPr>
              <w:jc w:val="right"/>
              <w:rPr>
                <w:rFonts w:ascii="Calibri" w:hAnsi="Calibri"/>
                <w:sz w:val="18"/>
                <w:szCs w:val="18"/>
              </w:rPr>
            </w:pPr>
          </w:p>
        </w:tc>
        <w:tc>
          <w:tcPr>
            <w:tcW w:w="1454" w:type="dxa"/>
            <w:vAlign w:val="bottom"/>
          </w:tcPr>
          <w:p w14:paraId="6D94A82A" w14:textId="77777777" w:rsidR="005F2389" w:rsidRPr="005F2389" w:rsidRDefault="005F2389" w:rsidP="005F2389">
            <w:pPr>
              <w:jc w:val="right"/>
              <w:rPr>
                <w:rFonts w:ascii="Calibri" w:hAnsi="Calibri"/>
                <w:b/>
                <w:sz w:val="18"/>
                <w:szCs w:val="18"/>
              </w:rPr>
            </w:pPr>
          </w:p>
        </w:tc>
      </w:tr>
      <w:tr w:rsidR="005F2389" w:rsidRPr="005F2389" w14:paraId="31F9158F" w14:textId="77777777" w:rsidTr="00104E27">
        <w:tc>
          <w:tcPr>
            <w:tcW w:w="1425" w:type="dxa"/>
          </w:tcPr>
          <w:p w14:paraId="6D876444" w14:textId="77777777" w:rsidR="005F2389" w:rsidRPr="005F2389" w:rsidRDefault="005F2389" w:rsidP="005F2389">
            <w:pPr>
              <w:jc w:val="left"/>
              <w:rPr>
                <w:rFonts w:ascii="Calibri" w:hAnsi="Calibri"/>
                <w:b/>
                <w:sz w:val="18"/>
                <w:szCs w:val="18"/>
              </w:rPr>
            </w:pPr>
          </w:p>
        </w:tc>
        <w:tc>
          <w:tcPr>
            <w:tcW w:w="1291" w:type="dxa"/>
            <w:vAlign w:val="bottom"/>
          </w:tcPr>
          <w:p w14:paraId="7E1E8880" w14:textId="77777777" w:rsidR="005F2389" w:rsidRPr="005F2389" w:rsidRDefault="005F2389" w:rsidP="005F2389">
            <w:pPr>
              <w:jc w:val="right"/>
              <w:rPr>
                <w:rFonts w:ascii="Calibri" w:hAnsi="Calibri"/>
                <w:b/>
                <w:sz w:val="18"/>
                <w:szCs w:val="18"/>
              </w:rPr>
            </w:pPr>
          </w:p>
        </w:tc>
        <w:tc>
          <w:tcPr>
            <w:tcW w:w="1291" w:type="dxa"/>
            <w:gridSpan w:val="2"/>
            <w:vAlign w:val="bottom"/>
          </w:tcPr>
          <w:p w14:paraId="746783D1" w14:textId="77777777" w:rsidR="005F2389" w:rsidRPr="005F2389" w:rsidRDefault="005F2389" w:rsidP="005F2389">
            <w:pPr>
              <w:jc w:val="right"/>
              <w:rPr>
                <w:rFonts w:ascii="Calibri" w:hAnsi="Calibri"/>
                <w:b/>
                <w:sz w:val="18"/>
                <w:szCs w:val="18"/>
              </w:rPr>
            </w:pPr>
          </w:p>
        </w:tc>
        <w:tc>
          <w:tcPr>
            <w:tcW w:w="1295" w:type="dxa"/>
            <w:gridSpan w:val="3"/>
            <w:vAlign w:val="bottom"/>
          </w:tcPr>
          <w:p w14:paraId="4238E9BA" w14:textId="77777777" w:rsidR="005F2389" w:rsidRPr="005F2389" w:rsidRDefault="005F2389" w:rsidP="005F2389">
            <w:pPr>
              <w:jc w:val="right"/>
              <w:rPr>
                <w:rFonts w:ascii="Calibri" w:hAnsi="Calibri"/>
                <w:b/>
                <w:sz w:val="18"/>
                <w:szCs w:val="18"/>
              </w:rPr>
            </w:pPr>
          </w:p>
        </w:tc>
        <w:tc>
          <w:tcPr>
            <w:tcW w:w="1210" w:type="dxa"/>
            <w:vAlign w:val="bottom"/>
          </w:tcPr>
          <w:p w14:paraId="1C6B67B4" w14:textId="77777777" w:rsidR="005F2389" w:rsidRPr="005F2389" w:rsidRDefault="005F2389" w:rsidP="005F2389">
            <w:pPr>
              <w:jc w:val="right"/>
              <w:rPr>
                <w:rFonts w:ascii="Calibri" w:hAnsi="Calibri"/>
                <w:b/>
                <w:sz w:val="18"/>
                <w:szCs w:val="18"/>
              </w:rPr>
            </w:pPr>
          </w:p>
        </w:tc>
        <w:tc>
          <w:tcPr>
            <w:tcW w:w="1219" w:type="dxa"/>
            <w:vAlign w:val="bottom"/>
          </w:tcPr>
          <w:p w14:paraId="5F7623C7" w14:textId="77777777" w:rsidR="005F2389" w:rsidRPr="005F2389" w:rsidRDefault="005F2389" w:rsidP="005F2389">
            <w:pPr>
              <w:jc w:val="right"/>
              <w:rPr>
                <w:rFonts w:ascii="Calibri" w:hAnsi="Calibri"/>
                <w:b/>
                <w:sz w:val="18"/>
                <w:szCs w:val="18"/>
              </w:rPr>
            </w:pPr>
          </w:p>
        </w:tc>
        <w:tc>
          <w:tcPr>
            <w:tcW w:w="1449" w:type="dxa"/>
            <w:vAlign w:val="bottom"/>
          </w:tcPr>
          <w:p w14:paraId="52477CC2" w14:textId="77777777" w:rsidR="005F2389" w:rsidRPr="005F2389" w:rsidRDefault="005F2389" w:rsidP="005F2389">
            <w:pPr>
              <w:jc w:val="right"/>
              <w:rPr>
                <w:rFonts w:ascii="Calibri" w:hAnsi="Calibri"/>
                <w:b/>
                <w:sz w:val="18"/>
                <w:szCs w:val="18"/>
              </w:rPr>
            </w:pPr>
          </w:p>
        </w:tc>
        <w:tc>
          <w:tcPr>
            <w:tcW w:w="1449" w:type="dxa"/>
            <w:vAlign w:val="bottom"/>
          </w:tcPr>
          <w:p w14:paraId="1B89F4CC" w14:textId="77777777" w:rsidR="005F2389" w:rsidRPr="005F2389" w:rsidRDefault="005F2389" w:rsidP="005F2389">
            <w:pPr>
              <w:jc w:val="right"/>
              <w:rPr>
                <w:rFonts w:ascii="Calibri" w:hAnsi="Calibri"/>
                <w:b/>
                <w:sz w:val="18"/>
                <w:szCs w:val="18"/>
              </w:rPr>
            </w:pPr>
          </w:p>
        </w:tc>
        <w:tc>
          <w:tcPr>
            <w:tcW w:w="1449" w:type="dxa"/>
            <w:gridSpan w:val="2"/>
            <w:vAlign w:val="bottom"/>
          </w:tcPr>
          <w:p w14:paraId="1680F32E" w14:textId="77777777" w:rsidR="005F2389" w:rsidRPr="005F2389" w:rsidRDefault="005F2389" w:rsidP="005F2389">
            <w:pPr>
              <w:jc w:val="right"/>
              <w:rPr>
                <w:rFonts w:ascii="Calibri" w:hAnsi="Calibri"/>
                <w:b/>
                <w:sz w:val="18"/>
                <w:szCs w:val="18"/>
              </w:rPr>
            </w:pPr>
          </w:p>
        </w:tc>
        <w:tc>
          <w:tcPr>
            <w:tcW w:w="1449" w:type="dxa"/>
            <w:vAlign w:val="bottom"/>
          </w:tcPr>
          <w:p w14:paraId="6BFDE09C" w14:textId="77777777" w:rsidR="005F2389" w:rsidRPr="005F2389" w:rsidRDefault="005F2389" w:rsidP="005F2389">
            <w:pPr>
              <w:jc w:val="right"/>
              <w:rPr>
                <w:rFonts w:ascii="Calibri" w:hAnsi="Calibri"/>
                <w:b/>
                <w:sz w:val="18"/>
                <w:szCs w:val="18"/>
              </w:rPr>
            </w:pPr>
          </w:p>
        </w:tc>
        <w:tc>
          <w:tcPr>
            <w:tcW w:w="1454" w:type="dxa"/>
            <w:vAlign w:val="bottom"/>
          </w:tcPr>
          <w:p w14:paraId="059EA3A8" w14:textId="77777777" w:rsidR="005F2389" w:rsidRPr="005F2389" w:rsidRDefault="005F2389" w:rsidP="005F2389">
            <w:pPr>
              <w:jc w:val="right"/>
              <w:rPr>
                <w:rFonts w:ascii="Calibri" w:hAnsi="Calibri"/>
                <w:b/>
                <w:sz w:val="18"/>
                <w:szCs w:val="18"/>
              </w:rPr>
            </w:pPr>
          </w:p>
        </w:tc>
      </w:tr>
      <w:tr w:rsidR="005F2389" w:rsidRPr="005F2389" w14:paraId="298971E3" w14:textId="77777777" w:rsidTr="00104E27">
        <w:tc>
          <w:tcPr>
            <w:tcW w:w="1425" w:type="dxa"/>
            <w:tcBorders>
              <w:bottom w:val="single" w:sz="4" w:space="0" w:color="auto"/>
            </w:tcBorders>
          </w:tcPr>
          <w:p w14:paraId="3BBCEB43"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faktiska kostnader</w:t>
            </w:r>
          </w:p>
        </w:tc>
        <w:tc>
          <w:tcPr>
            <w:tcW w:w="1291" w:type="dxa"/>
            <w:tcBorders>
              <w:bottom w:val="single" w:sz="4" w:space="0" w:color="auto"/>
            </w:tcBorders>
            <w:vAlign w:val="bottom"/>
          </w:tcPr>
          <w:p w14:paraId="599A3AC9"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11 749 992</w:t>
            </w:r>
          </w:p>
        </w:tc>
        <w:tc>
          <w:tcPr>
            <w:tcW w:w="1291" w:type="dxa"/>
            <w:gridSpan w:val="2"/>
            <w:tcBorders>
              <w:bottom w:val="single" w:sz="4" w:space="0" w:color="auto"/>
            </w:tcBorders>
            <w:vAlign w:val="bottom"/>
          </w:tcPr>
          <w:p w14:paraId="0CCE1BDF" w14:textId="77777777" w:rsidR="005F2389" w:rsidRPr="005F2389" w:rsidRDefault="005F2389" w:rsidP="005F2389">
            <w:pPr>
              <w:jc w:val="right"/>
              <w:rPr>
                <w:rFonts w:ascii="Calibri" w:hAnsi="Calibri"/>
                <w:b/>
                <w:sz w:val="18"/>
                <w:szCs w:val="18"/>
              </w:rPr>
            </w:pPr>
          </w:p>
        </w:tc>
        <w:tc>
          <w:tcPr>
            <w:tcW w:w="1295" w:type="dxa"/>
            <w:gridSpan w:val="3"/>
            <w:tcBorders>
              <w:bottom w:val="single" w:sz="4" w:space="0" w:color="auto"/>
            </w:tcBorders>
            <w:vAlign w:val="bottom"/>
          </w:tcPr>
          <w:p w14:paraId="5A0FEE3C" w14:textId="77777777" w:rsidR="005F2389" w:rsidRPr="005F2389" w:rsidRDefault="005F2389" w:rsidP="005F2389">
            <w:pPr>
              <w:jc w:val="right"/>
              <w:rPr>
                <w:rFonts w:ascii="Calibri" w:hAnsi="Calibri"/>
                <w:b/>
                <w:sz w:val="18"/>
                <w:szCs w:val="18"/>
              </w:rPr>
            </w:pPr>
          </w:p>
        </w:tc>
        <w:tc>
          <w:tcPr>
            <w:tcW w:w="1210" w:type="dxa"/>
            <w:tcBorders>
              <w:bottom w:val="single" w:sz="4" w:space="0" w:color="auto"/>
            </w:tcBorders>
            <w:vAlign w:val="bottom"/>
          </w:tcPr>
          <w:p w14:paraId="303364CA" w14:textId="77777777" w:rsidR="005F2389" w:rsidRPr="005F2389" w:rsidRDefault="005F2389" w:rsidP="005F2389">
            <w:pPr>
              <w:jc w:val="right"/>
              <w:rPr>
                <w:rFonts w:ascii="Calibri" w:hAnsi="Calibri"/>
                <w:b/>
                <w:sz w:val="18"/>
                <w:szCs w:val="18"/>
              </w:rPr>
            </w:pPr>
          </w:p>
        </w:tc>
        <w:tc>
          <w:tcPr>
            <w:tcW w:w="1219" w:type="dxa"/>
            <w:tcBorders>
              <w:bottom w:val="single" w:sz="4" w:space="0" w:color="auto"/>
            </w:tcBorders>
            <w:vAlign w:val="bottom"/>
          </w:tcPr>
          <w:p w14:paraId="3EAE6FED"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4508A912"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784AE66F" w14:textId="77777777" w:rsidR="005F2389" w:rsidRPr="005F2389" w:rsidRDefault="005F2389" w:rsidP="005F2389">
            <w:pPr>
              <w:jc w:val="right"/>
              <w:rPr>
                <w:rFonts w:ascii="Calibri" w:hAnsi="Calibri"/>
                <w:b/>
                <w:sz w:val="18"/>
                <w:szCs w:val="18"/>
              </w:rPr>
            </w:pPr>
          </w:p>
        </w:tc>
        <w:tc>
          <w:tcPr>
            <w:tcW w:w="1449" w:type="dxa"/>
            <w:gridSpan w:val="2"/>
            <w:tcBorders>
              <w:bottom w:val="single" w:sz="4" w:space="0" w:color="auto"/>
            </w:tcBorders>
            <w:vAlign w:val="bottom"/>
          </w:tcPr>
          <w:p w14:paraId="6C773ACA"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35174B00" w14:textId="77777777" w:rsidR="005F2389" w:rsidRPr="005F2389" w:rsidRDefault="005F2389" w:rsidP="005F2389">
            <w:pPr>
              <w:jc w:val="right"/>
              <w:rPr>
                <w:rFonts w:ascii="Calibri" w:hAnsi="Calibri"/>
                <w:b/>
                <w:sz w:val="18"/>
                <w:szCs w:val="18"/>
              </w:rPr>
            </w:pPr>
          </w:p>
        </w:tc>
        <w:tc>
          <w:tcPr>
            <w:tcW w:w="1454" w:type="dxa"/>
            <w:tcBorders>
              <w:bottom w:val="single" w:sz="4" w:space="0" w:color="auto"/>
            </w:tcBorders>
            <w:vAlign w:val="bottom"/>
          </w:tcPr>
          <w:p w14:paraId="59A4FCF7"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11 749 992</w:t>
            </w:r>
          </w:p>
        </w:tc>
      </w:tr>
      <w:tr w:rsidR="005F2389" w:rsidRPr="005F2389" w14:paraId="777BDD9C" w14:textId="77777777" w:rsidTr="00104E27">
        <w:tc>
          <w:tcPr>
            <w:tcW w:w="2716" w:type="dxa"/>
            <w:gridSpan w:val="2"/>
            <w:tcBorders>
              <w:right w:val="nil"/>
            </w:tcBorders>
          </w:tcPr>
          <w:p w14:paraId="18E2E95C" w14:textId="77777777" w:rsidR="005F2389" w:rsidRPr="005F2389" w:rsidRDefault="005F2389" w:rsidP="005F2389">
            <w:pPr>
              <w:jc w:val="left"/>
              <w:rPr>
                <w:rFonts w:ascii="Calibri" w:hAnsi="Calibri"/>
                <w:b/>
                <w:sz w:val="18"/>
                <w:szCs w:val="18"/>
              </w:rPr>
            </w:pPr>
            <w:r w:rsidRPr="005F2389">
              <w:rPr>
                <w:rFonts w:ascii="Calibri" w:hAnsi="Calibri"/>
                <w:b/>
                <w:sz w:val="18"/>
                <w:szCs w:val="18"/>
              </w:rPr>
              <w:t>Bidrag annat än pengar</w:t>
            </w:r>
          </w:p>
        </w:tc>
        <w:tc>
          <w:tcPr>
            <w:tcW w:w="1361" w:type="dxa"/>
            <w:gridSpan w:val="3"/>
            <w:tcBorders>
              <w:left w:val="nil"/>
              <w:right w:val="nil"/>
            </w:tcBorders>
          </w:tcPr>
          <w:p w14:paraId="541F245F" w14:textId="77777777" w:rsidR="005F2389" w:rsidRPr="005F2389" w:rsidRDefault="005F2389" w:rsidP="005F2389">
            <w:pPr>
              <w:jc w:val="left"/>
              <w:rPr>
                <w:rFonts w:ascii="Calibri" w:hAnsi="Calibri"/>
                <w:b/>
                <w:sz w:val="18"/>
                <w:szCs w:val="18"/>
              </w:rPr>
            </w:pPr>
          </w:p>
        </w:tc>
        <w:tc>
          <w:tcPr>
            <w:tcW w:w="1217" w:type="dxa"/>
            <w:tcBorders>
              <w:left w:val="nil"/>
              <w:right w:val="nil"/>
            </w:tcBorders>
          </w:tcPr>
          <w:p w14:paraId="49C321F5" w14:textId="77777777" w:rsidR="005F2389" w:rsidRPr="005F2389" w:rsidRDefault="005F2389" w:rsidP="005F2389">
            <w:pPr>
              <w:jc w:val="left"/>
              <w:rPr>
                <w:rFonts w:ascii="Calibri" w:hAnsi="Calibri"/>
                <w:b/>
                <w:sz w:val="18"/>
                <w:szCs w:val="18"/>
              </w:rPr>
            </w:pPr>
          </w:p>
        </w:tc>
        <w:tc>
          <w:tcPr>
            <w:tcW w:w="1218" w:type="dxa"/>
            <w:gridSpan w:val="2"/>
            <w:tcBorders>
              <w:left w:val="nil"/>
              <w:right w:val="nil"/>
            </w:tcBorders>
          </w:tcPr>
          <w:p w14:paraId="5DFA9EDA" w14:textId="77777777" w:rsidR="005F2389" w:rsidRPr="005F2389" w:rsidRDefault="005F2389" w:rsidP="005F2389">
            <w:pPr>
              <w:jc w:val="left"/>
              <w:rPr>
                <w:rFonts w:ascii="Calibri" w:hAnsi="Calibri"/>
                <w:b/>
                <w:sz w:val="18"/>
                <w:szCs w:val="18"/>
              </w:rPr>
            </w:pPr>
          </w:p>
        </w:tc>
        <w:tc>
          <w:tcPr>
            <w:tcW w:w="1219" w:type="dxa"/>
            <w:tcBorders>
              <w:left w:val="nil"/>
              <w:right w:val="nil"/>
            </w:tcBorders>
          </w:tcPr>
          <w:p w14:paraId="72ACEBC8"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6EDE48A5"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6095DED8" w14:textId="77777777" w:rsidR="005F2389" w:rsidRPr="005F2389" w:rsidRDefault="005F2389" w:rsidP="005F2389">
            <w:pPr>
              <w:jc w:val="left"/>
              <w:rPr>
                <w:rFonts w:ascii="Calibri" w:hAnsi="Calibri"/>
                <w:b/>
                <w:sz w:val="18"/>
                <w:szCs w:val="18"/>
              </w:rPr>
            </w:pPr>
          </w:p>
        </w:tc>
        <w:tc>
          <w:tcPr>
            <w:tcW w:w="1386" w:type="dxa"/>
            <w:tcBorders>
              <w:left w:val="nil"/>
              <w:right w:val="nil"/>
            </w:tcBorders>
          </w:tcPr>
          <w:p w14:paraId="7092FCE0" w14:textId="77777777" w:rsidR="005F2389" w:rsidRPr="005F2389" w:rsidRDefault="005F2389" w:rsidP="005F2389">
            <w:pPr>
              <w:jc w:val="left"/>
              <w:rPr>
                <w:rFonts w:ascii="Calibri" w:hAnsi="Calibri"/>
                <w:b/>
                <w:sz w:val="18"/>
                <w:szCs w:val="18"/>
              </w:rPr>
            </w:pPr>
          </w:p>
        </w:tc>
        <w:tc>
          <w:tcPr>
            <w:tcW w:w="1512" w:type="dxa"/>
            <w:gridSpan w:val="2"/>
            <w:tcBorders>
              <w:left w:val="nil"/>
              <w:right w:val="nil"/>
            </w:tcBorders>
          </w:tcPr>
          <w:p w14:paraId="51FC199B" w14:textId="77777777" w:rsidR="005F2389" w:rsidRPr="005F2389" w:rsidRDefault="005F2389" w:rsidP="005F2389">
            <w:pPr>
              <w:jc w:val="left"/>
              <w:rPr>
                <w:rFonts w:ascii="Calibri" w:hAnsi="Calibri"/>
                <w:b/>
                <w:sz w:val="18"/>
                <w:szCs w:val="18"/>
              </w:rPr>
            </w:pPr>
          </w:p>
        </w:tc>
        <w:tc>
          <w:tcPr>
            <w:tcW w:w="1454" w:type="dxa"/>
            <w:tcBorders>
              <w:left w:val="nil"/>
            </w:tcBorders>
          </w:tcPr>
          <w:p w14:paraId="4F6F2F71" w14:textId="77777777" w:rsidR="005F2389" w:rsidRPr="005F2389" w:rsidRDefault="005F2389" w:rsidP="005F2389">
            <w:pPr>
              <w:jc w:val="left"/>
              <w:rPr>
                <w:rFonts w:ascii="Calibri" w:hAnsi="Calibri"/>
                <w:b/>
                <w:sz w:val="18"/>
                <w:szCs w:val="18"/>
              </w:rPr>
            </w:pPr>
          </w:p>
        </w:tc>
      </w:tr>
      <w:tr w:rsidR="005F2389" w:rsidRPr="005F2389" w14:paraId="183258C9" w14:textId="77777777" w:rsidTr="00104E27">
        <w:tc>
          <w:tcPr>
            <w:tcW w:w="1425" w:type="dxa"/>
          </w:tcPr>
          <w:p w14:paraId="65F1A886"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bidrag i annat än pengar</w:t>
            </w:r>
          </w:p>
        </w:tc>
        <w:tc>
          <w:tcPr>
            <w:tcW w:w="1291" w:type="dxa"/>
            <w:vAlign w:val="bottom"/>
          </w:tcPr>
          <w:p w14:paraId="02DB0A74" w14:textId="77777777" w:rsidR="005F2389" w:rsidRPr="005F2389" w:rsidRDefault="005F2389" w:rsidP="005F2389">
            <w:pPr>
              <w:jc w:val="right"/>
              <w:rPr>
                <w:rFonts w:ascii="Calibri" w:hAnsi="Calibri"/>
                <w:b/>
                <w:sz w:val="18"/>
                <w:szCs w:val="18"/>
              </w:rPr>
            </w:pPr>
          </w:p>
        </w:tc>
        <w:tc>
          <w:tcPr>
            <w:tcW w:w="1291" w:type="dxa"/>
            <w:gridSpan w:val="2"/>
            <w:vAlign w:val="bottom"/>
          </w:tcPr>
          <w:p w14:paraId="282CBB97" w14:textId="77777777" w:rsidR="005F2389" w:rsidRPr="005F2389" w:rsidRDefault="005F2389" w:rsidP="005F2389">
            <w:pPr>
              <w:jc w:val="right"/>
              <w:rPr>
                <w:rFonts w:ascii="Calibri" w:hAnsi="Calibri"/>
                <w:b/>
                <w:sz w:val="18"/>
                <w:szCs w:val="18"/>
              </w:rPr>
            </w:pPr>
          </w:p>
        </w:tc>
        <w:tc>
          <w:tcPr>
            <w:tcW w:w="1295" w:type="dxa"/>
            <w:gridSpan w:val="3"/>
            <w:vAlign w:val="bottom"/>
          </w:tcPr>
          <w:p w14:paraId="57255338" w14:textId="77777777" w:rsidR="005F2389" w:rsidRPr="005F2389" w:rsidRDefault="005F2389" w:rsidP="005F2389">
            <w:pPr>
              <w:jc w:val="right"/>
              <w:rPr>
                <w:rFonts w:ascii="Calibri" w:hAnsi="Calibri"/>
                <w:b/>
                <w:sz w:val="18"/>
                <w:szCs w:val="18"/>
              </w:rPr>
            </w:pPr>
          </w:p>
        </w:tc>
        <w:tc>
          <w:tcPr>
            <w:tcW w:w="1210" w:type="dxa"/>
            <w:vAlign w:val="bottom"/>
          </w:tcPr>
          <w:p w14:paraId="4DF66123" w14:textId="77777777" w:rsidR="005F2389" w:rsidRPr="005F2389" w:rsidRDefault="005F2389" w:rsidP="005F2389">
            <w:pPr>
              <w:jc w:val="right"/>
              <w:rPr>
                <w:rFonts w:ascii="Calibri" w:hAnsi="Calibri"/>
                <w:b/>
                <w:sz w:val="18"/>
                <w:szCs w:val="18"/>
              </w:rPr>
            </w:pPr>
          </w:p>
        </w:tc>
        <w:tc>
          <w:tcPr>
            <w:tcW w:w="1219" w:type="dxa"/>
            <w:vAlign w:val="bottom"/>
          </w:tcPr>
          <w:p w14:paraId="7FF954BA" w14:textId="77777777" w:rsidR="005F2389" w:rsidRPr="005F2389" w:rsidRDefault="005F2389" w:rsidP="005F2389">
            <w:pPr>
              <w:jc w:val="right"/>
              <w:rPr>
                <w:rFonts w:ascii="Calibri" w:hAnsi="Calibri"/>
                <w:b/>
                <w:sz w:val="18"/>
                <w:szCs w:val="18"/>
              </w:rPr>
            </w:pPr>
          </w:p>
        </w:tc>
        <w:tc>
          <w:tcPr>
            <w:tcW w:w="1449" w:type="dxa"/>
            <w:vAlign w:val="bottom"/>
          </w:tcPr>
          <w:p w14:paraId="1B345BAF" w14:textId="77777777" w:rsidR="005F2389" w:rsidRPr="005F2389" w:rsidRDefault="005F2389" w:rsidP="005F2389">
            <w:pPr>
              <w:jc w:val="right"/>
              <w:rPr>
                <w:rFonts w:ascii="Calibri" w:hAnsi="Calibri"/>
                <w:b/>
                <w:sz w:val="18"/>
                <w:szCs w:val="18"/>
              </w:rPr>
            </w:pPr>
          </w:p>
        </w:tc>
        <w:tc>
          <w:tcPr>
            <w:tcW w:w="1449" w:type="dxa"/>
            <w:vAlign w:val="bottom"/>
          </w:tcPr>
          <w:p w14:paraId="42AE02A5" w14:textId="77777777" w:rsidR="005F2389" w:rsidRPr="005F2389" w:rsidRDefault="005F2389" w:rsidP="005F2389">
            <w:pPr>
              <w:jc w:val="right"/>
              <w:rPr>
                <w:rFonts w:ascii="Calibri" w:hAnsi="Calibri"/>
                <w:b/>
                <w:sz w:val="18"/>
                <w:szCs w:val="18"/>
              </w:rPr>
            </w:pPr>
          </w:p>
        </w:tc>
        <w:tc>
          <w:tcPr>
            <w:tcW w:w="1449" w:type="dxa"/>
            <w:gridSpan w:val="2"/>
            <w:vAlign w:val="bottom"/>
          </w:tcPr>
          <w:p w14:paraId="28A84504" w14:textId="77777777" w:rsidR="005F2389" w:rsidRPr="005F2389" w:rsidRDefault="005F2389" w:rsidP="005F2389">
            <w:pPr>
              <w:jc w:val="right"/>
              <w:rPr>
                <w:rFonts w:ascii="Calibri" w:hAnsi="Calibri"/>
                <w:b/>
                <w:sz w:val="18"/>
                <w:szCs w:val="18"/>
              </w:rPr>
            </w:pPr>
          </w:p>
        </w:tc>
        <w:tc>
          <w:tcPr>
            <w:tcW w:w="1449" w:type="dxa"/>
            <w:vAlign w:val="bottom"/>
          </w:tcPr>
          <w:p w14:paraId="5A6C7275" w14:textId="77777777" w:rsidR="005F2389" w:rsidRPr="005F2389" w:rsidRDefault="005F2389" w:rsidP="005F2389">
            <w:pPr>
              <w:jc w:val="right"/>
              <w:rPr>
                <w:rFonts w:ascii="Calibri" w:hAnsi="Calibri"/>
                <w:b/>
                <w:sz w:val="18"/>
                <w:szCs w:val="18"/>
              </w:rPr>
            </w:pPr>
          </w:p>
        </w:tc>
        <w:tc>
          <w:tcPr>
            <w:tcW w:w="1454" w:type="dxa"/>
            <w:vAlign w:val="bottom"/>
          </w:tcPr>
          <w:p w14:paraId="0D6FE1B3"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0</w:t>
            </w:r>
          </w:p>
        </w:tc>
      </w:tr>
      <w:tr w:rsidR="005F2389" w:rsidRPr="005F2389" w14:paraId="31B8AD3B" w14:textId="77777777" w:rsidTr="00104E27">
        <w:tc>
          <w:tcPr>
            <w:tcW w:w="1425" w:type="dxa"/>
          </w:tcPr>
          <w:p w14:paraId="5E84D8CE"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totala kostnader</w:t>
            </w:r>
          </w:p>
        </w:tc>
        <w:tc>
          <w:tcPr>
            <w:tcW w:w="1291" w:type="dxa"/>
            <w:vAlign w:val="bottom"/>
          </w:tcPr>
          <w:p w14:paraId="297E431C"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11 749 992</w:t>
            </w:r>
          </w:p>
        </w:tc>
        <w:tc>
          <w:tcPr>
            <w:tcW w:w="1291" w:type="dxa"/>
            <w:gridSpan w:val="2"/>
            <w:vAlign w:val="bottom"/>
          </w:tcPr>
          <w:p w14:paraId="6BE14EB4" w14:textId="77777777" w:rsidR="005F2389" w:rsidRPr="005F2389" w:rsidRDefault="005F2389" w:rsidP="005F2389">
            <w:pPr>
              <w:jc w:val="right"/>
              <w:rPr>
                <w:rFonts w:ascii="Calibri" w:hAnsi="Calibri"/>
                <w:b/>
                <w:sz w:val="18"/>
                <w:szCs w:val="18"/>
              </w:rPr>
            </w:pPr>
          </w:p>
        </w:tc>
        <w:tc>
          <w:tcPr>
            <w:tcW w:w="1295" w:type="dxa"/>
            <w:gridSpan w:val="3"/>
            <w:vAlign w:val="bottom"/>
          </w:tcPr>
          <w:p w14:paraId="3D953ECF" w14:textId="77777777" w:rsidR="005F2389" w:rsidRPr="005F2389" w:rsidRDefault="005F2389" w:rsidP="005F2389">
            <w:pPr>
              <w:jc w:val="right"/>
              <w:rPr>
                <w:rFonts w:ascii="Calibri" w:hAnsi="Calibri"/>
                <w:b/>
                <w:sz w:val="18"/>
                <w:szCs w:val="18"/>
              </w:rPr>
            </w:pPr>
          </w:p>
        </w:tc>
        <w:tc>
          <w:tcPr>
            <w:tcW w:w="1210" w:type="dxa"/>
            <w:vAlign w:val="bottom"/>
          </w:tcPr>
          <w:p w14:paraId="219768F0" w14:textId="77777777" w:rsidR="005F2389" w:rsidRPr="005F2389" w:rsidRDefault="005F2389" w:rsidP="005F2389">
            <w:pPr>
              <w:jc w:val="right"/>
              <w:rPr>
                <w:rFonts w:ascii="Calibri" w:hAnsi="Calibri"/>
                <w:b/>
                <w:sz w:val="18"/>
                <w:szCs w:val="18"/>
              </w:rPr>
            </w:pPr>
          </w:p>
        </w:tc>
        <w:tc>
          <w:tcPr>
            <w:tcW w:w="1219" w:type="dxa"/>
            <w:vAlign w:val="bottom"/>
          </w:tcPr>
          <w:p w14:paraId="48A17B94" w14:textId="77777777" w:rsidR="005F2389" w:rsidRPr="005F2389" w:rsidRDefault="005F2389" w:rsidP="005F2389">
            <w:pPr>
              <w:jc w:val="right"/>
              <w:rPr>
                <w:rFonts w:ascii="Calibri" w:hAnsi="Calibri"/>
                <w:b/>
                <w:sz w:val="18"/>
                <w:szCs w:val="18"/>
              </w:rPr>
            </w:pPr>
          </w:p>
        </w:tc>
        <w:tc>
          <w:tcPr>
            <w:tcW w:w="1449" w:type="dxa"/>
            <w:vAlign w:val="bottom"/>
          </w:tcPr>
          <w:p w14:paraId="760EC609" w14:textId="77777777" w:rsidR="005F2389" w:rsidRPr="005F2389" w:rsidRDefault="005F2389" w:rsidP="005F2389">
            <w:pPr>
              <w:jc w:val="right"/>
              <w:rPr>
                <w:rFonts w:ascii="Calibri" w:hAnsi="Calibri"/>
                <w:b/>
                <w:sz w:val="18"/>
                <w:szCs w:val="18"/>
              </w:rPr>
            </w:pPr>
          </w:p>
        </w:tc>
        <w:tc>
          <w:tcPr>
            <w:tcW w:w="1449" w:type="dxa"/>
            <w:vAlign w:val="bottom"/>
          </w:tcPr>
          <w:p w14:paraId="2FD04F57" w14:textId="77777777" w:rsidR="005F2389" w:rsidRPr="005F2389" w:rsidRDefault="005F2389" w:rsidP="005F2389">
            <w:pPr>
              <w:jc w:val="right"/>
              <w:rPr>
                <w:rFonts w:ascii="Calibri" w:hAnsi="Calibri"/>
                <w:b/>
                <w:sz w:val="18"/>
                <w:szCs w:val="18"/>
              </w:rPr>
            </w:pPr>
          </w:p>
        </w:tc>
        <w:tc>
          <w:tcPr>
            <w:tcW w:w="1449" w:type="dxa"/>
            <w:gridSpan w:val="2"/>
            <w:vAlign w:val="bottom"/>
          </w:tcPr>
          <w:p w14:paraId="6580910C" w14:textId="77777777" w:rsidR="005F2389" w:rsidRPr="005F2389" w:rsidRDefault="005F2389" w:rsidP="005F2389">
            <w:pPr>
              <w:jc w:val="right"/>
              <w:rPr>
                <w:rFonts w:ascii="Calibri" w:hAnsi="Calibri"/>
                <w:b/>
                <w:sz w:val="18"/>
                <w:szCs w:val="18"/>
              </w:rPr>
            </w:pPr>
          </w:p>
        </w:tc>
        <w:tc>
          <w:tcPr>
            <w:tcW w:w="1449" w:type="dxa"/>
            <w:vAlign w:val="bottom"/>
          </w:tcPr>
          <w:p w14:paraId="10496E67" w14:textId="77777777" w:rsidR="005F2389" w:rsidRPr="005F2389" w:rsidRDefault="005F2389" w:rsidP="005F2389">
            <w:pPr>
              <w:jc w:val="right"/>
              <w:rPr>
                <w:rFonts w:ascii="Calibri" w:hAnsi="Calibri"/>
                <w:b/>
                <w:sz w:val="18"/>
                <w:szCs w:val="18"/>
              </w:rPr>
            </w:pPr>
          </w:p>
        </w:tc>
        <w:tc>
          <w:tcPr>
            <w:tcW w:w="1454" w:type="dxa"/>
            <w:vAlign w:val="bottom"/>
          </w:tcPr>
          <w:p w14:paraId="6C1D0E40"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11 749 992</w:t>
            </w:r>
          </w:p>
        </w:tc>
      </w:tr>
    </w:tbl>
    <w:p w14:paraId="14DA6D34"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p w14:paraId="1A9C2348" w14:textId="77777777" w:rsidR="005F2389" w:rsidRPr="005F2389" w:rsidRDefault="005F2389" w:rsidP="005F2389">
      <w:pPr>
        <w:spacing w:after="0" w:line="240" w:lineRule="auto"/>
        <w:rPr>
          <w:rFonts w:ascii="Calibri" w:eastAsia="Times New Roman" w:hAnsi="Calibri" w:cs="Times New Roman"/>
          <w:kern w:val="0"/>
          <w:sz w:val="18"/>
          <w:szCs w:val="18"/>
          <w:lang w:val="sv-SE" w:eastAsia="sv-SE"/>
          <w14:ligatures w14:val="none"/>
        </w:rPr>
      </w:pPr>
    </w:p>
    <w:p w14:paraId="73024E41"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Finansiering</w:t>
      </w:r>
    </w:p>
    <w:tbl>
      <w:tblPr>
        <w:tblStyle w:val="TableGrid"/>
        <w:tblW w:w="0" w:type="auto"/>
        <w:tblLook w:val="04A0" w:firstRow="1" w:lastRow="0" w:firstColumn="1" w:lastColumn="0" w:noHBand="0" w:noVBand="1"/>
      </w:tblPr>
      <w:tblGrid>
        <w:gridCol w:w="1994"/>
        <w:gridCol w:w="1376"/>
        <w:gridCol w:w="735"/>
        <w:gridCol w:w="650"/>
        <w:gridCol w:w="9"/>
        <w:gridCol w:w="644"/>
        <w:gridCol w:w="617"/>
        <w:gridCol w:w="32"/>
        <w:gridCol w:w="33"/>
        <w:gridCol w:w="613"/>
        <w:gridCol w:w="647"/>
        <w:gridCol w:w="649"/>
        <w:gridCol w:w="652"/>
        <w:gridCol w:w="1124"/>
      </w:tblGrid>
      <w:tr w:rsidR="005F2389" w:rsidRPr="005F2389" w14:paraId="173C63CD" w14:textId="77777777" w:rsidTr="005F2389">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hideMark/>
          </w:tcPr>
          <w:p w14:paraId="3A81104B"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hideMark/>
          </w:tcPr>
          <w:p w14:paraId="045AF0AE"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ÖREBRO UNIVERSITET</w:t>
            </w:r>
          </w:p>
        </w:tc>
        <w:tc>
          <w:tcPr>
            <w:tcW w:w="1377" w:type="dxa"/>
            <w:tcBorders>
              <w:top w:val="single" w:sz="4" w:space="0" w:color="auto"/>
              <w:left w:val="single" w:sz="4" w:space="0" w:color="auto"/>
              <w:bottom w:val="single" w:sz="4" w:space="0" w:color="auto"/>
              <w:right w:val="single" w:sz="4" w:space="0" w:color="auto"/>
            </w:tcBorders>
            <w:shd w:val="clear" w:color="auto" w:fill="DBE5F1"/>
            <w:hideMark/>
          </w:tcPr>
          <w:p w14:paraId="2FCFF81D" w14:textId="77777777" w:rsidR="005F2389" w:rsidRPr="005F2389" w:rsidRDefault="005F2389" w:rsidP="005F2389">
            <w:pPr>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586E2D27" w14:textId="77777777" w:rsidR="005F2389" w:rsidRPr="005F2389" w:rsidRDefault="005F2389" w:rsidP="005F2389">
            <w:pPr>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cPr>
          <w:p w14:paraId="15C708FD" w14:textId="77777777" w:rsidR="005F2389" w:rsidRPr="005F2389" w:rsidRDefault="005F2389" w:rsidP="005F2389">
            <w:pPr>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cPr>
          <w:p w14:paraId="0FB080E5" w14:textId="77777777" w:rsidR="005F2389" w:rsidRPr="005F2389" w:rsidRDefault="005F2389" w:rsidP="005F2389">
            <w:pPr>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cPr>
          <w:p w14:paraId="014D8066" w14:textId="77777777" w:rsidR="005F2389" w:rsidRPr="005F2389" w:rsidRDefault="005F2389" w:rsidP="005F2389">
            <w:pPr>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cPr>
          <w:p w14:paraId="15438D2B" w14:textId="77777777" w:rsidR="005F2389" w:rsidRPr="005F2389" w:rsidRDefault="005F2389" w:rsidP="005F2389">
            <w:pPr>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cPr>
          <w:p w14:paraId="5B8B625E" w14:textId="77777777" w:rsidR="005F2389" w:rsidRPr="005F2389" w:rsidRDefault="005F2389" w:rsidP="005F2389">
            <w:pPr>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cPr>
          <w:p w14:paraId="0D499AE3" w14:textId="77777777" w:rsidR="005F2389" w:rsidRPr="005F2389" w:rsidRDefault="005F2389" w:rsidP="005F2389">
            <w:pPr>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hideMark/>
          </w:tcPr>
          <w:p w14:paraId="5BC7B375" w14:textId="77777777" w:rsidR="005F2389" w:rsidRPr="005F2389" w:rsidRDefault="005F2389" w:rsidP="005F2389">
            <w:pPr>
              <w:rPr>
                <w:rFonts w:ascii="Calibri" w:hAnsi="Calibri" w:cs="Arial"/>
                <w:b/>
                <w:sz w:val="18"/>
                <w:szCs w:val="18"/>
              </w:rPr>
            </w:pPr>
            <w:r w:rsidRPr="005F2389">
              <w:rPr>
                <w:rFonts w:ascii="Georgia" w:hAnsi="Georgia"/>
              </w:rPr>
              <w:t xml:space="preserve"> </w:t>
            </w:r>
            <w:r w:rsidRPr="005F2389">
              <w:rPr>
                <w:rFonts w:ascii="Calibri" w:hAnsi="Calibri" w:cs="Arial"/>
                <w:b/>
                <w:sz w:val="18"/>
                <w:szCs w:val="18"/>
              </w:rPr>
              <w:t>Totalt</w:t>
            </w:r>
          </w:p>
        </w:tc>
      </w:tr>
      <w:tr w:rsidR="005F2389" w:rsidRPr="005F2389" w14:paraId="0B627323" w14:textId="77777777" w:rsidTr="00104E27">
        <w:tc>
          <w:tcPr>
            <w:tcW w:w="3978" w:type="dxa"/>
            <w:gridSpan w:val="2"/>
            <w:tcBorders>
              <w:top w:val="single" w:sz="4" w:space="0" w:color="auto"/>
              <w:left w:val="single" w:sz="4" w:space="0" w:color="auto"/>
              <w:bottom w:val="single" w:sz="4" w:space="0" w:color="auto"/>
              <w:right w:val="nil"/>
            </w:tcBorders>
          </w:tcPr>
          <w:p w14:paraId="02CD7037"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Offentligt bidrag annat än pengar</w:t>
            </w:r>
          </w:p>
        </w:tc>
        <w:tc>
          <w:tcPr>
            <w:tcW w:w="1377" w:type="dxa"/>
            <w:tcBorders>
              <w:top w:val="single" w:sz="4" w:space="0" w:color="auto"/>
              <w:left w:val="nil"/>
              <w:bottom w:val="single" w:sz="4" w:space="0" w:color="auto"/>
              <w:right w:val="nil"/>
            </w:tcBorders>
          </w:tcPr>
          <w:p w14:paraId="1E569F10" w14:textId="77777777" w:rsidR="005F2389" w:rsidRPr="005F2389" w:rsidRDefault="005F2389" w:rsidP="005F2389">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7C20DB50" w14:textId="77777777" w:rsidR="005F2389" w:rsidRPr="005F2389" w:rsidRDefault="005F2389" w:rsidP="005F2389">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138A8D3E" w14:textId="77777777" w:rsidR="005F2389" w:rsidRPr="005F2389" w:rsidRDefault="005F2389" w:rsidP="005F2389">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45593CB2" w14:textId="77777777" w:rsidR="005F2389" w:rsidRPr="005F2389" w:rsidRDefault="005F2389" w:rsidP="005F2389">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0B7A42D9"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6C632B90"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338B1E03"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7B0B25BD"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75B3BCE4" w14:textId="77777777" w:rsidR="005F2389" w:rsidRPr="005F2389" w:rsidRDefault="005F2389" w:rsidP="005F2389">
            <w:pPr>
              <w:jc w:val="left"/>
              <w:rPr>
                <w:rFonts w:ascii="Calibri" w:hAnsi="Calibri" w:cs="Arial"/>
                <w:b/>
                <w:sz w:val="18"/>
                <w:szCs w:val="18"/>
              </w:rPr>
            </w:pPr>
          </w:p>
        </w:tc>
      </w:tr>
      <w:tr w:rsidR="005F2389" w:rsidRPr="005F2389" w14:paraId="0D569817" w14:textId="77777777" w:rsidTr="00104E27">
        <w:tc>
          <w:tcPr>
            <w:tcW w:w="2377" w:type="dxa"/>
            <w:tcBorders>
              <w:top w:val="single" w:sz="4" w:space="0" w:color="auto"/>
              <w:left w:val="single" w:sz="4" w:space="0" w:color="auto"/>
              <w:bottom w:val="single" w:sz="4" w:space="0" w:color="auto"/>
              <w:right w:val="single" w:sz="4" w:space="0" w:color="auto"/>
            </w:tcBorders>
          </w:tcPr>
          <w:p w14:paraId="5AE7C660"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08B247B7"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3A75EE1B"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93C453E"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83947A4"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87E62E7"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3A5095E"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D651FA2"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B7B6472"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7C90DAF"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71EA2C2"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0053EB9B" w14:textId="77777777" w:rsidTr="00104E27">
        <w:tc>
          <w:tcPr>
            <w:tcW w:w="3978" w:type="dxa"/>
            <w:gridSpan w:val="2"/>
            <w:tcBorders>
              <w:top w:val="single" w:sz="4" w:space="0" w:color="auto"/>
              <w:left w:val="single" w:sz="4" w:space="0" w:color="auto"/>
              <w:bottom w:val="single" w:sz="4" w:space="0" w:color="auto"/>
              <w:right w:val="nil"/>
            </w:tcBorders>
          </w:tcPr>
          <w:p w14:paraId="4E1552E4"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Offentlig kontantfinansiering</w:t>
            </w:r>
          </w:p>
        </w:tc>
        <w:tc>
          <w:tcPr>
            <w:tcW w:w="1377" w:type="dxa"/>
            <w:tcBorders>
              <w:top w:val="single" w:sz="4" w:space="0" w:color="auto"/>
              <w:left w:val="nil"/>
              <w:bottom w:val="single" w:sz="4" w:space="0" w:color="auto"/>
              <w:right w:val="nil"/>
            </w:tcBorders>
          </w:tcPr>
          <w:p w14:paraId="2319D8EF" w14:textId="77777777" w:rsidR="005F2389" w:rsidRPr="005F2389" w:rsidRDefault="005F2389" w:rsidP="005F2389">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31A41614" w14:textId="77777777" w:rsidR="005F2389" w:rsidRPr="005F2389" w:rsidRDefault="005F2389" w:rsidP="005F2389">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7EEFBB27" w14:textId="77777777" w:rsidR="005F2389" w:rsidRPr="005F2389" w:rsidRDefault="005F2389" w:rsidP="005F2389">
            <w:pPr>
              <w:jc w:val="left"/>
              <w:rPr>
                <w:rFonts w:ascii="Calibri" w:hAnsi="Calibri" w:cs="Arial"/>
                <w:b/>
                <w:sz w:val="18"/>
                <w:szCs w:val="18"/>
              </w:rPr>
            </w:pPr>
          </w:p>
        </w:tc>
        <w:tc>
          <w:tcPr>
            <w:tcW w:w="1246" w:type="dxa"/>
            <w:gridSpan w:val="3"/>
            <w:tcBorders>
              <w:top w:val="single" w:sz="4" w:space="0" w:color="auto"/>
              <w:left w:val="nil"/>
              <w:bottom w:val="single" w:sz="4" w:space="0" w:color="auto"/>
              <w:right w:val="nil"/>
            </w:tcBorders>
          </w:tcPr>
          <w:p w14:paraId="4DEBC8B8" w14:textId="77777777" w:rsidR="005F2389" w:rsidRPr="005F2389" w:rsidRDefault="005F2389" w:rsidP="005F2389">
            <w:pPr>
              <w:jc w:val="left"/>
              <w:rPr>
                <w:rFonts w:ascii="Calibri" w:hAnsi="Calibri" w:cs="Arial"/>
                <w:b/>
                <w:sz w:val="18"/>
                <w:szCs w:val="18"/>
              </w:rPr>
            </w:pPr>
          </w:p>
        </w:tc>
        <w:tc>
          <w:tcPr>
            <w:tcW w:w="1103" w:type="dxa"/>
            <w:tcBorders>
              <w:top w:val="single" w:sz="4" w:space="0" w:color="auto"/>
              <w:left w:val="nil"/>
              <w:bottom w:val="single" w:sz="4" w:space="0" w:color="auto"/>
              <w:right w:val="nil"/>
            </w:tcBorders>
          </w:tcPr>
          <w:p w14:paraId="698016EE"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71FC8B5D"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007B6600"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1904C12E"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6673B782" w14:textId="77777777" w:rsidR="005F2389" w:rsidRPr="005F2389" w:rsidRDefault="005F2389" w:rsidP="005F2389">
            <w:pPr>
              <w:jc w:val="left"/>
              <w:rPr>
                <w:rFonts w:ascii="Calibri" w:hAnsi="Calibri" w:cs="Arial"/>
                <w:b/>
                <w:sz w:val="18"/>
                <w:szCs w:val="18"/>
              </w:rPr>
            </w:pPr>
          </w:p>
        </w:tc>
      </w:tr>
      <w:tr w:rsidR="005F2389" w:rsidRPr="005F2389" w14:paraId="3C016E37" w14:textId="77777777" w:rsidTr="00104E27">
        <w:tc>
          <w:tcPr>
            <w:tcW w:w="2377" w:type="dxa"/>
            <w:tcBorders>
              <w:top w:val="single" w:sz="4" w:space="0" w:color="auto"/>
              <w:left w:val="single" w:sz="4" w:space="0" w:color="auto"/>
              <w:bottom w:val="single" w:sz="4" w:space="0" w:color="auto"/>
              <w:right w:val="single" w:sz="4" w:space="0" w:color="auto"/>
            </w:tcBorders>
          </w:tcPr>
          <w:p w14:paraId="2E824E5C"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Region Örebro Län: 30%</w:t>
            </w:r>
          </w:p>
        </w:tc>
        <w:tc>
          <w:tcPr>
            <w:tcW w:w="1601" w:type="dxa"/>
            <w:tcBorders>
              <w:top w:val="single" w:sz="4" w:space="0" w:color="auto"/>
              <w:left w:val="single" w:sz="4" w:space="0" w:color="auto"/>
              <w:bottom w:val="single" w:sz="4" w:space="0" w:color="auto"/>
              <w:right w:val="single" w:sz="4" w:space="0" w:color="auto"/>
            </w:tcBorders>
            <w:vAlign w:val="bottom"/>
          </w:tcPr>
          <w:p w14:paraId="5804E9FA"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3 524 999</w:t>
            </w:r>
          </w:p>
        </w:tc>
        <w:tc>
          <w:tcPr>
            <w:tcW w:w="1377" w:type="dxa"/>
            <w:tcBorders>
              <w:top w:val="single" w:sz="4" w:space="0" w:color="auto"/>
              <w:left w:val="single" w:sz="4" w:space="0" w:color="auto"/>
              <w:bottom w:val="single" w:sz="4" w:space="0" w:color="auto"/>
              <w:right w:val="single" w:sz="4" w:space="0" w:color="auto"/>
            </w:tcBorders>
            <w:vAlign w:val="bottom"/>
          </w:tcPr>
          <w:p w14:paraId="4F90F9C8" w14:textId="77777777" w:rsidR="005F2389" w:rsidRPr="005F2389" w:rsidRDefault="005F2389" w:rsidP="005F2389">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7CB3EF5"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B3AF38E"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F9E4B0E"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6B221F7"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ACDDE50"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6D69E3E"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281A20B"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2323AAA"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3 524 999</w:t>
            </w:r>
          </w:p>
        </w:tc>
      </w:tr>
      <w:tr w:rsidR="005F2389" w:rsidRPr="005F2389" w14:paraId="3E982809" w14:textId="77777777" w:rsidTr="00104E27">
        <w:tc>
          <w:tcPr>
            <w:tcW w:w="2377" w:type="dxa"/>
            <w:tcBorders>
              <w:top w:val="single" w:sz="4" w:space="0" w:color="auto"/>
              <w:left w:val="single" w:sz="4" w:space="0" w:color="auto"/>
              <w:bottom w:val="single" w:sz="4" w:space="0" w:color="auto"/>
              <w:right w:val="single" w:sz="4" w:space="0" w:color="auto"/>
            </w:tcBorders>
          </w:tcPr>
          <w:p w14:paraId="1DEE0162"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Örebro universitet: 30%</w:t>
            </w:r>
          </w:p>
        </w:tc>
        <w:tc>
          <w:tcPr>
            <w:tcW w:w="1601" w:type="dxa"/>
            <w:tcBorders>
              <w:top w:val="single" w:sz="4" w:space="0" w:color="auto"/>
              <w:left w:val="single" w:sz="4" w:space="0" w:color="auto"/>
              <w:bottom w:val="single" w:sz="4" w:space="0" w:color="auto"/>
              <w:right w:val="single" w:sz="4" w:space="0" w:color="auto"/>
            </w:tcBorders>
            <w:vAlign w:val="bottom"/>
          </w:tcPr>
          <w:p w14:paraId="4EB7D86E"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3 524 999</w:t>
            </w:r>
          </w:p>
        </w:tc>
        <w:tc>
          <w:tcPr>
            <w:tcW w:w="1377" w:type="dxa"/>
            <w:tcBorders>
              <w:top w:val="single" w:sz="4" w:space="0" w:color="auto"/>
              <w:left w:val="single" w:sz="4" w:space="0" w:color="auto"/>
              <w:bottom w:val="single" w:sz="4" w:space="0" w:color="auto"/>
              <w:right w:val="single" w:sz="4" w:space="0" w:color="auto"/>
            </w:tcBorders>
            <w:vAlign w:val="bottom"/>
          </w:tcPr>
          <w:p w14:paraId="7DF6C6E7" w14:textId="77777777" w:rsidR="005F2389" w:rsidRPr="005F2389" w:rsidRDefault="005F2389" w:rsidP="005F2389">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F398F0A"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E316E0A"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95755C4"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6821BC5"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87006B2"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CBDA200"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1FC8A7B"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059582A"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3 524 999</w:t>
            </w:r>
          </w:p>
        </w:tc>
      </w:tr>
      <w:tr w:rsidR="005F2389" w:rsidRPr="005F2389" w14:paraId="1B36E16C"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6E44C6DF"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5F8E3E8A"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7 049 998</w:t>
            </w:r>
          </w:p>
        </w:tc>
        <w:tc>
          <w:tcPr>
            <w:tcW w:w="1377" w:type="dxa"/>
            <w:tcBorders>
              <w:top w:val="single" w:sz="4" w:space="0" w:color="auto"/>
              <w:left w:val="single" w:sz="4" w:space="0" w:color="auto"/>
              <w:bottom w:val="single" w:sz="4" w:space="0" w:color="auto"/>
              <w:right w:val="single" w:sz="4" w:space="0" w:color="auto"/>
            </w:tcBorders>
            <w:vAlign w:val="bottom"/>
            <w:hideMark/>
          </w:tcPr>
          <w:p w14:paraId="6F0212C4"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D96D2DA"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E23D387"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F76D62F"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D039162"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CED1AF0"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F2F6E30"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9A2EACC"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0A167944"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7 049 998</w:t>
            </w:r>
          </w:p>
        </w:tc>
      </w:tr>
      <w:tr w:rsidR="005F2389" w:rsidRPr="005F2389" w14:paraId="179B2058" w14:textId="77777777" w:rsidTr="00104E27">
        <w:tc>
          <w:tcPr>
            <w:tcW w:w="2377" w:type="dxa"/>
            <w:tcBorders>
              <w:top w:val="single" w:sz="4" w:space="0" w:color="auto"/>
              <w:left w:val="single" w:sz="4" w:space="0" w:color="auto"/>
              <w:bottom w:val="single" w:sz="4" w:space="0" w:color="auto"/>
              <w:right w:val="single" w:sz="4" w:space="0" w:color="auto"/>
            </w:tcBorders>
          </w:tcPr>
          <w:p w14:paraId="2372BD29"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03CF87F8"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7 049 998</w:t>
            </w:r>
          </w:p>
        </w:tc>
        <w:tc>
          <w:tcPr>
            <w:tcW w:w="1377" w:type="dxa"/>
            <w:tcBorders>
              <w:top w:val="single" w:sz="4" w:space="0" w:color="auto"/>
              <w:left w:val="single" w:sz="4" w:space="0" w:color="auto"/>
              <w:bottom w:val="single" w:sz="4" w:space="0" w:color="auto"/>
              <w:right w:val="single" w:sz="4" w:space="0" w:color="auto"/>
            </w:tcBorders>
            <w:vAlign w:val="bottom"/>
          </w:tcPr>
          <w:p w14:paraId="4B9FDFCD"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F59A9D7"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DD58C4D"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4742EBA"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8317DB9"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DB0E81D"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6C58C6E"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3A94761"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02431E6"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7 049 998</w:t>
            </w:r>
          </w:p>
        </w:tc>
      </w:tr>
      <w:tr w:rsidR="005F2389" w:rsidRPr="005F2389" w14:paraId="08FC2933" w14:textId="77777777" w:rsidTr="00104E27">
        <w:tc>
          <w:tcPr>
            <w:tcW w:w="3978" w:type="dxa"/>
            <w:gridSpan w:val="2"/>
            <w:tcBorders>
              <w:top w:val="single" w:sz="4" w:space="0" w:color="auto"/>
              <w:left w:val="single" w:sz="4" w:space="0" w:color="auto"/>
              <w:bottom w:val="single" w:sz="4" w:space="0" w:color="auto"/>
              <w:right w:val="nil"/>
            </w:tcBorders>
          </w:tcPr>
          <w:p w14:paraId="35349700"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Privata bidrag annat än pengar</w:t>
            </w:r>
          </w:p>
        </w:tc>
        <w:tc>
          <w:tcPr>
            <w:tcW w:w="1377" w:type="dxa"/>
            <w:tcBorders>
              <w:top w:val="single" w:sz="4" w:space="0" w:color="auto"/>
              <w:left w:val="nil"/>
              <w:bottom w:val="single" w:sz="4" w:space="0" w:color="auto"/>
              <w:right w:val="nil"/>
            </w:tcBorders>
          </w:tcPr>
          <w:p w14:paraId="3D91BC55" w14:textId="77777777" w:rsidR="005F2389" w:rsidRPr="005F2389" w:rsidRDefault="005F2389" w:rsidP="005F2389">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1AF2E0D9" w14:textId="77777777" w:rsidR="005F2389" w:rsidRPr="005F2389" w:rsidRDefault="005F2389" w:rsidP="005F2389">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72A8A1BF" w14:textId="77777777" w:rsidR="005F2389" w:rsidRPr="005F2389" w:rsidRDefault="005F2389" w:rsidP="005F2389">
            <w:pPr>
              <w:jc w:val="left"/>
              <w:rPr>
                <w:rFonts w:ascii="Calibri" w:hAnsi="Calibri" w:cs="Arial"/>
                <w:b/>
                <w:sz w:val="18"/>
                <w:szCs w:val="18"/>
              </w:rPr>
            </w:pPr>
          </w:p>
        </w:tc>
        <w:tc>
          <w:tcPr>
            <w:tcW w:w="1111" w:type="dxa"/>
            <w:tcBorders>
              <w:top w:val="single" w:sz="4" w:space="0" w:color="auto"/>
              <w:left w:val="nil"/>
              <w:bottom w:val="single" w:sz="4" w:space="0" w:color="auto"/>
              <w:right w:val="nil"/>
            </w:tcBorders>
          </w:tcPr>
          <w:p w14:paraId="4A521013" w14:textId="77777777" w:rsidR="005F2389" w:rsidRPr="005F2389" w:rsidRDefault="005F2389" w:rsidP="005F2389">
            <w:pPr>
              <w:jc w:val="left"/>
              <w:rPr>
                <w:rFonts w:ascii="Calibri" w:hAnsi="Calibri" w:cs="Arial"/>
                <w:b/>
                <w:sz w:val="18"/>
                <w:szCs w:val="18"/>
              </w:rPr>
            </w:pPr>
          </w:p>
        </w:tc>
        <w:tc>
          <w:tcPr>
            <w:tcW w:w="1238" w:type="dxa"/>
            <w:gridSpan w:val="3"/>
            <w:tcBorders>
              <w:top w:val="single" w:sz="4" w:space="0" w:color="auto"/>
              <w:left w:val="nil"/>
              <w:bottom w:val="single" w:sz="4" w:space="0" w:color="auto"/>
              <w:right w:val="nil"/>
            </w:tcBorders>
          </w:tcPr>
          <w:p w14:paraId="493F9420"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272266B2"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6DCA70AF"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0A51E85B"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034BAB6D" w14:textId="77777777" w:rsidR="005F2389" w:rsidRPr="005F2389" w:rsidRDefault="005F2389" w:rsidP="005F2389">
            <w:pPr>
              <w:jc w:val="left"/>
              <w:rPr>
                <w:rFonts w:ascii="Calibri" w:hAnsi="Calibri" w:cs="Arial"/>
                <w:b/>
                <w:sz w:val="18"/>
                <w:szCs w:val="18"/>
              </w:rPr>
            </w:pPr>
          </w:p>
        </w:tc>
      </w:tr>
      <w:tr w:rsidR="005F2389" w:rsidRPr="005F2389" w14:paraId="4363512A" w14:textId="77777777" w:rsidTr="00104E27">
        <w:tc>
          <w:tcPr>
            <w:tcW w:w="2377" w:type="dxa"/>
            <w:tcBorders>
              <w:top w:val="single" w:sz="4" w:space="0" w:color="auto"/>
              <w:left w:val="single" w:sz="4" w:space="0" w:color="auto"/>
              <w:bottom w:val="single" w:sz="4" w:space="0" w:color="auto"/>
              <w:right w:val="single" w:sz="4" w:space="0" w:color="auto"/>
            </w:tcBorders>
          </w:tcPr>
          <w:p w14:paraId="4CC550A3"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48B35625"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22FCAB4D"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24464FD"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4E32AB5"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9EA31B4"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88198F6"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ED5F5A6"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13DCACF"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A9A1116"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38E4113"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4302E148" w14:textId="77777777" w:rsidTr="00104E27">
        <w:tc>
          <w:tcPr>
            <w:tcW w:w="3978" w:type="dxa"/>
            <w:gridSpan w:val="2"/>
            <w:tcBorders>
              <w:top w:val="single" w:sz="4" w:space="0" w:color="auto"/>
              <w:left w:val="single" w:sz="4" w:space="0" w:color="auto"/>
              <w:bottom w:val="single" w:sz="4" w:space="0" w:color="auto"/>
              <w:right w:val="nil"/>
            </w:tcBorders>
          </w:tcPr>
          <w:p w14:paraId="542D9B3D"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Privat kontantfinansiering</w:t>
            </w:r>
          </w:p>
        </w:tc>
        <w:tc>
          <w:tcPr>
            <w:tcW w:w="1377" w:type="dxa"/>
            <w:tcBorders>
              <w:top w:val="single" w:sz="4" w:space="0" w:color="auto"/>
              <w:left w:val="nil"/>
              <w:bottom w:val="single" w:sz="4" w:space="0" w:color="auto"/>
              <w:right w:val="nil"/>
            </w:tcBorders>
          </w:tcPr>
          <w:p w14:paraId="74A94AF9" w14:textId="77777777" w:rsidR="005F2389" w:rsidRPr="005F2389" w:rsidRDefault="005F2389" w:rsidP="005F2389">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1DAE2E2B" w14:textId="77777777" w:rsidR="005F2389" w:rsidRPr="005F2389" w:rsidRDefault="005F2389" w:rsidP="005F2389">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3E2DD6E7" w14:textId="77777777" w:rsidR="005F2389" w:rsidRPr="005F2389" w:rsidRDefault="005F2389" w:rsidP="005F2389">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7F9A26FE" w14:textId="77777777" w:rsidR="005F2389" w:rsidRPr="005F2389" w:rsidRDefault="005F2389" w:rsidP="005F2389">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57D6DEA0"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69277FCE"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2B5F0051"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769BEE47"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5711053D" w14:textId="77777777" w:rsidR="005F2389" w:rsidRPr="005F2389" w:rsidRDefault="005F2389" w:rsidP="005F2389">
            <w:pPr>
              <w:jc w:val="left"/>
              <w:rPr>
                <w:rFonts w:ascii="Calibri" w:hAnsi="Calibri" w:cs="Arial"/>
                <w:b/>
                <w:sz w:val="18"/>
                <w:szCs w:val="18"/>
              </w:rPr>
            </w:pPr>
          </w:p>
        </w:tc>
      </w:tr>
      <w:tr w:rsidR="005F2389" w:rsidRPr="005F2389" w14:paraId="0E610DA9" w14:textId="77777777" w:rsidTr="00104E27">
        <w:tc>
          <w:tcPr>
            <w:tcW w:w="2377" w:type="dxa"/>
            <w:tcBorders>
              <w:top w:val="single" w:sz="4" w:space="0" w:color="auto"/>
              <w:left w:val="single" w:sz="4" w:space="0" w:color="auto"/>
              <w:bottom w:val="single" w:sz="4" w:space="0" w:color="auto"/>
              <w:right w:val="single" w:sz="4" w:space="0" w:color="auto"/>
            </w:tcBorders>
          </w:tcPr>
          <w:p w14:paraId="6089651D" w14:textId="77777777" w:rsidR="005F2389" w:rsidRPr="005F2389" w:rsidRDefault="005F2389" w:rsidP="005F2389">
            <w:pPr>
              <w:jc w:val="left"/>
              <w:rPr>
                <w:rFonts w:ascii="Calibri" w:hAnsi="Calibr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11F90133" w14:textId="77777777" w:rsidR="005F2389" w:rsidRPr="005F2389" w:rsidRDefault="005F2389" w:rsidP="005F2389">
            <w:pPr>
              <w:jc w:val="right"/>
              <w:rPr>
                <w:rFonts w:ascii="Calibri" w:hAnsi="Calibr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18AFB814" w14:textId="77777777" w:rsidR="005F2389" w:rsidRPr="005F2389" w:rsidRDefault="005F2389" w:rsidP="005F2389">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83593BC"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A715D2E"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A1064EF"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1FCF9A5"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101FA19"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3E44BAD"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8380756"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87E3FC4" w14:textId="77777777" w:rsidR="005F2389" w:rsidRPr="005F2389" w:rsidRDefault="005F2389" w:rsidP="005F2389">
            <w:pPr>
              <w:jc w:val="right"/>
              <w:rPr>
                <w:rFonts w:ascii="Calibri" w:hAnsi="Calibri" w:cs="Arial"/>
                <w:b/>
                <w:sz w:val="18"/>
                <w:szCs w:val="18"/>
              </w:rPr>
            </w:pPr>
          </w:p>
        </w:tc>
      </w:tr>
      <w:tr w:rsidR="005F2389" w:rsidRPr="005F2389" w14:paraId="25C31771"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3C55BC80"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402D4581"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23D038E3"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62319D6"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BA2D128"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03E97AB"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C4D2E12"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7ED5629"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70F413B"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F464236"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566D9ED"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0BFD8764"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48670252"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32D0ED70"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1431BFE0"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539AB437"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1007287"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9368900"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C328476"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9109D4D"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D6F6551"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58EC62B"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1552F20"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5F1B7EF8" w14:textId="77777777" w:rsidTr="00104E27">
        <w:tc>
          <w:tcPr>
            <w:tcW w:w="2377" w:type="dxa"/>
            <w:tcBorders>
              <w:top w:val="single" w:sz="4" w:space="0" w:color="auto"/>
              <w:left w:val="single" w:sz="4" w:space="0" w:color="auto"/>
              <w:bottom w:val="single" w:sz="4" w:space="0" w:color="auto"/>
              <w:right w:val="single" w:sz="4" w:space="0" w:color="auto"/>
            </w:tcBorders>
          </w:tcPr>
          <w:p w14:paraId="183FB39D"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5EDA4EEC"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7 049 998</w:t>
            </w:r>
          </w:p>
        </w:tc>
        <w:tc>
          <w:tcPr>
            <w:tcW w:w="1377" w:type="dxa"/>
            <w:tcBorders>
              <w:top w:val="single" w:sz="4" w:space="0" w:color="auto"/>
              <w:left w:val="single" w:sz="4" w:space="0" w:color="auto"/>
              <w:bottom w:val="single" w:sz="4" w:space="0" w:color="auto"/>
              <w:right w:val="single" w:sz="4" w:space="0" w:color="auto"/>
            </w:tcBorders>
            <w:vAlign w:val="bottom"/>
          </w:tcPr>
          <w:p w14:paraId="7812991C"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C88BE28"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4F3EF75"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D3616C6"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F147767"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F35A394"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7D13397"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FB504FD"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E8D55A6"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7 049 998</w:t>
            </w:r>
          </w:p>
        </w:tc>
      </w:tr>
    </w:tbl>
    <w:p w14:paraId="3CE2DCBE"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Stödfinansiering</w:t>
      </w:r>
    </w:p>
    <w:p w14:paraId="663B2709"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tbl>
      <w:tblPr>
        <w:tblStyle w:val="TableGrid"/>
        <w:tblW w:w="8754" w:type="dxa"/>
        <w:tblLook w:val="04A0" w:firstRow="1" w:lastRow="0" w:firstColumn="1" w:lastColumn="0" w:noHBand="0" w:noVBand="1"/>
      </w:tblPr>
      <w:tblGrid>
        <w:gridCol w:w="2118"/>
        <w:gridCol w:w="1801"/>
        <w:gridCol w:w="428"/>
        <w:gridCol w:w="428"/>
        <w:gridCol w:w="428"/>
        <w:gridCol w:w="428"/>
        <w:gridCol w:w="428"/>
        <w:gridCol w:w="428"/>
        <w:gridCol w:w="428"/>
        <w:gridCol w:w="428"/>
        <w:gridCol w:w="1411"/>
      </w:tblGrid>
      <w:tr w:rsidR="005F2389" w:rsidRPr="005F2389" w14:paraId="010A656F" w14:textId="77777777" w:rsidTr="005F2389">
        <w:tc>
          <w:tcPr>
            <w:tcW w:w="1242" w:type="dxa"/>
            <w:shd w:val="clear" w:color="auto" w:fill="DBE5F1"/>
          </w:tcPr>
          <w:p w14:paraId="06555F16" w14:textId="77777777" w:rsidR="005F2389" w:rsidRPr="005F2389" w:rsidRDefault="005F2389" w:rsidP="005F2389">
            <w:pPr>
              <w:jc w:val="left"/>
              <w:rPr>
                <w:rFonts w:ascii="Calibri" w:hAnsi="Calibri"/>
                <w:b/>
                <w:sz w:val="18"/>
                <w:szCs w:val="18"/>
              </w:rPr>
            </w:pPr>
            <w:r w:rsidRPr="005F2389">
              <w:rPr>
                <w:rFonts w:ascii="Calibri" w:hAnsi="Calibri"/>
                <w:b/>
                <w:sz w:val="18"/>
                <w:szCs w:val="18"/>
              </w:rPr>
              <w:t>Finansiering</w:t>
            </w:r>
          </w:p>
        </w:tc>
        <w:tc>
          <w:tcPr>
            <w:tcW w:w="284" w:type="dxa"/>
            <w:shd w:val="clear" w:color="auto" w:fill="DBE5F1"/>
          </w:tcPr>
          <w:p w14:paraId="142D882A" w14:textId="77777777" w:rsidR="005F2389" w:rsidRPr="005F2389" w:rsidRDefault="005F2389" w:rsidP="005F2389">
            <w:pPr>
              <w:rPr>
                <w:rFonts w:ascii="Calibri" w:hAnsi="Calibri"/>
                <w:b/>
                <w:sz w:val="18"/>
                <w:szCs w:val="18"/>
              </w:rPr>
            </w:pPr>
            <w:r w:rsidRPr="005F2389">
              <w:rPr>
                <w:rFonts w:ascii="Calibri" w:hAnsi="Calibri"/>
                <w:b/>
                <w:sz w:val="18"/>
                <w:szCs w:val="18"/>
              </w:rPr>
              <w:t>ÖREBRO UNIVERSITET</w:t>
            </w:r>
          </w:p>
        </w:tc>
        <w:tc>
          <w:tcPr>
            <w:tcW w:w="284" w:type="dxa"/>
            <w:shd w:val="clear" w:color="auto" w:fill="DBE5F1"/>
          </w:tcPr>
          <w:p w14:paraId="31CD7D70" w14:textId="77777777" w:rsidR="005F2389" w:rsidRPr="005F2389" w:rsidRDefault="005F2389" w:rsidP="005F2389">
            <w:pPr>
              <w:rPr>
                <w:rFonts w:ascii="Calibri" w:hAnsi="Calibri"/>
                <w:b/>
                <w:sz w:val="18"/>
                <w:szCs w:val="18"/>
              </w:rPr>
            </w:pPr>
          </w:p>
        </w:tc>
        <w:tc>
          <w:tcPr>
            <w:tcW w:w="284" w:type="dxa"/>
            <w:shd w:val="clear" w:color="auto" w:fill="DBE5F1"/>
          </w:tcPr>
          <w:p w14:paraId="335204C9" w14:textId="77777777" w:rsidR="005F2389" w:rsidRPr="005F2389" w:rsidRDefault="005F2389" w:rsidP="005F2389">
            <w:pPr>
              <w:rPr>
                <w:rFonts w:ascii="Calibri" w:hAnsi="Calibri"/>
                <w:b/>
                <w:sz w:val="18"/>
                <w:szCs w:val="18"/>
              </w:rPr>
            </w:pPr>
          </w:p>
        </w:tc>
        <w:tc>
          <w:tcPr>
            <w:tcW w:w="284" w:type="dxa"/>
            <w:shd w:val="clear" w:color="auto" w:fill="DBE5F1"/>
          </w:tcPr>
          <w:p w14:paraId="6C8E575A" w14:textId="77777777" w:rsidR="005F2389" w:rsidRPr="005F2389" w:rsidRDefault="005F2389" w:rsidP="005F2389">
            <w:pPr>
              <w:rPr>
                <w:rFonts w:ascii="Calibri" w:hAnsi="Calibri"/>
                <w:b/>
                <w:sz w:val="18"/>
                <w:szCs w:val="18"/>
              </w:rPr>
            </w:pPr>
          </w:p>
        </w:tc>
        <w:tc>
          <w:tcPr>
            <w:tcW w:w="284" w:type="dxa"/>
            <w:shd w:val="clear" w:color="auto" w:fill="DBE5F1"/>
          </w:tcPr>
          <w:p w14:paraId="2BBA0AB6" w14:textId="77777777" w:rsidR="005F2389" w:rsidRPr="005F2389" w:rsidRDefault="005F2389" w:rsidP="005F2389">
            <w:pPr>
              <w:rPr>
                <w:rFonts w:ascii="Calibri" w:hAnsi="Calibri"/>
                <w:b/>
                <w:sz w:val="18"/>
                <w:szCs w:val="18"/>
              </w:rPr>
            </w:pPr>
          </w:p>
        </w:tc>
        <w:tc>
          <w:tcPr>
            <w:tcW w:w="284" w:type="dxa"/>
            <w:shd w:val="clear" w:color="auto" w:fill="DBE5F1"/>
          </w:tcPr>
          <w:p w14:paraId="1B39BB11" w14:textId="77777777" w:rsidR="005F2389" w:rsidRPr="005F2389" w:rsidRDefault="005F2389" w:rsidP="005F2389">
            <w:pPr>
              <w:rPr>
                <w:rFonts w:ascii="Calibri" w:hAnsi="Calibri"/>
                <w:b/>
                <w:sz w:val="18"/>
                <w:szCs w:val="18"/>
              </w:rPr>
            </w:pPr>
          </w:p>
        </w:tc>
        <w:tc>
          <w:tcPr>
            <w:tcW w:w="284" w:type="dxa"/>
            <w:shd w:val="clear" w:color="auto" w:fill="DBE5F1"/>
          </w:tcPr>
          <w:p w14:paraId="10CA3194" w14:textId="77777777" w:rsidR="005F2389" w:rsidRPr="005F2389" w:rsidRDefault="005F2389" w:rsidP="005F2389">
            <w:pPr>
              <w:rPr>
                <w:rFonts w:ascii="Calibri" w:hAnsi="Calibri"/>
                <w:b/>
                <w:sz w:val="18"/>
                <w:szCs w:val="18"/>
              </w:rPr>
            </w:pPr>
          </w:p>
        </w:tc>
        <w:tc>
          <w:tcPr>
            <w:tcW w:w="284" w:type="dxa"/>
            <w:shd w:val="clear" w:color="auto" w:fill="DBE5F1"/>
          </w:tcPr>
          <w:p w14:paraId="37DCA94C" w14:textId="77777777" w:rsidR="005F2389" w:rsidRPr="005F2389" w:rsidRDefault="005F2389" w:rsidP="005F2389">
            <w:pPr>
              <w:rPr>
                <w:rFonts w:ascii="Calibri" w:hAnsi="Calibri"/>
                <w:b/>
                <w:sz w:val="18"/>
                <w:szCs w:val="18"/>
              </w:rPr>
            </w:pPr>
          </w:p>
        </w:tc>
        <w:tc>
          <w:tcPr>
            <w:tcW w:w="284" w:type="dxa"/>
            <w:shd w:val="clear" w:color="auto" w:fill="DBE5F1"/>
          </w:tcPr>
          <w:p w14:paraId="27579ABC" w14:textId="77777777" w:rsidR="005F2389" w:rsidRPr="005F2389" w:rsidRDefault="005F2389" w:rsidP="005F2389">
            <w:pPr>
              <w:rPr>
                <w:rFonts w:ascii="Calibri" w:hAnsi="Calibri"/>
                <w:b/>
                <w:sz w:val="18"/>
                <w:szCs w:val="18"/>
              </w:rPr>
            </w:pPr>
          </w:p>
        </w:tc>
        <w:tc>
          <w:tcPr>
            <w:tcW w:w="284" w:type="dxa"/>
            <w:shd w:val="clear" w:color="auto" w:fill="DBE5F1"/>
          </w:tcPr>
          <w:p w14:paraId="66D7D4C5" w14:textId="77777777" w:rsidR="005F2389" w:rsidRPr="005F2389" w:rsidRDefault="005F2389" w:rsidP="005F2389">
            <w:pPr>
              <w:rPr>
                <w:rFonts w:ascii="Calibri" w:hAnsi="Calibri"/>
                <w:b/>
                <w:sz w:val="18"/>
                <w:szCs w:val="18"/>
              </w:rPr>
            </w:pPr>
            <w:r w:rsidRPr="005F2389">
              <w:rPr>
                <w:rFonts w:ascii="Calibri" w:hAnsi="Calibri"/>
                <w:b/>
                <w:sz w:val="18"/>
                <w:szCs w:val="18"/>
              </w:rPr>
              <w:t>Totalt</w:t>
            </w:r>
          </w:p>
        </w:tc>
      </w:tr>
      <w:tr w:rsidR="005F2389" w:rsidRPr="005F2389" w14:paraId="407AD846" w14:textId="77777777" w:rsidTr="00104E27">
        <w:tc>
          <w:tcPr>
            <w:tcW w:w="1242" w:type="dxa"/>
          </w:tcPr>
          <w:p w14:paraId="06E1FAF7" w14:textId="77777777" w:rsidR="005F2389" w:rsidRPr="005F2389" w:rsidRDefault="005F2389" w:rsidP="005F2389">
            <w:pPr>
              <w:jc w:val="left"/>
              <w:rPr>
                <w:rFonts w:ascii="Calibri" w:hAnsi="Calibri"/>
                <w:sz w:val="18"/>
                <w:szCs w:val="18"/>
              </w:rPr>
            </w:pPr>
            <w:r w:rsidRPr="005F2389">
              <w:rPr>
                <w:rFonts w:ascii="Calibri" w:hAnsi="Calibri"/>
                <w:sz w:val="18"/>
                <w:szCs w:val="18"/>
              </w:rPr>
              <w:t>Stödfinansiering</w:t>
            </w:r>
          </w:p>
        </w:tc>
        <w:tc>
          <w:tcPr>
            <w:tcW w:w="284" w:type="dxa"/>
            <w:vAlign w:val="bottom"/>
          </w:tcPr>
          <w:p w14:paraId="26658C95" w14:textId="77777777" w:rsidR="005F2389" w:rsidRPr="005F2389" w:rsidRDefault="005F2389" w:rsidP="005F2389">
            <w:pPr>
              <w:jc w:val="right"/>
              <w:rPr>
                <w:rFonts w:ascii="Calibri" w:hAnsi="Calibri"/>
                <w:sz w:val="18"/>
                <w:szCs w:val="18"/>
              </w:rPr>
            </w:pPr>
            <w:r w:rsidRPr="005F2389">
              <w:rPr>
                <w:rFonts w:ascii="Calibri" w:hAnsi="Calibri"/>
                <w:sz w:val="18"/>
                <w:szCs w:val="18"/>
              </w:rPr>
              <w:t>4 699 994</w:t>
            </w:r>
          </w:p>
        </w:tc>
        <w:tc>
          <w:tcPr>
            <w:tcW w:w="284" w:type="dxa"/>
            <w:vAlign w:val="bottom"/>
          </w:tcPr>
          <w:p w14:paraId="20CEED9C" w14:textId="77777777" w:rsidR="005F2389" w:rsidRPr="005F2389" w:rsidRDefault="005F2389" w:rsidP="005F2389">
            <w:pPr>
              <w:jc w:val="right"/>
              <w:rPr>
                <w:rFonts w:ascii="Calibri" w:hAnsi="Calibri"/>
                <w:sz w:val="18"/>
                <w:szCs w:val="18"/>
              </w:rPr>
            </w:pPr>
          </w:p>
        </w:tc>
        <w:tc>
          <w:tcPr>
            <w:tcW w:w="284" w:type="dxa"/>
            <w:vAlign w:val="bottom"/>
          </w:tcPr>
          <w:p w14:paraId="3D7E41B7" w14:textId="77777777" w:rsidR="005F2389" w:rsidRPr="005F2389" w:rsidRDefault="005F2389" w:rsidP="005F2389">
            <w:pPr>
              <w:jc w:val="right"/>
              <w:rPr>
                <w:rFonts w:ascii="Calibri" w:hAnsi="Calibri"/>
                <w:sz w:val="18"/>
                <w:szCs w:val="18"/>
              </w:rPr>
            </w:pPr>
          </w:p>
        </w:tc>
        <w:tc>
          <w:tcPr>
            <w:tcW w:w="284" w:type="dxa"/>
            <w:vAlign w:val="bottom"/>
          </w:tcPr>
          <w:p w14:paraId="2FABE8FA" w14:textId="77777777" w:rsidR="005F2389" w:rsidRPr="005F2389" w:rsidRDefault="005F2389" w:rsidP="005F2389">
            <w:pPr>
              <w:jc w:val="right"/>
              <w:rPr>
                <w:rFonts w:ascii="Calibri" w:hAnsi="Calibri"/>
                <w:sz w:val="18"/>
                <w:szCs w:val="18"/>
              </w:rPr>
            </w:pPr>
          </w:p>
        </w:tc>
        <w:tc>
          <w:tcPr>
            <w:tcW w:w="284" w:type="dxa"/>
            <w:vAlign w:val="bottom"/>
          </w:tcPr>
          <w:p w14:paraId="711598BB" w14:textId="77777777" w:rsidR="005F2389" w:rsidRPr="005F2389" w:rsidRDefault="005F2389" w:rsidP="005F2389">
            <w:pPr>
              <w:jc w:val="right"/>
              <w:rPr>
                <w:rFonts w:ascii="Calibri" w:hAnsi="Calibri"/>
                <w:sz w:val="18"/>
                <w:szCs w:val="18"/>
              </w:rPr>
            </w:pPr>
          </w:p>
        </w:tc>
        <w:tc>
          <w:tcPr>
            <w:tcW w:w="284" w:type="dxa"/>
            <w:vAlign w:val="bottom"/>
          </w:tcPr>
          <w:p w14:paraId="64913CEF" w14:textId="77777777" w:rsidR="005F2389" w:rsidRPr="005F2389" w:rsidRDefault="005F2389" w:rsidP="005F2389">
            <w:pPr>
              <w:jc w:val="right"/>
              <w:rPr>
                <w:rFonts w:ascii="Calibri" w:hAnsi="Calibri"/>
                <w:sz w:val="18"/>
                <w:szCs w:val="18"/>
              </w:rPr>
            </w:pPr>
          </w:p>
        </w:tc>
        <w:tc>
          <w:tcPr>
            <w:tcW w:w="284" w:type="dxa"/>
            <w:vAlign w:val="bottom"/>
          </w:tcPr>
          <w:p w14:paraId="32DB9888" w14:textId="77777777" w:rsidR="005F2389" w:rsidRPr="005F2389" w:rsidRDefault="005F2389" w:rsidP="005F2389">
            <w:pPr>
              <w:jc w:val="right"/>
              <w:rPr>
                <w:rFonts w:ascii="Calibri" w:hAnsi="Calibri"/>
                <w:sz w:val="18"/>
                <w:szCs w:val="18"/>
              </w:rPr>
            </w:pPr>
          </w:p>
        </w:tc>
        <w:tc>
          <w:tcPr>
            <w:tcW w:w="284" w:type="dxa"/>
            <w:vAlign w:val="bottom"/>
          </w:tcPr>
          <w:p w14:paraId="2D776EFA" w14:textId="77777777" w:rsidR="005F2389" w:rsidRPr="005F2389" w:rsidRDefault="005F2389" w:rsidP="005F2389">
            <w:pPr>
              <w:jc w:val="right"/>
              <w:rPr>
                <w:rFonts w:ascii="Calibri" w:hAnsi="Calibri"/>
                <w:sz w:val="18"/>
                <w:szCs w:val="18"/>
              </w:rPr>
            </w:pPr>
          </w:p>
        </w:tc>
        <w:tc>
          <w:tcPr>
            <w:tcW w:w="284" w:type="dxa"/>
            <w:vAlign w:val="bottom"/>
          </w:tcPr>
          <w:p w14:paraId="59E930EE" w14:textId="77777777" w:rsidR="005F2389" w:rsidRPr="005F2389" w:rsidRDefault="005F2389" w:rsidP="005F2389">
            <w:pPr>
              <w:jc w:val="right"/>
              <w:rPr>
                <w:rFonts w:ascii="Calibri" w:hAnsi="Calibri"/>
                <w:sz w:val="18"/>
                <w:szCs w:val="18"/>
              </w:rPr>
            </w:pPr>
          </w:p>
        </w:tc>
        <w:tc>
          <w:tcPr>
            <w:tcW w:w="284" w:type="dxa"/>
            <w:vAlign w:val="bottom"/>
          </w:tcPr>
          <w:p w14:paraId="6206F892"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4 699 994</w:t>
            </w:r>
          </w:p>
        </w:tc>
      </w:tr>
    </w:tbl>
    <w:p w14:paraId="43C7CA19"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p w14:paraId="62A104A9" w14:textId="77777777" w:rsidR="005F2389" w:rsidRPr="005F2389" w:rsidRDefault="005F2389" w:rsidP="005F2389">
      <w:pPr>
        <w:spacing w:after="0" w:line="240" w:lineRule="auto"/>
        <w:rPr>
          <w:rFonts w:ascii="Calibri" w:eastAsia="Times New Roman" w:hAnsi="Calibri" w:cs="Times New Roman"/>
          <w:kern w:val="0"/>
          <w:sz w:val="18"/>
          <w:szCs w:val="18"/>
          <w:lang w:val="sv-SE" w:eastAsia="sv-SE"/>
          <w14:ligatures w14:val="none"/>
        </w:rPr>
      </w:pPr>
    </w:p>
    <w:p w14:paraId="563CB098"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714F91F4"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Sammanställning</w:t>
      </w:r>
    </w:p>
    <w:tbl>
      <w:tblPr>
        <w:tblStyle w:val="TableGrid"/>
        <w:tblW w:w="0" w:type="auto"/>
        <w:tblLayout w:type="fixed"/>
        <w:tblLook w:val="04A0" w:firstRow="1" w:lastRow="0" w:firstColumn="1" w:lastColumn="0" w:noHBand="0" w:noVBand="1"/>
      </w:tblPr>
      <w:tblGrid>
        <w:gridCol w:w="5637"/>
        <w:gridCol w:w="992"/>
      </w:tblGrid>
      <w:tr w:rsidR="005F2389" w:rsidRPr="005F2389" w14:paraId="21054B12" w14:textId="77777777" w:rsidTr="00104E27">
        <w:tc>
          <w:tcPr>
            <w:tcW w:w="5637" w:type="dxa"/>
          </w:tcPr>
          <w:p w14:paraId="149F3C92" w14:textId="77777777" w:rsidR="005F2389" w:rsidRPr="005F2389" w:rsidRDefault="005F2389" w:rsidP="005F2389">
            <w:pPr>
              <w:jc w:val="left"/>
              <w:rPr>
                <w:rFonts w:ascii="Georgia" w:hAnsi="Georgia"/>
              </w:rPr>
            </w:pPr>
            <w:r w:rsidRPr="005F2389">
              <w:rPr>
                <w:rFonts w:ascii="Georgia" w:hAnsi="Georgia"/>
              </w:rPr>
              <w:t>Stödandel av faktiska kostnader</w:t>
            </w:r>
          </w:p>
        </w:tc>
        <w:tc>
          <w:tcPr>
            <w:tcW w:w="992" w:type="dxa"/>
          </w:tcPr>
          <w:p w14:paraId="3BE37B7D"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057A134E" w14:textId="77777777" w:rsidTr="00104E27">
        <w:tc>
          <w:tcPr>
            <w:tcW w:w="5637" w:type="dxa"/>
          </w:tcPr>
          <w:p w14:paraId="631DB127" w14:textId="77777777" w:rsidR="005F2389" w:rsidRPr="005F2389" w:rsidRDefault="005F2389" w:rsidP="005F2389">
            <w:pPr>
              <w:jc w:val="left"/>
              <w:rPr>
                <w:rFonts w:ascii="Georgia" w:hAnsi="Georgia"/>
              </w:rPr>
            </w:pPr>
            <w:r w:rsidRPr="005F2389">
              <w:rPr>
                <w:rFonts w:ascii="Georgia" w:hAnsi="Georgia"/>
              </w:rPr>
              <w:t>Stödandel av totala kostnader</w:t>
            </w:r>
          </w:p>
        </w:tc>
        <w:tc>
          <w:tcPr>
            <w:tcW w:w="992" w:type="dxa"/>
          </w:tcPr>
          <w:p w14:paraId="0522072E" w14:textId="77777777" w:rsidR="005F2389" w:rsidRPr="005F2389" w:rsidRDefault="005F2389" w:rsidP="005F2389">
            <w:pPr>
              <w:jc w:val="right"/>
              <w:rPr>
                <w:rFonts w:ascii="Cambria" w:hAnsi="Cambria"/>
                <w:sz w:val="22"/>
                <w:szCs w:val="22"/>
              </w:rPr>
            </w:pPr>
            <w:r w:rsidRPr="005F2389">
              <w:rPr>
                <w:rFonts w:ascii="Cambria" w:hAnsi="Cambria"/>
                <w:sz w:val="22"/>
                <w:szCs w:val="22"/>
              </w:rPr>
              <w:t>40,00%</w:t>
            </w:r>
          </w:p>
        </w:tc>
      </w:tr>
      <w:tr w:rsidR="005F2389" w:rsidRPr="005F2389" w14:paraId="626B008D" w14:textId="77777777" w:rsidTr="00104E27">
        <w:tc>
          <w:tcPr>
            <w:tcW w:w="5637" w:type="dxa"/>
          </w:tcPr>
          <w:p w14:paraId="37435587" w14:textId="77777777" w:rsidR="005F2389" w:rsidRPr="005F2389" w:rsidRDefault="005F2389" w:rsidP="005F2389">
            <w:pPr>
              <w:jc w:val="left"/>
              <w:rPr>
                <w:rFonts w:ascii="Georgia" w:hAnsi="Georgia"/>
              </w:rPr>
            </w:pPr>
            <w:r w:rsidRPr="005F2389">
              <w:rPr>
                <w:rFonts w:ascii="Georgia" w:hAnsi="Georgia"/>
              </w:rPr>
              <w:t>Stödandel av stödgrundande finansiering</w:t>
            </w:r>
          </w:p>
        </w:tc>
        <w:tc>
          <w:tcPr>
            <w:tcW w:w="992" w:type="dxa"/>
          </w:tcPr>
          <w:p w14:paraId="2D34ECBE"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0C185731" w14:textId="77777777" w:rsidTr="00104E27">
        <w:tc>
          <w:tcPr>
            <w:tcW w:w="5637" w:type="dxa"/>
          </w:tcPr>
          <w:p w14:paraId="3E00FEA9" w14:textId="77777777" w:rsidR="005F2389" w:rsidRPr="005F2389" w:rsidRDefault="005F2389" w:rsidP="005F2389">
            <w:pPr>
              <w:jc w:val="left"/>
              <w:rPr>
                <w:rFonts w:ascii="Georgia" w:hAnsi="Georgia"/>
              </w:rPr>
            </w:pPr>
            <w:r w:rsidRPr="005F2389">
              <w:rPr>
                <w:rFonts w:ascii="Georgia" w:hAnsi="Georgia"/>
              </w:rPr>
              <w:t>Stödandel av total finansiering</w:t>
            </w:r>
          </w:p>
        </w:tc>
        <w:tc>
          <w:tcPr>
            <w:tcW w:w="992" w:type="dxa"/>
          </w:tcPr>
          <w:p w14:paraId="47366047"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44B0AE54" w14:textId="77777777" w:rsidTr="00104E27">
        <w:tc>
          <w:tcPr>
            <w:tcW w:w="5637" w:type="dxa"/>
          </w:tcPr>
          <w:p w14:paraId="1CD5ACA6" w14:textId="77777777" w:rsidR="005F2389" w:rsidRPr="005F2389" w:rsidRDefault="005F2389" w:rsidP="005F2389">
            <w:pPr>
              <w:jc w:val="left"/>
              <w:rPr>
                <w:rFonts w:ascii="Georgia" w:hAnsi="Georgia"/>
              </w:rPr>
            </w:pPr>
            <w:r w:rsidRPr="005F2389">
              <w:rPr>
                <w:rFonts w:ascii="Georgia" w:hAnsi="Georgia"/>
              </w:rPr>
              <w:t>Andel annan offentlig finansiering</w:t>
            </w:r>
          </w:p>
        </w:tc>
        <w:tc>
          <w:tcPr>
            <w:tcW w:w="992" w:type="dxa"/>
          </w:tcPr>
          <w:p w14:paraId="4C4D1879" w14:textId="77777777" w:rsidR="005F2389" w:rsidRPr="005F2389" w:rsidRDefault="005F2389" w:rsidP="005F2389">
            <w:pPr>
              <w:jc w:val="right"/>
              <w:rPr>
                <w:rFonts w:ascii="Georgia" w:hAnsi="Georgia"/>
              </w:rPr>
            </w:pPr>
            <w:r w:rsidRPr="005F2389">
              <w:rPr>
                <w:rFonts w:ascii="Cambria" w:hAnsi="Cambria"/>
                <w:sz w:val="22"/>
                <w:szCs w:val="22"/>
              </w:rPr>
              <w:t>60,00%</w:t>
            </w:r>
          </w:p>
        </w:tc>
      </w:tr>
      <w:tr w:rsidR="005F2389" w:rsidRPr="005F2389" w14:paraId="0A793FC9" w14:textId="77777777" w:rsidTr="00104E27">
        <w:tc>
          <w:tcPr>
            <w:tcW w:w="5637" w:type="dxa"/>
          </w:tcPr>
          <w:p w14:paraId="491C9439" w14:textId="77777777" w:rsidR="005F2389" w:rsidRPr="005F2389" w:rsidRDefault="005F2389" w:rsidP="005F2389">
            <w:pPr>
              <w:jc w:val="left"/>
              <w:rPr>
                <w:rFonts w:ascii="Georgia" w:hAnsi="Georgia"/>
              </w:rPr>
            </w:pPr>
            <w:r w:rsidRPr="005F2389">
              <w:rPr>
                <w:rFonts w:ascii="Georgia" w:hAnsi="Georgia"/>
              </w:rPr>
              <w:t>Andel offentlig finansiering</w:t>
            </w:r>
          </w:p>
        </w:tc>
        <w:tc>
          <w:tcPr>
            <w:tcW w:w="992" w:type="dxa"/>
          </w:tcPr>
          <w:p w14:paraId="686F2206" w14:textId="77777777" w:rsidR="005F2389" w:rsidRPr="005F2389" w:rsidRDefault="005F2389" w:rsidP="005F2389">
            <w:pPr>
              <w:jc w:val="right"/>
              <w:rPr>
                <w:rFonts w:ascii="Cambria" w:hAnsi="Cambria"/>
                <w:sz w:val="22"/>
                <w:szCs w:val="22"/>
              </w:rPr>
            </w:pPr>
            <w:r w:rsidRPr="005F2389">
              <w:rPr>
                <w:rFonts w:ascii="Cambria" w:hAnsi="Cambria"/>
                <w:sz w:val="22"/>
                <w:szCs w:val="22"/>
              </w:rPr>
              <w:t>100,00%</w:t>
            </w:r>
          </w:p>
        </w:tc>
      </w:tr>
      <w:tr w:rsidR="005F2389" w:rsidRPr="005F2389" w14:paraId="533B8BE4" w14:textId="77777777" w:rsidTr="00104E27">
        <w:tc>
          <w:tcPr>
            <w:tcW w:w="5637" w:type="dxa"/>
          </w:tcPr>
          <w:p w14:paraId="6890C24E" w14:textId="77777777" w:rsidR="005F2389" w:rsidRPr="005F2389" w:rsidRDefault="005F2389" w:rsidP="005F2389">
            <w:pPr>
              <w:jc w:val="left"/>
              <w:rPr>
                <w:rFonts w:ascii="Georgia" w:hAnsi="Georgia"/>
              </w:rPr>
            </w:pPr>
            <w:r w:rsidRPr="005F2389">
              <w:rPr>
                <w:rFonts w:ascii="Georgia" w:hAnsi="Georgia"/>
              </w:rPr>
              <w:t>Andel privat finansiering</w:t>
            </w:r>
          </w:p>
        </w:tc>
        <w:tc>
          <w:tcPr>
            <w:tcW w:w="992" w:type="dxa"/>
          </w:tcPr>
          <w:p w14:paraId="147B24B2" w14:textId="77777777" w:rsidR="005F2389" w:rsidRPr="005F2389" w:rsidRDefault="005F2389" w:rsidP="005F2389">
            <w:pPr>
              <w:jc w:val="right"/>
              <w:rPr>
                <w:rFonts w:ascii="Georgia" w:hAnsi="Georgia"/>
              </w:rPr>
            </w:pPr>
            <w:r w:rsidRPr="005F2389">
              <w:rPr>
                <w:rFonts w:ascii="Cambria" w:hAnsi="Cambria"/>
                <w:sz w:val="22"/>
                <w:szCs w:val="22"/>
              </w:rPr>
              <w:t>0,00%</w:t>
            </w:r>
          </w:p>
        </w:tc>
      </w:tr>
    </w:tbl>
    <w:p w14:paraId="2E7291C1"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7C4E707A" w14:textId="77777777" w:rsidR="005F2389" w:rsidRPr="005F2389" w:rsidRDefault="005F2389" w:rsidP="005F2389">
      <w:pPr>
        <w:spacing w:after="0" w:line="240" w:lineRule="auto"/>
        <w:rPr>
          <w:rFonts w:ascii="Cambria" w:eastAsia="Times New Roman" w:hAnsi="Cambria" w:cs="Times New Roman"/>
          <w:kern w:val="0"/>
          <w:sz w:val="22"/>
          <w:szCs w:val="22"/>
          <w:lang w:val="sv-SE" w:eastAsia="sv-SE"/>
          <w14:ligatures w14:val="none"/>
        </w:rPr>
      </w:pPr>
    </w:p>
    <w:p w14:paraId="683DF094" w14:textId="77777777" w:rsidR="005F2389" w:rsidRPr="005F2389" w:rsidRDefault="005F2389" w:rsidP="005F2389">
      <w:pPr>
        <w:spacing w:after="200" w:line="276" w:lineRule="auto"/>
        <w:rPr>
          <w:rFonts w:ascii="Calibri" w:eastAsia="Times New Roman" w:hAnsi="Calibri" w:cs="Calibri"/>
          <w:kern w:val="0"/>
          <w:sz w:val="20"/>
          <w:szCs w:val="20"/>
          <w:lang w:val="sv-SE" w:eastAsia="sv-SE"/>
          <w14:ligatures w14:val="none"/>
        </w:rPr>
      </w:pPr>
      <w:r w:rsidRPr="005F2389">
        <w:rPr>
          <w:rFonts w:ascii="Calibri" w:eastAsia="Times New Roman" w:hAnsi="Calibri" w:cs="Calibri"/>
          <w:kern w:val="0"/>
          <w:sz w:val="20"/>
          <w:szCs w:val="20"/>
          <w:lang w:val="sv-SE" w:eastAsia="sv-SE"/>
          <w14:ligatures w14:val="none"/>
        </w:rPr>
        <w:br w:type="page"/>
      </w:r>
    </w:p>
    <w:p w14:paraId="2B434C23"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4FCCA38B"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Förskott</w:t>
      </w:r>
    </w:p>
    <w:p w14:paraId="78AAFA9D"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r w:rsidRPr="005F2389">
        <w:rPr>
          <w:rFonts w:ascii="Calibri" w:eastAsia="Times New Roman" w:hAnsi="Calibri" w:cs="Calibri"/>
          <w:kern w:val="0"/>
          <w:sz w:val="20"/>
          <w:szCs w:val="20"/>
          <w:lang w:val="sv-SE" w:eastAsia="sv-SE"/>
          <w14:ligatures w14:val="none"/>
        </w:rPr>
        <w:t>Sökt förskottsbelopp: 0,00</w:t>
      </w:r>
    </w:p>
    <w:p w14:paraId="525D412F"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r w:rsidRPr="005F2389">
        <w:rPr>
          <w:rFonts w:ascii="Calibri" w:eastAsia="Times New Roman" w:hAnsi="Calibri" w:cs="Calibri"/>
          <w:kern w:val="0"/>
          <w:sz w:val="20"/>
          <w:szCs w:val="20"/>
          <w:lang w:val="sv-SE" w:eastAsia="sv-SE"/>
          <w14:ligatures w14:val="none"/>
        </w:rPr>
        <w:t xml:space="preserve">Motivering: </w:t>
      </w:r>
    </w:p>
    <w:p w14:paraId="5E9A947E"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6B3F9F9B"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5F2389" w:rsidRPr="005F2389" w14:paraId="14D10820" w14:textId="77777777" w:rsidTr="00104E27">
        <w:tc>
          <w:tcPr>
            <w:tcW w:w="2376" w:type="dxa"/>
          </w:tcPr>
          <w:p w14:paraId="02DAE47D" w14:textId="77777777" w:rsidR="005F2389" w:rsidRPr="005F2389" w:rsidRDefault="005F2389" w:rsidP="005F2389">
            <w:pPr>
              <w:jc w:val="left"/>
              <w:rPr>
                <w:rFonts w:ascii="Georgia" w:hAnsi="Georgia"/>
              </w:rPr>
            </w:pPr>
            <w:r w:rsidRPr="005F2389">
              <w:rPr>
                <w:rFonts w:ascii="Georgia" w:hAnsi="Georgia"/>
              </w:rPr>
              <w:t>Namn:</w:t>
            </w:r>
          </w:p>
        </w:tc>
        <w:tc>
          <w:tcPr>
            <w:tcW w:w="6521" w:type="dxa"/>
          </w:tcPr>
          <w:p w14:paraId="227C4789" w14:textId="77777777" w:rsidR="005F2389" w:rsidRPr="005F2389" w:rsidRDefault="005F2389" w:rsidP="005F2389">
            <w:pPr>
              <w:jc w:val="left"/>
              <w:rPr>
                <w:rFonts w:ascii="Georgia" w:hAnsi="Georgia"/>
              </w:rPr>
            </w:pPr>
            <w:r w:rsidRPr="005F2389">
              <w:rPr>
                <w:rFonts w:ascii="Georgia" w:hAnsi="Georgia"/>
              </w:rPr>
              <w:t>Amy Loutfi</w:t>
            </w:r>
          </w:p>
        </w:tc>
      </w:tr>
      <w:tr w:rsidR="005F2389" w:rsidRPr="005F2389" w14:paraId="35F56456" w14:textId="77777777" w:rsidTr="00104E27">
        <w:tc>
          <w:tcPr>
            <w:tcW w:w="2376" w:type="dxa"/>
          </w:tcPr>
          <w:p w14:paraId="32316454" w14:textId="77777777" w:rsidR="005F2389" w:rsidRPr="005F2389" w:rsidRDefault="005F2389" w:rsidP="005F2389">
            <w:pPr>
              <w:jc w:val="left"/>
              <w:rPr>
                <w:rFonts w:ascii="Georgia" w:hAnsi="Georgia"/>
              </w:rPr>
            </w:pPr>
            <w:r w:rsidRPr="005F2389">
              <w:rPr>
                <w:rFonts w:ascii="Georgia" w:hAnsi="Georgia"/>
              </w:rPr>
              <w:t>Telefonnummer:</w:t>
            </w:r>
          </w:p>
        </w:tc>
        <w:tc>
          <w:tcPr>
            <w:tcW w:w="6521" w:type="dxa"/>
          </w:tcPr>
          <w:p w14:paraId="2BE2C6E7" w14:textId="77777777" w:rsidR="005F2389" w:rsidRPr="005F2389" w:rsidRDefault="005F2389" w:rsidP="005F2389">
            <w:pPr>
              <w:jc w:val="left"/>
              <w:rPr>
                <w:rFonts w:ascii="Georgia" w:hAnsi="Georgia"/>
              </w:rPr>
            </w:pPr>
            <w:r w:rsidRPr="005F2389">
              <w:rPr>
                <w:rFonts w:ascii="Georgia" w:hAnsi="Georgia"/>
              </w:rPr>
              <w:t>019303000</w:t>
            </w:r>
          </w:p>
        </w:tc>
      </w:tr>
      <w:tr w:rsidR="005F2389" w:rsidRPr="005F2389" w14:paraId="53B3D489" w14:textId="77777777" w:rsidTr="00104E27">
        <w:tc>
          <w:tcPr>
            <w:tcW w:w="2376" w:type="dxa"/>
          </w:tcPr>
          <w:p w14:paraId="2216F79C" w14:textId="77777777" w:rsidR="005F2389" w:rsidRPr="005F2389" w:rsidRDefault="005F2389" w:rsidP="005F2389">
            <w:pPr>
              <w:jc w:val="left"/>
              <w:rPr>
                <w:rFonts w:ascii="Georgia" w:hAnsi="Georgia"/>
              </w:rPr>
            </w:pPr>
            <w:r w:rsidRPr="005F2389">
              <w:rPr>
                <w:rFonts w:ascii="Georgia" w:hAnsi="Georgia"/>
              </w:rPr>
              <w:t>Mobiltelefonnummer:</w:t>
            </w:r>
          </w:p>
        </w:tc>
        <w:tc>
          <w:tcPr>
            <w:tcW w:w="6521" w:type="dxa"/>
          </w:tcPr>
          <w:p w14:paraId="6625D045" w14:textId="77777777" w:rsidR="005F2389" w:rsidRPr="005F2389" w:rsidRDefault="005F2389" w:rsidP="005F2389">
            <w:pPr>
              <w:jc w:val="left"/>
              <w:rPr>
                <w:rFonts w:ascii="Georgia" w:hAnsi="Georgia"/>
              </w:rPr>
            </w:pPr>
          </w:p>
        </w:tc>
      </w:tr>
      <w:tr w:rsidR="005F2389" w:rsidRPr="005F2389" w14:paraId="26B75542" w14:textId="77777777" w:rsidTr="00104E27">
        <w:tc>
          <w:tcPr>
            <w:tcW w:w="2376" w:type="dxa"/>
          </w:tcPr>
          <w:p w14:paraId="34ED7412" w14:textId="77777777" w:rsidR="005F2389" w:rsidRPr="005F2389" w:rsidRDefault="005F2389" w:rsidP="005F2389">
            <w:pPr>
              <w:jc w:val="left"/>
              <w:rPr>
                <w:rFonts w:ascii="Georgia" w:hAnsi="Georgia"/>
              </w:rPr>
            </w:pPr>
            <w:r w:rsidRPr="005F2389">
              <w:rPr>
                <w:rFonts w:ascii="Georgia" w:hAnsi="Georgia"/>
              </w:rPr>
              <w:t>E-postadress:</w:t>
            </w:r>
          </w:p>
        </w:tc>
        <w:tc>
          <w:tcPr>
            <w:tcW w:w="6521" w:type="dxa"/>
          </w:tcPr>
          <w:p w14:paraId="148AAA63" w14:textId="77777777" w:rsidR="005F2389" w:rsidRPr="005F2389" w:rsidRDefault="005F2389" w:rsidP="005F2389">
            <w:pPr>
              <w:jc w:val="left"/>
              <w:rPr>
                <w:rFonts w:ascii="Georgia" w:hAnsi="Georgia"/>
              </w:rPr>
            </w:pPr>
            <w:r w:rsidRPr="005F2389">
              <w:rPr>
                <w:rFonts w:ascii="Georgia" w:hAnsi="Georgia"/>
              </w:rPr>
              <w:t>amy.loutfi@oru.se</w:t>
            </w:r>
          </w:p>
        </w:tc>
      </w:tr>
      <w:tr w:rsidR="005F2389" w:rsidRPr="005F2389" w14:paraId="74E2075E" w14:textId="77777777" w:rsidTr="00104E27">
        <w:tc>
          <w:tcPr>
            <w:tcW w:w="2376" w:type="dxa"/>
          </w:tcPr>
          <w:p w14:paraId="624E8EC7" w14:textId="77777777" w:rsidR="005F2389" w:rsidRPr="005F2389" w:rsidRDefault="005F2389" w:rsidP="005F2389">
            <w:pPr>
              <w:jc w:val="left"/>
              <w:rPr>
                <w:rFonts w:ascii="Georgia" w:hAnsi="Georgia"/>
              </w:rPr>
            </w:pPr>
            <w:r w:rsidRPr="005F2389">
              <w:rPr>
                <w:rFonts w:ascii="Georgia" w:hAnsi="Georgia"/>
              </w:rPr>
              <w:t>Roll:</w:t>
            </w:r>
          </w:p>
        </w:tc>
        <w:tc>
          <w:tcPr>
            <w:tcW w:w="6521" w:type="dxa"/>
          </w:tcPr>
          <w:p w14:paraId="7AC86545" w14:textId="77777777" w:rsidR="005F2389" w:rsidRPr="005F2389" w:rsidRDefault="005F2389" w:rsidP="005F2389">
            <w:pPr>
              <w:jc w:val="left"/>
              <w:rPr>
                <w:rFonts w:ascii="Georgia" w:hAnsi="Georgia"/>
              </w:rPr>
            </w:pPr>
            <w:r w:rsidRPr="005F2389">
              <w:rPr>
                <w:rFonts w:ascii="Georgia" w:hAnsi="Georgia"/>
              </w:rPr>
              <w:t>Kontaktperson</w:t>
            </w:r>
          </w:p>
        </w:tc>
      </w:tr>
      <w:tr w:rsidR="005F2389" w:rsidRPr="005F2389" w14:paraId="08A1D448" w14:textId="77777777" w:rsidTr="00104E27">
        <w:tc>
          <w:tcPr>
            <w:tcW w:w="2376" w:type="dxa"/>
          </w:tcPr>
          <w:p w14:paraId="1E41925E" w14:textId="77777777" w:rsidR="005F2389" w:rsidRPr="005F2389" w:rsidRDefault="005F2389" w:rsidP="005F2389">
            <w:pPr>
              <w:jc w:val="left"/>
              <w:rPr>
                <w:rFonts w:ascii="Georgia" w:hAnsi="Georgia"/>
              </w:rPr>
            </w:pPr>
            <w:r w:rsidRPr="005F2389">
              <w:rPr>
                <w:rFonts w:ascii="Georgia" w:hAnsi="Georgia"/>
              </w:rPr>
              <w:t>Namn:</w:t>
            </w:r>
          </w:p>
        </w:tc>
        <w:tc>
          <w:tcPr>
            <w:tcW w:w="6521" w:type="dxa"/>
          </w:tcPr>
          <w:p w14:paraId="5498E54E" w14:textId="77777777" w:rsidR="005F2389" w:rsidRPr="005F2389" w:rsidRDefault="005F2389" w:rsidP="005F2389">
            <w:pPr>
              <w:jc w:val="left"/>
              <w:rPr>
                <w:rFonts w:ascii="Georgia" w:hAnsi="Georgia"/>
              </w:rPr>
            </w:pPr>
            <w:r w:rsidRPr="005F2389">
              <w:rPr>
                <w:rFonts w:ascii="Georgia" w:hAnsi="Georgia"/>
              </w:rPr>
              <w:t>Camilla Ulvmyr</w:t>
            </w:r>
          </w:p>
        </w:tc>
      </w:tr>
      <w:tr w:rsidR="005F2389" w:rsidRPr="005F2389" w14:paraId="0E84FF69" w14:textId="77777777" w:rsidTr="00104E27">
        <w:tc>
          <w:tcPr>
            <w:tcW w:w="2376" w:type="dxa"/>
          </w:tcPr>
          <w:p w14:paraId="435973B2" w14:textId="77777777" w:rsidR="005F2389" w:rsidRPr="005F2389" w:rsidRDefault="005F2389" w:rsidP="005F2389">
            <w:pPr>
              <w:jc w:val="left"/>
              <w:rPr>
                <w:rFonts w:ascii="Georgia" w:hAnsi="Georgia"/>
              </w:rPr>
            </w:pPr>
            <w:r w:rsidRPr="005F2389">
              <w:rPr>
                <w:rFonts w:ascii="Georgia" w:hAnsi="Georgia"/>
              </w:rPr>
              <w:t>Telefonnummer:</w:t>
            </w:r>
          </w:p>
        </w:tc>
        <w:tc>
          <w:tcPr>
            <w:tcW w:w="6521" w:type="dxa"/>
          </w:tcPr>
          <w:p w14:paraId="59B84D94" w14:textId="77777777" w:rsidR="005F2389" w:rsidRPr="005F2389" w:rsidRDefault="005F2389" w:rsidP="005F2389">
            <w:pPr>
              <w:jc w:val="left"/>
              <w:rPr>
                <w:rFonts w:ascii="Georgia" w:hAnsi="Georgia"/>
              </w:rPr>
            </w:pPr>
            <w:r w:rsidRPr="005F2389">
              <w:rPr>
                <w:rFonts w:ascii="Georgia" w:hAnsi="Georgia"/>
              </w:rPr>
              <w:t>019303000</w:t>
            </w:r>
          </w:p>
        </w:tc>
      </w:tr>
      <w:tr w:rsidR="005F2389" w:rsidRPr="005F2389" w14:paraId="163B5363" w14:textId="77777777" w:rsidTr="00104E27">
        <w:tc>
          <w:tcPr>
            <w:tcW w:w="2376" w:type="dxa"/>
          </w:tcPr>
          <w:p w14:paraId="1F470E0D" w14:textId="77777777" w:rsidR="005F2389" w:rsidRPr="005F2389" w:rsidRDefault="005F2389" w:rsidP="005F2389">
            <w:pPr>
              <w:jc w:val="left"/>
              <w:rPr>
                <w:rFonts w:ascii="Georgia" w:hAnsi="Georgia"/>
              </w:rPr>
            </w:pPr>
            <w:r w:rsidRPr="005F2389">
              <w:rPr>
                <w:rFonts w:ascii="Georgia" w:hAnsi="Georgia"/>
              </w:rPr>
              <w:t>Mobiltelefonnummer:</w:t>
            </w:r>
          </w:p>
        </w:tc>
        <w:tc>
          <w:tcPr>
            <w:tcW w:w="6521" w:type="dxa"/>
          </w:tcPr>
          <w:p w14:paraId="03F2D754" w14:textId="77777777" w:rsidR="005F2389" w:rsidRPr="005F2389" w:rsidRDefault="005F2389" w:rsidP="005F2389">
            <w:pPr>
              <w:jc w:val="left"/>
              <w:rPr>
                <w:rFonts w:ascii="Georgia" w:hAnsi="Georgia"/>
              </w:rPr>
            </w:pPr>
            <w:r w:rsidRPr="005F2389">
              <w:rPr>
                <w:rFonts w:ascii="Georgia" w:hAnsi="Georgia"/>
              </w:rPr>
              <w:t>0732702589</w:t>
            </w:r>
          </w:p>
        </w:tc>
      </w:tr>
      <w:tr w:rsidR="005F2389" w:rsidRPr="005F2389" w14:paraId="4A89050F" w14:textId="77777777" w:rsidTr="00104E27">
        <w:tc>
          <w:tcPr>
            <w:tcW w:w="2376" w:type="dxa"/>
          </w:tcPr>
          <w:p w14:paraId="7CFAB455" w14:textId="77777777" w:rsidR="005F2389" w:rsidRPr="005F2389" w:rsidRDefault="005F2389" w:rsidP="005F2389">
            <w:pPr>
              <w:jc w:val="left"/>
              <w:rPr>
                <w:rFonts w:ascii="Georgia" w:hAnsi="Georgia"/>
              </w:rPr>
            </w:pPr>
            <w:r w:rsidRPr="005F2389">
              <w:rPr>
                <w:rFonts w:ascii="Georgia" w:hAnsi="Georgia"/>
              </w:rPr>
              <w:t>E-postadress:</w:t>
            </w:r>
          </w:p>
        </w:tc>
        <w:tc>
          <w:tcPr>
            <w:tcW w:w="6521" w:type="dxa"/>
          </w:tcPr>
          <w:p w14:paraId="38E52A00" w14:textId="77777777" w:rsidR="005F2389" w:rsidRPr="005F2389" w:rsidRDefault="005F2389" w:rsidP="005F2389">
            <w:pPr>
              <w:jc w:val="left"/>
              <w:rPr>
                <w:rFonts w:ascii="Georgia" w:hAnsi="Georgia"/>
              </w:rPr>
            </w:pPr>
            <w:r w:rsidRPr="005F2389">
              <w:rPr>
                <w:rFonts w:ascii="Georgia" w:hAnsi="Georgia"/>
              </w:rPr>
              <w:t>camilla.ulvmyr@oru.se</w:t>
            </w:r>
          </w:p>
        </w:tc>
      </w:tr>
      <w:tr w:rsidR="005F2389" w:rsidRPr="005F2389" w14:paraId="0430812A" w14:textId="77777777" w:rsidTr="00104E27">
        <w:tc>
          <w:tcPr>
            <w:tcW w:w="2376" w:type="dxa"/>
          </w:tcPr>
          <w:p w14:paraId="05940019" w14:textId="77777777" w:rsidR="005F2389" w:rsidRPr="005F2389" w:rsidRDefault="005F2389" w:rsidP="005F2389">
            <w:pPr>
              <w:jc w:val="left"/>
              <w:rPr>
                <w:rFonts w:ascii="Georgia" w:hAnsi="Georgia"/>
              </w:rPr>
            </w:pPr>
            <w:r w:rsidRPr="005F2389">
              <w:rPr>
                <w:rFonts w:ascii="Georgia" w:hAnsi="Georgia"/>
              </w:rPr>
              <w:t>Roll:</w:t>
            </w:r>
          </w:p>
        </w:tc>
        <w:tc>
          <w:tcPr>
            <w:tcW w:w="6521" w:type="dxa"/>
          </w:tcPr>
          <w:p w14:paraId="19D464EC" w14:textId="77777777" w:rsidR="005F2389" w:rsidRPr="005F2389" w:rsidRDefault="005F2389" w:rsidP="005F2389">
            <w:pPr>
              <w:jc w:val="left"/>
              <w:rPr>
                <w:rFonts w:ascii="Georgia" w:hAnsi="Georgia"/>
              </w:rPr>
            </w:pPr>
            <w:r w:rsidRPr="005F2389">
              <w:rPr>
                <w:rFonts w:ascii="Georgia" w:hAnsi="Georgia"/>
              </w:rPr>
              <w:t>Kontaktperson</w:t>
            </w:r>
          </w:p>
        </w:tc>
      </w:tr>
      <w:tr w:rsidR="005F2389" w:rsidRPr="005F2389" w14:paraId="7BE44149" w14:textId="77777777" w:rsidTr="00104E27">
        <w:tc>
          <w:tcPr>
            <w:tcW w:w="2376" w:type="dxa"/>
          </w:tcPr>
          <w:p w14:paraId="53D7CA0D" w14:textId="77777777" w:rsidR="005F2389" w:rsidRPr="005F2389" w:rsidRDefault="005F2389" w:rsidP="005F2389">
            <w:pPr>
              <w:jc w:val="left"/>
              <w:rPr>
                <w:rFonts w:ascii="Georgia" w:hAnsi="Georgia"/>
              </w:rPr>
            </w:pPr>
            <w:r w:rsidRPr="005F2389">
              <w:rPr>
                <w:rFonts w:ascii="Georgia" w:hAnsi="Georgia"/>
              </w:rPr>
              <w:t>Namn:</w:t>
            </w:r>
          </w:p>
        </w:tc>
        <w:tc>
          <w:tcPr>
            <w:tcW w:w="6521" w:type="dxa"/>
          </w:tcPr>
          <w:p w14:paraId="186F2B7E" w14:textId="77777777" w:rsidR="005F2389" w:rsidRPr="005F2389" w:rsidRDefault="005F2389" w:rsidP="005F2389">
            <w:pPr>
              <w:jc w:val="left"/>
              <w:rPr>
                <w:rFonts w:ascii="Georgia" w:hAnsi="Georgia"/>
              </w:rPr>
            </w:pPr>
            <w:r w:rsidRPr="005F2389">
              <w:rPr>
                <w:rFonts w:ascii="Georgia" w:hAnsi="Georgia"/>
              </w:rPr>
              <w:t>Stina Eklöf</w:t>
            </w:r>
          </w:p>
        </w:tc>
      </w:tr>
      <w:tr w:rsidR="005F2389" w:rsidRPr="005F2389" w14:paraId="5912C435" w14:textId="77777777" w:rsidTr="00104E27">
        <w:tc>
          <w:tcPr>
            <w:tcW w:w="2376" w:type="dxa"/>
          </w:tcPr>
          <w:p w14:paraId="7EA9766A" w14:textId="77777777" w:rsidR="005F2389" w:rsidRPr="005F2389" w:rsidRDefault="005F2389" w:rsidP="005F2389">
            <w:pPr>
              <w:jc w:val="left"/>
              <w:rPr>
                <w:rFonts w:ascii="Georgia" w:hAnsi="Georgia"/>
              </w:rPr>
            </w:pPr>
            <w:r w:rsidRPr="005F2389">
              <w:rPr>
                <w:rFonts w:ascii="Georgia" w:hAnsi="Georgia"/>
              </w:rPr>
              <w:t>Telefonnummer:</w:t>
            </w:r>
          </w:p>
        </w:tc>
        <w:tc>
          <w:tcPr>
            <w:tcW w:w="6521" w:type="dxa"/>
          </w:tcPr>
          <w:p w14:paraId="4630CC19" w14:textId="77777777" w:rsidR="005F2389" w:rsidRPr="005F2389" w:rsidRDefault="005F2389" w:rsidP="005F2389">
            <w:pPr>
              <w:jc w:val="left"/>
              <w:rPr>
                <w:rFonts w:ascii="Georgia" w:hAnsi="Georgia"/>
              </w:rPr>
            </w:pPr>
            <w:r w:rsidRPr="005F2389">
              <w:rPr>
                <w:rFonts w:ascii="Georgia" w:hAnsi="Georgia"/>
              </w:rPr>
              <w:t>019303000</w:t>
            </w:r>
          </w:p>
        </w:tc>
      </w:tr>
      <w:tr w:rsidR="005F2389" w:rsidRPr="005F2389" w14:paraId="00370D94" w14:textId="77777777" w:rsidTr="00104E27">
        <w:tc>
          <w:tcPr>
            <w:tcW w:w="2376" w:type="dxa"/>
          </w:tcPr>
          <w:p w14:paraId="3FFDF906" w14:textId="77777777" w:rsidR="005F2389" w:rsidRPr="005F2389" w:rsidRDefault="005F2389" w:rsidP="005F2389">
            <w:pPr>
              <w:jc w:val="left"/>
              <w:rPr>
                <w:rFonts w:ascii="Georgia" w:hAnsi="Georgia"/>
              </w:rPr>
            </w:pPr>
            <w:r w:rsidRPr="005F2389">
              <w:rPr>
                <w:rFonts w:ascii="Georgia" w:hAnsi="Georgia"/>
              </w:rPr>
              <w:t>Mobiltelefonnummer:</w:t>
            </w:r>
          </w:p>
        </w:tc>
        <w:tc>
          <w:tcPr>
            <w:tcW w:w="6521" w:type="dxa"/>
          </w:tcPr>
          <w:p w14:paraId="0D4737DF" w14:textId="77777777" w:rsidR="005F2389" w:rsidRPr="005F2389" w:rsidRDefault="005F2389" w:rsidP="005F2389">
            <w:pPr>
              <w:jc w:val="left"/>
              <w:rPr>
                <w:rFonts w:ascii="Georgia" w:hAnsi="Georgia"/>
              </w:rPr>
            </w:pPr>
          </w:p>
        </w:tc>
      </w:tr>
      <w:tr w:rsidR="005F2389" w:rsidRPr="005F2389" w14:paraId="34CBA130" w14:textId="77777777" w:rsidTr="00104E27">
        <w:tc>
          <w:tcPr>
            <w:tcW w:w="2376" w:type="dxa"/>
          </w:tcPr>
          <w:p w14:paraId="5B1096A5" w14:textId="77777777" w:rsidR="005F2389" w:rsidRPr="005F2389" w:rsidRDefault="005F2389" w:rsidP="005F2389">
            <w:pPr>
              <w:jc w:val="left"/>
              <w:rPr>
                <w:rFonts w:ascii="Georgia" w:hAnsi="Georgia"/>
              </w:rPr>
            </w:pPr>
            <w:r w:rsidRPr="005F2389">
              <w:rPr>
                <w:rFonts w:ascii="Georgia" w:hAnsi="Georgia"/>
              </w:rPr>
              <w:t>E-postadress:</w:t>
            </w:r>
          </w:p>
        </w:tc>
        <w:tc>
          <w:tcPr>
            <w:tcW w:w="6521" w:type="dxa"/>
          </w:tcPr>
          <w:p w14:paraId="26701468" w14:textId="77777777" w:rsidR="005F2389" w:rsidRPr="005F2389" w:rsidRDefault="005F2389" w:rsidP="005F2389">
            <w:pPr>
              <w:jc w:val="left"/>
              <w:rPr>
                <w:rFonts w:ascii="Georgia" w:hAnsi="Georgia"/>
              </w:rPr>
            </w:pPr>
            <w:r w:rsidRPr="005F2389">
              <w:rPr>
                <w:rFonts w:ascii="Georgia" w:hAnsi="Georgia"/>
              </w:rPr>
              <w:t>stina.eklof@oru.se</w:t>
            </w:r>
          </w:p>
        </w:tc>
      </w:tr>
      <w:tr w:rsidR="005F2389" w:rsidRPr="005F2389" w14:paraId="5733E3D4" w14:textId="77777777" w:rsidTr="00104E27">
        <w:tc>
          <w:tcPr>
            <w:tcW w:w="2376" w:type="dxa"/>
          </w:tcPr>
          <w:p w14:paraId="02F38C40" w14:textId="77777777" w:rsidR="005F2389" w:rsidRPr="005F2389" w:rsidRDefault="005F2389" w:rsidP="005F2389">
            <w:pPr>
              <w:jc w:val="left"/>
              <w:rPr>
                <w:rFonts w:ascii="Georgia" w:hAnsi="Georgia"/>
              </w:rPr>
            </w:pPr>
            <w:r w:rsidRPr="005F2389">
              <w:rPr>
                <w:rFonts w:ascii="Georgia" w:hAnsi="Georgia"/>
              </w:rPr>
              <w:t>Roll:</w:t>
            </w:r>
          </w:p>
        </w:tc>
        <w:tc>
          <w:tcPr>
            <w:tcW w:w="6521" w:type="dxa"/>
          </w:tcPr>
          <w:p w14:paraId="5458369C" w14:textId="77777777" w:rsidR="005F2389" w:rsidRPr="005F2389" w:rsidRDefault="005F2389" w:rsidP="005F2389">
            <w:pPr>
              <w:jc w:val="left"/>
              <w:rPr>
                <w:rFonts w:ascii="Georgia" w:hAnsi="Georgia"/>
              </w:rPr>
            </w:pPr>
            <w:r w:rsidRPr="005F2389">
              <w:rPr>
                <w:rFonts w:ascii="Georgia" w:hAnsi="Georgia"/>
              </w:rPr>
              <w:t>Ekonomi</w:t>
            </w:r>
          </w:p>
        </w:tc>
      </w:tr>
    </w:tbl>
    <w:p w14:paraId="7CB80EBC"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3C1A3084"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5F2389" w:rsidRPr="005F2389" w14:paraId="2CDFC154" w14:textId="77777777" w:rsidTr="00104E27">
        <w:tc>
          <w:tcPr>
            <w:tcW w:w="2235" w:type="dxa"/>
          </w:tcPr>
          <w:p w14:paraId="53C41949"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250ADD7D" w14:textId="77777777" w:rsidR="005F2389" w:rsidRPr="005F2389" w:rsidRDefault="005F2389" w:rsidP="005F2389">
            <w:pPr>
              <w:jc w:val="left"/>
              <w:rPr>
                <w:rFonts w:ascii="Georgia" w:hAnsi="Georgia"/>
              </w:rPr>
            </w:pPr>
            <w:r w:rsidRPr="005F2389">
              <w:rPr>
                <w:rFonts w:ascii="Georgia" w:hAnsi="Georgia"/>
              </w:rPr>
              <w:t>attest--och-inkopsintruktion-vid-orebro-universitet.pdf</w:t>
            </w:r>
          </w:p>
        </w:tc>
      </w:tr>
      <w:tr w:rsidR="005F2389" w:rsidRPr="005F2389" w14:paraId="51DDA495" w14:textId="77777777" w:rsidTr="00104E27">
        <w:tc>
          <w:tcPr>
            <w:tcW w:w="2235" w:type="dxa"/>
          </w:tcPr>
          <w:p w14:paraId="1F0880D8"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2443A354" w14:textId="77777777" w:rsidR="005F2389" w:rsidRPr="005F2389" w:rsidRDefault="005F2389" w:rsidP="005F2389">
            <w:pPr>
              <w:jc w:val="left"/>
              <w:rPr>
                <w:rFonts w:ascii="Georgia" w:hAnsi="Georgia"/>
              </w:rPr>
            </w:pPr>
            <w:r w:rsidRPr="005F2389">
              <w:rPr>
                <w:rFonts w:ascii="Georgia" w:hAnsi="Georgia"/>
              </w:rPr>
              <w:t>Underlag som styrker firmateckningsrätt för den som skrivit under ansökan samt Inköps- och upphandlingsplan</w:t>
            </w:r>
          </w:p>
        </w:tc>
      </w:tr>
      <w:tr w:rsidR="005F2389" w:rsidRPr="005F2389" w14:paraId="543A00E0" w14:textId="77777777" w:rsidTr="00104E27">
        <w:tc>
          <w:tcPr>
            <w:tcW w:w="2235" w:type="dxa"/>
          </w:tcPr>
          <w:p w14:paraId="3EFFC484"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7522D45E" w14:textId="77777777" w:rsidR="005F2389" w:rsidRPr="005F2389" w:rsidRDefault="005F2389" w:rsidP="005F2389">
            <w:pPr>
              <w:jc w:val="left"/>
              <w:rPr>
                <w:rFonts w:ascii="Georgia" w:hAnsi="Georgia"/>
              </w:rPr>
            </w:pPr>
            <w:r w:rsidRPr="005F2389">
              <w:rPr>
                <w:rFonts w:ascii="Georgia" w:hAnsi="Georgia"/>
              </w:rPr>
              <w:t>2024-09-11</w:t>
            </w:r>
          </w:p>
        </w:tc>
      </w:tr>
      <w:tr w:rsidR="005F2389" w:rsidRPr="005F2389" w14:paraId="5CFFF44E" w14:textId="77777777" w:rsidTr="00104E27">
        <w:tc>
          <w:tcPr>
            <w:tcW w:w="2235" w:type="dxa"/>
          </w:tcPr>
          <w:p w14:paraId="50406C6A"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528BEC95" w14:textId="77777777" w:rsidR="005F2389" w:rsidRPr="005F2389" w:rsidRDefault="005F2389" w:rsidP="005F2389">
            <w:pPr>
              <w:jc w:val="left"/>
              <w:rPr>
                <w:rFonts w:ascii="Georgia" w:hAnsi="Georgia"/>
              </w:rPr>
            </w:pPr>
            <w:r w:rsidRPr="005F2389">
              <w:rPr>
                <w:rFonts w:ascii="Georgia" w:hAnsi="Georgia"/>
              </w:rPr>
              <w:t>Originalansökan</w:t>
            </w:r>
          </w:p>
        </w:tc>
      </w:tr>
      <w:tr w:rsidR="005F2389" w:rsidRPr="005F2389" w14:paraId="5481C96D" w14:textId="77777777" w:rsidTr="00104E27">
        <w:tc>
          <w:tcPr>
            <w:tcW w:w="2235" w:type="dxa"/>
          </w:tcPr>
          <w:p w14:paraId="624C4EEB"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247C6D82" w14:textId="77777777" w:rsidR="005F2389" w:rsidRPr="005F2389" w:rsidRDefault="005F2389" w:rsidP="005F2389">
            <w:pPr>
              <w:jc w:val="left"/>
              <w:rPr>
                <w:rFonts w:ascii="Georgia" w:hAnsi="Georgia"/>
              </w:rPr>
            </w:pPr>
            <w:r w:rsidRPr="005F2389">
              <w:rPr>
                <w:rFonts w:ascii="Georgia" w:hAnsi="Georgia"/>
              </w:rPr>
              <w:t>Inkommen originalansökan - Maskinläsbart format</w:t>
            </w:r>
          </w:p>
        </w:tc>
      </w:tr>
      <w:tr w:rsidR="005F2389" w:rsidRPr="005F2389" w14:paraId="35F1F6C8" w14:textId="77777777" w:rsidTr="00104E27">
        <w:tc>
          <w:tcPr>
            <w:tcW w:w="2235" w:type="dxa"/>
          </w:tcPr>
          <w:p w14:paraId="12193317"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6BC9C0AF" w14:textId="77777777" w:rsidR="005F2389" w:rsidRPr="005F2389" w:rsidRDefault="005F2389" w:rsidP="005F2389">
            <w:pPr>
              <w:jc w:val="left"/>
              <w:rPr>
                <w:rFonts w:ascii="Georgia" w:hAnsi="Georgia"/>
              </w:rPr>
            </w:pPr>
            <w:r w:rsidRPr="005F2389">
              <w:rPr>
                <w:rFonts w:ascii="Georgia" w:hAnsi="Georgia"/>
              </w:rPr>
              <w:t>2024-09-13</w:t>
            </w:r>
          </w:p>
        </w:tc>
      </w:tr>
    </w:tbl>
    <w:p w14:paraId="1E951E37"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0D323485" w14:textId="77777777" w:rsidR="005F2389" w:rsidRDefault="005F2389" w:rsidP="002263A2"/>
    <w:p w14:paraId="088F1957" w14:textId="77777777" w:rsidR="005F2389" w:rsidRDefault="005F2389" w:rsidP="002263A2"/>
    <w:p w14:paraId="4D07819E" w14:textId="77777777" w:rsidR="005F2389" w:rsidRDefault="005F2389" w:rsidP="002263A2"/>
    <w:p w14:paraId="241E1FE3" w14:textId="77777777" w:rsidR="005F2389" w:rsidRDefault="005F2389" w:rsidP="005F2389">
      <w:r>
        <w:t>----------------------------------------------------------------------------------------------------------------</w:t>
      </w:r>
    </w:p>
    <w:p w14:paraId="124C263B" w14:textId="77777777" w:rsidR="005F2389" w:rsidRPr="005F2389" w:rsidRDefault="005F2389" w:rsidP="005F2389">
      <w:pPr>
        <w:keepNext/>
        <w:spacing w:before="240" w:after="60" w:line="240" w:lineRule="auto"/>
        <w:outlineLvl w:val="2"/>
        <w:rPr>
          <w:rFonts w:ascii="Arial" w:eastAsia="Times New Roman" w:hAnsi="Arial" w:cs="Arial"/>
          <w:b/>
          <w:bCs/>
          <w:kern w:val="0"/>
          <w:sz w:val="20"/>
          <w:szCs w:val="26"/>
          <w:lang w:val="sv-SE" w:eastAsia="sv-SE"/>
          <w14:ligatures w14:val="none"/>
        </w:rPr>
      </w:pPr>
      <w:r w:rsidRPr="005F2389">
        <w:rPr>
          <w:rFonts w:ascii="Arial" w:eastAsia="Times New Roman" w:hAnsi="Arial" w:cs="Arial"/>
          <w:b/>
          <w:bCs/>
          <w:kern w:val="0"/>
          <w:sz w:val="20"/>
          <w:szCs w:val="26"/>
          <w:lang w:val="sv-SE" w:eastAsia="sv-SE"/>
          <w14:ligatures w14:val="none"/>
        </w:rPr>
        <w:t>Kontaktpersoner</w:t>
      </w:r>
    </w:p>
    <w:p w14:paraId="0E63510C"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1328E1E6"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226EF24C"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15521ADD"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09DD4E2E"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0A0CEF8A"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5F2389" w:rsidRPr="005F2389" w14:paraId="56106BD5" w14:textId="77777777" w:rsidTr="00104E27">
        <w:trPr>
          <w:tblHeader/>
        </w:trPr>
        <w:tc>
          <w:tcPr>
            <w:tcW w:w="2376" w:type="dxa"/>
          </w:tcPr>
          <w:p w14:paraId="2D4E36C8"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Aktivitet</w:t>
            </w:r>
          </w:p>
        </w:tc>
        <w:tc>
          <w:tcPr>
            <w:tcW w:w="3828" w:type="dxa"/>
          </w:tcPr>
          <w:p w14:paraId="2C987298"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Beskrivning</w:t>
            </w:r>
          </w:p>
        </w:tc>
        <w:tc>
          <w:tcPr>
            <w:tcW w:w="1559" w:type="dxa"/>
          </w:tcPr>
          <w:p w14:paraId="6F71062F"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Startdatum - Slutdatum</w:t>
            </w:r>
          </w:p>
        </w:tc>
        <w:tc>
          <w:tcPr>
            <w:tcW w:w="1843" w:type="dxa"/>
          </w:tcPr>
          <w:p w14:paraId="5E073887" w14:textId="77777777" w:rsidR="005F2389" w:rsidRPr="005F2389" w:rsidRDefault="005F2389" w:rsidP="005F2389">
            <w:pPr>
              <w:tabs>
                <w:tab w:val="left" w:pos="6450"/>
              </w:tabs>
              <w:jc w:val="right"/>
              <w:rPr>
                <w:rFonts w:ascii="Cambria" w:hAnsi="Cambria" w:cs="Arial"/>
                <w:b/>
                <w:color w:val="808080"/>
                <w:sz w:val="22"/>
                <w:szCs w:val="22"/>
              </w:rPr>
            </w:pPr>
            <w:r w:rsidRPr="005F2389">
              <w:rPr>
                <w:rFonts w:ascii="Cambria" w:hAnsi="Cambria" w:cs="Arial"/>
                <w:b/>
                <w:color w:val="808080"/>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5F2389" w:rsidRPr="005F2389" w14:paraId="35D0A6A9"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F05AD95"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w:t>
            </w:r>
            <w:r w:rsidRPr="005F2389">
              <w:rPr>
                <w:rFonts w:ascii="Cambria" w:hAnsi="Cambria"/>
                <w:b/>
                <w:bCs/>
                <w:sz w:val="22"/>
                <w:szCs w:val="22"/>
              </w:rPr>
              <w:t xml:space="preserve"> - </w:t>
            </w:r>
            <w:r w:rsidRPr="005F2389">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27E119DA" w14:textId="77777777" w:rsidR="005F2389" w:rsidRPr="005F2389" w:rsidRDefault="005F2389" w:rsidP="005F2389">
            <w:pPr>
              <w:jc w:val="left"/>
              <w:rPr>
                <w:rFonts w:ascii="Cambria" w:hAnsi="Cambria"/>
                <w:sz w:val="22"/>
                <w:szCs w:val="22"/>
              </w:rPr>
            </w:pPr>
            <w:r w:rsidRPr="005F2389">
              <w:rPr>
                <w:rFonts w:ascii="Cambria" w:hAnsi="Cambria"/>
                <w:sz w:val="22"/>
                <w:szCs w:val="22"/>
              </w:rPr>
              <w:t>Hos projektledningen ligger ansvaret att leda delprojektledarna, vara sammankallande till styrgrupp och projektgrupp och säkerställa att projektet arbetar i linje med mål, resultat, utfall och effekter.</w:t>
            </w:r>
          </w:p>
          <w:p w14:paraId="01A9892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Projektledaren ansvarar för att representera och informera om projektet i det regionala och nationella innovationssystemet samt att bidra till utveckling av strategin för Smart Specialisering. Projektledningen ska tillsammans med projektägare, delprojektledare </w:t>
            </w:r>
            <w:r w:rsidRPr="005F2389">
              <w:rPr>
                <w:rFonts w:ascii="Cambria" w:hAnsi="Cambria"/>
                <w:sz w:val="22"/>
                <w:szCs w:val="22"/>
              </w:rPr>
              <w:lastRenderedPageBreak/>
              <w:t>och styrgrupp utarbeta plan för hur projektresultatet tas vidare efter projektet.</w:t>
            </w:r>
          </w:p>
          <w:p w14:paraId="60005A0A" w14:textId="77777777" w:rsidR="005F2389" w:rsidRPr="005F2389" w:rsidRDefault="005F2389" w:rsidP="005F2389">
            <w:pPr>
              <w:jc w:val="left"/>
              <w:rPr>
                <w:rFonts w:ascii="Cambria" w:hAnsi="Cambria"/>
                <w:sz w:val="22"/>
                <w:szCs w:val="22"/>
              </w:rPr>
            </w:pPr>
          </w:p>
          <w:p w14:paraId="088B118C"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Projektledningen ansvarar för att skapa förutsättningar att det sker löpande uppföljning och lärande av de aktiviteter som genomförs inom respektive delprojekt. Detta sker i samverkan med det övriga initiativen inom ÖMS. Projektledningen har även det yttersta ansvaret för att hållbarhetsaspekterna integreras och följs upp i genomförande av aktiviteter enligt ett gemensamt arbetssätt</w:t>
            </w:r>
          </w:p>
        </w:tc>
        <w:tc>
          <w:tcPr>
            <w:tcW w:w="1559" w:type="dxa"/>
            <w:tcBorders>
              <w:top w:val="dotted" w:sz="4" w:space="0" w:color="auto"/>
              <w:left w:val="dotted" w:sz="4" w:space="0" w:color="auto"/>
              <w:bottom w:val="dotted" w:sz="4" w:space="0" w:color="auto"/>
              <w:right w:val="dotted" w:sz="4" w:space="0" w:color="auto"/>
            </w:tcBorders>
            <w:hideMark/>
          </w:tcPr>
          <w:p w14:paraId="5A2CD39E"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2025-01-01 - 2025-01-31</w:t>
            </w:r>
          </w:p>
        </w:tc>
        <w:tc>
          <w:tcPr>
            <w:tcW w:w="1843" w:type="dxa"/>
            <w:tcBorders>
              <w:top w:val="dotted" w:sz="4" w:space="0" w:color="auto"/>
              <w:left w:val="dotted" w:sz="4" w:space="0" w:color="auto"/>
              <w:bottom w:val="dotted" w:sz="4" w:space="0" w:color="auto"/>
              <w:right w:val="dotted" w:sz="4" w:space="0" w:color="auto"/>
            </w:tcBorders>
            <w:hideMark/>
          </w:tcPr>
          <w:p w14:paraId="04BF313D" w14:textId="77777777" w:rsidR="005F2389" w:rsidRPr="005F2389" w:rsidRDefault="005F2389" w:rsidP="005F2389">
            <w:pPr>
              <w:jc w:val="right"/>
              <w:rPr>
                <w:rFonts w:ascii="Cambria" w:hAnsi="Cambria"/>
                <w:sz w:val="22"/>
                <w:szCs w:val="22"/>
              </w:rPr>
            </w:pPr>
            <w:r w:rsidRPr="005F2389">
              <w:rPr>
                <w:rFonts w:ascii="Cambria" w:hAnsi="Cambria"/>
                <w:sz w:val="22"/>
                <w:szCs w:val="22"/>
              </w:rPr>
              <w:t>1 539 855</w:t>
            </w:r>
          </w:p>
        </w:tc>
      </w:tr>
      <w:tr w:rsidR="005F2389" w:rsidRPr="005F2389" w14:paraId="5CA3137A"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0966F66"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1.1</w:t>
            </w:r>
            <w:r w:rsidRPr="005F2389">
              <w:rPr>
                <w:rFonts w:ascii="Cambria" w:hAnsi="Cambria"/>
                <w:b/>
                <w:bCs/>
                <w:sz w:val="22"/>
                <w:szCs w:val="22"/>
              </w:rPr>
              <w:t xml:space="preserve"> - </w:t>
            </w:r>
            <w:r w:rsidRPr="005F2389">
              <w:rPr>
                <w:rFonts w:ascii="Cambria" w:hAnsi="Cambria"/>
                <w:sz w:val="22"/>
                <w:szCs w:val="22"/>
              </w:rPr>
              <w:t>Projektledning och lärande</w:t>
            </w:r>
          </w:p>
        </w:tc>
        <w:tc>
          <w:tcPr>
            <w:tcW w:w="3828" w:type="dxa"/>
            <w:tcBorders>
              <w:top w:val="dotted" w:sz="4" w:space="0" w:color="auto"/>
              <w:left w:val="dotted" w:sz="4" w:space="0" w:color="auto"/>
              <w:bottom w:val="dotted" w:sz="4" w:space="0" w:color="auto"/>
              <w:right w:val="dotted" w:sz="4" w:space="0" w:color="auto"/>
            </w:tcBorders>
            <w:hideMark/>
          </w:tcPr>
          <w:p w14:paraId="463C52E7"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Projektledare som leder projektet enligt dess ovan beskrivna arbetssätt. I projektledningen ingår även projektekonomen som har helhetsansvaret för redovisning och löpande uppföljning av genomförandet. Projektekonomen har kvalitetsansvaret i projektet gentemot finansiären och ansvarar för sammanställning och vidareförmedling av underlag för ansökan om utbetalning av stöd. Projektekonom är även ansvarig för upphandlingsfrågorna. Vi kommer även utse delprojektledare som är ansvariga för respektive arbetspaket.</w:t>
            </w:r>
          </w:p>
          <w:p w14:paraId="13454043" w14:textId="77777777" w:rsidR="005F2389" w:rsidRPr="005F2389" w:rsidRDefault="005F2389" w:rsidP="005F2389">
            <w:pPr>
              <w:jc w:val="left"/>
              <w:rPr>
                <w:rFonts w:ascii="Cambria" w:hAnsi="Cambria"/>
                <w:sz w:val="22"/>
                <w:szCs w:val="22"/>
              </w:rPr>
            </w:pPr>
          </w:p>
          <w:p w14:paraId="62BF03BC"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Projektet kommer jobba enligt agila principer där lärande och genomförande går hand i hand.</w:t>
            </w:r>
          </w:p>
          <w:p w14:paraId="54FF2261"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Utvärderingen och lärande kommer således inte koncentreras till slutet av projektet utan är en del vara en del av det pågående arbetet. Bakgrunden till det är att utvecklingen inom AI är i ständigt och snabb förändring. För att säkerställa maximalt värde av detta projekt behöver vi jobba enligt en modell där vi under projektet stannar och utvärderar värdet vi skapar för målgruppen. Detta för att anpassa innehållet och eventuellt justera projektets premisser. Det kommer även ligga på respektive delprojektledare att integrera projektets lärande och utvärderingsverktyg som en del av projektet. Utvärdering och lärande sker i nära samverkan med övriga initiativ i ÖMS och vi kommer tillsammans utarbeta ett ramverk för utvärderingen. Resultatet presenteras bland annat vid de årliga </w:t>
            </w:r>
            <w:r w:rsidRPr="005F2389">
              <w:rPr>
                <w:rFonts w:ascii="Cambria" w:hAnsi="Cambria"/>
                <w:sz w:val="22"/>
                <w:szCs w:val="22"/>
              </w:rPr>
              <w:lastRenderedPageBreak/>
              <w:t>lärandekonferenserna som vi planerar i ett annat arbetspaket.</w:t>
            </w:r>
          </w:p>
        </w:tc>
        <w:tc>
          <w:tcPr>
            <w:tcW w:w="1559" w:type="dxa"/>
            <w:tcBorders>
              <w:top w:val="dotted" w:sz="4" w:space="0" w:color="auto"/>
              <w:left w:val="dotted" w:sz="4" w:space="0" w:color="auto"/>
              <w:bottom w:val="dotted" w:sz="4" w:space="0" w:color="auto"/>
              <w:right w:val="dotted" w:sz="4" w:space="0" w:color="auto"/>
            </w:tcBorders>
            <w:hideMark/>
          </w:tcPr>
          <w:p w14:paraId="5AD6D055"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2025-01-01 - 2025-01-31</w:t>
            </w:r>
          </w:p>
        </w:tc>
        <w:tc>
          <w:tcPr>
            <w:tcW w:w="1843" w:type="dxa"/>
            <w:tcBorders>
              <w:top w:val="dotted" w:sz="4" w:space="0" w:color="auto"/>
              <w:left w:val="dotted" w:sz="4" w:space="0" w:color="auto"/>
              <w:bottom w:val="dotted" w:sz="4" w:space="0" w:color="auto"/>
              <w:right w:val="dotted" w:sz="4" w:space="0" w:color="auto"/>
            </w:tcBorders>
            <w:hideMark/>
          </w:tcPr>
          <w:p w14:paraId="7E0338B2" w14:textId="77777777" w:rsidR="005F2389" w:rsidRPr="005F2389" w:rsidRDefault="005F2389" w:rsidP="005F2389">
            <w:pPr>
              <w:jc w:val="right"/>
              <w:rPr>
                <w:rFonts w:ascii="Cambria" w:hAnsi="Cambria"/>
                <w:sz w:val="22"/>
                <w:szCs w:val="22"/>
              </w:rPr>
            </w:pPr>
            <w:r w:rsidRPr="005F2389">
              <w:rPr>
                <w:rFonts w:ascii="Cambria" w:hAnsi="Cambria"/>
                <w:sz w:val="22"/>
                <w:szCs w:val="22"/>
              </w:rPr>
              <w:t>1 077 319</w:t>
            </w:r>
          </w:p>
        </w:tc>
      </w:tr>
      <w:tr w:rsidR="005F2389" w:rsidRPr="005F2389" w14:paraId="05890E5B"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72F1140"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1.2</w:t>
            </w:r>
            <w:r w:rsidRPr="005F2389">
              <w:rPr>
                <w:rFonts w:ascii="Cambria" w:hAnsi="Cambria"/>
                <w:b/>
                <w:bCs/>
                <w:sz w:val="22"/>
                <w:szCs w:val="22"/>
              </w:rPr>
              <w:t xml:space="preserve"> - </w:t>
            </w:r>
            <w:r w:rsidRPr="005F2389">
              <w:rPr>
                <w:rFonts w:ascii="Cambria" w:hAnsi="Cambria"/>
                <w:sz w:val="22"/>
                <w:szCs w:val="22"/>
              </w:rPr>
              <w:t>Hållbarhetsintegrering</w:t>
            </w:r>
          </w:p>
        </w:tc>
        <w:tc>
          <w:tcPr>
            <w:tcW w:w="3828" w:type="dxa"/>
            <w:tcBorders>
              <w:top w:val="dotted" w:sz="4" w:space="0" w:color="auto"/>
              <w:left w:val="dotted" w:sz="4" w:space="0" w:color="auto"/>
              <w:bottom w:val="dotted" w:sz="4" w:space="0" w:color="auto"/>
              <w:right w:val="dotted" w:sz="4" w:space="0" w:color="auto"/>
            </w:tcBorders>
            <w:hideMark/>
          </w:tcPr>
          <w:p w14:paraId="63B5AD99"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Projektet kommer utse en person som ansvarar för uppföljning och för att</w:t>
            </w:r>
          </w:p>
          <w:p w14:paraId="4BD1AF68" w14:textId="77777777" w:rsidR="005F2389" w:rsidRPr="005F2389" w:rsidRDefault="005F2389" w:rsidP="005F2389">
            <w:pPr>
              <w:jc w:val="left"/>
              <w:rPr>
                <w:rFonts w:ascii="Cambria" w:hAnsi="Cambria"/>
                <w:sz w:val="22"/>
                <w:szCs w:val="22"/>
              </w:rPr>
            </w:pPr>
            <w:r w:rsidRPr="005F2389">
              <w:rPr>
                <w:rFonts w:ascii="Cambria" w:hAnsi="Cambria"/>
                <w:sz w:val="22"/>
                <w:szCs w:val="22"/>
              </w:rPr>
              <w:t>säkerställa att projekterat integrerar hållbarhetsfrågor i sina aktiviteter. Utgångspunkten är den</w:t>
            </w:r>
          </w:p>
          <w:p w14:paraId="4643070A" w14:textId="77777777" w:rsidR="005F2389" w:rsidRPr="005F2389" w:rsidRDefault="005F2389" w:rsidP="005F2389">
            <w:pPr>
              <w:jc w:val="left"/>
              <w:rPr>
                <w:rFonts w:ascii="Cambria" w:hAnsi="Cambria"/>
                <w:sz w:val="22"/>
                <w:szCs w:val="22"/>
              </w:rPr>
            </w:pPr>
            <w:r w:rsidRPr="005F2389">
              <w:rPr>
                <w:rFonts w:ascii="Cambria" w:hAnsi="Cambria"/>
                <w:sz w:val="22"/>
                <w:szCs w:val="22"/>
              </w:rPr>
              <w:t>hållbarhetsanalys som är genomförd.</w:t>
            </w:r>
          </w:p>
          <w:p w14:paraId="1471F7CE" w14:textId="77777777" w:rsidR="005F2389" w:rsidRPr="005F2389" w:rsidRDefault="005F2389" w:rsidP="005F2389">
            <w:pPr>
              <w:jc w:val="left"/>
              <w:rPr>
                <w:rFonts w:ascii="Cambria" w:hAnsi="Cambria"/>
                <w:sz w:val="22"/>
                <w:szCs w:val="22"/>
              </w:rPr>
            </w:pPr>
            <w:r w:rsidRPr="005F2389">
              <w:rPr>
                <w:rFonts w:ascii="Cambria" w:hAnsi="Cambria"/>
                <w:sz w:val="22"/>
                <w:szCs w:val="22"/>
              </w:rPr>
              <w:t>Denna aktivitet ska även återbesöka och vid behov uppdatera analysen. Aktiviteten sker i samverkan med det övriga AI-initiativen i ÖMS.</w:t>
            </w:r>
          </w:p>
        </w:tc>
        <w:tc>
          <w:tcPr>
            <w:tcW w:w="1559" w:type="dxa"/>
            <w:tcBorders>
              <w:top w:val="dotted" w:sz="4" w:space="0" w:color="auto"/>
              <w:left w:val="dotted" w:sz="4" w:space="0" w:color="auto"/>
              <w:bottom w:val="dotted" w:sz="4" w:space="0" w:color="auto"/>
              <w:right w:val="dotted" w:sz="4" w:space="0" w:color="auto"/>
            </w:tcBorders>
            <w:hideMark/>
          </w:tcPr>
          <w:p w14:paraId="733C6643"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2025-01-01 - 2025-01-31</w:t>
            </w:r>
          </w:p>
        </w:tc>
        <w:tc>
          <w:tcPr>
            <w:tcW w:w="1843" w:type="dxa"/>
            <w:tcBorders>
              <w:top w:val="dotted" w:sz="4" w:space="0" w:color="auto"/>
              <w:left w:val="dotted" w:sz="4" w:space="0" w:color="auto"/>
              <w:bottom w:val="dotted" w:sz="4" w:space="0" w:color="auto"/>
              <w:right w:val="dotted" w:sz="4" w:space="0" w:color="auto"/>
            </w:tcBorders>
            <w:hideMark/>
          </w:tcPr>
          <w:p w14:paraId="6F2BFCAB" w14:textId="77777777" w:rsidR="005F2389" w:rsidRPr="005F2389" w:rsidRDefault="005F2389" w:rsidP="005F2389">
            <w:pPr>
              <w:jc w:val="right"/>
              <w:rPr>
                <w:rFonts w:ascii="Cambria" w:hAnsi="Cambria"/>
                <w:sz w:val="22"/>
                <w:szCs w:val="22"/>
              </w:rPr>
            </w:pPr>
            <w:r w:rsidRPr="005F2389">
              <w:rPr>
                <w:rFonts w:ascii="Cambria" w:hAnsi="Cambria"/>
                <w:sz w:val="22"/>
                <w:szCs w:val="22"/>
              </w:rPr>
              <w:t>111 268</w:t>
            </w:r>
          </w:p>
        </w:tc>
      </w:tr>
      <w:tr w:rsidR="005F2389" w:rsidRPr="005F2389" w14:paraId="7F9E795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5F871A0"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1.3</w:t>
            </w:r>
            <w:r w:rsidRPr="005F2389">
              <w:rPr>
                <w:rFonts w:ascii="Cambria" w:hAnsi="Cambria"/>
                <w:b/>
                <w:bCs/>
                <w:sz w:val="22"/>
                <w:szCs w:val="22"/>
              </w:rPr>
              <w:t xml:space="preserve"> - </w:t>
            </w:r>
            <w:r w:rsidRPr="005F2389">
              <w:rPr>
                <w:rFonts w:ascii="Cambria" w:hAnsi="Cambria"/>
                <w:sz w:val="22"/>
                <w:szCs w:val="22"/>
              </w:rPr>
              <w:t>Delprojektledning</w:t>
            </w:r>
          </w:p>
        </w:tc>
        <w:tc>
          <w:tcPr>
            <w:tcW w:w="3828" w:type="dxa"/>
            <w:tcBorders>
              <w:top w:val="dotted" w:sz="4" w:space="0" w:color="auto"/>
              <w:left w:val="dotted" w:sz="4" w:space="0" w:color="auto"/>
              <w:bottom w:val="dotted" w:sz="4" w:space="0" w:color="auto"/>
              <w:right w:val="dotted" w:sz="4" w:space="0" w:color="auto"/>
            </w:tcBorders>
            <w:hideMark/>
          </w:tcPr>
          <w:p w14:paraId="572C0CA5" w14:textId="77777777" w:rsidR="005F2389" w:rsidRPr="005F2389" w:rsidRDefault="005F2389" w:rsidP="005F2389">
            <w:pPr>
              <w:jc w:val="left"/>
              <w:rPr>
                <w:rFonts w:ascii="Cambria" w:hAnsi="Cambria"/>
                <w:sz w:val="22"/>
                <w:szCs w:val="22"/>
              </w:rPr>
            </w:pPr>
            <w:r w:rsidRPr="005F2389">
              <w:rPr>
                <w:rFonts w:ascii="Cambria" w:hAnsi="Cambria"/>
                <w:sz w:val="22"/>
                <w:szCs w:val="22"/>
              </w:rPr>
              <w:t>I delprojektledningen ingår administrativt ansvar, projektrapportering, måluppföljning</w:t>
            </w:r>
          </w:p>
          <w:p w14:paraId="4FEE0A28" w14:textId="77777777" w:rsidR="005F2389" w:rsidRPr="005F2389" w:rsidRDefault="005F2389" w:rsidP="005F2389">
            <w:pPr>
              <w:jc w:val="left"/>
              <w:rPr>
                <w:rFonts w:ascii="Cambria" w:hAnsi="Cambria"/>
                <w:sz w:val="22"/>
                <w:szCs w:val="22"/>
              </w:rPr>
            </w:pPr>
            <w:r w:rsidRPr="005F2389">
              <w:rPr>
                <w:rFonts w:ascii="Cambria" w:hAnsi="Cambria"/>
                <w:sz w:val="22"/>
                <w:szCs w:val="22"/>
              </w:rPr>
              <w:t>och övergripande planering av arbetspaketet samt deltagande på</w:t>
            </w:r>
          </w:p>
          <w:p w14:paraId="7A086FCD"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projektmöten. I delprojektledningen ingår aven ansvar att man implementerar och följer de</w:t>
            </w:r>
          </w:p>
          <w:p w14:paraId="30B6126B" w14:textId="77777777" w:rsidR="005F2389" w:rsidRPr="005F2389" w:rsidRDefault="005F2389" w:rsidP="005F2389">
            <w:pPr>
              <w:jc w:val="left"/>
              <w:rPr>
                <w:rFonts w:ascii="Cambria" w:hAnsi="Cambria"/>
                <w:sz w:val="22"/>
                <w:szCs w:val="22"/>
              </w:rPr>
            </w:pPr>
            <w:r w:rsidRPr="005F2389">
              <w:rPr>
                <w:rFonts w:ascii="Cambria" w:hAnsi="Cambria"/>
                <w:sz w:val="22"/>
                <w:szCs w:val="22"/>
              </w:rPr>
              <w:t>riktlinjer, metoder och arbetssätt som är beslutade inom projektet som helhet. Delprojektledningen ansvarar i samverkan med övriga delprojektledare att vi planerar och genomför aktiviteter på ett resurseffektivt och långsiktigt hållbart sätt. Delprojektledningen ansvarar för att</w:t>
            </w:r>
          </w:p>
          <w:p w14:paraId="53ED71F4" w14:textId="77777777" w:rsidR="005F2389" w:rsidRPr="005F2389" w:rsidRDefault="005F2389" w:rsidP="005F2389">
            <w:pPr>
              <w:jc w:val="left"/>
              <w:rPr>
                <w:rFonts w:ascii="Cambria" w:hAnsi="Cambria"/>
                <w:sz w:val="22"/>
                <w:szCs w:val="22"/>
              </w:rPr>
            </w:pPr>
            <w:r w:rsidRPr="005F2389">
              <w:rPr>
                <w:rFonts w:ascii="Cambria" w:hAnsi="Cambria"/>
                <w:sz w:val="22"/>
                <w:szCs w:val="22"/>
              </w:rPr>
              <w:t>bidra till projektets kontinuerliga lärande och utvärdering.</w:t>
            </w:r>
          </w:p>
        </w:tc>
        <w:tc>
          <w:tcPr>
            <w:tcW w:w="1559" w:type="dxa"/>
            <w:tcBorders>
              <w:top w:val="dotted" w:sz="4" w:space="0" w:color="auto"/>
              <w:left w:val="dotted" w:sz="4" w:space="0" w:color="auto"/>
              <w:bottom w:val="dotted" w:sz="4" w:space="0" w:color="auto"/>
              <w:right w:val="dotted" w:sz="4" w:space="0" w:color="auto"/>
            </w:tcBorders>
            <w:hideMark/>
          </w:tcPr>
          <w:p w14:paraId="57398ABC"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2025-01-01 - 2025-01-31</w:t>
            </w:r>
          </w:p>
        </w:tc>
        <w:tc>
          <w:tcPr>
            <w:tcW w:w="1843" w:type="dxa"/>
            <w:tcBorders>
              <w:top w:val="dotted" w:sz="4" w:space="0" w:color="auto"/>
              <w:left w:val="dotted" w:sz="4" w:space="0" w:color="auto"/>
              <w:bottom w:val="dotted" w:sz="4" w:space="0" w:color="auto"/>
              <w:right w:val="dotted" w:sz="4" w:space="0" w:color="auto"/>
            </w:tcBorders>
            <w:hideMark/>
          </w:tcPr>
          <w:p w14:paraId="558C3A1E" w14:textId="77777777" w:rsidR="005F2389" w:rsidRPr="005F2389" w:rsidRDefault="005F2389" w:rsidP="005F2389">
            <w:pPr>
              <w:jc w:val="right"/>
              <w:rPr>
                <w:rFonts w:ascii="Cambria" w:hAnsi="Cambria"/>
                <w:sz w:val="22"/>
                <w:szCs w:val="22"/>
              </w:rPr>
            </w:pPr>
            <w:r w:rsidRPr="005F2389">
              <w:rPr>
                <w:rFonts w:ascii="Cambria" w:hAnsi="Cambria"/>
                <w:sz w:val="22"/>
                <w:szCs w:val="22"/>
              </w:rPr>
              <w:t>351 268</w:t>
            </w:r>
          </w:p>
        </w:tc>
      </w:tr>
      <w:tr w:rsidR="005F2389" w:rsidRPr="005F2389" w14:paraId="5459F423"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DA22D1C"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w:t>
            </w:r>
            <w:r w:rsidRPr="005F2389">
              <w:rPr>
                <w:rFonts w:ascii="Cambria" w:hAnsi="Cambria"/>
                <w:b/>
                <w:bCs/>
                <w:sz w:val="22"/>
                <w:szCs w:val="22"/>
              </w:rPr>
              <w:t xml:space="preserve"> - </w:t>
            </w:r>
            <w:r w:rsidRPr="005F2389">
              <w:rPr>
                <w:rFonts w:ascii="Cambria" w:hAnsi="Cambria"/>
                <w:sz w:val="22"/>
                <w:szCs w:val="22"/>
              </w:rPr>
              <w:t>Projektkommunikation</w:t>
            </w:r>
          </w:p>
        </w:tc>
        <w:tc>
          <w:tcPr>
            <w:tcW w:w="3828" w:type="dxa"/>
            <w:tcBorders>
              <w:top w:val="dotted" w:sz="4" w:space="0" w:color="auto"/>
              <w:left w:val="dotted" w:sz="4" w:space="0" w:color="auto"/>
              <w:bottom w:val="dotted" w:sz="4" w:space="0" w:color="auto"/>
              <w:right w:val="dotted" w:sz="4" w:space="0" w:color="auto"/>
            </w:tcBorders>
            <w:hideMark/>
          </w:tcPr>
          <w:p w14:paraId="51A98D06" w14:textId="77777777" w:rsidR="005F2389" w:rsidRPr="005F2389" w:rsidRDefault="005F2389" w:rsidP="005F2389">
            <w:pPr>
              <w:jc w:val="left"/>
              <w:rPr>
                <w:rFonts w:ascii="Cambria" w:hAnsi="Cambria"/>
                <w:sz w:val="22"/>
                <w:szCs w:val="22"/>
              </w:rPr>
            </w:pPr>
            <w:r w:rsidRPr="005F2389">
              <w:rPr>
                <w:rFonts w:ascii="Cambria" w:hAnsi="Cambria"/>
                <w:sz w:val="22"/>
                <w:szCs w:val="22"/>
              </w:rPr>
              <w:t>Linköping Science Park har ansvar för kommunikationen, som kommer stödja projektets övergripande mål. Kommunikationsaktiviteterna bidrar till projektets synlighet genom Linköping Science Parks etablerade plattformar samt genom projektparternas plattformar.</w:t>
            </w:r>
          </w:p>
          <w:p w14:paraId="7093F0C6" w14:textId="77777777" w:rsidR="005F2389" w:rsidRPr="005F2389" w:rsidRDefault="005F2389" w:rsidP="005F2389">
            <w:pPr>
              <w:jc w:val="left"/>
              <w:rPr>
                <w:rFonts w:ascii="Cambria" w:hAnsi="Cambria"/>
                <w:sz w:val="22"/>
                <w:szCs w:val="22"/>
              </w:rPr>
            </w:pPr>
          </w:p>
          <w:p w14:paraId="7688D4B6" w14:textId="77777777" w:rsidR="005F2389" w:rsidRPr="005F2389" w:rsidRDefault="005F2389" w:rsidP="005F2389">
            <w:pPr>
              <w:jc w:val="left"/>
              <w:rPr>
                <w:rFonts w:ascii="Cambria" w:hAnsi="Cambria"/>
                <w:sz w:val="22"/>
                <w:szCs w:val="22"/>
              </w:rPr>
            </w:pPr>
            <w:r w:rsidRPr="005F2389">
              <w:rPr>
                <w:rFonts w:ascii="Cambria" w:hAnsi="Cambria"/>
                <w:sz w:val="22"/>
                <w:szCs w:val="22"/>
              </w:rPr>
              <w:t>Det kommer vara fokus på extern kommunikation riktade till målgruppen, men målsättningen är även att kommunikationen ska bidra till att ökad genomförandeförmåga inom innovationssystemet genom stärkt samverkan och ökad kännedom om vilka aktiviteter detta projekt avser att genomföra.</w:t>
            </w:r>
          </w:p>
        </w:tc>
        <w:tc>
          <w:tcPr>
            <w:tcW w:w="1559" w:type="dxa"/>
            <w:tcBorders>
              <w:top w:val="dotted" w:sz="4" w:space="0" w:color="auto"/>
              <w:left w:val="dotted" w:sz="4" w:space="0" w:color="auto"/>
              <w:bottom w:val="dotted" w:sz="4" w:space="0" w:color="auto"/>
              <w:right w:val="dotted" w:sz="4" w:space="0" w:color="auto"/>
            </w:tcBorders>
            <w:hideMark/>
          </w:tcPr>
          <w:p w14:paraId="7A5542D3"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33F18A78" w14:textId="77777777" w:rsidR="005F2389" w:rsidRPr="005F2389" w:rsidRDefault="005F2389" w:rsidP="005F2389">
            <w:pPr>
              <w:jc w:val="right"/>
              <w:rPr>
                <w:rFonts w:ascii="Cambria" w:hAnsi="Cambria"/>
                <w:sz w:val="22"/>
                <w:szCs w:val="22"/>
              </w:rPr>
            </w:pPr>
            <w:r w:rsidRPr="005F2389">
              <w:rPr>
                <w:rFonts w:ascii="Cambria" w:hAnsi="Cambria"/>
                <w:sz w:val="22"/>
                <w:szCs w:val="22"/>
              </w:rPr>
              <w:t>467 326</w:t>
            </w:r>
          </w:p>
        </w:tc>
      </w:tr>
      <w:tr w:rsidR="005F2389" w:rsidRPr="005F2389" w14:paraId="07C6263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9F7B4B0"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2.1</w:t>
            </w:r>
            <w:r w:rsidRPr="005F2389">
              <w:rPr>
                <w:rFonts w:ascii="Cambria" w:hAnsi="Cambria"/>
                <w:b/>
                <w:bCs/>
                <w:sz w:val="22"/>
                <w:szCs w:val="22"/>
              </w:rPr>
              <w:t xml:space="preserve"> - </w:t>
            </w:r>
            <w:r w:rsidRPr="005F2389">
              <w:rPr>
                <w:rFonts w:ascii="Cambria" w:hAnsi="Cambria"/>
                <w:sz w:val="22"/>
                <w:szCs w:val="22"/>
              </w:rPr>
              <w:t>Extern kommunikation och spridning</w:t>
            </w:r>
          </w:p>
        </w:tc>
        <w:tc>
          <w:tcPr>
            <w:tcW w:w="3828" w:type="dxa"/>
            <w:tcBorders>
              <w:top w:val="dotted" w:sz="4" w:space="0" w:color="auto"/>
              <w:left w:val="dotted" w:sz="4" w:space="0" w:color="auto"/>
              <w:bottom w:val="dotted" w:sz="4" w:space="0" w:color="auto"/>
              <w:right w:val="dotted" w:sz="4" w:space="0" w:color="auto"/>
            </w:tcBorders>
            <w:hideMark/>
          </w:tcPr>
          <w:p w14:paraId="4EDB92D6"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Aktiviteter som syftar till att stötta projektet som helhet samt respektive arbetspaket. </w:t>
            </w:r>
          </w:p>
          <w:p w14:paraId="589CFFD8" w14:textId="77777777" w:rsidR="005F2389" w:rsidRPr="005F2389" w:rsidRDefault="005F2389" w:rsidP="005F2389">
            <w:pPr>
              <w:jc w:val="left"/>
              <w:rPr>
                <w:rFonts w:ascii="Cambria" w:hAnsi="Cambria"/>
                <w:sz w:val="22"/>
                <w:szCs w:val="22"/>
              </w:rPr>
            </w:pPr>
          </w:p>
          <w:p w14:paraId="1A0FF516" w14:textId="77777777" w:rsidR="005F2389" w:rsidRPr="005F2389" w:rsidRDefault="005F2389" w:rsidP="005F2389">
            <w:pPr>
              <w:jc w:val="left"/>
              <w:rPr>
                <w:rFonts w:ascii="Cambria" w:hAnsi="Cambria"/>
                <w:sz w:val="22"/>
                <w:szCs w:val="22"/>
              </w:rPr>
            </w:pPr>
            <w:r w:rsidRPr="005F2389">
              <w:rPr>
                <w:rFonts w:ascii="Cambria" w:hAnsi="Cambria"/>
                <w:sz w:val="22"/>
                <w:szCs w:val="22"/>
              </w:rPr>
              <w:t>Fokus på kommunikationen är att öka kunskapen och engagemang kring innehållet i respektive arbetspaket men även att skapa gemensamt innehåll för hela projektet där vi ger en</w:t>
            </w:r>
          </w:p>
          <w:p w14:paraId="713A0AE1"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bredare bild av AI teknologier och dess påverkan. Arbetet sker integrerat med de aktiviteter</w:t>
            </w:r>
          </w:p>
          <w:p w14:paraId="5AC05B4A" w14:textId="77777777" w:rsidR="005F2389" w:rsidRPr="005F2389" w:rsidRDefault="005F2389" w:rsidP="005F2389">
            <w:pPr>
              <w:jc w:val="left"/>
              <w:rPr>
                <w:rFonts w:ascii="Cambria" w:hAnsi="Cambria"/>
                <w:sz w:val="22"/>
                <w:szCs w:val="22"/>
              </w:rPr>
            </w:pPr>
            <w:r w:rsidRPr="005F2389">
              <w:rPr>
                <w:rFonts w:ascii="Cambria" w:hAnsi="Cambria"/>
                <w:sz w:val="22"/>
                <w:szCs w:val="22"/>
              </w:rPr>
              <w:t>som planeras inom respektive arbetspaket. Kommunikationen om aktiviteter är alltså en bärande del av genomförandet.</w:t>
            </w:r>
          </w:p>
          <w:p w14:paraId="207B01F9" w14:textId="77777777" w:rsidR="005F2389" w:rsidRPr="005F2389" w:rsidRDefault="005F2389" w:rsidP="005F2389">
            <w:pPr>
              <w:jc w:val="left"/>
              <w:rPr>
                <w:rFonts w:ascii="Cambria" w:hAnsi="Cambria"/>
                <w:sz w:val="22"/>
                <w:szCs w:val="22"/>
              </w:rPr>
            </w:pPr>
          </w:p>
          <w:p w14:paraId="2A076A00" w14:textId="77777777" w:rsidR="005F2389" w:rsidRPr="005F2389" w:rsidRDefault="005F2389" w:rsidP="005F2389">
            <w:pPr>
              <w:jc w:val="left"/>
              <w:rPr>
                <w:rFonts w:ascii="Cambria" w:hAnsi="Cambria"/>
                <w:sz w:val="22"/>
                <w:szCs w:val="22"/>
              </w:rPr>
            </w:pPr>
            <w:r w:rsidRPr="005F2389">
              <w:rPr>
                <w:rFonts w:ascii="Cambria" w:hAnsi="Cambria"/>
                <w:sz w:val="22"/>
                <w:szCs w:val="22"/>
              </w:rPr>
              <w:t>Kommunikationsaktiviteterna består även av att skapa case/content baserat på det lärande och resultat som sker löpande i projektet. Dessa kommer publiceras via olika kanaler men även vara en central del av projektets dokumentation och lärande. Vi kommer lägga stor vikt att</w:t>
            </w:r>
          </w:p>
          <w:p w14:paraId="797A52D8" w14:textId="77777777" w:rsidR="005F2389" w:rsidRPr="005F2389" w:rsidRDefault="005F2389" w:rsidP="005F2389">
            <w:pPr>
              <w:jc w:val="left"/>
              <w:rPr>
                <w:rFonts w:ascii="Cambria" w:hAnsi="Cambria"/>
                <w:sz w:val="22"/>
                <w:szCs w:val="22"/>
              </w:rPr>
            </w:pPr>
            <w:r w:rsidRPr="005F2389">
              <w:rPr>
                <w:rFonts w:ascii="Cambria" w:hAnsi="Cambria"/>
                <w:sz w:val="22"/>
                <w:szCs w:val="22"/>
              </w:rPr>
              <w:t>skapa allmängiltigt material som kan återanvändas och spridas i många olika sammanhang.</w:t>
            </w:r>
          </w:p>
        </w:tc>
        <w:tc>
          <w:tcPr>
            <w:tcW w:w="1559" w:type="dxa"/>
            <w:tcBorders>
              <w:top w:val="dotted" w:sz="4" w:space="0" w:color="auto"/>
              <w:left w:val="dotted" w:sz="4" w:space="0" w:color="auto"/>
              <w:bottom w:val="dotted" w:sz="4" w:space="0" w:color="auto"/>
              <w:right w:val="dotted" w:sz="4" w:space="0" w:color="auto"/>
            </w:tcBorders>
            <w:hideMark/>
          </w:tcPr>
          <w:p w14:paraId="64C9284B"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141BC0F5" w14:textId="77777777" w:rsidR="005F2389" w:rsidRPr="005F2389" w:rsidRDefault="005F2389" w:rsidP="005F2389">
            <w:pPr>
              <w:jc w:val="right"/>
              <w:rPr>
                <w:rFonts w:ascii="Cambria" w:hAnsi="Cambria"/>
                <w:sz w:val="22"/>
                <w:szCs w:val="22"/>
              </w:rPr>
            </w:pPr>
            <w:r w:rsidRPr="005F2389">
              <w:rPr>
                <w:rFonts w:ascii="Cambria" w:hAnsi="Cambria"/>
                <w:sz w:val="22"/>
                <w:szCs w:val="22"/>
              </w:rPr>
              <w:t>467 326</w:t>
            </w:r>
          </w:p>
        </w:tc>
      </w:tr>
      <w:tr w:rsidR="005F2389" w:rsidRPr="005F2389" w14:paraId="1EF95575"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7B4A9BA"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w:t>
            </w:r>
            <w:r w:rsidRPr="005F2389">
              <w:rPr>
                <w:rFonts w:ascii="Cambria" w:hAnsi="Cambria"/>
                <w:b/>
                <w:bCs/>
                <w:sz w:val="22"/>
                <w:szCs w:val="22"/>
              </w:rPr>
              <w:t xml:space="preserve"> - </w:t>
            </w:r>
            <w:r w:rsidRPr="005F2389">
              <w:rPr>
                <w:rFonts w:ascii="Cambria" w:hAnsi="Cambria"/>
                <w:sz w:val="22"/>
                <w:szCs w:val="22"/>
              </w:rPr>
              <w:t>Systemutvecklande samverkansinsatser mellan ÖMS AI-initiativ Box 3B</w:t>
            </w:r>
          </w:p>
        </w:tc>
        <w:tc>
          <w:tcPr>
            <w:tcW w:w="3828" w:type="dxa"/>
            <w:tcBorders>
              <w:top w:val="dotted" w:sz="4" w:space="0" w:color="auto"/>
              <w:left w:val="dotted" w:sz="4" w:space="0" w:color="auto"/>
              <w:bottom w:val="dotted" w:sz="4" w:space="0" w:color="auto"/>
              <w:right w:val="dotted" w:sz="4" w:space="0" w:color="auto"/>
            </w:tcBorders>
            <w:hideMark/>
          </w:tcPr>
          <w:p w14:paraId="48E022A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Arbetspaketet ska genom systemutvecklande insatser mellan ÖMS tre AI initiativ (Mälardalens Universitet, Örebro Universitet och Kraftsamling AI Öst ) stärka samverkan som leder till ökad effektivitet, erfarenhetsutbyte, lärande och gemensamma aktiviteter som sammantaget ger bättre erbjudanden till SMF:er. Samverkan ska även bidra till gemensamma kraftsamlingar som skapar förutsättningar till långsiktiga satsningar. </w:t>
            </w:r>
          </w:p>
          <w:p w14:paraId="599F4C72" w14:textId="77777777" w:rsidR="005F2389" w:rsidRPr="005F2389" w:rsidRDefault="005F2389" w:rsidP="005F2389">
            <w:pPr>
              <w:jc w:val="left"/>
              <w:rPr>
                <w:rFonts w:ascii="Cambria" w:hAnsi="Cambria"/>
                <w:sz w:val="22"/>
                <w:szCs w:val="22"/>
              </w:rPr>
            </w:pPr>
            <w:r w:rsidRPr="005F2389">
              <w:rPr>
                <w:rFonts w:ascii="Cambria" w:hAnsi="Cambria"/>
                <w:sz w:val="22"/>
                <w:szCs w:val="22"/>
              </w:rPr>
              <w:t>Inom arbetspaketet kommer vi lägga särskild vikt vid gemensam erfarenhetsbaserad kunskaps uppbyggnad och metodutveckling som skapar gemensamma ramverk hur man stöttar och följer upp SMF:er förflyttning och ökade mognad avseende tillämpning av AI i sin verksamhet.</w:t>
            </w:r>
          </w:p>
        </w:tc>
        <w:tc>
          <w:tcPr>
            <w:tcW w:w="1559" w:type="dxa"/>
            <w:tcBorders>
              <w:top w:val="dotted" w:sz="4" w:space="0" w:color="auto"/>
              <w:left w:val="dotted" w:sz="4" w:space="0" w:color="auto"/>
              <w:bottom w:val="dotted" w:sz="4" w:space="0" w:color="auto"/>
              <w:right w:val="dotted" w:sz="4" w:space="0" w:color="auto"/>
            </w:tcBorders>
            <w:hideMark/>
          </w:tcPr>
          <w:p w14:paraId="4F448615"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12D8B736" w14:textId="77777777" w:rsidR="005F2389" w:rsidRPr="005F2389" w:rsidRDefault="005F2389" w:rsidP="005F2389">
            <w:pPr>
              <w:jc w:val="right"/>
              <w:rPr>
                <w:rFonts w:ascii="Cambria" w:hAnsi="Cambria"/>
                <w:sz w:val="22"/>
                <w:szCs w:val="22"/>
              </w:rPr>
            </w:pPr>
            <w:r w:rsidRPr="005F2389">
              <w:rPr>
                <w:rFonts w:ascii="Cambria" w:hAnsi="Cambria"/>
                <w:sz w:val="22"/>
                <w:szCs w:val="22"/>
              </w:rPr>
              <w:t>842 770</w:t>
            </w:r>
          </w:p>
        </w:tc>
      </w:tr>
      <w:tr w:rsidR="005F2389" w:rsidRPr="005F2389" w14:paraId="4FCF0D0B"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E501DE1"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3.1</w:t>
            </w:r>
            <w:r w:rsidRPr="005F2389">
              <w:rPr>
                <w:rFonts w:ascii="Cambria" w:hAnsi="Cambria"/>
                <w:b/>
                <w:bCs/>
                <w:sz w:val="22"/>
                <w:szCs w:val="22"/>
              </w:rPr>
              <w:t xml:space="preserve"> - </w:t>
            </w:r>
            <w:r w:rsidRPr="005F2389">
              <w:rPr>
                <w:rFonts w:ascii="Cambria" w:hAnsi="Cambria"/>
                <w:sz w:val="22"/>
                <w:szCs w:val="22"/>
              </w:rPr>
              <w:t>Kunskapsuppbyggnad och erfarenhetsutbyte</w:t>
            </w:r>
          </w:p>
        </w:tc>
        <w:tc>
          <w:tcPr>
            <w:tcW w:w="3828" w:type="dxa"/>
            <w:tcBorders>
              <w:top w:val="dotted" w:sz="4" w:space="0" w:color="auto"/>
              <w:left w:val="dotted" w:sz="4" w:space="0" w:color="auto"/>
              <w:bottom w:val="dotted" w:sz="4" w:space="0" w:color="auto"/>
              <w:right w:val="dotted" w:sz="4" w:space="0" w:color="auto"/>
            </w:tcBorders>
            <w:hideMark/>
          </w:tcPr>
          <w:p w14:paraId="4297194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Projektet ska etablera en struktur där de tre AI-initiativen på regelbunden basis möts för att utbyta erfarenheter och bidra till varandras kunskapsuppbyggnad. Det kommer ske möten på månatlig basis. För att fördjupa samverkan och skapa förutsättningar för kvalitativa samtal och ett breddat nätverk kommer vartannat genomföras fysiskt på plats.  Det kommer även arrangeras årliga lärandekonferenser där samtliga projektparter, styrgrupp, referensgrupper, finansiärer samt andra relevanta regionala, nationella och internationella aktörer bjuds in för att dela praxis och sprida kunskap från projektet. Inom ramen för </w:t>
            </w:r>
            <w:r w:rsidRPr="005F2389">
              <w:rPr>
                <w:rFonts w:ascii="Cambria" w:hAnsi="Cambria"/>
                <w:sz w:val="22"/>
                <w:szCs w:val="22"/>
              </w:rPr>
              <w:lastRenderedPageBreak/>
              <w:t>mötena kommer vi dela kunskap om och planera gemensamma externa aktiviteter och events till målgruppen.</w:t>
            </w:r>
          </w:p>
        </w:tc>
        <w:tc>
          <w:tcPr>
            <w:tcW w:w="1559" w:type="dxa"/>
            <w:tcBorders>
              <w:top w:val="dotted" w:sz="4" w:space="0" w:color="auto"/>
              <w:left w:val="dotted" w:sz="4" w:space="0" w:color="auto"/>
              <w:bottom w:val="dotted" w:sz="4" w:space="0" w:color="auto"/>
              <w:right w:val="dotted" w:sz="4" w:space="0" w:color="auto"/>
            </w:tcBorders>
            <w:hideMark/>
          </w:tcPr>
          <w:p w14:paraId="39B293A3"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12D6A6F0" w14:textId="77777777" w:rsidR="005F2389" w:rsidRPr="005F2389" w:rsidRDefault="005F2389" w:rsidP="005F2389">
            <w:pPr>
              <w:jc w:val="right"/>
              <w:rPr>
                <w:rFonts w:ascii="Cambria" w:hAnsi="Cambria"/>
                <w:sz w:val="22"/>
                <w:szCs w:val="22"/>
              </w:rPr>
            </w:pPr>
            <w:r w:rsidRPr="005F2389">
              <w:rPr>
                <w:rFonts w:ascii="Cambria" w:hAnsi="Cambria"/>
                <w:sz w:val="22"/>
                <w:szCs w:val="22"/>
              </w:rPr>
              <w:t>421 385</w:t>
            </w:r>
          </w:p>
        </w:tc>
      </w:tr>
      <w:tr w:rsidR="005F2389" w:rsidRPr="005F2389" w14:paraId="58C818F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5344041"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3.2</w:t>
            </w:r>
            <w:r w:rsidRPr="005F2389">
              <w:rPr>
                <w:rFonts w:ascii="Cambria" w:hAnsi="Cambria"/>
                <w:b/>
                <w:bCs/>
                <w:sz w:val="22"/>
                <w:szCs w:val="22"/>
              </w:rPr>
              <w:t xml:space="preserve"> - </w:t>
            </w:r>
            <w:r w:rsidRPr="005F2389">
              <w:rPr>
                <w:rFonts w:ascii="Cambria" w:hAnsi="Cambria"/>
                <w:sz w:val="22"/>
                <w:szCs w:val="22"/>
              </w:rPr>
              <w:t>Verktyg och Metoder</w:t>
            </w:r>
          </w:p>
        </w:tc>
        <w:tc>
          <w:tcPr>
            <w:tcW w:w="3828" w:type="dxa"/>
            <w:tcBorders>
              <w:top w:val="dotted" w:sz="4" w:space="0" w:color="auto"/>
              <w:left w:val="dotted" w:sz="4" w:space="0" w:color="auto"/>
              <w:bottom w:val="dotted" w:sz="4" w:space="0" w:color="auto"/>
              <w:right w:val="dotted" w:sz="4" w:space="0" w:color="auto"/>
            </w:tcBorders>
            <w:hideMark/>
          </w:tcPr>
          <w:p w14:paraId="5091CE9C" w14:textId="77777777" w:rsidR="005F2389" w:rsidRPr="005F2389" w:rsidRDefault="005F2389" w:rsidP="005F2389">
            <w:pPr>
              <w:jc w:val="left"/>
              <w:rPr>
                <w:rFonts w:ascii="Cambria" w:hAnsi="Cambria"/>
                <w:sz w:val="22"/>
                <w:szCs w:val="22"/>
              </w:rPr>
            </w:pPr>
            <w:r w:rsidRPr="005F2389">
              <w:rPr>
                <w:rFonts w:ascii="Cambria" w:hAnsi="Cambria"/>
                <w:sz w:val="22"/>
                <w:szCs w:val="22"/>
              </w:rPr>
              <w:t>Arbetspaketet syftar till att identifiera, testa, implementera, dokumentera och sprida gemensamma metoder och verktyg som kan användas för att bidra till SMF ökade förmåga att implementera AI i sin verksamhet. Speciellt fokus kommer läggas på att utvärdera och anpassa ett gemensamt ramverk för mognadsmätningar av SMF samt att utarbeta gemensamma kunskap och strukturkapital hur man bäst kvalificerar vilken typ av insatser SMF är mottagliga för i olika faser. Speciellt fokus kommer ligga på att mäta den förflyttning som SMF bolag gör under projekttiden. Vi kommer även utarbeta ett gemensamt förhållningssätt och kunskap till hållbarhetsaspekter inom AI samt ramverk för att säkerställa att AI-tillämpningar bidrar till ekonomisk, social och miljömässig hållbarhet. Inom arbetspaketet kommer vi genomföra gemensam omvärldsbevakning och relationsskapande aktiviteter för att skapa förutsättningar att delta i utlysningar inom EU-programmen Horisont Europa och DIGITAL, och andra internationella initiativ.</w:t>
            </w:r>
          </w:p>
        </w:tc>
        <w:tc>
          <w:tcPr>
            <w:tcW w:w="1559" w:type="dxa"/>
            <w:tcBorders>
              <w:top w:val="dotted" w:sz="4" w:space="0" w:color="auto"/>
              <w:left w:val="dotted" w:sz="4" w:space="0" w:color="auto"/>
              <w:bottom w:val="dotted" w:sz="4" w:space="0" w:color="auto"/>
              <w:right w:val="dotted" w:sz="4" w:space="0" w:color="auto"/>
            </w:tcBorders>
            <w:hideMark/>
          </w:tcPr>
          <w:p w14:paraId="04B01E14"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737E8BDA" w14:textId="77777777" w:rsidR="005F2389" w:rsidRPr="005F2389" w:rsidRDefault="005F2389" w:rsidP="005F2389">
            <w:pPr>
              <w:jc w:val="right"/>
              <w:rPr>
                <w:rFonts w:ascii="Cambria" w:hAnsi="Cambria"/>
                <w:sz w:val="22"/>
                <w:szCs w:val="22"/>
              </w:rPr>
            </w:pPr>
            <w:r w:rsidRPr="005F2389">
              <w:rPr>
                <w:rFonts w:ascii="Cambria" w:hAnsi="Cambria"/>
                <w:sz w:val="22"/>
                <w:szCs w:val="22"/>
              </w:rPr>
              <w:t>421 385</w:t>
            </w:r>
          </w:p>
        </w:tc>
      </w:tr>
      <w:tr w:rsidR="005F2389" w:rsidRPr="005F2389" w14:paraId="6D50E6F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F719B03"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w:t>
            </w:r>
            <w:r w:rsidRPr="005F2389">
              <w:rPr>
                <w:rFonts w:ascii="Cambria" w:hAnsi="Cambria"/>
                <w:b/>
                <w:bCs/>
                <w:sz w:val="22"/>
                <w:szCs w:val="22"/>
              </w:rPr>
              <w:t xml:space="preserve"> - </w:t>
            </w:r>
            <w:r w:rsidRPr="005F2389">
              <w:rPr>
                <w:rFonts w:ascii="Cambria" w:hAnsi="Cambria"/>
                <w:sz w:val="22"/>
                <w:szCs w:val="22"/>
              </w:rPr>
              <w:t>Systemutvecklande samverkansinsatser Linköpings Universitet Box 3B</w:t>
            </w:r>
          </w:p>
        </w:tc>
        <w:tc>
          <w:tcPr>
            <w:tcW w:w="3828" w:type="dxa"/>
            <w:tcBorders>
              <w:top w:val="dotted" w:sz="4" w:space="0" w:color="auto"/>
              <w:left w:val="dotted" w:sz="4" w:space="0" w:color="auto"/>
              <w:bottom w:val="dotted" w:sz="4" w:space="0" w:color="auto"/>
              <w:right w:val="dotted" w:sz="4" w:space="0" w:color="auto"/>
            </w:tcBorders>
            <w:hideMark/>
          </w:tcPr>
          <w:p w14:paraId="1454842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Linköpings Universitet driver idag världsledande forskning inom tillämpad AI. Ett exempel är att LiU är värdorganisation för WASP (Wallenberg AI, Autonomous Systems and Software Program) som utgör det största individuella forskningsprogrammet i Sverige i modern tid. Man har också tillgång till infrastruktur genom nationellt superdatorcentrum och det finns över 100 grundutbildningskurser som innehåller inslag runt AI. Inom centrumbildningarna CMIV och AIDA finns också världsledande miljöer för tillämpad AI inom Life Science. Universitet är också värd för ett antal innovationsplattformar, såsom t ex Agtech Sweden. Universitet ska aktivt arbeta med att skapa tillfällen för SMF att samverka med Linköpings Universitet runt forskning, utbildning och innovation. LiU ska internt etablera en AI plattform där man samlar och tillgängliggör olika möjligheter och samarbeten. Vidare ska vi identifiera och kommunicera </w:t>
            </w:r>
            <w:r w:rsidRPr="005F2389">
              <w:rPr>
                <w:rFonts w:ascii="Cambria" w:hAnsi="Cambria"/>
                <w:sz w:val="22"/>
                <w:szCs w:val="22"/>
              </w:rPr>
              <w:lastRenderedPageBreak/>
              <w:t>ömsesidiga värden för forskare och SMF från ÖMS att samverka för att stärka kontakterna mellan akademin, företag och innovationssystemet.</w:t>
            </w:r>
          </w:p>
        </w:tc>
        <w:tc>
          <w:tcPr>
            <w:tcW w:w="1559" w:type="dxa"/>
            <w:tcBorders>
              <w:top w:val="dotted" w:sz="4" w:space="0" w:color="auto"/>
              <w:left w:val="dotted" w:sz="4" w:space="0" w:color="auto"/>
              <w:bottom w:val="dotted" w:sz="4" w:space="0" w:color="auto"/>
              <w:right w:val="dotted" w:sz="4" w:space="0" w:color="auto"/>
            </w:tcBorders>
            <w:hideMark/>
          </w:tcPr>
          <w:p w14:paraId="095F9422"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32C29167" w14:textId="77777777" w:rsidR="005F2389" w:rsidRPr="005F2389" w:rsidRDefault="005F2389" w:rsidP="005F2389">
            <w:pPr>
              <w:jc w:val="right"/>
              <w:rPr>
                <w:rFonts w:ascii="Cambria" w:hAnsi="Cambria"/>
                <w:sz w:val="22"/>
                <w:szCs w:val="22"/>
              </w:rPr>
            </w:pPr>
            <w:r w:rsidRPr="005F2389">
              <w:rPr>
                <w:rFonts w:ascii="Cambria" w:hAnsi="Cambria"/>
                <w:sz w:val="22"/>
                <w:szCs w:val="22"/>
              </w:rPr>
              <w:t>2 475 000</w:t>
            </w:r>
          </w:p>
        </w:tc>
      </w:tr>
      <w:tr w:rsidR="005F2389" w:rsidRPr="005F2389" w14:paraId="21D343E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3B9AE08"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4.1</w:t>
            </w:r>
            <w:r w:rsidRPr="005F2389">
              <w:rPr>
                <w:rFonts w:ascii="Cambria" w:hAnsi="Cambria"/>
                <w:b/>
                <w:bCs/>
                <w:sz w:val="22"/>
                <w:szCs w:val="22"/>
              </w:rPr>
              <w:t xml:space="preserve"> - </w:t>
            </w:r>
            <w:r w:rsidRPr="005F2389">
              <w:rPr>
                <w:rFonts w:ascii="Cambria" w:hAnsi="Cambria"/>
                <w:sz w:val="22"/>
                <w:szCs w:val="22"/>
              </w:rPr>
              <w:t>Samverkansinsatser för SMF</w:t>
            </w:r>
          </w:p>
        </w:tc>
        <w:tc>
          <w:tcPr>
            <w:tcW w:w="3828" w:type="dxa"/>
            <w:tcBorders>
              <w:top w:val="dotted" w:sz="4" w:space="0" w:color="auto"/>
              <w:left w:val="dotted" w:sz="4" w:space="0" w:color="auto"/>
              <w:bottom w:val="dotted" w:sz="4" w:space="0" w:color="auto"/>
              <w:right w:val="dotted" w:sz="4" w:space="0" w:color="auto"/>
            </w:tcBorders>
            <w:hideMark/>
          </w:tcPr>
          <w:p w14:paraId="15563F27"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På Linköpings Universitet finns idag ett stort antal forskare med fokus på AI. På olika sätt kommer vi att erbjuda anpassade och utvecklade möjligheter för SMF att samverka med Linköpings Universitet. SMF kan därmed utveckla sin AI-kompetens samtidigt som universitet får nyttig insikt i SMF:s frågeställningar och utmaningar. SMF kommer att utgöra case i LiU-studenters projektarbeten och vi kommer att handleda projekt och examensarbeten inom AI. Vi kommer att matcha case från företag och dataset med forskarnas behov och därmed stärka företagens innovationsförmåga samtidigt som vi bidrar till akademisk forskning. </w:t>
            </w:r>
          </w:p>
          <w:p w14:paraId="28C17145" w14:textId="77777777" w:rsidR="005F2389" w:rsidRPr="005F2389" w:rsidRDefault="005F2389" w:rsidP="005F2389">
            <w:pPr>
              <w:jc w:val="left"/>
              <w:rPr>
                <w:rFonts w:ascii="Cambria" w:hAnsi="Cambria"/>
                <w:sz w:val="22"/>
                <w:szCs w:val="22"/>
              </w:rPr>
            </w:pPr>
            <w:r w:rsidRPr="005F2389">
              <w:rPr>
                <w:rFonts w:ascii="Cambria" w:hAnsi="Cambria"/>
                <w:sz w:val="22"/>
                <w:szCs w:val="22"/>
              </w:rPr>
              <w:t>Vi kommer att skapa mötesplatser där forskare och näringsliv kan utbyta erfarenheter och diskutera AI-utvecklingen.</w:t>
            </w:r>
          </w:p>
        </w:tc>
        <w:tc>
          <w:tcPr>
            <w:tcW w:w="1559" w:type="dxa"/>
            <w:tcBorders>
              <w:top w:val="dotted" w:sz="4" w:space="0" w:color="auto"/>
              <w:left w:val="dotted" w:sz="4" w:space="0" w:color="auto"/>
              <w:bottom w:val="dotted" w:sz="4" w:space="0" w:color="auto"/>
              <w:right w:val="dotted" w:sz="4" w:space="0" w:color="auto"/>
            </w:tcBorders>
            <w:hideMark/>
          </w:tcPr>
          <w:p w14:paraId="20231D17"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7E1FB798" w14:textId="77777777" w:rsidR="005F2389" w:rsidRPr="005F2389" w:rsidRDefault="005F2389" w:rsidP="005F2389">
            <w:pPr>
              <w:jc w:val="right"/>
              <w:rPr>
                <w:rFonts w:ascii="Cambria" w:hAnsi="Cambria"/>
                <w:sz w:val="22"/>
                <w:szCs w:val="22"/>
              </w:rPr>
            </w:pPr>
            <w:r w:rsidRPr="005F2389">
              <w:rPr>
                <w:rFonts w:ascii="Cambria" w:hAnsi="Cambria"/>
                <w:sz w:val="22"/>
                <w:szCs w:val="22"/>
              </w:rPr>
              <w:t>1 237 500</w:t>
            </w:r>
          </w:p>
        </w:tc>
      </w:tr>
      <w:tr w:rsidR="005F2389" w:rsidRPr="005F2389" w14:paraId="178D8ACA"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0E17865"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4.2</w:t>
            </w:r>
            <w:r w:rsidRPr="005F2389">
              <w:rPr>
                <w:rFonts w:ascii="Cambria" w:hAnsi="Cambria"/>
                <w:b/>
                <w:bCs/>
                <w:sz w:val="22"/>
                <w:szCs w:val="22"/>
              </w:rPr>
              <w:t xml:space="preserve"> - </w:t>
            </w:r>
            <w:r w:rsidRPr="005F2389">
              <w:rPr>
                <w:rFonts w:ascii="Cambria" w:hAnsi="Cambria"/>
                <w:sz w:val="22"/>
                <w:szCs w:val="22"/>
              </w:rPr>
              <w:t>Aktivt tillgängliggörande av LiU:s forskning, utbildning och studentinsatserför SMF</w:t>
            </w:r>
          </w:p>
        </w:tc>
        <w:tc>
          <w:tcPr>
            <w:tcW w:w="3828" w:type="dxa"/>
            <w:tcBorders>
              <w:top w:val="dotted" w:sz="4" w:space="0" w:color="auto"/>
              <w:left w:val="dotted" w:sz="4" w:space="0" w:color="auto"/>
              <w:bottom w:val="dotted" w:sz="4" w:space="0" w:color="auto"/>
              <w:right w:val="dotted" w:sz="4" w:space="0" w:color="auto"/>
            </w:tcBorders>
            <w:hideMark/>
          </w:tcPr>
          <w:p w14:paraId="24D4955B" w14:textId="77777777" w:rsidR="005F2389" w:rsidRPr="005F2389" w:rsidRDefault="005F2389" w:rsidP="005F2389">
            <w:pPr>
              <w:jc w:val="left"/>
              <w:rPr>
                <w:rFonts w:ascii="Cambria" w:hAnsi="Cambria"/>
                <w:sz w:val="22"/>
                <w:szCs w:val="22"/>
              </w:rPr>
            </w:pPr>
            <w:r w:rsidRPr="005F2389">
              <w:rPr>
                <w:rFonts w:ascii="Cambria" w:hAnsi="Cambria"/>
                <w:sz w:val="22"/>
                <w:szCs w:val="22"/>
              </w:rPr>
              <w:t>På  Linköpings Universitet finns idag ett stort antal forskare med fokus på AI. LiU kommer att genomföra aktiva och uppsökande dialoger med forskare som ser ett intresse i att möta SMF och SMF som har intresse av att samverkan med LiU. Universitet etablerar internt en AI plattform där man samlar och tillgängliggör olika möjligheter och samarbeten. Vidare ska vi identifiera vad och vilka värden det finns för forskare att samverka med SMF från ÖMS för att stärka kontakterna mellan akademin, företag och innovationssystemet.</w:t>
            </w:r>
          </w:p>
          <w:p w14:paraId="0A7295A9" w14:textId="77777777" w:rsidR="005F2389" w:rsidRPr="005F2389" w:rsidRDefault="005F2389" w:rsidP="005F2389">
            <w:pPr>
              <w:jc w:val="left"/>
              <w:rPr>
                <w:rFonts w:ascii="Cambria" w:hAnsi="Cambria"/>
                <w:sz w:val="22"/>
                <w:szCs w:val="22"/>
              </w:rPr>
            </w:pPr>
            <w:r w:rsidRPr="005F2389">
              <w:rPr>
                <w:rFonts w:ascii="Cambria" w:hAnsi="Cambria"/>
                <w:sz w:val="22"/>
                <w:szCs w:val="22"/>
              </w:rPr>
              <w:t>Vi kommer att bjuda in SMF till LiU events och aktiviteter där vi informerar om de möjlighet som finns att samverka med LiU runt forskning och utbildning, exempelvis runt examensarbeten och projektkurser. Vi kommer utifrån en genomtänkt kommunikationsstrategi att informera om Linköpings universitets utbud av exempelvis uppdragsutbildningar och fristående AI-kurser och publicera nyhetsbrev där information om möjligheter till samverkan runt AI ingår. Vi kommer även att bidra till att sprida goda exempel på användarfall och dataset.</w:t>
            </w:r>
          </w:p>
        </w:tc>
        <w:tc>
          <w:tcPr>
            <w:tcW w:w="1559" w:type="dxa"/>
            <w:tcBorders>
              <w:top w:val="dotted" w:sz="4" w:space="0" w:color="auto"/>
              <w:left w:val="dotted" w:sz="4" w:space="0" w:color="auto"/>
              <w:bottom w:val="dotted" w:sz="4" w:space="0" w:color="auto"/>
              <w:right w:val="dotted" w:sz="4" w:space="0" w:color="auto"/>
            </w:tcBorders>
            <w:hideMark/>
          </w:tcPr>
          <w:p w14:paraId="68E42073"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12BDD47D" w14:textId="77777777" w:rsidR="005F2389" w:rsidRPr="005F2389" w:rsidRDefault="005F2389" w:rsidP="005F2389">
            <w:pPr>
              <w:jc w:val="right"/>
              <w:rPr>
                <w:rFonts w:ascii="Cambria" w:hAnsi="Cambria"/>
                <w:sz w:val="22"/>
                <w:szCs w:val="22"/>
              </w:rPr>
            </w:pPr>
            <w:r w:rsidRPr="005F2389">
              <w:rPr>
                <w:rFonts w:ascii="Cambria" w:hAnsi="Cambria"/>
                <w:sz w:val="22"/>
                <w:szCs w:val="22"/>
              </w:rPr>
              <w:t>1 237 500</w:t>
            </w:r>
          </w:p>
        </w:tc>
      </w:tr>
      <w:tr w:rsidR="005F2389" w:rsidRPr="005F2389" w14:paraId="7C65644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C1236E2"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w:t>
            </w:r>
            <w:r w:rsidRPr="005F2389">
              <w:rPr>
                <w:rFonts w:ascii="Cambria" w:hAnsi="Cambria"/>
                <w:b/>
                <w:bCs/>
                <w:sz w:val="22"/>
                <w:szCs w:val="22"/>
              </w:rPr>
              <w:t xml:space="preserve"> - </w:t>
            </w:r>
            <w:r w:rsidRPr="005F2389">
              <w:rPr>
                <w:rFonts w:ascii="Cambria" w:hAnsi="Cambria"/>
                <w:sz w:val="22"/>
                <w:szCs w:val="22"/>
              </w:rPr>
              <w:t xml:space="preserve">Öppna aktiviteter och allmänna </w:t>
            </w:r>
            <w:r w:rsidRPr="005F2389">
              <w:rPr>
                <w:rFonts w:ascii="Cambria" w:hAnsi="Cambria"/>
                <w:sz w:val="22"/>
                <w:szCs w:val="22"/>
              </w:rPr>
              <w:lastRenderedPageBreak/>
              <w:t>informationsinsatser Box 3A</w:t>
            </w:r>
          </w:p>
        </w:tc>
        <w:tc>
          <w:tcPr>
            <w:tcW w:w="3828" w:type="dxa"/>
            <w:tcBorders>
              <w:top w:val="dotted" w:sz="4" w:space="0" w:color="auto"/>
              <w:left w:val="dotted" w:sz="4" w:space="0" w:color="auto"/>
              <w:bottom w:val="dotted" w:sz="4" w:space="0" w:color="auto"/>
              <w:right w:val="dotted" w:sz="4" w:space="0" w:color="auto"/>
            </w:tcBorders>
            <w:hideMark/>
          </w:tcPr>
          <w:p w14:paraId="51D04B3A"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 xml:space="preserve">För att skapa intresse för AI kommer vi inom projektet arbeta med att synliggöra vad AI är och vilka </w:t>
            </w:r>
            <w:r w:rsidRPr="005F2389">
              <w:rPr>
                <w:rFonts w:ascii="Cambria" w:hAnsi="Cambria"/>
                <w:sz w:val="22"/>
                <w:szCs w:val="22"/>
              </w:rPr>
              <w:lastRenderedPageBreak/>
              <w:t>möjligheter samt risker de nya teknologierna öppnar för AI. Projektparterna kommer gemensamt planera och genomföra olika öppna seminarier som riktar sig till målgruppen SMF men där även projektets sekundära målgrupper kan delta. För att nå ut brett inom ÖMS utmaningsområden kommer vi aktivt söka samverkan inom innovationssystemet. Aktiviteter ska även samordnas med de övriga AI initiativen i ÖMS för att på bästa sätt nyttja experter inom såväl AI-teknologi som sektors- och målgruppsspecifikkompetens.</w:t>
            </w:r>
          </w:p>
        </w:tc>
        <w:tc>
          <w:tcPr>
            <w:tcW w:w="1559" w:type="dxa"/>
            <w:tcBorders>
              <w:top w:val="dotted" w:sz="4" w:space="0" w:color="auto"/>
              <w:left w:val="dotted" w:sz="4" w:space="0" w:color="auto"/>
              <w:bottom w:val="dotted" w:sz="4" w:space="0" w:color="auto"/>
              <w:right w:val="dotted" w:sz="4" w:space="0" w:color="auto"/>
            </w:tcBorders>
            <w:hideMark/>
          </w:tcPr>
          <w:p w14:paraId="3EE2C2B7"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1C54CDBC" w14:textId="77777777" w:rsidR="005F2389" w:rsidRPr="005F2389" w:rsidRDefault="005F2389" w:rsidP="005F2389">
            <w:pPr>
              <w:jc w:val="right"/>
              <w:rPr>
                <w:rFonts w:ascii="Cambria" w:hAnsi="Cambria"/>
                <w:sz w:val="22"/>
                <w:szCs w:val="22"/>
              </w:rPr>
            </w:pPr>
            <w:r w:rsidRPr="005F2389">
              <w:rPr>
                <w:rFonts w:ascii="Cambria" w:hAnsi="Cambria"/>
                <w:sz w:val="22"/>
                <w:szCs w:val="22"/>
              </w:rPr>
              <w:t>2 260 289</w:t>
            </w:r>
          </w:p>
        </w:tc>
      </w:tr>
      <w:tr w:rsidR="005F2389" w:rsidRPr="005F2389" w14:paraId="1B332B5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8C621AF"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5.1</w:t>
            </w:r>
            <w:r w:rsidRPr="005F2389">
              <w:rPr>
                <w:rFonts w:ascii="Cambria" w:hAnsi="Cambria"/>
                <w:b/>
                <w:bCs/>
                <w:sz w:val="22"/>
                <w:szCs w:val="22"/>
              </w:rPr>
              <w:t xml:space="preserve"> - </w:t>
            </w:r>
            <w:r w:rsidRPr="005F2389">
              <w:rPr>
                <w:rFonts w:ascii="Cambria" w:hAnsi="Cambria"/>
                <w:sz w:val="22"/>
                <w:szCs w:val="22"/>
              </w:rPr>
              <w:t>Öppna kunskapsseminarier SMF</w:t>
            </w:r>
          </w:p>
        </w:tc>
        <w:tc>
          <w:tcPr>
            <w:tcW w:w="3828" w:type="dxa"/>
            <w:tcBorders>
              <w:top w:val="dotted" w:sz="4" w:space="0" w:color="auto"/>
              <w:left w:val="dotted" w:sz="4" w:space="0" w:color="auto"/>
              <w:bottom w:val="dotted" w:sz="4" w:space="0" w:color="auto"/>
              <w:right w:val="dotted" w:sz="4" w:space="0" w:color="auto"/>
            </w:tcBorders>
            <w:hideMark/>
          </w:tcPr>
          <w:p w14:paraId="4407217F" w14:textId="77777777" w:rsidR="005F2389" w:rsidRPr="005F2389" w:rsidRDefault="005F2389" w:rsidP="005F2389">
            <w:pPr>
              <w:jc w:val="left"/>
              <w:rPr>
                <w:rFonts w:ascii="Cambria" w:hAnsi="Cambria"/>
                <w:sz w:val="22"/>
                <w:szCs w:val="22"/>
              </w:rPr>
            </w:pPr>
            <w:r w:rsidRPr="005F2389">
              <w:rPr>
                <w:rFonts w:ascii="Cambria" w:hAnsi="Cambria"/>
                <w:sz w:val="22"/>
                <w:szCs w:val="22"/>
              </w:rPr>
              <w:t>Genomföra 60 öppna kunskapsseminarier som riktar sig till SMF.  Exempel på öppna</w:t>
            </w:r>
          </w:p>
          <w:p w14:paraId="609CE6B1" w14:textId="77777777" w:rsidR="005F2389" w:rsidRPr="005F2389" w:rsidRDefault="005F2389" w:rsidP="005F2389">
            <w:pPr>
              <w:jc w:val="left"/>
              <w:rPr>
                <w:rFonts w:ascii="Cambria" w:hAnsi="Cambria"/>
                <w:sz w:val="22"/>
                <w:szCs w:val="22"/>
              </w:rPr>
            </w:pPr>
            <w:r w:rsidRPr="005F2389">
              <w:rPr>
                <w:rFonts w:ascii="Cambria" w:hAnsi="Cambria"/>
                <w:sz w:val="22"/>
                <w:szCs w:val="22"/>
              </w:rPr>
              <w:t>allmänbildande insatser är föreläsningar med forskare på från LIU, aktivt deltagande i andra aktörers aktiviteter, inspirationsföreläsningar,  samverkan med andra nationella aktörer som AI Sweden och WASP samt informationsträffar om kommande utlysningar. Vi kommer aktivt söka samverkan med andra parter inom innovationssystemet för att säkerställa att vi sätter AI i för företagen relevant kontext, speciellt fokus läggs på aktörer med koppling till något av utmaningsområdena.</w:t>
            </w:r>
          </w:p>
        </w:tc>
        <w:tc>
          <w:tcPr>
            <w:tcW w:w="1559" w:type="dxa"/>
            <w:tcBorders>
              <w:top w:val="dotted" w:sz="4" w:space="0" w:color="auto"/>
              <w:left w:val="dotted" w:sz="4" w:space="0" w:color="auto"/>
              <w:bottom w:val="dotted" w:sz="4" w:space="0" w:color="auto"/>
              <w:right w:val="dotted" w:sz="4" w:space="0" w:color="auto"/>
            </w:tcBorders>
            <w:hideMark/>
          </w:tcPr>
          <w:p w14:paraId="7E4B012B"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1E78CBE7" w14:textId="77777777" w:rsidR="005F2389" w:rsidRPr="005F2389" w:rsidRDefault="005F2389" w:rsidP="005F2389">
            <w:pPr>
              <w:jc w:val="right"/>
              <w:rPr>
                <w:rFonts w:ascii="Cambria" w:hAnsi="Cambria"/>
                <w:sz w:val="22"/>
                <w:szCs w:val="22"/>
              </w:rPr>
            </w:pPr>
            <w:r w:rsidRPr="005F2389">
              <w:rPr>
                <w:rFonts w:ascii="Cambria" w:hAnsi="Cambria"/>
                <w:sz w:val="22"/>
                <w:szCs w:val="22"/>
              </w:rPr>
              <w:t>2 260 289</w:t>
            </w:r>
          </w:p>
        </w:tc>
      </w:tr>
      <w:tr w:rsidR="005F2389" w:rsidRPr="005F2389" w14:paraId="252064D4"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51395CF"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6</w:t>
            </w:r>
            <w:r w:rsidRPr="005F2389">
              <w:rPr>
                <w:rFonts w:ascii="Cambria" w:hAnsi="Cambria"/>
                <w:b/>
                <w:bCs/>
                <w:sz w:val="22"/>
                <w:szCs w:val="22"/>
              </w:rPr>
              <w:t xml:space="preserve"> - </w:t>
            </w:r>
            <w:r w:rsidRPr="005F2389">
              <w:rPr>
                <w:rFonts w:ascii="Cambria" w:hAnsi="Cambria"/>
                <w:sz w:val="22"/>
                <w:szCs w:val="22"/>
              </w:rPr>
              <w:t xml:space="preserve">Individuella insatser för att stärka företags AI förmåga Box 2 </w:t>
            </w:r>
          </w:p>
        </w:tc>
        <w:tc>
          <w:tcPr>
            <w:tcW w:w="3828" w:type="dxa"/>
            <w:tcBorders>
              <w:top w:val="dotted" w:sz="4" w:space="0" w:color="auto"/>
              <w:left w:val="dotted" w:sz="4" w:space="0" w:color="auto"/>
              <w:bottom w:val="dotted" w:sz="4" w:space="0" w:color="auto"/>
              <w:right w:val="dotted" w:sz="4" w:space="0" w:color="auto"/>
            </w:tcBorders>
            <w:hideMark/>
          </w:tcPr>
          <w:p w14:paraId="2B66E5D1"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Projektet kommer genom individuellt stöd till 40 SMF stärka förmågan att använda AI för att utveckla sin verksamhet. Målsättningen är att ge företagen ökad kunskap och egen förmåga att använda AI för hållbar verksamhetsutveckling, på ett ekonomisk, ekologiskt och socialt hållbart sätt. Arbetspaketet utgår från lärdomar eller bygger vidare på metoder och ramverk som utvecklas inom ramen för tidigare satsningar till exempel AI Boost programmet.  Idag ser vi ett intresse från SMF som är tidiga användare av AI. Under projektets gång kommer bolag inom nya geografier och från nya målgrupper efterfråga stöd.  Vi kommer ta del av erfarenheter från andra initiativ i ÖMS och baserat på deras erfarenheter utveckla och erbjuda nya insatser. Då AI utvecklingen går i ett högt tempo så kommer behoven från bolagen inte vara samma vid projektstart som slut vilket betyder att vi behöver arbeta med ständigt utveckling av insatserna. </w:t>
            </w:r>
            <w:r w:rsidRPr="005F2389">
              <w:rPr>
                <w:rFonts w:ascii="Cambria" w:hAnsi="Cambria"/>
                <w:sz w:val="22"/>
                <w:szCs w:val="22"/>
              </w:rPr>
              <w:lastRenderedPageBreak/>
              <w:t>Arbetet leds av AI Change agents med förförståelse för SMF behov och förutsättningar.</w:t>
            </w:r>
          </w:p>
        </w:tc>
        <w:tc>
          <w:tcPr>
            <w:tcW w:w="1559" w:type="dxa"/>
            <w:tcBorders>
              <w:top w:val="dotted" w:sz="4" w:space="0" w:color="auto"/>
              <w:left w:val="dotted" w:sz="4" w:space="0" w:color="auto"/>
              <w:bottom w:val="dotted" w:sz="4" w:space="0" w:color="auto"/>
              <w:right w:val="dotted" w:sz="4" w:space="0" w:color="auto"/>
            </w:tcBorders>
            <w:hideMark/>
          </w:tcPr>
          <w:p w14:paraId="258B3E92"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2025-01-31 - 2027-12-31</w:t>
            </w:r>
          </w:p>
        </w:tc>
        <w:tc>
          <w:tcPr>
            <w:tcW w:w="1843" w:type="dxa"/>
            <w:tcBorders>
              <w:top w:val="dotted" w:sz="4" w:space="0" w:color="auto"/>
              <w:left w:val="dotted" w:sz="4" w:space="0" w:color="auto"/>
              <w:bottom w:val="dotted" w:sz="4" w:space="0" w:color="auto"/>
              <w:right w:val="dotted" w:sz="4" w:space="0" w:color="auto"/>
            </w:tcBorders>
            <w:hideMark/>
          </w:tcPr>
          <w:p w14:paraId="69EC30FE" w14:textId="77777777" w:rsidR="005F2389" w:rsidRPr="005F2389" w:rsidRDefault="005F2389" w:rsidP="005F2389">
            <w:pPr>
              <w:jc w:val="right"/>
              <w:rPr>
                <w:rFonts w:ascii="Cambria" w:hAnsi="Cambria"/>
                <w:sz w:val="22"/>
                <w:szCs w:val="22"/>
              </w:rPr>
            </w:pPr>
            <w:r w:rsidRPr="005F2389">
              <w:rPr>
                <w:rFonts w:ascii="Cambria" w:hAnsi="Cambria"/>
                <w:sz w:val="22"/>
                <w:szCs w:val="22"/>
              </w:rPr>
              <w:t>1 717 609</w:t>
            </w:r>
          </w:p>
        </w:tc>
      </w:tr>
      <w:tr w:rsidR="005F2389" w:rsidRPr="005F2389" w14:paraId="0C520D7A"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6C8E9B6"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6.1</w:t>
            </w:r>
            <w:r w:rsidRPr="005F2389">
              <w:rPr>
                <w:rFonts w:ascii="Cambria" w:hAnsi="Cambria"/>
                <w:b/>
                <w:bCs/>
                <w:sz w:val="22"/>
                <w:szCs w:val="22"/>
              </w:rPr>
              <w:t xml:space="preserve"> - </w:t>
            </w:r>
            <w:r w:rsidRPr="005F2389">
              <w:rPr>
                <w:rFonts w:ascii="Cambria" w:hAnsi="Cambria"/>
                <w:sz w:val="22"/>
                <w:szCs w:val="22"/>
              </w:rPr>
              <w:t>AI Boost</w:t>
            </w:r>
          </w:p>
        </w:tc>
        <w:tc>
          <w:tcPr>
            <w:tcW w:w="3828" w:type="dxa"/>
            <w:tcBorders>
              <w:top w:val="dotted" w:sz="4" w:space="0" w:color="auto"/>
              <w:left w:val="dotted" w:sz="4" w:space="0" w:color="auto"/>
              <w:bottom w:val="dotted" w:sz="4" w:space="0" w:color="auto"/>
              <w:right w:val="dotted" w:sz="4" w:space="0" w:color="auto"/>
            </w:tcBorders>
            <w:hideMark/>
          </w:tcPr>
          <w:p w14:paraId="44BADD02"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Projektet genomför upp till 4 omgångar av AI Boost programmet för 30 bolag. Programmet riktar sig till företagsledningar som är intresserad av att utforska hur AI kan användas på bästa sätt.  Programmet är designat för att ge kunskap och verktyg och vara ett första steg införliva AI i företagens verksamhet. Programmet är en kombination av mognadsmätning (mätning av förflyttning), individuell coachning och gruppinsatser. Övriga projektparter kommer vara med och bidra som experter i programmet. Programmet kommer utvecklas under hela projekttiden för att följa med i den snabba utveckling som sker inom AI området. Vi kommer ha ett geografiskt fokus på Norrköping för denna insats.</w:t>
            </w:r>
          </w:p>
        </w:tc>
        <w:tc>
          <w:tcPr>
            <w:tcW w:w="1559" w:type="dxa"/>
            <w:tcBorders>
              <w:top w:val="dotted" w:sz="4" w:space="0" w:color="auto"/>
              <w:left w:val="dotted" w:sz="4" w:space="0" w:color="auto"/>
              <w:bottom w:val="dotted" w:sz="4" w:space="0" w:color="auto"/>
              <w:right w:val="dotted" w:sz="4" w:space="0" w:color="auto"/>
            </w:tcBorders>
            <w:hideMark/>
          </w:tcPr>
          <w:p w14:paraId="4FBD7329" w14:textId="77777777" w:rsidR="005F2389" w:rsidRPr="005F2389" w:rsidRDefault="005F2389" w:rsidP="005F2389">
            <w:pPr>
              <w:jc w:val="left"/>
              <w:rPr>
                <w:rFonts w:ascii="Cambria" w:hAnsi="Cambria"/>
                <w:sz w:val="22"/>
                <w:szCs w:val="22"/>
              </w:rPr>
            </w:pPr>
            <w:r w:rsidRPr="005F2389">
              <w:rPr>
                <w:rFonts w:ascii="Cambria" w:hAnsi="Cambria"/>
                <w:sz w:val="22"/>
                <w:szCs w:val="22"/>
              </w:rPr>
              <w:t>2025-01-31 - 2027-12-31</w:t>
            </w:r>
          </w:p>
        </w:tc>
        <w:tc>
          <w:tcPr>
            <w:tcW w:w="1843" w:type="dxa"/>
            <w:tcBorders>
              <w:top w:val="dotted" w:sz="4" w:space="0" w:color="auto"/>
              <w:left w:val="dotted" w:sz="4" w:space="0" w:color="auto"/>
              <w:bottom w:val="dotted" w:sz="4" w:space="0" w:color="auto"/>
              <w:right w:val="dotted" w:sz="4" w:space="0" w:color="auto"/>
            </w:tcBorders>
            <w:hideMark/>
          </w:tcPr>
          <w:p w14:paraId="31F7D924" w14:textId="77777777" w:rsidR="005F2389" w:rsidRPr="005F2389" w:rsidRDefault="005F2389" w:rsidP="005F2389">
            <w:pPr>
              <w:jc w:val="right"/>
              <w:rPr>
                <w:rFonts w:ascii="Cambria" w:hAnsi="Cambria"/>
                <w:sz w:val="22"/>
                <w:szCs w:val="22"/>
              </w:rPr>
            </w:pPr>
            <w:r w:rsidRPr="005F2389">
              <w:rPr>
                <w:rFonts w:ascii="Cambria" w:hAnsi="Cambria"/>
                <w:sz w:val="22"/>
                <w:szCs w:val="22"/>
              </w:rPr>
              <w:t>1 272 537</w:t>
            </w:r>
          </w:p>
        </w:tc>
      </w:tr>
      <w:tr w:rsidR="005F2389" w:rsidRPr="005F2389" w14:paraId="57967945"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2DBBB2A"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6.2</w:t>
            </w:r>
            <w:r w:rsidRPr="005F2389">
              <w:rPr>
                <w:rFonts w:ascii="Cambria" w:hAnsi="Cambria"/>
                <w:b/>
                <w:bCs/>
                <w:sz w:val="22"/>
                <w:szCs w:val="22"/>
              </w:rPr>
              <w:t xml:space="preserve"> - </w:t>
            </w:r>
            <w:r w:rsidRPr="005F2389">
              <w:rPr>
                <w:rFonts w:ascii="Cambria" w:hAnsi="Cambria"/>
                <w:sz w:val="22"/>
                <w:szCs w:val="22"/>
              </w:rPr>
              <w:t>Individuellt stöd</w:t>
            </w:r>
          </w:p>
        </w:tc>
        <w:tc>
          <w:tcPr>
            <w:tcW w:w="3828" w:type="dxa"/>
            <w:tcBorders>
              <w:top w:val="dotted" w:sz="4" w:space="0" w:color="auto"/>
              <w:left w:val="dotted" w:sz="4" w:space="0" w:color="auto"/>
              <w:bottom w:val="dotted" w:sz="4" w:space="0" w:color="auto"/>
              <w:right w:val="dotted" w:sz="4" w:space="0" w:color="auto"/>
            </w:tcBorders>
            <w:hideMark/>
          </w:tcPr>
          <w:p w14:paraId="02A81CCB" w14:textId="77777777" w:rsidR="005F2389" w:rsidRPr="005F2389" w:rsidRDefault="005F2389" w:rsidP="005F2389">
            <w:pPr>
              <w:jc w:val="left"/>
              <w:rPr>
                <w:rFonts w:ascii="Cambria" w:hAnsi="Cambria"/>
                <w:sz w:val="22"/>
                <w:szCs w:val="22"/>
              </w:rPr>
            </w:pPr>
            <w:r w:rsidRPr="005F2389">
              <w:rPr>
                <w:rFonts w:ascii="Cambria" w:hAnsi="Cambria"/>
                <w:sz w:val="22"/>
                <w:szCs w:val="22"/>
              </w:rPr>
              <w:t>10 SMF bolag som är intresserade av att göra en riktad AI satsning ska kunna erbjudas ett begränsat antal tillfällen för individuell AI coachning eller andra insatser som ökar deras förmåga.  Bolagen ska för att kunna erhålla detta kunna visa på ledningsengagemang och investeringsvilja i AI transformation. Coachningen anpassas efter bolagets behov och AI strategi. Det kan handla</w:t>
            </w:r>
          </w:p>
          <w:p w14:paraId="066545C2" w14:textId="77777777" w:rsidR="005F2389" w:rsidRPr="005F2389" w:rsidRDefault="005F2389" w:rsidP="005F2389">
            <w:pPr>
              <w:jc w:val="left"/>
              <w:rPr>
                <w:rFonts w:ascii="Cambria" w:hAnsi="Cambria"/>
                <w:sz w:val="22"/>
                <w:szCs w:val="22"/>
              </w:rPr>
            </w:pPr>
            <w:r w:rsidRPr="005F2389">
              <w:rPr>
                <w:rFonts w:ascii="Cambria" w:hAnsi="Cambria"/>
                <w:sz w:val="22"/>
                <w:szCs w:val="22"/>
              </w:rPr>
              <w:t>om coachning i affärsmodeller, datahantering, samarbetsstrategi etc. Individuella insatser kan även innebära att vi matchar bolagens behov med tillgängliga studentkurser, projekt eller andra möjligheter som ges inom ramen för innovationsstödssystemet. Vi kommer följa bolagets förflyttning genom att genomföra en mognadsmätning i samband med insatsen.</w:t>
            </w:r>
          </w:p>
        </w:tc>
        <w:tc>
          <w:tcPr>
            <w:tcW w:w="1559" w:type="dxa"/>
            <w:tcBorders>
              <w:top w:val="dotted" w:sz="4" w:space="0" w:color="auto"/>
              <w:left w:val="dotted" w:sz="4" w:space="0" w:color="auto"/>
              <w:bottom w:val="dotted" w:sz="4" w:space="0" w:color="auto"/>
              <w:right w:val="dotted" w:sz="4" w:space="0" w:color="auto"/>
            </w:tcBorders>
            <w:hideMark/>
          </w:tcPr>
          <w:p w14:paraId="7631C4D2" w14:textId="77777777" w:rsidR="005F2389" w:rsidRPr="005F2389" w:rsidRDefault="005F2389" w:rsidP="005F2389">
            <w:pPr>
              <w:jc w:val="left"/>
              <w:rPr>
                <w:rFonts w:ascii="Cambria" w:hAnsi="Cambria"/>
                <w:sz w:val="22"/>
                <w:szCs w:val="22"/>
              </w:rPr>
            </w:pPr>
            <w:r w:rsidRPr="005F2389">
              <w:rPr>
                <w:rFonts w:ascii="Cambria" w:hAnsi="Cambria"/>
                <w:sz w:val="22"/>
                <w:szCs w:val="22"/>
              </w:rPr>
              <w:t>2025-01-31 - 2027-12-31</w:t>
            </w:r>
          </w:p>
        </w:tc>
        <w:tc>
          <w:tcPr>
            <w:tcW w:w="1843" w:type="dxa"/>
            <w:tcBorders>
              <w:top w:val="dotted" w:sz="4" w:space="0" w:color="auto"/>
              <w:left w:val="dotted" w:sz="4" w:space="0" w:color="auto"/>
              <w:bottom w:val="dotted" w:sz="4" w:space="0" w:color="auto"/>
              <w:right w:val="dotted" w:sz="4" w:space="0" w:color="auto"/>
            </w:tcBorders>
            <w:hideMark/>
          </w:tcPr>
          <w:p w14:paraId="6E58969A" w14:textId="77777777" w:rsidR="005F2389" w:rsidRPr="005F2389" w:rsidRDefault="005F2389" w:rsidP="005F2389">
            <w:pPr>
              <w:jc w:val="right"/>
              <w:rPr>
                <w:rFonts w:ascii="Cambria" w:hAnsi="Cambria"/>
                <w:sz w:val="22"/>
                <w:szCs w:val="22"/>
              </w:rPr>
            </w:pPr>
            <w:r w:rsidRPr="005F2389">
              <w:rPr>
                <w:rFonts w:ascii="Cambria" w:hAnsi="Cambria"/>
                <w:sz w:val="22"/>
                <w:szCs w:val="22"/>
              </w:rPr>
              <w:t>445 072</w:t>
            </w:r>
          </w:p>
        </w:tc>
      </w:tr>
      <w:tr w:rsidR="005F2389" w:rsidRPr="005F2389" w14:paraId="24EB3C9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2B7387D"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7</w:t>
            </w:r>
            <w:r w:rsidRPr="005F2389">
              <w:rPr>
                <w:rFonts w:ascii="Cambria" w:hAnsi="Cambria"/>
                <w:b/>
                <w:bCs/>
                <w:sz w:val="22"/>
                <w:szCs w:val="22"/>
              </w:rPr>
              <w:t xml:space="preserve"> - </w:t>
            </w:r>
            <w:r w:rsidRPr="005F2389">
              <w:rPr>
                <w:rFonts w:ascii="Cambria" w:hAnsi="Cambria"/>
                <w:sz w:val="22"/>
                <w:szCs w:val="22"/>
              </w:rPr>
              <w:t>Sektorsövergripande Kompetensgrupper AI Östnätverket Box 3A</w:t>
            </w:r>
          </w:p>
        </w:tc>
        <w:tc>
          <w:tcPr>
            <w:tcW w:w="3828" w:type="dxa"/>
            <w:tcBorders>
              <w:top w:val="dotted" w:sz="4" w:space="0" w:color="auto"/>
              <w:left w:val="dotted" w:sz="4" w:space="0" w:color="auto"/>
              <w:bottom w:val="dotted" w:sz="4" w:space="0" w:color="auto"/>
              <w:right w:val="dotted" w:sz="4" w:space="0" w:color="auto"/>
            </w:tcBorders>
            <w:hideMark/>
          </w:tcPr>
          <w:p w14:paraId="09FEE6E2"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Nätverket AI Öst faciliteras av Linköping Science Park där AI entusiaster från näringsliv, akademi och offentlig sektor bjuds in för att tillsammans hitta möjligheter för samverkan och dra nytta av den kunskapstunga kompetensen som Östergötland besitter inom AI-området. Nätverket är helt öppet och särskilt riktat till den som är aktiv inom AI, antingen genom yrket, eller andra engagemang. Syftet med nätverket är att individer genom öppna erfarenhetsbaserad samtal och </w:t>
            </w:r>
            <w:r w:rsidRPr="005F2389">
              <w:rPr>
                <w:rFonts w:ascii="Cambria" w:hAnsi="Cambria"/>
                <w:sz w:val="22"/>
                <w:szCs w:val="22"/>
              </w:rPr>
              <w:lastRenderedPageBreak/>
              <w:t>möten ska kunna ta del av värdefull kunskap som bidrar till sina organisationers utveckling. Vi kommer inom detta projekt organisera sektorsövergripande kompetensgrupper som leds av bolag med en god förkunskap inom sitt området. Bolagen som leder kompetensgrupperna kommer även vara en del av projektledningen vilket ger oss goda möjligheter att skapa en förståelse för vilka frågor och metoder som är relevanta att fokusera på för projektet som helhet. En stor del av AI Öst träffar har varit koncentrerat till teknikparken Mjärdevi, projektet kommer ge oss förutsättningar att bredda närvaron på nya geografiska platser i Östergötland.</w:t>
            </w:r>
          </w:p>
        </w:tc>
        <w:tc>
          <w:tcPr>
            <w:tcW w:w="1559" w:type="dxa"/>
            <w:tcBorders>
              <w:top w:val="dotted" w:sz="4" w:space="0" w:color="auto"/>
              <w:left w:val="dotted" w:sz="4" w:space="0" w:color="auto"/>
              <w:bottom w:val="dotted" w:sz="4" w:space="0" w:color="auto"/>
              <w:right w:val="dotted" w:sz="4" w:space="0" w:color="auto"/>
            </w:tcBorders>
            <w:hideMark/>
          </w:tcPr>
          <w:p w14:paraId="12EC2CEB"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0983EB6C" w14:textId="77777777" w:rsidR="005F2389" w:rsidRPr="005F2389" w:rsidRDefault="005F2389" w:rsidP="005F2389">
            <w:pPr>
              <w:jc w:val="right"/>
              <w:rPr>
                <w:rFonts w:ascii="Cambria" w:hAnsi="Cambria"/>
                <w:sz w:val="22"/>
                <w:szCs w:val="22"/>
              </w:rPr>
            </w:pPr>
            <w:r w:rsidRPr="005F2389">
              <w:rPr>
                <w:rFonts w:ascii="Cambria" w:hAnsi="Cambria"/>
                <w:sz w:val="22"/>
                <w:szCs w:val="22"/>
              </w:rPr>
              <w:t>2 691 811</w:t>
            </w:r>
          </w:p>
        </w:tc>
      </w:tr>
      <w:tr w:rsidR="005F2389" w:rsidRPr="005F2389" w14:paraId="623A16B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F813D95"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7.1</w:t>
            </w:r>
            <w:r w:rsidRPr="005F2389">
              <w:rPr>
                <w:rFonts w:ascii="Cambria" w:hAnsi="Cambria"/>
                <w:b/>
                <w:bCs/>
                <w:sz w:val="22"/>
                <w:szCs w:val="22"/>
              </w:rPr>
              <w:t xml:space="preserve"> - </w:t>
            </w:r>
            <w:r w:rsidRPr="005F2389">
              <w:rPr>
                <w:rFonts w:ascii="Cambria" w:hAnsi="Cambria"/>
                <w:sz w:val="22"/>
                <w:szCs w:val="22"/>
              </w:rPr>
              <w:t xml:space="preserve">Sektorsövergripande kompetensgrupper </w:t>
            </w:r>
          </w:p>
        </w:tc>
        <w:tc>
          <w:tcPr>
            <w:tcW w:w="3828" w:type="dxa"/>
            <w:tcBorders>
              <w:top w:val="dotted" w:sz="4" w:space="0" w:color="auto"/>
              <w:left w:val="dotted" w:sz="4" w:space="0" w:color="auto"/>
              <w:bottom w:val="dotted" w:sz="4" w:space="0" w:color="auto"/>
              <w:right w:val="dotted" w:sz="4" w:space="0" w:color="auto"/>
            </w:tcBorders>
            <w:hideMark/>
          </w:tcPr>
          <w:p w14:paraId="4C246235" w14:textId="77777777" w:rsidR="005F2389" w:rsidRPr="005F2389" w:rsidRDefault="005F2389" w:rsidP="005F2389">
            <w:pPr>
              <w:jc w:val="left"/>
              <w:rPr>
                <w:rFonts w:ascii="Cambria" w:hAnsi="Cambria"/>
                <w:sz w:val="22"/>
                <w:szCs w:val="22"/>
              </w:rPr>
            </w:pPr>
            <w:r w:rsidRPr="005F2389">
              <w:rPr>
                <w:rFonts w:ascii="Cambria" w:hAnsi="Cambria"/>
                <w:sz w:val="22"/>
                <w:szCs w:val="22"/>
              </w:rPr>
              <w:t>Under projektet kommer vi etablera  sektorsövergripande kompetensgrupper där bolag från flera olika branscher möts för att utbyta kunskap och erfarenheter kring ett specifikt område där AI har en stor påverkan. Vi har kompetensgrupper inom områden så som HR, Juridik, Marknadsföring, Tech, Datahantering och Affärsmodeller. Respektive kompetensgrupp träffas två till fyra gånger per år och koordineras av bolag med speciell förkunskap inom området. De koordinerande bolagen kommer även jobba gemensamt för att diskutera frågor som är ämnesövergripande ex. AI - Juridik och HR.</w:t>
            </w:r>
          </w:p>
        </w:tc>
        <w:tc>
          <w:tcPr>
            <w:tcW w:w="1559" w:type="dxa"/>
            <w:tcBorders>
              <w:top w:val="dotted" w:sz="4" w:space="0" w:color="auto"/>
              <w:left w:val="dotted" w:sz="4" w:space="0" w:color="auto"/>
              <w:bottom w:val="dotted" w:sz="4" w:space="0" w:color="auto"/>
              <w:right w:val="dotted" w:sz="4" w:space="0" w:color="auto"/>
            </w:tcBorders>
            <w:hideMark/>
          </w:tcPr>
          <w:p w14:paraId="2AD86671"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4ADED910" w14:textId="77777777" w:rsidR="005F2389" w:rsidRPr="005F2389" w:rsidRDefault="005F2389" w:rsidP="005F2389">
            <w:pPr>
              <w:jc w:val="right"/>
              <w:rPr>
                <w:rFonts w:ascii="Cambria" w:hAnsi="Cambria"/>
                <w:sz w:val="22"/>
                <w:szCs w:val="22"/>
              </w:rPr>
            </w:pPr>
            <w:r w:rsidRPr="005F2389">
              <w:rPr>
                <w:rFonts w:ascii="Cambria" w:hAnsi="Cambria"/>
                <w:sz w:val="22"/>
                <w:szCs w:val="22"/>
              </w:rPr>
              <w:t>1 801 666</w:t>
            </w:r>
          </w:p>
        </w:tc>
      </w:tr>
      <w:tr w:rsidR="005F2389" w:rsidRPr="005F2389" w14:paraId="4FFD08FD"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98798B7"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7.2</w:t>
            </w:r>
            <w:r w:rsidRPr="005F2389">
              <w:rPr>
                <w:rFonts w:ascii="Cambria" w:hAnsi="Cambria"/>
                <w:b/>
                <w:bCs/>
                <w:sz w:val="22"/>
                <w:szCs w:val="22"/>
              </w:rPr>
              <w:t xml:space="preserve"> - </w:t>
            </w:r>
            <w:r w:rsidRPr="005F2389">
              <w:rPr>
                <w:rFonts w:ascii="Cambria" w:hAnsi="Cambria"/>
                <w:sz w:val="22"/>
                <w:szCs w:val="22"/>
              </w:rPr>
              <w:t>Facilitator</w:t>
            </w:r>
          </w:p>
        </w:tc>
        <w:tc>
          <w:tcPr>
            <w:tcW w:w="3828" w:type="dxa"/>
            <w:tcBorders>
              <w:top w:val="dotted" w:sz="4" w:space="0" w:color="auto"/>
              <w:left w:val="dotted" w:sz="4" w:space="0" w:color="auto"/>
              <w:bottom w:val="dotted" w:sz="4" w:space="0" w:color="auto"/>
              <w:right w:val="dotted" w:sz="4" w:space="0" w:color="auto"/>
            </w:tcBorders>
            <w:hideMark/>
          </w:tcPr>
          <w:p w14:paraId="11FAA3F0" w14:textId="77777777" w:rsidR="005F2389" w:rsidRPr="005F2389" w:rsidRDefault="005F2389" w:rsidP="005F2389">
            <w:pPr>
              <w:jc w:val="left"/>
              <w:rPr>
                <w:rFonts w:ascii="Cambria" w:hAnsi="Cambria"/>
                <w:sz w:val="22"/>
                <w:szCs w:val="22"/>
              </w:rPr>
            </w:pPr>
            <w:r w:rsidRPr="005F2389">
              <w:rPr>
                <w:rFonts w:ascii="Cambria" w:hAnsi="Cambria"/>
                <w:sz w:val="22"/>
                <w:szCs w:val="22"/>
              </w:rPr>
              <w:t>För att skapa en långsiktighet i nätverket arbetar facilitator med att planera och stötta i öppna medlemsträffar. Genom arbetspaketet agerar vi som mottagare till initiativ som medlemmarna lyfter inom nätverket. Vi hanterar frågor som schemaläggning av aktiviteter, bokning av lokaler, inbjudningar och hantering av nätverk i sin helhet.</w:t>
            </w:r>
          </w:p>
        </w:tc>
        <w:tc>
          <w:tcPr>
            <w:tcW w:w="1559" w:type="dxa"/>
            <w:tcBorders>
              <w:top w:val="dotted" w:sz="4" w:space="0" w:color="auto"/>
              <w:left w:val="dotted" w:sz="4" w:space="0" w:color="auto"/>
              <w:bottom w:val="dotted" w:sz="4" w:space="0" w:color="auto"/>
              <w:right w:val="dotted" w:sz="4" w:space="0" w:color="auto"/>
            </w:tcBorders>
            <w:hideMark/>
          </w:tcPr>
          <w:p w14:paraId="576FE08A" w14:textId="77777777" w:rsidR="005F2389" w:rsidRPr="005F2389" w:rsidRDefault="005F2389" w:rsidP="005F2389">
            <w:pPr>
              <w:jc w:val="left"/>
              <w:rPr>
                <w:rFonts w:ascii="Cambria" w:hAnsi="Cambria"/>
                <w:sz w:val="22"/>
                <w:szCs w:val="22"/>
              </w:rPr>
            </w:pPr>
            <w:r w:rsidRPr="005F2389">
              <w:rPr>
                <w:rFonts w:ascii="Cambria" w:hAnsi="Cambria"/>
                <w:sz w:val="22"/>
                <w:szCs w:val="22"/>
              </w:rPr>
              <w:t>2025-01-01 - 2027-12-31</w:t>
            </w:r>
          </w:p>
        </w:tc>
        <w:tc>
          <w:tcPr>
            <w:tcW w:w="1843" w:type="dxa"/>
            <w:tcBorders>
              <w:top w:val="dotted" w:sz="4" w:space="0" w:color="auto"/>
              <w:left w:val="dotted" w:sz="4" w:space="0" w:color="auto"/>
              <w:bottom w:val="dotted" w:sz="4" w:space="0" w:color="auto"/>
              <w:right w:val="dotted" w:sz="4" w:space="0" w:color="auto"/>
            </w:tcBorders>
            <w:hideMark/>
          </w:tcPr>
          <w:p w14:paraId="7A05EA5E" w14:textId="77777777" w:rsidR="005F2389" w:rsidRPr="005F2389" w:rsidRDefault="005F2389" w:rsidP="005F2389">
            <w:pPr>
              <w:jc w:val="right"/>
              <w:rPr>
                <w:rFonts w:ascii="Cambria" w:hAnsi="Cambria"/>
                <w:sz w:val="22"/>
                <w:szCs w:val="22"/>
              </w:rPr>
            </w:pPr>
            <w:r w:rsidRPr="005F2389">
              <w:rPr>
                <w:rFonts w:ascii="Cambria" w:hAnsi="Cambria"/>
                <w:sz w:val="22"/>
                <w:szCs w:val="22"/>
              </w:rPr>
              <w:t>890 145</w:t>
            </w:r>
          </w:p>
        </w:tc>
      </w:tr>
    </w:tbl>
    <w:p w14:paraId="394EC108" w14:textId="77777777" w:rsidR="005F2389" w:rsidRPr="005F2389" w:rsidRDefault="005F2389" w:rsidP="005F2389">
      <w:pPr>
        <w:spacing w:after="0" w:line="240" w:lineRule="auto"/>
        <w:rPr>
          <w:rFonts w:ascii="Cambria" w:eastAsia="Times New Roman" w:hAnsi="Cambria" w:cs="Times New Roman"/>
          <w:kern w:val="0"/>
          <w:sz w:val="22"/>
          <w:szCs w:val="22"/>
          <w:lang w:val="sv-SE" w:eastAsia="sv-SE"/>
          <w14:ligatures w14:val="none"/>
        </w:rPr>
      </w:pPr>
      <w:r w:rsidRPr="005F2389">
        <w:rPr>
          <w:rFonts w:ascii="Calibri" w:eastAsia="Times New Roman" w:hAnsi="Calibri" w:cs="Calibri"/>
          <w:kern w:val="0"/>
          <w:sz w:val="20"/>
          <w:szCs w:val="20"/>
          <w:lang w:val="sv-SE" w:eastAsia="sv-SE"/>
          <w14:ligatures w14:val="none"/>
        </w:rPr>
        <w:br w:type="page"/>
      </w:r>
    </w:p>
    <w:p w14:paraId="1D5011B2"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23C39F93"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Indikatorer</w:t>
      </w:r>
    </w:p>
    <w:p w14:paraId="22CD8FF0" w14:textId="77777777" w:rsidR="005F2389" w:rsidRPr="005F2389" w:rsidRDefault="005F2389" w:rsidP="005F2389">
      <w:pPr>
        <w:spacing w:after="0" w:line="240" w:lineRule="auto"/>
        <w:rPr>
          <w:rFonts w:ascii="Calibri" w:eastAsia="Times New Roman" w:hAnsi="Calibri" w:cs="Calibri"/>
          <w:b/>
          <w:bCs/>
          <w:kern w:val="0"/>
          <w:sz w:val="20"/>
          <w:szCs w:val="20"/>
          <w:lang w:val="sv-SE" w:eastAsia="sv-SE"/>
          <w14:ligatures w14:val="none"/>
        </w:rPr>
      </w:pPr>
      <w:r w:rsidRPr="005F2389">
        <w:rPr>
          <w:rFonts w:ascii="Calibri" w:eastAsia="Times New Roman" w:hAnsi="Calibri" w:cs="Calibri"/>
          <w:b/>
          <w:bCs/>
          <w:kern w:val="0"/>
          <w:sz w:val="20"/>
          <w:szCs w:val="20"/>
          <w:lang w:val="sv-SE" w:eastAsia="sv-SE"/>
          <w14:ligatures w14:val="none"/>
        </w:rPr>
        <w:t>Outputindikatorer</w:t>
      </w:r>
    </w:p>
    <w:tbl>
      <w:tblPr>
        <w:tblStyle w:val="TableGrid"/>
        <w:tblW w:w="0" w:type="auto"/>
        <w:tblLook w:val="04A0" w:firstRow="1" w:lastRow="0" w:firstColumn="1" w:lastColumn="0" w:noHBand="0" w:noVBand="1"/>
      </w:tblPr>
      <w:tblGrid>
        <w:gridCol w:w="2881"/>
        <w:gridCol w:w="2882"/>
        <w:gridCol w:w="2882"/>
      </w:tblGrid>
      <w:tr w:rsidR="005F2389" w:rsidRPr="005F2389" w14:paraId="06E25235" w14:textId="77777777" w:rsidTr="00104E27">
        <w:tc>
          <w:tcPr>
            <w:tcW w:w="2881" w:type="dxa"/>
          </w:tcPr>
          <w:p w14:paraId="4317B33E" w14:textId="77777777" w:rsidR="005F2389" w:rsidRPr="005F2389" w:rsidRDefault="005F2389" w:rsidP="005F2389">
            <w:pPr>
              <w:jc w:val="left"/>
              <w:rPr>
                <w:rFonts w:ascii="Georgia" w:hAnsi="Georgia"/>
              </w:rPr>
            </w:pPr>
            <w:r w:rsidRPr="005F2389">
              <w:rPr>
                <w:rFonts w:ascii="Georgia" w:hAnsi="Georgia"/>
              </w:rPr>
              <w:t>Företag som får stöd (fördelade per mikroföretag, små företag, medelstora företag, stora företag)</w:t>
            </w:r>
          </w:p>
        </w:tc>
        <w:tc>
          <w:tcPr>
            <w:tcW w:w="2882" w:type="dxa"/>
          </w:tcPr>
          <w:p w14:paraId="7F442F2E" w14:textId="77777777" w:rsidR="005F2389" w:rsidRPr="005F2389" w:rsidRDefault="005F2389" w:rsidP="005F2389">
            <w:pPr>
              <w:jc w:val="left"/>
              <w:rPr>
                <w:rFonts w:ascii="Georgia" w:hAnsi="Georgia"/>
              </w:rPr>
            </w:pPr>
          </w:p>
        </w:tc>
        <w:tc>
          <w:tcPr>
            <w:tcW w:w="2882" w:type="dxa"/>
          </w:tcPr>
          <w:p w14:paraId="75D2F9DC" w14:textId="77777777" w:rsidR="005F2389" w:rsidRPr="005F2389" w:rsidRDefault="005F2389" w:rsidP="005F2389">
            <w:pPr>
              <w:jc w:val="left"/>
              <w:rPr>
                <w:rFonts w:ascii="Georgia" w:hAnsi="Georgia"/>
              </w:rPr>
            </w:pPr>
            <w:r w:rsidRPr="005F2389">
              <w:rPr>
                <w:rFonts w:ascii="Georgia" w:hAnsi="Georgia"/>
              </w:rPr>
              <w:t>Startvärde: Ej Aktuellt</w:t>
            </w:r>
          </w:p>
          <w:p w14:paraId="39C85A65" w14:textId="77777777" w:rsidR="005F2389" w:rsidRPr="005F2389" w:rsidRDefault="005F2389" w:rsidP="005F2389">
            <w:pPr>
              <w:jc w:val="left"/>
              <w:rPr>
                <w:rFonts w:ascii="Georgia" w:hAnsi="Georgia"/>
              </w:rPr>
            </w:pPr>
            <w:r w:rsidRPr="005F2389">
              <w:rPr>
                <w:rFonts w:ascii="Georgia" w:hAnsi="Georgia"/>
              </w:rPr>
              <w:t xml:space="preserve">Målvärde: 40 </w:t>
            </w:r>
          </w:p>
          <w:p w14:paraId="564096B4" w14:textId="77777777" w:rsidR="005F2389" w:rsidRPr="005F2389" w:rsidRDefault="005F2389" w:rsidP="005F2389">
            <w:pPr>
              <w:jc w:val="left"/>
              <w:rPr>
                <w:rFonts w:ascii="Georgia" w:hAnsi="Georgia"/>
              </w:rPr>
            </w:pPr>
            <w:r w:rsidRPr="005F2389">
              <w:rPr>
                <w:rFonts w:ascii="Georgia" w:hAnsi="Georgia"/>
              </w:rPr>
              <w:t>Enhet: Företag</w:t>
            </w:r>
          </w:p>
        </w:tc>
      </w:tr>
      <w:tr w:rsidR="005F2389" w:rsidRPr="005F2389" w14:paraId="31A1A917" w14:textId="77777777" w:rsidTr="00104E27">
        <w:tc>
          <w:tcPr>
            <w:tcW w:w="2881" w:type="dxa"/>
          </w:tcPr>
          <w:p w14:paraId="3378746D" w14:textId="77777777" w:rsidR="005F2389" w:rsidRPr="005F2389" w:rsidRDefault="005F2389" w:rsidP="005F2389">
            <w:pPr>
              <w:jc w:val="left"/>
              <w:rPr>
                <w:rFonts w:ascii="Georgia" w:hAnsi="Georgia"/>
              </w:rPr>
            </w:pPr>
            <w:r w:rsidRPr="005F2389">
              <w:rPr>
                <w:rFonts w:ascii="Georgia" w:hAnsi="Georgia"/>
              </w:rPr>
              <w:t>Företag som får icke-ekonomiskt stöd</w:t>
            </w:r>
          </w:p>
        </w:tc>
        <w:tc>
          <w:tcPr>
            <w:tcW w:w="2882" w:type="dxa"/>
          </w:tcPr>
          <w:p w14:paraId="2F1743C7" w14:textId="77777777" w:rsidR="005F2389" w:rsidRPr="005F2389" w:rsidRDefault="005F2389" w:rsidP="005F2389">
            <w:pPr>
              <w:jc w:val="left"/>
              <w:rPr>
                <w:rFonts w:ascii="Georgia" w:hAnsi="Georgia"/>
              </w:rPr>
            </w:pPr>
          </w:p>
        </w:tc>
        <w:tc>
          <w:tcPr>
            <w:tcW w:w="2882" w:type="dxa"/>
          </w:tcPr>
          <w:p w14:paraId="2A8FFC64" w14:textId="77777777" w:rsidR="005F2389" w:rsidRPr="005F2389" w:rsidRDefault="005F2389" w:rsidP="005F2389">
            <w:pPr>
              <w:jc w:val="left"/>
              <w:rPr>
                <w:rFonts w:ascii="Georgia" w:hAnsi="Georgia"/>
              </w:rPr>
            </w:pPr>
            <w:r w:rsidRPr="005F2389">
              <w:rPr>
                <w:rFonts w:ascii="Georgia" w:hAnsi="Georgia"/>
              </w:rPr>
              <w:t>Startvärde: Ej Aktuellt</w:t>
            </w:r>
          </w:p>
          <w:p w14:paraId="70D24CA9" w14:textId="77777777" w:rsidR="005F2389" w:rsidRPr="005F2389" w:rsidRDefault="005F2389" w:rsidP="005F2389">
            <w:pPr>
              <w:jc w:val="left"/>
              <w:rPr>
                <w:rFonts w:ascii="Georgia" w:hAnsi="Georgia"/>
              </w:rPr>
            </w:pPr>
            <w:r w:rsidRPr="005F2389">
              <w:rPr>
                <w:rFonts w:ascii="Georgia" w:hAnsi="Georgia"/>
              </w:rPr>
              <w:t xml:space="preserve">Målvärde: 40 </w:t>
            </w:r>
          </w:p>
          <w:p w14:paraId="4ED3E269" w14:textId="77777777" w:rsidR="005F2389" w:rsidRPr="005F2389" w:rsidRDefault="005F2389" w:rsidP="005F2389">
            <w:pPr>
              <w:jc w:val="left"/>
              <w:rPr>
                <w:rFonts w:ascii="Georgia" w:hAnsi="Georgia"/>
              </w:rPr>
            </w:pPr>
            <w:r w:rsidRPr="005F2389">
              <w:rPr>
                <w:rFonts w:ascii="Georgia" w:hAnsi="Georgia"/>
              </w:rPr>
              <w:t>Enhet: Företag</w:t>
            </w:r>
          </w:p>
        </w:tc>
      </w:tr>
      <w:tr w:rsidR="005F2389" w:rsidRPr="005F2389" w14:paraId="6610E9CB" w14:textId="77777777" w:rsidTr="00104E27">
        <w:tc>
          <w:tcPr>
            <w:tcW w:w="2881" w:type="dxa"/>
          </w:tcPr>
          <w:p w14:paraId="21E0B41E" w14:textId="77777777" w:rsidR="005F2389" w:rsidRPr="005F2389" w:rsidRDefault="005F2389" w:rsidP="005F2389">
            <w:pPr>
              <w:jc w:val="left"/>
              <w:rPr>
                <w:rFonts w:ascii="Georgia" w:hAnsi="Georgia"/>
              </w:rPr>
            </w:pPr>
            <w:r w:rsidRPr="005F2389">
              <w:rPr>
                <w:rFonts w:ascii="Georgia" w:hAnsi="Georgia"/>
              </w:rPr>
              <w:t>Offentliga institutioner som får stöd att digitalisera tjänster, produkter och processer</w:t>
            </w:r>
          </w:p>
        </w:tc>
        <w:tc>
          <w:tcPr>
            <w:tcW w:w="2882" w:type="dxa"/>
          </w:tcPr>
          <w:p w14:paraId="446AB7CB" w14:textId="77777777" w:rsidR="005F2389" w:rsidRPr="005F2389" w:rsidRDefault="005F2389" w:rsidP="005F2389">
            <w:pPr>
              <w:jc w:val="left"/>
              <w:rPr>
                <w:rFonts w:ascii="Georgia" w:hAnsi="Georgia"/>
              </w:rPr>
            </w:pPr>
          </w:p>
        </w:tc>
        <w:tc>
          <w:tcPr>
            <w:tcW w:w="2882" w:type="dxa"/>
          </w:tcPr>
          <w:p w14:paraId="4D19B8DE" w14:textId="77777777" w:rsidR="005F2389" w:rsidRPr="005F2389" w:rsidRDefault="005F2389" w:rsidP="005F2389">
            <w:pPr>
              <w:jc w:val="left"/>
              <w:rPr>
                <w:rFonts w:ascii="Georgia" w:hAnsi="Georgia"/>
              </w:rPr>
            </w:pPr>
            <w:r w:rsidRPr="005F2389">
              <w:rPr>
                <w:rFonts w:ascii="Georgia" w:hAnsi="Georgia"/>
              </w:rPr>
              <w:t>Startvärde: Ej Aktuellt</w:t>
            </w:r>
          </w:p>
          <w:p w14:paraId="6ED5F97B" w14:textId="77777777" w:rsidR="005F2389" w:rsidRPr="005F2389" w:rsidRDefault="005F2389" w:rsidP="005F2389">
            <w:pPr>
              <w:jc w:val="left"/>
              <w:rPr>
                <w:rFonts w:ascii="Georgia" w:hAnsi="Georgia"/>
              </w:rPr>
            </w:pPr>
            <w:r w:rsidRPr="005F2389">
              <w:rPr>
                <w:rFonts w:ascii="Georgia" w:hAnsi="Georgia"/>
              </w:rPr>
              <w:t xml:space="preserve">Målvärde: 0 </w:t>
            </w:r>
          </w:p>
          <w:p w14:paraId="21D0E5E9" w14:textId="77777777" w:rsidR="005F2389" w:rsidRPr="005F2389" w:rsidRDefault="005F2389" w:rsidP="005F2389">
            <w:pPr>
              <w:jc w:val="left"/>
              <w:rPr>
                <w:rFonts w:ascii="Georgia" w:hAnsi="Georgia"/>
              </w:rPr>
            </w:pPr>
            <w:r w:rsidRPr="005F2389">
              <w:rPr>
                <w:rFonts w:ascii="Georgia" w:hAnsi="Georgia"/>
              </w:rPr>
              <w:t>Enhet: Organisationer</w:t>
            </w:r>
          </w:p>
        </w:tc>
      </w:tr>
    </w:tbl>
    <w:p w14:paraId="31E5FBE5"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5EFD504A" w14:textId="77777777" w:rsidR="005F2389" w:rsidRPr="005F2389" w:rsidRDefault="005F2389" w:rsidP="005F2389">
      <w:pPr>
        <w:spacing w:after="0" w:line="240" w:lineRule="auto"/>
        <w:rPr>
          <w:rFonts w:ascii="Calibri" w:eastAsia="Times New Roman" w:hAnsi="Calibri" w:cs="Calibri"/>
          <w:b/>
          <w:bCs/>
          <w:kern w:val="0"/>
          <w:sz w:val="20"/>
          <w:szCs w:val="20"/>
          <w:lang w:val="sv-SE" w:eastAsia="sv-SE"/>
          <w14:ligatures w14:val="none"/>
        </w:rPr>
      </w:pPr>
      <w:r w:rsidRPr="005F2389">
        <w:rPr>
          <w:rFonts w:ascii="Calibri" w:eastAsia="Times New Roman" w:hAnsi="Calibri" w:cs="Calibri"/>
          <w:b/>
          <w:bCs/>
          <w:kern w:val="0"/>
          <w:sz w:val="20"/>
          <w:szCs w:val="20"/>
          <w:lang w:val="sv-SE" w:eastAsia="sv-SE"/>
          <w14:ligatures w14:val="none"/>
        </w:rPr>
        <w:t>Resultatindikatorer</w:t>
      </w:r>
    </w:p>
    <w:tbl>
      <w:tblPr>
        <w:tblStyle w:val="TableGrid"/>
        <w:tblW w:w="0" w:type="auto"/>
        <w:tblLook w:val="04A0" w:firstRow="1" w:lastRow="0" w:firstColumn="1" w:lastColumn="0" w:noHBand="0" w:noVBand="1"/>
      </w:tblPr>
      <w:tblGrid>
        <w:gridCol w:w="2881"/>
        <w:gridCol w:w="2882"/>
        <w:gridCol w:w="2882"/>
      </w:tblGrid>
      <w:tr w:rsidR="005F2389" w:rsidRPr="005F2389" w14:paraId="7155BEF2" w14:textId="77777777" w:rsidTr="00104E27">
        <w:tc>
          <w:tcPr>
            <w:tcW w:w="2881" w:type="dxa"/>
          </w:tcPr>
          <w:p w14:paraId="36FE0764" w14:textId="77777777" w:rsidR="005F2389" w:rsidRPr="005F2389" w:rsidRDefault="005F2389" w:rsidP="005F2389">
            <w:pPr>
              <w:jc w:val="left"/>
              <w:rPr>
                <w:rFonts w:ascii="Georgia" w:hAnsi="Georgia"/>
              </w:rPr>
            </w:pPr>
            <w:r w:rsidRPr="005F2389">
              <w:rPr>
                <w:rFonts w:ascii="Georgia" w:hAnsi="Georgia"/>
              </w:rPr>
              <w:t>Användare av nya och uppgraderade offentliga digitala tjänster, produkter och processer</w:t>
            </w:r>
          </w:p>
        </w:tc>
        <w:tc>
          <w:tcPr>
            <w:tcW w:w="2882" w:type="dxa"/>
          </w:tcPr>
          <w:p w14:paraId="4A6E5F5E" w14:textId="77777777" w:rsidR="005F2389" w:rsidRPr="005F2389" w:rsidRDefault="005F2389" w:rsidP="005F2389">
            <w:pPr>
              <w:jc w:val="left"/>
              <w:rPr>
                <w:rFonts w:ascii="Georgia" w:hAnsi="Georgia"/>
              </w:rPr>
            </w:pPr>
          </w:p>
        </w:tc>
        <w:tc>
          <w:tcPr>
            <w:tcW w:w="2882" w:type="dxa"/>
          </w:tcPr>
          <w:p w14:paraId="074D8367" w14:textId="77777777" w:rsidR="005F2389" w:rsidRPr="005F2389" w:rsidRDefault="005F2389" w:rsidP="005F2389">
            <w:pPr>
              <w:jc w:val="left"/>
              <w:rPr>
                <w:rFonts w:ascii="Georgia" w:hAnsi="Georgia"/>
              </w:rPr>
            </w:pPr>
            <w:r w:rsidRPr="005F2389">
              <w:rPr>
                <w:rFonts w:ascii="Georgia" w:hAnsi="Georgia"/>
              </w:rPr>
              <w:t xml:space="preserve">Startvärde: </w:t>
            </w:r>
          </w:p>
          <w:p w14:paraId="43B6A942" w14:textId="77777777" w:rsidR="005F2389" w:rsidRPr="005F2389" w:rsidRDefault="005F2389" w:rsidP="005F2389">
            <w:pPr>
              <w:jc w:val="left"/>
              <w:rPr>
                <w:rFonts w:ascii="Georgia" w:hAnsi="Georgia"/>
              </w:rPr>
            </w:pPr>
            <w:r w:rsidRPr="005F2389">
              <w:rPr>
                <w:rFonts w:ascii="Georgia" w:hAnsi="Georgia"/>
              </w:rPr>
              <w:t xml:space="preserve">Målvärde: 0 </w:t>
            </w:r>
          </w:p>
          <w:p w14:paraId="51883493" w14:textId="77777777" w:rsidR="005F2389" w:rsidRPr="005F2389" w:rsidRDefault="005F2389" w:rsidP="005F2389">
            <w:pPr>
              <w:jc w:val="left"/>
              <w:rPr>
                <w:rFonts w:ascii="Georgia" w:hAnsi="Georgia"/>
              </w:rPr>
            </w:pPr>
            <w:r w:rsidRPr="005F2389">
              <w:rPr>
                <w:rFonts w:ascii="Georgia" w:hAnsi="Georgia"/>
              </w:rPr>
              <w:t>Enhet: Användare/år</w:t>
            </w:r>
          </w:p>
        </w:tc>
      </w:tr>
      <w:tr w:rsidR="005F2389" w:rsidRPr="005F2389" w14:paraId="61395626" w14:textId="77777777" w:rsidTr="00104E27">
        <w:tc>
          <w:tcPr>
            <w:tcW w:w="2881" w:type="dxa"/>
          </w:tcPr>
          <w:p w14:paraId="018B3810" w14:textId="77777777" w:rsidR="005F2389" w:rsidRPr="005F2389" w:rsidRDefault="005F2389" w:rsidP="005F2389">
            <w:pPr>
              <w:jc w:val="left"/>
              <w:rPr>
                <w:rFonts w:ascii="Georgia" w:hAnsi="Georgia"/>
              </w:rPr>
            </w:pPr>
            <w:r w:rsidRPr="005F2389">
              <w:rPr>
                <w:rFonts w:ascii="Georgia" w:hAnsi="Georgia"/>
              </w:rPr>
              <w:t>Användare av nya och uppgraderade digitala tjänster, produkter och processer som utvecklats av företag</w:t>
            </w:r>
          </w:p>
        </w:tc>
        <w:tc>
          <w:tcPr>
            <w:tcW w:w="2882" w:type="dxa"/>
          </w:tcPr>
          <w:p w14:paraId="54F271E3" w14:textId="77777777" w:rsidR="005F2389" w:rsidRPr="005F2389" w:rsidRDefault="005F2389" w:rsidP="005F2389">
            <w:pPr>
              <w:jc w:val="left"/>
              <w:rPr>
                <w:rFonts w:ascii="Georgia" w:hAnsi="Georgia"/>
              </w:rPr>
            </w:pPr>
          </w:p>
        </w:tc>
        <w:tc>
          <w:tcPr>
            <w:tcW w:w="2882" w:type="dxa"/>
          </w:tcPr>
          <w:p w14:paraId="7407F485" w14:textId="77777777" w:rsidR="005F2389" w:rsidRPr="005F2389" w:rsidRDefault="005F2389" w:rsidP="005F2389">
            <w:pPr>
              <w:jc w:val="left"/>
              <w:rPr>
                <w:rFonts w:ascii="Georgia" w:hAnsi="Georgia"/>
              </w:rPr>
            </w:pPr>
            <w:r w:rsidRPr="005F2389">
              <w:rPr>
                <w:rFonts w:ascii="Georgia" w:hAnsi="Georgia"/>
              </w:rPr>
              <w:t xml:space="preserve">Startvärde: </w:t>
            </w:r>
          </w:p>
          <w:p w14:paraId="703C7C90" w14:textId="77777777" w:rsidR="005F2389" w:rsidRPr="005F2389" w:rsidRDefault="005F2389" w:rsidP="005F2389">
            <w:pPr>
              <w:jc w:val="left"/>
              <w:rPr>
                <w:rFonts w:ascii="Georgia" w:hAnsi="Georgia"/>
              </w:rPr>
            </w:pPr>
            <w:r w:rsidRPr="005F2389">
              <w:rPr>
                <w:rFonts w:ascii="Georgia" w:hAnsi="Georgia"/>
              </w:rPr>
              <w:t xml:space="preserve">Målvärde: 0 </w:t>
            </w:r>
          </w:p>
          <w:p w14:paraId="5B839007" w14:textId="77777777" w:rsidR="005F2389" w:rsidRPr="005F2389" w:rsidRDefault="005F2389" w:rsidP="005F2389">
            <w:pPr>
              <w:jc w:val="left"/>
              <w:rPr>
                <w:rFonts w:ascii="Georgia" w:hAnsi="Georgia"/>
              </w:rPr>
            </w:pPr>
            <w:r w:rsidRPr="005F2389">
              <w:rPr>
                <w:rFonts w:ascii="Georgia" w:hAnsi="Georgia"/>
              </w:rPr>
              <w:t>Enhet: Användare/år</w:t>
            </w:r>
          </w:p>
        </w:tc>
      </w:tr>
      <w:tr w:rsidR="005F2389" w:rsidRPr="005F2389" w14:paraId="5D2D8982" w14:textId="77777777" w:rsidTr="00104E27">
        <w:tc>
          <w:tcPr>
            <w:tcW w:w="2881" w:type="dxa"/>
          </w:tcPr>
          <w:p w14:paraId="6FAAE870" w14:textId="77777777" w:rsidR="005F2389" w:rsidRPr="005F2389" w:rsidRDefault="005F2389" w:rsidP="005F2389">
            <w:pPr>
              <w:jc w:val="left"/>
              <w:rPr>
                <w:rFonts w:ascii="Georgia" w:hAnsi="Georgia"/>
              </w:rPr>
            </w:pPr>
            <w:r w:rsidRPr="005F2389">
              <w:rPr>
                <w:rFonts w:ascii="Georgia" w:hAnsi="Georgia"/>
              </w:rPr>
              <w:t>SMF som utvecklar produkter, processer och affärsmodeller</w:t>
            </w:r>
          </w:p>
        </w:tc>
        <w:tc>
          <w:tcPr>
            <w:tcW w:w="2882" w:type="dxa"/>
          </w:tcPr>
          <w:p w14:paraId="0AA3FB77" w14:textId="77777777" w:rsidR="005F2389" w:rsidRPr="005F2389" w:rsidRDefault="005F2389" w:rsidP="005F2389">
            <w:pPr>
              <w:jc w:val="left"/>
              <w:rPr>
                <w:rFonts w:ascii="Georgia" w:hAnsi="Georgia"/>
              </w:rPr>
            </w:pPr>
          </w:p>
        </w:tc>
        <w:tc>
          <w:tcPr>
            <w:tcW w:w="2882" w:type="dxa"/>
          </w:tcPr>
          <w:p w14:paraId="4FF2B190" w14:textId="77777777" w:rsidR="005F2389" w:rsidRPr="005F2389" w:rsidRDefault="005F2389" w:rsidP="005F2389">
            <w:pPr>
              <w:jc w:val="left"/>
              <w:rPr>
                <w:rFonts w:ascii="Georgia" w:hAnsi="Georgia"/>
              </w:rPr>
            </w:pPr>
            <w:r w:rsidRPr="005F2389">
              <w:rPr>
                <w:rFonts w:ascii="Georgia" w:hAnsi="Georgia"/>
              </w:rPr>
              <w:t xml:space="preserve">Startvärde: </w:t>
            </w:r>
          </w:p>
          <w:p w14:paraId="2C92B708" w14:textId="77777777" w:rsidR="005F2389" w:rsidRPr="005F2389" w:rsidRDefault="005F2389" w:rsidP="005F2389">
            <w:pPr>
              <w:jc w:val="left"/>
              <w:rPr>
                <w:rFonts w:ascii="Georgia" w:hAnsi="Georgia"/>
              </w:rPr>
            </w:pPr>
            <w:r w:rsidRPr="005F2389">
              <w:rPr>
                <w:rFonts w:ascii="Georgia" w:hAnsi="Georgia"/>
              </w:rPr>
              <w:t xml:space="preserve">Målvärde: 20 </w:t>
            </w:r>
          </w:p>
          <w:p w14:paraId="13847FF5" w14:textId="77777777" w:rsidR="005F2389" w:rsidRPr="005F2389" w:rsidRDefault="005F2389" w:rsidP="005F2389">
            <w:pPr>
              <w:jc w:val="left"/>
              <w:rPr>
                <w:rFonts w:ascii="Georgia" w:hAnsi="Georgia"/>
              </w:rPr>
            </w:pPr>
            <w:r w:rsidRPr="005F2389">
              <w:rPr>
                <w:rFonts w:ascii="Georgia" w:hAnsi="Georgia"/>
              </w:rPr>
              <w:t>Enhet: Företag</w:t>
            </w:r>
          </w:p>
        </w:tc>
      </w:tr>
      <w:tr w:rsidR="005F2389" w:rsidRPr="005F2389" w14:paraId="51DAC0D0" w14:textId="77777777" w:rsidTr="00104E27">
        <w:tc>
          <w:tcPr>
            <w:tcW w:w="2881" w:type="dxa"/>
          </w:tcPr>
          <w:p w14:paraId="37012036" w14:textId="77777777" w:rsidR="005F2389" w:rsidRPr="005F2389" w:rsidRDefault="005F2389" w:rsidP="005F2389">
            <w:pPr>
              <w:jc w:val="left"/>
              <w:rPr>
                <w:rFonts w:ascii="Georgia" w:hAnsi="Georgia"/>
              </w:rPr>
            </w:pPr>
            <w:r w:rsidRPr="005F2389">
              <w:rPr>
                <w:rFonts w:ascii="Georgia" w:hAnsi="Georgia"/>
              </w:rPr>
              <w:t>Små och medelstora företag (SMF) som inför produkt- eller processinnovationer</w:t>
            </w:r>
          </w:p>
        </w:tc>
        <w:tc>
          <w:tcPr>
            <w:tcW w:w="2882" w:type="dxa"/>
          </w:tcPr>
          <w:p w14:paraId="413D853E" w14:textId="77777777" w:rsidR="005F2389" w:rsidRPr="005F2389" w:rsidRDefault="005F2389" w:rsidP="005F2389">
            <w:pPr>
              <w:jc w:val="left"/>
              <w:rPr>
                <w:rFonts w:ascii="Georgia" w:hAnsi="Georgia"/>
              </w:rPr>
            </w:pPr>
          </w:p>
        </w:tc>
        <w:tc>
          <w:tcPr>
            <w:tcW w:w="2882" w:type="dxa"/>
          </w:tcPr>
          <w:p w14:paraId="702D7C41" w14:textId="77777777" w:rsidR="005F2389" w:rsidRPr="005F2389" w:rsidRDefault="005F2389" w:rsidP="005F2389">
            <w:pPr>
              <w:jc w:val="left"/>
              <w:rPr>
                <w:rFonts w:ascii="Georgia" w:hAnsi="Georgia"/>
              </w:rPr>
            </w:pPr>
            <w:r w:rsidRPr="005F2389">
              <w:rPr>
                <w:rFonts w:ascii="Georgia" w:hAnsi="Georgia"/>
              </w:rPr>
              <w:t xml:space="preserve">Startvärde: </w:t>
            </w:r>
          </w:p>
          <w:p w14:paraId="1C04B690" w14:textId="77777777" w:rsidR="005F2389" w:rsidRPr="005F2389" w:rsidRDefault="005F2389" w:rsidP="005F2389">
            <w:pPr>
              <w:jc w:val="left"/>
              <w:rPr>
                <w:rFonts w:ascii="Georgia" w:hAnsi="Georgia"/>
              </w:rPr>
            </w:pPr>
            <w:r w:rsidRPr="005F2389">
              <w:rPr>
                <w:rFonts w:ascii="Georgia" w:hAnsi="Georgia"/>
              </w:rPr>
              <w:t xml:space="preserve">Målvärde: 10 </w:t>
            </w:r>
          </w:p>
          <w:p w14:paraId="7BDC69FB" w14:textId="77777777" w:rsidR="005F2389" w:rsidRPr="005F2389" w:rsidRDefault="005F2389" w:rsidP="005F2389">
            <w:pPr>
              <w:jc w:val="left"/>
              <w:rPr>
                <w:rFonts w:ascii="Georgia" w:hAnsi="Georgia"/>
              </w:rPr>
            </w:pPr>
            <w:r w:rsidRPr="005F2389">
              <w:rPr>
                <w:rFonts w:ascii="Georgia" w:hAnsi="Georgia"/>
              </w:rPr>
              <w:t>Enhet: Företag</w:t>
            </w:r>
          </w:p>
        </w:tc>
      </w:tr>
    </w:tbl>
    <w:p w14:paraId="5023C480"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073653A5"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Budget</w:t>
      </w:r>
    </w:p>
    <w:p w14:paraId="4A339F0F"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Kostnader</w:t>
      </w:r>
    </w:p>
    <w:p w14:paraId="3969CC2E"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tbl>
      <w:tblPr>
        <w:tblStyle w:val="TableGrid"/>
        <w:tblW w:w="0" w:type="auto"/>
        <w:tblLook w:val="04A0" w:firstRow="1" w:lastRow="0" w:firstColumn="1" w:lastColumn="0" w:noHBand="0" w:noVBand="1"/>
      </w:tblPr>
      <w:tblGrid>
        <w:gridCol w:w="1075"/>
        <w:gridCol w:w="736"/>
        <w:gridCol w:w="968"/>
        <w:gridCol w:w="216"/>
        <w:gridCol w:w="216"/>
        <w:gridCol w:w="1108"/>
        <w:gridCol w:w="216"/>
        <w:gridCol w:w="711"/>
        <w:gridCol w:w="640"/>
        <w:gridCol w:w="640"/>
        <w:gridCol w:w="921"/>
        <w:gridCol w:w="811"/>
        <w:gridCol w:w="216"/>
        <w:gridCol w:w="501"/>
        <w:gridCol w:w="800"/>
      </w:tblGrid>
      <w:tr w:rsidR="005F2389" w:rsidRPr="005F2389" w14:paraId="5CC6AD27" w14:textId="77777777" w:rsidTr="005F2389">
        <w:trPr>
          <w:tblHeader/>
        </w:trPr>
        <w:tc>
          <w:tcPr>
            <w:tcW w:w="1425" w:type="dxa"/>
            <w:shd w:val="clear" w:color="auto" w:fill="DBE5F1"/>
          </w:tcPr>
          <w:p w14:paraId="2ACAD05D" w14:textId="77777777" w:rsidR="005F2389" w:rsidRPr="005F2389" w:rsidRDefault="005F2389" w:rsidP="005F2389">
            <w:pPr>
              <w:jc w:val="left"/>
              <w:rPr>
                <w:rFonts w:ascii="Calibri" w:hAnsi="Calibri"/>
                <w:b/>
                <w:sz w:val="18"/>
                <w:szCs w:val="18"/>
              </w:rPr>
            </w:pPr>
            <w:r w:rsidRPr="005F2389">
              <w:rPr>
                <w:rFonts w:ascii="Calibri" w:hAnsi="Calibri"/>
                <w:b/>
                <w:sz w:val="18"/>
                <w:szCs w:val="18"/>
              </w:rPr>
              <w:t>Kostnadsslag</w:t>
            </w:r>
          </w:p>
        </w:tc>
        <w:tc>
          <w:tcPr>
            <w:tcW w:w="1291" w:type="dxa"/>
            <w:shd w:val="clear" w:color="auto" w:fill="DBE5F1"/>
          </w:tcPr>
          <w:p w14:paraId="41A8367C" w14:textId="77777777" w:rsidR="005F2389" w:rsidRPr="005F2389" w:rsidRDefault="005F2389" w:rsidP="005F2389">
            <w:pPr>
              <w:rPr>
                <w:rFonts w:ascii="Calibri" w:hAnsi="Calibri"/>
                <w:b/>
                <w:sz w:val="18"/>
                <w:szCs w:val="18"/>
              </w:rPr>
            </w:pPr>
            <w:r w:rsidRPr="005F2389">
              <w:rPr>
                <w:rFonts w:ascii="Calibri" w:hAnsi="Calibri"/>
                <w:b/>
                <w:sz w:val="18"/>
                <w:szCs w:val="18"/>
              </w:rPr>
              <w:t>Linköping Science Park AB</w:t>
            </w:r>
          </w:p>
        </w:tc>
        <w:tc>
          <w:tcPr>
            <w:tcW w:w="1291" w:type="dxa"/>
            <w:gridSpan w:val="2"/>
            <w:shd w:val="clear" w:color="auto" w:fill="DBE5F1"/>
          </w:tcPr>
          <w:p w14:paraId="6D3EFD73" w14:textId="77777777" w:rsidR="005F2389" w:rsidRPr="005F2389" w:rsidRDefault="005F2389" w:rsidP="005F2389">
            <w:pPr>
              <w:rPr>
                <w:rFonts w:ascii="Calibri" w:hAnsi="Calibri"/>
                <w:b/>
                <w:sz w:val="18"/>
                <w:szCs w:val="18"/>
              </w:rPr>
            </w:pPr>
            <w:r w:rsidRPr="005F2389">
              <w:rPr>
                <w:rFonts w:ascii="Calibri" w:hAnsi="Calibri"/>
                <w:b/>
                <w:sz w:val="18"/>
                <w:szCs w:val="18"/>
              </w:rPr>
              <w:t>Advokatfirman Delphi i Östergötland AB</w:t>
            </w:r>
          </w:p>
        </w:tc>
        <w:tc>
          <w:tcPr>
            <w:tcW w:w="1295" w:type="dxa"/>
            <w:gridSpan w:val="3"/>
            <w:shd w:val="clear" w:color="auto" w:fill="DBE5F1"/>
          </w:tcPr>
          <w:p w14:paraId="248E0CC8" w14:textId="77777777" w:rsidR="005F2389" w:rsidRPr="005F2389" w:rsidRDefault="005F2389" w:rsidP="005F2389">
            <w:pPr>
              <w:rPr>
                <w:rFonts w:ascii="Calibri" w:hAnsi="Calibri"/>
                <w:b/>
                <w:sz w:val="18"/>
                <w:szCs w:val="18"/>
              </w:rPr>
            </w:pPr>
            <w:r w:rsidRPr="005F2389">
              <w:rPr>
                <w:rFonts w:ascii="Calibri" w:hAnsi="Calibri"/>
                <w:b/>
                <w:sz w:val="18"/>
                <w:szCs w:val="18"/>
              </w:rPr>
              <w:t>Byn Kommunikationsbyrå AB</w:t>
            </w:r>
          </w:p>
        </w:tc>
        <w:tc>
          <w:tcPr>
            <w:tcW w:w="1210" w:type="dxa"/>
            <w:shd w:val="clear" w:color="auto" w:fill="DBE5F1"/>
          </w:tcPr>
          <w:p w14:paraId="788D0CA0" w14:textId="77777777" w:rsidR="005F2389" w:rsidRPr="005F2389" w:rsidRDefault="005F2389" w:rsidP="005F2389">
            <w:pPr>
              <w:rPr>
                <w:rFonts w:ascii="Calibri" w:hAnsi="Calibri"/>
                <w:b/>
                <w:sz w:val="18"/>
                <w:szCs w:val="18"/>
              </w:rPr>
            </w:pPr>
            <w:r w:rsidRPr="005F2389">
              <w:rPr>
                <w:rFonts w:ascii="Calibri" w:hAnsi="Calibri"/>
                <w:b/>
                <w:sz w:val="18"/>
                <w:szCs w:val="18"/>
              </w:rPr>
              <w:t>HiQ Accelerated Concept Evaluation AB</w:t>
            </w:r>
          </w:p>
        </w:tc>
        <w:tc>
          <w:tcPr>
            <w:tcW w:w="1219" w:type="dxa"/>
            <w:shd w:val="clear" w:color="auto" w:fill="DBE5F1"/>
          </w:tcPr>
          <w:p w14:paraId="562A4A43" w14:textId="77777777" w:rsidR="005F2389" w:rsidRPr="005F2389" w:rsidRDefault="005F2389" w:rsidP="005F2389">
            <w:pPr>
              <w:rPr>
                <w:rFonts w:ascii="Calibri" w:hAnsi="Calibri"/>
                <w:b/>
                <w:sz w:val="18"/>
                <w:szCs w:val="18"/>
              </w:rPr>
            </w:pPr>
            <w:r w:rsidRPr="005F2389">
              <w:rPr>
                <w:rFonts w:ascii="Calibri" w:hAnsi="Calibri"/>
                <w:b/>
                <w:sz w:val="18"/>
                <w:szCs w:val="18"/>
              </w:rPr>
              <w:t>Idax People AB</w:t>
            </w:r>
          </w:p>
        </w:tc>
        <w:tc>
          <w:tcPr>
            <w:tcW w:w="1449" w:type="dxa"/>
            <w:shd w:val="clear" w:color="auto" w:fill="DBE5F1"/>
          </w:tcPr>
          <w:p w14:paraId="2F6FDB29" w14:textId="77777777" w:rsidR="005F2389" w:rsidRPr="005F2389" w:rsidRDefault="005F2389" w:rsidP="005F2389">
            <w:pPr>
              <w:rPr>
                <w:rFonts w:ascii="Calibri" w:hAnsi="Calibri"/>
                <w:b/>
                <w:sz w:val="18"/>
                <w:szCs w:val="18"/>
              </w:rPr>
            </w:pPr>
            <w:r w:rsidRPr="005F2389">
              <w:rPr>
                <w:rFonts w:ascii="Calibri" w:hAnsi="Calibri"/>
                <w:b/>
                <w:sz w:val="18"/>
                <w:szCs w:val="18"/>
              </w:rPr>
              <w:t>Knowit Insight Öst AB</w:t>
            </w:r>
          </w:p>
        </w:tc>
        <w:tc>
          <w:tcPr>
            <w:tcW w:w="1449" w:type="dxa"/>
            <w:shd w:val="clear" w:color="auto" w:fill="DBE5F1"/>
          </w:tcPr>
          <w:p w14:paraId="7137802B" w14:textId="77777777" w:rsidR="005F2389" w:rsidRPr="005F2389" w:rsidRDefault="005F2389" w:rsidP="005F2389">
            <w:pPr>
              <w:rPr>
                <w:rFonts w:ascii="Calibri" w:hAnsi="Calibri"/>
                <w:b/>
                <w:sz w:val="18"/>
                <w:szCs w:val="18"/>
              </w:rPr>
            </w:pPr>
            <w:r w:rsidRPr="005F2389">
              <w:rPr>
                <w:rFonts w:ascii="Calibri" w:hAnsi="Calibri"/>
                <w:b/>
                <w:sz w:val="18"/>
                <w:szCs w:val="18"/>
              </w:rPr>
              <w:t>LINKÖPINGS UNIVERSITET</w:t>
            </w:r>
          </w:p>
        </w:tc>
        <w:tc>
          <w:tcPr>
            <w:tcW w:w="1449" w:type="dxa"/>
            <w:gridSpan w:val="2"/>
            <w:shd w:val="clear" w:color="auto" w:fill="DBE5F1"/>
          </w:tcPr>
          <w:p w14:paraId="793CEE60" w14:textId="77777777" w:rsidR="005F2389" w:rsidRPr="005F2389" w:rsidRDefault="005F2389" w:rsidP="005F2389">
            <w:pPr>
              <w:rPr>
                <w:rFonts w:ascii="Calibri" w:hAnsi="Calibri"/>
                <w:b/>
                <w:sz w:val="18"/>
                <w:szCs w:val="18"/>
              </w:rPr>
            </w:pPr>
            <w:r w:rsidRPr="005F2389">
              <w:rPr>
                <w:rFonts w:ascii="Calibri" w:hAnsi="Calibri"/>
                <w:b/>
                <w:sz w:val="18"/>
                <w:szCs w:val="18"/>
              </w:rPr>
              <w:t>Norrköping Science Park AB</w:t>
            </w:r>
          </w:p>
        </w:tc>
        <w:tc>
          <w:tcPr>
            <w:tcW w:w="1449" w:type="dxa"/>
            <w:shd w:val="clear" w:color="auto" w:fill="DBE5F1"/>
          </w:tcPr>
          <w:p w14:paraId="3191C359" w14:textId="77777777" w:rsidR="005F2389" w:rsidRPr="005F2389" w:rsidRDefault="005F2389" w:rsidP="005F2389">
            <w:pPr>
              <w:rPr>
                <w:rFonts w:ascii="Calibri" w:hAnsi="Calibri"/>
                <w:b/>
                <w:sz w:val="18"/>
                <w:szCs w:val="18"/>
              </w:rPr>
            </w:pPr>
            <w:r w:rsidRPr="005F2389">
              <w:rPr>
                <w:rFonts w:ascii="Calibri" w:hAnsi="Calibri"/>
                <w:b/>
                <w:sz w:val="18"/>
                <w:szCs w:val="18"/>
              </w:rPr>
              <w:t>Voyado AB</w:t>
            </w:r>
          </w:p>
        </w:tc>
        <w:tc>
          <w:tcPr>
            <w:tcW w:w="1454" w:type="dxa"/>
            <w:shd w:val="clear" w:color="auto" w:fill="DBE5F1"/>
          </w:tcPr>
          <w:p w14:paraId="40000B84" w14:textId="77777777" w:rsidR="005F2389" w:rsidRPr="005F2389" w:rsidRDefault="005F2389" w:rsidP="005F2389">
            <w:pPr>
              <w:rPr>
                <w:rFonts w:ascii="Calibri" w:hAnsi="Calibri"/>
                <w:b/>
                <w:sz w:val="18"/>
                <w:szCs w:val="18"/>
              </w:rPr>
            </w:pPr>
            <w:r w:rsidRPr="005F2389">
              <w:rPr>
                <w:rFonts w:ascii="Calibri" w:hAnsi="Calibri"/>
                <w:b/>
                <w:sz w:val="18"/>
                <w:szCs w:val="18"/>
              </w:rPr>
              <w:t>Totalt</w:t>
            </w:r>
          </w:p>
        </w:tc>
      </w:tr>
      <w:tr w:rsidR="005F2389" w:rsidRPr="005F2389" w14:paraId="19A52FBE" w14:textId="77777777" w:rsidTr="00104E27">
        <w:tc>
          <w:tcPr>
            <w:tcW w:w="1425" w:type="dxa"/>
          </w:tcPr>
          <w:p w14:paraId="4CEDA814"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Specifikation biläggs som separat bilaga där var part specas</w:t>
            </w:r>
          </w:p>
        </w:tc>
        <w:tc>
          <w:tcPr>
            <w:tcW w:w="1291" w:type="dxa"/>
            <w:vAlign w:val="bottom"/>
          </w:tcPr>
          <w:p w14:paraId="5455EB38" w14:textId="77777777" w:rsidR="005F2389" w:rsidRPr="005F2389" w:rsidRDefault="005F2389" w:rsidP="005F2389">
            <w:pPr>
              <w:jc w:val="right"/>
              <w:rPr>
                <w:rFonts w:ascii="Calibri" w:hAnsi="Calibri"/>
                <w:sz w:val="18"/>
                <w:szCs w:val="18"/>
              </w:rPr>
            </w:pPr>
            <w:r w:rsidRPr="005F2389">
              <w:rPr>
                <w:rFonts w:ascii="Calibri" w:hAnsi="Calibri"/>
                <w:sz w:val="18"/>
                <w:szCs w:val="18"/>
              </w:rPr>
              <w:t>2 617 296</w:t>
            </w:r>
          </w:p>
        </w:tc>
        <w:tc>
          <w:tcPr>
            <w:tcW w:w="1291" w:type="dxa"/>
            <w:gridSpan w:val="2"/>
            <w:vAlign w:val="bottom"/>
          </w:tcPr>
          <w:p w14:paraId="7F2DA905" w14:textId="77777777" w:rsidR="005F2389" w:rsidRPr="005F2389" w:rsidRDefault="005F2389" w:rsidP="005F2389">
            <w:pPr>
              <w:jc w:val="right"/>
              <w:rPr>
                <w:rFonts w:ascii="Calibri" w:hAnsi="Calibri"/>
                <w:sz w:val="18"/>
                <w:szCs w:val="18"/>
              </w:rPr>
            </w:pPr>
            <w:r w:rsidRPr="005F2389">
              <w:rPr>
                <w:rFonts w:ascii="Calibri" w:hAnsi="Calibri"/>
                <w:sz w:val="18"/>
                <w:szCs w:val="18"/>
              </w:rPr>
              <w:t>46 440</w:t>
            </w:r>
          </w:p>
        </w:tc>
        <w:tc>
          <w:tcPr>
            <w:tcW w:w="1295" w:type="dxa"/>
            <w:gridSpan w:val="3"/>
            <w:vAlign w:val="bottom"/>
          </w:tcPr>
          <w:p w14:paraId="15BA1151" w14:textId="77777777" w:rsidR="005F2389" w:rsidRPr="005F2389" w:rsidRDefault="005F2389" w:rsidP="005F2389">
            <w:pPr>
              <w:jc w:val="right"/>
              <w:rPr>
                <w:rFonts w:ascii="Calibri" w:hAnsi="Calibri"/>
                <w:sz w:val="18"/>
                <w:szCs w:val="18"/>
              </w:rPr>
            </w:pPr>
            <w:r w:rsidRPr="005F2389">
              <w:rPr>
                <w:rFonts w:ascii="Calibri" w:hAnsi="Calibri"/>
                <w:sz w:val="18"/>
                <w:szCs w:val="18"/>
              </w:rPr>
              <w:t>234 000</w:t>
            </w:r>
          </w:p>
        </w:tc>
        <w:tc>
          <w:tcPr>
            <w:tcW w:w="1210" w:type="dxa"/>
            <w:vAlign w:val="bottom"/>
          </w:tcPr>
          <w:p w14:paraId="1E370481" w14:textId="77777777" w:rsidR="005F2389" w:rsidRPr="005F2389" w:rsidRDefault="005F2389" w:rsidP="005F2389">
            <w:pPr>
              <w:jc w:val="right"/>
              <w:rPr>
                <w:rFonts w:ascii="Calibri" w:hAnsi="Calibri"/>
                <w:sz w:val="18"/>
                <w:szCs w:val="18"/>
              </w:rPr>
            </w:pPr>
            <w:r w:rsidRPr="005F2389">
              <w:rPr>
                <w:rFonts w:ascii="Calibri" w:hAnsi="Calibri"/>
                <w:sz w:val="18"/>
                <w:szCs w:val="18"/>
              </w:rPr>
              <w:t>151 200</w:t>
            </w:r>
          </w:p>
        </w:tc>
        <w:tc>
          <w:tcPr>
            <w:tcW w:w="1219" w:type="dxa"/>
            <w:vAlign w:val="bottom"/>
          </w:tcPr>
          <w:p w14:paraId="3FB4858E" w14:textId="77777777" w:rsidR="005F2389" w:rsidRPr="005F2389" w:rsidRDefault="005F2389" w:rsidP="005F2389">
            <w:pPr>
              <w:jc w:val="right"/>
              <w:rPr>
                <w:rFonts w:ascii="Calibri" w:hAnsi="Calibri"/>
                <w:sz w:val="18"/>
                <w:szCs w:val="18"/>
              </w:rPr>
            </w:pPr>
            <w:r w:rsidRPr="005F2389">
              <w:rPr>
                <w:rFonts w:ascii="Calibri" w:hAnsi="Calibri"/>
                <w:sz w:val="18"/>
                <w:szCs w:val="18"/>
              </w:rPr>
              <w:t>140 400</w:t>
            </w:r>
          </w:p>
        </w:tc>
        <w:tc>
          <w:tcPr>
            <w:tcW w:w="1449" w:type="dxa"/>
            <w:vAlign w:val="bottom"/>
          </w:tcPr>
          <w:p w14:paraId="0B747760" w14:textId="77777777" w:rsidR="005F2389" w:rsidRPr="005F2389" w:rsidRDefault="005F2389" w:rsidP="005F2389">
            <w:pPr>
              <w:jc w:val="right"/>
              <w:rPr>
                <w:rFonts w:ascii="Calibri" w:hAnsi="Calibri"/>
                <w:sz w:val="18"/>
                <w:szCs w:val="18"/>
              </w:rPr>
            </w:pPr>
            <w:r w:rsidRPr="005F2389">
              <w:rPr>
                <w:rFonts w:ascii="Calibri" w:hAnsi="Calibri"/>
                <w:sz w:val="18"/>
                <w:szCs w:val="18"/>
              </w:rPr>
              <w:t>146 880</w:t>
            </w:r>
          </w:p>
        </w:tc>
        <w:tc>
          <w:tcPr>
            <w:tcW w:w="1449" w:type="dxa"/>
            <w:vAlign w:val="bottom"/>
          </w:tcPr>
          <w:p w14:paraId="0E1448BD" w14:textId="77777777" w:rsidR="005F2389" w:rsidRPr="005F2389" w:rsidRDefault="005F2389" w:rsidP="005F2389">
            <w:pPr>
              <w:jc w:val="right"/>
              <w:rPr>
                <w:rFonts w:ascii="Calibri" w:hAnsi="Calibri"/>
                <w:sz w:val="18"/>
                <w:szCs w:val="18"/>
              </w:rPr>
            </w:pPr>
            <w:r w:rsidRPr="005F2389">
              <w:rPr>
                <w:rFonts w:ascii="Calibri" w:hAnsi="Calibri"/>
                <w:sz w:val="18"/>
                <w:szCs w:val="18"/>
              </w:rPr>
              <w:t>1 506 162</w:t>
            </w:r>
          </w:p>
        </w:tc>
        <w:tc>
          <w:tcPr>
            <w:tcW w:w="1449" w:type="dxa"/>
            <w:gridSpan w:val="2"/>
            <w:vAlign w:val="bottom"/>
          </w:tcPr>
          <w:p w14:paraId="3B372A3E" w14:textId="77777777" w:rsidR="005F2389" w:rsidRPr="005F2389" w:rsidRDefault="005F2389" w:rsidP="005F2389">
            <w:pPr>
              <w:jc w:val="right"/>
              <w:rPr>
                <w:rFonts w:ascii="Calibri" w:hAnsi="Calibri"/>
                <w:sz w:val="18"/>
                <w:szCs w:val="18"/>
              </w:rPr>
            </w:pPr>
            <w:r w:rsidRPr="005F2389">
              <w:rPr>
                <w:rFonts w:ascii="Calibri" w:hAnsi="Calibri"/>
                <w:sz w:val="18"/>
                <w:szCs w:val="18"/>
              </w:rPr>
              <w:t>752 778</w:t>
            </w:r>
          </w:p>
        </w:tc>
        <w:tc>
          <w:tcPr>
            <w:tcW w:w="1449" w:type="dxa"/>
            <w:vAlign w:val="bottom"/>
          </w:tcPr>
          <w:p w14:paraId="4E5C4D1C" w14:textId="77777777" w:rsidR="005F2389" w:rsidRPr="005F2389" w:rsidRDefault="005F2389" w:rsidP="005F2389">
            <w:pPr>
              <w:jc w:val="right"/>
              <w:rPr>
                <w:rFonts w:ascii="Calibri" w:hAnsi="Calibri"/>
                <w:sz w:val="18"/>
                <w:szCs w:val="18"/>
              </w:rPr>
            </w:pPr>
            <w:r w:rsidRPr="005F2389">
              <w:rPr>
                <w:rFonts w:ascii="Calibri" w:hAnsi="Calibri"/>
                <w:sz w:val="18"/>
                <w:szCs w:val="18"/>
              </w:rPr>
              <w:t>156 096</w:t>
            </w:r>
          </w:p>
        </w:tc>
        <w:tc>
          <w:tcPr>
            <w:tcW w:w="1454" w:type="dxa"/>
            <w:vAlign w:val="bottom"/>
          </w:tcPr>
          <w:p w14:paraId="46071B0A"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5 751 252</w:t>
            </w:r>
          </w:p>
        </w:tc>
      </w:tr>
      <w:tr w:rsidR="005F2389" w:rsidRPr="005F2389" w14:paraId="0F86D6F2" w14:textId="77777777" w:rsidTr="00104E27">
        <w:tc>
          <w:tcPr>
            <w:tcW w:w="1425" w:type="dxa"/>
          </w:tcPr>
          <w:p w14:paraId="71254F15" w14:textId="77777777" w:rsidR="005F2389" w:rsidRPr="005F2389" w:rsidRDefault="005F2389" w:rsidP="005F2389">
            <w:pPr>
              <w:jc w:val="left"/>
              <w:rPr>
                <w:rFonts w:ascii="Calibri" w:hAnsi="Calibri"/>
                <w:sz w:val="18"/>
                <w:szCs w:val="18"/>
              </w:rPr>
            </w:pPr>
            <w:r w:rsidRPr="005F2389">
              <w:rPr>
                <w:rFonts w:ascii="Calibri" w:hAnsi="Calibri"/>
                <w:sz w:val="18"/>
                <w:szCs w:val="18"/>
              </w:rPr>
              <w:t>Schablon för lönebikostnader (%)</w:t>
            </w:r>
          </w:p>
        </w:tc>
        <w:tc>
          <w:tcPr>
            <w:tcW w:w="1291" w:type="dxa"/>
            <w:vAlign w:val="bottom"/>
          </w:tcPr>
          <w:p w14:paraId="3F57C846" w14:textId="77777777" w:rsidR="005F2389" w:rsidRPr="005F2389" w:rsidRDefault="005F2389" w:rsidP="005F2389">
            <w:pPr>
              <w:jc w:val="right"/>
              <w:rPr>
                <w:rFonts w:ascii="Calibri" w:hAnsi="Calibri"/>
                <w:sz w:val="18"/>
                <w:szCs w:val="18"/>
              </w:rPr>
            </w:pPr>
            <w:r w:rsidRPr="005F2389">
              <w:rPr>
                <w:rFonts w:ascii="Calibri" w:hAnsi="Calibri"/>
                <w:sz w:val="18"/>
                <w:szCs w:val="18"/>
              </w:rPr>
              <w:t>1 234 840</w:t>
            </w:r>
          </w:p>
        </w:tc>
        <w:tc>
          <w:tcPr>
            <w:tcW w:w="1291" w:type="dxa"/>
            <w:gridSpan w:val="2"/>
            <w:vAlign w:val="bottom"/>
          </w:tcPr>
          <w:p w14:paraId="25AAF1C9" w14:textId="77777777" w:rsidR="005F2389" w:rsidRPr="005F2389" w:rsidRDefault="005F2389" w:rsidP="005F2389">
            <w:pPr>
              <w:jc w:val="right"/>
              <w:rPr>
                <w:rFonts w:ascii="Calibri" w:hAnsi="Calibri"/>
                <w:sz w:val="18"/>
                <w:szCs w:val="18"/>
              </w:rPr>
            </w:pPr>
            <w:r w:rsidRPr="005F2389">
              <w:rPr>
                <w:rFonts w:ascii="Calibri" w:hAnsi="Calibri"/>
                <w:sz w:val="18"/>
                <w:szCs w:val="18"/>
              </w:rPr>
              <w:t>20 536</w:t>
            </w:r>
          </w:p>
        </w:tc>
        <w:tc>
          <w:tcPr>
            <w:tcW w:w="1295" w:type="dxa"/>
            <w:gridSpan w:val="3"/>
            <w:vAlign w:val="bottom"/>
          </w:tcPr>
          <w:p w14:paraId="2A0A6305" w14:textId="77777777" w:rsidR="005F2389" w:rsidRPr="005F2389" w:rsidRDefault="005F2389" w:rsidP="005F2389">
            <w:pPr>
              <w:jc w:val="right"/>
              <w:rPr>
                <w:rFonts w:ascii="Calibri" w:hAnsi="Calibri"/>
                <w:sz w:val="18"/>
                <w:szCs w:val="18"/>
              </w:rPr>
            </w:pPr>
            <w:r w:rsidRPr="005F2389">
              <w:rPr>
                <w:rFonts w:ascii="Calibri" w:hAnsi="Calibri"/>
                <w:sz w:val="18"/>
                <w:szCs w:val="18"/>
              </w:rPr>
              <w:t>108 155</w:t>
            </w:r>
          </w:p>
        </w:tc>
        <w:tc>
          <w:tcPr>
            <w:tcW w:w="1210" w:type="dxa"/>
            <w:vAlign w:val="bottom"/>
          </w:tcPr>
          <w:p w14:paraId="6B8576BA" w14:textId="77777777" w:rsidR="005F2389" w:rsidRPr="005F2389" w:rsidRDefault="005F2389" w:rsidP="005F2389">
            <w:pPr>
              <w:jc w:val="right"/>
              <w:rPr>
                <w:rFonts w:ascii="Calibri" w:hAnsi="Calibri"/>
                <w:sz w:val="18"/>
                <w:szCs w:val="18"/>
              </w:rPr>
            </w:pPr>
            <w:r w:rsidRPr="005F2389">
              <w:rPr>
                <w:rFonts w:ascii="Calibri" w:hAnsi="Calibri"/>
                <w:sz w:val="18"/>
                <w:szCs w:val="18"/>
              </w:rPr>
              <w:t>65 938</w:t>
            </w:r>
          </w:p>
        </w:tc>
        <w:tc>
          <w:tcPr>
            <w:tcW w:w="1219" w:type="dxa"/>
            <w:vAlign w:val="bottom"/>
          </w:tcPr>
          <w:p w14:paraId="7A28BB72" w14:textId="77777777" w:rsidR="005F2389" w:rsidRPr="005F2389" w:rsidRDefault="005F2389" w:rsidP="005F2389">
            <w:pPr>
              <w:jc w:val="right"/>
              <w:rPr>
                <w:rFonts w:ascii="Calibri" w:hAnsi="Calibri"/>
                <w:sz w:val="18"/>
                <w:szCs w:val="18"/>
              </w:rPr>
            </w:pPr>
            <w:r w:rsidRPr="005F2389">
              <w:rPr>
                <w:rFonts w:ascii="Calibri" w:hAnsi="Calibri"/>
                <w:sz w:val="18"/>
                <w:szCs w:val="18"/>
              </w:rPr>
              <w:t>76 560</w:t>
            </w:r>
          </w:p>
        </w:tc>
        <w:tc>
          <w:tcPr>
            <w:tcW w:w="1449" w:type="dxa"/>
            <w:vAlign w:val="bottom"/>
          </w:tcPr>
          <w:p w14:paraId="07AC0A9D" w14:textId="77777777" w:rsidR="005F2389" w:rsidRPr="005F2389" w:rsidRDefault="005F2389" w:rsidP="005F2389">
            <w:pPr>
              <w:jc w:val="right"/>
              <w:rPr>
                <w:rFonts w:ascii="Calibri" w:hAnsi="Calibri"/>
                <w:sz w:val="18"/>
                <w:szCs w:val="18"/>
              </w:rPr>
            </w:pPr>
            <w:r w:rsidRPr="005F2389">
              <w:rPr>
                <w:rFonts w:ascii="Calibri" w:hAnsi="Calibri"/>
                <w:sz w:val="18"/>
                <w:szCs w:val="18"/>
              </w:rPr>
              <w:t>71 237</w:t>
            </w:r>
          </w:p>
        </w:tc>
        <w:tc>
          <w:tcPr>
            <w:tcW w:w="1449" w:type="dxa"/>
            <w:vAlign w:val="bottom"/>
          </w:tcPr>
          <w:p w14:paraId="6E1FE8CC" w14:textId="77777777" w:rsidR="005F2389" w:rsidRPr="005F2389" w:rsidRDefault="005F2389" w:rsidP="005F2389">
            <w:pPr>
              <w:jc w:val="right"/>
              <w:rPr>
                <w:rFonts w:ascii="Calibri" w:hAnsi="Calibri"/>
                <w:sz w:val="18"/>
                <w:szCs w:val="18"/>
              </w:rPr>
            </w:pPr>
            <w:r w:rsidRPr="005F2389">
              <w:rPr>
                <w:rFonts w:ascii="Calibri" w:hAnsi="Calibri"/>
                <w:sz w:val="18"/>
                <w:szCs w:val="18"/>
              </w:rPr>
              <w:t>850 982</w:t>
            </w:r>
          </w:p>
        </w:tc>
        <w:tc>
          <w:tcPr>
            <w:tcW w:w="1449" w:type="dxa"/>
            <w:gridSpan w:val="2"/>
            <w:vAlign w:val="bottom"/>
          </w:tcPr>
          <w:p w14:paraId="5932CA0D" w14:textId="77777777" w:rsidR="005F2389" w:rsidRPr="005F2389" w:rsidRDefault="005F2389" w:rsidP="005F2389">
            <w:pPr>
              <w:jc w:val="right"/>
              <w:rPr>
                <w:rFonts w:ascii="Calibri" w:hAnsi="Calibri"/>
                <w:sz w:val="18"/>
                <w:szCs w:val="18"/>
              </w:rPr>
            </w:pPr>
            <w:r w:rsidRPr="005F2389">
              <w:rPr>
                <w:rFonts w:ascii="Calibri" w:hAnsi="Calibri"/>
                <w:sz w:val="18"/>
                <w:szCs w:val="18"/>
              </w:rPr>
              <w:t>318 651</w:t>
            </w:r>
          </w:p>
        </w:tc>
        <w:tc>
          <w:tcPr>
            <w:tcW w:w="1449" w:type="dxa"/>
            <w:vAlign w:val="bottom"/>
          </w:tcPr>
          <w:p w14:paraId="0C7E3CF4" w14:textId="77777777" w:rsidR="005F2389" w:rsidRPr="005F2389" w:rsidRDefault="005F2389" w:rsidP="005F2389">
            <w:pPr>
              <w:jc w:val="right"/>
              <w:rPr>
                <w:rFonts w:ascii="Calibri" w:hAnsi="Calibri"/>
                <w:sz w:val="18"/>
                <w:szCs w:val="18"/>
              </w:rPr>
            </w:pPr>
            <w:r w:rsidRPr="005F2389">
              <w:rPr>
                <w:rFonts w:ascii="Calibri" w:hAnsi="Calibri"/>
                <w:sz w:val="18"/>
                <w:szCs w:val="18"/>
              </w:rPr>
              <w:t>69 463</w:t>
            </w:r>
          </w:p>
        </w:tc>
        <w:tc>
          <w:tcPr>
            <w:tcW w:w="1454" w:type="dxa"/>
            <w:vAlign w:val="bottom"/>
          </w:tcPr>
          <w:p w14:paraId="61F50327"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2 816 362</w:t>
            </w:r>
          </w:p>
        </w:tc>
      </w:tr>
      <w:tr w:rsidR="005F2389" w:rsidRPr="005F2389" w14:paraId="07EACBC0" w14:textId="77777777" w:rsidTr="00104E27">
        <w:tc>
          <w:tcPr>
            <w:tcW w:w="1425" w:type="dxa"/>
          </w:tcPr>
          <w:p w14:paraId="42F0CB58" w14:textId="77777777" w:rsidR="005F2389" w:rsidRPr="005F2389" w:rsidRDefault="005F2389" w:rsidP="005F2389">
            <w:pPr>
              <w:jc w:val="left"/>
              <w:rPr>
                <w:rFonts w:ascii="Calibri" w:hAnsi="Calibri"/>
                <w:sz w:val="18"/>
                <w:szCs w:val="18"/>
              </w:rPr>
            </w:pPr>
            <w:r w:rsidRPr="005F2389">
              <w:rPr>
                <w:rFonts w:ascii="Calibri" w:hAnsi="Calibri"/>
                <w:sz w:val="18"/>
                <w:szCs w:val="18"/>
              </w:rPr>
              <w:t>Schablon på upp till 40%</w:t>
            </w:r>
          </w:p>
        </w:tc>
        <w:tc>
          <w:tcPr>
            <w:tcW w:w="1291" w:type="dxa"/>
            <w:vAlign w:val="bottom"/>
          </w:tcPr>
          <w:p w14:paraId="2AB5C91C" w14:textId="77777777" w:rsidR="005F2389" w:rsidRPr="005F2389" w:rsidRDefault="005F2389" w:rsidP="005F2389">
            <w:pPr>
              <w:jc w:val="right"/>
              <w:rPr>
                <w:rFonts w:ascii="Calibri" w:hAnsi="Calibri"/>
                <w:sz w:val="18"/>
                <w:szCs w:val="18"/>
              </w:rPr>
            </w:pPr>
            <w:r w:rsidRPr="005F2389">
              <w:rPr>
                <w:rFonts w:ascii="Calibri" w:hAnsi="Calibri"/>
                <w:sz w:val="18"/>
                <w:szCs w:val="18"/>
              </w:rPr>
              <w:t>1 540 854</w:t>
            </w:r>
          </w:p>
        </w:tc>
        <w:tc>
          <w:tcPr>
            <w:tcW w:w="1291" w:type="dxa"/>
            <w:gridSpan w:val="2"/>
            <w:vAlign w:val="bottom"/>
          </w:tcPr>
          <w:p w14:paraId="1AF0FE5B" w14:textId="77777777" w:rsidR="005F2389" w:rsidRPr="005F2389" w:rsidRDefault="005F2389" w:rsidP="005F2389">
            <w:pPr>
              <w:jc w:val="right"/>
              <w:rPr>
                <w:rFonts w:ascii="Calibri" w:hAnsi="Calibri"/>
                <w:sz w:val="18"/>
                <w:szCs w:val="18"/>
              </w:rPr>
            </w:pPr>
            <w:r w:rsidRPr="005F2389">
              <w:rPr>
                <w:rFonts w:ascii="Calibri" w:hAnsi="Calibri"/>
                <w:sz w:val="18"/>
                <w:szCs w:val="18"/>
              </w:rPr>
              <w:t>26 790</w:t>
            </w:r>
          </w:p>
        </w:tc>
        <w:tc>
          <w:tcPr>
            <w:tcW w:w="1295" w:type="dxa"/>
            <w:gridSpan w:val="3"/>
            <w:vAlign w:val="bottom"/>
          </w:tcPr>
          <w:p w14:paraId="2A5AB1F7" w14:textId="77777777" w:rsidR="005F2389" w:rsidRPr="005F2389" w:rsidRDefault="005F2389" w:rsidP="005F2389">
            <w:pPr>
              <w:jc w:val="right"/>
              <w:rPr>
                <w:rFonts w:ascii="Calibri" w:hAnsi="Calibri"/>
                <w:sz w:val="18"/>
                <w:szCs w:val="18"/>
              </w:rPr>
            </w:pPr>
            <w:r w:rsidRPr="005F2389">
              <w:rPr>
                <w:rFonts w:ascii="Calibri" w:hAnsi="Calibri"/>
                <w:sz w:val="18"/>
                <w:szCs w:val="18"/>
              </w:rPr>
              <w:t>136 862</w:t>
            </w:r>
          </w:p>
        </w:tc>
        <w:tc>
          <w:tcPr>
            <w:tcW w:w="1210" w:type="dxa"/>
            <w:vAlign w:val="bottom"/>
          </w:tcPr>
          <w:p w14:paraId="746A2074" w14:textId="77777777" w:rsidR="005F2389" w:rsidRPr="005F2389" w:rsidRDefault="005F2389" w:rsidP="005F2389">
            <w:pPr>
              <w:jc w:val="right"/>
              <w:rPr>
                <w:rFonts w:ascii="Calibri" w:hAnsi="Calibri"/>
                <w:sz w:val="18"/>
                <w:szCs w:val="18"/>
              </w:rPr>
            </w:pPr>
            <w:r w:rsidRPr="005F2389">
              <w:rPr>
                <w:rFonts w:ascii="Calibri" w:hAnsi="Calibri"/>
                <w:sz w:val="18"/>
                <w:szCs w:val="18"/>
              </w:rPr>
              <w:t>86 855</w:t>
            </w:r>
          </w:p>
        </w:tc>
        <w:tc>
          <w:tcPr>
            <w:tcW w:w="1219" w:type="dxa"/>
            <w:vAlign w:val="bottom"/>
          </w:tcPr>
          <w:p w14:paraId="266BE62C" w14:textId="77777777" w:rsidR="005F2389" w:rsidRPr="005F2389" w:rsidRDefault="005F2389" w:rsidP="005F2389">
            <w:pPr>
              <w:jc w:val="right"/>
              <w:rPr>
                <w:rFonts w:ascii="Calibri" w:hAnsi="Calibri"/>
                <w:sz w:val="18"/>
                <w:szCs w:val="18"/>
              </w:rPr>
            </w:pPr>
            <w:r w:rsidRPr="005F2389">
              <w:rPr>
                <w:rFonts w:ascii="Calibri" w:hAnsi="Calibri"/>
                <w:sz w:val="18"/>
                <w:szCs w:val="18"/>
              </w:rPr>
              <w:t>86 784</w:t>
            </w:r>
          </w:p>
        </w:tc>
        <w:tc>
          <w:tcPr>
            <w:tcW w:w="1449" w:type="dxa"/>
            <w:vAlign w:val="bottom"/>
          </w:tcPr>
          <w:p w14:paraId="1469EC58" w14:textId="77777777" w:rsidR="005F2389" w:rsidRPr="005F2389" w:rsidRDefault="005F2389" w:rsidP="005F2389">
            <w:pPr>
              <w:jc w:val="right"/>
              <w:rPr>
                <w:rFonts w:ascii="Calibri" w:hAnsi="Calibri"/>
                <w:sz w:val="18"/>
                <w:szCs w:val="18"/>
              </w:rPr>
            </w:pPr>
            <w:r w:rsidRPr="005F2389">
              <w:rPr>
                <w:rFonts w:ascii="Calibri" w:hAnsi="Calibri"/>
                <w:sz w:val="18"/>
                <w:szCs w:val="18"/>
              </w:rPr>
              <w:t>87 247</w:t>
            </w:r>
          </w:p>
        </w:tc>
        <w:tc>
          <w:tcPr>
            <w:tcW w:w="1449" w:type="dxa"/>
            <w:vAlign w:val="bottom"/>
          </w:tcPr>
          <w:p w14:paraId="3E9CB4F3" w14:textId="77777777" w:rsidR="005F2389" w:rsidRPr="005F2389" w:rsidRDefault="005F2389" w:rsidP="005F2389">
            <w:pPr>
              <w:jc w:val="right"/>
              <w:rPr>
                <w:rFonts w:ascii="Calibri" w:hAnsi="Calibri"/>
                <w:sz w:val="18"/>
                <w:szCs w:val="18"/>
              </w:rPr>
            </w:pPr>
            <w:r w:rsidRPr="005F2389">
              <w:rPr>
                <w:rFonts w:ascii="Calibri" w:hAnsi="Calibri"/>
                <w:sz w:val="18"/>
                <w:szCs w:val="18"/>
              </w:rPr>
              <w:t>942 858</w:t>
            </w:r>
          </w:p>
        </w:tc>
        <w:tc>
          <w:tcPr>
            <w:tcW w:w="1449" w:type="dxa"/>
            <w:gridSpan w:val="2"/>
            <w:vAlign w:val="bottom"/>
          </w:tcPr>
          <w:p w14:paraId="1CD6A4F9" w14:textId="77777777" w:rsidR="005F2389" w:rsidRPr="005F2389" w:rsidRDefault="005F2389" w:rsidP="005F2389">
            <w:pPr>
              <w:jc w:val="right"/>
              <w:rPr>
                <w:rFonts w:ascii="Calibri" w:hAnsi="Calibri"/>
                <w:sz w:val="18"/>
                <w:szCs w:val="18"/>
              </w:rPr>
            </w:pPr>
            <w:r w:rsidRPr="005F2389">
              <w:rPr>
                <w:rFonts w:ascii="Calibri" w:hAnsi="Calibri"/>
                <w:sz w:val="18"/>
                <w:szCs w:val="18"/>
              </w:rPr>
              <w:t>428 572</w:t>
            </w:r>
          </w:p>
        </w:tc>
        <w:tc>
          <w:tcPr>
            <w:tcW w:w="1449" w:type="dxa"/>
            <w:vAlign w:val="bottom"/>
          </w:tcPr>
          <w:p w14:paraId="71839E00" w14:textId="77777777" w:rsidR="005F2389" w:rsidRPr="005F2389" w:rsidRDefault="005F2389" w:rsidP="005F2389">
            <w:pPr>
              <w:jc w:val="right"/>
              <w:rPr>
                <w:rFonts w:ascii="Calibri" w:hAnsi="Calibri"/>
                <w:sz w:val="18"/>
                <w:szCs w:val="18"/>
              </w:rPr>
            </w:pPr>
            <w:r w:rsidRPr="005F2389">
              <w:rPr>
                <w:rFonts w:ascii="Calibri" w:hAnsi="Calibri"/>
                <w:sz w:val="18"/>
                <w:szCs w:val="18"/>
              </w:rPr>
              <w:t>90 224</w:t>
            </w:r>
          </w:p>
        </w:tc>
        <w:tc>
          <w:tcPr>
            <w:tcW w:w="1454" w:type="dxa"/>
            <w:vAlign w:val="bottom"/>
          </w:tcPr>
          <w:p w14:paraId="61515305"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3 427 046</w:t>
            </w:r>
          </w:p>
        </w:tc>
      </w:tr>
      <w:tr w:rsidR="005F2389" w:rsidRPr="005F2389" w14:paraId="3D32A94F" w14:textId="77777777" w:rsidTr="00104E27">
        <w:tc>
          <w:tcPr>
            <w:tcW w:w="1425" w:type="dxa"/>
            <w:tcBorders>
              <w:bottom w:val="single" w:sz="4" w:space="0" w:color="auto"/>
            </w:tcBorders>
          </w:tcPr>
          <w:p w14:paraId="55972B90"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kostnader</w:t>
            </w:r>
          </w:p>
        </w:tc>
        <w:tc>
          <w:tcPr>
            <w:tcW w:w="1291" w:type="dxa"/>
            <w:tcBorders>
              <w:bottom w:val="single" w:sz="4" w:space="0" w:color="auto"/>
            </w:tcBorders>
            <w:vAlign w:val="bottom"/>
          </w:tcPr>
          <w:p w14:paraId="236F109A"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5 392 990</w:t>
            </w:r>
          </w:p>
        </w:tc>
        <w:tc>
          <w:tcPr>
            <w:tcW w:w="1291" w:type="dxa"/>
            <w:gridSpan w:val="2"/>
            <w:tcBorders>
              <w:bottom w:val="single" w:sz="4" w:space="0" w:color="auto"/>
            </w:tcBorders>
            <w:vAlign w:val="bottom"/>
          </w:tcPr>
          <w:p w14:paraId="76DC9CE3"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93 766</w:t>
            </w:r>
          </w:p>
        </w:tc>
        <w:tc>
          <w:tcPr>
            <w:tcW w:w="1295" w:type="dxa"/>
            <w:gridSpan w:val="3"/>
            <w:tcBorders>
              <w:bottom w:val="single" w:sz="4" w:space="0" w:color="auto"/>
            </w:tcBorders>
            <w:vAlign w:val="bottom"/>
          </w:tcPr>
          <w:p w14:paraId="087BB278"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479 017</w:t>
            </w:r>
          </w:p>
        </w:tc>
        <w:tc>
          <w:tcPr>
            <w:tcW w:w="1210" w:type="dxa"/>
            <w:tcBorders>
              <w:bottom w:val="single" w:sz="4" w:space="0" w:color="auto"/>
            </w:tcBorders>
            <w:vAlign w:val="bottom"/>
          </w:tcPr>
          <w:p w14:paraId="0C7A5EC4"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303 993</w:t>
            </w:r>
          </w:p>
        </w:tc>
        <w:tc>
          <w:tcPr>
            <w:tcW w:w="1219" w:type="dxa"/>
            <w:tcBorders>
              <w:bottom w:val="single" w:sz="4" w:space="0" w:color="auto"/>
            </w:tcBorders>
            <w:vAlign w:val="bottom"/>
          </w:tcPr>
          <w:p w14:paraId="4D924F62"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303 744</w:t>
            </w:r>
          </w:p>
        </w:tc>
        <w:tc>
          <w:tcPr>
            <w:tcW w:w="1449" w:type="dxa"/>
            <w:tcBorders>
              <w:bottom w:val="single" w:sz="4" w:space="0" w:color="auto"/>
            </w:tcBorders>
            <w:vAlign w:val="bottom"/>
          </w:tcPr>
          <w:p w14:paraId="00FC35B4"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305 364</w:t>
            </w:r>
          </w:p>
        </w:tc>
        <w:tc>
          <w:tcPr>
            <w:tcW w:w="1449" w:type="dxa"/>
            <w:tcBorders>
              <w:bottom w:val="single" w:sz="4" w:space="0" w:color="auto"/>
            </w:tcBorders>
            <w:vAlign w:val="bottom"/>
          </w:tcPr>
          <w:p w14:paraId="66A4D85C"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3 300 002</w:t>
            </w:r>
          </w:p>
        </w:tc>
        <w:tc>
          <w:tcPr>
            <w:tcW w:w="1449" w:type="dxa"/>
            <w:gridSpan w:val="2"/>
            <w:tcBorders>
              <w:bottom w:val="single" w:sz="4" w:space="0" w:color="auto"/>
            </w:tcBorders>
            <w:vAlign w:val="bottom"/>
          </w:tcPr>
          <w:p w14:paraId="5D0D3470"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1 500 001</w:t>
            </w:r>
          </w:p>
        </w:tc>
        <w:tc>
          <w:tcPr>
            <w:tcW w:w="1449" w:type="dxa"/>
            <w:tcBorders>
              <w:bottom w:val="single" w:sz="4" w:space="0" w:color="auto"/>
            </w:tcBorders>
            <w:vAlign w:val="bottom"/>
          </w:tcPr>
          <w:p w14:paraId="5EA18B05"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315 783</w:t>
            </w:r>
          </w:p>
        </w:tc>
        <w:tc>
          <w:tcPr>
            <w:tcW w:w="1454" w:type="dxa"/>
            <w:tcBorders>
              <w:bottom w:val="single" w:sz="4" w:space="0" w:color="auto"/>
            </w:tcBorders>
            <w:vAlign w:val="bottom"/>
          </w:tcPr>
          <w:p w14:paraId="765F32F4"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11 994 660</w:t>
            </w:r>
          </w:p>
        </w:tc>
      </w:tr>
      <w:tr w:rsidR="005F2389" w:rsidRPr="005F2389" w14:paraId="4EE68E0A" w14:textId="77777777" w:rsidTr="00104E27">
        <w:tc>
          <w:tcPr>
            <w:tcW w:w="3936" w:type="dxa"/>
            <w:gridSpan w:val="3"/>
            <w:tcBorders>
              <w:right w:val="nil"/>
            </w:tcBorders>
          </w:tcPr>
          <w:p w14:paraId="5B96207A" w14:textId="77777777" w:rsidR="005F2389" w:rsidRPr="005F2389" w:rsidRDefault="005F2389" w:rsidP="005F2389">
            <w:pPr>
              <w:jc w:val="left"/>
              <w:rPr>
                <w:rFonts w:ascii="Calibri" w:hAnsi="Calibri"/>
                <w:b/>
                <w:sz w:val="18"/>
                <w:szCs w:val="18"/>
              </w:rPr>
            </w:pPr>
            <w:r w:rsidRPr="005F2389">
              <w:rPr>
                <w:rFonts w:ascii="Calibri" w:hAnsi="Calibri"/>
                <w:b/>
                <w:sz w:val="18"/>
                <w:szCs w:val="18"/>
              </w:rPr>
              <w:t>Projektintäkter</w:t>
            </w:r>
          </w:p>
        </w:tc>
        <w:tc>
          <w:tcPr>
            <w:tcW w:w="1366" w:type="dxa"/>
            <w:gridSpan w:val="4"/>
            <w:tcBorders>
              <w:left w:val="nil"/>
              <w:right w:val="nil"/>
            </w:tcBorders>
          </w:tcPr>
          <w:p w14:paraId="2968CDED" w14:textId="77777777" w:rsidR="005F2389" w:rsidRPr="005F2389" w:rsidRDefault="005F2389" w:rsidP="005F2389">
            <w:pPr>
              <w:jc w:val="left"/>
              <w:rPr>
                <w:rFonts w:ascii="Calibri" w:hAnsi="Calibri"/>
                <w:b/>
                <w:sz w:val="18"/>
                <w:szCs w:val="18"/>
              </w:rPr>
            </w:pPr>
          </w:p>
        </w:tc>
        <w:tc>
          <w:tcPr>
            <w:tcW w:w="1210" w:type="dxa"/>
            <w:tcBorders>
              <w:left w:val="nil"/>
              <w:right w:val="nil"/>
            </w:tcBorders>
          </w:tcPr>
          <w:p w14:paraId="34B0BC43" w14:textId="77777777" w:rsidR="005F2389" w:rsidRPr="005F2389" w:rsidRDefault="005F2389" w:rsidP="005F2389">
            <w:pPr>
              <w:jc w:val="left"/>
              <w:rPr>
                <w:rFonts w:ascii="Calibri" w:hAnsi="Calibri"/>
                <w:b/>
                <w:sz w:val="18"/>
                <w:szCs w:val="18"/>
              </w:rPr>
            </w:pPr>
          </w:p>
        </w:tc>
        <w:tc>
          <w:tcPr>
            <w:tcW w:w="1219" w:type="dxa"/>
            <w:tcBorders>
              <w:left w:val="nil"/>
              <w:right w:val="nil"/>
            </w:tcBorders>
          </w:tcPr>
          <w:p w14:paraId="7B3334E5"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76813E3B"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573D662D" w14:textId="77777777" w:rsidR="005F2389" w:rsidRPr="005F2389" w:rsidRDefault="005F2389" w:rsidP="005F2389">
            <w:pPr>
              <w:jc w:val="left"/>
              <w:rPr>
                <w:rFonts w:ascii="Calibri" w:hAnsi="Calibri"/>
                <w:b/>
                <w:sz w:val="18"/>
                <w:szCs w:val="18"/>
              </w:rPr>
            </w:pPr>
          </w:p>
        </w:tc>
        <w:tc>
          <w:tcPr>
            <w:tcW w:w="1386" w:type="dxa"/>
            <w:tcBorders>
              <w:left w:val="nil"/>
              <w:right w:val="nil"/>
            </w:tcBorders>
          </w:tcPr>
          <w:p w14:paraId="6985B937" w14:textId="77777777" w:rsidR="005F2389" w:rsidRPr="005F2389" w:rsidRDefault="005F2389" w:rsidP="005F2389">
            <w:pPr>
              <w:jc w:val="left"/>
              <w:rPr>
                <w:rFonts w:ascii="Calibri" w:hAnsi="Calibri"/>
                <w:b/>
                <w:sz w:val="18"/>
                <w:szCs w:val="18"/>
              </w:rPr>
            </w:pPr>
          </w:p>
        </w:tc>
        <w:tc>
          <w:tcPr>
            <w:tcW w:w="1512" w:type="dxa"/>
            <w:gridSpan w:val="2"/>
            <w:tcBorders>
              <w:left w:val="nil"/>
              <w:right w:val="nil"/>
            </w:tcBorders>
          </w:tcPr>
          <w:p w14:paraId="4A1F7043" w14:textId="77777777" w:rsidR="005F2389" w:rsidRPr="005F2389" w:rsidRDefault="005F2389" w:rsidP="005F2389">
            <w:pPr>
              <w:jc w:val="left"/>
              <w:rPr>
                <w:rFonts w:ascii="Calibri" w:hAnsi="Calibri"/>
                <w:b/>
                <w:sz w:val="18"/>
                <w:szCs w:val="18"/>
              </w:rPr>
            </w:pPr>
          </w:p>
        </w:tc>
        <w:tc>
          <w:tcPr>
            <w:tcW w:w="1454" w:type="dxa"/>
            <w:tcBorders>
              <w:left w:val="nil"/>
            </w:tcBorders>
          </w:tcPr>
          <w:p w14:paraId="332288CA" w14:textId="77777777" w:rsidR="005F2389" w:rsidRPr="005F2389" w:rsidRDefault="005F2389" w:rsidP="005F2389">
            <w:pPr>
              <w:jc w:val="left"/>
              <w:rPr>
                <w:rFonts w:ascii="Calibri" w:hAnsi="Calibri"/>
                <w:b/>
                <w:sz w:val="18"/>
                <w:szCs w:val="18"/>
              </w:rPr>
            </w:pPr>
          </w:p>
        </w:tc>
      </w:tr>
      <w:tr w:rsidR="005F2389" w:rsidRPr="005F2389" w14:paraId="2C37EC76" w14:textId="77777777" w:rsidTr="00104E27">
        <w:tc>
          <w:tcPr>
            <w:tcW w:w="1425" w:type="dxa"/>
          </w:tcPr>
          <w:p w14:paraId="7DE3FB9B" w14:textId="77777777" w:rsidR="005F2389" w:rsidRPr="005F2389" w:rsidRDefault="005F2389" w:rsidP="005F2389">
            <w:pPr>
              <w:jc w:val="left"/>
              <w:rPr>
                <w:rFonts w:ascii="Calibri" w:hAnsi="Calibri"/>
                <w:sz w:val="18"/>
                <w:szCs w:val="18"/>
              </w:rPr>
            </w:pPr>
          </w:p>
        </w:tc>
        <w:tc>
          <w:tcPr>
            <w:tcW w:w="1291" w:type="dxa"/>
            <w:vAlign w:val="bottom"/>
          </w:tcPr>
          <w:p w14:paraId="2E3871AE" w14:textId="77777777" w:rsidR="005F2389" w:rsidRPr="005F2389" w:rsidRDefault="005F2389" w:rsidP="005F2389">
            <w:pPr>
              <w:jc w:val="right"/>
              <w:rPr>
                <w:rFonts w:ascii="Calibri" w:hAnsi="Calibri"/>
                <w:sz w:val="18"/>
                <w:szCs w:val="18"/>
              </w:rPr>
            </w:pPr>
          </w:p>
        </w:tc>
        <w:tc>
          <w:tcPr>
            <w:tcW w:w="1291" w:type="dxa"/>
            <w:gridSpan w:val="2"/>
            <w:vAlign w:val="bottom"/>
          </w:tcPr>
          <w:p w14:paraId="466DEA2A" w14:textId="77777777" w:rsidR="005F2389" w:rsidRPr="005F2389" w:rsidRDefault="005F2389" w:rsidP="005F2389">
            <w:pPr>
              <w:jc w:val="right"/>
              <w:rPr>
                <w:rFonts w:ascii="Calibri" w:hAnsi="Calibri"/>
                <w:sz w:val="18"/>
                <w:szCs w:val="18"/>
              </w:rPr>
            </w:pPr>
          </w:p>
        </w:tc>
        <w:tc>
          <w:tcPr>
            <w:tcW w:w="1295" w:type="dxa"/>
            <w:gridSpan w:val="3"/>
            <w:vAlign w:val="bottom"/>
          </w:tcPr>
          <w:p w14:paraId="01BD31D1" w14:textId="77777777" w:rsidR="005F2389" w:rsidRPr="005F2389" w:rsidRDefault="005F2389" w:rsidP="005F2389">
            <w:pPr>
              <w:jc w:val="right"/>
              <w:rPr>
                <w:rFonts w:ascii="Calibri" w:hAnsi="Calibri"/>
                <w:sz w:val="18"/>
                <w:szCs w:val="18"/>
              </w:rPr>
            </w:pPr>
          </w:p>
        </w:tc>
        <w:tc>
          <w:tcPr>
            <w:tcW w:w="1210" w:type="dxa"/>
            <w:vAlign w:val="bottom"/>
          </w:tcPr>
          <w:p w14:paraId="522CC942" w14:textId="77777777" w:rsidR="005F2389" w:rsidRPr="005F2389" w:rsidRDefault="005F2389" w:rsidP="005F2389">
            <w:pPr>
              <w:jc w:val="right"/>
              <w:rPr>
                <w:rFonts w:ascii="Calibri" w:hAnsi="Calibri"/>
                <w:sz w:val="18"/>
                <w:szCs w:val="18"/>
              </w:rPr>
            </w:pPr>
          </w:p>
        </w:tc>
        <w:tc>
          <w:tcPr>
            <w:tcW w:w="1219" w:type="dxa"/>
            <w:vAlign w:val="bottom"/>
          </w:tcPr>
          <w:p w14:paraId="1B31DADF" w14:textId="77777777" w:rsidR="005F2389" w:rsidRPr="005F2389" w:rsidRDefault="005F2389" w:rsidP="005F2389">
            <w:pPr>
              <w:jc w:val="right"/>
              <w:rPr>
                <w:rFonts w:ascii="Calibri" w:hAnsi="Calibri"/>
                <w:sz w:val="18"/>
                <w:szCs w:val="18"/>
              </w:rPr>
            </w:pPr>
          </w:p>
        </w:tc>
        <w:tc>
          <w:tcPr>
            <w:tcW w:w="1449" w:type="dxa"/>
            <w:vAlign w:val="bottom"/>
          </w:tcPr>
          <w:p w14:paraId="62A66B16" w14:textId="77777777" w:rsidR="005F2389" w:rsidRPr="005F2389" w:rsidRDefault="005F2389" w:rsidP="005F2389">
            <w:pPr>
              <w:jc w:val="right"/>
              <w:rPr>
                <w:rFonts w:ascii="Calibri" w:hAnsi="Calibri"/>
                <w:sz w:val="18"/>
                <w:szCs w:val="18"/>
              </w:rPr>
            </w:pPr>
          </w:p>
        </w:tc>
        <w:tc>
          <w:tcPr>
            <w:tcW w:w="1449" w:type="dxa"/>
            <w:vAlign w:val="bottom"/>
          </w:tcPr>
          <w:p w14:paraId="25670F2C" w14:textId="77777777" w:rsidR="005F2389" w:rsidRPr="005F2389" w:rsidRDefault="005F2389" w:rsidP="005F2389">
            <w:pPr>
              <w:jc w:val="right"/>
              <w:rPr>
                <w:rFonts w:ascii="Calibri" w:hAnsi="Calibri"/>
                <w:sz w:val="18"/>
                <w:szCs w:val="18"/>
              </w:rPr>
            </w:pPr>
          </w:p>
        </w:tc>
        <w:tc>
          <w:tcPr>
            <w:tcW w:w="1449" w:type="dxa"/>
            <w:gridSpan w:val="2"/>
            <w:vAlign w:val="bottom"/>
          </w:tcPr>
          <w:p w14:paraId="7DBDDF33" w14:textId="77777777" w:rsidR="005F2389" w:rsidRPr="005F2389" w:rsidRDefault="005F2389" w:rsidP="005F2389">
            <w:pPr>
              <w:jc w:val="right"/>
              <w:rPr>
                <w:rFonts w:ascii="Calibri" w:hAnsi="Calibri"/>
                <w:sz w:val="18"/>
                <w:szCs w:val="18"/>
              </w:rPr>
            </w:pPr>
          </w:p>
        </w:tc>
        <w:tc>
          <w:tcPr>
            <w:tcW w:w="1449" w:type="dxa"/>
            <w:vAlign w:val="bottom"/>
          </w:tcPr>
          <w:p w14:paraId="7828AE05" w14:textId="77777777" w:rsidR="005F2389" w:rsidRPr="005F2389" w:rsidRDefault="005F2389" w:rsidP="005F2389">
            <w:pPr>
              <w:jc w:val="right"/>
              <w:rPr>
                <w:rFonts w:ascii="Calibri" w:hAnsi="Calibri"/>
                <w:sz w:val="18"/>
                <w:szCs w:val="18"/>
              </w:rPr>
            </w:pPr>
          </w:p>
        </w:tc>
        <w:tc>
          <w:tcPr>
            <w:tcW w:w="1454" w:type="dxa"/>
            <w:vAlign w:val="bottom"/>
          </w:tcPr>
          <w:p w14:paraId="4BA8F7D1" w14:textId="77777777" w:rsidR="005F2389" w:rsidRPr="005F2389" w:rsidRDefault="005F2389" w:rsidP="005F2389">
            <w:pPr>
              <w:jc w:val="right"/>
              <w:rPr>
                <w:rFonts w:ascii="Calibri" w:hAnsi="Calibri"/>
                <w:b/>
                <w:sz w:val="18"/>
                <w:szCs w:val="18"/>
              </w:rPr>
            </w:pPr>
          </w:p>
        </w:tc>
      </w:tr>
      <w:tr w:rsidR="005F2389" w:rsidRPr="005F2389" w14:paraId="055809AE" w14:textId="77777777" w:rsidTr="00104E27">
        <w:tc>
          <w:tcPr>
            <w:tcW w:w="1425" w:type="dxa"/>
          </w:tcPr>
          <w:p w14:paraId="7877350B" w14:textId="77777777" w:rsidR="005F2389" w:rsidRPr="005F2389" w:rsidRDefault="005F2389" w:rsidP="005F2389">
            <w:pPr>
              <w:jc w:val="left"/>
              <w:rPr>
                <w:rFonts w:ascii="Calibri" w:hAnsi="Calibri"/>
                <w:b/>
                <w:sz w:val="18"/>
                <w:szCs w:val="18"/>
              </w:rPr>
            </w:pPr>
          </w:p>
        </w:tc>
        <w:tc>
          <w:tcPr>
            <w:tcW w:w="1291" w:type="dxa"/>
            <w:vAlign w:val="bottom"/>
          </w:tcPr>
          <w:p w14:paraId="103AE075" w14:textId="77777777" w:rsidR="005F2389" w:rsidRPr="005F2389" w:rsidRDefault="005F2389" w:rsidP="005F2389">
            <w:pPr>
              <w:jc w:val="right"/>
              <w:rPr>
                <w:rFonts w:ascii="Calibri" w:hAnsi="Calibri"/>
                <w:b/>
                <w:sz w:val="18"/>
                <w:szCs w:val="18"/>
              </w:rPr>
            </w:pPr>
          </w:p>
        </w:tc>
        <w:tc>
          <w:tcPr>
            <w:tcW w:w="1291" w:type="dxa"/>
            <w:gridSpan w:val="2"/>
            <w:vAlign w:val="bottom"/>
          </w:tcPr>
          <w:p w14:paraId="3DC1ACEA" w14:textId="77777777" w:rsidR="005F2389" w:rsidRPr="005F2389" w:rsidRDefault="005F2389" w:rsidP="005F2389">
            <w:pPr>
              <w:jc w:val="right"/>
              <w:rPr>
                <w:rFonts w:ascii="Calibri" w:hAnsi="Calibri"/>
                <w:b/>
                <w:sz w:val="18"/>
                <w:szCs w:val="18"/>
              </w:rPr>
            </w:pPr>
          </w:p>
        </w:tc>
        <w:tc>
          <w:tcPr>
            <w:tcW w:w="1295" w:type="dxa"/>
            <w:gridSpan w:val="3"/>
            <w:vAlign w:val="bottom"/>
          </w:tcPr>
          <w:p w14:paraId="4A1360A1" w14:textId="77777777" w:rsidR="005F2389" w:rsidRPr="005F2389" w:rsidRDefault="005F2389" w:rsidP="005F2389">
            <w:pPr>
              <w:jc w:val="right"/>
              <w:rPr>
                <w:rFonts w:ascii="Calibri" w:hAnsi="Calibri"/>
                <w:b/>
                <w:sz w:val="18"/>
                <w:szCs w:val="18"/>
              </w:rPr>
            </w:pPr>
          </w:p>
        </w:tc>
        <w:tc>
          <w:tcPr>
            <w:tcW w:w="1210" w:type="dxa"/>
            <w:vAlign w:val="bottom"/>
          </w:tcPr>
          <w:p w14:paraId="646ECF3C" w14:textId="77777777" w:rsidR="005F2389" w:rsidRPr="005F2389" w:rsidRDefault="005F2389" w:rsidP="005F2389">
            <w:pPr>
              <w:jc w:val="right"/>
              <w:rPr>
                <w:rFonts w:ascii="Calibri" w:hAnsi="Calibri"/>
                <w:b/>
                <w:sz w:val="18"/>
                <w:szCs w:val="18"/>
              </w:rPr>
            </w:pPr>
          </w:p>
        </w:tc>
        <w:tc>
          <w:tcPr>
            <w:tcW w:w="1219" w:type="dxa"/>
            <w:vAlign w:val="bottom"/>
          </w:tcPr>
          <w:p w14:paraId="0A112D55" w14:textId="77777777" w:rsidR="005F2389" w:rsidRPr="005F2389" w:rsidRDefault="005F2389" w:rsidP="005F2389">
            <w:pPr>
              <w:jc w:val="right"/>
              <w:rPr>
                <w:rFonts w:ascii="Calibri" w:hAnsi="Calibri"/>
                <w:b/>
                <w:sz w:val="18"/>
                <w:szCs w:val="18"/>
              </w:rPr>
            </w:pPr>
          </w:p>
        </w:tc>
        <w:tc>
          <w:tcPr>
            <w:tcW w:w="1449" w:type="dxa"/>
            <w:vAlign w:val="bottom"/>
          </w:tcPr>
          <w:p w14:paraId="5004C502" w14:textId="77777777" w:rsidR="005F2389" w:rsidRPr="005F2389" w:rsidRDefault="005F2389" w:rsidP="005F2389">
            <w:pPr>
              <w:jc w:val="right"/>
              <w:rPr>
                <w:rFonts w:ascii="Calibri" w:hAnsi="Calibri"/>
                <w:b/>
                <w:sz w:val="18"/>
                <w:szCs w:val="18"/>
              </w:rPr>
            </w:pPr>
          </w:p>
        </w:tc>
        <w:tc>
          <w:tcPr>
            <w:tcW w:w="1449" w:type="dxa"/>
            <w:vAlign w:val="bottom"/>
          </w:tcPr>
          <w:p w14:paraId="6206C13B" w14:textId="77777777" w:rsidR="005F2389" w:rsidRPr="005F2389" w:rsidRDefault="005F2389" w:rsidP="005F2389">
            <w:pPr>
              <w:jc w:val="right"/>
              <w:rPr>
                <w:rFonts w:ascii="Calibri" w:hAnsi="Calibri"/>
                <w:b/>
                <w:sz w:val="18"/>
                <w:szCs w:val="18"/>
              </w:rPr>
            </w:pPr>
          </w:p>
        </w:tc>
        <w:tc>
          <w:tcPr>
            <w:tcW w:w="1449" w:type="dxa"/>
            <w:gridSpan w:val="2"/>
            <w:vAlign w:val="bottom"/>
          </w:tcPr>
          <w:p w14:paraId="382FD6AA" w14:textId="77777777" w:rsidR="005F2389" w:rsidRPr="005F2389" w:rsidRDefault="005F2389" w:rsidP="005F2389">
            <w:pPr>
              <w:jc w:val="right"/>
              <w:rPr>
                <w:rFonts w:ascii="Calibri" w:hAnsi="Calibri"/>
                <w:b/>
                <w:sz w:val="18"/>
                <w:szCs w:val="18"/>
              </w:rPr>
            </w:pPr>
          </w:p>
        </w:tc>
        <w:tc>
          <w:tcPr>
            <w:tcW w:w="1449" w:type="dxa"/>
            <w:vAlign w:val="bottom"/>
          </w:tcPr>
          <w:p w14:paraId="1E4B169F" w14:textId="77777777" w:rsidR="005F2389" w:rsidRPr="005F2389" w:rsidRDefault="005F2389" w:rsidP="005F2389">
            <w:pPr>
              <w:jc w:val="right"/>
              <w:rPr>
                <w:rFonts w:ascii="Calibri" w:hAnsi="Calibri"/>
                <w:b/>
                <w:sz w:val="18"/>
                <w:szCs w:val="18"/>
              </w:rPr>
            </w:pPr>
          </w:p>
        </w:tc>
        <w:tc>
          <w:tcPr>
            <w:tcW w:w="1454" w:type="dxa"/>
            <w:vAlign w:val="bottom"/>
          </w:tcPr>
          <w:p w14:paraId="41AF8397" w14:textId="77777777" w:rsidR="005F2389" w:rsidRPr="005F2389" w:rsidRDefault="005F2389" w:rsidP="005F2389">
            <w:pPr>
              <w:jc w:val="right"/>
              <w:rPr>
                <w:rFonts w:ascii="Calibri" w:hAnsi="Calibri"/>
                <w:b/>
                <w:sz w:val="18"/>
                <w:szCs w:val="18"/>
              </w:rPr>
            </w:pPr>
          </w:p>
        </w:tc>
      </w:tr>
      <w:tr w:rsidR="005F2389" w:rsidRPr="005F2389" w14:paraId="4D86E71D" w14:textId="77777777" w:rsidTr="00104E27">
        <w:tc>
          <w:tcPr>
            <w:tcW w:w="1425" w:type="dxa"/>
            <w:tcBorders>
              <w:bottom w:val="single" w:sz="4" w:space="0" w:color="auto"/>
            </w:tcBorders>
          </w:tcPr>
          <w:p w14:paraId="1D78192D" w14:textId="77777777" w:rsidR="005F2389" w:rsidRPr="005F2389" w:rsidRDefault="005F2389" w:rsidP="005F2389">
            <w:pPr>
              <w:jc w:val="left"/>
              <w:rPr>
                <w:rFonts w:ascii="Calibri" w:hAnsi="Calibri"/>
                <w:b/>
                <w:sz w:val="18"/>
                <w:szCs w:val="18"/>
              </w:rPr>
            </w:pPr>
            <w:r w:rsidRPr="005F2389">
              <w:rPr>
                <w:rFonts w:ascii="Calibri" w:hAnsi="Calibri"/>
                <w:b/>
                <w:sz w:val="18"/>
                <w:szCs w:val="18"/>
              </w:rPr>
              <w:lastRenderedPageBreak/>
              <w:t>Summa faktiska kostnader</w:t>
            </w:r>
          </w:p>
        </w:tc>
        <w:tc>
          <w:tcPr>
            <w:tcW w:w="1291" w:type="dxa"/>
            <w:tcBorders>
              <w:bottom w:val="single" w:sz="4" w:space="0" w:color="auto"/>
            </w:tcBorders>
            <w:vAlign w:val="bottom"/>
          </w:tcPr>
          <w:p w14:paraId="236A9955"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5 392 990</w:t>
            </w:r>
          </w:p>
        </w:tc>
        <w:tc>
          <w:tcPr>
            <w:tcW w:w="1291" w:type="dxa"/>
            <w:gridSpan w:val="2"/>
            <w:tcBorders>
              <w:bottom w:val="single" w:sz="4" w:space="0" w:color="auto"/>
            </w:tcBorders>
            <w:vAlign w:val="bottom"/>
          </w:tcPr>
          <w:p w14:paraId="4B891E61"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93 766</w:t>
            </w:r>
          </w:p>
        </w:tc>
        <w:tc>
          <w:tcPr>
            <w:tcW w:w="1295" w:type="dxa"/>
            <w:gridSpan w:val="3"/>
            <w:tcBorders>
              <w:bottom w:val="single" w:sz="4" w:space="0" w:color="auto"/>
            </w:tcBorders>
            <w:vAlign w:val="bottom"/>
          </w:tcPr>
          <w:p w14:paraId="665F5A89"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479 017</w:t>
            </w:r>
          </w:p>
        </w:tc>
        <w:tc>
          <w:tcPr>
            <w:tcW w:w="1210" w:type="dxa"/>
            <w:tcBorders>
              <w:bottom w:val="single" w:sz="4" w:space="0" w:color="auto"/>
            </w:tcBorders>
            <w:vAlign w:val="bottom"/>
          </w:tcPr>
          <w:p w14:paraId="732117CD"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303 993</w:t>
            </w:r>
          </w:p>
        </w:tc>
        <w:tc>
          <w:tcPr>
            <w:tcW w:w="1219" w:type="dxa"/>
            <w:tcBorders>
              <w:bottom w:val="single" w:sz="4" w:space="0" w:color="auto"/>
            </w:tcBorders>
            <w:vAlign w:val="bottom"/>
          </w:tcPr>
          <w:p w14:paraId="579B121A"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303 744</w:t>
            </w:r>
          </w:p>
        </w:tc>
        <w:tc>
          <w:tcPr>
            <w:tcW w:w="1449" w:type="dxa"/>
            <w:tcBorders>
              <w:bottom w:val="single" w:sz="4" w:space="0" w:color="auto"/>
            </w:tcBorders>
            <w:vAlign w:val="bottom"/>
          </w:tcPr>
          <w:p w14:paraId="73124862"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305 364</w:t>
            </w:r>
          </w:p>
        </w:tc>
        <w:tc>
          <w:tcPr>
            <w:tcW w:w="1449" w:type="dxa"/>
            <w:tcBorders>
              <w:bottom w:val="single" w:sz="4" w:space="0" w:color="auto"/>
            </w:tcBorders>
            <w:vAlign w:val="bottom"/>
          </w:tcPr>
          <w:p w14:paraId="1F6FC8BF"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3 300 002</w:t>
            </w:r>
          </w:p>
        </w:tc>
        <w:tc>
          <w:tcPr>
            <w:tcW w:w="1449" w:type="dxa"/>
            <w:gridSpan w:val="2"/>
            <w:tcBorders>
              <w:bottom w:val="single" w:sz="4" w:space="0" w:color="auto"/>
            </w:tcBorders>
            <w:vAlign w:val="bottom"/>
          </w:tcPr>
          <w:p w14:paraId="1E7505A8"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1 500 001</w:t>
            </w:r>
          </w:p>
        </w:tc>
        <w:tc>
          <w:tcPr>
            <w:tcW w:w="1449" w:type="dxa"/>
            <w:tcBorders>
              <w:bottom w:val="single" w:sz="4" w:space="0" w:color="auto"/>
            </w:tcBorders>
            <w:vAlign w:val="bottom"/>
          </w:tcPr>
          <w:p w14:paraId="0A66AF56"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315 783</w:t>
            </w:r>
          </w:p>
        </w:tc>
        <w:tc>
          <w:tcPr>
            <w:tcW w:w="1454" w:type="dxa"/>
            <w:tcBorders>
              <w:bottom w:val="single" w:sz="4" w:space="0" w:color="auto"/>
            </w:tcBorders>
            <w:vAlign w:val="bottom"/>
          </w:tcPr>
          <w:p w14:paraId="20613DA7"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11 994 660</w:t>
            </w:r>
          </w:p>
        </w:tc>
      </w:tr>
      <w:tr w:rsidR="005F2389" w:rsidRPr="005F2389" w14:paraId="7F4626A8" w14:textId="77777777" w:rsidTr="00104E27">
        <w:tc>
          <w:tcPr>
            <w:tcW w:w="2716" w:type="dxa"/>
            <w:gridSpan w:val="2"/>
            <w:tcBorders>
              <w:right w:val="nil"/>
            </w:tcBorders>
          </w:tcPr>
          <w:p w14:paraId="4B5D2D42" w14:textId="77777777" w:rsidR="005F2389" w:rsidRPr="005F2389" w:rsidRDefault="005F2389" w:rsidP="005F2389">
            <w:pPr>
              <w:jc w:val="left"/>
              <w:rPr>
                <w:rFonts w:ascii="Calibri" w:hAnsi="Calibri"/>
                <w:b/>
                <w:sz w:val="18"/>
                <w:szCs w:val="18"/>
              </w:rPr>
            </w:pPr>
            <w:r w:rsidRPr="005F2389">
              <w:rPr>
                <w:rFonts w:ascii="Calibri" w:hAnsi="Calibri"/>
                <w:b/>
                <w:sz w:val="18"/>
                <w:szCs w:val="18"/>
              </w:rPr>
              <w:t>Bidrag annat än pengar</w:t>
            </w:r>
          </w:p>
        </w:tc>
        <w:tc>
          <w:tcPr>
            <w:tcW w:w="1361" w:type="dxa"/>
            <w:gridSpan w:val="3"/>
            <w:tcBorders>
              <w:left w:val="nil"/>
              <w:right w:val="nil"/>
            </w:tcBorders>
          </w:tcPr>
          <w:p w14:paraId="509E2221" w14:textId="77777777" w:rsidR="005F2389" w:rsidRPr="005F2389" w:rsidRDefault="005F2389" w:rsidP="005F2389">
            <w:pPr>
              <w:jc w:val="left"/>
              <w:rPr>
                <w:rFonts w:ascii="Calibri" w:hAnsi="Calibri"/>
                <w:b/>
                <w:sz w:val="18"/>
                <w:szCs w:val="18"/>
              </w:rPr>
            </w:pPr>
          </w:p>
        </w:tc>
        <w:tc>
          <w:tcPr>
            <w:tcW w:w="1217" w:type="dxa"/>
            <w:tcBorders>
              <w:left w:val="nil"/>
              <w:right w:val="nil"/>
            </w:tcBorders>
          </w:tcPr>
          <w:p w14:paraId="5D902E11" w14:textId="77777777" w:rsidR="005F2389" w:rsidRPr="005F2389" w:rsidRDefault="005F2389" w:rsidP="005F2389">
            <w:pPr>
              <w:jc w:val="left"/>
              <w:rPr>
                <w:rFonts w:ascii="Calibri" w:hAnsi="Calibri"/>
                <w:b/>
                <w:sz w:val="18"/>
                <w:szCs w:val="18"/>
              </w:rPr>
            </w:pPr>
          </w:p>
        </w:tc>
        <w:tc>
          <w:tcPr>
            <w:tcW w:w="1218" w:type="dxa"/>
            <w:gridSpan w:val="2"/>
            <w:tcBorders>
              <w:left w:val="nil"/>
              <w:right w:val="nil"/>
            </w:tcBorders>
          </w:tcPr>
          <w:p w14:paraId="7F443975" w14:textId="77777777" w:rsidR="005F2389" w:rsidRPr="005F2389" w:rsidRDefault="005F2389" w:rsidP="005F2389">
            <w:pPr>
              <w:jc w:val="left"/>
              <w:rPr>
                <w:rFonts w:ascii="Calibri" w:hAnsi="Calibri"/>
                <w:b/>
                <w:sz w:val="18"/>
                <w:szCs w:val="18"/>
              </w:rPr>
            </w:pPr>
          </w:p>
        </w:tc>
        <w:tc>
          <w:tcPr>
            <w:tcW w:w="1219" w:type="dxa"/>
            <w:tcBorders>
              <w:left w:val="nil"/>
              <w:right w:val="nil"/>
            </w:tcBorders>
          </w:tcPr>
          <w:p w14:paraId="775D444C"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50120F1F"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5FDAE74F" w14:textId="77777777" w:rsidR="005F2389" w:rsidRPr="005F2389" w:rsidRDefault="005F2389" w:rsidP="005F2389">
            <w:pPr>
              <w:jc w:val="left"/>
              <w:rPr>
                <w:rFonts w:ascii="Calibri" w:hAnsi="Calibri"/>
                <w:b/>
                <w:sz w:val="18"/>
                <w:szCs w:val="18"/>
              </w:rPr>
            </w:pPr>
          </w:p>
        </w:tc>
        <w:tc>
          <w:tcPr>
            <w:tcW w:w="1386" w:type="dxa"/>
            <w:tcBorders>
              <w:left w:val="nil"/>
              <w:right w:val="nil"/>
            </w:tcBorders>
          </w:tcPr>
          <w:p w14:paraId="6BE8B3BD" w14:textId="77777777" w:rsidR="005F2389" w:rsidRPr="005F2389" w:rsidRDefault="005F2389" w:rsidP="005F2389">
            <w:pPr>
              <w:jc w:val="left"/>
              <w:rPr>
                <w:rFonts w:ascii="Calibri" w:hAnsi="Calibri"/>
                <w:b/>
                <w:sz w:val="18"/>
                <w:szCs w:val="18"/>
              </w:rPr>
            </w:pPr>
          </w:p>
        </w:tc>
        <w:tc>
          <w:tcPr>
            <w:tcW w:w="1512" w:type="dxa"/>
            <w:gridSpan w:val="2"/>
            <w:tcBorders>
              <w:left w:val="nil"/>
              <w:right w:val="nil"/>
            </w:tcBorders>
          </w:tcPr>
          <w:p w14:paraId="59444508" w14:textId="77777777" w:rsidR="005F2389" w:rsidRPr="005F2389" w:rsidRDefault="005F2389" w:rsidP="005F2389">
            <w:pPr>
              <w:jc w:val="left"/>
              <w:rPr>
                <w:rFonts w:ascii="Calibri" w:hAnsi="Calibri"/>
                <w:b/>
                <w:sz w:val="18"/>
                <w:szCs w:val="18"/>
              </w:rPr>
            </w:pPr>
          </w:p>
        </w:tc>
        <w:tc>
          <w:tcPr>
            <w:tcW w:w="1454" w:type="dxa"/>
            <w:tcBorders>
              <w:left w:val="nil"/>
            </w:tcBorders>
          </w:tcPr>
          <w:p w14:paraId="2B1928FC" w14:textId="77777777" w:rsidR="005F2389" w:rsidRPr="005F2389" w:rsidRDefault="005F2389" w:rsidP="005F2389">
            <w:pPr>
              <w:jc w:val="left"/>
              <w:rPr>
                <w:rFonts w:ascii="Calibri" w:hAnsi="Calibri"/>
                <w:b/>
                <w:sz w:val="18"/>
                <w:szCs w:val="18"/>
              </w:rPr>
            </w:pPr>
          </w:p>
        </w:tc>
      </w:tr>
      <w:tr w:rsidR="005F2389" w:rsidRPr="005F2389" w14:paraId="4810DBB9" w14:textId="77777777" w:rsidTr="00104E27">
        <w:tc>
          <w:tcPr>
            <w:tcW w:w="1425" w:type="dxa"/>
          </w:tcPr>
          <w:p w14:paraId="4145F670"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bidrag i annat än pengar</w:t>
            </w:r>
          </w:p>
        </w:tc>
        <w:tc>
          <w:tcPr>
            <w:tcW w:w="1291" w:type="dxa"/>
            <w:vAlign w:val="bottom"/>
          </w:tcPr>
          <w:p w14:paraId="340C06D2" w14:textId="77777777" w:rsidR="005F2389" w:rsidRPr="005F2389" w:rsidRDefault="005F2389" w:rsidP="005F2389">
            <w:pPr>
              <w:jc w:val="right"/>
              <w:rPr>
                <w:rFonts w:ascii="Calibri" w:hAnsi="Calibri"/>
                <w:b/>
                <w:sz w:val="18"/>
                <w:szCs w:val="18"/>
              </w:rPr>
            </w:pPr>
          </w:p>
        </w:tc>
        <w:tc>
          <w:tcPr>
            <w:tcW w:w="1291" w:type="dxa"/>
            <w:gridSpan w:val="2"/>
            <w:vAlign w:val="bottom"/>
          </w:tcPr>
          <w:p w14:paraId="4C6E81DA" w14:textId="77777777" w:rsidR="005F2389" w:rsidRPr="005F2389" w:rsidRDefault="005F2389" w:rsidP="005F2389">
            <w:pPr>
              <w:jc w:val="right"/>
              <w:rPr>
                <w:rFonts w:ascii="Calibri" w:hAnsi="Calibri"/>
                <w:b/>
                <w:sz w:val="18"/>
                <w:szCs w:val="18"/>
              </w:rPr>
            </w:pPr>
          </w:p>
        </w:tc>
        <w:tc>
          <w:tcPr>
            <w:tcW w:w="1295" w:type="dxa"/>
            <w:gridSpan w:val="3"/>
            <w:vAlign w:val="bottom"/>
          </w:tcPr>
          <w:p w14:paraId="467860B0" w14:textId="77777777" w:rsidR="005F2389" w:rsidRPr="005F2389" w:rsidRDefault="005F2389" w:rsidP="005F2389">
            <w:pPr>
              <w:jc w:val="right"/>
              <w:rPr>
                <w:rFonts w:ascii="Calibri" w:hAnsi="Calibri"/>
                <w:b/>
                <w:sz w:val="18"/>
                <w:szCs w:val="18"/>
              </w:rPr>
            </w:pPr>
          </w:p>
        </w:tc>
        <w:tc>
          <w:tcPr>
            <w:tcW w:w="1210" w:type="dxa"/>
            <w:vAlign w:val="bottom"/>
          </w:tcPr>
          <w:p w14:paraId="13220746" w14:textId="77777777" w:rsidR="005F2389" w:rsidRPr="005F2389" w:rsidRDefault="005F2389" w:rsidP="005F2389">
            <w:pPr>
              <w:jc w:val="right"/>
              <w:rPr>
                <w:rFonts w:ascii="Calibri" w:hAnsi="Calibri"/>
                <w:b/>
                <w:sz w:val="18"/>
                <w:szCs w:val="18"/>
              </w:rPr>
            </w:pPr>
          </w:p>
        </w:tc>
        <w:tc>
          <w:tcPr>
            <w:tcW w:w="1219" w:type="dxa"/>
            <w:vAlign w:val="bottom"/>
          </w:tcPr>
          <w:p w14:paraId="1B7DB8E9" w14:textId="77777777" w:rsidR="005F2389" w:rsidRPr="005F2389" w:rsidRDefault="005F2389" w:rsidP="005F2389">
            <w:pPr>
              <w:jc w:val="right"/>
              <w:rPr>
                <w:rFonts w:ascii="Calibri" w:hAnsi="Calibri"/>
                <w:b/>
                <w:sz w:val="18"/>
                <w:szCs w:val="18"/>
              </w:rPr>
            </w:pPr>
          </w:p>
        </w:tc>
        <w:tc>
          <w:tcPr>
            <w:tcW w:w="1449" w:type="dxa"/>
            <w:vAlign w:val="bottom"/>
          </w:tcPr>
          <w:p w14:paraId="412B8A20" w14:textId="77777777" w:rsidR="005F2389" w:rsidRPr="005F2389" w:rsidRDefault="005F2389" w:rsidP="005F2389">
            <w:pPr>
              <w:jc w:val="right"/>
              <w:rPr>
                <w:rFonts w:ascii="Calibri" w:hAnsi="Calibri"/>
                <w:b/>
                <w:sz w:val="18"/>
                <w:szCs w:val="18"/>
              </w:rPr>
            </w:pPr>
          </w:p>
        </w:tc>
        <w:tc>
          <w:tcPr>
            <w:tcW w:w="1449" w:type="dxa"/>
            <w:vAlign w:val="bottom"/>
          </w:tcPr>
          <w:p w14:paraId="3E5ED267" w14:textId="77777777" w:rsidR="005F2389" w:rsidRPr="005F2389" w:rsidRDefault="005F2389" w:rsidP="005F2389">
            <w:pPr>
              <w:jc w:val="right"/>
              <w:rPr>
                <w:rFonts w:ascii="Calibri" w:hAnsi="Calibri"/>
                <w:b/>
                <w:sz w:val="18"/>
                <w:szCs w:val="18"/>
              </w:rPr>
            </w:pPr>
          </w:p>
        </w:tc>
        <w:tc>
          <w:tcPr>
            <w:tcW w:w="1449" w:type="dxa"/>
            <w:gridSpan w:val="2"/>
            <w:vAlign w:val="bottom"/>
          </w:tcPr>
          <w:p w14:paraId="56BA9F05" w14:textId="77777777" w:rsidR="005F2389" w:rsidRPr="005F2389" w:rsidRDefault="005F2389" w:rsidP="005F2389">
            <w:pPr>
              <w:jc w:val="right"/>
              <w:rPr>
                <w:rFonts w:ascii="Calibri" w:hAnsi="Calibri"/>
                <w:b/>
                <w:sz w:val="18"/>
                <w:szCs w:val="18"/>
              </w:rPr>
            </w:pPr>
          </w:p>
        </w:tc>
        <w:tc>
          <w:tcPr>
            <w:tcW w:w="1449" w:type="dxa"/>
            <w:vAlign w:val="bottom"/>
          </w:tcPr>
          <w:p w14:paraId="50736858" w14:textId="77777777" w:rsidR="005F2389" w:rsidRPr="005F2389" w:rsidRDefault="005F2389" w:rsidP="005F2389">
            <w:pPr>
              <w:jc w:val="right"/>
              <w:rPr>
                <w:rFonts w:ascii="Calibri" w:hAnsi="Calibri"/>
                <w:b/>
                <w:sz w:val="18"/>
                <w:szCs w:val="18"/>
              </w:rPr>
            </w:pPr>
          </w:p>
        </w:tc>
        <w:tc>
          <w:tcPr>
            <w:tcW w:w="1454" w:type="dxa"/>
            <w:vAlign w:val="bottom"/>
          </w:tcPr>
          <w:p w14:paraId="7676D686"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0</w:t>
            </w:r>
          </w:p>
        </w:tc>
      </w:tr>
      <w:tr w:rsidR="005F2389" w:rsidRPr="005F2389" w14:paraId="6F777F0D" w14:textId="77777777" w:rsidTr="00104E27">
        <w:tc>
          <w:tcPr>
            <w:tcW w:w="1425" w:type="dxa"/>
          </w:tcPr>
          <w:p w14:paraId="49CA2A96"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totala kostnader</w:t>
            </w:r>
          </w:p>
        </w:tc>
        <w:tc>
          <w:tcPr>
            <w:tcW w:w="1291" w:type="dxa"/>
            <w:vAlign w:val="bottom"/>
          </w:tcPr>
          <w:p w14:paraId="6BD0A949"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5 392 990</w:t>
            </w:r>
          </w:p>
        </w:tc>
        <w:tc>
          <w:tcPr>
            <w:tcW w:w="1291" w:type="dxa"/>
            <w:gridSpan w:val="2"/>
            <w:vAlign w:val="bottom"/>
          </w:tcPr>
          <w:p w14:paraId="3EFB4BD5"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93 766</w:t>
            </w:r>
          </w:p>
        </w:tc>
        <w:tc>
          <w:tcPr>
            <w:tcW w:w="1295" w:type="dxa"/>
            <w:gridSpan w:val="3"/>
            <w:vAlign w:val="bottom"/>
          </w:tcPr>
          <w:p w14:paraId="4998FD06"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479 017</w:t>
            </w:r>
          </w:p>
        </w:tc>
        <w:tc>
          <w:tcPr>
            <w:tcW w:w="1210" w:type="dxa"/>
            <w:vAlign w:val="bottom"/>
          </w:tcPr>
          <w:p w14:paraId="0D2FB66F"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303 993</w:t>
            </w:r>
          </w:p>
        </w:tc>
        <w:tc>
          <w:tcPr>
            <w:tcW w:w="1219" w:type="dxa"/>
            <w:vAlign w:val="bottom"/>
          </w:tcPr>
          <w:p w14:paraId="7A767F56"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303 744</w:t>
            </w:r>
          </w:p>
        </w:tc>
        <w:tc>
          <w:tcPr>
            <w:tcW w:w="1449" w:type="dxa"/>
            <w:vAlign w:val="bottom"/>
          </w:tcPr>
          <w:p w14:paraId="2EFFFD3B"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305 364</w:t>
            </w:r>
          </w:p>
        </w:tc>
        <w:tc>
          <w:tcPr>
            <w:tcW w:w="1449" w:type="dxa"/>
            <w:vAlign w:val="bottom"/>
          </w:tcPr>
          <w:p w14:paraId="2DA284FF"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3 300 002</w:t>
            </w:r>
          </w:p>
        </w:tc>
        <w:tc>
          <w:tcPr>
            <w:tcW w:w="1449" w:type="dxa"/>
            <w:gridSpan w:val="2"/>
            <w:vAlign w:val="bottom"/>
          </w:tcPr>
          <w:p w14:paraId="4ED4E5D4"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1 500 001</w:t>
            </w:r>
          </w:p>
        </w:tc>
        <w:tc>
          <w:tcPr>
            <w:tcW w:w="1449" w:type="dxa"/>
            <w:vAlign w:val="bottom"/>
          </w:tcPr>
          <w:p w14:paraId="5881E2E3"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315 783</w:t>
            </w:r>
          </w:p>
        </w:tc>
        <w:tc>
          <w:tcPr>
            <w:tcW w:w="1454" w:type="dxa"/>
            <w:vAlign w:val="bottom"/>
          </w:tcPr>
          <w:p w14:paraId="09E9F563"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11 994 660</w:t>
            </w:r>
          </w:p>
        </w:tc>
      </w:tr>
    </w:tbl>
    <w:p w14:paraId="5651F661"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p w14:paraId="2165CD5E" w14:textId="77777777" w:rsidR="005F2389" w:rsidRPr="005F2389" w:rsidRDefault="005F2389" w:rsidP="005F2389">
      <w:pPr>
        <w:spacing w:after="0" w:line="240" w:lineRule="auto"/>
        <w:rPr>
          <w:rFonts w:ascii="Calibri" w:eastAsia="Times New Roman" w:hAnsi="Calibri" w:cs="Times New Roman"/>
          <w:kern w:val="0"/>
          <w:sz w:val="18"/>
          <w:szCs w:val="18"/>
          <w:lang w:val="sv-SE" w:eastAsia="sv-SE"/>
          <w14:ligatures w14:val="none"/>
        </w:rPr>
      </w:pPr>
    </w:p>
    <w:p w14:paraId="598458BA"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Finansiering</w:t>
      </w:r>
    </w:p>
    <w:tbl>
      <w:tblPr>
        <w:tblStyle w:val="TableGrid"/>
        <w:tblW w:w="0" w:type="auto"/>
        <w:tblLook w:val="04A0" w:firstRow="1" w:lastRow="0" w:firstColumn="1" w:lastColumn="0" w:noHBand="0" w:noVBand="1"/>
      </w:tblPr>
      <w:tblGrid>
        <w:gridCol w:w="1319"/>
        <w:gridCol w:w="726"/>
        <w:gridCol w:w="1008"/>
        <w:gridCol w:w="1332"/>
        <w:gridCol w:w="216"/>
        <w:gridCol w:w="708"/>
        <w:gridCol w:w="617"/>
        <w:gridCol w:w="216"/>
        <w:gridCol w:w="216"/>
        <w:gridCol w:w="341"/>
        <w:gridCol w:w="906"/>
        <w:gridCol w:w="815"/>
        <w:gridCol w:w="631"/>
        <w:gridCol w:w="724"/>
      </w:tblGrid>
      <w:tr w:rsidR="005F2389" w:rsidRPr="005F2389" w14:paraId="7BF7971A" w14:textId="77777777" w:rsidTr="005F2389">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hideMark/>
          </w:tcPr>
          <w:p w14:paraId="454CBFA5"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hideMark/>
          </w:tcPr>
          <w:p w14:paraId="2C61023F"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Linköping Science Park AB</w:t>
            </w:r>
          </w:p>
        </w:tc>
        <w:tc>
          <w:tcPr>
            <w:tcW w:w="1377" w:type="dxa"/>
            <w:tcBorders>
              <w:top w:val="single" w:sz="4" w:space="0" w:color="auto"/>
              <w:left w:val="single" w:sz="4" w:space="0" w:color="auto"/>
              <w:bottom w:val="single" w:sz="4" w:space="0" w:color="auto"/>
              <w:right w:val="single" w:sz="4" w:space="0" w:color="auto"/>
            </w:tcBorders>
            <w:shd w:val="clear" w:color="auto" w:fill="DBE5F1"/>
            <w:hideMark/>
          </w:tcPr>
          <w:p w14:paraId="209FF48B"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Advokatfirman Delphi i Östergötland AB</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3375412D"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Byn Kommunikationsbyrå AB</w:t>
            </w:r>
          </w:p>
        </w:tc>
        <w:tc>
          <w:tcPr>
            <w:tcW w:w="1172" w:type="dxa"/>
            <w:tcBorders>
              <w:top w:val="single" w:sz="4" w:space="0" w:color="auto"/>
              <w:left w:val="single" w:sz="4" w:space="0" w:color="auto"/>
              <w:bottom w:val="single" w:sz="4" w:space="0" w:color="auto"/>
              <w:right w:val="single" w:sz="4" w:space="0" w:color="auto"/>
            </w:tcBorders>
            <w:shd w:val="clear" w:color="auto" w:fill="DBE5F1"/>
          </w:tcPr>
          <w:p w14:paraId="34523C88"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HiQ Accelerated Concept Evaluation AB</w:t>
            </w: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cPr>
          <w:p w14:paraId="51E8F76F"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Idax People AB</w:t>
            </w: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cPr>
          <w:p w14:paraId="716948D8"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Knowit Insight Öst AB</w:t>
            </w:r>
          </w:p>
        </w:tc>
        <w:tc>
          <w:tcPr>
            <w:tcW w:w="1178" w:type="dxa"/>
            <w:tcBorders>
              <w:top w:val="single" w:sz="4" w:space="0" w:color="auto"/>
              <w:left w:val="single" w:sz="4" w:space="0" w:color="auto"/>
              <w:bottom w:val="single" w:sz="4" w:space="0" w:color="auto"/>
              <w:right w:val="single" w:sz="4" w:space="0" w:color="auto"/>
            </w:tcBorders>
            <w:shd w:val="clear" w:color="auto" w:fill="DBE5F1"/>
          </w:tcPr>
          <w:p w14:paraId="6F1C7968"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LINKÖPINGS UNIVERSITET</w:t>
            </w:r>
          </w:p>
        </w:tc>
        <w:tc>
          <w:tcPr>
            <w:tcW w:w="1176" w:type="dxa"/>
            <w:tcBorders>
              <w:top w:val="single" w:sz="4" w:space="0" w:color="auto"/>
              <w:left w:val="single" w:sz="4" w:space="0" w:color="auto"/>
              <w:bottom w:val="single" w:sz="4" w:space="0" w:color="auto"/>
              <w:right w:val="single" w:sz="4" w:space="0" w:color="auto"/>
            </w:tcBorders>
            <w:shd w:val="clear" w:color="auto" w:fill="DBE5F1"/>
          </w:tcPr>
          <w:p w14:paraId="326A7D33"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Norrköping Science Park AB</w:t>
            </w:r>
          </w:p>
        </w:tc>
        <w:tc>
          <w:tcPr>
            <w:tcW w:w="1190" w:type="dxa"/>
            <w:tcBorders>
              <w:top w:val="single" w:sz="4" w:space="0" w:color="auto"/>
              <w:left w:val="single" w:sz="4" w:space="0" w:color="auto"/>
              <w:bottom w:val="single" w:sz="4" w:space="0" w:color="auto"/>
              <w:right w:val="single" w:sz="4" w:space="0" w:color="auto"/>
            </w:tcBorders>
            <w:shd w:val="clear" w:color="auto" w:fill="DBE5F1"/>
          </w:tcPr>
          <w:p w14:paraId="3A51CF17"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Voyado AB</w:t>
            </w:r>
          </w:p>
        </w:tc>
        <w:tc>
          <w:tcPr>
            <w:tcW w:w="1360" w:type="dxa"/>
            <w:tcBorders>
              <w:top w:val="single" w:sz="4" w:space="0" w:color="auto"/>
              <w:left w:val="single" w:sz="4" w:space="0" w:color="auto"/>
              <w:bottom w:val="single" w:sz="4" w:space="0" w:color="auto"/>
              <w:right w:val="single" w:sz="4" w:space="0" w:color="auto"/>
            </w:tcBorders>
            <w:shd w:val="clear" w:color="auto" w:fill="DBE5F1"/>
            <w:hideMark/>
          </w:tcPr>
          <w:p w14:paraId="6F827CB8" w14:textId="77777777" w:rsidR="005F2389" w:rsidRPr="005F2389" w:rsidRDefault="005F2389" w:rsidP="005F2389">
            <w:pPr>
              <w:rPr>
                <w:rFonts w:ascii="Calibri" w:hAnsi="Calibri" w:cs="Arial"/>
                <w:b/>
                <w:sz w:val="18"/>
                <w:szCs w:val="18"/>
              </w:rPr>
            </w:pPr>
            <w:r w:rsidRPr="005F2389">
              <w:rPr>
                <w:rFonts w:ascii="Georgia" w:hAnsi="Georgia"/>
              </w:rPr>
              <w:t xml:space="preserve"> </w:t>
            </w:r>
            <w:r w:rsidRPr="005F2389">
              <w:rPr>
                <w:rFonts w:ascii="Calibri" w:hAnsi="Calibri" w:cs="Arial"/>
                <w:b/>
                <w:sz w:val="18"/>
                <w:szCs w:val="18"/>
              </w:rPr>
              <w:t>Totalt</w:t>
            </w:r>
          </w:p>
        </w:tc>
      </w:tr>
      <w:tr w:rsidR="005F2389" w:rsidRPr="005F2389" w14:paraId="2E97146B" w14:textId="77777777" w:rsidTr="00104E27">
        <w:tc>
          <w:tcPr>
            <w:tcW w:w="3978" w:type="dxa"/>
            <w:gridSpan w:val="2"/>
            <w:tcBorders>
              <w:top w:val="single" w:sz="4" w:space="0" w:color="auto"/>
              <w:left w:val="single" w:sz="4" w:space="0" w:color="auto"/>
              <w:bottom w:val="single" w:sz="4" w:space="0" w:color="auto"/>
              <w:right w:val="nil"/>
            </w:tcBorders>
          </w:tcPr>
          <w:p w14:paraId="646CAED0"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Offentligt bidrag annat än pengar</w:t>
            </w:r>
          </w:p>
        </w:tc>
        <w:tc>
          <w:tcPr>
            <w:tcW w:w="1377" w:type="dxa"/>
            <w:tcBorders>
              <w:top w:val="single" w:sz="4" w:space="0" w:color="auto"/>
              <w:left w:val="nil"/>
              <w:bottom w:val="single" w:sz="4" w:space="0" w:color="auto"/>
              <w:right w:val="nil"/>
            </w:tcBorders>
          </w:tcPr>
          <w:p w14:paraId="387B50D5" w14:textId="77777777" w:rsidR="005F2389" w:rsidRPr="005F2389" w:rsidRDefault="005F2389" w:rsidP="005F2389">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6DD8CB1A" w14:textId="77777777" w:rsidR="005F2389" w:rsidRPr="005F2389" w:rsidRDefault="005F2389" w:rsidP="005F2389">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30F4887A" w14:textId="77777777" w:rsidR="005F2389" w:rsidRPr="005F2389" w:rsidRDefault="005F2389" w:rsidP="005F2389">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302476AE" w14:textId="77777777" w:rsidR="005F2389" w:rsidRPr="005F2389" w:rsidRDefault="005F2389" w:rsidP="005F2389">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01E9BA32"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7E98C07D"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451D81AF"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1804F450"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111D5D75" w14:textId="77777777" w:rsidR="005F2389" w:rsidRPr="005F2389" w:rsidRDefault="005F2389" w:rsidP="005F2389">
            <w:pPr>
              <w:jc w:val="left"/>
              <w:rPr>
                <w:rFonts w:ascii="Calibri" w:hAnsi="Calibri" w:cs="Arial"/>
                <w:b/>
                <w:sz w:val="18"/>
                <w:szCs w:val="18"/>
              </w:rPr>
            </w:pPr>
          </w:p>
        </w:tc>
      </w:tr>
      <w:tr w:rsidR="005F2389" w:rsidRPr="005F2389" w14:paraId="3ACD5201" w14:textId="77777777" w:rsidTr="00104E27">
        <w:tc>
          <w:tcPr>
            <w:tcW w:w="2377" w:type="dxa"/>
            <w:tcBorders>
              <w:top w:val="single" w:sz="4" w:space="0" w:color="auto"/>
              <w:left w:val="single" w:sz="4" w:space="0" w:color="auto"/>
              <w:bottom w:val="single" w:sz="4" w:space="0" w:color="auto"/>
              <w:right w:val="single" w:sz="4" w:space="0" w:color="auto"/>
            </w:tcBorders>
          </w:tcPr>
          <w:p w14:paraId="74F70836"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4402FA6D"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414DF659"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6F08A7F"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4FE25FF"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50464C8"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49B0886"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AA2DB8A"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4CD1553"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AB7E2FA"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B8B51C8"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40F8B312" w14:textId="77777777" w:rsidTr="00104E27">
        <w:tc>
          <w:tcPr>
            <w:tcW w:w="3978" w:type="dxa"/>
            <w:gridSpan w:val="2"/>
            <w:tcBorders>
              <w:top w:val="single" w:sz="4" w:space="0" w:color="auto"/>
              <w:left w:val="single" w:sz="4" w:space="0" w:color="auto"/>
              <w:bottom w:val="single" w:sz="4" w:space="0" w:color="auto"/>
              <w:right w:val="nil"/>
            </w:tcBorders>
          </w:tcPr>
          <w:p w14:paraId="71CFBCDD"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Offentlig kontantfinansiering</w:t>
            </w:r>
          </w:p>
        </w:tc>
        <w:tc>
          <w:tcPr>
            <w:tcW w:w="1377" w:type="dxa"/>
            <w:tcBorders>
              <w:top w:val="single" w:sz="4" w:space="0" w:color="auto"/>
              <w:left w:val="nil"/>
              <w:bottom w:val="single" w:sz="4" w:space="0" w:color="auto"/>
              <w:right w:val="nil"/>
            </w:tcBorders>
          </w:tcPr>
          <w:p w14:paraId="498D5595" w14:textId="77777777" w:rsidR="005F2389" w:rsidRPr="005F2389" w:rsidRDefault="005F2389" w:rsidP="005F2389">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4E19132A" w14:textId="77777777" w:rsidR="005F2389" w:rsidRPr="005F2389" w:rsidRDefault="005F2389" w:rsidP="005F2389">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33010A86" w14:textId="77777777" w:rsidR="005F2389" w:rsidRPr="005F2389" w:rsidRDefault="005F2389" w:rsidP="005F2389">
            <w:pPr>
              <w:jc w:val="left"/>
              <w:rPr>
                <w:rFonts w:ascii="Calibri" w:hAnsi="Calibri" w:cs="Arial"/>
                <w:b/>
                <w:sz w:val="18"/>
                <w:szCs w:val="18"/>
              </w:rPr>
            </w:pPr>
          </w:p>
        </w:tc>
        <w:tc>
          <w:tcPr>
            <w:tcW w:w="1246" w:type="dxa"/>
            <w:gridSpan w:val="3"/>
            <w:tcBorders>
              <w:top w:val="single" w:sz="4" w:space="0" w:color="auto"/>
              <w:left w:val="nil"/>
              <w:bottom w:val="single" w:sz="4" w:space="0" w:color="auto"/>
              <w:right w:val="nil"/>
            </w:tcBorders>
          </w:tcPr>
          <w:p w14:paraId="49FD8F78" w14:textId="77777777" w:rsidR="005F2389" w:rsidRPr="005F2389" w:rsidRDefault="005F2389" w:rsidP="005F2389">
            <w:pPr>
              <w:jc w:val="left"/>
              <w:rPr>
                <w:rFonts w:ascii="Calibri" w:hAnsi="Calibri" w:cs="Arial"/>
                <w:b/>
                <w:sz w:val="18"/>
                <w:szCs w:val="18"/>
              </w:rPr>
            </w:pPr>
          </w:p>
        </w:tc>
        <w:tc>
          <w:tcPr>
            <w:tcW w:w="1103" w:type="dxa"/>
            <w:tcBorders>
              <w:top w:val="single" w:sz="4" w:space="0" w:color="auto"/>
              <w:left w:val="nil"/>
              <w:bottom w:val="single" w:sz="4" w:space="0" w:color="auto"/>
              <w:right w:val="nil"/>
            </w:tcBorders>
          </w:tcPr>
          <w:p w14:paraId="1F75D1CD"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05FE6BD6"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0C7B935D"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7BD1071C"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1D0AC372" w14:textId="77777777" w:rsidR="005F2389" w:rsidRPr="005F2389" w:rsidRDefault="005F2389" w:rsidP="005F2389">
            <w:pPr>
              <w:jc w:val="left"/>
              <w:rPr>
                <w:rFonts w:ascii="Calibri" w:hAnsi="Calibri" w:cs="Arial"/>
                <w:b/>
                <w:sz w:val="18"/>
                <w:szCs w:val="18"/>
              </w:rPr>
            </w:pPr>
          </w:p>
        </w:tc>
      </w:tr>
      <w:tr w:rsidR="005F2389" w:rsidRPr="005F2389" w14:paraId="046AC4F5" w14:textId="77777777" w:rsidTr="00104E27">
        <w:tc>
          <w:tcPr>
            <w:tcW w:w="2377" w:type="dxa"/>
            <w:tcBorders>
              <w:top w:val="single" w:sz="4" w:space="0" w:color="auto"/>
              <w:left w:val="single" w:sz="4" w:space="0" w:color="auto"/>
              <w:bottom w:val="single" w:sz="4" w:space="0" w:color="auto"/>
              <w:right w:val="single" w:sz="4" w:space="0" w:color="auto"/>
            </w:tcBorders>
          </w:tcPr>
          <w:p w14:paraId="1FFA9E65"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Region Östergötland: Kontant inbetalning</w:t>
            </w:r>
          </w:p>
        </w:tc>
        <w:tc>
          <w:tcPr>
            <w:tcW w:w="1601" w:type="dxa"/>
            <w:tcBorders>
              <w:top w:val="single" w:sz="4" w:space="0" w:color="auto"/>
              <w:left w:val="single" w:sz="4" w:space="0" w:color="auto"/>
              <w:bottom w:val="single" w:sz="4" w:space="0" w:color="auto"/>
              <w:right w:val="single" w:sz="4" w:space="0" w:color="auto"/>
            </w:tcBorders>
            <w:vAlign w:val="bottom"/>
          </w:tcPr>
          <w:p w14:paraId="6C9B4EE6"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1 500 000</w:t>
            </w:r>
          </w:p>
        </w:tc>
        <w:tc>
          <w:tcPr>
            <w:tcW w:w="1377" w:type="dxa"/>
            <w:tcBorders>
              <w:top w:val="single" w:sz="4" w:space="0" w:color="auto"/>
              <w:left w:val="single" w:sz="4" w:space="0" w:color="auto"/>
              <w:bottom w:val="single" w:sz="4" w:space="0" w:color="auto"/>
              <w:right w:val="single" w:sz="4" w:space="0" w:color="auto"/>
            </w:tcBorders>
            <w:vAlign w:val="bottom"/>
          </w:tcPr>
          <w:p w14:paraId="1D2EAEF7"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2FAF24E"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102E5323"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C380D0D"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D59936C"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20797F10"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700C40C8"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211E2CCC"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1DA95691"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1 500 000</w:t>
            </w:r>
          </w:p>
        </w:tc>
      </w:tr>
      <w:tr w:rsidR="005F2389" w:rsidRPr="005F2389" w14:paraId="4BE718F6" w14:textId="77777777" w:rsidTr="00104E27">
        <w:tc>
          <w:tcPr>
            <w:tcW w:w="2377" w:type="dxa"/>
            <w:tcBorders>
              <w:top w:val="single" w:sz="4" w:space="0" w:color="auto"/>
              <w:left w:val="single" w:sz="4" w:space="0" w:color="auto"/>
              <w:bottom w:val="single" w:sz="4" w:space="0" w:color="auto"/>
              <w:right w:val="single" w:sz="4" w:space="0" w:color="auto"/>
            </w:tcBorders>
          </w:tcPr>
          <w:p w14:paraId="0F129B09"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Linköpings Kommun: Kontant inbetalning</w:t>
            </w:r>
          </w:p>
        </w:tc>
        <w:tc>
          <w:tcPr>
            <w:tcW w:w="1601" w:type="dxa"/>
            <w:tcBorders>
              <w:top w:val="single" w:sz="4" w:space="0" w:color="auto"/>
              <w:left w:val="single" w:sz="4" w:space="0" w:color="auto"/>
              <w:bottom w:val="single" w:sz="4" w:space="0" w:color="auto"/>
              <w:right w:val="single" w:sz="4" w:space="0" w:color="auto"/>
            </w:tcBorders>
            <w:vAlign w:val="bottom"/>
          </w:tcPr>
          <w:p w14:paraId="57D26C4E"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750 000</w:t>
            </w:r>
          </w:p>
        </w:tc>
        <w:tc>
          <w:tcPr>
            <w:tcW w:w="1377" w:type="dxa"/>
            <w:tcBorders>
              <w:top w:val="single" w:sz="4" w:space="0" w:color="auto"/>
              <w:left w:val="single" w:sz="4" w:space="0" w:color="auto"/>
              <w:bottom w:val="single" w:sz="4" w:space="0" w:color="auto"/>
              <w:right w:val="single" w:sz="4" w:space="0" w:color="auto"/>
            </w:tcBorders>
            <w:vAlign w:val="bottom"/>
          </w:tcPr>
          <w:p w14:paraId="3E91C37A"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90502AC"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50447B24"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E34FB40"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197CB07"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375479ED"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3ED63D49"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3BF9E3B3"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7CA11D1F"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750 000</w:t>
            </w:r>
          </w:p>
        </w:tc>
      </w:tr>
      <w:tr w:rsidR="005F2389" w:rsidRPr="005F2389" w14:paraId="799C1BEB"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7BB56204"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Norrköpings kommun: Kontant inbetalning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787E2CAF"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1B8531E2"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5FD76BC3"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664E0EAD"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B95DFD5"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FB8D82E"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114A2279"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6419338D"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750 000</w:t>
            </w:r>
          </w:p>
        </w:tc>
        <w:tc>
          <w:tcPr>
            <w:tcW w:w="1190" w:type="dxa"/>
            <w:tcBorders>
              <w:top w:val="single" w:sz="4" w:space="0" w:color="auto"/>
              <w:left w:val="single" w:sz="4" w:space="0" w:color="auto"/>
              <w:bottom w:val="single" w:sz="4" w:space="0" w:color="auto"/>
              <w:right w:val="single" w:sz="4" w:space="0" w:color="auto"/>
            </w:tcBorders>
            <w:vAlign w:val="bottom"/>
          </w:tcPr>
          <w:p w14:paraId="35DB9FE2"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hideMark/>
          </w:tcPr>
          <w:p w14:paraId="45917E03"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750 000</w:t>
            </w:r>
          </w:p>
        </w:tc>
      </w:tr>
      <w:tr w:rsidR="005F2389" w:rsidRPr="005F2389" w14:paraId="3E1221D3" w14:textId="77777777" w:rsidTr="00104E27">
        <w:tc>
          <w:tcPr>
            <w:tcW w:w="2377" w:type="dxa"/>
            <w:tcBorders>
              <w:top w:val="single" w:sz="4" w:space="0" w:color="auto"/>
              <w:left w:val="single" w:sz="4" w:space="0" w:color="auto"/>
              <w:bottom w:val="single" w:sz="4" w:space="0" w:color="auto"/>
              <w:right w:val="single" w:sz="4" w:space="0" w:color="auto"/>
            </w:tcBorders>
          </w:tcPr>
          <w:p w14:paraId="74E7F69C"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Linköping Science park: Bidrar genom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01ECC2C6"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175 294</w:t>
            </w:r>
          </w:p>
        </w:tc>
        <w:tc>
          <w:tcPr>
            <w:tcW w:w="1377" w:type="dxa"/>
            <w:tcBorders>
              <w:top w:val="single" w:sz="4" w:space="0" w:color="auto"/>
              <w:left w:val="single" w:sz="4" w:space="0" w:color="auto"/>
              <w:bottom w:val="single" w:sz="4" w:space="0" w:color="auto"/>
              <w:right w:val="single" w:sz="4" w:space="0" w:color="auto"/>
            </w:tcBorders>
            <w:vAlign w:val="bottom"/>
          </w:tcPr>
          <w:p w14:paraId="72F8E265"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1122CF0"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4152C17D"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ED5AB22"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612FF36"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21D57583"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1509F397"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39D2A8E5"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61A62624"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175 294</w:t>
            </w:r>
          </w:p>
        </w:tc>
      </w:tr>
      <w:tr w:rsidR="005F2389" w:rsidRPr="005F2389" w14:paraId="49AABFA1" w14:textId="77777777" w:rsidTr="00104E27">
        <w:tc>
          <w:tcPr>
            <w:tcW w:w="2377" w:type="dxa"/>
            <w:tcBorders>
              <w:top w:val="single" w:sz="4" w:space="0" w:color="auto"/>
              <w:left w:val="single" w:sz="4" w:space="0" w:color="auto"/>
              <w:bottom w:val="single" w:sz="4" w:space="0" w:color="auto"/>
              <w:right w:val="single" w:sz="4" w:space="0" w:color="auto"/>
            </w:tcBorders>
          </w:tcPr>
          <w:p w14:paraId="58A860F6"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Linköpings universitet: Bidrar genom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4E9C97E1"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687B7CC2"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46E1F80"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6FBB6975"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3C9A64B"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9FD373A"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323C9DD0"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2 400 000</w:t>
            </w:r>
          </w:p>
        </w:tc>
        <w:tc>
          <w:tcPr>
            <w:tcW w:w="1176" w:type="dxa"/>
            <w:tcBorders>
              <w:top w:val="single" w:sz="4" w:space="0" w:color="auto"/>
              <w:left w:val="single" w:sz="4" w:space="0" w:color="auto"/>
              <w:bottom w:val="single" w:sz="4" w:space="0" w:color="auto"/>
              <w:right w:val="single" w:sz="4" w:space="0" w:color="auto"/>
            </w:tcBorders>
            <w:vAlign w:val="bottom"/>
          </w:tcPr>
          <w:p w14:paraId="5A7F040F"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55CBA8F0"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011CD1D6"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2 400 000</w:t>
            </w:r>
          </w:p>
        </w:tc>
      </w:tr>
      <w:tr w:rsidR="005F2389" w:rsidRPr="005F2389" w14:paraId="666F9636"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368668DE"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5D71E8BC"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2 425 294</w:t>
            </w:r>
          </w:p>
        </w:tc>
        <w:tc>
          <w:tcPr>
            <w:tcW w:w="1377" w:type="dxa"/>
            <w:tcBorders>
              <w:top w:val="single" w:sz="4" w:space="0" w:color="auto"/>
              <w:left w:val="single" w:sz="4" w:space="0" w:color="auto"/>
              <w:bottom w:val="single" w:sz="4" w:space="0" w:color="auto"/>
              <w:right w:val="single" w:sz="4" w:space="0" w:color="auto"/>
            </w:tcBorders>
            <w:vAlign w:val="bottom"/>
            <w:hideMark/>
          </w:tcPr>
          <w:p w14:paraId="75FA5733"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1FF036BE"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5D70CA33"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B09E2B0"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54A63CF"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21E3EF4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2 400 000</w:t>
            </w:r>
          </w:p>
        </w:tc>
        <w:tc>
          <w:tcPr>
            <w:tcW w:w="1176" w:type="dxa"/>
            <w:tcBorders>
              <w:top w:val="single" w:sz="4" w:space="0" w:color="auto"/>
              <w:left w:val="single" w:sz="4" w:space="0" w:color="auto"/>
              <w:bottom w:val="single" w:sz="4" w:space="0" w:color="auto"/>
              <w:right w:val="single" w:sz="4" w:space="0" w:color="auto"/>
            </w:tcBorders>
            <w:vAlign w:val="bottom"/>
          </w:tcPr>
          <w:p w14:paraId="405FC3B9"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750 000</w:t>
            </w:r>
          </w:p>
        </w:tc>
        <w:tc>
          <w:tcPr>
            <w:tcW w:w="1190" w:type="dxa"/>
            <w:tcBorders>
              <w:top w:val="single" w:sz="4" w:space="0" w:color="auto"/>
              <w:left w:val="single" w:sz="4" w:space="0" w:color="auto"/>
              <w:bottom w:val="single" w:sz="4" w:space="0" w:color="auto"/>
              <w:right w:val="single" w:sz="4" w:space="0" w:color="auto"/>
            </w:tcBorders>
            <w:vAlign w:val="bottom"/>
          </w:tcPr>
          <w:p w14:paraId="34E461E1"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hideMark/>
          </w:tcPr>
          <w:p w14:paraId="388BCE21"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5 575 294</w:t>
            </w:r>
          </w:p>
        </w:tc>
      </w:tr>
      <w:tr w:rsidR="005F2389" w:rsidRPr="005F2389" w14:paraId="7249390E" w14:textId="77777777" w:rsidTr="00104E27">
        <w:tc>
          <w:tcPr>
            <w:tcW w:w="2377" w:type="dxa"/>
            <w:tcBorders>
              <w:top w:val="single" w:sz="4" w:space="0" w:color="auto"/>
              <w:left w:val="single" w:sz="4" w:space="0" w:color="auto"/>
              <w:bottom w:val="single" w:sz="4" w:space="0" w:color="auto"/>
              <w:right w:val="single" w:sz="4" w:space="0" w:color="auto"/>
            </w:tcBorders>
          </w:tcPr>
          <w:p w14:paraId="61E287BB"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4A7E0346"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2 425 294</w:t>
            </w:r>
          </w:p>
        </w:tc>
        <w:tc>
          <w:tcPr>
            <w:tcW w:w="1377" w:type="dxa"/>
            <w:tcBorders>
              <w:top w:val="single" w:sz="4" w:space="0" w:color="auto"/>
              <w:left w:val="single" w:sz="4" w:space="0" w:color="auto"/>
              <w:bottom w:val="single" w:sz="4" w:space="0" w:color="auto"/>
              <w:right w:val="single" w:sz="4" w:space="0" w:color="auto"/>
            </w:tcBorders>
            <w:vAlign w:val="bottom"/>
          </w:tcPr>
          <w:p w14:paraId="5F50754F"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CB15295"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29B9F3C6"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DC9BE02"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F8B2CB8"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393F4817"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2 400 000</w:t>
            </w:r>
          </w:p>
        </w:tc>
        <w:tc>
          <w:tcPr>
            <w:tcW w:w="1176" w:type="dxa"/>
            <w:tcBorders>
              <w:top w:val="single" w:sz="4" w:space="0" w:color="auto"/>
              <w:left w:val="single" w:sz="4" w:space="0" w:color="auto"/>
              <w:bottom w:val="single" w:sz="4" w:space="0" w:color="auto"/>
              <w:right w:val="single" w:sz="4" w:space="0" w:color="auto"/>
            </w:tcBorders>
            <w:vAlign w:val="bottom"/>
          </w:tcPr>
          <w:p w14:paraId="4BBD6B81"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750 000</w:t>
            </w:r>
          </w:p>
        </w:tc>
        <w:tc>
          <w:tcPr>
            <w:tcW w:w="1190" w:type="dxa"/>
            <w:tcBorders>
              <w:top w:val="single" w:sz="4" w:space="0" w:color="auto"/>
              <w:left w:val="single" w:sz="4" w:space="0" w:color="auto"/>
              <w:bottom w:val="single" w:sz="4" w:space="0" w:color="auto"/>
              <w:right w:val="single" w:sz="4" w:space="0" w:color="auto"/>
            </w:tcBorders>
            <w:vAlign w:val="bottom"/>
          </w:tcPr>
          <w:p w14:paraId="3CD202D7"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5FC3B6D0"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5 575 294</w:t>
            </w:r>
          </w:p>
        </w:tc>
      </w:tr>
      <w:tr w:rsidR="005F2389" w:rsidRPr="005F2389" w14:paraId="5F93526D" w14:textId="77777777" w:rsidTr="00104E27">
        <w:tc>
          <w:tcPr>
            <w:tcW w:w="3978" w:type="dxa"/>
            <w:gridSpan w:val="2"/>
            <w:tcBorders>
              <w:top w:val="single" w:sz="4" w:space="0" w:color="auto"/>
              <w:left w:val="single" w:sz="4" w:space="0" w:color="auto"/>
              <w:bottom w:val="single" w:sz="4" w:space="0" w:color="auto"/>
              <w:right w:val="nil"/>
            </w:tcBorders>
          </w:tcPr>
          <w:p w14:paraId="7E1EB2B6"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Privata bidrag annat än pengar</w:t>
            </w:r>
          </w:p>
        </w:tc>
        <w:tc>
          <w:tcPr>
            <w:tcW w:w="1377" w:type="dxa"/>
            <w:tcBorders>
              <w:top w:val="single" w:sz="4" w:space="0" w:color="auto"/>
              <w:left w:val="nil"/>
              <w:bottom w:val="single" w:sz="4" w:space="0" w:color="auto"/>
              <w:right w:val="nil"/>
            </w:tcBorders>
          </w:tcPr>
          <w:p w14:paraId="7ABAEE38" w14:textId="77777777" w:rsidR="005F2389" w:rsidRPr="005F2389" w:rsidRDefault="005F2389" w:rsidP="005F2389">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7051CF28" w14:textId="77777777" w:rsidR="005F2389" w:rsidRPr="005F2389" w:rsidRDefault="005F2389" w:rsidP="005F2389">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0D851244" w14:textId="77777777" w:rsidR="005F2389" w:rsidRPr="005F2389" w:rsidRDefault="005F2389" w:rsidP="005F2389">
            <w:pPr>
              <w:jc w:val="left"/>
              <w:rPr>
                <w:rFonts w:ascii="Calibri" w:hAnsi="Calibri" w:cs="Arial"/>
                <w:b/>
                <w:sz w:val="18"/>
                <w:szCs w:val="18"/>
              </w:rPr>
            </w:pPr>
          </w:p>
        </w:tc>
        <w:tc>
          <w:tcPr>
            <w:tcW w:w="1111" w:type="dxa"/>
            <w:tcBorders>
              <w:top w:val="single" w:sz="4" w:space="0" w:color="auto"/>
              <w:left w:val="nil"/>
              <w:bottom w:val="single" w:sz="4" w:space="0" w:color="auto"/>
              <w:right w:val="nil"/>
            </w:tcBorders>
          </w:tcPr>
          <w:p w14:paraId="451A815C" w14:textId="77777777" w:rsidR="005F2389" w:rsidRPr="005F2389" w:rsidRDefault="005F2389" w:rsidP="005F2389">
            <w:pPr>
              <w:jc w:val="left"/>
              <w:rPr>
                <w:rFonts w:ascii="Calibri" w:hAnsi="Calibri" w:cs="Arial"/>
                <w:b/>
                <w:sz w:val="18"/>
                <w:szCs w:val="18"/>
              </w:rPr>
            </w:pPr>
          </w:p>
        </w:tc>
        <w:tc>
          <w:tcPr>
            <w:tcW w:w="1238" w:type="dxa"/>
            <w:gridSpan w:val="3"/>
            <w:tcBorders>
              <w:top w:val="single" w:sz="4" w:space="0" w:color="auto"/>
              <w:left w:val="nil"/>
              <w:bottom w:val="single" w:sz="4" w:space="0" w:color="auto"/>
              <w:right w:val="nil"/>
            </w:tcBorders>
          </w:tcPr>
          <w:p w14:paraId="24E18B47"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7BA8E8FF"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19FF8669"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7AD422B6"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3744A5A4" w14:textId="77777777" w:rsidR="005F2389" w:rsidRPr="005F2389" w:rsidRDefault="005F2389" w:rsidP="005F2389">
            <w:pPr>
              <w:jc w:val="left"/>
              <w:rPr>
                <w:rFonts w:ascii="Calibri" w:hAnsi="Calibri" w:cs="Arial"/>
                <w:b/>
                <w:sz w:val="18"/>
                <w:szCs w:val="18"/>
              </w:rPr>
            </w:pPr>
          </w:p>
        </w:tc>
      </w:tr>
      <w:tr w:rsidR="005F2389" w:rsidRPr="005F2389" w14:paraId="1DB29D2E" w14:textId="77777777" w:rsidTr="00104E27">
        <w:tc>
          <w:tcPr>
            <w:tcW w:w="2377" w:type="dxa"/>
            <w:tcBorders>
              <w:top w:val="single" w:sz="4" w:space="0" w:color="auto"/>
              <w:left w:val="single" w:sz="4" w:space="0" w:color="auto"/>
              <w:bottom w:val="single" w:sz="4" w:space="0" w:color="auto"/>
              <w:right w:val="single" w:sz="4" w:space="0" w:color="auto"/>
            </w:tcBorders>
          </w:tcPr>
          <w:p w14:paraId="31CE153C"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4A117F61"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1C508B40"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8FAD603"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9F12109"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28D17FC"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9DDDD7D"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F86CE10"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19C2ADC"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F24F4E3"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7D3A6C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331F5262" w14:textId="77777777" w:rsidTr="00104E27">
        <w:tc>
          <w:tcPr>
            <w:tcW w:w="3978" w:type="dxa"/>
            <w:gridSpan w:val="2"/>
            <w:tcBorders>
              <w:top w:val="single" w:sz="4" w:space="0" w:color="auto"/>
              <w:left w:val="single" w:sz="4" w:space="0" w:color="auto"/>
              <w:bottom w:val="single" w:sz="4" w:space="0" w:color="auto"/>
              <w:right w:val="nil"/>
            </w:tcBorders>
          </w:tcPr>
          <w:p w14:paraId="6844A29C"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lastRenderedPageBreak/>
              <w:t>Privat kontantfinansiering</w:t>
            </w:r>
          </w:p>
        </w:tc>
        <w:tc>
          <w:tcPr>
            <w:tcW w:w="1377" w:type="dxa"/>
            <w:tcBorders>
              <w:top w:val="single" w:sz="4" w:space="0" w:color="auto"/>
              <w:left w:val="nil"/>
              <w:bottom w:val="single" w:sz="4" w:space="0" w:color="auto"/>
              <w:right w:val="nil"/>
            </w:tcBorders>
          </w:tcPr>
          <w:p w14:paraId="2C1F1DA7" w14:textId="77777777" w:rsidR="005F2389" w:rsidRPr="005F2389" w:rsidRDefault="005F2389" w:rsidP="005F2389">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40C1677C" w14:textId="77777777" w:rsidR="005F2389" w:rsidRPr="005F2389" w:rsidRDefault="005F2389" w:rsidP="005F2389">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56ABD564" w14:textId="77777777" w:rsidR="005F2389" w:rsidRPr="005F2389" w:rsidRDefault="005F2389" w:rsidP="005F2389">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192632E6" w14:textId="77777777" w:rsidR="005F2389" w:rsidRPr="005F2389" w:rsidRDefault="005F2389" w:rsidP="005F2389">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697B65AA"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3DF808DE"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6F790BE1"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11C9B1C6"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01B5B64D" w14:textId="77777777" w:rsidR="005F2389" w:rsidRPr="005F2389" w:rsidRDefault="005F2389" w:rsidP="005F2389">
            <w:pPr>
              <w:jc w:val="left"/>
              <w:rPr>
                <w:rFonts w:ascii="Calibri" w:hAnsi="Calibri" w:cs="Arial"/>
                <w:b/>
                <w:sz w:val="18"/>
                <w:szCs w:val="18"/>
              </w:rPr>
            </w:pPr>
          </w:p>
        </w:tc>
      </w:tr>
      <w:tr w:rsidR="005F2389" w:rsidRPr="005F2389" w14:paraId="40D71D12" w14:textId="77777777" w:rsidTr="00104E27">
        <w:tc>
          <w:tcPr>
            <w:tcW w:w="2377" w:type="dxa"/>
            <w:tcBorders>
              <w:top w:val="single" w:sz="4" w:space="0" w:color="auto"/>
              <w:left w:val="single" w:sz="4" w:space="0" w:color="auto"/>
              <w:bottom w:val="single" w:sz="4" w:space="0" w:color="auto"/>
              <w:right w:val="single" w:sz="4" w:space="0" w:color="auto"/>
            </w:tcBorders>
          </w:tcPr>
          <w:p w14:paraId="53A84C19"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Byn Kommunikationsbyrå AB: Bidrar med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7A7C4B65"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0D656C9D"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7046D86"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431 115</w:t>
            </w:r>
          </w:p>
        </w:tc>
        <w:tc>
          <w:tcPr>
            <w:tcW w:w="1172" w:type="dxa"/>
            <w:tcBorders>
              <w:top w:val="single" w:sz="4" w:space="0" w:color="auto"/>
              <w:left w:val="single" w:sz="4" w:space="0" w:color="auto"/>
              <w:bottom w:val="single" w:sz="4" w:space="0" w:color="auto"/>
              <w:right w:val="single" w:sz="4" w:space="0" w:color="auto"/>
            </w:tcBorders>
            <w:vAlign w:val="bottom"/>
          </w:tcPr>
          <w:p w14:paraId="4FEA60C8"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D8FADD9"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C0D4BD4"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6522D05E"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03A08383"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3FE1F881"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5B074461"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431 115</w:t>
            </w:r>
          </w:p>
        </w:tc>
      </w:tr>
      <w:tr w:rsidR="005F2389" w:rsidRPr="005F2389" w14:paraId="095C148C" w14:textId="77777777" w:rsidTr="00104E27">
        <w:tc>
          <w:tcPr>
            <w:tcW w:w="2377" w:type="dxa"/>
            <w:tcBorders>
              <w:top w:val="single" w:sz="4" w:space="0" w:color="auto"/>
              <w:left w:val="single" w:sz="4" w:space="0" w:color="auto"/>
              <w:bottom w:val="single" w:sz="4" w:space="0" w:color="auto"/>
              <w:right w:val="single" w:sz="4" w:space="0" w:color="auto"/>
            </w:tcBorders>
          </w:tcPr>
          <w:p w14:paraId="17832198"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HiQ Accelerated Concept Evaluation AB: Bidrar med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1CAC86D5"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21BD5F37"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8FA7F8B"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3CFBEB09"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273 593</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77495B5"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EA007A3"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1C51CB9D"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08FCFFE2"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6CF13D44"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7DC8546F"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273 593</w:t>
            </w:r>
          </w:p>
        </w:tc>
      </w:tr>
      <w:tr w:rsidR="005F2389" w:rsidRPr="005F2389" w14:paraId="27AA76E1" w14:textId="77777777" w:rsidTr="00104E27">
        <w:tc>
          <w:tcPr>
            <w:tcW w:w="2377" w:type="dxa"/>
            <w:tcBorders>
              <w:top w:val="single" w:sz="4" w:space="0" w:color="auto"/>
              <w:left w:val="single" w:sz="4" w:space="0" w:color="auto"/>
              <w:bottom w:val="single" w:sz="4" w:space="0" w:color="auto"/>
              <w:right w:val="single" w:sz="4" w:space="0" w:color="auto"/>
            </w:tcBorders>
          </w:tcPr>
          <w:p w14:paraId="2C8CF9D4"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Delphi: Bidrar med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375911FB"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6F13AD76"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84 389</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0F27B8E"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517AE1CF"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2359943"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D45A218"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436824D9"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0D5A602B"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5F280219"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1CE566EE"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84 389</w:t>
            </w:r>
          </w:p>
        </w:tc>
      </w:tr>
      <w:tr w:rsidR="005F2389" w:rsidRPr="005F2389" w14:paraId="6F7C2C1C" w14:textId="77777777" w:rsidTr="00104E27">
        <w:tc>
          <w:tcPr>
            <w:tcW w:w="2377" w:type="dxa"/>
            <w:tcBorders>
              <w:top w:val="single" w:sz="4" w:space="0" w:color="auto"/>
              <w:left w:val="single" w:sz="4" w:space="0" w:color="auto"/>
              <w:bottom w:val="single" w:sz="4" w:space="0" w:color="auto"/>
              <w:right w:val="single" w:sz="4" w:space="0" w:color="auto"/>
            </w:tcBorders>
          </w:tcPr>
          <w:p w14:paraId="519F54FA"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Knowit Insight Öst: Bidrar med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688BE059"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592A94E4"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19ED182"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54D84A88"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8B0293D"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92AB6DD"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274 828</w:t>
            </w:r>
          </w:p>
        </w:tc>
        <w:tc>
          <w:tcPr>
            <w:tcW w:w="1178" w:type="dxa"/>
            <w:tcBorders>
              <w:top w:val="single" w:sz="4" w:space="0" w:color="auto"/>
              <w:left w:val="single" w:sz="4" w:space="0" w:color="auto"/>
              <w:bottom w:val="single" w:sz="4" w:space="0" w:color="auto"/>
              <w:right w:val="single" w:sz="4" w:space="0" w:color="auto"/>
            </w:tcBorders>
            <w:vAlign w:val="bottom"/>
          </w:tcPr>
          <w:p w14:paraId="26B634D9"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37162646"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67C7232B"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5D9D1D5C"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274 828</w:t>
            </w:r>
          </w:p>
        </w:tc>
      </w:tr>
      <w:tr w:rsidR="005F2389" w:rsidRPr="005F2389" w14:paraId="01A332A3" w14:textId="77777777" w:rsidTr="00104E27">
        <w:tc>
          <w:tcPr>
            <w:tcW w:w="2377" w:type="dxa"/>
            <w:tcBorders>
              <w:top w:val="single" w:sz="4" w:space="0" w:color="auto"/>
              <w:left w:val="single" w:sz="4" w:space="0" w:color="auto"/>
              <w:bottom w:val="single" w:sz="4" w:space="0" w:color="auto"/>
              <w:right w:val="single" w:sz="4" w:space="0" w:color="auto"/>
            </w:tcBorders>
          </w:tcPr>
          <w:p w14:paraId="09B51846"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Voyado AB: Bidrar med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0370F0B4"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1ECED081"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F21B7A8"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4B8F9D38"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F8F4A7A"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729220F"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200C56F8"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14712071"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52F6594E"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284 204</w:t>
            </w:r>
          </w:p>
        </w:tc>
        <w:tc>
          <w:tcPr>
            <w:tcW w:w="1360" w:type="dxa"/>
            <w:tcBorders>
              <w:top w:val="single" w:sz="4" w:space="0" w:color="auto"/>
              <w:left w:val="single" w:sz="4" w:space="0" w:color="auto"/>
              <w:bottom w:val="single" w:sz="4" w:space="0" w:color="auto"/>
              <w:right w:val="single" w:sz="4" w:space="0" w:color="auto"/>
            </w:tcBorders>
            <w:vAlign w:val="bottom"/>
          </w:tcPr>
          <w:p w14:paraId="4FCCDF66"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284 204</w:t>
            </w:r>
          </w:p>
        </w:tc>
      </w:tr>
      <w:tr w:rsidR="005F2389" w:rsidRPr="005F2389" w14:paraId="7DDAF42E" w14:textId="77777777" w:rsidTr="00104E27">
        <w:tc>
          <w:tcPr>
            <w:tcW w:w="2377" w:type="dxa"/>
            <w:tcBorders>
              <w:top w:val="single" w:sz="4" w:space="0" w:color="auto"/>
              <w:left w:val="single" w:sz="4" w:space="0" w:color="auto"/>
              <w:bottom w:val="single" w:sz="4" w:space="0" w:color="auto"/>
              <w:right w:val="single" w:sz="4" w:space="0" w:color="auto"/>
            </w:tcBorders>
          </w:tcPr>
          <w:p w14:paraId="6CDA3DE0"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Idax People AB: Bidrar med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0B84B018"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7C642F27"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A71F257"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706AC127"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A80F54C"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273 370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04F2F76"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08DCAD51"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14F1C20A"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19ADA34C"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355E4DC9"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273 370</w:t>
            </w:r>
          </w:p>
        </w:tc>
      </w:tr>
      <w:tr w:rsidR="005F2389" w:rsidRPr="005F2389" w14:paraId="133D0BF1"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53D67295"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64F6B14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66FC6B0D"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84 389</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CA3C5A2"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431 115</w:t>
            </w:r>
          </w:p>
        </w:tc>
        <w:tc>
          <w:tcPr>
            <w:tcW w:w="1172" w:type="dxa"/>
            <w:tcBorders>
              <w:top w:val="single" w:sz="4" w:space="0" w:color="auto"/>
              <w:left w:val="single" w:sz="4" w:space="0" w:color="auto"/>
              <w:bottom w:val="single" w:sz="4" w:space="0" w:color="auto"/>
              <w:right w:val="single" w:sz="4" w:space="0" w:color="auto"/>
            </w:tcBorders>
            <w:vAlign w:val="bottom"/>
          </w:tcPr>
          <w:p w14:paraId="31E1D7F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273 593</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027830A"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273 370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6DADBB7"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274 828</w:t>
            </w:r>
          </w:p>
        </w:tc>
        <w:tc>
          <w:tcPr>
            <w:tcW w:w="1178" w:type="dxa"/>
            <w:tcBorders>
              <w:top w:val="single" w:sz="4" w:space="0" w:color="auto"/>
              <w:left w:val="single" w:sz="4" w:space="0" w:color="auto"/>
              <w:bottom w:val="single" w:sz="4" w:space="0" w:color="auto"/>
              <w:right w:val="single" w:sz="4" w:space="0" w:color="auto"/>
            </w:tcBorders>
            <w:vAlign w:val="bottom"/>
          </w:tcPr>
          <w:p w14:paraId="552BE773"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105B1D2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127AADCD"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284 204</w:t>
            </w:r>
          </w:p>
        </w:tc>
        <w:tc>
          <w:tcPr>
            <w:tcW w:w="1360" w:type="dxa"/>
            <w:tcBorders>
              <w:top w:val="single" w:sz="4" w:space="0" w:color="auto"/>
              <w:left w:val="single" w:sz="4" w:space="0" w:color="auto"/>
              <w:bottom w:val="single" w:sz="4" w:space="0" w:color="auto"/>
              <w:right w:val="single" w:sz="4" w:space="0" w:color="auto"/>
            </w:tcBorders>
            <w:vAlign w:val="bottom"/>
            <w:hideMark/>
          </w:tcPr>
          <w:p w14:paraId="076A4746"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1 621 499</w:t>
            </w:r>
          </w:p>
        </w:tc>
      </w:tr>
      <w:tr w:rsidR="005F2389" w:rsidRPr="005F2389" w14:paraId="756E4547"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27FFE947"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1FA522A2"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1D2E7287"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84 389</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19EC5812"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431 115</w:t>
            </w:r>
          </w:p>
        </w:tc>
        <w:tc>
          <w:tcPr>
            <w:tcW w:w="1172" w:type="dxa"/>
            <w:tcBorders>
              <w:top w:val="single" w:sz="4" w:space="0" w:color="auto"/>
              <w:left w:val="single" w:sz="4" w:space="0" w:color="auto"/>
              <w:bottom w:val="single" w:sz="4" w:space="0" w:color="auto"/>
              <w:right w:val="single" w:sz="4" w:space="0" w:color="auto"/>
            </w:tcBorders>
            <w:vAlign w:val="bottom"/>
          </w:tcPr>
          <w:p w14:paraId="1AFB78C4"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273 593</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C54C2F5"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273 370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AC7FCFC"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274 828</w:t>
            </w:r>
          </w:p>
        </w:tc>
        <w:tc>
          <w:tcPr>
            <w:tcW w:w="1178" w:type="dxa"/>
            <w:tcBorders>
              <w:top w:val="single" w:sz="4" w:space="0" w:color="auto"/>
              <w:left w:val="single" w:sz="4" w:space="0" w:color="auto"/>
              <w:bottom w:val="single" w:sz="4" w:space="0" w:color="auto"/>
              <w:right w:val="single" w:sz="4" w:space="0" w:color="auto"/>
            </w:tcBorders>
            <w:vAlign w:val="bottom"/>
          </w:tcPr>
          <w:p w14:paraId="05410A12"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2B2C02B2"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52703C4E"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284 204</w:t>
            </w:r>
          </w:p>
        </w:tc>
        <w:tc>
          <w:tcPr>
            <w:tcW w:w="1360" w:type="dxa"/>
            <w:tcBorders>
              <w:top w:val="single" w:sz="4" w:space="0" w:color="auto"/>
              <w:left w:val="single" w:sz="4" w:space="0" w:color="auto"/>
              <w:bottom w:val="single" w:sz="4" w:space="0" w:color="auto"/>
              <w:right w:val="single" w:sz="4" w:space="0" w:color="auto"/>
            </w:tcBorders>
            <w:vAlign w:val="bottom"/>
            <w:hideMark/>
          </w:tcPr>
          <w:p w14:paraId="36C66DC7"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1 621 499</w:t>
            </w:r>
          </w:p>
        </w:tc>
      </w:tr>
      <w:tr w:rsidR="005F2389" w:rsidRPr="005F2389" w14:paraId="081AAEA4" w14:textId="77777777" w:rsidTr="00104E27">
        <w:tc>
          <w:tcPr>
            <w:tcW w:w="2377" w:type="dxa"/>
            <w:tcBorders>
              <w:top w:val="single" w:sz="4" w:space="0" w:color="auto"/>
              <w:left w:val="single" w:sz="4" w:space="0" w:color="auto"/>
              <w:bottom w:val="single" w:sz="4" w:space="0" w:color="auto"/>
              <w:right w:val="single" w:sz="4" w:space="0" w:color="auto"/>
            </w:tcBorders>
          </w:tcPr>
          <w:p w14:paraId="2264BAC4"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0D5DC25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2 425 294</w:t>
            </w:r>
          </w:p>
        </w:tc>
        <w:tc>
          <w:tcPr>
            <w:tcW w:w="1377" w:type="dxa"/>
            <w:tcBorders>
              <w:top w:val="single" w:sz="4" w:space="0" w:color="auto"/>
              <w:left w:val="single" w:sz="4" w:space="0" w:color="auto"/>
              <w:bottom w:val="single" w:sz="4" w:space="0" w:color="auto"/>
              <w:right w:val="single" w:sz="4" w:space="0" w:color="auto"/>
            </w:tcBorders>
            <w:vAlign w:val="bottom"/>
          </w:tcPr>
          <w:p w14:paraId="60F5C5A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84 389</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FAD1C31"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431 115</w:t>
            </w:r>
          </w:p>
        </w:tc>
        <w:tc>
          <w:tcPr>
            <w:tcW w:w="1172" w:type="dxa"/>
            <w:tcBorders>
              <w:top w:val="single" w:sz="4" w:space="0" w:color="auto"/>
              <w:left w:val="single" w:sz="4" w:space="0" w:color="auto"/>
              <w:bottom w:val="single" w:sz="4" w:space="0" w:color="auto"/>
              <w:right w:val="single" w:sz="4" w:space="0" w:color="auto"/>
            </w:tcBorders>
            <w:vAlign w:val="bottom"/>
          </w:tcPr>
          <w:p w14:paraId="3F1F734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273 593</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496E8E0"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273 370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C70B10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274 828</w:t>
            </w:r>
          </w:p>
        </w:tc>
        <w:tc>
          <w:tcPr>
            <w:tcW w:w="1178" w:type="dxa"/>
            <w:tcBorders>
              <w:top w:val="single" w:sz="4" w:space="0" w:color="auto"/>
              <w:left w:val="single" w:sz="4" w:space="0" w:color="auto"/>
              <w:bottom w:val="single" w:sz="4" w:space="0" w:color="auto"/>
              <w:right w:val="single" w:sz="4" w:space="0" w:color="auto"/>
            </w:tcBorders>
            <w:vAlign w:val="bottom"/>
          </w:tcPr>
          <w:p w14:paraId="2A44BA68"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2 400 000</w:t>
            </w:r>
          </w:p>
        </w:tc>
        <w:tc>
          <w:tcPr>
            <w:tcW w:w="1176" w:type="dxa"/>
            <w:tcBorders>
              <w:top w:val="single" w:sz="4" w:space="0" w:color="auto"/>
              <w:left w:val="single" w:sz="4" w:space="0" w:color="auto"/>
              <w:bottom w:val="single" w:sz="4" w:space="0" w:color="auto"/>
              <w:right w:val="single" w:sz="4" w:space="0" w:color="auto"/>
            </w:tcBorders>
            <w:vAlign w:val="bottom"/>
          </w:tcPr>
          <w:p w14:paraId="29AFDF3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750 000</w:t>
            </w:r>
          </w:p>
        </w:tc>
        <w:tc>
          <w:tcPr>
            <w:tcW w:w="1190" w:type="dxa"/>
            <w:tcBorders>
              <w:top w:val="single" w:sz="4" w:space="0" w:color="auto"/>
              <w:left w:val="single" w:sz="4" w:space="0" w:color="auto"/>
              <w:bottom w:val="single" w:sz="4" w:space="0" w:color="auto"/>
              <w:right w:val="single" w:sz="4" w:space="0" w:color="auto"/>
            </w:tcBorders>
            <w:vAlign w:val="bottom"/>
          </w:tcPr>
          <w:p w14:paraId="5B139DC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284 204</w:t>
            </w:r>
          </w:p>
        </w:tc>
        <w:tc>
          <w:tcPr>
            <w:tcW w:w="1360" w:type="dxa"/>
            <w:tcBorders>
              <w:top w:val="single" w:sz="4" w:space="0" w:color="auto"/>
              <w:left w:val="single" w:sz="4" w:space="0" w:color="auto"/>
              <w:bottom w:val="single" w:sz="4" w:space="0" w:color="auto"/>
              <w:right w:val="single" w:sz="4" w:space="0" w:color="auto"/>
            </w:tcBorders>
            <w:vAlign w:val="bottom"/>
          </w:tcPr>
          <w:p w14:paraId="1A9959E7"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7 196 793</w:t>
            </w:r>
          </w:p>
        </w:tc>
      </w:tr>
    </w:tbl>
    <w:p w14:paraId="02AA7424"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Stödfinansiering</w:t>
      </w:r>
    </w:p>
    <w:p w14:paraId="60364325"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tbl>
      <w:tblPr>
        <w:tblStyle w:val="TableGrid"/>
        <w:tblW w:w="8754" w:type="dxa"/>
        <w:tblLook w:val="04A0" w:firstRow="1" w:lastRow="0" w:firstColumn="1" w:lastColumn="0" w:noHBand="0" w:noVBand="1"/>
      </w:tblPr>
      <w:tblGrid>
        <w:gridCol w:w="1122"/>
        <w:gridCol w:w="768"/>
        <w:gridCol w:w="1073"/>
        <w:gridCol w:w="1443"/>
        <w:gridCol w:w="893"/>
        <w:gridCol w:w="609"/>
        <w:gridCol w:w="623"/>
        <w:gridCol w:w="963"/>
        <w:gridCol w:w="864"/>
        <w:gridCol w:w="652"/>
        <w:gridCol w:w="765"/>
      </w:tblGrid>
      <w:tr w:rsidR="005F2389" w:rsidRPr="005F2389" w14:paraId="31B4055D" w14:textId="77777777" w:rsidTr="005F2389">
        <w:tc>
          <w:tcPr>
            <w:tcW w:w="1242" w:type="dxa"/>
            <w:shd w:val="clear" w:color="auto" w:fill="DBE5F1"/>
          </w:tcPr>
          <w:p w14:paraId="1CBAD9E2" w14:textId="77777777" w:rsidR="005F2389" w:rsidRPr="005F2389" w:rsidRDefault="005F2389" w:rsidP="005F2389">
            <w:pPr>
              <w:jc w:val="left"/>
              <w:rPr>
                <w:rFonts w:ascii="Calibri" w:hAnsi="Calibri"/>
                <w:b/>
                <w:sz w:val="18"/>
                <w:szCs w:val="18"/>
              </w:rPr>
            </w:pPr>
            <w:r w:rsidRPr="005F2389">
              <w:rPr>
                <w:rFonts w:ascii="Calibri" w:hAnsi="Calibri"/>
                <w:b/>
                <w:sz w:val="18"/>
                <w:szCs w:val="18"/>
              </w:rPr>
              <w:t>Finansiering</w:t>
            </w:r>
          </w:p>
        </w:tc>
        <w:tc>
          <w:tcPr>
            <w:tcW w:w="284" w:type="dxa"/>
            <w:shd w:val="clear" w:color="auto" w:fill="DBE5F1"/>
          </w:tcPr>
          <w:p w14:paraId="47456BBF" w14:textId="77777777" w:rsidR="005F2389" w:rsidRPr="005F2389" w:rsidRDefault="005F2389" w:rsidP="005F2389">
            <w:pPr>
              <w:rPr>
                <w:rFonts w:ascii="Calibri" w:hAnsi="Calibri"/>
                <w:b/>
                <w:sz w:val="18"/>
                <w:szCs w:val="18"/>
              </w:rPr>
            </w:pPr>
            <w:r w:rsidRPr="005F2389">
              <w:rPr>
                <w:rFonts w:ascii="Calibri" w:hAnsi="Calibri"/>
                <w:b/>
                <w:sz w:val="18"/>
                <w:szCs w:val="18"/>
              </w:rPr>
              <w:t>Linköping Science Park AB</w:t>
            </w:r>
          </w:p>
        </w:tc>
        <w:tc>
          <w:tcPr>
            <w:tcW w:w="284" w:type="dxa"/>
            <w:shd w:val="clear" w:color="auto" w:fill="DBE5F1"/>
          </w:tcPr>
          <w:p w14:paraId="4D436483" w14:textId="77777777" w:rsidR="005F2389" w:rsidRPr="005F2389" w:rsidRDefault="005F2389" w:rsidP="005F2389">
            <w:pPr>
              <w:rPr>
                <w:rFonts w:ascii="Calibri" w:hAnsi="Calibri"/>
                <w:b/>
                <w:sz w:val="18"/>
                <w:szCs w:val="18"/>
              </w:rPr>
            </w:pPr>
            <w:r w:rsidRPr="005F2389">
              <w:rPr>
                <w:rFonts w:ascii="Calibri" w:hAnsi="Calibri"/>
                <w:b/>
                <w:sz w:val="18"/>
                <w:szCs w:val="18"/>
              </w:rPr>
              <w:t>Advokatfirman Delphi i Östergötland AB</w:t>
            </w:r>
          </w:p>
        </w:tc>
        <w:tc>
          <w:tcPr>
            <w:tcW w:w="284" w:type="dxa"/>
            <w:shd w:val="clear" w:color="auto" w:fill="DBE5F1"/>
          </w:tcPr>
          <w:p w14:paraId="2D73E589" w14:textId="77777777" w:rsidR="005F2389" w:rsidRPr="005F2389" w:rsidRDefault="005F2389" w:rsidP="005F2389">
            <w:pPr>
              <w:rPr>
                <w:rFonts w:ascii="Calibri" w:hAnsi="Calibri"/>
                <w:b/>
                <w:sz w:val="18"/>
                <w:szCs w:val="18"/>
              </w:rPr>
            </w:pPr>
            <w:r w:rsidRPr="005F2389">
              <w:rPr>
                <w:rFonts w:ascii="Calibri" w:hAnsi="Calibri"/>
                <w:b/>
                <w:sz w:val="18"/>
                <w:szCs w:val="18"/>
              </w:rPr>
              <w:t>Byn Kommunikationsbyrå AB</w:t>
            </w:r>
          </w:p>
        </w:tc>
        <w:tc>
          <w:tcPr>
            <w:tcW w:w="284" w:type="dxa"/>
            <w:shd w:val="clear" w:color="auto" w:fill="DBE5F1"/>
          </w:tcPr>
          <w:p w14:paraId="52397A7B" w14:textId="77777777" w:rsidR="005F2389" w:rsidRPr="005F2389" w:rsidRDefault="005F2389" w:rsidP="005F2389">
            <w:pPr>
              <w:rPr>
                <w:rFonts w:ascii="Calibri" w:hAnsi="Calibri"/>
                <w:b/>
                <w:sz w:val="18"/>
                <w:szCs w:val="18"/>
              </w:rPr>
            </w:pPr>
            <w:r w:rsidRPr="005F2389">
              <w:rPr>
                <w:rFonts w:ascii="Calibri" w:hAnsi="Calibri"/>
                <w:b/>
                <w:sz w:val="18"/>
                <w:szCs w:val="18"/>
              </w:rPr>
              <w:t>HiQ Accelerated Concept Evaluation AB</w:t>
            </w:r>
          </w:p>
        </w:tc>
        <w:tc>
          <w:tcPr>
            <w:tcW w:w="284" w:type="dxa"/>
            <w:shd w:val="clear" w:color="auto" w:fill="DBE5F1"/>
          </w:tcPr>
          <w:p w14:paraId="021CA5FE" w14:textId="77777777" w:rsidR="005F2389" w:rsidRPr="005F2389" w:rsidRDefault="005F2389" w:rsidP="005F2389">
            <w:pPr>
              <w:rPr>
                <w:rFonts w:ascii="Calibri" w:hAnsi="Calibri"/>
                <w:b/>
                <w:sz w:val="18"/>
                <w:szCs w:val="18"/>
              </w:rPr>
            </w:pPr>
            <w:r w:rsidRPr="005F2389">
              <w:rPr>
                <w:rFonts w:ascii="Calibri" w:hAnsi="Calibri"/>
                <w:b/>
                <w:sz w:val="18"/>
                <w:szCs w:val="18"/>
              </w:rPr>
              <w:t>Idax People AB</w:t>
            </w:r>
          </w:p>
        </w:tc>
        <w:tc>
          <w:tcPr>
            <w:tcW w:w="284" w:type="dxa"/>
            <w:shd w:val="clear" w:color="auto" w:fill="DBE5F1"/>
          </w:tcPr>
          <w:p w14:paraId="2018A491" w14:textId="77777777" w:rsidR="005F2389" w:rsidRPr="005F2389" w:rsidRDefault="005F2389" w:rsidP="005F2389">
            <w:pPr>
              <w:rPr>
                <w:rFonts w:ascii="Calibri" w:hAnsi="Calibri"/>
                <w:b/>
                <w:sz w:val="18"/>
                <w:szCs w:val="18"/>
              </w:rPr>
            </w:pPr>
            <w:r w:rsidRPr="005F2389">
              <w:rPr>
                <w:rFonts w:ascii="Calibri" w:hAnsi="Calibri"/>
                <w:b/>
                <w:sz w:val="18"/>
                <w:szCs w:val="18"/>
              </w:rPr>
              <w:t>Knowit Insight Öst AB</w:t>
            </w:r>
          </w:p>
        </w:tc>
        <w:tc>
          <w:tcPr>
            <w:tcW w:w="284" w:type="dxa"/>
            <w:shd w:val="clear" w:color="auto" w:fill="DBE5F1"/>
          </w:tcPr>
          <w:p w14:paraId="6C6E175B" w14:textId="77777777" w:rsidR="005F2389" w:rsidRPr="005F2389" w:rsidRDefault="005F2389" w:rsidP="005F2389">
            <w:pPr>
              <w:rPr>
                <w:rFonts w:ascii="Calibri" w:hAnsi="Calibri"/>
                <w:b/>
                <w:sz w:val="18"/>
                <w:szCs w:val="18"/>
              </w:rPr>
            </w:pPr>
            <w:r w:rsidRPr="005F2389">
              <w:rPr>
                <w:rFonts w:ascii="Calibri" w:hAnsi="Calibri"/>
                <w:b/>
                <w:sz w:val="18"/>
                <w:szCs w:val="18"/>
              </w:rPr>
              <w:t>LINKÖPINGS UNIVERSITET</w:t>
            </w:r>
          </w:p>
        </w:tc>
        <w:tc>
          <w:tcPr>
            <w:tcW w:w="284" w:type="dxa"/>
            <w:shd w:val="clear" w:color="auto" w:fill="DBE5F1"/>
          </w:tcPr>
          <w:p w14:paraId="5682F63E" w14:textId="77777777" w:rsidR="005F2389" w:rsidRPr="005F2389" w:rsidRDefault="005F2389" w:rsidP="005F2389">
            <w:pPr>
              <w:rPr>
                <w:rFonts w:ascii="Calibri" w:hAnsi="Calibri"/>
                <w:b/>
                <w:sz w:val="18"/>
                <w:szCs w:val="18"/>
              </w:rPr>
            </w:pPr>
            <w:r w:rsidRPr="005F2389">
              <w:rPr>
                <w:rFonts w:ascii="Calibri" w:hAnsi="Calibri"/>
                <w:b/>
                <w:sz w:val="18"/>
                <w:szCs w:val="18"/>
              </w:rPr>
              <w:t>Norrköping Science Park AB</w:t>
            </w:r>
          </w:p>
        </w:tc>
        <w:tc>
          <w:tcPr>
            <w:tcW w:w="284" w:type="dxa"/>
            <w:shd w:val="clear" w:color="auto" w:fill="DBE5F1"/>
          </w:tcPr>
          <w:p w14:paraId="792D8FD9" w14:textId="77777777" w:rsidR="005F2389" w:rsidRPr="005F2389" w:rsidRDefault="005F2389" w:rsidP="005F2389">
            <w:pPr>
              <w:rPr>
                <w:rFonts w:ascii="Calibri" w:hAnsi="Calibri"/>
                <w:b/>
                <w:sz w:val="18"/>
                <w:szCs w:val="18"/>
              </w:rPr>
            </w:pPr>
            <w:r w:rsidRPr="005F2389">
              <w:rPr>
                <w:rFonts w:ascii="Calibri" w:hAnsi="Calibri"/>
                <w:b/>
                <w:sz w:val="18"/>
                <w:szCs w:val="18"/>
              </w:rPr>
              <w:t>Voyado AB</w:t>
            </w:r>
          </w:p>
        </w:tc>
        <w:tc>
          <w:tcPr>
            <w:tcW w:w="284" w:type="dxa"/>
            <w:shd w:val="clear" w:color="auto" w:fill="DBE5F1"/>
          </w:tcPr>
          <w:p w14:paraId="63F4642D" w14:textId="77777777" w:rsidR="005F2389" w:rsidRPr="005F2389" w:rsidRDefault="005F2389" w:rsidP="005F2389">
            <w:pPr>
              <w:rPr>
                <w:rFonts w:ascii="Calibri" w:hAnsi="Calibri"/>
                <w:b/>
                <w:sz w:val="18"/>
                <w:szCs w:val="18"/>
              </w:rPr>
            </w:pPr>
            <w:r w:rsidRPr="005F2389">
              <w:rPr>
                <w:rFonts w:ascii="Calibri" w:hAnsi="Calibri"/>
                <w:b/>
                <w:sz w:val="18"/>
                <w:szCs w:val="18"/>
              </w:rPr>
              <w:t>Totalt</w:t>
            </w:r>
          </w:p>
        </w:tc>
      </w:tr>
      <w:tr w:rsidR="005F2389" w:rsidRPr="005F2389" w14:paraId="751941F8" w14:textId="77777777" w:rsidTr="00104E27">
        <w:tc>
          <w:tcPr>
            <w:tcW w:w="1242" w:type="dxa"/>
          </w:tcPr>
          <w:p w14:paraId="623E93A7" w14:textId="77777777" w:rsidR="005F2389" w:rsidRPr="005F2389" w:rsidRDefault="005F2389" w:rsidP="005F2389">
            <w:pPr>
              <w:jc w:val="left"/>
              <w:rPr>
                <w:rFonts w:ascii="Calibri" w:hAnsi="Calibri"/>
                <w:sz w:val="18"/>
                <w:szCs w:val="18"/>
              </w:rPr>
            </w:pPr>
            <w:r w:rsidRPr="005F2389">
              <w:rPr>
                <w:rFonts w:ascii="Calibri" w:hAnsi="Calibri"/>
                <w:sz w:val="18"/>
                <w:szCs w:val="18"/>
              </w:rPr>
              <w:t>Stödfinansiering</w:t>
            </w:r>
          </w:p>
        </w:tc>
        <w:tc>
          <w:tcPr>
            <w:tcW w:w="284" w:type="dxa"/>
            <w:vAlign w:val="bottom"/>
          </w:tcPr>
          <w:p w14:paraId="15B369D4" w14:textId="77777777" w:rsidR="005F2389" w:rsidRPr="005F2389" w:rsidRDefault="005F2389" w:rsidP="005F2389">
            <w:pPr>
              <w:jc w:val="right"/>
              <w:rPr>
                <w:rFonts w:ascii="Calibri" w:hAnsi="Calibri"/>
                <w:sz w:val="18"/>
                <w:szCs w:val="18"/>
              </w:rPr>
            </w:pPr>
            <w:r w:rsidRPr="005F2389">
              <w:rPr>
                <w:rFonts w:ascii="Calibri" w:hAnsi="Calibri"/>
                <w:sz w:val="18"/>
                <w:szCs w:val="18"/>
              </w:rPr>
              <w:t>2 967 696</w:t>
            </w:r>
          </w:p>
        </w:tc>
        <w:tc>
          <w:tcPr>
            <w:tcW w:w="284" w:type="dxa"/>
            <w:vAlign w:val="bottom"/>
          </w:tcPr>
          <w:p w14:paraId="1EEF9CAB" w14:textId="77777777" w:rsidR="005F2389" w:rsidRPr="005F2389" w:rsidRDefault="005F2389" w:rsidP="005F2389">
            <w:pPr>
              <w:jc w:val="right"/>
              <w:rPr>
                <w:rFonts w:ascii="Calibri" w:hAnsi="Calibri"/>
                <w:sz w:val="18"/>
                <w:szCs w:val="18"/>
              </w:rPr>
            </w:pPr>
            <w:r w:rsidRPr="005F2389">
              <w:rPr>
                <w:rFonts w:ascii="Calibri" w:hAnsi="Calibri"/>
                <w:sz w:val="18"/>
                <w:szCs w:val="18"/>
              </w:rPr>
              <w:t>9 377</w:t>
            </w:r>
          </w:p>
        </w:tc>
        <w:tc>
          <w:tcPr>
            <w:tcW w:w="284" w:type="dxa"/>
            <w:vAlign w:val="bottom"/>
          </w:tcPr>
          <w:p w14:paraId="695A1DDE" w14:textId="77777777" w:rsidR="005F2389" w:rsidRPr="005F2389" w:rsidRDefault="005F2389" w:rsidP="005F2389">
            <w:pPr>
              <w:jc w:val="right"/>
              <w:rPr>
                <w:rFonts w:ascii="Calibri" w:hAnsi="Calibri"/>
                <w:sz w:val="18"/>
                <w:szCs w:val="18"/>
              </w:rPr>
            </w:pPr>
            <w:r w:rsidRPr="005F2389">
              <w:rPr>
                <w:rFonts w:ascii="Calibri" w:hAnsi="Calibri"/>
                <w:sz w:val="18"/>
                <w:szCs w:val="18"/>
              </w:rPr>
              <w:t>47 902</w:t>
            </w:r>
          </w:p>
        </w:tc>
        <w:tc>
          <w:tcPr>
            <w:tcW w:w="284" w:type="dxa"/>
            <w:vAlign w:val="bottom"/>
          </w:tcPr>
          <w:p w14:paraId="4138AE02" w14:textId="77777777" w:rsidR="005F2389" w:rsidRPr="005F2389" w:rsidRDefault="005F2389" w:rsidP="005F2389">
            <w:pPr>
              <w:jc w:val="right"/>
              <w:rPr>
                <w:rFonts w:ascii="Calibri" w:hAnsi="Calibri"/>
                <w:sz w:val="18"/>
                <w:szCs w:val="18"/>
              </w:rPr>
            </w:pPr>
            <w:r w:rsidRPr="005F2389">
              <w:rPr>
                <w:rFonts w:ascii="Calibri" w:hAnsi="Calibri"/>
                <w:sz w:val="18"/>
                <w:szCs w:val="18"/>
              </w:rPr>
              <w:t>30 400</w:t>
            </w:r>
          </w:p>
        </w:tc>
        <w:tc>
          <w:tcPr>
            <w:tcW w:w="284" w:type="dxa"/>
            <w:vAlign w:val="bottom"/>
          </w:tcPr>
          <w:p w14:paraId="36784CD5" w14:textId="77777777" w:rsidR="005F2389" w:rsidRPr="005F2389" w:rsidRDefault="005F2389" w:rsidP="005F2389">
            <w:pPr>
              <w:jc w:val="right"/>
              <w:rPr>
                <w:rFonts w:ascii="Calibri" w:hAnsi="Calibri"/>
                <w:sz w:val="18"/>
                <w:szCs w:val="18"/>
              </w:rPr>
            </w:pPr>
            <w:r w:rsidRPr="005F2389">
              <w:rPr>
                <w:rFonts w:ascii="Calibri" w:hAnsi="Calibri"/>
                <w:sz w:val="18"/>
                <w:szCs w:val="18"/>
              </w:rPr>
              <w:t>30 374</w:t>
            </w:r>
          </w:p>
        </w:tc>
        <w:tc>
          <w:tcPr>
            <w:tcW w:w="284" w:type="dxa"/>
            <w:vAlign w:val="bottom"/>
          </w:tcPr>
          <w:p w14:paraId="40285382" w14:textId="77777777" w:rsidR="005F2389" w:rsidRPr="005F2389" w:rsidRDefault="005F2389" w:rsidP="005F2389">
            <w:pPr>
              <w:jc w:val="right"/>
              <w:rPr>
                <w:rFonts w:ascii="Calibri" w:hAnsi="Calibri"/>
                <w:sz w:val="18"/>
                <w:szCs w:val="18"/>
              </w:rPr>
            </w:pPr>
            <w:r w:rsidRPr="005F2389">
              <w:rPr>
                <w:rFonts w:ascii="Calibri" w:hAnsi="Calibri"/>
                <w:sz w:val="18"/>
                <w:szCs w:val="18"/>
              </w:rPr>
              <w:t>30 536</w:t>
            </w:r>
          </w:p>
        </w:tc>
        <w:tc>
          <w:tcPr>
            <w:tcW w:w="284" w:type="dxa"/>
            <w:vAlign w:val="bottom"/>
          </w:tcPr>
          <w:p w14:paraId="66186AAE" w14:textId="77777777" w:rsidR="005F2389" w:rsidRPr="005F2389" w:rsidRDefault="005F2389" w:rsidP="005F2389">
            <w:pPr>
              <w:jc w:val="right"/>
              <w:rPr>
                <w:rFonts w:ascii="Calibri" w:hAnsi="Calibri"/>
                <w:sz w:val="18"/>
                <w:szCs w:val="18"/>
              </w:rPr>
            </w:pPr>
            <w:r w:rsidRPr="005F2389">
              <w:rPr>
                <w:rFonts w:ascii="Calibri" w:hAnsi="Calibri"/>
                <w:sz w:val="18"/>
                <w:szCs w:val="18"/>
              </w:rPr>
              <w:t>900 002</w:t>
            </w:r>
          </w:p>
        </w:tc>
        <w:tc>
          <w:tcPr>
            <w:tcW w:w="284" w:type="dxa"/>
            <w:vAlign w:val="bottom"/>
          </w:tcPr>
          <w:p w14:paraId="51C187DA" w14:textId="77777777" w:rsidR="005F2389" w:rsidRPr="005F2389" w:rsidRDefault="005F2389" w:rsidP="005F2389">
            <w:pPr>
              <w:jc w:val="right"/>
              <w:rPr>
                <w:rFonts w:ascii="Calibri" w:hAnsi="Calibri"/>
                <w:sz w:val="18"/>
                <w:szCs w:val="18"/>
              </w:rPr>
            </w:pPr>
            <w:r w:rsidRPr="005F2389">
              <w:rPr>
                <w:rFonts w:ascii="Calibri" w:hAnsi="Calibri"/>
                <w:sz w:val="18"/>
                <w:szCs w:val="18"/>
              </w:rPr>
              <w:t>750 001</w:t>
            </w:r>
          </w:p>
        </w:tc>
        <w:tc>
          <w:tcPr>
            <w:tcW w:w="284" w:type="dxa"/>
            <w:vAlign w:val="bottom"/>
          </w:tcPr>
          <w:p w14:paraId="08858C97" w14:textId="77777777" w:rsidR="005F2389" w:rsidRPr="005F2389" w:rsidRDefault="005F2389" w:rsidP="005F2389">
            <w:pPr>
              <w:jc w:val="right"/>
              <w:rPr>
                <w:rFonts w:ascii="Calibri" w:hAnsi="Calibri"/>
                <w:sz w:val="18"/>
                <w:szCs w:val="18"/>
              </w:rPr>
            </w:pPr>
            <w:r w:rsidRPr="005F2389">
              <w:rPr>
                <w:rFonts w:ascii="Calibri" w:hAnsi="Calibri"/>
                <w:sz w:val="18"/>
                <w:szCs w:val="18"/>
              </w:rPr>
              <w:t>31 579</w:t>
            </w:r>
          </w:p>
        </w:tc>
        <w:tc>
          <w:tcPr>
            <w:tcW w:w="284" w:type="dxa"/>
            <w:vAlign w:val="bottom"/>
          </w:tcPr>
          <w:p w14:paraId="066F40E5"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4 797 867</w:t>
            </w:r>
          </w:p>
        </w:tc>
      </w:tr>
    </w:tbl>
    <w:p w14:paraId="6504AA72"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p w14:paraId="7F0BD238" w14:textId="77777777" w:rsidR="005F2389" w:rsidRPr="005F2389" w:rsidRDefault="005F2389" w:rsidP="005F2389">
      <w:pPr>
        <w:spacing w:after="0" w:line="240" w:lineRule="auto"/>
        <w:rPr>
          <w:rFonts w:ascii="Calibri" w:eastAsia="Times New Roman" w:hAnsi="Calibri" w:cs="Times New Roman"/>
          <w:kern w:val="0"/>
          <w:sz w:val="18"/>
          <w:szCs w:val="18"/>
          <w:lang w:val="sv-SE" w:eastAsia="sv-SE"/>
          <w14:ligatures w14:val="none"/>
        </w:rPr>
      </w:pPr>
    </w:p>
    <w:p w14:paraId="038CA363"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4564B5F3"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Sammanställning</w:t>
      </w:r>
    </w:p>
    <w:tbl>
      <w:tblPr>
        <w:tblStyle w:val="TableGrid"/>
        <w:tblW w:w="0" w:type="auto"/>
        <w:tblLayout w:type="fixed"/>
        <w:tblLook w:val="04A0" w:firstRow="1" w:lastRow="0" w:firstColumn="1" w:lastColumn="0" w:noHBand="0" w:noVBand="1"/>
      </w:tblPr>
      <w:tblGrid>
        <w:gridCol w:w="5637"/>
        <w:gridCol w:w="992"/>
      </w:tblGrid>
      <w:tr w:rsidR="005F2389" w:rsidRPr="005F2389" w14:paraId="02E4696D" w14:textId="77777777" w:rsidTr="00104E27">
        <w:tc>
          <w:tcPr>
            <w:tcW w:w="5637" w:type="dxa"/>
          </w:tcPr>
          <w:p w14:paraId="43A512D4" w14:textId="77777777" w:rsidR="005F2389" w:rsidRPr="005F2389" w:rsidRDefault="005F2389" w:rsidP="005F2389">
            <w:pPr>
              <w:jc w:val="left"/>
              <w:rPr>
                <w:rFonts w:ascii="Georgia" w:hAnsi="Georgia"/>
              </w:rPr>
            </w:pPr>
            <w:r w:rsidRPr="005F2389">
              <w:rPr>
                <w:rFonts w:ascii="Georgia" w:hAnsi="Georgia"/>
              </w:rPr>
              <w:t>Stödandel av faktiska kostnader</w:t>
            </w:r>
          </w:p>
        </w:tc>
        <w:tc>
          <w:tcPr>
            <w:tcW w:w="992" w:type="dxa"/>
          </w:tcPr>
          <w:p w14:paraId="2ED029E8"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0661A4AA" w14:textId="77777777" w:rsidTr="00104E27">
        <w:tc>
          <w:tcPr>
            <w:tcW w:w="5637" w:type="dxa"/>
          </w:tcPr>
          <w:p w14:paraId="0FAD1A4C" w14:textId="77777777" w:rsidR="005F2389" w:rsidRPr="005F2389" w:rsidRDefault="005F2389" w:rsidP="005F2389">
            <w:pPr>
              <w:jc w:val="left"/>
              <w:rPr>
                <w:rFonts w:ascii="Georgia" w:hAnsi="Georgia"/>
              </w:rPr>
            </w:pPr>
            <w:r w:rsidRPr="005F2389">
              <w:rPr>
                <w:rFonts w:ascii="Georgia" w:hAnsi="Georgia"/>
              </w:rPr>
              <w:t>Stödandel av totala kostnader</w:t>
            </w:r>
          </w:p>
        </w:tc>
        <w:tc>
          <w:tcPr>
            <w:tcW w:w="992" w:type="dxa"/>
          </w:tcPr>
          <w:p w14:paraId="7ED682B7" w14:textId="77777777" w:rsidR="005F2389" w:rsidRPr="005F2389" w:rsidRDefault="005F2389" w:rsidP="005F2389">
            <w:pPr>
              <w:jc w:val="right"/>
              <w:rPr>
                <w:rFonts w:ascii="Cambria" w:hAnsi="Cambria"/>
                <w:sz w:val="22"/>
                <w:szCs w:val="22"/>
              </w:rPr>
            </w:pPr>
            <w:r w:rsidRPr="005F2389">
              <w:rPr>
                <w:rFonts w:ascii="Cambria" w:hAnsi="Cambria"/>
                <w:sz w:val="22"/>
                <w:szCs w:val="22"/>
              </w:rPr>
              <w:t>40,00%</w:t>
            </w:r>
          </w:p>
        </w:tc>
      </w:tr>
      <w:tr w:rsidR="005F2389" w:rsidRPr="005F2389" w14:paraId="7D7EBFB1" w14:textId="77777777" w:rsidTr="00104E27">
        <w:tc>
          <w:tcPr>
            <w:tcW w:w="5637" w:type="dxa"/>
          </w:tcPr>
          <w:p w14:paraId="6AF6BCBC" w14:textId="77777777" w:rsidR="005F2389" w:rsidRPr="005F2389" w:rsidRDefault="005F2389" w:rsidP="005F2389">
            <w:pPr>
              <w:jc w:val="left"/>
              <w:rPr>
                <w:rFonts w:ascii="Georgia" w:hAnsi="Georgia"/>
              </w:rPr>
            </w:pPr>
            <w:r w:rsidRPr="005F2389">
              <w:rPr>
                <w:rFonts w:ascii="Georgia" w:hAnsi="Georgia"/>
              </w:rPr>
              <w:t>Stödandel av stödgrundande finansiering</w:t>
            </w:r>
          </w:p>
        </w:tc>
        <w:tc>
          <w:tcPr>
            <w:tcW w:w="992" w:type="dxa"/>
          </w:tcPr>
          <w:p w14:paraId="16B3743B"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3B239B51" w14:textId="77777777" w:rsidTr="00104E27">
        <w:tc>
          <w:tcPr>
            <w:tcW w:w="5637" w:type="dxa"/>
          </w:tcPr>
          <w:p w14:paraId="028CD55A" w14:textId="77777777" w:rsidR="005F2389" w:rsidRPr="005F2389" w:rsidRDefault="005F2389" w:rsidP="005F2389">
            <w:pPr>
              <w:jc w:val="left"/>
              <w:rPr>
                <w:rFonts w:ascii="Georgia" w:hAnsi="Georgia"/>
              </w:rPr>
            </w:pPr>
            <w:r w:rsidRPr="005F2389">
              <w:rPr>
                <w:rFonts w:ascii="Georgia" w:hAnsi="Georgia"/>
              </w:rPr>
              <w:t>Stödandel av total finansiering</w:t>
            </w:r>
          </w:p>
        </w:tc>
        <w:tc>
          <w:tcPr>
            <w:tcW w:w="992" w:type="dxa"/>
          </w:tcPr>
          <w:p w14:paraId="6FE18E79"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527DA4A9" w14:textId="77777777" w:rsidTr="00104E27">
        <w:tc>
          <w:tcPr>
            <w:tcW w:w="5637" w:type="dxa"/>
          </w:tcPr>
          <w:p w14:paraId="600A376F" w14:textId="77777777" w:rsidR="005F2389" w:rsidRPr="005F2389" w:rsidRDefault="005F2389" w:rsidP="005F2389">
            <w:pPr>
              <w:jc w:val="left"/>
              <w:rPr>
                <w:rFonts w:ascii="Georgia" w:hAnsi="Georgia"/>
              </w:rPr>
            </w:pPr>
            <w:r w:rsidRPr="005F2389">
              <w:rPr>
                <w:rFonts w:ascii="Georgia" w:hAnsi="Georgia"/>
              </w:rPr>
              <w:t>Andel annan offentlig finansiering</w:t>
            </w:r>
          </w:p>
        </w:tc>
        <w:tc>
          <w:tcPr>
            <w:tcW w:w="992" w:type="dxa"/>
          </w:tcPr>
          <w:p w14:paraId="02FD8255" w14:textId="77777777" w:rsidR="005F2389" w:rsidRPr="005F2389" w:rsidRDefault="005F2389" w:rsidP="005F2389">
            <w:pPr>
              <w:jc w:val="right"/>
              <w:rPr>
                <w:rFonts w:ascii="Georgia" w:hAnsi="Georgia"/>
              </w:rPr>
            </w:pPr>
            <w:r w:rsidRPr="005F2389">
              <w:rPr>
                <w:rFonts w:ascii="Cambria" w:hAnsi="Cambria"/>
                <w:sz w:val="22"/>
                <w:szCs w:val="22"/>
              </w:rPr>
              <w:t>46,48%</w:t>
            </w:r>
          </w:p>
        </w:tc>
      </w:tr>
      <w:tr w:rsidR="005F2389" w:rsidRPr="005F2389" w14:paraId="55845043" w14:textId="77777777" w:rsidTr="00104E27">
        <w:tc>
          <w:tcPr>
            <w:tcW w:w="5637" w:type="dxa"/>
          </w:tcPr>
          <w:p w14:paraId="3922C090" w14:textId="77777777" w:rsidR="005F2389" w:rsidRPr="005F2389" w:rsidRDefault="005F2389" w:rsidP="005F2389">
            <w:pPr>
              <w:jc w:val="left"/>
              <w:rPr>
                <w:rFonts w:ascii="Georgia" w:hAnsi="Georgia"/>
              </w:rPr>
            </w:pPr>
            <w:r w:rsidRPr="005F2389">
              <w:rPr>
                <w:rFonts w:ascii="Georgia" w:hAnsi="Georgia"/>
              </w:rPr>
              <w:t>Andel offentlig finansiering</w:t>
            </w:r>
          </w:p>
        </w:tc>
        <w:tc>
          <w:tcPr>
            <w:tcW w:w="992" w:type="dxa"/>
          </w:tcPr>
          <w:p w14:paraId="054224A4" w14:textId="77777777" w:rsidR="005F2389" w:rsidRPr="005F2389" w:rsidRDefault="005F2389" w:rsidP="005F2389">
            <w:pPr>
              <w:jc w:val="right"/>
              <w:rPr>
                <w:rFonts w:ascii="Cambria" w:hAnsi="Cambria"/>
                <w:sz w:val="22"/>
                <w:szCs w:val="22"/>
              </w:rPr>
            </w:pPr>
            <w:r w:rsidRPr="005F2389">
              <w:rPr>
                <w:rFonts w:ascii="Cambria" w:hAnsi="Cambria"/>
                <w:sz w:val="22"/>
                <w:szCs w:val="22"/>
              </w:rPr>
              <w:t>86,48%</w:t>
            </w:r>
          </w:p>
        </w:tc>
      </w:tr>
      <w:tr w:rsidR="005F2389" w:rsidRPr="005F2389" w14:paraId="4282D5AD" w14:textId="77777777" w:rsidTr="00104E27">
        <w:tc>
          <w:tcPr>
            <w:tcW w:w="5637" w:type="dxa"/>
          </w:tcPr>
          <w:p w14:paraId="50080C61" w14:textId="77777777" w:rsidR="005F2389" w:rsidRPr="005F2389" w:rsidRDefault="005F2389" w:rsidP="005F2389">
            <w:pPr>
              <w:jc w:val="left"/>
              <w:rPr>
                <w:rFonts w:ascii="Georgia" w:hAnsi="Georgia"/>
              </w:rPr>
            </w:pPr>
            <w:r w:rsidRPr="005F2389">
              <w:rPr>
                <w:rFonts w:ascii="Georgia" w:hAnsi="Georgia"/>
              </w:rPr>
              <w:t>Andel privat finansiering</w:t>
            </w:r>
          </w:p>
        </w:tc>
        <w:tc>
          <w:tcPr>
            <w:tcW w:w="992" w:type="dxa"/>
          </w:tcPr>
          <w:p w14:paraId="5FCFD09C" w14:textId="77777777" w:rsidR="005F2389" w:rsidRPr="005F2389" w:rsidRDefault="005F2389" w:rsidP="005F2389">
            <w:pPr>
              <w:jc w:val="right"/>
              <w:rPr>
                <w:rFonts w:ascii="Georgia" w:hAnsi="Georgia"/>
              </w:rPr>
            </w:pPr>
            <w:r w:rsidRPr="005F2389">
              <w:rPr>
                <w:rFonts w:ascii="Cambria" w:hAnsi="Cambria"/>
                <w:sz w:val="22"/>
                <w:szCs w:val="22"/>
              </w:rPr>
              <w:t>13,52%</w:t>
            </w:r>
          </w:p>
        </w:tc>
      </w:tr>
    </w:tbl>
    <w:p w14:paraId="304C21FE"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73C0E66F" w14:textId="77777777" w:rsidR="005F2389" w:rsidRPr="005F2389" w:rsidRDefault="005F2389" w:rsidP="005F2389">
      <w:pPr>
        <w:spacing w:after="0" w:line="240" w:lineRule="auto"/>
        <w:rPr>
          <w:rFonts w:ascii="Cambria" w:eastAsia="Times New Roman" w:hAnsi="Cambria" w:cs="Times New Roman"/>
          <w:kern w:val="0"/>
          <w:sz w:val="22"/>
          <w:szCs w:val="22"/>
          <w:lang w:val="sv-SE" w:eastAsia="sv-SE"/>
          <w14:ligatures w14:val="none"/>
        </w:rPr>
      </w:pPr>
    </w:p>
    <w:p w14:paraId="4A55365F" w14:textId="77777777" w:rsidR="005F2389" w:rsidRPr="005F2389" w:rsidRDefault="005F2389" w:rsidP="005F2389">
      <w:pPr>
        <w:spacing w:after="200" w:line="276" w:lineRule="auto"/>
        <w:rPr>
          <w:rFonts w:ascii="Calibri" w:eastAsia="Times New Roman" w:hAnsi="Calibri" w:cs="Calibri"/>
          <w:kern w:val="0"/>
          <w:sz w:val="20"/>
          <w:szCs w:val="20"/>
          <w:lang w:val="sv-SE" w:eastAsia="sv-SE"/>
          <w14:ligatures w14:val="none"/>
        </w:rPr>
      </w:pPr>
      <w:r w:rsidRPr="005F2389">
        <w:rPr>
          <w:rFonts w:ascii="Calibri" w:eastAsia="Times New Roman" w:hAnsi="Calibri" w:cs="Calibri"/>
          <w:kern w:val="0"/>
          <w:sz w:val="20"/>
          <w:szCs w:val="20"/>
          <w:lang w:val="sv-SE" w:eastAsia="sv-SE"/>
          <w14:ligatures w14:val="none"/>
        </w:rPr>
        <w:br w:type="page"/>
      </w:r>
    </w:p>
    <w:p w14:paraId="4213B2B4"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08BB7537"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Förskott</w:t>
      </w:r>
    </w:p>
    <w:p w14:paraId="1A8C7FF2"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r w:rsidRPr="005F2389">
        <w:rPr>
          <w:rFonts w:ascii="Calibri" w:eastAsia="Times New Roman" w:hAnsi="Calibri" w:cs="Calibri"/>
          <w:kern w:val="0"/>
          <w:sz w:val="20"/>
          <w:szCs w:val="20"/>
          <w:lang w:val="sv-SE" w:eastAsia="sv-SE"/>
          <w14:ligatures w14:val="none"/>
        </w:rPr>
        <w:t>Sökt förskottsbelopp: 0,00</w:t>
      </w:r>
    </w:p>
    <w:p w14:paraId="1B152CE6"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r w:rsidRPr="005F2389">
        <w:rPr>
          <w:rFonts w:ascii="Calibri" w:eastAsia="Times New Roman" w:hAnsi="Calibri" w:cs="Calibri"/>
          <w:kern w:val="0"/>
          <w:sz w:val="20"/>
          <w:szCs w:val="20"/>
          <w:lang w:val="sv-SE" w:eastAsia="sv-SE"/>
          <w14:ligatures w14:val="none"/>
        </w:rPr>
        <w:t xml:space="preserve">Motivering: </w:t>
      </w:r>
    </w:p>
    <w:p w14:paraId="1668400F"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386E4462"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5F2389" w:rsidRPr="005F2389" w14:paraId="1DE961A0" w14:textId="77777777" w:rsidTr="00104E27">
        <w:tc>
          <w:tcPr>
            <w:tcW w:w="2376" w:type="dxa"/>
          </w:tcPr>
          <w:p w14:paraId="794241A2" w14:textId="77777777" w:rsidR="005F2389" w:rsidRPr="005F2389" w:rsidRDefault="005F2389" w:rsidP="005F2389">
            <w:pPr>
              <w:jc w:val="left"/>
              <w:rPr>
                <w:rFonts w:ascii="Georgia" w:hAnsi="Georgia"/>
              </w:rPr>
            </w:pPr>
            <w:r w:rsidRPr="005F2389">
              <w:rPr>
                <w:rFonts w:ascii="Georgia" w:hAnsi="Georgia"/>
              </w:rPr>
              <w:t>Namn:</w:t>
            </w:r>
          </w:p>
        </w:tc>
        <w:tc>
          <w:tcPr>
            <w:tcW w:w="6521" w:type="dxa"/>
          </w:tcPr>
          <w:p w14:paraId="7DDCE27A" w14:textId="77777777" w:rsidR="005F2389" w:rsidRPr="005F2389" w:rsidRDefault="005F2389" w:rsidP="005F2389">
            <w:pPr>
              <w:jc w:val="left"/>
              <w:rPr>
                <w:rFonts w:ascii="Georgia" w:hAnsi="Georgia"/>
              </w:rPr>
            </w:pPr>
            <w:r w:rsidRPr="005F2389">
              <w:rPr>
                <w:rFonts w:ascii="Georgia" w:hAnsi="Georgia"/>
              </w:rPr>
              <w:t>Cecilia Janzen</w:t>
            </w:r>
          </w:p>
        </w:tc>
      </w:tr>
      <w:tr w:rsidR="005F2389" w:rsidRPr="005F2389" w14:paraId="03D97FAE" w14:textId="77777777" w:rsidTr="00104E27">
        <w:tc>
          <w:tcPr>
            <w:tcW w:w="2376" w:type="dxa"/>
          </w:tcPr>
          <w:p w14:paraId="1D5301FB" w14:textId="77777777" w:rsidR="005F2389" w:rsidRPr="005F2389" w:rsidRDefault="005F2389" w:rsidP="005F2389">
            <w:pPr>
              <w:jc w:val="left"/>
              <w:rPr>
                <w:rFonts w:ascii="Georgia" w:hAnsi="Georgia"/>
              </w:rPr>
            </w:pPr>
            <w:r w:rsidRPr="005F2389">
              <w:rPr>
                <w:rFonts w:ascii="Georgia" w:hAnsi="Georgia"/>
              </w:rPr>
              <w:t>Telefonnummer:</w:t>
            </w:r>
          </w:p>
        </w:tc>
        <w:tc>
          <w:tcPr>
            <w:tcW w:w="6521" w:type="dxa"/>
          </w:tcPr>
          <w:p w14:paraId="147FBF45" w14:textId="77777777" w:rsidR="005F2389" w:rsidRPr="005F2389" w:rsidRDefault="005F2389" w:rsidP="005F2389">
            <w:pPr>
              <w:jc w:val="left"/>
              <w:rPr>
                <w:rFonts w:ascii="Georgia" w:hAnsi="Georgia"/>
              </w:rPr>
            </w:pPr>
          </w:p>
        </w:tc>
      </w:tr>
      <w:tr w:rsidR="005F2389" w:rsidRPr="005F2389" w14:paraId="32B5C863" w14:textId="77777777" w:rsidTr="00104E27">
        <w:tc>
          <w:tcPr>
            <w:tcW w:w="2376" w:type="dxa"/>
          </w:tcPr>
          <w:p w14:paraId="4A03DFDF" w14:textId="77777777" w:rsidR="005F2389" w:rsidRPr="005F2389" w:rsidRDefault="005F2389" w:rsidP="005F2389">
            <w:pPr>
              <w:jc w:val="left"/>
              <w:rPr>
                <w:rFonts w:ascii="Georgia" w:hAnsi="Georgia"/>
              </w:rPr>
            </w:pPr>
            <w:r w:rsidRPr="005F2389">
              <w:rPr>
                <w:rFonts w:ascii="Georgia" w:hAnsi="Georgia"/>
              </w:rPr>
              <w:t>Mobiltelefonnummer:</w:t>
            </w:r>
          </w:p>
        </w:tc>
        <w:tc>
          <w:tcPr>
            <w:tcW w:w="6521" w:type="dxa"/>
          </w:tcPr>
          <w:p w14:paraId="11B0478E" w14:textId="77777777" w:rsidR="005F2389" w:rsidRPr="005F2389" w:rsidRDefault="005F2389" w:rsidP="005F2389">
            <w:pPr>
              <w:jc w:val="left"/>
              <w:rPr>
                <w:rFonts w:ascii="Georgia" w:hAnsi="Georgia"/>
              </w:rPr>
            </w:pPr>
          </w:p>
        </w:tc>
      </w:tr>
      <w:tr w:rsidR="005F2389" w:rsidRPr="005F2389" w14:paraId="3BE45034" w14:textId="77777777" w:rsidTr="00104E27">
        <w:tc>
          <w:tcPr>
            <w:tcW w:w="2376" w:type="dxa"/>
          </w:tcPr>
          <w:p w14:paraId="02D5417B" w14:textId="77777777" w:rsidR="005F2389" w:rsidRPr="005F2389" w:rsidRDefault="005F2389" w:rsidP="005F2389">
            <w:pPr>
              <w:jc w:val="left"/>
              <w:rPr>
                <w:rFonts w:ascii="Georgia" w:hAnsi="Georgia"/>
              </w:rPr>
            </w:pPr>
            <w:r w:rsidRPr="005F2389">
              <w:rPr>
                <w:rFonts w:ascii="Georgia" w:hAnsi="Georgia"/>
              </w:rPr>
              <w:t>E-postadress:</w:t>
            </w:r>
          </w:p>
        </w:tc>
        <w:tc>
          <w:tcPr>
            <w:tcW w:w="6521" w:type="dxa"/>
          </w:tcPr>
          <w:p w14:paraId="4A3DB20C" w14:textId="77777777" w:rsidR="005F2389" w:rsidRPr="005F2389" w:rsidRDefault="005F2389" w:rsidP="005F2389">
            <w:pPr>
              <w:jc w:val="left"/>
              <w:rPr>
                <w:rFonts w:ascii="Georgia" w:hAnsi="Georgia"/>
              </w:rPr>
            </w:pPr>
            <w:r w:rsidRPr="005F2389">
              <w:rPr>
                <w:rFonts w:ascii="Georgia" w:hAnsi="Georgia"/>
              </w:rPr>
              <w:t>cecilia.janzen@linkopingsciencepark.se</w:t>
            </w:r>
          </w:p>
        </w:tc>
      </w:tr>
      <w:tr w:rsidR="005F2389" w:rsidRPr="005F2389" w14:paraId="1CC4A108" w14:textId="77777777" w:rsidTr="00104E27">
        <w:tc>
          <w:tcPr>
            <w:tcW w:w="2376" w:type="dxa"/>
          </w:tcPr>
          <w:p w14:paraId="40E59D34" w14:textId="77777777" w:rsidR="005F2389" w:rsidRPr="005F2389" w:rsidRDefault="005F2389" w:rsidP="005F2389">
            <w:pPr>
              <w:jc w:val="left"/>
              <w:rPr>
                <w:rFonts w:ascii="Georgia" w:hAnsi="Georgia"/>
              </w:rPr>
            </w:pPr>
            <w:r w:rsidRPr="005F2389">
              <w:rPr>
                <w:rFonts w:ascii="Georgia" w:hAnsi="Georgia"/>
              </w:rPr>
              <w:t>Roll:</w:t>
            </w:r>
          </w:p>
        </w:tc>
        <w:tc>
          <w:tcPr>
            <w:tcW w:w="6521" w:type="dxa"/>
          </w:tcPr>
          <w:p w14:paraId="43CCA437" w14:textId="77777777" w:rsidR="005F2389" w:rsidRPr="005F2389" w:rsidRDefault="005F2389" w:rsidP="005F2389">
            <w:pPr>
              <w:jc w:val="left"/>
              <w:rPr>
                <w:rFonts w:ascii="Georgia" w:hAnsi="Georgia"/>
              </w:rPr>
            </w:pPr>
            <w:r w:rsidRPr="005F2389">
              <w:rPr>
                <w:rFonts w:ascii="Georgia" w:hAnsi="Georgia"/>
              </w:rPr>
              <w:t>Ekonomi</w:t>
            </w:r>
          </w:p>
        </w:tc>
      </w:tr>
      <w:tr w:rsidR="005F2389" w:rsidRPr="005F2389" w14:paraId="27698981" w14:textId="77777777" w:rsidTr="00104E27">
        <w:tc>
          <w:tcPr>
            <w:tcW w:w="2376" w:type="dxa"/>
          </w:tcPr>
          <w:p w14:paraId="3E627B96" w14:textId="77777777" w:rsidR="005F2389" w:rsidRPr="005F2389" w:rsidRDefault="005F2389" w:rsidP="005F2389">
            <w:pPr>
              <w:jc w:val="left"/>
              <w:rPr>
                <w:rFonts w:ascii="Georgia" w:hAnsi="Georgia"/>
              </w:rPr>
            </w:pPr>
            <w:r w:rsidRPr="005F2389">
              <w:rPr>
                <w:rFonts w:ascii="Georgia" w:hAnsi="Georgia"/>
              </w:rPr>
              <w:t>Namn:</w:t>
            </w:r>
          </w:p>
        </w:tc>
        <w:tc>
          <w:tcPr>
            <w:tcW w:w="6521" w:type="dxa"/>
          </w:tcPr>
          <w:p w14:paraId="632BEE80" w14:textId="77777777" w:rsidR="005F2389" w:rsidRPr="005F2389" w:rsidRDefault="005F2389" w:rsidP="005F2389">
            <w:pPr>
              <w:jc w:val="left"/>
              <w:rPr>
                <w:rFonts w:ascii="Georgia" w:hAnsi="Georgia"/>
              </w:rPr>
            </w:pPr>
            <w:r w:rsidRPr="005F2389">
              <w:rPr>
                <w:rFonts w:ascii="Georgia" w:hAnsi="Georgia"/>
              </w:rPr>
              <w:t>Daniel Kullgard</w:t>
            </w:r>
          </w:p>
        </w:tc>
      </w:tr>
      <w:tr w:rsidR="005F2389" w:rsidRPr="005F2389" w14:paraId="27105983" w14:textId="77777777" w:rsidTr="00104E27">
        <w:tc>
          <w:tcPr>
            <w:tcW w:w="2376" w:type="dxa"/>
          </w:tcPr>
          <w:p w14:paraId="16CCEE03" w14:textId="77777777" w:rsidR="005F2389" w:rsidRPr="005F2389" w:rsidRDefault="005F2389" w:rsidP="005F2389">
            <w:pPr>
              <w:jc w:val="left"/>
              <w:rPr>
                <w:rFonts w:ascii="Georgia" w:hAnsi="Georgia"/>
              </w:rPr>
            </w:pPr>
            <w:r w:rsidRPr="005F2389">
              <w:rPr>
                <w:rFonts w:ascii="Georgia" w:hAnsi="Georgia"/>
              </w:rPr>
              <w:t>Telefonnummer:</w:t>
            </w:r>
          </w:p>
        </w:tc>
        <w:tc>
          <w:tcPr>
            <w:tcW w:w="6521" w:type="dxa"/>
          </w:tcPr>
          <w:p w14:paraId="4ED39BE4" w14:textId="77777777" w:rsidR="005F2389" w:rsidRPr="005F2389" w:rsidRDefault="005F2389" w:rsidP="005F2389">
            <w:pPr>
              <w:jc w:val="left"/>
              <w:rPr>
                <w:rFonts w:ascii="Georgia" w:hAnsi="Georgia"/>
              </w:rPr>
            </w:pPr>
          </w:p>
        </w:tc>
      </w:tr>
      <w:tr w:rsidR="005F2389" w:rsidRPr="005F2389" w14:paraId="560DE5C1" w14:textId="77777777" w:rsidTr="00104E27">
        <w:tc>
          <w:tcPr>
            <w:tcW w:w="2376" w:type="dxa"/>
          </w:tcPr>
          <w:p w14:paraId="3946CEB5" w14:textId="77777777" w:rsidR="005F2389" w:rsidRPr="005F2389" w:rsidRDefault="005F2389" w:rsidP="005F2389">
            <w:pPr>
              <w:jc w:val="left"/>
              <w:rPr>
                <w:rFonts w:ascii="Georgia" w:hAnsi="Georgia"/>
              </w:rPr>
            </w:pPr>
            <w:r w:rsidRPr="005F2389">
              <w:rPr>
                <w:rFonts w:ascii="Georgia" w:hAnsi="Georgia"/>
              </w:rPr>
              <w:t>Mobiltelefonnummer:</w:t>
            </w:r>
          </w:p>
        </w:tc>
        <w:tc>
          <w:tcPr>
            <w:tcW w:w="6521" w:type="dxa"/>
          </w:tcPr>
          <w:p w14:paraId="6C74C09B" w14:textId="77777777" w:rsidR="005F2389" w:rsidRPr="005F2389" w:rsidRDefault="005F2389" w:rsidP="005F2389">
            <w:pPr>
              <w:jc w:val="left"/>
              <w:rPr>
                <w:rFonts w:ascii="Georgia" w:hAnsi="Georgia"/>
              </w:rPr>
            </w:pPr>
          </w:p>
        </w:tc>
      </w:tr>
      <w:tr w:rsidR="005F2389" w:rsidRPr="005F2389" w14:paraId="591C83EC" w14:textId="77777777" w:rsidTr="00104E27">
        <w:tc>
          <w:tcPr>
            <w:tcW w:w="2376" w:type="dxa"/>
          </w:tcPr>
          <w:p w14:paraId="6E34093B" w14:textId="77777777" w:rsidR="005F2389" w:rsidRPr="005F2389" w:rsidRDefault="005F2389" w:rsidP="005F2389">
            <w:pPr>
              <w:jc w:val="left"/>
              <w:rPr>
                <w:rFonts w:ascii="Georgia" w:hAnsi="Georgia"/>
              </w:rPr>
            </w:pPr>
            <w:r w:rsidRPr="005F2389">
              <w:rPr>
                <w:rFonts w:ascii="Georgia" w:hAnsi="Georgia"/>
              </w:rPr>
              <w:t>E-postadress:</w:t>
            </w:r>
          </w:p>
        </w:tc>
        <w:tc>
          <w:tcPr>
            <w:tcW w:w="6521" w:type="dxa"/>
          </w:tcPr>
          <w:p w14:paraId="5D5320C1" w14:textId="77777777" w:rsidR="005F2389" w:rsidRPr="005F2389" w:rsidRDefault="005F2389" w:rsidP="005F2389">
            <w:pPr>
              <w:jc w:val="left"/>
              <w:rPr>
                <w:rFonts w:ascii="Georgia" w:hAnsi="Georgia"/>
              </w:rPr>
            </w:pPr>
            <w:r w:rsidRPr="005F2389">
              <w:rPr>
                <w:rFonts w:ascii="Georgia" w:hAnsi="Georgia"/>
              </w:rPr>
              <w:t>daniel.kullgard@linkopingsciencepark.se</w:t>
            </w:r>
          </w:p>
        </w:tc>
      </w:tr>
      <w:tr w:rsidR="005F2389" w:rsidRPr="005F2389" w14:paraId="62BB2A78" w14:textId="77777777" w:rsidTr="00104E27">
        <w:tc>
          <w:tcPr>
            <w:tcW w:w="2376" w:type="dxa"/>
          </w:tcPr>
          <w:p w14:paraId="35FDDF95" w14:textId="77777777" w:rsidR="005F2389" w:rsidRPr="005F2389" w:rsidRDefault="005F2389" w:rsidP="005F2389">
            <w:pPr>
              <w:jc w:val="left"/>
              <w:rPr>
                <w:rFonts w:ascii="Georgia" w:hAnsi="Georgia"/>
              </w:rPr>
            </w:pPr>
            <w:r w:rsidRPr="005F2389">
              <w:rPr>
                <w:rFonts w:ascii="Georgia" w:hAnsi="Georgia"/>
              </w:rPr>
              <w:t>Roll:</w:t>
            </w:r>
          </w:p>
        </w:tc>
        <w:tc>
          <w:tcPr>
            <w:tcW w:w="6521" w:type="dxa"/>
          </w:tcPr>
          <w:p w14:paraId="677731B7" w14:textId="77777777" w:rsidR="005F2389" w:rsidRPr="005F2389" w:rsidRDefault="005F2389" w:rsidP="005F2389">
            <w:pPr>
              <w:jc w:val="left"/>
              <w:rPr>
                <w:rFonts w:ascii="Georgia" w:hAnsi="Georgia"/>
              </w:rPr>
            </w:pPr>
            <w:r w:rsidRPr="005F2389">
              <w:rPr>
                <w:rFonts w:ascii="Georgia" w:hAnsi="Georgia"/>
              </w:rPr>
              <w:t>Kontaktperson</w:t>
            </w:r>
          </w:p>
        </w:tc>
      </w:tr>
      <w:tr w:rsidR="005F2389" w:rsidRPr="005F2389" w14:paraId="2A9F7ADC" w14:textId="77777777" w:rsidTr="00104E27">
        <w:tc>
          <w:tcPr>
            <w:tcW w:w="2376" w:type="dxa"/>
          </w:tcPr>
          <w:p w14:paraId="41593A80" w14:textId="77777777" w:rsidR="005F2389" w:rsidRPr="005F2389" w:rsidRDefault="005F2389" w:rsidP="005F2389">
            <w:pPr>
              <w:jc w:val="left"/>
              <w:rPr>
                <w:rFonts w:ascii="Georgia" w:hAnsi="Georgia"/>
              </w:rPr>
            </w:pPr>
            <w:r w:rsidRPr="005F2389">
              <w:rPr>
                <w:rFonts w:ascii="Georgia" w:hAnsi="Georgia"/>
              </w:rPr>
              <w:t>Namn:</w:t>
            </w:r>
          </w:p>
        </w:tc>
        <w:tc>
          <w:tcPr>
            <w:tcW w:w="6521" w:type="dxa"/>
          </w:tcPr>
          <w:p w14:paraId="17261279" w14:textId="77777777" w:rsidR="005F2389" w:rsidRPr="005F2389" w:rsidRDefault="005F2389" w:rsidP="005F2389">
            <w:pPr>
              <w:jc w:val="left"/>
              <w:rPr>
                <w:rFonts w:ascii="Georgia" w:hAnsi="Georgia"/>
              </w:rPr>
            </w:pPr>
            <w:r w:rsidRPr="005F2389">
              <w:rPr>
                <w:rFonts w:ascii="Georgia" w:hAnsi="Georgia"/>
              </w:rPr>
              <w:t>Daniel Kullgard</w:t>
            </w:r>
          </w:p>
        </w:tc>
      </w:tr>
      <w:tr w:rsidR="005F2389" w:rsidRPr="005F2389" w14:paraId="41707AFB" w14:textId="77777777" w:rsidTr="00104E27">
        <w:tc>
          <w:tcPr>
            <w:tcW w:w="2376" w:type="dxa"/>
          </w:tcPr>
          <w:p w14:paraId="433907AA" w14:textId="77777777" w:rsidR="005F2389" w:rsidRPr="005F2389" w:rsidRDefault="005F2389" w:rsidP="005F2389">
            <w:pPr>
              <w:jc w:val="left"/>
              <w:rPr>
                <w:rFonts w:ascii="Georgia" w:hAnsi="Georgia"/>
              </w:rPr>
            </w:pPr>
            <w:r w:rsidRPr="005F2389">
              <w:rPr>
                <w:rFonts w:ascii="Georgia" w:hAnsi="Georgia"/>
              </w:rPr>
              <w:t>Telefonnummer:</w:t>
            </w:r>
          </w:p>
        </w:tc>
        <w:tc>
          <w:tcPr>
            <w:tcW w:w="6521" w:type="dxa"/>
          </w:tcPr>
          <w:p w14:paraId="7DE7D201" w14:textId="77777777" w:rsidR="005F2389" w:rsidRPr="005F2389" w:rsidRDefault="005F2389" w:rsidP="005F2389">
            <w:pPr>
              <w:jc w:val="left"/>
              <w:rPr>
                <w:rFonts w:ascii="Georgia" w:hAnsi="Georgia"/>
              </w:rPr>
            </w:pPr>
          </w:p>
        </w:tc>
      </w:tr>
      <w:tr w:rsidR="005F2389" w:rsidRPr="005F2389" w14:paraId="2FD01666" w14:textId="77777777" w:rsidTr="00104E27">
        <w:tc>
          <w:tcPr>
            <w:tcW w:w="2376" w:type="dxa"/>
          </w:tcPr>
          <w:p w14:paraId="132ACA86" w14:textId="77777777" w:rsidR="005F2389" w:rsidRPr="005F2389" w:rsidRDefault="005F2389" w:rsidP="005F2389">
            <w:pPr>
              <w:jc w:val="left"/>
              <w:rPr>
                <w:rFonts w:ascii="Georgia" w:hAnsi="Georgia"/>
              </w:rPr>
            </w:pPr>
            <w:r w:rsidRPr="005F2389">
              <w:rPr>
                <w:rFonts w:ascii="Georgia" w:hAnsi="Georgia"/>
              </w:rPr>
              <w:t>Mobiltelefonnummer:</w:t>
            </w:r>
          </w:p>
        </w:tc>
        <w:tc>
          <w:tcPr>
            <w:tcW w:w="6521" w:type="dxa"/>
          </w:tcPr>
          <w:p w14:paraId="6BA83A43" w14:textId="77777777" w:rsidR="005F2389" w:rsidRPr="005F2389" w:rsidRDefault="005F2389" w:rsidP="005F2389">
            <w:pPr>
              <w:jc w:val="left"/>
              <w:rPr>
                <w:rFonts w:ascii="Georgia" w:hAnsi="Georgia"/>
              </w:rPr>
            </w:pPr>
          </w:p>
        </w:tc>
      </w:tr>
      <w:tr w:rsidR="005F2389" w:rsidRPr="005F2389" w14:paraId="45F01B94" w14:textId="77777777" w:rsidTr="00104E27">
        <w:tc>
          <w:tcPr>
            <w:tcW w:w="2376" w:type="dxa"/>
          </w:tcPr>
          <w:p w14:paraId="5CF81CD9" w14:textId="77777777" w:rsidR="005F2389" w:rsidRPr="005F2389" w:rsidRDefault="005F2389" w:rsidP="005F2389">
            <w:pPr>
              <w:jc w:val="left"/>
              <w:rPr>
                <w:rFonts w:ascii="Georgia" w:hAnsi="Georgia"/>
              </w:rPr>
            </w:pPr>
            <w:r w:rsidRPr="005F2389">
              <w:rPr>
                <w:rFonts w:ascii="Georgia" w:hAnsi="Georgia"/>
              </w:rPr>
              <w:t>E-postadress:</w:t>
            </w:r>
          </w:p>
        </w:tc>
        <w:tc>
          <w:tcPr>
            <w:tcW w:w="6521" w:type="dxa"/>
          </w:tcPr>
          <w:p w14:paraId="357789D9" w14:textId="77777777" w:rsidR="005F2389" w:rsidRPr="005F2389" w:rsidRDefault="005F2389" w:rsidP="005F2389">
            <w:pPr>
              <w:jc w:val="left"/>
              <w:rPr>
                <w:rFonts w:ascii="Georgia" w:hAnsi="Georgia"/>
              </w:rPr>
            </w:pPr>
            <w:r w:rsidRPr="005F2389">
              <w:rPr>
                <w:rFonts w:ascii="Georgia" w:hAnsi="Georgia"/>
              </w:rPr>
              <w:t>daniel.kullgard@linkopingsciencepark.se</w:t>
            </w:r>
          </w:p>
        </w:tc>
      </w:tr>
      <w:tr w:rsidR="005F2389" w:rsidRPr="005F2389" w14:paraId="624E780F" w14:textId="77777777" w:rsidTr="00104E27">
        <w:tc>
          <w:tcPr>
            <w:tcW w:w="2376" w:type="dxa"/>
          </w:tcPr>
          <w:p w14:paraId="275EDD20" w14:textId="77777777" w:rsidR="005F2389" w:rsidRPr="005F2389" w:rsidRDefault="005F2389" w:rsidP="005F2389">
            <w:pPr>
              <w:jc w:val="left"/>
              <w:rPr>
                <w:rFonts w:ascii="Georgia" w:hAnsi="Georgia"/>
              </w:rPr>
            </w:pPr>
            <w:r w:rsidRPr="005F2389">
              <w:rPr>
                <w:rFonts w:ascii="Georgia" w:hAnsi="Georgia"/>
              </w:rPr>
              <w:t>Roll:</w:t>
            </w:r>
          </w:p>
        </w:tc>
        <w:tc>
          <w:tcPr>
            <w:tcW w:w="6521" w:type="dxa"/>
          </w:tcPr>
          <w:p w14:paraId="7D55DEBA" w14:textId="77777777" w:rsidR="005F2389" w:rsidRPr="005F2389" w:rsidRDefault="005F2389" w:rsidP="005F2389">
            <w:pPr>
              <w:jc w:val="left"/>
              <w:rPr>
                <w:rFonts w:ascii="Georgia" w:hAnsi="Georgia"/>
              </w:rPr>
            </w:pPr>
            <w:r w:rsidRPr="005F2389">
              <w:rPr>
                <w:rFonts w:ascii="Georgia" w:hAnsi="Georgia"/>
              </w:rPr>
              <w:t>Projektledare</w:t>
            </w:r>
          </w:p>
        </w:tc>
      </w:tr>
    </w:tbl>
    <w:p w14:paraId="7760C644"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56A31158"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5F2389" w:rsidRPr="005F2389" w14:paraId="58523536" w14:textId="77777777" w:rsidTr="00104E27">
        <w:tc>
          <w:tcPr>
            <w:tcW w:w="2235" w:type="dxa"/>
          </w:tcPr>
          <w:p w14:paraId="48DD3383"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690DFA8F" w14:textId="77777777" w:rsidR="005F2389" w:rsidRPr="005F2389" w:rsidRDefault="005F2389" w:rsidP="005F2389">
            <w:pPr>
              <w:jc w:val="left"/>
              <w:rPr>
                <w:rFonts w:ascii="Georgia" w:hAnsi="Georgia"/>
              </w:rPr>
            </w:pPr>
            <w:r w:rsidRPr="005F2389">
              <w:rPr>
                <w:rFonts w:ascii="Georgia" w:hAnsi="Georgia"/>
              </w:rPr>
              <w:t>Registreringsbevis_556478-9864 (4).pdf</w:t>
            </w:r>
          </w:p>
        </w:tc>
      </w:tr>
      <w:tr w:rsidR="005F2389" w:rsidRPr="005F2389" w14:paraId="248636C3" w14:textId="77777777" w:rsidTr="00104E27">
        <w:tc>
          <w:tcPr>
            <w:tcW w:w="2235" w:type="dxa"/>
          </w:tcPr>
          <w:p w14:paraId="64D03CB8"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23B65276" w14:textId="77777777" w:rsidR="005F2389" w:rsidRPr="005F2389" w:rsidRDefault="005F2389" w:rsidP="005F2389">
            <w:pPr>
              <w:jc w:val="left"/>
              <w:rPr>
                <w:rFonts w:ascii="Georgia" w:hAnsi="Georgia"/>
              </w:rPr>
            </w:pPr>
            <w:r w:rsidRPr="005F2389">
              <w:rPr>
                <w:rFonts w:ascii="Georgia" w:hAnsi="Georgia"/>
              </w:rPr>
              <w:t>Underlag som styrker firmateckningsrätt Linköping Science Park AB</w:t>
            </w:r>
          </w:p>
        </w:tc>
      </w:tr>
      <w:tr w:rsidR="005F2389" w:rsidRPr="005F2389" w14:paraId="56686581" w14:textId="77777777" w:rsidTr="00104E27">
        <w:tc>
          <w:tcPr>
            <w:tcW w:w="2235" w:type="dxa"/>
          </w:tcPr>
          <w:p w14:paraId="4BEF8BAA"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3FCDD4C5" w14:textId="77777777" w:rsidR="005F2389" w:rsidRPr="005F2389" w:rsidRDefault="005F2389" w:rsidP="005F2389">
            <w:pPr>
              <w:jc w:val="left"/>
              <w:rPr>
                <w:rFonts w:ascii="Georgia" w:hAnsi="Georgia"/>
              </w:rPr>
            </w:pPr>
            <w:r w:rsidRPr="005F2389">
              <w:rPr>
                <w:rFonts w:ascii="Georgia" w:hAnsi="Georgia"/>
              </w:rPr>
              <w:t>2024-08-27</w:t>
            </w:r>
          </w:p>
        </w:tc>
      </w:tr>
      <w:tr w:rsidR="005F2389" w:rsidRPr="005F2389" w14:paraId="3EF13262" w14:textId="77777777" w:rsidTr="00104E27">
        <w:tc>
          <w:tcPr>
            <w:tcW w:w="2235" w:type="dxa"/>
          </w:tcPr>
          <w:p w14:paraId="7E0ADAD4"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0179F679" w14:textId="77777777" w:rsidR="005F2389" w:rsidRPr="005F2389" w:rsidRDefault="005F2389" w:rsidP="005F2389">
            <w:pPr>
              <w:jc w:val="left"/>
              <w:rPr>
                <w:rFonts w:ascii="Georgia" w:hAnsi="Georgia"/>
              </w:rPr>
            </w:pPr>
            <w:r w:rsidRPr="005F2389">
              <w:rPr>
                <w:rFonts w:ascii="Georgia" w:hAnsi="Georgia"/>
              </w:rPr>
              <w:t>Inköps-upphandlingsplan Kraftsamling AI (1).pdf</w:t>
            </w:r>
          </w:p>
        </w:tc>
      </w:tr>
      <w:tr w:rsidR="005F2389" w:rsidRPr="005F2389" w14:paraId="6D1A5E24" w14:textId="77777777" w:rsidTr="00104E27">
        <w:tc>
          <w:tcPr>
            <w:tcW w:w="2235" w:type="dxa"/>
          </w:tcPr>
          <w:p w14:paraId="4626BCCF"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57262305" w14:textId="77777777" w:rsidR="005F2389" w:rsidRPr="005F2389" w:rsidRDefault="005F2389" w:rsidP="005F2389">
            <w:pPr>
              <w:jc w:val="left"/>
              <w:rPr>
                <w:rFonts w:ascii="Georgia" w:hAnsi="Georgia"/>
              </w:rPr>
            </w:pPr>
            <w:r w:rsidRPr="005F2389">
              <w:rPr>
                <w:rFonts w:ascii="Georgia" w:hAnsi="Georgia"/>
              </w:rPr>
              <w:t>Inköps- upphandlingsplan</w:t>
            </w:r>
          </w:p>
        </w:tc>
      </w:tr>
      <w:tr w:rsidR="005F2389" w:rsidRPr="005F2389" w14:paraId="32DA331F" w14:textId="77777777" w:rsidTr="00104E27">
        <w:tc>
          <w:tcPr>
            <w:tcW w:w="2235" w:type="dxa"/>
          </w:tcPr>
          <w:p w14:paraId="279A776D"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6BE45D3F" w14:textId="77777777" w:rsidR="005F2389" w:rsidRPr="005F2389" w:rsidRDefault="005F2389" w:rsidP="005F2389">
            <w:pPr>
              <w:jc w:val="left"/>
              <w:rPr>
                <w:rFonts w:ascii="Georgia" w:hAnsi="Georgia"/>
              </w:rPr>
            </w:pPr>
            <w:r w:rsidRPr="005F2389">
              <w:rPr>
                <w:rFonts w:ascii="Georgia" w:hAnsi="Georgia"/>
              </w:rPr>
              <w:t>2024-09-12</w:t>
            </w:r>
          </w:p>
        </w:tc>
      </w:tr>
      <w:tr w:rsidR="005F2389" w:rsidRPr="005F2389" w14:paraId="709B071F" w14:textId="77777777" w:rsidTr="00104E27">
        <w:tc>
          <w:tcPr>
            <w:tcW w:w="2235" w:type="dxa"/>
          </w:tcPr>
          <w:p w14:paraId="77E80234"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1AA96BD8" w14:textId="77777777" w:rsidR="005F2389" w:rsidRPr="005F2389" w:rsidRDefault="005F2389" w:rsidP="005F2389">
            <w:pPr>
              <w:jc w:val="left"/>
              <w:rPr>
                <w:rFonts w:ascii="Georgia" w:hAnsi="Georgia"/>
              </w:rPr>
            </w:pPr>
            <w:r w:rsidRPr="005F2389">
              <w:rPr>
                <w:rFonts w:ascii="Georgia" w:hAnsi="Georgia"/>
              </w:rPr>
              <w:t>Planeringsbudget för EU-projekt v3 AI satsning ERUF inkl lönebikostnspec.xlsx</w:t>
            </w:r>
          </w:p>
        </w:tc>
      </w:tr>
      <w:tr w:rsidR="005F2389" w:rsidRPr="005F2389" w14:paraId="55297C16" w14:textId="77777777" w:rsidTr="00104E27">
        <w:tc>
          <w:tcPr>
            <w:tcW w:w="2235" w:type="dxa"/>
          </w:tcPr>
          <w:p w14:paraId="066D1F4F"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2356D4AB" w14:textId="77777777" w:rsidR="005F2389" w:rsidRPr="005F2389" w:rsidRDefault="005F2389" w:rsidP="005F2389">
            <w:pPr>
              <w:jc w:val="left"/>
              <w:rPr>
                <w:rFonts w:ascii="Georgia" w:hAnsi="Georgia"/>
              </w:rPr>
            </w:pPr>
            <w:r w:rsidRPr="005F2389">
              <w:rPr>
                <w:rFonts w:ascii="Georgia" w:hAnsi="Georgia"/>
              </w:rPr>
              <w:t>Planeringsbudget samt spec samtliga parters lönebikostnader</w:t>
            </w:r>
          </w:p>
        </w:tc>
      </w:tr>
      <w:tr w:rsidR="005F2389" w:rsidRPr="005F2389" w14:paraId="71B30C55" w14:textId="77777777" w:rsidTr="00104E27">
        <w:tc>
          <w:tcPr>
            <w:tcW w:w="2235" w:type="dxa"/>
          </w:tcPr>
          <w:p w14:paraId="338A3B46"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5910B9C1" w14:textId="77777777" w:rsidR="005F2389" w:rsidRPr="005F2389" w:rsidRDefault="005F2389" w:rsidP="005F2389">
            <w:pPr>
              <w:jc w:val="left"/>
              <w:rPr>
                <w:rFonts w:ascii="Georgia" w:hAnsi="Georgia"/>
              </w:rPr>
            </w:pPr>
            <w:r w:rsidRPr="005F2389">
              <w:rPr>
                <w:rFonts w:ascii="Georgia" w:hAnsi="Georgia"/>
              </w:rPr>
              <w:t>2024-09-12</w:t>
            </w:r>
          </w:p>
        </w:tc>
      </w:tr>
      <w:tr w:rsidR="005F2389" w:rsidRPr="005F2389" w14:paraId="2705313A" w14:textId="77777777" w:rsidTr="00104E27">
        <w:tc>
          <w:tcPr>
            <w:tcW w:w="2235" w:type="dxa"/>
          </w:tcPr>
          <w:p w14:paraId="7CED164E"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2E7DB13D" w14:textId="77777777" w:rsidR="005F2389" w:rsidRPr="005F2389" w:rsidRDefault="005F2389" w:rsidP="005F2389">
            <w:pPr>
              <w:jc w:val="left"/>
              <w:rPr>
                <w:rFonts w:ascii="Georgia" w:hAnsi="Georgia"/>
              </w:rPr>
            </w:pPr>
            <w:r w:rsidRPr="005F2389">
              <w:rPr>
                <w:rFonts w:ascii="Georgia" w:hAnsi="Georgia"/>
              </w:rPr>
              <w:t>Originalansökan</w:t>
            </w:r>
          </w:p>
        </w:tc>
      </w:tr>
      <w:tr w:rsidR="005F2389" w:rsidRPr="005F2389" w14:paraId="1E53ECDA" w14:textId="77777777" w:rsidTr="00104E27">
        <w:tc>
          <w:tcPr>
            <w:tcW w:w="2235" w:type="dxa"/>
          </w:tcPr>
          <w:p w14:paraId="0D3E3D2A"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27BD257D" w14:textId="77777777" w:rsidR="005F2389" w:rsidRPr="005F2389" w:rsidRDefault="005F2389" w:rsidP="005F2389">
            <w:pPr>
              <w:jc w:val="left"/>
              <w:rPr>
                <w:rFonts w:ascii="Georgia" w:hAnsi="Georgia"/>
              </w:rPr>
            </w:pPr>
            <w:r w:rsidRPr="005F2389">
              <w:rPr>
                <w:rFonts w:ascii="Georgia" w:hAnsi="Georgia"/>
              </w:rPr>
              <w:t>Inkommen originalansökan - Maskinläsbart format</w:t>
            </w:r>
          </w:p>
        </w:tc>
      </w:tr>
      <w:tr w:rsidR="005F2389" w:rsidRPr="005F2389" w14:paraId="5B65261C" w14:textId="77777777" w:rsidTr="00104E27">
        <w:tc>
          <w:tcPr>
            <w:tcW w:w="2235" w:type="dxa"/>
          </w:tcPr>
          <w:p w14:paraId="14B222C4"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10EC7C31" w14:textId="77777777" w:rsidR="005F2389" w:rsidRPr="005F2389" w:rsidRDefault="005F2389" w:rsidP="005F2389">
            <w:pPr>
              <w:jc w:val="left"/>
              <w:rPr>
                <w:rFonts w:ascii="Georgia" w:hAnsi="Georgia"/>
              </w:rPr>
            </w:pPr>
            <w:r w:rsidRPr="005F2389">
              <w:rPr>
                <w:rFonts w:ascii="Georgia" w:hAnsi="Georgia"/>
              </w:rPr>
              <w:t>2024-09-12</w:t>
            </w:r>
          </w:p>
        </w:tc>
      </w:tr>
      <w:tr w:rsidR="005F2389" w:rsidRPr="005F2389" w14:paraId="29E13023" w14:textId="77777777" w:rsidTr="00104E27">
        <w:tc>
          <w:tcPr>
            <w:tcW w:w="2235" w:type="dxa"/>
          </w:tcPr>
          <w:p w14:paraId="5273F6DC"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45D224F9" w14:textId="77777777" w:rsidR="005F2389" w:rsidRPr="005F2389" w:rsidRDefault="005F2389" w:rsidP="005F2389">
            <w:pPr>
              <w:jc w:val="left"/>
              <w:rPr>
                <w:rFonts w:ascii="Georgia" w:hAnsi="Georgia"/>
              </w:rPr>
            </w:pPr>
            <w:r w:rsidRPr="005F2389">
              <w:rPr>
                <w:rFonts w:ascii="Georgia" w:hAnsi="Georgia"/>
              </w:rPr>
              <w:t>Signeringsinformation</w:t>
            </w:r>
          </w:p>
        </w:tc>
      </w:tr>
      <w:tr w:rsidR="005F2389" w:rsidRPr="005F2389" w14:paraId="198B9CC4" w14:textId="77777777" w:rsidTr="00104E27">
        <w:tc>
          <w:tcPr>
            <w:tcW w:w="2235" w:type="dxa"/>
          </w:tcPr>
          <w:p w14:paraId="3F0073B9"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0F646537" w14:textId="77777777" w:rsidR="005F2389" w:rsidRPr="005F2389" w:rsidRDefault="005F2389" w:rsidP="005F2389">
            <w:pPr>
              <w:jc w:val="left"/>
              <w:rPr>
                <w:rFonts w:ascii="Georgia" w:hAnsi="Georgia"/>
              </w:rPr>
            </w:pPr>
            <w:r w:rsidRPr="005F2389">
              <w:rPr>
                <w:rFonts w:ascii="Georgia" w:hAnsi="Georgia"/>
              </w:rPr>
              <w:t>Ansökan</w:t>
            </w:r>
          </w:p>
        </w:tc>
      </w:tr>
      <w:tr w:rsidR="005F2389" w:rsidRPr="005F2389" w14:paraId="549A0079" w14:textId="77777777" w:rsidTr="00104E27">
        <w:tc>
          <w:tcPr>
            <w:tcW w:w="2235" w:type="dxa"/>
          </w:tcPr>
          <w:p w14:paraId="1C09BE02"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3CCB0C0C" w14:textId="77777777" w:rsidR="005F2389" w:rsidRPr="005F2389" w:rsidRDefault="005F2389" w:rsidP="005F2389">
            <w:pPr>
              <w:jc w:val="left"/>
              <w:rPr>
                <w:rFonts w:ascii="Georgia" w:hAnsi="Georgia"/>
              </w:rPr>
            </w:pPr>
            <w:r w:rsidRPr="005F2389">
              <w:rPr>
                <w:rFonts w:ascii="Georgia" w:hAnsi="Georgia"/>
              </w:rPr>
              <w:t>2024-09-12</w:t>
            </w:r>
          </w:p>
        </w:tc>
      </w:tr>
    </w:tbl>
    <w:p w14:paraId="3311132D"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3CE49D3B" w14:textId="77777777" w:rsidR="005F2389" w:rsidRDefault="005F2389" w:rsidP="002263A2"/>
    <w:p w14:paraId="65AC7555" w14:textId="77777777" w:rsidR="005F2389" w:rsidRDefault="005F2389" w:rsidP="002263A2"/>
    <w:p w14:paraId="70410FC5" w14:textId="77777777" w:rsidR="005F2389" w:rsidRDefault="005F2389" w:rsidP="002263A2"/>
    <w:p w14:paraId="223E0BF4" w14:textId="77777777" w:rsidR="005F2389" w:rsidRDefault="005F2389" w:rsidP="002263A2"/>
    <w:p w14:paraId="34190535" w14:textId="77777777" w:rsidR="005F2389" w:rsidRDefault="005F2389" w:rsidP="005F2389">
      <w:r>
        <w:t>----------------------------------------------------------------------------------------------------------------</w:t>
      </w:r>
    </w:p>
    <w:p w14:paraId="33013AC5" w14:textId="77777777" w:rsidR="005F2389" w:rsidRDefault="005F2389" w:rsidP="002263A2"/>
    <w:p w14:paraId="79ABFF42" w14:textId="77777777" w:rsidR="005F2389" w:rsidRDefault="005F2389" w:rsidP="002263A2"/>
    <w:p w14:paraId="7C2A51F9" w14:textId="77777777" w:rsidR="005F2389" w:rsidRPr="005F2389" w:rsidRDefault="005F2389" w:rsidP="005F2389">
      <w:pPr>
        <w:keepNext/>
        <w:spacing w:before="240" w:after="60" w:line="240" w:lineRule="auto"/>
        <w:outlineLvl w:val="2"/>
        <w:rPr>
          <w:rFonts w:ascii="Arial" w:eastAsia="Times New Roman" w:hAnsi="Arial" w:cs="Arial"/>
          <w:b/>
          <w:bCs/>
          <w:kern w:val="0"/>
          <w:sz w:val="20"/>
          <w:szCs w:val="26"/>
          <w:lang w:val="sv-SE" w:eastAsia="sv-SE"/>
          <w14:ligatures w14:val="none"/>
        </w:rPr>
      </w:pPr>
      <w:r w:rsidRPr="005F2389">
        <w:rPr>
          <w:rFonts w:ascii="Arial" w:eastAsia="Times New Roman" w:hAnsi="Arial" w:cs="Arial"/>
          <w:b/>
          <w:bCs/>
          <w:kern w:val="0"/>
          <w:sz w:val="20"/>
          <w:szCs w:val="26"/>
          <w:lang w:val="sv-SE" w:eastAsia="sv-SE"/>
          <w14:ligatures w14:val="none"/>
        </w:rPr>
        <w:t>Kontaktpersoner</w:t>
      </w:r>
    </w:p>
    <w:p w14:paraId="7E97AD2C"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1BDB6A98"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4B951B91"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324F550E"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287EC996"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23084E9E"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5F2389" w:rsidRPr="005F2389" w14:paraId="4957B513" w14:textId="77777777" w:rsidTr="00104E27">
        <w:trPr>
          <w:tblHeader/>
        </w:trPr>
        <w:tc>
          <w:tcPr>
            <w:tcW w:w="2376" w:type="dxa"/>
          </w:tcPr>
          <w:p w14:paraId="10BCD60C"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Aktivitet</w:t>
            </w:r>
          </w:p>
        </w:tc>
        <w:tc>
          <w:tcPr>
            <w:tcW w:w="3828" w:type="dxa"/>
          </w:tcPr>
          <w:p w14:paraId="376C4B40"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Beskrivning</w:t>
            </w:r>
          </w:p>
        </w:tc>
        <w:tc>
          <w:tcPr>
            <w:tcW w:w="1559" w:type="dxa"/>
          </w:tcPr>
          <w:p w14:paraId="508F9544" w14:textId="77777777" w:rsidR="005F2389" w:rsidRPr="005F2389" w:rsidRDefault="005F2389" w:rsidP="005F2389">
            <w:pPr>
              <w:tabs>
                <w:tab w:val="left" w:pos="6450"/>
              </w:tabs>
              <w:jc w:val="left"/>
              <w:rPr>
                <w:rFonts w:ascii="Cambria" w:hAnsi="Cambria" w:cs="Arial"/>
                <w:b/>
                <w:color w:val="808080"/>
                <w:sz w:val="22"/>
                <w:szCs w:val="22"/>
              </w:rPr>
            </w:pPr>
            <w:r w:rsidRPr="005F2389">
              <w:rPr>
                <w:rFonts w:ascii="Cambria" w:hAnsi="Cambria" w:cs="Arial"/>
                <w:b/>
                <w:color w:val="808080"/>
                <w:sz w:val="22"/>
                <w:szCs w:val="22"/>
              </w:rPr>
              <w:t>Startdatum - Slutdatum</w:t>
            </w:r>
          </w:p>
        </w:tc>
        <w:tc>
          <w:tcPr>
            <w:tcW w:w="1843" w:type="dxa"/>
          </w:tcPr>
          <w:p w14:paraId="2F5E2254" w14:textId="77777777" w:rsidR="005F2389" w:rsidRPr="005F2389" w:rsidRDefault="005F2389" w:rsidP="005F2389">
            <w:pPr>
              <w:tabs>
                <w:tab w:val="left" w:pos="6450"/>
              </w:tabs>
              <w:jc w:val="right"/>
              <w:rPr>
                <w:rFonts w:ascii="Cambria" w:hAnsi="Cambria" w:cs="Arial"/>
                <w:b/>
                <w:color w:val="808080"/>
                <w:sz w:val="22"/>
                <w:szCs w:val="22"/>
              </w:rPr>
            </w:pPr>
            <w:r w:rsidRPr="005F2389">
              <w:rPr>
                <w:rFonts w:ascii="Cambria" w:hAnsi="Cambria" w:cs="Arial"/>
                <w:b/>
                <w:color w:val="808080"/>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5F2389" w:rsidRPr="005F2389" w14:paraId="0FA4E5D3"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4CA7B76"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lastRenderedPageBreak/>
              <w:t>1</w:t>
            </w:r>
            <w:r w:rsidRPr="005F2389">
              <w:rPr>
                <w:rFonts w:ascii="Cambria" w:hAnsi="Cambria"/>
                <w:b/>
                <w:bCs/>
                <w:sz w:val="22"/>
                <w:szCs w:val="22"/>
              </w:rPr>
              <w:t xml:space="preserve"> - </w:t>
            </w:r>
            <w:r w:rsidRPr="005F2389">
              <w:rPr>
                <w:rFonts w:ascii="Cambria" w:hAnsi="Cambria"/>
                <w:sz w:val="22"/>
                <w:szCs w:val="22"/>
              </w:rPr>
              <w:t>Fysiska och digitala mötesplatser</w:t>
            </w:r>
          </w:p>
        </w:tc>
        <w:tc>
          <w:tcPr>
            <w:tcW w:w="3828" w:type="dxa"/>
            <w:tcBorders>
              <w:top w:val="dotted" w:sz="4" w:space="0" w:color="auto"/>
              <w:left w:val="dotted" w:sz="4" w:space="0" w:color="auto"/>
              <w:bottom w:val="dotted" w:sz="4" w:space="0" w:color="auto"/>
              <w:right w:val="dotted" w:sz="4" w:space="0" w:color="auto"/>
            </w:tcBorders>
            <w:hideMark/>
          </w:tcPr>
          <w:p w14:paraId="26EF2460" w14:textId="77777777" w:rsidR="005F2389" w:rsidRPr="005F2389" w:rsidRDefault="005F2389" w:rsidP="005F2389">
            <w:pPr>
              <w:jc w:val="left"/>
              <w:rPr>
                <w:rFonts w:ascii="Cambria" w:hAnsi="Cambria"/>
                <w:sz w:val="22"/>
                <w:szCs w:val="22"/>
              </w:rPr>
            </w:pPr>
            <w:r w:rsidRPr="005F2389">
              <w:rPr>
                <w:rFonts w:ascii="Cambria" w:hAnsi="Cambria"/>
                <w:sz w:val="22"/>
                <w:szCs w:val="22"/>
              </w:rPr>
              <w:t>Arbetspaketet bidrar till projektmålet genom att skapa nya samarbetsytor, bidra med nya kunskap och kunskapsdelning kring AI, samt lyfta och synliggöra små och medelstora företags pågående arbete och framgångsexempel inom att använda AI i jobbvardagen. I AP1 utvecklas och genomförs 1) fysiska och digitala mötesplatser för kunskap, inspiration och nätverkande, 2) kommunikativa aktiviteter för att synliggöra och sprida berättelser, framgångar och insikter från digitalisering och specifik användandet av AI i regionens näringsliv. Aktiviteterna i AP1 kommer att äga rum regelbundet under hela projektperioden, digitalt och fysiskt på olika platser för att maximera tillgängligheten och deltagandet från hela projektets upptagningsområde.</w:t>
            </w:r>
          </w:p>
        </w:tc>
        <w:tc>
          <w:tcPr>
            <w:tcW w:w="1559" w:type="dxa"/>
            <w:tcBorders>
              <w:top w:val="dotted" w:sz="4" w:space="0" w:color="auto"/>
              <w:left w:val="dotted" w:sz="4" w:space="0" w:color="auto"/>
              <w:bottom w:val="dotted" w:sz="4" w:space="0" w:color="auto"/>
              <w:right w:val="dotted" w:sz="4" w:space="0" w:color="auto"/>
            </w:tcBorders>
            <w:hideMark/>
          </w:tcPr>
          <w:p w14:paraId="3F534DCB" w14:textId="77777777" w:rsidR="005F2389" w:rsidRPr="005F2389" w:rsidRDefault="005F2389" w:rsidP="005F2389">
            <w:pPr>
              <w:jc w:val="left"/>
              <w:rPr>
                <w:rFonts w:ascii="Cambria" w:hAnsi="Cambria"/>
                <w:sz w:val="22"/>
                <w:szCs w:val="22"/>
              </w:rPr>
            </w:pPr>
            <w:r w:rsidRPr="005F2389">
              <w:rPr>
                <w:rFonts w:ascii="Cambria" w:hAnsi="Cambria"/>
                <w:sz w:val="22"/>
                <w:szCs w:val="22"/>
              </w:rPr>
              <w:t>2025-06-01 - 2027-05-31</w:t>
            </w:r>
          </w:p>
        </w:tc>
        <w:tc>
          <w:tcPr>
            <w:tcW w:w="1843" w:type="dxa"/>
            <w:tcBorders>
              <w:top w:val="dotted" w:sz="4" w:space="0" w:color="auto"/>
              <w:left w:val="dotted" w:sz="4" w:space="0" w:color="auto"/>
              <w:bottom w:val="dotted" w:sz="4" w:space="0" w:color="auto"/>
              <w:right w:val="dotted" w:sz="4" w:space="0" w:color="auto"/>
            </w:tcBorders>
            <w:hideMark/>
          </w:tcPr>
          <w:p w14:paraId="79DC3331" w14:textId="77777777" w:rsidR="005F2389" w:rsidRPr="005F2389" w:rsidRDefault="005F2389" w:rsidP="005F2389">
            <w:pPr>
              <w:jc w:val="right"/>
              <w:rPr>
                <w:rFonts w:ascii="Cambria" w:hAnsi="Cambria"/>
                <w:sz w:val="22"/>
                <w:szCs w:val="22"/>
              </w:rPr>
            </w:pPr>
            <w:r w:rsidRPr="005F2389">
              <w:rPr>
                <w:rFonts w:ascii="Cambria" w:hAnsi="Cambria"/>
                <w:sz w:val="22"/>
                <w:szCs w:val="22"/>
              </w:rPr>
              <w:t>1 436 000</w:t>
            </w:r>
          </w:p>
        </w:tc>
      </w:tr>
      <w:tr w:rsidR="005F2389" w:rsidRPr="005F2389" w14:paraId="686BE12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4118F6B"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1.1</w:t>
            </w:r>
            <w:r w:rsidRPr="005F2389">
              <w:rPr>
                <w:rFonts w:ascii="Cambria" w:hAnsi="Cambria"/>
                <w:b/>
                <w:bCs/>
                <w:sz w:val="22"/>
                <w:szCs w:val="22"/>
              </w:rPr>
              <w:t xml:space="preserve"> - </w:t>
            </w:r>
            <w:r w:rsidRPr="005F2389">
              <w:rPr>
                <w:rFonts w:ascii="Cambria" w:hAnsi="Cambria"/>
                <w:sz w:val="22"/>
                <w:szCs w:val="22"/>
              </w:rPr>
              <w:t>Samverkan, mötesplatser och nätverkande</w:t>
            </w:r>
          </w:p>
        </w:tc>
        <w:tc>
          <w:tcPr>
            <w:tcW w:w="3828" w:type="dxa"/>
            <w:tcBorders>
              <w:top w:val="dotted" w:sz="4" w:space="0" w:color="auto"/>
              <w:left w:val="dotted" w:sz="4" w:space="0" w:color="auto"/>
              <w:bottom w:val="dotted" w:sz="4" w:space="0" w:color="auto"/>
              <w:right w:val="dotted" w:sz="4" w:space="0" w:color="auto"/>
            </w:tcBorders>
            <w:hideMark/>
          </w:tcPr>
          <w:p w14:paraId="70B7C573" w14:textId="77777777" w:rsidR="005F2389" w:rsidRPr="005F2389" w:rsidRDefault="005F2389" w:rsidP="005F2389">
            <w:pPr>
              <w:jc w:val="left"/>
              <w:rPr>
                <w:rFonts w:ascii="Cambria" w:hAnsi="Cambria"/>
                <w:sz w:val="22"/>
                <w:szCs w:val="22"/>
              </w:rPr>
            </w:pPr>
            <w:r w:rsidRPr="005F2389">
              <w:rPr>
                <w:rFonts w:ascii="Cambria" w:hAnsi="Cambria"/>
                <w:sz w:val="22"/>
                <w:szCs w:val="22"/>
              </w:rPr>
              <w:t>Den behovsidentifiering vi gjort visar på ett stort behov av regelbundna och behovsstyrda mötesplatser kring AI mellan olika aktörer i ekosystemet av medelstora, små- och mikroföretag i Västerbotten. Digitala och fysiska platser att mötas på för att hitta nya insikter, inspiration, samarbetspartners, dela med sig av utmaningar, erfarenheter och nya idéer samt att genom andra stärka företagets eller sitt eget ledarskap i relation till AI-transformation.</w:t>
            </w:r>
          </w:p>
          <w:p w14:paraId="551EB4DA" w14:textId="77777777" w:rsidR="005F2389" w:rsidRPr="005F2389" w:rsidRDefault="005F2389" w:rsidP="005F2389">
            <w:pPr>
              <w:jc w:val="left"/>
              <w:rPr>
                <w:rFonts w:ascii="Cambria" w:hAnsi="Cambria"/>
                <w:sz w:val="22"/>
                <w:szCs w:val="22"/>
              </w:rPr>
            </w:pPr>
          </w:p>
          <w:p w14:paraId="160CF494"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Majoriteten av SMF:erna i målgruppen har begränsade resurser som arbetar med strategisk med digitalisering och AI-utvecklingen, och de behöver dessa mötesplatser för att ha kraft att utveckla idéer och hitta samarbeten över företags- och sektorsgränserna.  Formaten kommer att vara brobyggande nätverksträffar och meetups på olika platser under hela projektet. Det kan vara en bred mötesplats för inspiration och kontaktskapande. Det kommer också vara mindre behovsstyrda möten för att utforska nya samarbeten, digitala verktyg eller arbetssätt i och mellan företag och stödsystemet. </w:t>
            </w:r>
          </w:p>
          <w:p w14:paraId="0A0F7C07" w14:textId="77777777" w:rsidR="005F2389" w:rsidRPr="005F2389" w:rsidRDefault="005F2389" w:rsidP="005F2389">
            <w:pPr>
              <w:jc w:val="left"/>
              <w:rPr>
                <w:rFonts w:ascii="Cambria" w:hAnsi="Cambria"/>
                <w:sz w:val="22"/>
                <w:szCs w:val="22"/>
              </w:rPr>
            </w:pPr>
          </w:p>
          <w:p w14:paraId="0F15DD1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Ansvarig för aktiviteten är Region Västerbotten tillsammans med RISE. Näringslivskontoren i Umeå, Skellefteå, Storuman, Vilhelmina, Norsjö, som projektpartners; Vännäs, Robertsfors (Attrahera fler-nätverket) </w:t>
            </w:r>
            <w:r w:rsidRPr="005F2389">
              <w:rPr>
                <w:rFonts w:ascii="Cambria" w:hAnsi="Cambria"/>
                <w:sz w:val="22"/>
                <w:szCs w:val="22"/>
              </w:rPr>
              <w:lastRenderedPageBreak/>
              <w:t xml:space="preserve">och Lycksele, Dorotea, Åsele (R10-nätverket) som samverkanspartners spelar en avgörande roll för att sprida information och skapa rättvis tillgång till mötesplatserna och nätverken. </w:t>
            </w:r>
          </w:p>
          <w:p w14:paraId="54D01000" w14:textId="77777777" w:rsidR="005F2389" w:rsidRPr="005F2389" w:rsidRDefault="005F2389" w:rsidP="005F2389">
            <w:pPr>
              <w:jc w:val="left"/>
              <w:rPr>
                <w:rFonts w:ascii="Cambria" w:hAnsi="Cambria"/>
                <w:sz w:val="22"/>
                <w:szCs w:val="22"/>
              </w:rPr>
            </w:pPr>
            <w:r w:rsidRPr="005F2389">
              <w:rPr>
                <w:rFonts w:ascii="Cambria" w:hAnsi="Cambria"/>
                <w:sz w:val="22"/>
                <w:szCs w:val="22"/>
              </w:rPr>
              <w:t>Samarbeten med pågående initiativ och projekt, som Viable Business Hub (industriernas eget initiativ för utveckling i södra Västerbotten), Digital Impact North, XR-Lab, Framtidssäkrad Industrikompetens och Kreativa Norrland, för gemensamma aktiviteter. Samtliga är viktiga för att säkerställa en bred och mångfacetterad representation av regionen samt för att tillsammans lyfta och stärka de den expertis och redan upparbetade erfarenhet som finns kring strategisk och taktisk användning av AI-teknik och AI-verktyg i utvecklingen av företag.</w:t>
            </w:r>
          </w:p>
          <w:p w14:paraId="4D02BCDF" w14:textId="77777777" w:rsidR="005F2389" w:rsidRPr="005F2389" w:rsidRDefault="005F2389" w:rsidP="005F2389">
            <w:pPr>
              <w:jc w:val="left"/>
              <w:rPr>
                <w:rFonts w:ascii="Cambria" w:hAnsi="Cambria"/>
                <w:sz w:val="22"/>
                <w:szCs w:val="22"/>
              </w:rPr>
            </w:pPr>
          </w:p>
          <w:p w14:paraId="7D148DED"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FÖRSUMBART STÖD, BOX 3b: Samverkansinsatser som bidrar till utveckling av det företags- och innovationsfrämjande systemet, öppet för samtliga relevanta intressenter. </w:t>
            </w:r>
          </w:p>
          <w:p w14:paraId="1895B1EA" w14:textId="77777777" w:rsidR="005F2389" w:rsidRPr="005F2389" w:rsidRDefault="005F2389" w:rsidP="005F2389">
            <w:pPr>
              <w:jc w:val="left"/>
              <w:rPr>
                <w:rFonts w:ascii="Cambria" w:hAnsi="Cambria"/>
                <w:sz w:val="22"/>
                <w:szCs w:val="22"/>
              </w:rPr>
            </w:pPr>
            <w:r w:rsidRPr="005F2389">
              <w:rPr>
                <w:rFonts w:ascii="Cambria" w:hAnsi="Cambria"/>
                <w:sz w:val="22"/>
                <w:szCs w:val="22"/>
              </w:rPr>
              <w:t>ÖVRIGA KOSTNADER:  Resor, konsultstöd, konferenstjänster.</w:t>
            </w:r>
          </w:p>
        </w:tc>
        <w:tc>
          <w:tcPr>
            <w:tcW w:w="1559" w:type="dxa"/>
            <w:tcBorders>
              <w:top w:val="dotted" w:sz="4" w:space="0" w:color="auto"/>
              <w:left w:val="dotted" w:sz="4" w:space="0" w:color="auto"/>
              <w:bottom w:val="dotted" w:sz="4" w:space="0" w:color="auto"/>
              <w:right w:val="dotted" w:sz="4" w:space="0" w:color="auto"/>
            </w:tcBorders>
            <w:hideMark/>
          </w:tcPr>
          <w:p w14:paraId="41D71861"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2025-06-01 - 2027-05-31</w:t>
            </w:r>
          </w:p>
        </w:tc>
        <w:tc>
          <w:tcPr>
            <w:tcW w:w="1843" w:type="dxa"/>
            <w:tcBorders>
              <w:top w:val="dotted" w:sz="4" w:space="0" w:color="auto"/>
              <w:left w:val="dotted" w:sz="4" w:space="0" w:color="auto"/>
              <w:bottom w:val="dotted" w:sz="4" w:space="0" w:color="auto"/>
              <w:right w:val="dotted" w:sz="4" w:space="0" w:color="auto"/>
            </w:tcBorders>
            <w:hideMark/>
          </w:tcPr>
          <w:p w14:paraId="73CF07D1" w14:textId="77777777" w:rsidR="005F2389" w:rsidRPr="005F2389" w:rsidRDefault="005F2389" w:rsidP="005F2389">
            <w:pPr>
              <w:jc w:val="right"/>
              <w:rPr>
                <w:rFonts w:ascii="Cambria" w:hAnsi="Cambria"/>
                <w:sz w:val="22"/>
                <w:szCs w:val="22"/>
              </w:rPr>
            </w:pPr>
            <w:r w:rsidRPr="005F2389">
              <w:rPr>
                <w:rFonts w:ascii="Cambria" w:hAnsi="Cambria"/>
                <w:sz w:val="22"/>
                <w:szCs w:val="22"/>
              </w:rPr>
              <w:t>1 160 000</w:t>
            </w:r>
          </w:p>
        </w:tc>
      </w:tr>
      <w:tr w:rsidR="005F2389" w:rsidRPr="005F2389" w14:paraId="75110525"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DAA45C1"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1.2</w:t>
            </w:r>
            <w:r w:rsidRPr="005F2389">
              <w:rPr>
                <w:rFonts w:ascii="Cambria" w:hAnsi="Cambria"/>
                <w:b/>
                <w:bCs/>
                <w:sz w:val="22"/>
                <w:szCs w:val="22"/>
              </w:rPr>
              <w:t xml:space="preserve"> - </w:t>
            </w:r>
            <w:r w:rsidRPr="005F2389">
              <w:rPr>
                <w:rFonts w:ascii="Cambria" w:hAnsi="Cambria"/>
                <w:sz w:val="22"/>
                <w:szCs w:val="22"/>
              </w:rPr>
              <w:t>Synliggöra och sprida</w:t>
            </w:r>
          </w:p>
        </w:tc>
        <w:tc>
          <w:tcPr>
            <w:tcW w:w="3828" w:type="dxa"/>
            <w:tcBorders>
              <w:top w:val="dotted" w:sz="4" w:space="0" w:color="auto"/>
              <w:left w:val="dotted" w:sz="4" w:space="0" w:color="auto"/>
              <w:bottom w:val="dotted" w:sz="4" w:space="0" w:color="auto"/>
              <w:right w:val="dotted" w:sz="4" w:space="0" w:color="auto"/>
            </w:tcBorders>
            <w:hideMark/>
          </w:tcPr>
          <w:p w14:paraId="5842BEC0"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Behovsanalysen visar på ett stort behov att synliggöra arbete som redan görs inom AI-området på enskilda företag och i ekosystemet som helhet, vilka verktyg finns och hur de förhåller sig till relevant lagstiftning för småföretag. Det inkluderar också berättelser om utmaningar och framgångar och platsens betydelse i digitaliseringsresan, tillsammans med att lyfta insikter, expertis och den senaste forskningen. Det är viktigt både för att visa på kraften i målgruppens pågående arbete och de värden som SMF tillför samhället lokalt och regionalt, och för att stärka företagens framtida arbete genom att lyfta framgångar och berättelser. </w:t>
            </w:r>
          </w:p>
          <w:p w14:paraId="139CAA16" w14:textId="77777777" w:rsidR="005F2389" w:rsidRPr="005F2389" w:rsidRDefault="005F2389" w:rsidP="005F2389">
            <w:pPr>
              <w:jc w:val="left"/>
              <w:rPr>
                <w:rFonts w:ascii="Cambria" w:hAnsi="Cambria"/>
                <w:sz w:val="22"/>
                <w:szCs w:val="22"/>
              </w:rPr>
            </w:pPr>
          </w:p>
          <w:p w14:paraId="7C35DBC4"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Stor vikt i projektet kommer därför att läggas vid berättande och storytelling kring AI-resor och framgångsrika lösningar som fungerat för företag och medarbetare i målgruppen. Syftet är att synliggöra mångfalden och bidra till en breddad syn på hur AI-omställning faktiskt ser ut i vår samtid och i företagens vardag. Forskning visar att historieberättandet har en avgörande roll för att skapa gemensam kraft i </w:t>
            </w:r>
            <w:r w:rsidRPr="005F2389">
              <w:rPr>
                <w:rFonts w:ascii="Cambria" w:hAnsi="Cambria"/>
                <w:sz w:val="22"/>
                <w:szCs w:val="22"/>
              </w:rPr>
              <w:lastRenderedPageBreak/>
              <w:t xml:space="preserve">frågor som är komplexa och föränderliga (som AI-transformation är) och kommer därför att användas genom hela projektet. </w:t>
            </w:r>
          </w:p>
          <w:p w14:paraId="393CDCDF" w14:textId="77777777" w:rsidR="005F2389" w:rsidRPr="005F2389" w:rsidRDefault="005F2389" w:rsidP="005F2389">
            <w:pPr>
              <w:jc w:val="left"/>
              <w:rPr>
                <w:rFonts w:ascii="Cambria" w:hAnsi="Cambria"/>
                <w:sz w:val="22"/>
                <w:szCs w:val="22"/>
              </w:rPr>
            </w:pPr>
          </w:p>
          <w:p w14:paraId="6EF23BCA"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Vi kommer att dokumentera processen och företags berättelser, medarbetare som också representerar en mångfald i det regionala näringslivet vilket blir ett resultat av projektet, ett lärande som företagen kan ta med sig och som kan spridas vidare. </w:t>
            </w:r>
          </w:p>
          <w:p w14:paraId="5DEC99FC" w14:textId="77777777" w:rsidR="005F2389" w:rsidRPr="005F2389" w:rsidRDefault="005F2389" w:rsidP="005F2389">
            <w:pPr>
              <w:jc w:val="left"/>
              <w:rPr>
                <w:rFonts w:ascii="Cambria" w:hAnsi="Cambria"/>
                <w:sz w:val="22"/>
                <w:szCs w:val="22"/>
              </w:rPr>
            </w:pPr>
          </w:p>
          <w:p w14:paraId="58DC3E13"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Det kommer göras genom filmer, podcasts, exponering av olika samarbeten och case som ska belysa framgångar och insikter från regionens industrier och expertis. Vi kommer också att utforska andra format och digitala kanaler för att skapa engagemang och öka räckvidden. </w:t>
            </w:r>
          </w:p>
          <w:p w14:paraId="14463D77" w14:textId="77777777" w:rsidR="005F2389" w:rsidRPr="005F2389" w:rsidRDefault="005F2389" w:rsidP="005F2389">
            <w:pPr>
              <w:jc w:val="left"/>
              <w:rPr>
                <w:rFonts w:ascii="Cambria" w:hAnsi="Cambria"/>
                <w:sz w:val="22"/>
                <w:szCs w:val="22"/>
              </w:rPr>
            </w:pPr>
          </w:p>
          <w:p w14:paraId="65B0BA8C"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Ansvarig för aktiviteten är RISE. Samarbete med pågående projekt, IUC Norr, Umeå universitet, inkubatorer och Science Parks är viktiga och förankrat för att säkerställa en bred och mångfacetterad representation av regionen samt för att tillsammans lyfta och stärka ekosystemet kring AI-användning, och höja motivationsförmågan i regionens näringsliv för att ta sig an frågan. </w:t>
            </w:r>
          </w:p>
          <w:p w14:paraId="47F16F2A" w14:textId="77777777" w:rsidR="005F2389" w:rsidRPr="005F2389" w:rsidRDefault="005F2389" w:rsidP="005F2389">
            <w:pPr>
              <w:jc w:val="left"/>
              <w:rPr>
                <w:rFonts w:ascii="Cambria" w:hAnsi="Cambria"/>
                <w:sz w:val="22"/>
                <w:szCs w:val="22"/>
              </w:rPr>
            </w:pPr>
          </w:p>
          <w:p w14:paraId="14428417" w14:textId="77777777" w:rsidR="005F2389" w:rsidRPr="005F2389" w:rsidRDefault="005F2389" w:rsidP="005F2389">
            <w:pPr>
              <w:jc w:val="left"/>
              <w:rPr>
                <w:rFonts w:ascii="Cambria" w:hAnsi="Cambria"/>
                <w:sz w:val="22"/>
                <w:szCs w:val="22"/>
              </w:rPr>
            </w:pPr>
            <w:r w:rsidRPr="005F2389">
              <w:rPr>
                <w:rFonts w:ascii="Cambria" w:hAnsi="Cambria"/>
                <w:sz w:val="22"/>
                <w:szCs w:val="22"/>
              </w:rPr>
              <w:t>FÖRSUMBART STÖD, BOX 3b: Samverkansinsatser som bidrar till utveckling av det företags- och innovationsfrämjande systemet, genom spridning och publiceras brett för samtliga aktörer i innovationssystemet och andra intressenter.</w:t>
            </w:r>
          </w:p>
          <w:p w14:paraId="56D21410" w14:textId="77777777" w:rsidR="005F2389" w:rsidRPr="005F2389" w:rsidRDefault="005F2389" w:rsidP="005F2389">
            <w:pPr>
              <w:jc w:val="left"/>
              <w:rPr>
                <w:rFonts w:ascii="Cambria" w:hAnsi="Cambria"/>
                <w:sz w:val="22"/>
                <w:szCs w:val="22"/>
              </w:rPr>
            </w:pPr>
            <w:r w:rsidRPr="005F2389">
              <w:rPr>
                <w:rFonts w:ascii="Cambria" w:hAnsi="Cambria"/>
                <w:sz w:val="22"/>
                <w:szCs w:val="22"/>
              </w:rPr>
              <w:t>ÖVRIGA KOSTNADER: Marknadsföringskostnader, lön till kommunikatörer och övrig projektpersonal som bidrar till innehållsskapandet, konsultstöd.</w:t>
            </w:r>
          </w:p>
        </w:tc>
        <w:tc>
          <w:tcPr>
            <w:tcW w:w="1559" w:type="dxa"/>
            <w:tcBorders>
              <w:top w:val="dotted" w:sz="4" w:space="0" w:color="auto"/>
              <w:left w:val="dotted" w:sz="4" w:space="0" w:color="auto"/>
              <w:bottom w:val="dotted" w:sz="4" w:space="0" w:color="auto"/>
              <w:right w:val="dotted" w:sz="4" w:space="0" w:color="auto"/>
            </w:tcBorders>
            <w:hideMark/>
          </w:tcPr>
          <w:p w14:paraId="54587C02"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2025-06-01 - 2027-05-31</w:t>
            </w:r>
          </w:p>
        </w:tc>
        <w:tc>
          <w:tcPr>
            <w:tcW w:w="1843" w:type="dxa"/>
            <w:tcBorders>
              <w:top w:val="dotted" w:sz="4" w:space="0" w:color="auto"/>
              <w:left w:val="dotted" w:sz="4" w:space="0" w:color="auto"/>
              <w:bottom w:val="dotted" w:sz="4" w:space="0" w:color="auto"/>
              <w:right w:val="dotted" w:sz="4" w:space="0" w:color="auto"/>
            </w:tcBorders>
            <w:hideMark/>
          </w:tcPr>
          <w:p w14:paraId="619A3C88" w14:textId="77777777" w:rsidR="005F2389" w:rsidRPr="005F2389" w:rsidRDefault="005F2389" w:rsidP="005F2389">
            <w:pPr>
              <w:jc w:val="right"/>
              <w:rPr>
                <w:rFonts w:ascii="Cambria" w:hAnsi="Cambria"/>
                <w:sz w:val="22"/>
                <w:szCs w:val="22"/>
              </w:rPr>
            </w:pPr>
            <w:r w:rsidRPr="005F2389">
              <w:rPr>
                <w:rFonts w:ascii="Cambria" w:hAnsi="Cambria"/>
                <w:sz w:val="22"/>
                <w:szCs w:val="22"/>
              </w:rPr>
              <w:t>276 000</w:t>
            </w:r>
          </w:p>
        </w:tc>
      </w:tr>
      <w:tr w:rsidR="005F2389" w:rsidRPr="005F2389" w14:paraId="5FB160E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8FF512E"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w:t>
            </w:r>
            <w:r w:rsidRPr="005F2389">
              <w:rPr>
                <w:rFonts w:ascii="Cambria" w:hAnsi="Cambria"/>
                <w:b/>
                <w:bCs/>
                <w:sz w:val="22"/>
                <w:szCs w:val="22"/>
              </w:rPr>
              <w:t xml:space="preserve"> - </w:t>
            </w:r>
            <w:r w:rsidRPr="005F2389">
              <w:rPr>
                <w:rFonts w:ascii="Cambria" w:hAnsi="Cambria"/>
                <w:sz w:val="22"/>
                <w:szCs w:val="22"/>
              </w:rPr>
              <w:t>Utbildningen AI på jobbet</w:t>
            </w:r>
          </w:p>
        </w:tc>
        <w:tc>
          <w:tcPr>
            <w:tcW w:w="3828" w:type="dxa"/>
            <w:tcBorders>
              <w:top w:val="dotted" w:sz="4" w:space="0" w:color="auto"/>
              <w:left w:val="dotted" w:sz="4" w:space="0" w:color="auto"/>
              <w:bottom w:val="dotted" w:sz="4" w:space="0" w:color="auto"/>
              <w:right w:val="dotted" w:sz="4" w:space="0" w:color="auto"/>
            </w:tcBorders>
            <w:hideMark/>
          </w:tcPr>
          <w:p w14:paraId="65DA2B8C"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Arbetspaketet syftar till att stärka grundkompetensen inom AI och digitalisering hos SMF i Västerbotten. Genom att erbjuda en storskalig utbildningssatsning, framtagen av forskare på RISE och testad med över 300 ledare i Sverige, möjliggör utbildningen ett lärande som är anpassat för företag med begränsade resurser. Genom att involvera företagen och deras anställda i en </w:t>
            </w:r>
            <w:r w:rsidRPr="005F2389">
              <w:rPr>
                <w:rFonts w:ascii="Cambria" w:hAnsi="Cambria"/>
                <w:sz w:val="22"/>
                <w:szCs w:val="22"/>
              </w:rPr>
              <w:lastRenderedPageBreak/>
              <w:t>strukturerad utbildningsprocess sänker vi trösklarna för att förstå och använda AI i arbetsvardagen.</w:t>
            </w:r>
          </w:p>
          <w:p w14:paraId="7DC591E4" w14:textId="77777777" w:rsidR="005F2389" w:rsidRPr="005F2389" w:rsidRDefault="005F2389" w:rsidP="005F2389">
            <w:pPr>
              <w:jc w:val="left"/>
              <w:rPr>
                <w:rFonts w:ascii="Cambria" w:hAnsi="Cambria"/>
                <w:sz w:val="22"/>
                <w:szCs w:val="22"/>
              </w:rPr>
            </w:pPr>
          </w:p>
          <w:p w14:paraId="1F7AD795" w14:textId="77777777" w:rsidR="005F2389" w:rsidRPr="005F2389" w:rsidRDefault="005F2389" w:rsidP="005F2389">
            <w:pPr>
              <w:jc w:val="left"/>
              <w:rPr>
                <w:rFonts w:ascii="Cambria" w:hAnsi="Cambria"/>
                <w:sz w:val="22"/>
                <w:szCs w:val="22"/>
              </w:rPr>
            </w:pPr>
            <w:r w:rsidRPr="005F2389">
              <w:rPr>
                <w:rFonts w:ascii="Cambria" w:hAnsi="Cambria"/>
                <w:sz w:val="22"/>
                <w:szCs w:val="22"/>
              </w:rPr>
              <w:t>Utbildningsprogrammet riktar sig till företag från olika branscher och erbjuder en praktisk och behovsanpassad introduktion till AI. Målet är att deltagarna ska få grundläggande kunskap om AI, känna sig trygga att experimentera med tillgängliga verktyg och se AI som en tillgång i verksamheten. Programmet genomförs i två omgångar med totalt 252 utbildningsplatser, där företag kan skicka en eller flera anställda för att delta. Genom en kombination av teori, interaktiva moment och konkreta företagsnära exempel skapas en lärandeupplevelse som direkt kan omsättas i arbetslivet.</w:t>
            </w:r>
          </w:p>
          <w:p w14:paraId="46AD3D6E" w14:textId="77777777" w:rsidR="005F2389" w:rsidRPr="005F2389" w:rsidRDefault="005F2389" w:rsidP="005F2389">
            <w:pPr>
              <w:jc w:val="left"/>
              <w:rPr>
                <w:rFonts w:ascii="Cambria" w:hAnsi="Cambria"/>
                <w:sz w:val="22"/>
                <w:szCs w:val="22"/>
              </w:rPr>
            </w:pPr>
          </w:p>
          <w:p w14:paraId="7F1A77AE" w14:textId="77777777" w:rsidR="005F2389" w:rsidRPr="005F2389" w:rsidRDefault="005F2389" w:rsidP="005F2389">
            <w:pPr>
              <w:jc w:val="left"/>
              <w:rPr>
                <w:rFonts w:ascii="Cambria" w:hAnsi="Cambria"/>
                <w:sz w:val="22"/>
                <w:szCs w:val="22"/>
              </w:rPr>
            </w:pPr>
            <w:r w:rsidRPr="005F2389">
              <w:rPr>
                <w:rFonts w:ascii="Cambria" w:hAnsi="Cambria"/>
                <w:sz w:val="22"/>
                <w:szCs w:val="22"/>
              </w:rPr>
              <w:t>Ett centralt mål med arbetspaketet är att göra AI till en naturlig del av företagens strategiska utveckling. Genom att flytta fokus från teknikens komplexitet till dess praktiska möjligheter skapar vi en lärandekultur där företag och medarbetare vågar testa, utforska och integrera AI i sina affärsprocesser. Utbildningen bidrar till att höja den digitala mognaden i regionen och ger företagen verktyg för att möta framtida utmaningar inom effektivisering, innovation och hållbarhet.</w:t>
            </w:r>
          </w:p>
          <w:p w14:paraId="356E3C6E" w14:textId="77777777" w:rsidR="005F2389" w:rsidRPr="005F2389" w:rsidRDefault="005F2389" w:rsidP="005F2389">
            <w:pPr>
              <w:jc w:val="left"/>
              <w:rPr>
                <w:rFonts w:ascii="Cambria" w:hAnsi="Cambria"/>
                <w:sz w:val="22"/>
                <w:szCs w:val="22"/>
              </w:rPr>
            </w:pPr>
          </w:p>
          <w:p w14:paraId="6111294B" w14:textId="77777777" w:rsidR="005F2389" w:rsidRPr="005F2389" w:rsidRDefault="005F2389" w:rsidP="005F2389">
            <w:pPr>
              <w:jc w:val="left"/>
              <w:rPr>
                <w:rFonts w:ascii="Cambria" w:hAnsi="Cambria"/>
                <w:sz w:val="22"/>
                <w:szCs w:val="22"/>
              </w:rPr>
            </w:pPr>
            <w:r w:rsidRPr="005F2389">
              <w:rPr>
                <w:rFonts w:ascii="Cambria" w:hAnsi="Cambria"/>
                <w:sz w:val="22"/>
                <w:szCs w:val="22"/>
              </w:rPr>
              <w:t>Som ett resultat av insatsen kommer 252 deltagare att ha stärkt sin förståelse för AI och dess möjligheter. Företagen som deltar kommer att ha utvecklat en större nyfikenhet och trygghet kring AI, vilket skapar en grund för fortsatt lärande och digital utveckling. Genom att tillgängliggöra AI på ett konkret och affärsnära sätt ger projektet Västerbottens företag bättre förutsättningar att växa och anpassa sig till framtidens digitala arbetsliv.</w:t>
            </w:r>
          </w:p>
        </w:tc>
        <w:tc>
          <w:tcPr>
            <w:tcW w:w="1559" w:type="dxa"/>
            <w:tcBorders>
              <w:top w:val="dotted" w:sz="4" w:space="0" w:color="auto"/>
              <w:left w:val="dotted" w:sz="4" w:space="0" w:color="auto"/>
              <w:bottom w:val="dotted" w:sz="4" w:space="0" w:color="auto"/>
              <w:right w:val="dotted" w:sz="4" w:space="0" w:color="auto"/>
            </w:tcBorders>
            <w:hideMark/>
          </w:tcPr>
          <w:p w14:paraId="6A69FA36"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2025-09-01 - 2027-02-28</w:t>
            </w:r>
          </w:p>
        </w:tc>
        <w:tc>
          <w:tcPr>
            <w:tcW w:w="1843" w:type="dxa"/>
            <w:tcBorders>
              <w:top w:val="dotted" w:sz="4" w:space="0" w:color="auto"/>
              <w:left w:val="dotted" w:sz="4" w:space="0" w:color="auto"/>
              <w:bottom w:val="dotted" w:sz="4" w:space="0" w:color="auto"/>
              <w:right w:val="dotted" w:sz="4" w:space="0" w:color="auto"/>
            </w:tcBorders>
            <w:hideMark/>
          </w:tcPr>
          <w:p w14:paraId="7EB0CCE5" w14:textId="77777777" w:rsidR="005F2389" w:rsidRPr="005F2389" w:rsidRDefault="005F2389" w:rsidP="005F2389">
            <w:pPr>
              <w:jc w:val="right"/>
              <w:rPr>
                <w:rFonts w:ascii="Cambria" w:hAnsi="Cambria"/>
                <w:sz w:val="22"/>
                <w:szCs w:val="22"/>
              </w:rPr>
            </w:pPr>
            <w:r w:rsidRPr="005F2389">
              <w:rPr>
                <w:rFonts w:ascii="Cambria" w:hAnsi="Cambria"/>
                <w:sz w:val="22"/>
                <w:szCs w:val="22"/>
              </w:rPr>
              <w:t>3 024 000</w:t>
            </w:r>
          </w:p>
        </w:tc>
      </w:tr>
      <w:tr w:rsidR="005F2389" w:rsidRPr="005F2389" w14:paraId="7A1881B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2DE82F6"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2.1</w:t>
            </w:r>
            <w:r w:rsidRPr="005F2389">
              <w:rPr>
                <w:rFonts w:ascii="Cambria" w:hAnsi="Cambria"/>
                <w:b/>
                <w:bCs/>
                <w:sz w:val="22"/>
                <w:szCs w:val="22"/>
              </w:rPr>
              <w:t xml:space="preserve"> - </w:t>
            </w:r>
            <w:r w:rsidRPr="005F2389">
              <w:rPr>
                <w:rFonts w:ascii="Cambria" w:hAnsi="Cambria"/>
                <w:sz w:val="22"/>
                <w:szCs w:val="22"/>
              </w:rPr>
              <w:t>Första utbildningsomgång</w:t>
            </w:r>
          </w:p>
        </w:tc>
        <w:tc>
          <w:tcPr>
            <w:tcW w:w="3828" w:type="dxa"/>
            <w:tcBorders>
              <w:top w:val="dotted" w:sz="4" w:space="0" w:color="auto"/>
              <w:left w:val="dotted" w:sz="4" w:space="0" w:color="auto"/>
              <w:bottom w:val="dotted" w:sz="4" w:space="0" w:color="auto"/>
              <w:right w:val="dotted" w:sz="4" w:space="0" w:color="auto"/>
            </w:tcBorders>
            <w:hideMark/>
          </w:tcPr>
          <w:p w14:paraId="1D52EE70"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Vi designar utbildningsupplägget AI på jobbet för SMF i Västerbotten genom att ta utgångspunkt i det lärandekoncept som lärande- och AI-forskare på RISE tagit fram för att höja grundkunskaperna i linje med AI-färdplanens riktlinjer om bred folkbildning. Utbildningsupplägget är agilt, på sättet att det är designat för </w:t>
            </w:r>
            <w:r w:rsidRPr="005F2389">
              <w:rPr>
                <w:rFonts w:ascii="Cambria" w:hAnsi="Cambria"/>
                <w:sz w:val="22"/>
                <w:szCs w:val="22"/>
              </w:rPr>
              <w:lastRenderedPageBreak/>
              <w:t>att ta med den senaste omvärldsbevakningen i AI-fältet som rör sig framåt i rasande hastighet, med många nya verktyg och tjänster som testas och erbjuds på marknaden varje vecka. I implementeringen utgår vi också från de specifika förutsättningarna i Västerbottens regionala kontext.</w:t>
            </w:r>
          </w:p>
          <w:p w14:paraId="1191F4B7" w14:textId="77777777" w:rsidR="005F2389" w:rsidRPr="005F2389" w:rsidRDefault="005F2389" w:rsidP="005F2389">
            <w:pPr>
              <w:jc w:val="left"/>
              <w:rPr>
                <w:rFonts w:ascii="Cambria" w:hAnsi="Cambria"/>
                <w:sz w:val="22"/>
                <w:szCs w:val="22"/>
              </w:rPr>
            </w:pPr>
          </w:p>
          <w:p w14:paraId="2765C289"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I första utbildningsomgången AI på jobbet för SMF i Västerbotten genomförs med 150 utbildningsplatser, där deltagande företag kan skicka så många personer som de själva tycker är relevant. Vi kommer att arbeta brett i projektgruppen för att säkerställa att företag från regionens alla kommuner får chansen att delta och höja sin grundkompetens inom AI. </w:t>
            </w:r>
          </w:p>
          <w:p w14:paraId="05E4C223" w14:textId="77777777" w:rsidR="005F2389" w:rsidRPr="005F2389" w:rsidRDefault="005F2389" w:rsidP="005F2389">
            <w:pPr>
              <w:jc w:val="left"/>
              <w:rPr>
                <w:rFonts w:ascii="Cambria" w:hAnsi="Cambria"/>
                <w:sz w:val="22"/>
                <w:szCs w:val="22"/>
              </w:rPr>
            </w:pPr>
          </w:p>
          <w:p w14:paraId="33F86D51"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Utbildningen är designad för att vara tillgänglig även för företag med en hårt pressad vardag. Varje utbildning består av fem digitala träffar (1,5 timme) med kortföreläsningar och fokus på att i guidade grupper prova på verktyg som finns tillgängliga idag och kan användas direkt in i deltagarens vardag. Utbildningsupplägget utgår från kollektiva lärandeprocesser, där individer lär genom att samarbeta, praktisera och reflektera över sina erfarenheter. </w:t>
            </w:r>
          </w:p>
          <w:p w14:paraId="5C868388" w14:textId="77777777" w:rsidR="005F2389" w:rsidRPr="005F2389" w:rsidRDefault="005F2389" w:rsidP="005F2389">
            <w:pPr>
              <w:jc w:val="left"/>
              <w:rPr>
                <w:rFonts w:ascii="Cambria" w:hAnsi="Cambria"/>
                <w:sz w:val="22"/>
                <w:szCs w:val="22"/>
              </w:rPr>
            </w:pPr>
          </w:p>
          <w:p w14:paraId="2F70E0B5"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Mellan varje tillfälle har deltagaren tillgång till lär- och diskussionsplattformen och verktyg, samt inspelade föreläsningar att ta del av i sin egen takt. Här får deltagarna möta både forskare och andra företagare, som reflekterar över teman som integritet, AI i samhället, informationshantering, etik, bias och oönskade effekter, data och sannolikhet, lagstiftningen som påverkar AI i Europa, implementeringen av AI-verktyg som skugg-it och i befintliga it-miljöer. </w:t>
            </w:r>
          </w:p>
          <w:p w14:paraId="1869539A" w14:textId="77777777" w:rsidR="005F2389" w:rsidRPr="005F2389" w:rsidRDefault="005F2389" w:rsidP="005F2389">
            <w:pPr>
              <w:jc w:val="left"/>
              <w:rPr>
                <w:rFonts w:ascii="Cambria" w:hAnsi="Cambria"/>
                <w:sz w:val="22"/>
                <w:szCs w:val="22"/>
              </w:rPr>
            </w:pPr>
          </w:p>
          <w:p w14:paraId="1BB8F83D"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Målgruppen stärks genom att få tillgång till en grundutbildning som är praktiskt tillämpbara i deras nuvarande arbetsmiljö. Utbildningen främjar aktivt lärande där deltagarna får testa AI-verktyg i praktiken och reflektera över sina erfarenheter, vilket skapar en djupare förståelse </w:t>
            </w:r>
            <w:r w:rsidRPr="005F2389">
              <w:rPr>
                <w:rFonts w:ascii="Cambria" w:hAnsi="Cambria"/>
                <w:sz w:val="22"/>
                <w:szCs w:val="22"/>
              </w:rPr>
              <w:lastRenderedPageBreak/>
              <w:t xml:space="preserve">och stärker deras förmåga att visualisera och implementera AIs möjligheter i utvecklingen av det egna företaget. Denna process hjälper individer att inte bara förstå nya begrepp och arbetssätt utan också att praktiskt tillämpa dem i sin arbetsvardag. Ambitionen är att lärandet byggs in i organisationens kultur, vilket ger långsiktig positiv effekt för företagen. Genom att tillämpa beteendeförändringstekniker och principer som motiverar individer att göra framsteg i sin utbildning, uppnår inlärningsaktiviteterna de önskade effekterna. </w:t>
            </w:r>
          </w:p>
          <w:p w14:paraId="221805F7" w14:textId="77777777" w:rsidR="005F2389" w:rsidRPr="005F2389" w:rsidRDefault="005F2389" w:rsidP="005F2389">
            <w:pPr>
              <w:jc w:val="left"/>
              <w:rPr>
                <w:rFonts w:ascii="Cambria" w:hAnsi="Cambria"/>
                <w:sz w:val="22"/>
                <w:szCs w:val="22"/>
              </w:rPr>
            </w:pPr>
          </w:p>
          <w:p w14:paraId="0EA9AB5A"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bidrar direkt till projektets övergripande mål att förbereda företag och medarbetare för den transformation som AI-intåget innebär för hela näringslivet genom att stärka deras grundkompetenser. I genomförandet av en bred bildningsinsats kring AI bland regionens SMF, gör vi det möjligt att på sikt skala upp takten i regionens digitala transformation och nå det övergripande målet: Att rusta fler företag att möta de sociala, ekonomiska och miljömässiga krav som ställs på vägen mot Västerbottens, Sveriges och Europas utvecklingsmål 2030 och 2050. </w:t>
            </w:r>
          </w:p>
          <w:p w14:paraId="1E1F4E46" w14:textId="77777777" w:rsidR="005F2389" w:rsidRPr="005F2389" w:rsidRDefault="005F2389" w:rsidP="005F2389">
            <w:pPr>
              <w:jc w:val="left"/>
              <w:rPr>
                <w:rFonts w:ascii="Cambria" w:hAnsi="Cambria"/>
                <w:sz w:val="22"/>
                <w:szCs w:val="22"/>
              </w:rPr>
            </w:pPr>
          </w:p>
          <w:p w14:paraId="320A9E36"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genomförs av RISE i nära samarbete övriga projektpartners och samverkanspartners. </w:t>
            </w:r>
          </w:p>
          <w:p w14:paraId="5C643BBB" w14:textId="77777777" w:rsidR="005F2389" w:rsidRPr="005F2389" w:rsidRDefault="005F2389" w:rsidP="005F2389">
            <w:pPr>
              <w:jc w:val="left"/>
              <w:rPr>
                <w:rFonts w:ascii="Cambria" w:hAnsi="Cambria"/>
                <w:sz w:val="22"/>
                <w:szCs w:val="22"/>
              </w:rPr>
            </w:pPr>
            <w:r w:rsidRPr="005F2389">
              <w:rPr>
                <w:rFonts w:ascii="Cambria" w:hAnsi="Cambria"/>
                <w:sz w:val="22"/>
                <w:szCs w:val="22"/>
              </w:rPr>
              <w:t>FÖRSUMBART STÖD, BOX 2: 42 företag deltar i utbildningsinsatser för att höja sin grundkompetens inom AI. I genomsnitt deltar tre personer från varje företag, vilket motsvarar i 36 000 kr per företag. Stödet innefattar lön till processledning, utbildningsledare och experter samt licens- och verktygskostnader.</w:t>
            </w:r>
          </w:p>
          <w:p w14:paraId="0C546508" w14:textId="77777777" w:rsidR="005F2389" w:rsidRPr="005F2389" w:rsidRDefault="005F2389" w:rsidP="005F2389">
            <w:pPr>
              <w:jc w:val="left"/>
              <w:rPr>
                <w:rFonts w:ascii="Cambria" w:hAnsi="Cambria"/>
                <w:sz w:val="22"/>
                <w:szCs w:val="22"/>
              </w:rPr>
            </w:pPr>
            <w:r w:rsidRPr="005F2389">
              <w:rPr>
                <w:rFonts w:ascii="Cambria" w:hAnsi="Cambria"/>
                <w:sz w:val="22"/>
                <w:szCs w:val="22"/>
              </w:rPr>
              <w:t>ÖVRIGA KOSTNADER:  Resor i regionen.</w:t>
            </w:r>
          </w:p>
        </w:tc>
        <w:tc>
          <w:tcPr>
            <w:tcW w:w="1559" w:type="dxa"/>
            <w:tcBorders>
              <w:top w:val="dotted" w:sz="4" w:space="0" w:color="auto"/>
              <w:left w:val="dotted" w:sz="4" w:space="0" w:color="auto"/>
              <w:bottom w:val="dotted" w:sz="4" w:space="0" w:color="auto"/>
              <w:right w:val="dotted" w:sz="4" w:space="0" w:color="auto"/>
            </w:tcBorders>
            <w:hideMark/>
          </w:tcPr>
          <w:p w14:paraId="1CB48D32"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2025-09-01 - 2027-02-28</w:t>
            </w:r>
          </w:p>
        </w:tc>
        <w:tc>
          <w:tcPr>
            <w:tcW w:w="1843" w:type="dxa"/>
            <w:tcBorders>
              <w:top w:val="dotted" w:sz="4" w:space="0" w:color="auto"/>
              <w:left w:val="dotted" w:sz="4" w:space="0" w:color="auto"/>
              <w:bottom w:val="dotted" w:sz="4" w:space="0" w:color="auto"/>
              <w:right w:val="dotted" w:sz="4" w:space="0" w:color="auto"/>
            </w:tcBorders>
            <w:hideMark/>
          </w:tcPr>
          <w:p w14:paraId="55996DDC" w14:textId="77777777" w:rsidR="005F2389" w:rsidRPr="005F2389" w:rsidRDefault="005F2389" w:rsidP="005F2389">
            <w:pPr>
              <w:jc w:val="right"/>
              <w:rPr>
                <w:rFonts w:ascii="Cambria" w:hAnsi="Cambria"/>
                <w:sz w:val="22"/>
                <w:szCs w:val="22"/>
              </w:rPr>
            </w:pPr>
            <w:r w:rsidRPr="005F2389">
              <w:rPr>
                <w:rFonts w:ascii="Cambria" w:hAnsi="Cambria"/>
                <w:sz w:val="22"/>
                <w:szCs w:val="22"/>
              </w:rPr>
              <w:t>1 512 000</w:t>
            </w:r>
          </w:p>
        </w:tc>
      </w:tr>
      <w:tr w:rsidR="005F2389" w:rsidRPr="005F2389" w14:paraId="39908DF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93424F1"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lastRenderedPageBreak/>
              <w:t>2.2</w:t>
            </w:r>
            <w:r w:rsidRPr="005F2389">
              <w:rPr>
                <w:rFonts w:ascii="Cambria" w:hAnsi="Cambria"/>
                <w:b/>
                <w:bCs/>
                <w:sz w:val="22"/>
                <w:szCs w:val="22"/>
              </w:rPr>
              <w:t xml:space="preserve"> - </w:t>
            </w:r>
            <w:r w:rsidRPr="005F2389">
              <w:rPr>
                <w:rFonts w:ascii="Cambria" w:hAnsi="Cambria"/>
                <w:sz w:val="22"/>
                <w:szCs w:val="22"/>
              </w:rPr>
              <w:t>Andra utbildningsomgång</w:t>
            </w:r>
          </w:p>
        </w:tc>
        <w:tc>
          <w:tcPr>
            <w:tcW w:w="3828" w:type="dxa"/>
            <w:tcBorders>
              <w:top w:val="dotted" w:sz="4" w:space="0" w:color="auto"/>
              <w:left w:val="dotted" w:sz="4" w:space="0" w:color="auto"/>
              <w:bottom w:val="dotted" w:sz="4" w:space="0" w:color="auto"/>
              <w:right w:val="dotted" w:sz="4" w:space="0" w:color="auto"/>
            </w:tcBorders>
            <w:hideMark/>
          </w:tcPr>
          <w:p w14:paraId="0079E987"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Andra utbildningsomgången designas på samma sätt som den första, vilket alltså inkluderar uppdatering av omvärldsbevakning och vid tidpunkten tillgängliga verktyg. Deltagarna från den första utbildningsomgången har fortsatt tillgång till lär- och diskussionsplattformen, vilket innebär ett fortsatt lärande mellan deltagarna i båda </w:t>
            </w:r>
            <w:r w:rsidRPr="005F2389">
              <w:rPr>
                <w:rFonts w:ascii="Cambria" w:hAnsi="Cambria"/>
                <w:sz w:val="22"/>
                <w:szCs w:val="22"/>
              </w:rPr>
              <w:lastRenderedPageBreak/>
              <w:t xml:space="preserve">utbildningsomgångarna. Deltagarna i första utbildningsomgången uppmuntras också berätta om utbildningen och det lärande som de upplevde, till andra företag i sina lokala kontexter, som ytterligare ett sätt att sprida kunskap om möjligheten till SMF som kanske inte har haft kontakt med stödsystemet än. </w:t>
            </w:r>
          </w:p>
          <w:p w14:paraId="60008774" w14:textId="77777777" w:rsidR="005F2389" w:rsidRPr="005F2389" w:rsidRDefault="005F2389" w:rsidP="005F2389">
            <w:pPr>
              <w:jc w:val="left"/>
              <w:rPr>
                <w:rFonts w:ascii="Cambria" w:hAnsi="Cambria"/>
                <w:sz w:val="22"/>
                <w:szCs w:val="22"/>
              </w:rPr>
            </w:pPr>
          </w:p>
          <w:p w14:paraId="0F595BD0"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Om intresset är så stort som våra initiala kontakter med målgruppen indikerar, så kommer vi att begränsa antal platser som varje enskilt företag erbjuds  för att ge så många som möjligt chansen. Vi kommer också att premiera spridning mellan regionens samtliga kommuner i urvalet. </w:t>
            </w:r>
          </w:p>
          <w:p w14:paraId="7224045D" w14:textId="77777777" w:rsidR="005F2389" w:rsidRPr="005F2389" w:rsidRDefault="005F2389" w:rsidP="005F2389">
            <w:pPr>
              <w:jc w:val="left"/>
              <w:rPr>
                <w:rFonts w:ascii="Cambria" w:hAnsi="Cambria"/>
                <w:sz w:val="22"/>
                <w:szCs w:val="22"/>
              </w:rPr>
            </w:pPr>
          </w:p>
          <w:p w14:paraId="6AC860C3"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Målgruppen stärks på samma sätt som i AP2-1, alltså genom: </w:t>
            </w:r>
          </w:p>
          <w:p w14:paraId="24351825"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Grundläggande AI-kunskaper: Förstå vad AI är, hur det fungerar och vilka möjligheter det kan ge för företag i olika branscher.</w:t>
            </w:r>
          </w:p>
          <w:p w14:paraId="23EC0E4C"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Praktiska färdigheter: Lära sig att använda tillgängliga AI-verktyg som kan förenkla och effektivisera arbetsuppgifter, exempelvis inom kundanalys, marknadsföring och logistik.</w:t>
            </w:r>
          </w:p>
          <w:p w14:paraId="31ED3EB2"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Problemidentifiering: Kunna identifiera områden i den egna verksamheten där AI kan göra skillnad och bidra till bättre resultat.</w:t>
            </w:r>
          </w:p>
          <w:p w14:paraId="758AF845"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Trygghet att experimentera: Känna sig bekväm med att testa AI-lösningar utan rädsla för att göra fel, och förstå att små steg kan leda till stora framsteg.</w:t>
            </w:r>
          </w:p>
          <w:p w14:paraId="6F636573"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Grund för fortsatt lärande: Bygga en bas som gör det lättare att fortsätta utveckla företagets AI-kompetens även efter projektets slut.</w:t>
            </w:r>
          </w:p>
          <w:p w14:paraId="5337ECAE" w14:textId="77777777" w:rsidR="005F2389" w:rsidRPr="005F2389" w:rsidRDefault="005F2389" w:rsidP="005F2389">
            <w:pPr>
              <w:jc w:val="left"/>
              <w:rPr>
                <w:rFonts w:ascii="Cambria" w:hAnsi="Cambria"/>
                <w:sz w:val="22"/>
                <w:szCs w:val="22"/>
              </w:rPr>
            </w:pPr>
          </w:p>
          <w:p w14:paraId="237FAB73" w14:textId="77777777" w:rsidR="005F2389" w:rsidRPr="005F2389" w:rsidRDefault="005F2389" w:rsidP="005F2389">
            <w:pPr>
              <w:jc w:val="left"/>
              <w:rPr>
                <w:rFonts w:ascii="Cambria" w:hAnsi="Cambria"/>
                <w:sz w:val="22"/>
                <w:szCs w:val="22"/>
              </w:rPr>
            </w:pPr>
          </w:p>
          <w:p w14:paraId="73E12541"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bidrar till projektets övergripande mål på samma sätt som i AP2-1, vilket också inkluderar en direkt koppling till Västerbottens regionala utvecklingsstrategi genom att: </w:t>
            </w:r>
          </w:p>
          <w:p w14:paraId="1F5F1D96"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Stärka digital kompetens inom SMF och därigenom öka deras konkurrenskraft och innovationsförmåga.</w:t>
            </w:r>
          </w:p>
          <w:p w14:paraId="1EFEB76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Bidra till en mer inkluderande digitalisering genom att erbjuda AI-kompetens även till företag i glesbygd och traditionella branscher.</w:t>
            </w:r>
          </w:p>
          <w:p w14:paraId="2CCF58FE"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 xml:space="preserve"> Främja hållbar utveckling genom att hjälpa företag att använda AI för att effektivisera resursanvändning och minska miljöpåverkan. </w:t>
            </w:r>
          </w:p>
          <w:p w14:paraId="2995C8F0" w14:textId="77777777" w:rsidR="005F2389" w:rsidRPr="005F2389" w:rsidRDefault="005F2389" w:rsidP="005F2389">
            <w:pPr>
              <w:jc w:val="left"/>
              <w:rPr>
                <w:rFonts w:ascii="Cambria" w:hAnsi="Cambria"/>
                <w:sz w:val="22"/>
                <w:szCs w:val="22"/>
              </w:rPr>
            </w:pPr>
          </w:p>
          <w:p w14:paraId="724A6FA8"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genomförs av RISE i nära samarbete övriga projektpartners och samverkanspartners.    </w:t>
            </w:r>
          </w:p>
          <w:p w14:paraId="2CAA8362" w14:textId="77777777" w:rsidR="005F2389" w:rsidRPr="005F2389" w:rsidRDefault="005F2389" w:rsidP="005F2389">
            <w:pPr>
              <w:jc w:val="left"/>
              <w:rPr>
                <w:rFonts w:ascii="Cambria" w:hAnsi="Cambria"/>
                <w:sz w:val="22"/>
                <w:szCs w:val="22"/>
              </w:rPr>
            </w:pPr>
          </w:p>
          <w:p w14:paraId="247F0A1D" w14:textId="77777777" w:rsidR="005F2389" w:rsidRPr="005F2389" w:rsidRDefault="005F2389" w:rsidP="005F2389">
            <w:pPr>
              <w:jc w:val="left"/>
              <w:rPr>
                <w:rFonts w:ascii="Cambria" w:hAnsi="Cambria"/>
                <w:sz w:val="22"/>
                <w:szCs w:val="22"/>
              </w:rPr>
            </w:pPr>
            <w:r w:rsidRPr="005F2389">
              <w:rPr>
                <w:rFonts w:ascii="Cambria" w:hAnsi="Cambria"/>
                <w:sz w:val="22"/>
                <w:szCs w:val="22"/>
              </w:rPr>
              <w:t>FÖRSUMBART STÖD, BOX 2: 42 företag deltar i utbildningsinsatser för att höja sin grundkompetens inom AI. I genomsnitt deltar tre personer från varje företag, vilket motsvarar i 36 000 kr per företag. Stödet innefattar lön till processledning, utbildningsledare och experter samt licens- och verktygskostnader.</w:t>
            </w:r>
          </w:p>
          <w:p w14:paraId="38B3C743" w14:textId="77777777" w:rsidR="005F2389" w:rsidRPr="005F2389" w:rsidRDefault="005F2389" w:rsidP="005F2389">
            <w:pPr>
              <w:jc w:val="left"/>
              <w:rPr>
                <w:rFonts w:ascii="Cambria" w:hAnsi="Cambria"/>
                <w:sz w:val="22"/>
                <w:szCs w:val="22"/>
              </w:rPr>
            </w:pPr>
            <w:r w:rsidRPr="005F2389">
              <w:rPr>
                <w:rFonts w:ascii="Cambria" w:hAnsi="Cambria"/>
                <w:sz w:val="22"/>
                <w:szCs w:val="22"/>
              </w:rPr>
              <w:t>ÖVRIGA KOSTNADER:  Resor i regionen.</w:t>
            </w:r>
          </w:p>
        </w:tc>
        <w:tc>
          <w:tcPr>
            <w:tcW w:w="1559" w:type="dxa"/>
            <w:tcBorders>
              <w:top w:val="dotted" w:sz="4" w:space="0" w:color="auto"/>
              <w:left w:val="dotted" w:sz="4" w:space="0" w:color="auto"/>
              <w:bottom w:val="dotted" w:sz="4" w:space="0" w:color="auto"/>
              <w:right w:val="dotted" w:sz="4" w:space="0" w:color="auto"/>
            </w:tcBorders>
            <w:hideMark/>
          </w:tcPr>
          <w:p w14:paraId="63F02F2D"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2025-09-01 - 2027-02-28</w:t>
            </w:r>
          </w:p>
        </w:tc>
        <w:tc>
          <w:tcPr>
            <w:tcW w:w="1843" w:type="dxa"/>
            <w:tcBorders>
              <w:top w:val="dotted" w:sz="4" w:space="0" w:color="auto"/>
              <w:left w:val="dotted" w:sz="4" w:space="0" w:color="auto"/>
              <w:bottom w:val="dotted" w:sz="4" w:space="0" w:color="auto"/>
              <w:right w:val="dotted" w:sz="4" w:space="0" w:color="auto"/>
            </w:tcBorders>
            <w:hideMark/>
          </w:tcPr>
          <w:p w14:paraId="104EC963" w14:textId="77777777" w:rsidR="005F2389" w:rsidRPr="005F2389" w:rsidRDefault="005F2389" w:rsidP="005F2389">
            <w:pPr>
              <w:jc w:val="right"/>
              <w:rPr>
                <w:rFonts w:ascii="Cambria" w:hAnsi="Cambria"/>
                <w:sz w:val="22"/>
                <w:szCs w:val="22"/>
              </w:rPr>
            </w:pPr>
            <w:r w:rsidRPr="005F2389">
              <w:rPr>
                <w:rFonts w:ascii="Cambria" w:hAnsi="Cambria"/>
                <w:sz w:val="22"/>
                <w:szCs w:val="22"/>
              </w:rPr>
              <w:t>1 512 000</w:t>
            </w:r>
          </w:p>
        </w:tc>
      </w:tr>
      <w:tr w:rsidR="005F2389" w:rsidRPr="005F2389" w14:paraId="5ED2CF0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9A4177F"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lastRenderedPageBreak/>
              <w:t>3</w:t>
            </w:r>
            <w:r w:rsidRPr="005F2389">
              <w:rPr>
                <w:rFonts w:ascii="Cambria" w:hAnsi="Cambria"/>
                <w:b/>
                <w:bCs/>
                <w:sz w:val="22"/>
                <w:szCs w:val="22"/>
              </w:rPr>
              <w:t xml:space="preserve"> - </w:t>
            </w:r>
            <w:r w:rsidRPr="005F2389">
              <w:rPr>
                <w:rFonts w:ascii="Cambria" w:hAnsi="Cambria"/>
                <w:sz w:val="22"/>
                <w:szCs w:val="22"/>
              </w:rPr>
              <w:t>Utbildningsprint AI på jobbet</w:t>
            </w:r>
          </w:p>
        </w:tc>
        <w:tc>
          <w:tcPr>
            <w:tcW w:w="3828" w:type="dxa"/>
            <w:tcBorders>
              <w:top w:val="dotted" w:sz="4" w:space="0" w:color="auto"/>
              <w:left w:val="dotted" w:sz="4" w:space="0" w:color="auto"/>
              <w:bottom w:val="dotted" w:sz="4" w:space="0" w:color="auto"/>
              <w:right w:val="dotted" w:sz="4" w:space="0" w:color="auto"/>
            </w:tcBorders>
            <w:hideMark/>
          </w:tcPr>
          <w:p w14:paraId="27265541" w14:textId="77777777" w:rsidR="005F2389" w:rsidRPr="005F2389" w:rsidRDefault="005F2389" w:rsidP="005F2389">
            <w:pPr>
              <w:jc w:val="left"/>
              <w:rPr>
                <w:rFonts w:ascii="Cambria" w:hAnsi="Cambria"/>
                <w:sz w:val="22"/>
                <w:szCs w:val="22"/>
              </w:rPr>
            </w:pPr>
            <w:r w:rsidRPr="005F2389">
              <w:rPr>
                <w:rFonts w:ascii="Cambria" w:hAnsi="Cambria"/>
                <w:sz w:val="22"/>
                <w:szCs w:val="22"/>
              </w:rPr>
              <w:t>Arbetspaketet bidrar till projektmålet: Ökad digital mognad, stärkt innovationsförmåga och utveckling av nya AI-baserade arbetssätt inom små och medelstora företag i Västerbotten. Genom riktade utvecklingssprintar får företag möjlighet att fördjupa sina kunskaper och praktiskt testa AI-lösningar anpassade efter deras specifika behov. Insatsen syftar till att visa på konkreta resultat av AI-användning i regionens näringsliv och inspirera fler företag att utforska teknikens möjligheter.</w:t>
            </w:r>
          </w:p>
          <w:p w14:paraId="04A16AAB" w14:textId="77777777" w:rsidR="005F2389" w:rsidRPr="005F2389" w:rsidRDefault="005F2389" w:rsidP="005F2389">
            <w:pPr>
              <w:jc w:val="left"/>
              <w:rPr>
                <w:rFonts w:ascii="Cambria" w:hAnsi="Cambria"/>
                <w:sz w:val="22"/>
                <w:szCs w:val="22"/>
              </w:rPr>
            </w:pPr>
          </w:p>
          <w:p w14:paraId="3F85E39C" w14:textId="77777777" w:rsidR="005F2389" w:rsidRPr="005F2389" w:rsidRDefault="005F2389" w:rsidP="005F2389">
            <w:pPr>
              <w:jc w:val="left"/>
              <w:rPr>
                <w:rFonts w:ascii="Cambria" w:hAnsi="Cambria"/>
                <w:sz w:val="22"/>
                <w:szCs w:val="22"/>
              </w:rPr>
            </w:pPr>
            <w:r w:rsidRPr="005F2389">
              <w:rPr>
                <w:rFonts w:ascii="Cambria" w:hAnsi="Cambria"/>
                <w:sz w:val="22"/>
                <w:szCs w:val="22"/>
              </w:rPr>
              <w:t>I utvecklingssprintarna deltar sex utvalda företag som får arbeta intensivt tillsammans med AI-experter för att identifiera och implementera AI-verktyg i sin verksamhet. Utvecklingssprinten kan innehålla enklare prototyper. Sprintarna är utformade för att vara flexibla och anpassas till företagens unika utmaningar, oavsett bransch. Fokus ligger på att skapa praktisk tillämpning och snabbt demonstrera värdet av AI i affärsprocesser, exempelvis genom automatisering, dataanalys eller kundinteraktioner. Genom att koppla samman företagens affärsstrategier med teknisk expertis bidrar arbetspaketet till att skapa långsiktig kompetensutveckling och konkurrenskraft.</w:t>
            </w:r>
          </w:p>
          <w:p w14:paraId="0E79A813" w14:textId="77777777" w:rsidR="005F2389" w:rsidRPr="005F2389" w:rsidRDefault="005F2389" w:rsidP="005F2389">
            <w:pPr>
              <w:jc w:val="left"/>
              <w:rPr>
                <w:rFonts w:ascii="Cambria" w:hAnsi="Cambria"/>
                <w:sz w:val="22"/>
                <w:szCs w:val="22"/>
              </w:rPr>
            </w:pPr>
          </w:p>
          <w:p w14:paraId="6C31908E"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Utvecklingssprintarna kan också innebära ett stöd i att ta fram strategier för fortsatt AI-integration efter sprintens slut. Syftet är att </w:t>
            </w:r>
            <w:r w:rsidRPr="005F2389">
              <w:rPr>
                <w:rFonts w:ascii="Cambria" w:hAnsi="Cambria"/>
                <w:sz w:val="22"/>
                <w:szCs w:val="22"/>
              </w:rPr>
              <w:lastRenderedPageBreak/>
              <w:t>säkerställa att insikter och lösningar lever vidare i organisationen och blir en del av företagens långsiktiga utvecklingsarbete. Genom att sprida erfarenheter och lärdomar från sprintarna stärker vi även den regionala AI-kompetensen och inspirerar fler företag att ta steget mot digital transformation.</w:t>
            </w:r>
          </w:p>
        </w:tc>
        <w:tc>
          <w:tcPr>
            <w:tcW w:w="1559" w:type="dxa"/>
            <w:tcBorders>
              <w:top w:val="dotted" w:sz="4" w:space="0" w:color="auto"/>
              <w:left w:val="dotted" w:sz="4" w:space="0" w:color="auto"/>
              <w:bottom w:val="dotted" w:sz="4" w:space="0" w:color="auto"/>
              <w:right w:val="dotted" w:sz="4" w:space="0" w:color="auto"/>
            </w:tcBorders>
            <w:hideMark/>
          </w:tcPr>
          <w:p w14:paraId="44838581"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2025-09-01 - 2027-03-31</w:t>
            </w:r>
          </w:p>
        </w:tc>
        <w:tc>
          <w:tcPr>
            <w:tcW w:w="1843" w:type="dxa"/>
            <w:tcBorders>
              <w:top w:val="dotted" w:sz="4" w:space="0" w:color="auto"/>
              <w:left w:val="dotted" w:sz="4" w:space="0" w:color="auto"/>
              <w:bottom w:val="dotted" w:sz="4" w:space="0" w:color="auto"/>
              <w:right w:val="dotted" w:sz="4" w:space="0" w:color="auto"/>
            </w:tcBorders>
            <w:hideMark/>
          </w:tcPr>
          <w:p w14:paraId="04A591B0" w14:textId="77777777" w:rsidR="005F2389" w:rsidRPr="005F2389" w:rsidRDefault="005F2389" w:rsidP="005F2389">
            <w:pPr>
              <w:jc w:val="right"/>
              <w:rPr>
                <w:rFonts w:ascii="Cambria" w:hAnsi="Cambria"/>
                <w:sz w:val="22"/>
                <w:szCs w:val="22"/>
              </w:rPr>
            </w:pPr>
            <w:r w:rsidRPr="005F2389">
              <w:rPr>
                <w:rFonts w:ascii="Cambria" w:hAnsi="Cambria"/>
                <w:sz w:val="22"/>
                <w:szCs w:val="22"/>
              </w:rPr>
              <w:t>900 000</w:t>
            </w:r>
          </w:p>
        </w:tc>
      </w:tr>
      <w:tr w:rsidR="005F2389" w:rsidRPr="005F2389" w14:paraId="71F0D89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85CFAF6"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3.1</w:t>
            </w:r>
            <w:r w:rsidRPr="005F2389">
              <w:rPr>
                <w:rFonts w:ascii="Cambria" w:hAnsi="Cambria"/>
                <w:b/>
                <w:bCs/>
                <w:sz w:val="22"/>
                <w:szCs w:val="22"/>
              </w:rPr>
              <w:t xml:space="preserve"> - </w:t>
            </w:r>
            <w:r w:rsidRPr="005F2389">
              <w:rPr>
                <w:rFonts w:ascii="Cambria" w:hAnsi="Cambria"/>
                <w:sz w:val="22"/>
                <w:szCs w:val="22"/>
              </w:rPr>
              <w:t>Utbildningssprintar</w:t>
            </w:r>
          </w:p>
        </w:tc>
        <w:tc>
          <w:tcPr>
            <w:tcW w:w="3828" w:type="dxa"/>
            <w:tcBorders>
              <w:top w:val="dotted" w:sz="4" w:space="0" w:color="auto"/>
              <w:left w:val="dotted" w:sz="4" w:space="0" w:color="auto"/>
              <w:bottom w:val="dotted" w:sz="4" w:space="0" w:color="auto"/>
              <w:right w:val="dotted" w:sz="4" w:space="0" w:color="auto"/>
            </w:tcBorders>
            <w:hideMark/>
          </w:tcPr>
          <w:p w14:paraId="02148AC9" w14:textId="77777777" w:rsidR="005F2389" w:rsidRPr="005F2389" w:rsidRDefault="005F2389" w:rsidP="005F2389">
            <w:pPr>
              <w:jc w:val="left"/>
              <w:rPr>
                <w:rFonts w:ascii="Cambria" w:hAnsi="Cambria"/>
                <w:sz w:val="22"/>
                <w:szCs w:val="22"/>
              </w:rPr>
            </w:pPr>
            <w:r w:rsidRPr="005F2389">
              <w:rPr>
                <w:rFonts w:ascii="Cambria" w:hAnsi="Cambria"/>
                <w:sz w:val="22"/>
                <w:szCs w:val="22"/>
              </w:rPr>
              <w:t>Utvecklingssprintarna erbjuder en unik möjlighet för små och medelstora företag i Västerbotten att fördjupa sina kunskaper inom AI genom praktisk tillämpning. Sex företag får under en kurerad process arbeta tillsammans med AI-experter för att identifiera, testa och implementera AI-processer specifikt anpassade till deras verksamhet. Sprintarna är utformade för att vara flexibla och skräddarsys utifrån företagens behov, oavsett bransch.</w:t>
            </w:r>
          </w:p>
          <w:p w14:paraId="691CE535" w14:textId="77777777" w:rsidR="005F2389" w:rsidRPr="005F2389" w:rsidRDefault="005F2389" w:rsidP="005F2389">
            <w:pPr>
              <w:jc w:val="left"/>
              <w:rPr>
                <w:rFonts w:ascii="Cambria" w:hAnsi="Cambria"/>
                <w:sz w:val="22"/>
                <w:szCs w:val="22"/>
              </w:rPr>
            </w:pPr>
          </w:p>
          <w:p w14:paraId="14921832" w14:textId="77777777" w:rsidR="005F2389" w:rsidRPr="005F2389" w:rsidRDefault="005F2389" w:rsidP="005F2389">
            <w:pPr>
              <w:jc w:val="left"/>
              <w:rPr>
                <w:rFonts w:ascii="Cambria" w:hAnsi="Cambria"/>
                <w:sz w:val="22"/>
                <w:szCs w:val="22"/>
              </w:rPr>
            </w:pPr>
            <w:r w:rsidRPr="005F2389">
              <w:rPr>
                <w:rFonts w:ascii="Cambria" w:hAnsi="Cambria"/>
                <w:sz w:val="22"/>
                <w:szCs w:val="22"/>
              </w:rPr>
              <w:t>Fokus ligger på att snabbt demonstrera värdet av AI genom tillämpning i affärsprocesser såsom automatisering, dataanalys och kundinteraktioner. Genom att kombinera företagens strategiska målsättningar med teknisk expertis skapas lösningar som inte bara är tekniskt genomförbara utan också affärsmässigt relevanta. Sprintarna kan inkludera utveckling av enklare prototyper, test av befintliga AI-verktyg samt strategier för fortsatt AI-integration efter sprintens slut.</w:t>
            </w:r>
          </w:p>
          <w:p w14:paraId="43B6FCE5" w14:textId="77777777" w:rsidR="005F2389" w:rsidRPr="005F2389" w:rsidRDefault="005F2389" w:rsidP="005F2389">
            <w:pPr>
              <w:jc w:val="left"/>
              <w:rPr>
                <w:rFonts w:ascii="Cambria" w:hAnsi="Cambria"/>
                <w:sz w:val="22"/>
                <w:szCs w:val="22"/>
              </w:rPr>
            </w:pPr>
          </w:p>
          <w:p w14:paraId="5E10C903" w14:textId="77777777" w:rsidR="005F2389" w:rsidRPr="005F2389" w:rsidRDefault="005F2389" w:rsidP="005F2389">
            <w:pPr>
              <w:jc w:val="left"/>
              <w:rPr>
                <w:rFonts w:ascii="Cambria" w:hAnsi="Cambria"/>
                <w:sz w:val="22"/>
                <w:szCs w:val="22"/>
              </w:rPr>
            </w:pPr>
            <w:r w:rsidRPr="005F2389">
              <w:rPr>
                <w:rFonts w:ascii="Cambria" w:hAnsi="Cambria"/>
                <w:sz w:val="22"/>
                <w:szCs w:val="22"/>
              </w:rPr>
              <w:t>Av erfarenhet vet vi att många små och medelstora företag har begränsade resurser och kunskap om hur AI kan appliceras i deras verksamhet. Därför läggs stor vikt vid att sprintarna ska vara konkreta, resultatinriktade och genomförbara även för företag med begränsad digital mognad. Stödet från AI-experter och projektpartners gör det möjligt att snabbt komma från idé till handling, och deltagande företag får även strategisk vägledning för att integrera AI i sin långsiktiga affärsutveckling.</w:t>
            </w:r>
          </w:p>
          <w:p w14:paraId="44FC608A" w14:textId="77777777" w:rsidR="005F2389" w:rsidRPr="005F2389" w:rsidRDefault="005F2389" w:rsidP="005F2389">
            <w:pPr>
              <w:jc w:val="left"/>
              <w:rPr>
                <w:rFonts w:ascii="Cambria" w:hAnsi="Cambria"/>
                <w:sz w:val="22"/>
                <w:szCs w:val="22"/>
              </w:rPr>
            </w:pPr>
          </w:p>
          <w:p w14:paraId="21106FE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Sprintarna genomförs i nära dialog med företagen och anpassas utifrån deras förutsättningar och verksamhetsområden. Genom att samla insikter och sprida lärdomar från sprintarna stärker vi den </w:t>
            </w:r>
            <w:r w:rsidRPr="005F2389">
              <w:rPr>
                <w:rFonts w:ascii="Cambria" w:hAnsi="Cambria"/>
                <w:sz w:val="22"/>
                <w:szCs w:val="22"/>
              </w:rPr>
              <w:lastRenderedPageBreak/>
              <w:t>regionala AI-kompetensen och skapar inspiration för fler företag att ta steget mot AI-driven utveckling. Denna satsning är i linje med AI-kommissionens färdplan, som betonar vikten av praktiska pilotprojekt för att öka AI-användningen i näringslivet.</w:t>
            </w:r>
          </w:p>
          <w:p w14:paraId="0EA23F6C" w14:textId="77777777" w:rsidR="005F2389" w:rsidRPr="005F2389" w:rsidRDefault="005F2389" w:rsidP="005F2389">
            <w:pPr>
              <w:jc w:val="left"/>
              <w:rPr>
                <w:rFonts w:ascii="Cambria" w:hAnsi="Cambria"/>
                <w:sz w:val="22"/>
                <w:szCs w:val="22"/>
              </w:rPr>
            </w:pPr>
          </w:p>
          <w:p w14:paraId="0167DCCB" w14:textId="77777777" w:rsidR="005F2389" w:rsidRPr="005F2389" w:rsidRDefault="005F2389" w:rsidP="005F2389">
            <w:pPr>
              <w:jc w:val="left"/>
              <w:rPr>
                <w:rFonts w:ascii="Cambria" w:hAnsi="Cambria"/>
                <w:sz w:val="22"/>
                <w:szCs w:val="22"/>
              </w:rPr>
            </w:pPr>
            <w:r w:rsidRPr="005F2389">
              <w:rPr>
                <w:rFonts w:ascii="Cambria" w:hAnsi="Cambria"/>
                <w:sz w:val="22"/>
                <w:szCs w:val="22"/>
              </w:rPr>
              <w:t>Genom utvecklingssprintarna förväntas:</w:t>
            </w:r>
          </w:p>
          <w:p w14:paraId="088E00F6"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Sex företag utveckla och testa AI-lösningar direkt anpassade till deras behov.</w:t>
            </w:r>
          </w:p>
          <w:p w14:paraId="4AC78D19"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Företagens AI-mognad och strategiska användning av digitala verktyg öka, vilket stärker deras innovationsförmåga och konkurrenskraft.</w:t>
            </w:r>
          </w:p>
          <w:p w14:paraId="647CD21B"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 Regionens AI-kompetens breddas genom spridning av resultat och goda exempel.</w:t>
            </w:r>
          </w:p>
          <w:p w14:paraId="23954C0C" w14:textId="77777777" w:rsidR="005F2389" w:rsidRPr="005F2389" w:rsidRDefault="005F2389" w:rsidP="005F2389">
            <w:pPr>
              <w:jc w:val="left"/>
              <w:rPr>
                <w:rFonts w:ascii="Cambria" w:hAnsi="Cambria"/>
                <w:sz w:val="22"/>
                <w:szCs w:val="22"/>
              </w:rPr>
            </w:pPr>
          </w:p>
          <w:p w14:paraId="319333F7" w14:textId="77777777" w:rsidR="005F2389" w:rsidRPr="005F2389" w:rsidRDefault="005F2389" w:rsidP="005F2389">
            <w:pPr>
              <w:jc w:val="left"/>
              <w:rPr>
                <w:rFonts w:ascii="Cambria" w:hAnsi="Cambria"/>
                <w:sz w:val="22"/>
                <w:szCs w:val="22"/>
              </w:rPr>
            </w:pPr>
            <w:r w:rsidRPr="005F2389">
              <w:rPr>
                <w:rFonts w:ascii="Cambria" w:hAnsi="Cambria"/>
                <w:sz w:val="22"/>
                <w:szCs w:val="22"/>
              </w:rPr>
              <w:t>Sprintarna är en del av den helhetliga utbildnings- och utvecklingssatsning som syftar till att stärka Västerbottens näringsliv och säkerställa att företag i regionen har rätt verktyg för att möta framtidens digitala utmaningar.</w:t>
            </w:r>
          </w:p>
          <w:p w14:paraId="773D48C5" w14:textId="77777777" w:rsidR="005F2389" w:rsidRPr="005F2389" w:rsidRDefault="005F2389" w:rsidP="005F2389">
            <w:pPr>
              <w:jc w:val="left"/>
              <w:rPr>
                <w:rFonts w:ascii="Cambria" w:hAnsi="Cambria"/>
                <w:sz w:val="22"/>
                <w:szCs w:val="22"/>
              </w:rPr>
            </w:pPr>
          </w:p>
          <w:p w14:paraId="051D96B2"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Aktiviteten genomförs av RISE i nära samarbete övriga projektpartners och samverkanspartners.    </w:t>
            </w:r>
          </w:p>
          <w:p w14:paraId="5B2AD825" w14:textId="77777777" w:rsidR="005F2389" w:rsidRPr="005F2389" w:rsidRDefault="005F2389" w:rsidP="005F2389">
            <w:pPr>
              <w:jc w:val="left"/>
              <w:rPr>
                <w:rFonts w:ascii="Cambria" w:hAnsi="Cambria"/>
                <w:sz w:val="22"/>
                <w:szCs w:val="22"/>
              </w:rPr>
            </w:pPr>
          </w:p>
          <w:p w14:paraId="15B2E719" w14:textId="77777777" w:rsidR="005F2389" w:rsidRPr="005F2389" w:rsidRDefault="005F2389" w:rsidP="005F2389">
            <w:pPr>
              <w:jc w:val="left"/>
              <w:rPr>
                <w:rFonts w:ascii="Cambria" w:hAnsi="Cambria"/>
                <w:sz w:val="22"/>
                <w:szCs w:val="22"/>
              </w:rPr>
            </w:pPr>
            <w:r w:rsidRPr="005F2389">
              <w:rPr>
                <w:rFonts w:ascii="Cambria" w:hAnsi="Cambria"/>
                <w:sz w:val="22"/>
                <w:szCs w:val="22"/>
              </w:rPr>
              <w:t>FÖRSUMBART STÖD, BOX 2: 6 företag x 150 000 kr. Företagen får tillgång till coachning och expertis utifrån enskilda behov i en skräddarsydd utvecklingsprocess. Detta kan med fördel avse företag som deltagit i utbildningsinsatsen i AP2 eller andra företag som projektets ägare och partners stöttar. Stödet innefattar kostnader för resor, experter och coacher.</w:t>
            </w:r>
          </w:p>
        </w:tc>
        <w:tc>
          <w:tcPr>
            <w:tcW w:w="1559" w:type="dxa"/>
            <w:tcBorders>
              <w:top w:val="dotted" w:sz="4" w:space="0" w:color="auto"/>
              <w:left w:val="dotted" w:sz="4" w:space="0" w:color="auto"/>
              <w:bottom w:val="dotted" w:sz="4" w:space="0" w:color="auto"/>
              <w:right w:val="dotted" w:sz="4" w:space="0" w:color="auto"/>
            </w:tcBorders>
            <w:hideMark/>
          </w:tcPr>
          <w:p w14:paraId="0B5873E4"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2025-09-01 - 2027-03-31</w:t>
            </w:r>
          </w:p>
        </w:tc>
        <w:tc>
          <w:tcPr>
            <w:tcW w:w="1843" w:type="dxa"/>
            <w:tcBorders>
              <w:top w:val="dotted" w:sz="4" w:space="0" w:color="auto"/>
              <w:left w:val="dotted" w:sz="4" w:space="0" w:color="auto"/>
              <w:bottom w:val="dotted" w:sz="4" w:space="0" w:color="auto"/>
              <w:right w:val="dotted" w:sz="4" w:space="0" w:color="auto"/>
            </w:tcBorders>
            <w:hideMark/>
          </w:tcPr>
          <w:p w14:paraId="5B62A215" w14:textId="77777777" w:rsidR="005F2389" w:rsidRPr="005F2389" w:rsidRDefault="005F2389" w:rsidP="005F2389">
            <w:pPr>
              <w:jc w:val="right"/>
              <w:rPr>
                <w:rFonts w:ascii="Cambria" w:hAnsi="Cambria"/>
                <w:sz w:val="22"/>
                <w:szCs w:val="22"/>
              </w:rPr>
            </w:pPr>
            <w:r w:rsidRPr="005F2389">
              <w:rPr>
                <w:rFonts w:ascii="Cambria" w:hAnsi="Cambria"/>
                <w:sz w:val="22"/>
                <w:szCs w:val="22"/>
              </w:rPr>
              <w:t>900 000</w:t>
            </w:r>
          </w:p>
        </w:tc>
      </w:tr>
      <w:tr w:rsidR="005F2389" w:rsidRPr="005F2389" w14:paraId="2266E6B4"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FB123D1"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w:t>
            </w:r>
            <w:r w:rsidRPr="005F2389">
              <w:rPr>
                <w:rFonts w:ascii="Cambria" w:hAnsi="Cambria"/>
                <w:b/>
                <w:bCs/>
                <w:sz w:val="22"/>
                <w:szCs w:val="22"/>
              </w:rPr>
              <w:t xml:space="preserve"> - </w:t>
            </w:r>
            <w:r w:rsidRPr="005F2389">
              <w:rPr>
                <w:rFonts w:ascii="Cambria" w:hAnsi="Cambria"/>
                <w:sz w:val="22"/>
                <w:szCs w:val="22"/>
              </w:rPr>
              <w:t>Projektadministration och stödfunktioner</w:t>
            </w:r>
          </w:p>
        </w:tc>
        <w:tc>
          <w:tcPr>
            <w:tcW w:w="3828" w:type="dxa"/>
            <w:tcBorders>
              <w:top w:val="dotted" w:sz="4" w:space="0" w:color="auto"/>
              <w:left w:val="dotted" w:sz="4" w:space="0" w:color="auto"/>
              <w:bottom w:val="dotted" w:sz="4" w:space="0" w:color="auto"/>
              <w:right w:val="dotted" w:sz="4" w:space="0" w:color="auto"/>
            </w:tcBorders>
            <w:hideMark/>
          </w:tcPr>
          <w:p w14:paraId="09B7ED8F" w14:textId="77777777" w:rsidR="005F2389" w:rsidRPr="005F2389" w:rsidRDefault="005F2389" w:rsidP="005F2389">
            <w:pPr>
              <w:jc w:val="left"/>
              <w:rPr>
                <w:rFonts w:ascii="Cambria" w:hAnsi="Cambria"/>
                <w:sz w:val="22"/>
                <w:szCs w:val="22"/>
              </w:rPr>
            </w:pPr>
            <w:r w:rsidRPr="005F2389">
              <w:rPr>
                <w:rFonts w:ascii="Cambria" w:hAnsi="Cambria"/>
                <w:sz w:val="22"/>
                <w:szCs w:val="22"/>
              </w:rPr>
              <w:t>Projektledningen innefattar ledning, planering, projektkommunikation (inklusive styrgruppsmöten och rapportering till finansiärerna), inkluderande arbetssätt samt uppföljning av insatser, avslutsarbete och resultatspridning.</w:t>
            </w:r>
          </w:p>
        </w:tc>
        <w:tc>
          <w:tcPr>
            <w:tcW w:w="1559" w:type="dxa"/>
            <w:tcBorders>
              <w:top w:val="dotted" w:sz="4" w:space="0" w:color="auto"/>
              <w:left w:val="dotted" w:sz="4" w:space="0" w:color="auto"/>
              <w:bottom w:val="dotted" w:sz="4" w:space="0" w:color="auto"/>
              <w:right w:val="dotted" w:sz="4" w:space="0" w:color="auto"/>
            </w:tcBorders>
            <w:hideMark/>
          </w:tcPr>
          <w:p w14:paraId="70213840" w14:textId="77777777" w:rsidR="005F2389" w:rsidRPr="005F2389" w:rsidRDefault="005F2389" w:rsidP="005F2389">
            <w:pPr>
              <w:jc w:val="left"/>
              <w:rPr>
                <w:rFonts w:ascii="Cambria" w:hAnsi="Cambria"/>
                <w:sz w:val="22"/>
                <w:szCs w:val="22"/>
              </w:rPr>
            </w:pPr>
            <w:r w:rsidRPr="005F2389">
              <w:rPr>
                <w:rFonts w:ascii="Cambria" w:hAnsi="Cambria"/>
                <w:sz w:val="22"/>
                <w:szCs w:val="22"/>
              </w:rPr>
              <w:t>2025-06-01 - 2027-05-31</w:t>
            </w:r>
          </w:p>
        </w:tc>
        <w:tc>
          <w:tcPr>
            <w:tcW w:w="1843" w:type="dxa"/>
            <w:tcBorders>
              <w:top w:val="dotted" w:sz="4" w:space="0" w:color="auto"/>
              <w:left w:val="dotted" w:sz="4" w:space="0" w:color="auto"/>
              <w:bottom w:val="dotted" w:sz="4" w:space="0" w:color="auto"/>
              <w:right w:val="dotted" w:sz="4" w:space="0" w:color="auto"/>
            </w:tcBorders>
            <w:hideMark/>
          </w:tcPr>
          <w:p w14:paraId="4577DD05" w14:textId="77777777" w:rsidR="005F2389" w:rsidRPr="005F2389" w:rsidRDefault="005F2389" w:rsidP="005F2389">
            <w:pPr>
              <w:jc w:val="right"/>
              <w:rPr>
                <w:rFonts w:ascii="Cambria" w:hAnsi="Cambria"/>
                <w:sz w:val="22"/>
                <w:szCs w:val="22"/>
              </w:rPr>
            </w:pPr>
            <w:r w:rsidRPr="005F2389">
              <w:rPr>
                <w:rFonts w:ascii="Cambria" w:hAnsi="Cambria"/>
                <w:sz w:val="22"/>
                <w:szCs w:val="22"/>
              </w:rPr>
              <w:t>840 000</w:t>
            </w:r>
          </w:p>
        </w:tc>
      </w:tr>
      <w:tr w:rsidR="005F2389" w:rsidRPr="005F2389" w14:paraId="62AD8E9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0AD51B8"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4.1</w:t>
            </w:r>
            <w:r w:rsidRPr="005F2389">
              <w:rPr>
                <w:rFonts w:ascii="Cambria" w:hAnsi="Cambria"/>
                <w:b/>
                <w:bCs/>
                <w:sz w:val="22"/>
                <w:szCs w:val="22"/>
              </w:rPr>
              <w:t xml:space="preserve"> - </w:t>
            </w:r>
            <w:r w:rsidRPr="005F2389">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7424E0DF"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Projektets olika faser och tillhörande aktiviteter struktureras, implementeras och bedöms av projektets huvudsakliga projektledare för att säkerställa att projektmålet uppnås. Teamet för projektledning består av personal hos RISE men kan vid behov förstärkas med expertis från externa rådgivare i sakfrågor. </w:t>
            </w:r>
            <w:r w:rsidRPr="005F2389">
              <w:rPr>
                <w:rFonts w:ascii="Cambria" w:hAnsi="Cambria"/>
                <w:sz w:val="22"/>
                <w:szCs w:val="22"/>
              </w:rPr>
              <w:lastRenderedPageBreak/>
              <w:t xml:space="preserve">Projektets genomförande betonar starkt principerna om jämställdhet, inkludering och mångfald, vilket avspeglas i rekryteringen av projektteamet samt i utformningen av arbetspaket och aktiviteter. </w:t>
            </w:r>
          </w:p>
          <w:p w14:paraId="45D3D3D5" w14:textId="77777777" w:rsidR="005F2389" w:rsidRPr="005F2389" w:rsidRDefault="005F2389" w:rsidP="005F2389">
            <w:pPr>
              <w:jc w:val="left"/>
              <w:rPr>
                <w:rFonts w:ascii="Cambria" w:hAnsi="Cambria"/>
                <w:sz w:val="22"/>
                <w:szCs w:val="22"/>
              </w:rPr>
            </w:pPr>
          </w:p>
          <w:p w14:paraId="6A725FED"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Projektledningen ansvarar för att integrera inkludering genom hela projektet samt att höja kunskap och medvetenhet hos både projektgruppen och målgruppen. Genom att arbeta inkluderande ökar vi förutsättningar för fler att delta, skapande av nya samarbeten, ökad innovationskraft och nya affärsmöjligheter. Vi kommer att arbeta med en medveten strategi för att säkerställa en bred representation av olika perspektiv och bakgrunder. </w:t>
            </w:r>
          </w:p>
          <w:p w14:paraId="40D7073A" w14:textId="77777777" w:rsidR="005F2389" w:rsidRPr="005F2389" w:rsidRDefault="005F2389" w:rsidP="005F2389">
            <w:pPr>
              <w:jc w:val="left"/>
              <w:rPr>
                <w:rFonts w:ascii="Cambria" w:hAnsi="Cambria"/>
                <w:sz w:val="22"/>
                <w:szCs w:val="22"/>
              </w:rPr>
            </w:pPr>
          </w:p>
          <w:p w14:paraId="143D06C7"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Projektledningen har det yttersta ansvaret för budget och redovisning av projektets insatser. </w:t>
            </w:r>
          </w:p>
          <w:p w14:paraId="0439B772" w14:textId="77777777" w:rsidR="005F2389" w:rsidRPr="005F2389" w:rsidRDefault="005F2389" w:rsidP="005F2389">
            <w:pPr>
              <w:jc w:val="left"/>
              <w:rPr>
                <w:rFonts w:ascii="Cambria" w:hAnsi="Cambria"/>
                <w:sz w:val="22"/>
                <w:szCs w:val="22"/>
              </w:rPr>
            </w:pPr>
          </w:p>
          <w:p w14:paraId="353F37E7" w14:textId="77777777" w:rsidR="005F2389" w:rsidRPr="005F2389" w:rsidRDefault="005F2389" w:rsidP="005F2389">
            <w:pPr>
              <w:jc w:val="left"/>
              <w:rPr>
                <w:rFonts w:ascii="Cambria" w:hAnsi="Cambria"/>
                <w:sz w:val="22"/>
                <w:szCs w:val="22"/>
              </w:rPr>
            </w:pPr>
            <w:r w:rsidRPr="005F2389">
              <w:rPr>
                <w:rFonts w:ascii="Cambria" w:hAnsi="Cambria"/>
                <w:sz w:val="22"/>
                <w:szCs w:val="22"/>
              </w:rPr>
              <w:t>KOSTNADER omfattar lön till projektledning och projektadministration.</w:t>
            </w:r>
          </w:p>
        </w:tc>
        <w:tc>
          <w:tcPr>
            <w:tcW w:w="1559" w:type="dxa"/>
            <w:tcBorders>
              <w:top w:val="dotted" w:sz="4" w:space="0" w:color="auto"/>
              <w:left w:val="dotted" w:sz="4" w:space="0" w:color="auto"/>
              <w:bottom w:val="dotted" w:sz="4" w:space="0" w:color="auto"/>
              <w:right w:val="dotted" w:sz="4" w:space="0" w:color="auto"/>
            </w:tcBorders>
            <w:hideMark/>
          </w:tcPr>
          <w:p w14:paraId="55506831"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2025-06-01 - 2027-05-31</w:t>
            </w:r>
          </w:p>
        </w:tc>
        <w:tc>
          <w:tcPr>
            <w:tcW w:w="1843" w:type="dxa"/>
            <w:tcBorders>
              <w:top w:val="dotted" w:sz="4" w:space="0" w:color="auto"/>
              <w:left w:val="dotted" w:sz="4" w:space="0" w:color="auto"/>
              <w:bottom w:val="dotted" w:sz="4" w:space="0" w:color="auto"/>
              <w:right w:val="dotted" w:sz="4" w:space="0" w:color="auto"/>
            </w:tcBorders>
            <w:hideMark/>
          </w:tcPr>
          <w:p w14:paraId="08BA0063" w14:textId="77777777" w:rsidR="005F2389" w:rsidRPr="005F2389" w:rsidRDefault="005F2389" w:rsidP="005F2389">
            <w:pPr>
              <w:jc w:val="right"/>
              <w:rPr>
                <w:rFonts w:ascii="Cambria" w:hAnsi="Cambria"/>
                <w:sz w:val="22"/>
                <w:szCs w:val="22"/>
              </w:rPr>
            </w:pPr>
            <w:r w:rsidRPr="005F2389">
              <w:rPr>
                <w:rFonts w:ascii="Cambria" w:hAnsi="Cambria"/>
                <w:sz w:val="22"/>
                <w:szCs w:val="22"/>
              </w:rPr>
              <w:t>500 000</w:t>
            </w:r>
          </w:p>
        </w:tc>
      </w:tr>
      <w:tr w:rsidR="005F2389" w:rsidRPr="005F2389" w14:paraId="6CC27EC6"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744DCCD"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4.2</w:t>
            </w:r>
            <w:r w:rsidRPr="005F2389">
              <w:rPr>
                <w:rFonts w:ascii="Cambria" w:hAnsi="Cambria"/>
                <w:b/>
                <w:bCs/>
                <w:sz w:val="22"/>
                <w:szCs w:val="22"/>
              </w:rPr>
              <w:t xml:space="preserve"> - </w:t>
            </w:r>
            <w:r w:rsidRPr="005F2389">
              <w:rPr>
                <w:rFonts w:ascii="Cambria" w:hAnsi="Cambria"/>
                <w:sz w:val="22"/>
                <w:szCs w:val="22"/>
              </w:rPr>
              <w:t>Kommunikation och resultatspridning</w:t>
            </w:r>
          </w:p>
        </w:tc>
        <w:tc>
          <w:tcPr>
            <w:tcW w:w="3828" w:type="dxa"/>
            <w:tcBorders>
              <w:top w:val="dotted" w:sz="4" w:space="0" w:color="auto"/>
              <w:left w:val="dotted" w:sz="4" w:space="0" w:color="auto"/>
              <w:bottom w:val="dotted" w:sz="4" w:space="0" w:color="auto"/>
              <w:right w:val="dotted" w:sz="4" w:space="0" w:color="auto"/>
            </w:tcBorders>
            <w:hideMark/>
          </w:tcPr>
          <w:p w14:paraId="67D76E0D"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Arbetet sker utifrån en projektplan och kommunikationsplan som upprättas vid projektstart i dialog med målgruppen och som beslutas av styrgruppen. </w:t>
            </w:r>
          </w:p>
          <w:p w14:paraId="4EA5D0CC" w14:textId="77777777" w:rsidR="005F2389" w:rsidRPr="005F2389" w:rsidRDefault="005F2389" w:rsidP="005F2389">
            <w:pPr>
              <w:jc w:val="left"/>
              <w:rPr>
                <w:rFonts w:ascii="Cambria" w:hAnsi="Cambria"/>
                <w:sz w:val="22"/>
                <w:szCs w:val="22"/>
              </w:rPr>
            </w:pPr>
          </w:p>
          <w:p w14:paraId="4A48076A"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Ett inkluderande arbetssätt används såväl inom arbetsgruppen som vid kommunikation och planering av aktiviteter. Inkludering löper genom hela projektet och avser säkerställa att projektet, i den mån det är möjligt, tar fram material, kommunikation och evenemang som är tillgängliga för så många användare som möjligt. För att göra detta kommer projektet att utgå från de sju principerna om universell utformning och de riktlinjer som finns i WCAG 2.1 (Web content accessibility guidelines). </w:t>
            </w:r>
          </w:p>
          <w:p w14:paraId="4851372A" w14:textId="77777777" w:rsidR="005F2389" w:rsidRPr="005F2389" w:rsidRDefault="005F2389" w:rsidP="005F2389">
            <w:pPr>
              <w:jc w:val="left"/>
              <w:rPr>
                <w:rFonts w:ascii="Cambria" w:hAnsi="Cambria"/>
                <w:sz w:val="22"/>
                <w:szCs w:val="22"/>
              </w:rPr>
            </w:pPr>
          </w:p>
          <w:p w14:paraId="6EBE0EF0"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Projektets resultat presenteras och diskuteras vid konferenser, seminarier och workshops, i samverkan mellan akademi, näringsliv och civilsamhälle. De företag, medarbetare och andra intressenter som tar del av projektets aktiviteter får direkt tillgång till information och resultat i anslutning till dessa. Material och innehåll tillgängliggörs och sprids i första hand </w:t>
            </w:r>
            <w:r w:rsidRPr="005F2389">
              <w:rPr>
                <w:rFonts w:ascii="Cambria" w:hAnsi="Cambria"/>
                <w:sz w:val="22"/>
                <w:szCs w:val="22"/>
              </w:rPr>
              <w:lastRenderedPageBreak/>
              <w:t xml:space="preserve">genom webbsidor, sociala medier samt riktade mailutskick. Arbetet styrs av projektets kommunikatörer med stöd av projektledningen. Media får ta del av riktade pressmeddelanden samt bjuds in till viktiga aktiviteter. </w:t>
            </w:r>
          </w:p>
          <w:p w14:paraId="0C4FEE5F" w14:textId="77777777" w:rsidR="005F2389" w:rsidRPr="005F2389" w:rsidRDefault="005F2389" w:rsidP="005F2389">
            <w:pPr>
              <w:jc w:val="left"/>
              <w:rPr>
                <w:rFonts w:ascii="Cambria" w:hAnsi="Cambria"/>
                <w:sz w:val="22"/>
                <w:szCs w:val="22"/>
              </w:rPr>
            </w:pPr>
          </w:p>
          <w:p w14:paraId="71787C9D" w14:textId="77777777" w:rsidR="005F2389" w:rsidRPr="005F2389" w:rsidRDefault="005F2389" w:rsidP="005F2389">
            <w:pPr>
              <w:jc w:val="left"/>
              <w:rPr>
                <w:rFonts w:ascii="Cambria" w:hAnsi="Cambria"/>
                <w:sz w:val="22"/>
                <w:szCs w:val="22"/>
              </w:rPr>
            </w:pPr>
            <w:r w:rsidRPr="005F2389">
              <w:rPr>
                <w:rFonts w:ascii="Cambria" w:hAnsi="Cambria"/>
                <w:sz w:val="22"/>
                <w:szCs w:val="22"/>
              </w:rPr>
              <w:t>KOSTNADER innefattar arbetstid för kommunikatör, genomförande av informationstillfällen, produktion och spridning.</w:t>
            </w:r>
          </w:p>
        </w:tc>
        <w:tc>
          <w:tcPr>
            <w:tcW w:w="1559" w:type="dxa"/>
            <w:tcBorders>
              <w:top w:val="dotted" w:sz="4" w:space="0" w:color="auto"/>
              <w:left w:val="dotted" w:sz="4" w:space="0" w:color="auto"/>
              <w:bottom w:val="dotted" w:sz="4" w:space="0" w:color="auto"/>
              <w:right w:val="dotted" w:sz="4" w:space="0" w:color="auto"/>
            </w:tcBorders>
            <w:hideMark/>
          </w:tcPr>
          <w:p w14:paraId="36518587" w14:textId="77777777" w:rsidR="005F2389" w:rsidRPr="005F2389" w:rsidRDefault="005F2389" w:rsidP="005F2389">
            <w:pPr>
              <w:jc w:val="left"/>
              <w:rPr>
                <w:rFonts w:ascii="Cambria" w:hAnsi="Cambria"/>
                <w:sz w:val="22"/>
                <w:szCs w:val="22"/>
              </w:rPr>
            </w:pPr>
            <w:r w:rsidRPr="005F2389">
              <w:rPr>
                <w:rFonts w:ascii="Cambria" w:hAnsi="Cambria"/>
                <w:sz w:val="22"/>
                <w:szCs w:val="22"/>
              </w:rPr>
              <w:lastRenderedPageBreak/>
              <w:t>2025-06-01 - 2027-05-31</w:t>
            </w:r>
          </w:p>
        </w:tc>
        <w:tc>
          <w:tcPr>
            <w:tcW w:w="1843" w:type="dxa"/>
            <w:tcBorders>
              <w:top w:val="dotted" w:sz="4" w:space="0" w:color="auto"/>
              <w:left w:val="dotted" w:sz="4" w:space="0" w:color="auto"/>
              <w:bottom w:val="dotted" w:sz="4" w:space="0" w:color="auto"/>
              <w:right w:val="dotted" w:sz="4" w:space="0" w:color="auto"/>
            </w:tcBorders>
            <w:hideMark/>
          </w:tcPr>
          <w:p w14:paraId="707C547F" w14:textId="77777777" w:rsidR="005F2389" w:rsidRPr="005F2389" w:rsidRDefault="005F2389" w:rsidP="005F2389">
            <w:pPr>
              <w:jc w:val="right"/>
              <w:rPr>
                <w:rFonts w:ascii="Cambria" w:hAnsi="Cambria"/>
                <w:sz w:val="22"/>
                <w:szCs w:val="22"/>
              </w:rPr>
            </w:pPr>
            <w:r w:rsidRPr="005F2389">
              <w:rPr>
                <w:rFonts w:ascii="Cambria" w:hAnsi="Cambria"/>
                <w:sz w:val="22"/>
                <w:szCs w:val="22"/>
              </w:rPr>
              <w:t>220 000</w:t>
            </w:r>
          </w:p>
        </w:tc>
      </w:tr>
      <w:tr w:rsidR="005F2389" w:rsidRPr="005F2389" w14:paraId="10E429C9"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C866ED5" w14:textId="77777777" w:rsidR="005F2389" w:rsidRPr="005F2389" w:rsidRDefault="005F2389" w:rsidP="005F2389">
            <w:pPr>
              <w:jc w:val="left"/>
              <w:rPr>
                <w:rFonts w:ascii="Cambria" w:hAnsi="Cambria"/>
                <w:sz w:val="22"/>
                <w:szCs w:val="22"/>
              </w:rPr>
            </w:pPr>
            <w:r w:rsidRPr="005F2389">
              <w:rPr>
                <w:rFonts w:ascii="Cambria" w:hAnsi="Cambria"/>
                <w:b/>
                <w:bCs/>
                <w:sz w:val="16"/>
                <w:szCs w:val="16"/>
              </w:rPr>
              <w:t>4.3</w:t>
            </w:r>
            <w:r w:rsidRPr="005F2389">
              <w:rPr>
                <w:rFonts w:ascii="Cambria" w:hAnsi="Cambria"/>
                <w:b/>
                <w:bCs/>
                <w:sz w:val="22"/>
                <w:szCs w:val="22"/>
              </w:rPr>
              <w:t xml:space="preserve"> - </w:t>
            </w:r>
            <w:r w:rsidRPr="005F2389">
              <w:rPr>
                <w:rFonts w:ascii="Cambria" w:hAnsi="Cambria"/>
                <w:sz w:val="22"/>
                <w:szCs w:val="22"/>
              </w:rPr>
              <w:t>Uppföljning och lärande</w:t>
            </w:r>
          </w:p>
        </w:tc>
        <w:tc>
          <w:tcPr>
            <w:tcW w:w="3828" w:type="dxa"/>
            <w:tcBorders>
              <w:top w:val="dotted" w:sz="4" w:space="0" w:color="auto"/>
              <w:left w:val="dotted" w:sz="4" w:space="0" w:color="auto"/>
              <w:bottom w:val="dotted" w:sz="4" w:space="0" w:color="auto"/>
              <w:right w:val="dotted" w:sz="4" w:space="0" w:color="auto"/>
            </w:tcBorders>
            <w:hideMark/>
          </w:tcPr>
          <w:p w14:paraId="4C56D9CA"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Projektgruppen planerar och genomför aktiviteter som följs upp med målgruppen både muntligt och via skriftliga utvärderingar och projektet utvärderas löpande för lärande och verifiering av resultat. Det skapar förutsättningar att säkerställa att projektet är på rätt väg för att kunna nå uppsatta mål. Vi samlar in information löpande under projekttiden och följer den struktur för uppföljning som Tillväxtverket har för projekt. Uppföljning och lärande dokumenteras. </w:t>
            </w:r>
          </w:p>
          <w:p w14:paraId="3AEDF054" w14:textId="77777777" w:rsidR="005F2389" w:rsidRPr="005F2389" w:rsidRDefault="005F2389" w:rsidP="005F2389">
            <w:pPr>
              <w:jc w:val="left"/>
              <w:rPr>
                <w:rFonts w:ascii="Cambria" w:hAnsi="Cambria"/>
                <w:sz w:val="22"/>
                <w:szCs w:val="22"/>
              </w:rPr>
            </w:pPr>
          </w:p>
          <w:p w14:paraId="5529871A" w14:textId="77777777" w:rsidR="005F2389" w:rsidRPr="005F2389" w:rsidRDefault="005F2389" w:rsidP="005F2389">
            <w:pPr>
              <w:jc w:val="left"/>
              <w:rPr>
                <w:rFonts w:ascii="Cambria" w:hAnsi="Cambria"/>
                <w:sz w:val="22"/>
                <w:szCs w:val="22"/>
              </w:rPr>
            </w:pPr>
            <w:r w:rsidRPr="005F2389">
              <w:rPr>
                <w:rFonts w:ascii="Cambria" w:hAnsi="Cambria"/>
                <w:sz w:val="22"/>
                <w:szCs w:val="22"/>
              </w:rPr>
              <w:t xml:space="preserve">I uppföljning och lärande kommer projektet att applicera metoder för att kontinuerligt utvärdera projektets arbete med inkludering och tillgänglighet. </w:t>
            </w:r>
          </w:p>
          <w:p w14:paraId="3530E050" w14:textId="77777777" w:rsidR="005F2389" w:rsidRPr="005F2389" w:rsidRDefault="005F2389" w:rsidP="005F2389">
            <w:pPr>
              <w:jc w:val="left"/>
              <w:rPr>
                <w:rFonts w:ascii="Cambria" w:hAnsi="Cambria"/>
                <w:sz w:val="22"/>
                <w:szCs w:val="22"/>
              </w:rPr>
            </w:pPr>
          </w:p>
          <w:p w14:paraId="2F1A3E2C" w14:textId="77777777" w:rsidR="005F2389" w:rsidRPr="005F2389" w:rsidRDefault="005F2389" w:rsidP="005F2389">
            <w:pPr>
              <w:jc w:val="left"/>
              <w:rPr>
                <w:rFonts w:ascii="Cambria" w:hAnsi="Cambria"/>
                <w:sz w:val="22"/>
                <w:szCs w:val="22"/>
              </w:rPr>
            </w:pPr>
            <w:r w:rsidRPr="005F2389">
              <w:rPr>
                <w:rFonts w:ascii="Cambria" w:hAnsi="Cambria"/>
                <w:sz w:val="22"/>
                <w:szCs w:val="22"/>
              </w:rPr>
              <w:t>KOSTNADER omfattar lön till projektutvärderare.</w:t>
            </w:r>
          </w:p>
        </w:tc>
        <w:tc>
          <w:tcPr>
            <w:tcW w:w="1559" w:type="dxa"/>
            <w:tcBorders>
              <w:top w:val="dotted" w:sz="4" w:space="0" w:color="auto"/>
              <w:left w:val="dotted" w:sz="4" w:space="0" w:color="auto"/>
              <w:bottom w:val="dotted" w:sz="4" w:space="0" w:color="auto"/>
              <w:right w:val="dotted" w:sz="4" w:space="0" w:color="auto"/>
            </w:tcBorders>
            <w:hideMark/>
          </w:tcPr>
          <w:p w14:paraId="1CCFE10C" w14:textId="77777777" w:rsidR="005F2389" w:rsidRPr="005F2389" w:rsidRDefault="005F2389" w:rsidP="005F2389">
            <w:pPr>
              <w:jc w:val="left"/>
              <w:rPr>
                <w:rFonts w:ascii="Cambria" w:hAnsi="Cambria"/>
                <w:sz w:val="22"/>
                <w:szCs w:val="22"/>
              </w:rPr>
            </w:pPr>
            <w:r w:rsidRPr="005F2389">
              <w:rPr>
                <w:rFonts w:ascii="Cambria" w:hAnsi="Cambria"/>
                <w:sz w:val="22"/>
                <w:szCs w:val="22"/>
              </w:rPr>
              <w:t>2025-06-01 - 2027-05-31</w:t>
            </w:r>
          </w:p>
        </w:tc>
        <w:tc>
          <w:tcPr>
            <w:tcW w:w="1843" w:type="dxa"/>
            <w:tcBorders>
              <w:top w:val="dotted" w:sz="4" w:space="0" w:color="auto"/>
              <w:left w:val="dotted" w:sz="4" w:space="0" w:color="auto"/>
              <w:bottom w:val="dotted" w:sz="4" w:space="0" w:color="auto"/>
              <w:right w:val="dotted" w:sz="4" w:space="0" w:color="auto"/>
            </w:tcBorders>
            <w:hideMark/>
          </w:tcPr>
          <w:p w14:paraId="6DF952A3" w14:textId="77777777" w:rsidR="005F2389" w:rsidRPr="005F2389" w:rsidRDefault="005F2389" w:rsidP="005F2389">
            <w:pPr>
              <w:jc w:val="right"/>
              <w:rPr>
                <w:rFonts w:ascii="Cambria" w:hAnsi="Cambria"/>
                <w:sz w:val="22"/>
                <w:szCs w:val="22"/>
              </w:rPr>
            </w:pPr>
            <w:r w:rsidRPr="005F2389">
              <w:rPr>
                <w:rFonts w:ascii="Cambria" w:hAnsi="Cambria"/>
                <w:sz w:val="22"/>
                <w:szCs w:val="22"/>
              </w:rPr>
              <w:t>120 000</w:t>
            </w:r>
          </w:p>
        </w:tc>
      </w:tr>
    </w:tbl>
    <w:p w14:paraId="1C23AD28" w14:textId="77777777" w:rsidR="005F2389" w:rsidRPr="005F2389" w:rsidRDefault="005F2389" w:rsidP="005F2389">
      <w:pPr>
        <w:spacing w:after="0" w:line="240" w:lineRule="auto"/>
        <w:rPr>
          <w:rFonts w:ascii="Cambria" w:eastAsia="Times New Roman" w:hAnsi="Cambria" w:cs="Times New Roman"/>
          <w:kern w:val="0"/>
          <w:sz w:val="22"/>
          <w:szCs w:val="22"/>
          <w:lang w:val="sv-SE" w:eastAsia="sv-SE"/>
          <w14:ligatures w14:val="none"/>
        </w:rPr>
      </w:pPr>
      <w:r w:rsidRPr="005F2389">
        <w:rPr>
          <w:rFonts w:ascii="Calibri" w:eastAsia="Times New Roman" w:hAnsi="Calibri" w:cs="Calibri"/>
          <w:kern w:val="0"/>
          <w:sz w:val="20"/>
          <w:szCs w:val="20"/>
          <w:lang w:val="sv-SE" w:eastAsia="sv-SE"/>
          <w14:ligatures w14:val="none"/>
        </w:rPr>
        <w:br w:type="page"/>
      </w:r>
    </w:p>
    <w:p w14:paraId="1FB6A6A8"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3D244DAD"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Indikatorer</w:t>
      </w:r>
    </w:p>
    <w:p w14:paraId="34C4CD1A" w14:textId="77777777" w:rsidR="005F2389" w:rsidRPr="005F2389" w:rsidRDefault="005F2389" w:rsidP="005F2389">
      <w:pPr>
        <w:spacing w:after="0" w:line="240" w:lineRule="auto"/>
        <w:rPr>
          <w:rFonts w:ascii="Calibri" w:eastAsia="Times New Roman" w:hAnsi="Calibri" w:cs="Calibri"/>
          <w:b/>
          <w:bCs/>
          <w:kern w:val="0"/>
          <w:sz w:val="20"/>
          <w:szCs w:val="20"/>
          <w:lang w:val="sv-SE" w:eastAsia="sv-SE"/>
          <w14:ligatures w14:val="none"/>
        </w:rPr>
      </w:pPr>
      <w:r w:rsidRPr="005F2389">
        <w:rPr>
          <w:rFonts w:ascii="Calibri" w:eastAsia="Times New Roman" w:hAnsi="Calibri" w:cs="Calibri"/>
          <w:b/>
          <w:bCs/>
          <w:kern w:val="0"/>
          <w:sz w:val="20"/>
          <w:szCs w:val="20"/>
          <w:lang w:val="sv-SE" w:eastAsia="sv-SE"/>
          <w14:ligatures w14:val="none"/>
        </w:rPr>
        <w:t>Outputindikatorer</w:t>
      </w:r>
    </w:p>
    <w:tbl>
      <w:tblPr>
        <w:tblStyle w:val="TableGrid"/>
        <w:tblW w:w="0" w:type="auto"/>
        <w:tblLook w:val="04A0" w:firstRow="1" w:lastRow="0" w:firstColumn="1" w:lastColumn="0" w:noHBand="0" w:noVBand="1"/>
      </w:tblPr>
      <w:tblGrid>
        <w:gridCol w:w="2881"/>
        <w:gridCol w:w="2882"/>
        <w:gridCol w:w="2882"/>
      </w:tblGrid>
      <w:tr w:rsidR="005F2389" w:rsidRPr="005F2389" w14:paraId="14BB1C15" w14:textId="77777777" w:rsidTr="00104E27">
        <w:tc>
          <w:tcPr>
            <w:tcW w:w="2881" w:type="dxa"/>
          </w:tcPr>
          <w:p w14:paraId="7CFD1D75" w14:textId="77777777" w:rsidR="005F2389" w:rsidRPr="005F2389" w:rsidRDefault="005F2389" w:rsidP="005F2389">
            <w:pPr>
              <w:jc w:val="left"/>
              <w:rPr>
                <w:rFonts w:ascii="Georgia" w:hAnsi="Georgia"/>
              </w:rPr>
            </w:pPr>
            <w:r w:rsidRPr="005F2389">
              <w:rPr>
                <w:rFonts w:ascii="Georgia" w:hAnsi="Georgia"/>
              </w:rPr>
              <w:t>Företag som får stöd (fördelade per mikroföretag, små företag, medelstora företag, stora företag)</w:t>
            </w:r>
          </w:p>
        </w:tc>
        <w:tc>
          <w:tcPr>
            <w:tcW w:w="2882" w:type="dxa"/>
          </w:tcPr>
          <w:p w14:paraId="1560087E" w14:textId="77777777" w:rsidR="005F2389" w:rsidRPr="005F2389" w:rsidRDefault="005F2389" w:rsidP="005F2389">
            <w:pPr>
              <w:jc w:val="left"/>
              <w:rPr>
                <w:rFonts w:ascii="Georgia" w:hAnsi="Georgia"/>
              </w:rPr>
            </w:pPr>
            <w:r w:rsidRPr="005F2389">
              <w:rPr>
                <w:rFonts w:ascii="Georgia" w:hAnsi="Georgia"/>
              </w:rPr>
              <w:t>AP2 och AP3, deltagande företag kan vara överlappande mellan arbetspaketen</w:t>
            </w:r>
          </w:p>
        </w:tc>
        <w:tc>
          <w:tcPr>
            <w:tcW w:w="2882" w:type="dxa"/>
          </w:tcPr>
          <w:p w14:paraId="20328E56" w14:textId="77777777" w:rsidR="005F2389" w:rsidRPr="005F2389" w:rsidRDefault="005F2389" w:rsidP="005F2389">
            <w:pPr>
              <w:jc w:val="left"/>
              <w:rPr>
                <w:rFonts w:ascii="Georgia" w:hAnsi="Georgia"/>
              </w:rPr>
            </w:pPr>
            <w:r w:rsidRPr="005F2389">
              <w:rPr>
                <w:rFonts w:ascii="Georgia" w:hAnsi="Georgia"/>
              </w:rPr>
              <w:t>Startvärde: Ej Aktuellt</w:t>
            </w:r>
          </w:p>
          <w:p w14:paraId="4E8B346F" w14:textId="77777777" w:rsidR="005F2389" w:rsidRPr="005F2389" w:rsidRDefault="005F2389" w:rsidP="005F2389">
            <w:pPr>
              <w:jc w:val="left"/>
              <w:rPr>
                <w:rFonts w:ascii="Georgia" w:hAnsi="Georgia"/>
              </w:rPr>
            </w:pPr>
            <w:r w:rsidRPr="005F2389">
              <w:rPr>
                <w:rFonts w:ascii="Georgia" w:hAnsi="Georgia"/>
              </w:rPr>
              <w:t xml:space="preserve">Målvärde: 84 </w:t>
            </w:r>
          </w:p>
          <w:p w14:paraId="4D677332" w14:textId="77777777" w:rsidR="005F2389" w:rsidRPr="005F2389" w:rsidRDefault="005F2389" w:rsidP="005F2389">
            <w:pPr>
              <w:jc w:val="left"/>
              <w:rPr>
                <w:rFonts w:ascii="Georgia" w:hAnsi="Georgia"/>
              </w:rPr>
            </w:pPr>
            <w:r w:rsidRPr="005F2389">
              <w:rPr>
                <w:rFonts w:ascii="Georgia" w:hAnsi="Georgia"/>
              </w:rPr>
              <w:t>Enhet: Företag</w:t>
            </w:r>
          </w:p>
        </w:tc>
      </w:tr>
      <w:tr w:rsidR="005F2389" w:rsidRPr="005F2389" w14:paraId="62A59951" w14:textId="77777777" w:rsidTr="00104E27">
        <w:tc>
          <w:tcPr>
            <w:tcW w:w="2881" w:type="dxa"/>
          </w:tcPr>
          <w:p w14:paraId="69312014" w14:textId="77777777" w:rsidR="005F2389" w:rsidRPr="005F2389" w:rsidRDefault="005F2389" w:rsidP="005F2389">
            <w:pPr>
              <w:jc w:val="left"/>
              <w:rPr>
                <w:rFonts w:ascii="Georgia" w:hAnsi="Georgia"/>
              </w:rPr>
            </w:pPr>
            <w:r w:rsidRPr="005F2389">
              <w:rPr>
                <w:rFonts w:ascii="Georgia" w:hAnsi="Georgia"/>
              </w:rPr>
              <w:t>Företag som får icke-ekonomiskt stöd</w:t>
            </w:r>
          </w:p>
        </w:tc>
        <w:tc>
          <w:tcPr>
            <w:tcW w:w="2882" w:type="dxa"/>
          </w:tcPr>
          <w:p w14:paraId="1CA87FED" w14:textId="77777777" w:rsidR="005F2389" w:rsidRPr="005F2389" w:rsidRDefault="005F2389" w:rsidP="005F2389">
            <w:pPr>
              <w:jc w:val="left"/>
              <w:rPr>
                <w:rFonts w:ascii="Georgia" w:hAnsi="Georgia"/>
              </w:rPr>
            </w:pPr>
            <w:r w:rsidRPr="005F2389">
              <w:rPr>
                <w:rFonts w:ascii="Georgia" w:hAnsi="Georgia"/>
              </w:rPr>
              <w:t>AP2 och AP3, deltagande företag kan vara överlappande mellan arbetspaketen</w:t>
            </w:r>
          </w:p>
        </w:tc>
        <w:tc>
          <w:tcPr>
            <w:tcW w:w="2882" w:type="dxa"/>
          </w:tcPr>
          <w:p w14:paraId="074066B7" w14:textId="77777777" w:rsidR="005F2389" w:rsidRPr="005F2389" w:rsidRDefault="005F2389" w:rsidP="005F2389">
            <w:pPr>
              <w:jc w:val="left"/>
              <w:rPr>
                <w:rFonts w:ascii="Georgia" w:hAnsi="Georgia"/>
              </w:rPr>
            </w:pPr>
            <w:r w:rsidRPr="005F2389">
              <w:rPr>
                <w:rFonts w:ascii="Georgia" w:hAnsi="Georgia"/>
              </w:rPr>
              <w:t>Startvärde: Ej Aktuellt</w:t>
            </w:r>
          </w:p>
          <w:p w14:paraId="4CB1361F" w14:textId="77777777" w:rsidR="005F2389" w:rsidRPr="005F2389" w:rsidRDefault="005F2389" w:rsidP="005F2389">
            <w:pPr>
              <w:jc w:val="left"/>
              <w:rPr>
                <w:rFonts w:ascii="Georgia" w:hAnsi="Georgia"/>
              </w:rPr>
            </w:pPr>
            <w:r w:rsidRPr="005F2389">
              <w:rPr>
                <w:rFonts w:ascii="Georgia" w:hAnsi="Georgia"/>
              </w:rPr>
              <w:t xml:space="preserve">Målvärde: 84 </w:t>
            </w:r>
          </w:p>
          <w:p w14:paraId="45763394" w14:textId="77777777" w:rsidR="005F2389" w:rsidRPr="005F2389" w:rsidRDefault="005F2389" w:rsidP="005F2389">
            <w:pPr>
              <w:jc w:val="left"/>
              <w:rPr>
                <w:rFonts w:ascii="Georgia" w:hAnsi="Georgia"/>
              </w:rPr>
            </w:pPr>
            <w:r w:rsidRPr="005F2389">
              <w:rPr>
                <w:rFonts w:ascii="Georgia" w:hAnsi="Georgia"/>
              </w:rPr>
              <w:t>Enhet: Företag</w:t>
            </w:r>
          </w:p>
        </w:tc>
      </w:tr>
      <w:tr w:rsidR="005F2389" w:rsidRPr="005F2389" w14:paraId="2CFA3B79" w14:textId="77777777" w:rsidTr="00104E27">
        <w:tc>
          <w:tcPr>
            <w:tcW w:w="2881" w:type="dxa"/>
          </w:tcPr>
          <w:p w14:paraId="05F7AF7E" w14:textId="77777777" w:rsidR="005F2389" w:rsidRPr="005F2389" w:rsidRDefault="005F2389" w:rsidP="005F2389">
            <w:pPr>
              <w:jc w:val="left"/>
              <w:rPr>
                <w:rFonts w:ascii="Georgia" w:hAnsi="Georgia"/>
              </w:rPr>
            </w:pPr>
            <w:r w:rsidRPr="005F2389">
              <w:rPr>
                <w:rFonts w:ascii="Georgia" w:hAnsi="Georgia"/>
              </w:rPr>
              <w:t>Värdet av digitala tjänster, produkter och processer som utvecklats för företag</w:t>
            </w:r>
          </w:p>
        </w:tc>
        <w:tc>
          <w:tcPr>
            <w:tcW w:w="2882" w:type="dxa"/>
          </w:tcPr>
          <w:p w14:paraId="0A1419F1" w14:textId="77777777" w:rsidR="005F2389" w:rsidRPr="005F2389" w:rsidRDefault="005F2389" w:rsidP="005F2389">
            <w:pPr>
              <w:jc w:val="left"/>
              <w:rPr>
                <w:rFonts w:ascii="Georgia" w:hAnsi="Georgia"/>
              </w:rPr>
            </w:pPr>
            <w:r w:rsidRPr="005F2389">
              <w:rPr>
                <w:rFonts w:ascii="Georgia" w:hAnsi="Georgia"/>
              </w:rPr>
              <w:t xml:space="preserve">AP3 Utvecklingssprintar kan innebära utveckling av nya funktioner baserat på AI - men det kan också innebära implementering av befintligt tillgängliga verktyg, och alltså ingen nyutveckling. Målvärdet är satt för att reflektera investeringen som är gjord från projektet i nya funktioner. </w:t>
            </w:r>
          </w:p>
        </w:tc>
        <w:tc>
          <w:tcPr>
            <w:tcW w:w="2882" w:type="dxa"/>
          </w:tcPr>
          <w:p w14:paraId="4033E9A0" w14:textId="77777777" w:rsidR="005F2389" w:rsidRPr="005F2389" w:rsidRDefault="005F2389" w:rsidP="005F2389">
            <w:pPr>
              <w:jc w:val="left"/>
              <w:rPr>
                <w:rFonts w:ascii="Georgia" w:hAnsi="Georgia"/>
              </w:rPr>
            </w:pPr>
            <w:r w:rsidRPr="005F2389">
              <w:rPr>
                <w:rFonts w:ascii="Georgia" w:hAnsi="Georgia"/>
              </w:rPr>
              <w:t>Startvärde: Ej Aktuellt</w:t>
            </w:r>
          </w:p>
          <w:p w14:paraId="22966602" w14:textId="77777777" w:rsidR="005F2389" w:rsidRPr="005F2389" w:rsidRDefault="005F2389" w:rsidP="005F2389">
            <w:pPr>
              <w:jc w:val="left"/>
              <w:rPr>
                <w:rFonts w:ascii="Georgia" w:hAnsi="Georgia"/>
              </w:rPr>
            </w:pPr>
            <w:r w:rsidRPr="005F2389">
              <w:rPr>
                <w:rFonts w:ascii="Georgia" w:hAnsi="Georgia"/>
              </w:rPr>
              <w:t xml:space="preserve">Målvärde: 300 000 </w:t>
            </w:r>
          </w:p>
          <w:p w14:paraId="7ED42E1E" w14:textId="77777777" w:rsidR="005F2389" w:rsidRPr="005F2389" w:rsidRDefault="005F2389" w:rsidP="005F2389">
            <w:pPr>
              <w:jc w:val="left"/>
              <w:rPr>
                <w:rFonts w:ascii="Georgia" w:hAnsi="Georgia"/>
              </w:rPr>
            </w:pPr>
            <w:r w:rsidRPr="005F2389">
              <w:rPr>
                <w:rFonts w:ascii="Georgia" w:hAnsi="Georgia"/>
              </w:rPr>
              <w:t>Enhet: SEK</w:t>
            </w:r>
          </w:p>
        </w:tc>
      </w:tr>
    </w:tbl>
    <w:p w14:paraId="16C84D21"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1D4398FF" w14:textId="77777777" w:rsidR="005F2389" w:rsidRPr="005F2389" w:rsidRDefault="005F2389" w:rsidP="005F2389">
      <w:pPr>
        <w:spacing w:after="0" w:line="240" w:lineRule="auto"/>
        <w:rPr>
          <w:rFonts w:ascii="Calibri" w:eastAsia="Times New Roman" w:hAnsi="Calibri" w:cs="Calibri"/>
          <w:b/>
          <w:bCs/>
          <w:kern w:val="0"/>
          <w:sz w:val="20"/>
          <w:szCs w:val="20"/>
          <w:lang w:val="sv-SE" w:eastAsia="sv-SE"/>
          <w14:ligatures w14:val="none"/>
        </w:rPr>
      </w:pPr>
      <w:r w:rsidRPr="005F2389">
        <w:rPr>
          <w:rFonts w:ascii="Calibri" w:eastAsia="Times New Roman" w:hAnsi="Calibri" w:cs="Calibri"/>
          <w:b/>
          <w:bCs/>
          <w:kern w:val="0"/>
          <w:sz w:val="20"/>
          <w:szCs w:val="20"/>
          <w:lang w:val="sv-SE" w:eastAsia="sv-SE"/>
          <w14:ligatures w14:val="none"/>
        </w:rPr>
        <w:t>Resultatindikatorer</w:t>
      </w:r>
    </w:p>
    <w:tbl>
      <w:tblPr>
        <w:tblStyle w:val="TableGrid"/>
        <w:tblW w:w="0" w:type="auto"/>
        <w:tblLook w:val="04A0" w:firstRow="1" w:lastRow="0" w:firstColumn="1" w:lastColumn="0" w:noHBand="0" w:noVBand="1"/>
      </w:tblPr>
      <w:tblGrid>
        <w:gridCol w:w="2881"/>
        <w:gridCol w:w="2882"/>
        <w:gridCol w:w="2882"/>
      </w:tblGrid>
      <w:tr w:rsidR="005F2389" w:rsidRPr="005F2389" w14:paraId="071C2656" w14:textId="77777777" w:rsidTr="00104E27">
        <w:tc>
          <w:tcPr>
            <w:tcW w:w="2881" w:type="dxa"/>
          </w:tcPr>
          <w:p w14:paraId="45513658" w14:textId="77777777" w:rsidR="005F2389" w:rsidRPr="005F2389" w:rsidRDefault="005F2389" w:rsidP="005F2389">
            <w:pPr>
              <w:jc w:val="left"/>
              <w:rPr>
                <w:rFonts w:ascii="Georgia" w:hAnsi="Georgia"/>
              </w:rPr>
            </w:pPr>
            <w:r w:rsidRPr="005F2389">
              <w:rPr>
                <w:rFonts w:ascii="Georgia" w:hAnsi="Georgia"/>
              </w:rPr>
              <w:t>Användare av nya och uppgraderade digitala tjänster, produkter och processer som utvecklats av företag</w:t>
            </w:r>
          </w:p>
        </w:tc>
        <w:tc>
          <w:tcPr>
            <w:tcW w:w="2882" w:type="dxa"/>
          </w:tcPr>
          <w:p w14:paraId="579EA14A" w14:textId="77777777" w:rsidR="005F2389" w:rsidRPr="005F2389" w:rsidRDefault="005F2389" w:rsidP="005F2389">
            <w:pPr>
              <w:jc w:val="left"/>
              <w:rPr>
                <w:rFonts w:ascii="Georgia" w:hAnsi="Georgia"/>
              </w:rPr>
            </w:pPr>
            <w:r w:rsidRPr="005F2389">
              <w:rPr>
                <w:rFonts w:ascii="Georgia" w:hAnsi="Georgia"/>
              </w:rPr>
              <w:t xml:space="preserve">Fokus i projektet handlar om att höja grundkomptensen inom AI - vilket kan leda till utvecklingen av nya digitala tjänster hos de deltagande företagen, men det kan också leda till höjd användningsgrad och effektivisering av företagets interna processer. Eftersom projektets huvudsakliga syfte handlar om intern kompetensutveckling och kunskapshöjande, har vi valt att sätta 100 som målvärde. </w:t>
            </w:r>
          </w:p>
        </w:tc>
        <w:tc>
          <w:tcPr>
            <w:tcW w:w="2882" w:type="dxa"/>
          </w:tcPr>
          <w:p w14:paraId="7B9E6D1E" w14:textId="77777777" w:rsidR="005F2389" w:rsidRPr="005F2389" w:rsidRDefault="005F2389" w:rsidP="005F2389">
            <w:pPr>
              <w:jc w:val="left"/>
              <w:rPr>
                <w:rFonts w:ascii="Georgia" w:hAnsi="Georgia"/>
              </w:rPr>
            </w:pPr>
            <w:r w:rsidRPr="005F2389">
              <w:rPr>
                <w:rFonts w:ascii="Georgia" w:hAnsi="Georgia"/>
              </w:rPr>
              <w:t xml:space="preserve">Startvärde: </w:t>
            </w:r>
          </w:p>
          <w:p w14:paraId="07CD24EB" w14:textId="77777777" w:rsidR="005F2389" w:rsidRPr="005F2389" w:rsidRDefault="005F2389" w:rsidP="005F2389">
            <w:pPr>
              <w:jc w:val="left"/>
              <w:rPr>
                <w:rFonts w:ascii="Georgia" w:hAnsi="Georgia"/>
              </w:rPr>
            </w:pPr>
            <w:r w:rsidRPr="005F2389">
              <w:rPr>
                <w:rFonts w:ascii="Georgia" w:hAnsi="Georgia"/>
              </w:rPr>
              <w:t xml:space="preserve">Målvärde: 100 </w:t>
            </w:r>
          </w:p>
          <w:p w14:paraId="640DF927" w14:textId="77777777" w:rsidR="005F2389" w:rsidRPr="005F2389" w:rsidRDefault="005F2389" w:rsidP="005F2389">
            <w:pPr>
              <w:jc w:val="left"/>
              <w:rPr>
                <w:rFonts w:ascii="Georgia" w:hAnsi="Georgia"/>
              </w:rPr>
            </w:pPr>
            <w:r w:rsidRPr="005F2389">
              <w:rPr>
                <w:rFonts w:ascii="Georgia" w:hAnsi="Georgia"/>
              </w:rPr>
              <w:t>Enhet: Användare/år</w:t>
            </w:r>
          </w:p>
        </w:tc>
      </w:tr>
      <w:tr w:rsidR="005F2389" w:rsidRPr="005F2389" w14:paraId="33DA1FF1" w14:textId="77777777" w:rsidTr="00104E27">
        <w:tc>
          <w:tcPr>
            <w:tcW w:w="2881" w:type="dxa"/>
          </w:tcPr>
          <w:p w14:paraId="5DF76A90" w14:textId="77777777" w:rsidR="005F2389" w:rsidRPr="005F2389" w:rsidRDefault="005F2389" w:rsidP="005F2389">
            <w:pPr>
              <w:jc w:val="left"/>
              <w:rPr>
                <w:rFonts w:ascii="Georgia" w:hAnsi="Georgia"/>
              </w:rPr>
            </w:pPr>
            <w:r w:rsidRPr="005F2389">
              <w:rPr>
                <w:rFonts w:ascii="Georgia" w:hAnsi="Georgia"/>
              </w:rPr>
              <w:t>SMF som utvecklar produkter, processer och affärsmodeller</w:t>
            </w:r>
          </w:p>
        </w:tc>
        <w:tc>
          <w:tcPr>
            <w:tcW w:w="2882" w:type="dxa"/>
          </w:tcPr>
          <w:p w14:paraId="77BFEE6D" w14:textId="77777777" w:rsidR="005F2389" w:rsidRPr="005F2389" w:rsidRDefault="005F2389" w:rsidP="005F2389">
            <w:pPr>
              <w:jc w:val="left"/>
              <w:rPr>
                <w:rFonts w:ascii="Georgia" w:hAnsi="Georgia"/>
              </w:rPr>
            </w:pPr>
            <w:r w:rsidRPr="005F2389">
              <w:rPr>
                <w:rFonts w:ascii="Georgia" w:hAnsi="Georgia"/>
              </w:rPr>
              <w:t>AP3</w:t>
            </w:r>
          </w:p>
        </w:tc>
        <w:tc>
          <w:tcPr>
            <w:tcW w:w="2882" w:type="dxa"/>
          </w:tcPr>
          <w:p w14:paraId="192ABCD1" w14:textId="77777777" w:rsidR="005F2389" w:rsidRPr="005F2389" w:rsidRDefault="005F2389" w:rsidP="005F2389">
            <w:pPr>
              <w:jc w:val="left"/>
              <w:rPr>
                <w:rFonts w:ascii="Georgia" w:hAnsi="Georgia"/>
              </w:rPr>
            </w:pPr>
            <w:r w:rsidRPr="005F2389">
              <w:rPr>
                <w:rFonts w:ascii="Georgia" w:hAnsi="Georgia"/>
              </w:rPr>
              <w:t xml:space="preserve">Startvärde: </w:t>
            </w:r>
          </w:p>
          <w:p w14:paraId="179A6316" w14:textId="77777777" w:rsidR="005F2389" w:rsidRPr="005F2389" w:rsidRDefault="005F2389" w:rsidP="005F2389">
            <w:pPr>
              <w:jc w:val="left"/>
              <w:rPr>
                <w:rFonts w:ascii="Georgia" w:hAnsi="Georgia"/>
              </w:rPr>
            </w:pPr>
            <w:r w:rsidRPr="005F2389">
              <w:rPr>
                <w:rFonts w:ascii="Georgia" w:hAnsi="Georgia"/>
              </w:rPr>
              <w:t xml:space="preserve">Målvärde: 6 </w:t>
            </w:r>
          </w:p>
          <w:p w14:paraId="18D80F92" w14:textId="77777777" w:rsidR="005F2389" w:rsidRPr="005F2389" w:rsidRDefault="005F2389" w:rsidP="005F2389">
            <w:pPr>
              <w:jc w:val="left"/>
              <w:rPr>
                <w:rFonts w:ascii="Georgia" w:hAnsi="Georgia"/>
              </w:rPr>
            </w:pPr>
            <w:r w:rsidRPr="005F2389">
              <w:rPr>
                <w:rFonts w:ascii="Georgia" w:hAnsi="Georgia"/>
              </w:rPr>
              <w:t>Enhet: Företag</w:t>
            </w:r>
          </w:p>
        </w:tc>
      </w:tr>
      <w:tr w:rsidR="005F2389" w:rsidRPr="005F2389" w14:paraId="3639B67D" w14:textId="77777777" w:rsidTr="00104E27">
        <w:tc>
          <w:tcPr>
            <w:tcW w:w="2881" w:type="dxa"/>
          </w:tcPr>
          <w:p w14:paraId="52083A77" w14:textId="77777777" w:rsidR="005F2389" w:rsidRPr="005F2389" w:rsidRDefault="005F2389" w:rsidP="005F2389">
            <w:pPr>
              <w:jc w:val="left"/>
              <w:rPr>
                <w:rFonts w:ascii="Georgia" w:hAnsi="Georgia"/>
              </w:rPr>
            </w:pPr>
            <w:r w:rsidRPr="005F2389">
              <w:rPr>
                <w:rFonts w:ascii="Georgia" w:hAnsi="Georgia"/>
              </w:rPr>
              <w:t>Små och medelstora företag (SMF) som inför produkt- eller processinnovationer</w:t>
            </w:r>
          </w:p>
        </w:tc>
        <w:tc>
          <w:tcPr>
            <w:tcW w:w="2882" w:type="dxa"/>
          </w:tcPr>
          <w:p w14:paraId="20B7BFDF" w14:textId="77777777" w:rsidR="005F2389" w:rsidRPr="005F2389" w:rsidRDefault="005F2389" w:rsidP="005F2389">
            <w:pPr>
              <w:jc w:val="left"/>
              <w:rPr>
                <w:rFonts w:ascii="Georgia" w:hAnsi="Georgia"/>
              </w:rPr>
            </w:pPr>
            <w:r w:rsidRPr="005F2389">
              <w:rPr>
                <w:rFonts w:ascii="Georgia" w:hAnsi="Georgia"/>
              </w:rPr>
              <w:t>AP3</w:t>
            </w:r>
          </w:p>
        </w:tc>
        <w:tc>
          <w:tcPr>
            <w:tcW w:w="2882" w:type="dxa"/>
          </w:tcPr>
          <w:p w14:paraId="4448A348" w14:textId="77777777" w:rsidR="005F2389" w:rsidRPr="005F2389" w:rsidRDefault="005F2389" w:rsidP="005F2389">
            <w:pPr>
              <w:jc w:val="left"/>
              <w:rPr>
                <w:rFonts w:ascii="Georgia" w:hAnsi="Georgia"/>
              </w:rPr>
            </w:pPr>
            <w:r w:rsidRPr="005F2389">
              <w:rPr>
                <w:rFonts w:ascii="Georgia" w:hAnsi="Georgia"/>
              </w:rPr>
              <w:t xml:space="preserve">Startvärde: </w:t>
            </w:r>
          </w:p>
          <w:p w14:paraId="31ACCFC2" w14:textId="77777777" w:rsidR="005F2389" w:rsidRPr="005F2389" w:rsidRDefault="005F2389" w:rsidP="005F2389">
            <w:pPr>
              <w:jc w:val="left"/>
              <w:rPr>
                <w:rFonts w:ascii="Georgia" w:hAnsi="Georgia"/>
              </w:rPr>
            </w:pPr>
            <w:r w:rsidRPr="005F2389">
              <w:rPr>
                <w:rFonts w:ascii="Georgia" w:hAnsi="Georgia"/>
              </w:rPr>
              <w:t xml:space="preserve">Målvärde: 1 </w:t>
            </w:r>
          </w:p>
          <w:p w14:paraId="4DAB0DB5" w14:textId="77777777" w:rsidR="005F2389" w:rsidRPr="005F2389" w:rsidRDefault="005F2389" w:rsidP="005F2389">
            <w:pPr>
              <w:jc w:val="left"/>
              <w:rPr>
                <w:rFonts w:ascii="Georgia" w:hAnsi="Georgia"/>
              </w:rPr>
            </w:pPr>
            <w:r w:rsidRPr="005F2389">
              <w:rPr>
                <w:rFonts w:ascii="Georgia" w:hAnsi="Georgia"/>
              </w:rPr>
              <w:t>Enhet: Företag</w:t>
            </w:r>
          </w:p>
        </w:tc>
      </w:tr>
      <w:tr w:rsidR="005F2389" w:rsidRPr="005F2389" w14:paraId="41C2E0FE" w14:textId="77777777" w:rsidTr="00104E27">
        <w:tc>
          <w:tcPr>
            <w:tcW w:w="2881" w:type="dxa"/>
          </w:tcPr>
          <w:p w14:paraId="5F1ABC2A" w14:textId="77777777" w:rsidR="005F2389" w:rsidRPr="005F2389" w:rsidRDefault="005F2389" w:rsidP="005F2389">
            <w:pPr>
              <w:jc w:val="left"/>
              <w:rPr>
                <w:rFonts w:ascii="Georgia" w:hAnsi="Georgia"/>
              </w:rPr>
            </w:pPr>
            <w:r w:rsidRPr="005F2389">
              <w:rPr>
                <w:rFonts w:ascii="Georgia" w:hAnsi="Georgia"/>
              </w:rPr>
              <w:t>SMF som gör innovationer inom företaget</w:t>
            </w:r>
          </w:p>
        </w:tc>
        <w:tc>
          <w:tcPr>
            <w:tcW w:w="2882" w:type="dxa"/>
          </w:tcPr>
          <w:p w14:paraId="1FB18089" w14:textId="77777777" w:rsidR="005F2389" w:rsidRPr="005F2389" w:rsidRDefault="005F2389" w:rsidP="005F2389">
            <w:pPr>
              <w:jc w:val="left"/>
              <w:rPr>
                <w:rFonts w:ascii="Georgia" w:hAnsi="Georgia"/>
              </w:rPr>
            </w:pPr>
            <w:r w:rsidRPr="005F2389">
              <w:rPr>
                <w:rFonts w:ascii="Georgia" w:hAnsi="Georgia"/>
              </w:rPr>
              <w:t>AP3</w:t>
            </w:r>
          </w:p>
        </w:tc>
        <w:tc>
          <w:tcPr>
            <w:tcW w:w="2882" w:type="dxa"/>
          </w:tcPr>
          <w:p w14:paraId="779CC31C" w14:textId="77777777" w:rsidR="005F2389" w:rsidRPr="005F2389" w:rsidRDefault="005F2389" w:rsidP="005F2389">
            <w:pPr>
              <w:jc w:val="left"/>
              <w:rPr>
                <w:rFonts w:ascii="Georgia" w:hAnsi="Georgia"/>
              </w:rPr>
            </w:pPr>
            <w:r w:rsidRPr="005F2389">
              <w:rPr>
                <w:rFonts w:ascii="Georgia" w:hAnsi="Georgia"/>
              </w:rPr>
              <w:t xml:space="preserve">Startvärde: </w:t>
            </w:r>
          </w:p>
          <w:p w14:paraId="53F603FA" w14:textId="77777777" w:rsidR="005F2389" w:rsidRPr="005F2389" w:rsidRDefault="005F2389" w:rsidP="005F2389">
            <w:pPr>
              <w:jc w:val="left"/>
              <w:rPr>
                <w:rFonts w:ascii="Georgia" w:hAnsi="Georgia"/>
              </w:rPr>
            </w:pPr>
            <w:r w:rsidRPr="005F2389">
              <w:rPr>
                <w:rFonts w:ascii="Georgia" w:hAnsi="Georgia"/>
              </w:rPr>
              <w:t xml:space="preserve">Målvärde: 6 </w:t>
            </w:r>
          </w:p>
          <w:p w14:paraId="200382EF" w14:textId="77777777" w:rsidR="005F2389" w:rsidRPr="005F2389" w:rsidRDefault="005F2389" w:rsidP="005F2389">
            <w:pPr>
              <w:jc w:val="left"/>
              <w:rPr>
                <w:rFonts w:ascii="Georgia" w:hAnsi="Georgia"/>
              </w:rPr>
            </w:pPr>
            <w:r w:rsidRPr="005F2389">
              <w:rPr>
                <w:rFonts w:ascii="Georgia" w:hAnsi="Georgia"/>
              </w:rPr>
              <w:t>Enhet: Företag</w:t>
            </w:r>
          </w:p>
        </w:tc>
      </w:tr>
      <w:tr w:rsidR="005F2389" w:rsidRPr="005F2389" w14:paraId="26FEB548" w14:textId="77777777" w:rsidTr="00104E27">
        <w:tc>
          <w:tcPr>
            <w:tcW w:w="2881" w:type="dxa"/>
          </w:tcPr>
          <w:p w14:paraId="6C3E45C4" w14:textId="77777777" w:rsidR="005F2389" w:rsidRPr="005F2389" w:rsidRDefault="005F2389" w:rsidP="005F2389">
            <w:pPr>
              <w:jc w:val="left"/>
              <w:rPr>
                <w:rFonts w:ascii="Georgia" w:hAnsi="Georgia"/>
              </w:rPr>
            </w:pPr>
            <w:r w:rsidRPr="005F2389">
              <w:rPr>
                <w:rFonts w:ascii="Georgia" w:hAnsi="Georgia"/>
              </w:rPr>
              <w:t>Små och medelstora företag (SMF) som inför marknadsförings- eller organisationsinnovationer</w:t>
            </w:r>
          </w:p>
        </w:tc>
        <w:tc>
          <w:tcPr>
            <w:tcW w:w="2882" w:type="dxa"/>
          </w:tcPr>
          <w:p w14:paraId="2C0753B6" w14:textId="77777777" w:rsidR="005F2389" w:rsidRPr="005F2389" w:rsidRDefault="005F2389" w:rsidP="005F2389">
            <w:pPr>
              <w:jc w:val="left"/>
              <w:rPr>
                <w:rFonts w:ascii="Georgia" w:hAnsi="Georgia"/>
              </w:rPr>
            </w:pPr>
            <w:r w:rsidRPr="005F2389">
              <w:rPr>
                <w:rFonts w:ascii="Georgia" w:hAnsi="Georgia"/>
              </w:rPr>
              <w:t>AP3</w:t>
            </w:r>
          </w:p>
        </w:tc>
        <w:tc>
          <w:tcPr>
            <w:tcW w:w="2882" w:type="dxa"/>
          </w:tcPr>
          <w:p w14:paraId="302328FC" w14:textId="77777777" w:rsidR="005F2389" w:rsidRPr="005F2389" w:rsidRDefault="005F2389" w:rsidP="005F2389">
            <w:pPr>
              <w:jc w:val="left"/>
              <w:rPr>
                <w:rFonts w:ascii="Georgia" w:hAnsi="Georgia"/>
              </w:rPr>
            </w:pPr>
            <w:r w:rsidRPr="005F2389">
              <w:rPr>
                <w:rFonts w:ascii="Georgia" w:hAnsi="Georgia"/>
              </w:rPr>
              <w:t xml:space="preserve">Startvärde: </w:t>
            </w:r>
          </w:p>
          <w:p w14:paraId="4FE82A68" w14:textId="77777777" w:rsidR="005F2389" w:rsidRPr="005F2389" w:rsidRDefault="005F2389" w:rsidP="005F2389">
            <w:pPr>
              <w:jc w:val="left"/>
              <w:rPr>
                <w:rFonts w:ascii="Georgia" w:hAnsi="Georgia"/>
              </w:rPr>
            </w:pPr>
            <w:r w:rsidRPr="005F2389">
              <w:rPr>
                <w:rFonts w:ascii="Georgia" w:hAnsi="Georgia"/>
              </w:rPr>
              <w:t xml:space="preserve">Målvärde: 1 </w:t>
            </w:r>
          </w:p>
          <w:p w14:paraId="18AFAFF9" w14:textId="77777777" w:rsidR="005F2389" w:rsidRPr="005F2389" w:rsidRDefault="005F2389" w:rsidP="005F2389">
            <w:pPr>
              <w:jc w:val="left"/>
              <w:rPr>
                <w:rFonts w:ascii="Georgia" w:hAnsi="Georgia"/>
              </w:rPr>
            </w:pPr>
            <w:r w:rsidRPr="005F2389">
              <w:rPr>
                <w:rFonts w:ascii="Georgia" w:hAnsi="Georgia"/>
              </w:rPr>
              <w:t>Enhet: Företag</w:t>
            </w:r>
          </w:p>
        </w:tc>
      </w:tr>
    </w:tbl>
    <w:p w14:paraId="147D4C1F"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25DE073F"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Budget</w:t>
      </w:r>
    </w:p>
    <w:p w14:paraId="51C8C863"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Kostnader</w:t>
      </w:r>
    </w:p>
    <w:p w14:paraId="1EBC6944"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tbl>
      <w:tblPr>
        <w:tblStyle w:val="TableGrid"/>
        <w:tblW w:w="0" w:type="auto"/>
        <w:tblLook w:val="04A0" w:firstRow="1" w:lastRow="0" w:firstColumn="1" w:lastColumn="0" w:noHBand="0" w:noVBand="1"/>
      </w:tblPr>
      <w:tblGrid>
        <w:gridCol w:w="1515"/>
        <w:gridCol w:w="1073"/>
        <w:gridCol w:w="1321"/>
        <w:gridCol w:w="82"/>
        <w:gridCol w:w="30"/>
        <w:gridCol w:w="607"/>
        <w:gridCol w:w="6"/>
        <w:gridCol w:w="605"/>
        <w:gridCol w:w="608"/>
        <w:gridCol w:w="697"/>
        <w:gridCol w:w="697"/>
        <w:gridCol w:w="673"/>
        <w:gridCol w:w="27"/>
        <w:gridCol w:w="697"/>
        <w:gridCol w:w="1137"/>
      </w:tblGrid>
      <w:tr w:rsidR="005F2389" w:rsidRPr="005F2389" w14:paraId="4A695E29" w14:textId="77777777" w:rsidTr="005F2389">
        <w:trPr>
          <w:tblHeader/>
        </w:trPr>
        <w:tc>
          <w:tcPr>
            <w:tcW w:w="1425" w:type="dxa"/>
            <w:shd w:val="clear" w:color="auto" w:fill="DBE5F1"/>
          </w:tcPr>
          <w:p w14:paraId="3D1F0D60" w14:textId="77777777" w:rsidR="005F2389" w:rsidRPr="005F2389" w:rsidRDefault="005F2389" w:rsidP="005F2389">
            <w:pPr>
              <w:jc w:val="left"/>
              <w:rPr>
                <w:rFonts w:ascii="Calibri" w:hAnsi="Calibri"/>
                <w:b/>
                <w:sz w:val="18"/>
                <w:szCs w:val="18"/>
              </w:rPr>
            </w:pPr>
            <w:r w:rsidRPr="005F2389">
              <w:rPr>
                <w:rFonts w:ascii="Calibri" w:hAnsi="Calibri"/>
                <w:b/>
                <w:sz w:val="18"/>
                <w:szCs w:val="18"/>
              </w:rPr>
              <w:t>Kostnadsslag</w:t>
            </w:r>
          </w:p>
        </w:tc>
        <w:tc>
          <w:tcPr>
            <w:tcW w:w="1291" w:type="dxa"/>
            <w:shd w:val="clear" w:color="auto" w:fill="DBE5F1"/>
          </w:tcPr>
          <w:p w14:paraId="6B50F423" w14:textId="77777777" w:rsidR="005F2389" w:rsidRPr="005F2389" w:rsidRDefault="005F2389" w:rsidP="005F2389">
            <w:pPr>
              <w:rPr>
                <w:rFonts w:ascii="Calibri" w:hAnsi="Calibri"/>
                <w:b/>
                <w:sz w:val="18"/>
                <w:szCs w:val="18"/>
              </w:rPr>
            </w:pPr>
            <w:r w:rsidRPr="005F2389">
              <w:rPr>
                <w:rFonts w:ascii="Calibri" w:hAnsi="Calibri"/>
                <w:b/>
                <w:sz w:val="18"/>
                <w:szCs w:val="18"/>
              </w:rPr>
              <w:t>RISE Research Institutes of Sweden AB</w:t>
            </w:r>
          </w:p>
        </w:tc>
        <w:tc>
          <w:tcPr>
            <w:tcW w:w="1291" w:type="dxa"/>
            <w:gridSpan w:val="2"/>
            <w:shd w:val="clear" w:color="auto" w:fill="DBE5F1"/>
          </w:tcPr>
          <w:p w14:paraId="1BB2E1DF" w14:textId="77777777" w:rsidR="005F2389" w:rsidRPr="005F2389" w:rsidRDefault="005F2389" w:rsidP="005F2389">
            <w:pPr>
              <w:rPr>
                <w:rFonts w:ascii="Calibri" w:hAnsi="Calibri"/>
                <w:b/>
                <w:sz w:val="18"/>
                <w:szCs w:val="18"/>
              </w:rPr>
            </w:pPr>
            <w:r w:rsidRPr="005F2389">
              <w:rPr>
                <w:rFonts w:ascii="Calibri" w:hAnsi="Calibri"/>
                <w:b/>
                <w:sz w:val="18"/>
                <w:szCs w:val="18"/>
              </w:rPr>
              <w:t>REGION VÄSTERBOTTEN</w:t>
            </w:r>
          </w:p>
        </w:tc>
        <w:tc>
          <w:tcPr>
            <w:tcW w:w="1295" w:type="dxa"/>
            <w:gridSpan w:val="3"/>
            <w:shd w:val="clear" w:color="auto" w:fill="DBE5F1"/>
          </w:tcPr>
          <w:p w14:paraId="388FE4EE" w14:textId="77777777" w:rsidR="005F2389" w:rsidRPr="005F2389" w:rsidRDefault="005F2389" w:rsidP="005F2389">
            <w:pPr>
              <w:rPr>
                <w:rFonts w:ascii="Calibri" w:hAnsi="Calibri"/>
                <w:b/>
                <w:sz w:val="18"/>
                <w:szCs w:val="18"/>
              </w:rPr>
            </w:pPr>
          </w:p>
        </w:tc>
        <w:tc>
          <w:tcPr>
            <w:tcW w:w="1210" w:type="dxa"/>
            <w:shd w:val="clear" w:color="auto" w:fill="DBE5F1"/>
          </w:tcPr>
          <w:p w14:paraId="034E4BCA" w14:textId="77777777" w:rsidR="005F2389" w:rsidRPr="005F2389" w:rsidRDefault="005F2389" w:rsidP="005F2389">
            <w:pPr>
              <w:rPr>
                <w:rFonts w:ascii="Calibri" w:hAnsi="Calibri"/>
                <w:b/>
                <w:sz w:val="18"/>
                <w:szCs w:val="18"/>
              </w:rPr>
            </w:pPr>
          </w:p>
        </w:tc>
        <w:tc>
          <w:tcPr>
            <w:tcW w:w="1219" w:type="dxa"/>
            <w:shd w:val="clear" w:color="auto" w:fill="DBE5F1"/>
          </w:tcPr>
          <w:p w14:paraId="6DBE493D" w14:textId="77777777" w:rsidR="005F2389" w:rsidRPr="005F2389" w:rsidRDefault="005F2389" w:rsidP="005F2389">
            <w:pPr>
              <w:rPr>
                <w:rFonts w:ascii="Calibri" w:hAnsi="Calibri"/>
                <w:b/>
                <w:sz w:val="18"/>
                <w:szCs w:val="18"/>
              </w:rPr>
            </w:pPr>
          </w:p>
        </w:tc>
        <w:tc>
          <w:tcPr>
            <w:tcW w:w="1449" w:type="dxa"/>
            <w:shd w:val="clear" w:color="auto" w:fill="DBE5F1"/>
          </w:tcPr>
          <w:p w14:paraId="380CA698" w14:textId="77777777" w:rsidR="005F2389" w:rsidRPr="005F2389" w:rsidRDefault="005F2389" w:rsidP="005F2389">
            <w:pPr>
              <w:rPr>
                <w:rFonts w:ascii="Calibri" w:hAnsi="Calibri"/>
                <w:b/>
                <w:sz w:val="18"/>
                <w:szCs w:val="18"/>
              </w:rPr>
            </w:pPr>
          </w:p>
        </w:tc>
        <w:tc>
          <w:tcPr>
            <w:tcW w:w="1449" w:type="dxa"/>
            <w:shd w:val="clear" w:color="auto" w:fill="DBE5F1"/>
          </w:tcPr>
          <w:p w14:paraId="585FE252" w14:textId="77777777" w:rsidR="005F2389" w:rsidRPr="005F2389" w:rsidRDefault="005F2389" w:rsidP="005F2389">
            <w:pPr>
              <w:rPr>
                <w:rFonts w:ascii="Calibri" w:hAnsi="Calibri"/>
                <w:b/>
                <w:sz w:val="18"/>
                <w:szCs w:val="18"/>
              </w:rPr>
            </w:pPr>
          </w:p>
        </w:tc>
        <w:tc>
          <w:tcPr>
            <w:tcW w:w="1449" w:type="dxa"/>
            <w:gridSpan w:val="2"/>
            <w:shd w:val="clear" w:color="auto" w:fill="DBE5F1"/>
          </w:tcPr>
          <w:p w14:paraId="717A3A1B" w14:textId="77777777" w:rsidR="005F2389" w:rsidRPr="005F2389" w:rsidRDefault="005F2389" w:rsidP="005F2389">
            <w:pPr>
              <w:rPr>
                <w:rFonts w:ascii="Calibri" w:hAnsi="Calibri"/>
                <w:b/>
                <w:sz w:val="18"/>
                <w:szCs w:val="18"/>
              </w:rPr>
            </w:pPr>
          </w:p>
        </w:tc>
        <w:tc>
          <w:tcPr>
            <w:tcW w:w="1449" w:type="dxa"/>
            <w:shd w:val="clear" w:color="auto" w:fill="DBE5F1"/>
          </w:tcPr>
          <w:p w14:paraId="7914013C" w14:textId="77777777" w:rsidR="005F2389" w:rsidRPr="005F2389" w:rsidRDefault="005F2389" w:rsidP="005F2389">
            <w:pPr>
              <w:rPr>
                <w:rFonts w:ascii="Calibri" w:hAnsi="Calibri"/>
                <w:b/>
                <w:sz w:val="18"/>
                <w:szCs w:val="18"/>
              </w:rPr>
            </w:pPr>
          </w:p>
        </w:tc>
        <w:tc>
          <w:tcPr>
            <w:tcW w:w="1454" w:type="dxa"/>
            <w:shd w:val="clear" w:color="auto" w:fill="DBE5F1"/>
          </w:tcPr>
          <w:p w14:paraId="0F805C80" w14:textId="77777777" w:rsidR="005F2389" w:rsidRPr="005F2389" w:rsidRDefault="005F2389" w:rsidP="005F2389">
            <w:pPr>
              <w:rPr>
                <w:rFonts w:ascii="Calibri" w:hAnsi="Calibri"/>
                <w:b/>
                <w:sz w:val="18"/>
                <w:szCs w:val="18"/>
              </w:rPr>
            </w:pPr>
            <w:r w:rsidRPr="005F2389">
              <w:rPr>
                <w:rFonts w:ascii="Calibri" w:hAnsi="Calibri"/>
                <w:b/>
                <w:sz w:val="18"/>
                <w:szCs w:val="18"/>
              </w:rPr>
              <w:t>Totalt</w:t>
            </w:r>
          </w:p>
        </w:tc>
      </w:tr>
      <w:tr w:rsidR="005F2389" w:rsidRPr="005F2389" w14:paraId="7B13D149" w14:textId="77777777" w:rsidTr="00104E27">
        <w:tc>
          <w:tcPr>
            <w:tcW w:w="1425" w:type="dxa"/>
          </w:tcPr>
          <w:p w14:paraId="474E258F"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Projektcontroller RISE, ca 5% månadslön 44 000 kr</w:t>
            </w:r>
          </w:p>
        </w:tc>
        <w:tc>
          <w:tcPr>
            <w:tcW w:w="1291" w:type="dxa"/>
            <w:vAlign w:val="bottom"/>
          </w:tcPr>
          <w:p w14:paraId="1C03B08C" w14:textId="77777777" w:rsidR="005F2389" w:rsidRPr="005F2389" w:rsidRDefault="005F2389" w:rsidP="005F2389">
            <w:pPr>
              <w:jc w:val="right"/>
              <w:rPr>
                <w:rFonts w:ascii="Calibri" w:hAnsi="Calibri"/>
                <w:sz w:val="18"/>
                <w:szCs w:val="18"/>
              </w:rPr>
            </w:pPr>
            <w:r w:rsidRPr="005F2389">
              <w:rPr>
                <w:rFonts w:ascii="Calibri" w:hAnsi="Calibri"/>
                <w:sz w:val="18"/>
                <w:szCs w:val="18"/>
              </w:rPr>
              <w:t>49 113</w:t>
            </w:r>
          </w:p>
        </w:tc>
        <w:tc>
          <w:tcPr>
            <w:tcW w:w="1291" w:type="dxa"/>
            <w:gridSpan w:val="2"/>
            <w:vAlign w:val="bottom"/>
          </w:tcPr>
          <w:p w14:paraId="5498BD48" w14:textId="77777777" w:rsidR="005F2389" w:rsidRPr="005F2389" w:rsidRDefault="005F2389" w:rsidP="005F2389">
            <w:pPr>
              <w:jc w:val="right"/>
              <w:rPr>
                <w:rFonts w:ascii="Calibri" w:hAnsi="Calibri"/>
                <w:sz w:val="18"/>
                <w:szCs w:val="18"/>
              </w:rPr>
            </w:pPr>
            <w:r w:rsidRPr="005F2389">
              <w:rPr>
                <w:rFonts w:ascii="Calibri" w:hAnsi="Calibri"/>
                <w:sz w:val="18"/>
                <w:szCs w:val="18"/>
              </w:rPr>
              <w:t>0</w:t>
            </w:r>
          </w:p>
        </w:tc>
        <w:tc>
          <w:tcPr>
            <w:tcW w:w="1295" w:type="dxa"/>
            <w:gridSpan w:val="3"/>
            <w:vAlign w:val="bottom"/>
          </w:tcPr>
          <w:p w14:paraId="02A24582" w14:textId="77777777" w:rsidR="005F2389" w:rsidRPr="005F2389" w:rsidRDefault="005F2389" w:rsidP="005F2389">
            <w:pPr>
              <w:jc w:val="right"/>
              <w:rPr>
                <w:rFonts w:ascii="Calibri" w:hAnsi="Calibri"/>
                <w:sz w:val="18"/>
                <w:szCs w:val="18"/>
              </w:rPr>
            </w:pPr>
          </w:p>
        </w:tc>
        <w:tc>
          <w:tcPr>
            <w:tcW w:w="1210" w:type="dxa"/>
            <w:vAlign w:val="bottom"/>
          </w:tcPr>
          <w:p w14:paraId="2651313E" w14:textId="77777777" w:rsidR="005F2389" w:rsidRPr="005F2389" w:rsidRDefault="005F2389" w:rsidP="005F2389">
            <w:pPr>
              <w:jc w:val="right"/>
              <w:rPr>
                <w:rFonts w:ascii="Calibri" w:hAnsi="Calibri"/>
                <w:sz w:val="18"/>
                <w:szCs w:val="18"/>
              </w:rPr>
            </w:pPr>
          </w:p>
        </w:tc>
        <w:tc>
          <w:tcPr>
            <w:tcW w:w="1219" w:type="dxa"/>
            <w:vAlign w:val="bottom"/>
          </w:tcPr>
          <w:p w14:paraId="13DAE707" w14:textId="77777777" w:rsidR="005F2389" w:rsidRPr="005F2389" w:rsidRDefault="005F2389" w:rsidP="005F2389">
            <w:pPr>
              <w:jc w:val="right"/>
              <w:rPr>
                <w:rFonts w:ascii="Calibri" w:hAnsi="Calibri"/>
                <w:sz w:val="18"/>
                <w:szCs w:val="18"/>
              </w:rPr>
            </w:pPr>
          </w:p>
        </w:tc>
        <w:tc>
          <w:tcPr>
            <w:tcW w:w="1449" w:type="dxa"/>
            <w:vAlign w:val="bottom"/>
          </w:tcPr>
          <w:p w14:paraId="4FDDB74E" w14:textId="77777777" w:rsidR="005F2389" w:rsidRPr="005F2389" w:rsidRDefault="005F2389" w:rsidP="005F2389">
            <w:pPr>
              <w:jc w:val="right"/>
              <w:rPr>
                <w:rFonts w:ascii="Calibri" w:hAnsi="Calibri"/>
                <w:sz w:val="18"/>
                <w:szCs w:val="18"/>
              </w:rPr>
            </w:pPr>
          </w:p>
        </w:tc>
        <w:tc>
          <w:tcPr>
            <w:tcW w:w="1449" w:type="dxa"/>
            <w:vAlign w:val="bottom"/>
          </w:tcPr>
          <w:p w14:paraId="07CE1B48" w14:textId="77777777" w:rsidR="005F2389" w:rsidRPr="005F2389" w:rsidRDefault="005F2389" w:rsidP="005F2389">
            <w:pPr>
              <w:jc w:val="right"/>
              <w:rPr>
                <w:rFonts w:ascii="Calibri" w:hAnsi="Calibri"/>
                <w:sz w:val="18"/>
                <w:szCs w:val="18"/>
              </w:rPr>
            </w:pPr>
          </w:p>
        </w:tc>
        <w:tc>
          <w:tcPr>
            <w:tcW w:w="1449" w:type="dxa"/>
            <w:gridSpan w:val="2"/>
            <w:vAlign w:val="bottom"/>
          </w:tcPr>
          <w:p w14:paraId="08F95ADF" w14:textId="77777777" w:rsidR="005F2389" w:rsidRPr="005F2389" w:rsidRDefault="005F2389" w:rsidP="005F2389">
            <w:pPr>
              <w:jc w:val="right"/>
              <w:rPr>
                <w:rFonts w:ascii="Calibri" w:hAnsi="Calibri"/>
                <w:sz w:val="18"/>
                <w:szCs w:val="18"/>
              </w:rPr>
            </w:pPr>
          </w:p>
        </w:tc>
        <w:tc>
          <w:tcPr>
            <w:tcW w:w="1449" w:type="dxa"/>
            <w:vAlign w:val="bottom"/>
          </w:tcPr>
          <w:p w14:paraId="611FDBF3" w14:textId="77777777" w:rsidR="005F2389" w:rsidRPr="005F2389" w:rsidRDefault="005F2389" w:rsidP="005F2389">
            <w:pPr>
              <w:jc w:val="right"/>
              <w:rPr>
                <w:rFonts w:ascii="Calibri" w:hAnsi="Calibri"/>
                <w:sz w:val="18"/>
                <w:szCs w:val="18"/>
              </w:rPr>
            </w:pPr>
          </w:p>
        </w:tc>
        <w:tc>
          <w:tcPr>
            <w:tcW w:w="1454" w:type="dxa"/>
            <w:vAlign w:val="bottom"/>
          </w:tcPr>
          <w:p w14:paraId="1E45E94C"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49 113</w:t>
            </w:r>
          </w:p>
        </w:tc>
      </w:tr>
      <w:tr w:rsidR="005F2389" w:rsidRPr="005F2389" w14:paraId="12976472" w14:textId="77777777" w:rsidTr="00104E27">
        <w:tc>
          <w:tcPr>
            <w:tcW w:w="1425" w:type="dxa"/>
          </w:tcPr>
          <w:p w14:paraId="4250E511" w14:textId="77777777" w:rsidR="005F2389" w:rsidRPr="005F2389" w:rsidRDefault="005F2389" w:rsidP="005F2389">
            <w:pPr>
              <w:jc w:val="left"/>
              <w:rPr>
                <w:rFonts w:ascii="Calibri" w:hAnsi="Calibri"/>
                <w:sz w:val="18"/>
                <w:szCs w:val="18"/>
              </w:rPr>
            </w:pPr>
            <w:r w:rsidRPr="005F2389">
              <w:rPr>
                <w:rFonts w:ascii="Calibri" w:hAnsi="Calibri"/>
                <w:sz w:val="18"/>
                <w:szCs w:val="18"/>
              </w:rPr>
              <w:lastRenderedPageBreak/>
              <w:t>Personalens lön: Projektledare Region Västerbotten, 28% månadslön ca 50 000 kr</w:t>
            </w:r>
          </w:p>
        </w:tc>
        <w:tc>
          <w:tcPr>
            <w:tcW w:w="1291" w:type="dxa"/>
            <w:vAlign w:val="bottom"/>
          </w:tcPr>
          <w:p w14:paraId="34708748" w14:textId="77777777" w:rsidR="005F2389" w:rsidRPr="005F2389" w:rsidRDefault="005F2389" w:rsidP="005F2389">
            <w:pPr>
              <w:jc w:val="right"/>
              <w:rPr>
                <w:rFonts w:ascii="Calibri" w:hAnsi="Calibri"/>
                <w:sz w:val="18"/>
                <w:szCs w:val="18"/>
              </w:rPr>
            </w:pPr>
            <w:r w:rsidRPr="005F2389">
              <w:rPr>
                <w:rFonts w:ascii="Calibri" w:hAnsi="Calibri"/>
                <w:sz w:val="18"/>
                <w:szCs w:val="18"/>
              </w:rPr>
              <w:t>0</w:t>
            </w:r>
          </w:p>
        </w:tc>
        <w:tc>
          <w:tcPr>
            <w:tcW w:w="1291" w:type="dxa"/>
            <w:gridSpan w:val="2"/>
            <w:vAlign w:val="bottom"/>
          </w:tcPr>
          <w:p w14:paraId="5C02A148" w14:textId="77777777" w:rsidR="005F2389" w:rsidRPr="005F2389" w:rsidRDefault="005F2389" w:rsidP="005F2389">
            <w:pPr>
              <w:jc w:val="right"/>
              <w:rPr>
                <w:rFonts w:ascii="Calibri" w:hAnsi="Calibri"/>
                <w:sz w:val="18"/>
                <w:szCs w:val="18"/>
              </w:rPr>
            </w:pPr>
            <w:r w:rsidRPr="005F2389">
              <w:rPr>
                <w:rFonts w:ascii="Calibri" w:hAnsi="Calibri"/>
                <w:sz w:val="18"/>
                <w:szCs w:val="18"/>
              </w:rPr>
              <w:t>342 857</w:t>
            </w:r>
          </w:p>
        </w:tc>
        <w:tc>
          <w:tcPr>
            <w:tcW w:w="1295" w:type="dxa"/>
            <w:gridSpan w:val="3"/>
            <w:vAlign w:val="bottom"/>
          </w:tcPr>
          <w:p w14:paraId="6BF235F9" w14:textId="77777777" w:rsidR="005F2389" w:rsidRPr="005F2389" w:rsidRDefault="005F2389" w:rsidP="005F2389">
            <w:pPr>
              <w:jc w:val="right"/>
              <w:rPr>
                <w:rFonts w:ascii="Calibri" w:hAnsi="Calibri"/>
                <w:sz w:val="18"/>
                <w:szCs w:val="18"/>
              </w:rPr>
            </w:pPr>
          </w:p>
        </w:tc>
        <w:tc>
          <w:tcPr>
            <w:tcW w:w="1210" w:type="dxa"/>
            <w:vAlign w:val="bottom"/>
          </w:tcPr>
          <w:p w14:paraId="460D8419" w14:textId="77777777" w:rsidR="005F2389" w:rsidRPr="005F2389" w:rsidRDefault="005F2389" w:rsidP="005F2389">
            <w:pPr>
              <w:jc w:val="right"/>
              <w:rPr>
                <w:rFonts w:ascii="Calibri" w:hAnsi="Calibri"/>
                <w:sz w:val="18"/>
                <w:szCs w:val="18"/>
              </w:rPr>
            </w:pPr>
          </w:p>
        </w:tc>
        <w:tc>
          <w:tcPr>
            <w:tcW w:w="1219" w:type="dxa"/>
            <w:vAlign w:val="bottom"/>
          </w:tcPr>
          <w:p w14:paraId="0F9189A1" w14:textId="77777777" w:rsidR="005F2389" w:rsidRPr="005F2389" w:rsidRDefault="005F2389" w:rsidP="005F2389">
            <w:pPr>
              <w:jc w:val="right"/>
              <w:rPr>
                <w:rFonts w:ascii="Calibri" w:hAnsi="Calibri"/>
                <w:sz w:val="18"/>
                <w:szCs w:val="18"/>
              </w:rPr>
            </w:pPr>
          </w:p>
        </w:tc>
        <w:tc>
          <w:tcPr>
            <w:tcW w:w="1449" w:type="dxa"/>
            <w:vAlign w:val="bottom"/>
          </w:tcPr>
          <w:p w14:paraId="5D599118" w14:textId="77777777" w:rsidR="005F2389" w:rsidRPr="005F2389" w:rsidRDefault="005F2389" w:rsidP="005F2389">
            <w:pPr>
              <w:jc w:val="right"/>
              <w:rPr>
                <w:rFonts w:ascii="Calibri" w:hAnsi="Calibri"/>
                <w:sz w:val="18"/>
                <w:szCs w:val="18"/>
              </w:rPr>
            </w:pPr>
          </w:p>
        </w:tc>
        <w:tc>
          <w:tcPr>
            <w:tcW w:w="1449" w:type="dxa"/>
            <w:vAlign w:val="bottom"/>
          </w:tcPr>
          <w:p w14:paraId="50203AFB" w14:textId="77777777" w:rsidR="005F2389" w:rsidRPr="005F2389" w:rsidRDefault="005F2389" w:rsidP="005F2389">
            <w:pPr>
              <w:jc w:val="right"/>
              <w:rPr>
                <w:rFonts w:ascii="Calibri" w:hAnsi="Calibri"/>
                <w:sz w:val="18"/>
                <w:szCs w:val="18"/>
              </w:rPr>
            </w:pPr>
          </w:p>
        </w:tc>
        <w:tc>
          <w:tcPr>
            <w:tcW w:w="1449" w:type="dxa"/>
            <w:gridSpan w:val="2"/>
            <w:vAlign w:val="bottom"/>
          </w:tcPr>
          <w:p w14:paraId="7F839349" w14:textId="77777777" w:rsidR="005F2389" w:rsidRPr="005F2389" w:rsidRDefault="005F2389" w:rsidP="005F2389">
            <w:pPr>
              <w:jc w:val="right"/>
              <w:rPr>
                <w:rFonts w:ascii="Calibri" w:hAnsi="Calibri"/>
                <w:sz w:val="18"/>
                <w:szCs w:val="18"/>
              </w:rPr>
            </w:pPr>
          </w:p>
        </w:tc>
        <w:tc>
          <w:tcPr>
            <w:tcW w:w="1449" w:type="dxa"/>
            <w:vAlign w:val="bottom"/>
          </w:tcPr>
          <w:p w14:paraId="75B64B22" w14:textId="77777777" w:rsidR="005F2389" w:rsidRPr="005F2389" w:rsidRDefault="005F2389" w:rsidP="005F2389">
            <w:pPr>
              <w:jc w:val="right"/>
              <w:rPr>
                <w:rFonts w:ascii="Calibri" w:hAnsi="Calibri"/>
                <w:sz w:val="18"/>
                <w:szCs w:val="18"/>
              </w:rPr>
            </w:pPr>
          </w:p>
        </w:tc>
        <w:tc>
          <w:tcPr>
            <w:tcW w:w="1454" w:type="dxa"/>
            <w:vAlign w:val="bottom"/>
          </w:tcPr>
          <w:p w14:paraId="6D6D3BAE"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342 857</w:t>
            </w:r>
          </w:p>
        </w:tc>
      </w:tr>
      <w:tr w:rsidR="005F2389" w:rsidRPr="005F2389" w14:paraId="7E12424F" w14:textId="77777777" w:rsidTr="00104E27">
        <w:tc>
          <w:tcPr>
            <w:tcW w:w="1425" w:type="dxa"/>
          </w:tcPr>
          <w:p w14:paraId="54F521FC"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Utbildningsledare RISE, ca 79% månadslön 59 000 kr</w:t>
            </w:r>
          </w:p>
        </w:tc>
        <w:tc>
          <w:tcPr>
            <w:tcW w:w="1291" w:type="dxa"/>
            <w:vAlign w:val="bottom"/>
          </w:tcPr>
          <w:p w14:paraId="5B259FB4" w14:textId="77777777" w:rsidR="005F2389" w:rsidRPr="005F2389" w:rsidRDefault="005F2389" w:rsidP="005F2389">
            <w:pPr>
              <w:jc w:val="right"/>
              <w:rPr>
                <w:rFonts w:ascii="Calibri" w:hAnsi="Calibri"/>
                <w:sz w:val="18"/>
                <w:szCs w:val="18"/>
              </w:rPr>
            </w:pPr>
            <w:r w:rsidRPr="005F2389">
              <w:rPr>
                <w:rFonts w:ascii="Calibri" w:hAnsi="Calibri"/>
                <w:sz w:val="18"/>
                <w:szCs w:val="18"/>
              </w:rPr>
              <w:t>1 121 407</w:t>
            </w:r>
          </w:p>
        </w:tc>
        <w:tc>
          <w:tcPr>
            <w:tcW w:w="1291" w:type="dxa"/>
            <w:gridSpan w:val="2"/>
            <w:vAlign w:val="bottom"/>
          </w:tcPr>
          <w:p w14:paraId="4D6CB074" w14:textId="77777777" w:rsidR="005F2389" w:rsidRPr="005F2389" w:rsidRDefault="005F2389" w:rsidP="005F2389">
            <w:pPr>
              <w:jc w:val="right"/>
              <w:rPr>
                <w:rFonts w:ascii="Calibri" w:hAnsi="Calibri"/>
                <w:sz w:val="18"/>
                <w:szCs w:val="18"/>
              </w:rPr>
            </w:pPr>
            <w:r w:rsidRPr="005F2389">
              <w:rPr>
                <w:rFonts w:ascii="Calibri" w:hAnsi="Calibri"/>
                <w:sz w:val="18"/>
                <w:szCs w:val="18"/>
              </w:rPr>
              <w:t>0</w:t>
            </w:r>
          </w:p>
        </w:tc>
        <w:tc>
          <w:tcPr>
            <w:tcW w:w="1295" w:type="dxa"/>
            <w:gridSpan w:val="3"/>
            <w:vAlign w:val="bottom"/>
          </w:tcPr>
          <w:p w14:paraId="5DBA39D7" w14:textId="77777777" w:rsidR="005F2389" w:rsidRPr="005F2389" w:rsidRDefault="005F2389" w:rsidP="005F2389">
            <w:pPr>
              <w:jc w:val="right"/>
              <w:rPr>
                <w:rFonts w:ascii="Calibri" w:hAnsi="Calibri"/>
                <w:sz w:val="18"/>
                <w:szCs w:val="18"/>
              </w:rPr>
            </w:pPr>
          </w:p>
        </w:tc>
        <w:tc>
          <w:tcPr>
            <w:tcW w:w="1210" w:type="dxa"/>
            <w:vAlign w:val="bottom"/>
          </w:tcPr>
          <w:p w14:paraId="4C49D5EE" w14:textId="77777777" w:rsidR="005F2389" w:rsidRPr="005F2389" w:rsidRDefault="005F2389" w:rsidP="005F2389">
            <w:pPr>
              <w:jc w:val="right"/>
              <w:rPr>
                <w:rFonts w:ascii="Calibri" w:hAnsi="Calibri"/>
                <w:sz w:val="18"/>
                <w:szCs w:val="18"/>
              </w:rPr>
            </w:pPr>
          </w:p>
        </w:tc>
        <w:tc>
          <w:tcPr>
            <w:tcW w:w="1219" w:type="dxa"/>
            <w:vAlign w:val="bottom"/>
          </w:tcPr>
          <w:p w14:paraId="47A0E9B8" w14:textId="77777777" w:rsidR="005F2389" w:rsidRPr="005F2389" w:rsidRDefault="005F2389" w:rsidP="005F2389">
            <w:pPr>
              <w:jc w:val="right"/>
              <w:rPr>
                <w:rFonts w:ascii="Calibri" w:hAnsi="Calibri"/>
                <w:sz w:val="18"/>
                <w:szCs w:val="18"/>
              </w:rPr>
            </w:pPr>
          </w:p>
        </w:tc>
        <w:tc>
          <w:tcPr>
            <w:tcW w:w="1449" w:type="dxa"/>
            <w:vAlign w:val="bottom"/>
          </w:tcPr>
          <w:p w14:paraId="03332505" w14:textId="77777777" w:rsidR="005F2389" w:rsidRPr="005F2389" w:rsidRDefault="005F2389" w:rsidP="005F2389">
            <w:pPr>
              <w:jc w:val="right"/>
              <w:rPr>
                <w:rFonts w:ascii="Calibri" w:hAnsi="Calibri"/>
                <w:sz w:val="18"/>
                <w:szCs w:val="18"/>
              </w:rPr>
            </w:pPr>
          </w:p>
        </w:tc>
        <w:tc>
          <w:tcPr>
            <w:tcW w:w="1449" w:type="dxa"/>
            <w:vAlign w:val="bottom"/>
          </w:tcPr>
          <w:p w14:paraId="5C1FD6E1" w14:textId="77777777" w:rsidR="005F2389" w:rsidRPr="005F2389" w:rsidRDefault="005F2389" w:rsidP="005F2389">
            <w:pPr>
              <w:jc w:val="right"/>
              <w:rPr>
                <w:rFonts w:ascii="Calibri" w:hAnsi="Calibri"/>
                <w:sz w:val="18"/>
                <w:szCs w:val="18"/>
              </w:rPr>
            </w:pPr>
          </w:p>
        </w:tc>
        <w:tc>
          <w:tcPr>
            <w:tcW w:w="1449" w:type="dxa"/>
            <w:gridSpan w:val="2"/>
            <w:vAlign w:val="bottom"/>
          </w:tcPr>
          <w:p w14:paraId="4C835A12" w14:textId="77777777" w:rsidR="005F2389" w:rsidRPr="005F2389" w:rsidRDefault="005F2389" w:rsidP="005F2389">
            <w:pPr>
              <w:jc w:val="right"/>
              <w:rPr>
                <w:rFonts w:ascii="Calibri" w:hAnsi="Calibri"/>
                <w:sz w:val="18"/>
                <w:szCs w:val="18"/>
              </w:rPr>
            </w:pPr>
          </w:p>
        </w:tc>
        <w:tc>
          <w:tcPr>
            <w:tcW w:w="1449" w:type="dxa"/>
            <w:vAlign w:val="bottom"/>
          </w:tcPr>
          <w:p w14:paraId="66233755" w14:textId="77777777" w:rsidR="005F2389" w:rsidRPr="005F2389" w:rsidRDefault="005F2389" w:rsidP="005F2389">
            <w:pPr>
              <w:jc w:val="right"/>
              <w:rPr>
                <w:rFonts w:ascii="Calibri" w:hAnsi="Calibri"/>
                <w:sz w:val="18"/>
                <w:szCs w:val="18"/>
              </w:rPr>
            </w:pPr>
          </w:p>
        </w:tc>
        <w:tc>
          <w:tcPr>
            <w:tcW w:w="1454" w:type="dxa"/>
            <w:vAlign w:val="bottom"/>
          </w:tcPr>
          <w:p w14:paraId="700EAD10"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1 121 407</w:t>
            </w:r>
          </w:p>
        </w:tc>
      </w:tr>
      <w:tr w:rsidR="005F2389" w:rsidRPr="005F2389" w14:paraId="294E5F15" w14:textId="77777777" w:rsidTr="00104E27">
        <w:tc>
          <w:tcPr>
            <w:tcW w:w="1425" w:type="dxa"/>
          </w:tcPr>
          <w:p w14:paraId="1D86C883"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Projektledare RISE, ca 23% månadslön 54 000 kr</w:t>
            </w:r>
          </w:p>
        </w:tc>
        <w:tc>
          <w:tcPr>
            <w:tcW w:w="1291" w:type="dxa"/>
            <w:vAlign w:val="bottom"/>
          </w:tcPr>
          <w:p w14:paraId="56C70E26" w14:textId="77777777" w:rsidR="005F2389" w:rsidRPr="005F2389" w:rsidRDefault="005F2389" w:rsidP="005F2389">
            <w:pPr>
              <w:jc w:val="right"/>
              <w:rPr>
                <w:rFonts w:ascii="Calibri" w:hAnsi="Calibri"/>
                <w:sz w:val="18"/>
                <w:szCs w:val="18"/>
              </w:rPr>
            </w:pPr>
            <w:r w:rsidRPr="005F2389">
              <w:rPr>
                <w:rFonts w:ascii="Calibri" w:hAnsi="Calibri"/>
                <w:sz w:val="18"/>
                <w:szCs w:val="18"/>
              </w:rPr>
              <w:t>302 673</w:t>
            </w:r>
          </w:p>
        </w:tc>
        <w:tc>
          <w:tcPr>
            <w:tcW w:w="1291" w:type="dxa"/>
            <w:gridSpan w:val="2"/>
            <w:vAlign w:val="bottom"/>
          </w:tcPr>
          <w:p w14:paraId="2D76A95D" w14:textId="77777777" w:rsidR="005F2389" w:rsidRPr="005F2389" w:rsidRDefault="005F2389" w:rsidP="005F2389">
            <w:pPr>
              <w:jc w:val="right"/>
              <w:rPr>
                <w:rFonts w:ascii="Calibri" w:hAnsi="Calibri"/>
                <w:sz w:val="18"/>
                <w:szCs w:val="18"/>
              </w:rPr>
            </w:pPr>
            <w:r w:rsidRPr="005F2389">
              <w:rPr>
                <w:rFonts w:ascii="Calibri" w:hAnsi="Calibri"/>
                <w:sz w:val="18"/>
                <w:szCs w:val="18"/>
              </w:rPr>
              <w:t>0</w:t>
            </w:r>
          </w:p>
        </w:tc>
        <w:tc>
          <w:tcPr>
            <w:tcW w:w="1295" w:type="dxa"/>
            <w:gridSpan w:val="3"/>
            <w:vAlign w:val="bottom"/>
          </w:tcPr>
          <w:p w14:paraId="3C4C1B4B" w14:textId="77777777" w:rsidR="005F2389" w:rsidRPr="005F2389" w:rsidRDefault="005F2389" w:rsidP="005F2389">
            <w:pPr>
              <w:jc w:val="right"/>
              <w:rPr>
                <w:rFonts w:ascii="Calibri" w:hAnsi="Calibri"/>
                <w:sz w:val="18"/>
                <w:szCs w:val="18"/>
              </w:rPr>
            </w:pPr>
          </w:p>
        </w:tc>
        <w:tc>
          <w:tcPr>
            <w:tcW w:w="1210" w:type="dxa"/>
            <w:vAlign w:val="bottom"/>
          </w:tcPr>
          <w:p w14:paraId="4EBFE32A" w14:textId="77777777" w:rsidR="005F2389" w:rsidRPr="005F2389" w:rsidRDefault="005F2389" w:rsidP="005F2389">
            <w:pPr>
              <w:jc w:val="right"/>
              <w:rPr>
                <w:rFonts w:ascii="Calibri" w:hAnsi="Calibri"/>
                <w:sz w:val="18"/>
                <w:szCs w:val="18"/>
              </w:rPr>
            </w:pPr>
          </w:p>
        </w:tc>
        <w:tc>
          <w:tcPr>
            <w:tcW w:w="1219" w:type="dxa"/>
            <w:vAlign w:val="bottom"/>
          </w:tcPr>
          <w:p w14:paraId="327A90B5" w14:textId="77777777" w:rsidR="005F2389" w:rsidRPr="005F2389" w:rsidRDefault="005F2389" w:rsidP="005F2389">
            <w:pPr>
              <w:jc w:val="right"/>
              <w:rPr>
                <w:rFonts w:ascii="Calibri" w:hAnsi="Calibri"/>
                <w:sz w:val="18"/>
                <w:szCs w:val="18"/>
              </w:rPr>
            </w:pPr>
          </w:p>
        </w:tc>
        <w:tc>
          <w:tcPr>
            <w:tcW w:w="1449" w:type="dxa"/>
            <w:vAlign w:val="bottom"/>
          </w:tcPr>
          <w:p w14:paraId="230E506A" w14:textId="77777777" w:rsidR="005F2389" w:rsidRPr="005F2389" w:rsidRDefault="005F2389" w:rsidP="005F2389">
            <w:pPr>
              <w:jc w:val="right"/>
              <w:rPr>
                <w:rFonts w:ascii="Calibri" w:hAnsi="Calibri"/>
                <w:sz w:val="18"/>
                <w:szCs w:val="18"/>
              </w:rPr>
            </w:pPr>
          </w:p>
        </w:tc>
        <w:tc>
          <w:tcPr>
            <w:tcW w:w="1449" w:type="dxa"/>
            <w:vAlign w:val="bottom"/>
          </w:tcPr>
          <w:p w14:paraId="772FB21E" w14:textId="77777777" w:rsidR="005F2389" w:rsidRPr="005F2389" w:rsidRDefault="005F2389" w:rsidP="005F2389">
            <w:pPr>
              <w:jc w:val="right"/>
              <w:rPr>
                <w:rFonts w:ascii="Calibri" w:hAnsi="Calibri"/>
                <w:sz w:val="18"/>
                <w:szCs w:val="18"/>
              </w:rPr>
            </w:pPr>
          </w:p>
        </w:tc>
        <w:tc>
          <w:tcPr>
            <w:tcW w:w="1449" w:type="dxa"/>
            <w:gridSpan w:val="2"/>
            <w:vAlign w:val="bottom"/>
          </w:tcPr>
          <w:p w14:paraId="7BD13144" w14:textId="77777777" w:rsidR="005F2389" w:rsidRPr="005F2389" w:rsidRDefault="005F2389" w:rsidP="005F2389">
            <w:pPr>
              <w:jc w:val="right"/>
              <w:rPr>
                <w:rFonts w:ascii="Calibri" w:hAnsi="Calibri"/>
                <w:sz w:val="18"/>
                <w:szCs w:val="18"/>
              </w:rPr>
            </w:pPr>
          </w:p>
        </w:tc>
        <w:tc>
          <w:tcPr>
            <w:tcW w:w="1449" w:type="dxa"/>
            <w:vAlign w:val="bottom"/>
          </w:tcPr>
          <w:p w14:paraId="235BEE06" w14:textId="77777777" w:rsidR="005F2389" w:rsidRPr="005F2389" w:rsidRDefault="005F2389" w:rsidP="005F2389">
            <w:pPr>
              <w:jc w:val="right"/>
              <w:rPr>
                <w:rFonts w:ascii="Calibri" w:hAnsi="Calibri"/>
                <w:sz w:val="18"/>
                <w:szCs w:val="18"/>
              </w:rPr>
            </w:pPr>
          </w:p>
        </w:tc>
        <w:tc>
          <w:tcPr>
            <w:tcW w:w="1454" w:type="dxa"/>
            <w:vAlign w:val="bottom"/>
          </w:tcPr>
          <w:p w14:paraId="18C71A73"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302 673</w:t>
            </w:r>
          </w:p>
        </w:tc>
      </w:tr>
      <w:tr w:rsidR="005F2389" w:rsidRPr="005F2389" w14:paraId="3257E136" w14:textId="77777777" w:rsidTr="00104E27">
        <w:tc>
          <w:tcPr>
            <w:tcW w:w="1425" w:type="dxa"/>
          </w:tcPr>
          <w:p w14:paraId="3EA27009" w14:textId="77777777" w:rsidR="005F2389" w:rsidRPr="005F2389" w:rsidRDefault="005F2389" w:rsidP="005F2389">
            <w:pPr>
              <w:jc w:val="left"/>
              <w:rPr>
                <w:rFonts w:ascii="Calibri" w:hAnsi="Calibri"/>
                <w:sz w:val="18"/>
                <w:szCs w:val="18"/>
              </w:rPr>
            </w:pPr>
            <w:r w:rsidRPr="005F2389">
              <w:rPr>
                <w:rFonts w:ascii="Calibri" w:hAnsi="Calibri"/>
                <w:sz w:val="18"/>
                <w:szCs w:val="18"/>
              </w:rPr>
              <w:t>Personalens lön: AI-expert RISE, ca 64% månadslön 67 000 kr</w:t>
            </w:r>
          </w:p>
        </w:tc>
        <w:tc>
          <w:tcPr>
            <w:tcW w:w="1291" w:type="dxa"/>
            <w:vAlign w:val="bottom"/>
          </w:tcPr>
          <w:p w14:paraId="78B0E714" w14:textId="77777777" w:rsidR="005F2389" w:rsidRPr="005F2389" w:rsidRDefault="005F2389" w:rsidP="005F2389">
            <w:pPr>
              <w:jc w:val="right"/>
              <w:rPr>
                <w:rFonts w:ascii="Calibri" w:hAnsi="Calibri"/>
                <w:sz w:val="18"/>
                <w:szCs w:val="18"/>
              </w:rPr>
            </w:pPr>
            <w:r w:rsidRPr="005F2389">
              <w:rPr>
                <w:rFonts w:ascii="Calibri" w:hAnsi="Calibri"/>
                <w:sz w:val="18"/>
                <w:szCs w:val="18"/>
              </w:rPr>
              <w:t>1 027 470</w:t>
            </w:r>
          </w:p>
        </w:tc>
        <w:tc>
          <w:tcPr>
            <w:tcW w:w="1291" w:type="dxa"/>
            <w:gridSpan w:val="2"/>
            <w:vAlign w:val="bottom"/>
          </w:tcPr>
          <w:p w14:paraId="359DD3FE" w14:textId="77777777" w:rsidR="005F2389" w:rsidRPr="005F2389" w:rsidRDefault="005F2389" w:rsidP="005F2389">
            <w:pPr>
              <w:jc w:val="right"/>
              <w:rPr>
                <w:rFonts w:ascii="Calibri" w:hAnsi="Calibri"/>
                <w:sz w:val="18"/>
                <w:szCs w:val="18"/>
              </w:rPr>
            </w:pPr>
            <w:r w:rsidRPr="005F2389">
              <w:rPr>
                <w:rFonts w:ascii="Calibri" w:hAnsi="Calibri"/>
                <w:sz w:val="18"/>
                <w:szCs w:val="18"/>
              </w:rPr>
              <w:t>0</w:t>
            </w:r>
          </w:p>
        </w:tc>
        <w:tc>
          <w:tcPr>
            <w:tcW w:w="1295" w:type="dxa"/>
            <w:gridSpan w:val="3"/>
            <w:vAlign w:val="bottom"/>
          </w:tcPr>
          <w:p w14:paraId="02DA7624" w14:textId="77777777" w:rsidR="005F2389" w:rsidRPr="005F2389" w:rsidRDefault="005F2389" w:rsidP="005F2389">
            <w:pPr>
              <w:jc w:val="right"/>
              <w:rPr>
                <w:rFonts w:ascii="Calibri" w:hAnsi="Calibri"/>
                <w:sz w:val="18"/>
                <w:szCs w:val="18"/>
              </w:rPr>
            </w:pPr>
          </w:p>
        </w:tc>
        <w:tc>
          <w:tcPr>
            <w:tcW w:w="1210" w:type="dxa"/>
            <w:vAlign w:val="bottom"/>
          </w:tcPr>
          <w:p w14:paraId="11F305C4" w14:textId="77777777" w:rsidR="005F2389" w:rsidRPr="005F2389" w:rsidRDefault="005F2389" w:rsidP="005F2389">
            <w:pPr>
              <w:jc w:val="right"/>
              <w:rPr>
                <w:rFonts w:ascii="Calibri" w:hAnsi="Calibri"/>
                <w:sz w:val="18"/>
                <w:szCs w:val="18"/>
              </w:rPr>
            </w:pPr>
          </w:p>
        </w:tc>
        <w:tc>
          <w:tcPr>
            <w:tcW w:w="1219" w:type="dxa"/>
            <w:vAlign w:val="bottom"/>
          </w:tcPr>
          <w:p w14:paraId="3330FD02" w14:textId="77777777" w:rsidR="005F2389" w:rsidRPr="005F2389" w:rsidRDefault="005F2389" w:rsidP="005F2389">
            <w:pPr>
              <w:jc w:val="right"/>
              <w:rPr>
                <w:rFonts w:ascii="Calibri" w:hAnsi="Calibri"/>
                <w:sz w:val="18"/>
                <w:szCs w:val="18"/>
              </w:rPr>
            </w:pPr>
          </w:p>
        </w:tc>
        <w:tc>
          <w:tcPr>
            <w:tcW w:w="1449" w:type="dxa"/>
            <w:vAlign w:val="bottom"/>
          </w:tcPr>
          <w:p w14:paraId="7967072C" w14:textId="77777777" w:rsidR="005F2389" w:rsidRPr="005F2389" w:rsidRDefault="005F2389" w:rsidP="005F2389">
            <w:pPr>
              <w:jc w:val="right"/>
              <w:rPr>
                <w:rFonts w:ascii="Calibri" w:hAnsi="Calibri"/>
                <w:sz w:val="18"/>
                <w:szCs w:val="18"/>
              </w:rPr>
            </w:pPr>
          </w:p>
        </w:tc>
        <w:tc>
          <w:tcPr>
            <w:tcW w:w="1449" w:type="dxa"/>
            <w:vAlign w:val="bottom"/>
          </w:tcPr>
          <w:p w14:paraId="008B0DD6" w14:textId="77777777" w:rsidR="005F2389" w:rsidRPr="005F2389" w:rsidRDefault="005F2389" w:rsidP="005F2389">
            <w:pPr>
              <w:jc w:val="right"/>
              <w:rPr>
                <w:rFonts w:ascii="Calibri" w:hAnsi="Calibri"/>
                <w:sz w:val="18"/>
                <w:szCs w:val="18"/>
              </w:rPr>
            </w:pPr>
          </w:p>
        </w:tc>
        <w:tc>
          <w:tcPr>
            <w:tcW w:w="1449" w:type="dxa"/>
            <w:gridSpan w:val="2"/>
            <w:vAlign w:val="bottom"/>
          </w:tcPr>
          <w:p w14:paraId="719E7F1D" w14:textId="77777777" w:rsidR="005F2389" w:rsidRPr="005F2389" w:rsidRDefault="005F2389" w:rsidP="005F2389">
            <w:pPr>
              <w:jc w:val="right"/>
              <w:rPr>
                <w:rFonts w:ascii="Calibri" w:hAnsi="Calibri"/>
                <w:sz w:val="18"/>
                <w:szCs w:val="18"/>
              </w:rPr>
            </w:pPr>
          </w:p>
        </w:tc>
        <w:tc>
          <w:tcPr>
            <w:tcW w:w="1449" w:type="dxa"/>
            <w:vAlign w:val="bottom"/>
          </w:tcPr>
          <w:p w14:paraId="687F7A76" w14:textId="77777777" w:rsidR="005F2389" w:rsidRPr="005F2389" w:rsidRDefault="005F2389" w:rsidP="005F2389">
            <w:pPr>
              <w:jc w:val="right"/>
              <w:rPr>
                <w:rFonts w:ascii="Calibri" w:hAnsi="Calibri"/>
                <w:sz w:val="18"/>
                <w:szCs w:val="18"/>
              </w:rPr>
            </w:pPr>
          </w:p>
        </w:tc>
        <w:tc>
          <w:tcPr>
            <w:tcW w:w="1454" w:type="dxa"/>
            <w:vAlign w:val="bottom"/>
          </w:tcPr>
          <w:p w14:paraId="7D8A0111"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1 027 470</w:t>
            </w:r>
          </w:p>
        </w:tc>
      </w:tr>
      <w:tr w:rsidR="005F2389" w:rsidRPr="005F2389" w14:paraId="23643256" w14:textId="77777777" w:rsidTr="00104E27">
        <w:tc>
          <w:tcPr>
            <w:tcW w:w="1425" w:type="dxa"/>
          </w:tcPr>
          <w:p w14:paraId="7067AE27" w14:textId="77777777" w:rsidR="005F2389" w:rsidRPr="005F2389" w:rsidRDefault="005F2389" w:rsidP="005F2389">
            <w:pPr>
              <w:jc w:val="left"/>
              <w:rPr>
                <w:rFonts w:ascii="Calibri" w:hAnsi="Calibri"/>
                <w:sz w:val="18"/>
                <w:szCs w:val="18"/>
              </w:rPr>
            </w:pPr>
            <w:r w:rsidRPr="005F2389">
              <w:rPr>
                <w:rFonts w:ascii="Calibri" w:hAnsi="Calibri"/>
                <w:sz w:val="18"/>
                <w:szCs w:val="18"/>
              </w:rPr>
              <w:t>Schablon för lönebikostnader (%)</w:t>
            </w:r>
          </w:p>
        </w:tc>
        <w:tc>
          <w:tcPr>
            <w:tcW w:w="1291" w:type="dxa"/>
            <w:vAlign w:val="bottom"/>
          </w:tcPr>
          <w:p w14:paraId="549110B1" w14:textId="77777777" w:rsidR="005F2389" w:rsidRPr="005F2389" w:rsidRDefault="005F2389" w:rsidP="005F2389">
            <w:pPr>
              <w:jc w:val="right"/>
              <w:rPr>
                <w:rFonts w:ascii="Calibri" w:hAnsi="Calibri"/>
                <w:sz w:val="18"/>
                <w:szCs w:val="18"/>
              </w:rPr>
            </w:pPr>
            <w:r w:rsidRPr="005F2389">
              <w:rPr>
                <w:rFonts w:ascii="Calibri" w:hAnsi="Calibri"/>
                <w:sz w:val="18"/>
                <w:szCs w:val="18"/>
              </w:rPr>
              <w:t>1 209 321</w:t>
            </w:r>
          </w:p>
        </w:tc>
        <w:tc>
          <w:tcPr>
            <w:tcW w:w="1291" w:type="dxa"/>
            <w:gridSpan w:val="2"/>
            <w:vAlign w:val="bottom"/>
          </w:tcPr>
          <w:p w14:paraId="5C3A4053" w14:textId="77777777" w:rsidR="005F2389" w:rsidRPr="005F2389" w:rsidRDefault="005F2389" w:rsidP="005F2389">
            <w:pPr>
              <w:jc w:val="right"/>
              <w:rPr>
                <w:rFonts w:ascii="Calibri" w:hAnsi="Calibri"/>
                <w:sz w:val="18"/>
                <w:szCs w:val="18"/>
              </w:rPr>
            </w:pPr>
            <w:r w:rsidRPr="005F2389">
              <w:rPr>
                <w:rFonts w:ascii="Calibri" w:hAnsi="Calibri"/>
                <w:sz w:val="18"/>
                <w:szCs w:val="18"/>
              </w:rPr>
              <w:t>154 286</w:t>
            </w:r>
          </w:p>
        </w:tc>
        <w:tc>
          <w:tcPr>
            <w:tcW w:w="1295" w:type="dxa"/>
            <w:gridSpan w:val="3"/>
            <w:vAlign w:val="bottom"/>
          </w:tcPr>
          <w:p w14:paraId="41C28AD1" w14:textId="77777777" w:rsidR="005F2389" w:rsidRPr="005F2389" w:rsidRDefault="005F2389" w:rsidP="005F2389">
            <w:pPr>
              <w:jc w:val="right"/>
              <w:rPr>
                <w:rFonts w:ascii="Calibri" w:hAnsi="Calibri"/>
                <w:sz w:val="18"/>
                <w:szCs w:val="18"/>
              </w:rPr>
            </w:pPr>
          </w:p>
        </w:tc>
        <w:tc>
          <w:tcPr>
            <w:tcW w:w="1210" w:type="dxa"/>
            <w:vAlign w:val="bottom"/>
          </w:tcPr>
          <w:p w14:paraId="5F544585" w14:textId="77777777" w:rsidR="005F2389" w:rsidRPr="005F2389" w:rsidRDefault="005F2389" w:rsidP="005F2389">
            <w:pPr>
              <w:jc w:val="right"/>
              <w:rPr>
                <w:rFonts w:ascii="Calibri" w:hAnsi="Calibri"/>
                <w:sz w:val="18"/>
                <w:szCs w:val="18"/>
              </w:rPr>
            </w:pPr>
          </w:p>
        </w:tc>
        <w:tc>
          <w:tcPr>
            <w:tcW w:w="1219" w:type="dxa"/>
            <w:vAlign w:val="bottom"/>
          </w:tcPr>
          <w:p w14:paraId="3EFBF81A" w14:textId="77777777" w:rsidR="005F2389" w:rsidRPr="005F2389" w:rsidRDefault="005F2389" w:rsidP="005F2389">
            <w:pPr>
              <w:jc w:val="right"/>
              <w:rPr>
                <w:rFonts w:ascii="Calibri" w:hAnsi="Calibri"/>
                <w:sz w:val="18"/>
                <w:szCs w:val="18"/>
              </w:rPr>
            </w:pPr>
          </w:p>
        </w:tc>
        <w:tc>
          <w:tcPr>
            <w:tcW w:w="1449" w:type="dxa"/>
            <w:vAlign w:val="bottom"/>
          </w:tcPr>
          <w:p w14:paraId="6369CFCA" w14:textId="77777777" w:rsidR="005F2389" w:rsidRPr="005F2389" w:rsidRDefault="005F2389" w:rsidP="005F2389">
            <w:pPr>
              <w:jc w:val="right"/>
              <w:rPr>
                <w:rFonts w:ascii="Calibri" w:hAnsi="Calibri"/>
                <w:sz w:val="18"/>
                <w:szCs w:val="18"/>
              </w:rPr>
            </w:pPr>
          </w:p>
        </w:tc>
        <w:tc>
          <w:tcPr>
            <w:tcW w:w="1449" w:type="dxa"/>
            <w:vAlign w:val="bottom"/>
          </w:tcPr>
          <w:p w14:paraId="6D556A1F" w14:textId="77777777" w:rsidR="005F2389" w:rsidRPr="005F2389" w:rsidRDefault="005F2389" w:rsidP="005F2389">
            <w:pPr>
              <w:jc w:val="right"/>
              <w:rPr>
                <w:rFonts w:ascii="Calibri" w:hAnsi="Calibri"/>
                <w:sz w:val="18"/>
                <w:szCs w:val="18"/>
              </w:rPr>
            </w:pPr>
          </w:p>
        </w:tc>
        <w:tc>
          <w:tcPr>
            <w:tcW w:w="1449" w:type="dxa"/>
            <w:gridSpan w:val="2"/>
            <w:vAlign w:val="bottom"/>
          </w:tcPr>
          <w:p w14:paraId="00D51D21" w14:textId="77777777" w:rsidR="005F2389" w:rsidRPr="005F2389" w:rsidRDefault="005F2389" w:rsidP="005F2389">
            <w:pPr>
              <w:jc w:val="right"/>
              <w:rPr>
                <w:rFonts w:ascii="Calibri" w:hAnsi="Calibri"/>
                <w:sz w:val="18"/>
                <w:szCs w:val="18"/>
              </w:rPr>
            </w:pPr>
          </w:p>
        </w:tc>
        <w:tc>
          <w:tcPr>
            <w:tcW w:w="1449" w:type="dxa"/>
            <w:vAlign w:val="bottom"/>
          </w:tcPr>
          <w:p w14:paraId="0ACB23D4" w14:textId="77777777" w:rsidR="005F2389" w:rsidRPr="005F2389" w:rsidRDefault="005F2389" w:rsidP="005F2389">
            <w:pPr>
              <w:jc w:val="right"/>
              <w:rPr>
                <w:rFonts w:ascii="Calibri" w:hAnsi="Calibri"/>
                <w:sz w:val="18"/>
                <w:szCs w:val="18"/>
              </w:rPr>
            </w:pPr>
          </w:p>
        </w:tc>
        <w:tc>
          <w:tcPr>
            <w:tcW w:w="1454" w:type="dxa"/>
            <w:vAlign w:val="bottom"/>
          </w:tcPr>
          <w:p w14:paraId="2E2A2F45"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1 363 607</w:t>
            </w:r>
          </w:p>
        </w:tc>
      </w:tr>
      <w:tr w:rsidR="005F2389" w:rsidRPr="005F2389" w14:paraId="6EA3E43B" w14:textId="77777777" w:rsidTr="00104E27">
        <w:tc>
          <w:tcPr>
            <w:tcW w:w="1425" w:type="dxa"/>
          </w:tcPr>
          <w:p w14:paraId="55EBDB47" w14:textId="77777777" w:rsidR="005F2389" w:rsidRPr="005F2389" w:rsidRDefault="005F2389" w:rsidP="005F2389">
            <w:pPr>
              <w:jc w:val="left"/>
              <w:rPr>
                <w:rFonts w:ascii="Calibri" w:hAnsi="Calibri"/>
                <w:sz w:val="18"/>
                <w:szCs w:val="18"/>
              </w:rPr>
            </w:pPr>
            <w:r w:rsidRPr="005F2389">
              <w:rPr>
                <w:rFonts w:ascii="Calibri" w:hAnsi="Calibri"/>
                <w:sz w:val="18"/>
                <w:szCs w:val="18"/>
              </w:rPr>
              <w:t>Schablon på upp till 40%</w:t>
            </w:r>
          </w:p>
        </w:tc>
        <w:tc>
          <w:tcPr>
            <w:tcW w:w="1291" w:type="dxa"/>
            <w:vAlign w:val="bottom"/>
          </w:tcPr>
          <w:p w14:paraId="544826AB" w14:textId="77777777" w:rsidR="005F2389" w:rsidRPr="005F2389" w:rsidRDefault="005F2389" w:rsidP="005F2389">
            <w:pPr>
              <w:jc w:val="right"/>
              <w:rPr>
                <w:rFonts w:ascii="Calibri" w:hAnsi="Calibri"/>
                <w:sz w:val="18"/>
                <w:szCs w:val="18"/>
              </w:rPr>
            </w:pPr>
            <w:r w:rsidRPr="005F2389">
              <w:rPr>
                <w:rFonts w:ascii="Calibri" w:hAnsi="Calibri"/>
                <w:sz w:val="18"/>
                <w:szCs w:val="18"/>
              </w:rPr>
              <w:t>1 483 994</w:t>
            </w:r>
          </w:p>
        </w:tc>
        <w:tc>
          <w:tcPr>
            <w:tcW w:w="1291" w:type="dxa"/>
            <w:gridSpan w:val="2"/>
            <w:vAlign w:val="bottom"/>
          </w:tcPr>
          <w:p w14:paraId="6F00579E" w14:textId="77777777" w:rsidR="005F2389" w:rsidRPr="005F2389" w:rsidRDefault="005F2389" w:rsidP="005F2389">
            <w:pPr>
              <w:jc w:val="right"/>
              <w:rPr>
                <w:rFonts w:ascii="Calibri" w:hAnsi="Calibri"/>
                <w:sz w:val="18"/>
                <w:szCs w:val="18"/>
              </w:rPr>
            </w:pPr>
            <w:r w:rsidRPr="005F2389">
              <w:rPr>
                <w:rFonts w:ascii="Calibri" w:hAnsi="Calibri"/>
                <w:sz w:val="18"/>
                <w:szCs w:val="18"/>
              </w:rPr>
              <w:t>198 857</w:t>
            </w:r>
          </w:p>
        </w:tc>
        <w:tc>
          <w:tcPr>
            <w:tcW w:w="1295" w:type="dxa"/>
            <w:gridSpan w:val="3"/>
            <w:vAlign w:val="bottom"/>
          </w:tcPr>
          <w:p w14:paraId="7B2E3F02" w14:textId="77777777" w:rsidR="005F2389" w:rsidRPr="005F2389" w:rsidRDefault="005F2389" w:rsidP="005F2389">
            <w:pPr>
              <w:jc w:val="right"/>
              <w:rPr>
                <w:rFonts w:ascii="Calibri" w:hAnsi="Calibri"/>
                <w:sz w:val="18"/>
                <w:szCs w:val="18"/>
              </w:rPr>
            </w:pPr>
          </w:p>
        </w:tc>
        <w:tc>
          <w:tcPr>
            <w:tcW w:w="1210" w:type="dxa"/>
            <w:vAlign w:val="bottom"/>
          </w:tcPr>
          <w:p w14:paraId="38341E3F" w14:textId="77777777" w:rsidR="005F2389" w:rsidRPr="005F2389" w:rsidRDefault="005F2389" w:rsidP="005F2389">
            <w:pPr>
              <w:jc w:val="right"/>
              <w:rPr>
                <w:rFonts w:ascii="Calibri" w:hAnsi="Calibri"/>
                <w:sz w:val="18"/>
                <w:szCs w:val="18"/>
              </w:rPr>
            </w:pPr>
          </w:p>
        </w:tc>
        <w:tc>
          <w:tcPr>
            <w:tcW w:w="1219" w:type="dxa"/>
            <w:vAlign w:val="bottom"/>
          </w:tcPr>
          <w:p w14:paraId="42792DBB" w14:textId="77777777" w:rsidR="005F2389" w:rsidRPr="005F2389" w:rsidRDefault="005F2389" w:rsidP="005F2389">
            <w:pPr>
              <w:jc w:val="right"/>
              <w:rPr>
                <w:rFonts w:ascii="Calibri" w:hAnsi="Calibri"/>
                <w:sz w:val="18"/>
                <w:szCs w:val="18"/>
              </w:rPr>
            </w:pPr>
          </w:p>
        </w:tc>
        <w:tc>
          <w:tcPr>
            <w:tcW w:w="1449" w:type="dxa"/>
            <w:vAlign w:val="bottom"/>
          </w:tcPr>
          <w:p w14:paraId="3DDC266A" w14:textId="77777777" w:rsidR="005F2389" w:rsidRPr="005F2389" w:rsidRDefault="005F2389" w:rsidP="005F2389">
            <w:pPr>
              <w:jc w:val="right"/>
              <w:rPr>
                <w:rFonts w:ascii="Calibri" w:hAnsi="Calibri"/>
                <w:sz w:val="18"/>
                <w:szCs w:val="18"/>
              </w:rPr>
            </w:pPr>
          </w:p>
        </w:tc>
        <w:tc>
          <w:tcPr>
            <w:tcW w:w="1449" w:type="dxa"/>
            <w:vAlign w:val="bottom"/>
          </w:tcPr>
          <w:p w14:paraId="41BA9549" w14:textId="77777777" w:rsidR="005F2389" w:rsidRPr="005F2389" w:rsidRDefault="005F2389" w:rsidP="005F2389">
            <w:pPr>
              <w:jc w:val="right"/>
              <w:rPr>
                <w:rFonts w:ascii="Calibri" w:hAnsi="Calibri"/>
                <w:sz w:val="18"/>
                <w:szCs w:val="18"/>
              </w:rPr>
            </w:pPr>
          </w:p>
        </w:tc>
        <w:tc>
          <w:tcPr>
            <w:tcW w:w="1449" w:type="dxa"/>
            <w:gridSpan w:val="2"/>
            <w:vAlign w:val="bottom"/>
          </w:tcPr>
          <w:p w14:paraId="2DFDF720" w14:textId="77777777" w:rsidR="005F2389" w:rsidRPr="005F2389" w:rsidRDefault="005F2389" w:rsidP="005F2389">
            <w:pPr>
              <w:jc w:val="right"/>
              <w:rPr>
                <w:rFonts w:ascii="Calibri" w:hAnsi="Calibri"/>
                <w:sz w:val="18"/>
                <w:szCs w:val="18"/>
              </w:rPr>
            </w:pPr>
          </w:p>
        </w:tc>
        <w:tc>
          <w:tcPr>
            <w:tcW w:w="1449" w:type="dxa"/>
            <w:vAlign w:val="bottom"/>
          </w:tcPr>
          <w:p w14:paraId="02FE45CB" w14:textId="77777777" w:rsidR="005F2389" w:rsidRPr="005F2389" w:rsidRDefault="005F2389" w:rsidP="005F2389">
            <w:pPr>
              <w:jc w:val="right"/>
              <w:rPr>
                <w:rFonts w:ascii="Calibri" w:hAnsi="Calibri"/>
                <w:sz w:val="18"/>
                <w:szCs w:val="18"/>
              </w:rPr>
            </w:pPr>
          </w:p>
        </w:tc>
        <w:tc>
          <w:tcPr>
            <w:tcW w:w="1454" w:type="dxa"/>
            <w:vAlign w:val="bottom"/>
          </w:tcPr>
          <w:p w14:paraId="6FC834F1"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1 682 851</w:t>
            </w:r>
          </w:p>
        </w:tc>
      </w:tr>
      <w:tr w:rsidR="005F2389" w:rsidRPr="005F2389" w14:paraId="7118EDA1" w14:textId="77777777" w:rsidTr="00104E27">
        <w:tc>
          <w:tcPr>
            <w:tcW w:w="1425" w:type="dxa"/>
            <w:tcBorders>
              <w:bottom w:val="single" w:sz="4" w:space="0" w:color="auto"/>
            </w:tcBorders>
          </w:tcPr>
          <w:p w14:paraId="2077A4BF"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kostnader</w:t>
            </w:r>
          </w:p>
        </w:tc>
        <w:tc>
          <w:tcPr>
            <w:tcW w:w="1291" w:type="dxa"/>
            <w:tcBorders>
              <w:bottom w:val="single" w:sz="4" w:space="0" w:color="auto"/>
            </w:tcBorders>
            <w:vAlign w:val="bottom"/>
          </w:tcPr>
          <w:p w14:paraId="28F7E9DC"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5 193 978</w:t>
            </w:r>
          </w:p>
        </w:tc>
        <w:tc>
          <w:tcPr>
            <w:tcW w:w="1291" w:type="dxa"/>
            <w:gridSpan w:val="2"/>
            <w:tcBorders>
              <w:bottom w:val="single" w:sz="4" w:space="0" w:color="auto"/>
            </w:tcBorders>
            <w:vAlign w:val="bottom"/>
          </w:tcPr>
          <w:p w14:paraId="49D378C9"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696 000</w:t>
            </w:r>
          </w:p>
        </w:tc>
        <w:tc>
          <w:tcPr>
            <w:tcW w:w="1295" w:type="dxa"/>
            <w:gridSpan w:val="3"/>
            <w:tcBorders>
              <w:bottom w:val="single" w:sz="4" w:space="0" w:color="auto"/>
            </w:tcBorders>
            <w:vAlign w:val="bottom"/>
          </w:tcPr>
          <w:p w14:paraId="50CD8505" w14:textId="77777777" w:rsidR="005F2389" w:rsidRPr="005F2389" w:rsidRDefault="005F2389" w:rsidP="005F2389">
            <w:pPr>
              <w:jc w:val="right"/>
              <w:rPr>
                <w:rFonts w:ascii="Calibri" w:hAnsi="Calibri"/>
                <w:b/>
                <w:sz w:val="18"/>
                <w:szCs w:val="18"/>
              </w:rPr>
            </w:pPr>
          </w:p>
        </w:tc>
        <w:tc>
          <w:tcPr>
            <w:tcW w:w="1210" w:type="dxa"/>
            <w:tcBorders>
              <w:bottom w:val="single" w:sz="4" w:space="0" w:color="auto"/>
            </w:tcBorders>
            <w:vAlign w:val="bottom"/>
          </w:tcPr>
          <w:p w14:paraId="7774EE06" w14:textId="77777777" w:rsidR="005F2389" w:rsidRPr="005F2389" w:rsidRDefault="005F2389" w:rsidP="005F2389">
            <w:pPr>
              <w:jc w:val="right"/>
              <w:rPr>
                <w:rFonts w:ascii="Calibri" w:hAnsi="Calibri"/>
                <w:b/>
                <w:sz w:val="18"/>
                <w:szCs w:val="18"/>
              </w:rPr>
            </w:pPr>
          </w:p>
        </w:tc>
        <w:tc>
          <w:tcPr>
            <w:tcW w:w="1219" w:type="dxa"/>
            <w:tcBorders>
              <w:bottom w:val="single" w:sz="4" w:space="0" w:color="auto"/>
            </w:tcBorders>
            <w:vAlign w:val="bottom"/>
          </w:tcPr>
          <w:p w14:paraId="5BDC5AE2"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2F976FF0"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5FAE09E0" w14:textId="77777777" w:rsidR="005F2389" w:rsidRPr="005F2389" w:rsidRDefault="005F2389" w:rsidP="005F2389">
            <w:pPr>
              <w:jc w:val="right"/>
              <w:rPr>
                <w:rFonts w:ascii="Calibri" w:hAnsi="Calibri"/>
                <w:b/>
                <w:sz w:val="18"/>
                <w:szCs w:val="18"/>
              </w:rPr>
            </w:pPr>
          </w:p>
        </w:tc>
        <w:tc>
          <w:tcPr>
            <w:tcW w:w="1449" w:type="dxa"/>
            <w:gridSpan w:val="2"/>
            <w:tcBorders>
              <w:bottom w:val="single" w:sz="4" w:space="0" w:color="auto"/>
            </w:tcBorders>
            <w:vAlign w:val="bottom"/>
          </w:tcPr>
          <w:p w14:paraId="32BDBF5A"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3462A588" w14:textId="77777777" w:rsidR="005F2389" w:rsidRPr="005F2389" w:rsidRDefault="005F2389" w:rsidP="005F2389">
            <w:pPr>
              <w:jc w:val="right"/>
              <w:rPr>
                <w:rFonts w:ascii="Calibri" w:hAnsi="Calibri"/>
                <w:b/>
                <w:sz w:val="18"/>
                <w:szCs w:val="18"/>
              </w:rPr>
            </w:pPr>
          </w:p>
        </w:tc>
        <w:tc>
          <w:tcPr>
            <w:tcW w:w="1454" w:type="dxa"/>
            <w:tcBorders>
              <w:bottom w:val="single" w:sz="4" w:space="0" w:color="auto"/>
            </w:tcBorders>
            <w:vAlign w:val="bottom"/>
          </w:tcPr>
          <w:p w14:paraId="477510F9"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5 889 978</w:t>
            </w:r>
          </w:p>
        </w:tc>
      </w:tr>
      <w:tr w:rsidR="005F2389" w:rsidRPr="005F2389" w14:paraId="632D3874" w14:textId="77777777" w:rsidTr="00104E27">
        <w:tc>
          <w:tcPr>
            <w:tcW w:w="3936" w:type="dxa"/>
            <w:gridSpan w:val="3"/>
            <w:tcBorders>
              <w:right w:val="nil"/>
            </w:tcBorders>
          </w:tcPr>
          <w:p w14:paraId="64613D23" w14:textId="77777777" w:rsidR="005F2389" w:rsidRPr="005F2389" w:rsidRDefault="005F2389" w:rsidP="005F2389">
            <w:pPr>
              <w:jc w:val="left"/>
              <w:rPr>
                <w:rFonts w:ascii="Calibri" w:hAnsi="Calibri"/>
                <w:b/>
                <w:sz w:val="18"/>
                <w:szCs w:val="18"/>
              </w:rPr>
            </w:pPr>
            <w:r w:rsidRPr="005F2389">
              <w:rPr>
                <w:rFonts w:ascii="Calibri" w:hAnsi="Calibri"/>
                <w:b/>
                <w:sz w:val="18"/>
                <w:szCs w:val="18"/>
              </w:rPr>
              <w:t>Projektintäkter</w:t>
            </w:r>
          </w:p>
        </w:tc>
        <w:tc>
          <w:tcPr>
            <w:tcW w:w="1366" w:type="dxa"/>
            <w:gridSpan w:val="4"/>
            <w:tcBorders>
              <w:left w:val="nil"/>
              <w:right w:val="nil"/>
            </w:tcBorders>
          </w:tcPr>
          <w:p w14:paraId="0173471A" w14:textId="77777777" w:rsidR="005F2389" w:rsidRPr="005F2389" w:rsidRDefault="005F2389" w:rsidP="005F2389">
            <w:pPr>
              <w:jc w:val="left"/>
              <w:rPr>
                <w:rFonts w:ascii="Calibri" w:hAnsi="Calibri"/>
                <w:b/>
                <w:sz w:val="18"/>
                <w:szCs w:val="18"/>
              </w:rPr>
            </w:pPr>
          </w:p>
        </w:tc>
        <w:tc>
          <w:tcPr>
            <w:tcW w:w="1210" w:type="dxa"/>
            <w:tcBorders>
              <w:left w:val="nil"/>
              <w:right w:val="nil"/>
            </w:tcBorders>
          </w:tcPr>
          <w:p w14:paraId="3E7B6CB0" w14:textId="77777777" w:rsidR="005F2389" w:rsidRPr="005F2389" w:rsidRDefault="005F2389" w:rsidP="005F2389">
            <w:pPr>
              <w:jc w:val="left"/>
              <w:rPr>
                <w:rFonts w:ascii="Calibri" w:hAnsi="Calibri"/>
                <w:b/>
                <w:sz w:val="18"/>
                <w:szCs w:val="18"/>
              </w:rPr>
            </w:pPr>
          </w:p>
        </w:tc>
        <w:tc>
          <w:tcPr>
            <w:tcW w:w="1219" w:type="dxa"/>
            <w:tcBorders>
              <w:left w:val="nil"/>
              <w:right w:val="nil"/>
            </w:tcBorders>
          </w:tcPr>
          <w:p w14:paraId="20057747"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0CBDADD9"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63C30325" w14:textId="77777777" w:rsidR="005F2389" w:rsidRPr="005F2389" w:rsidRDefault="005F2389" w:rsidP="005F2389">
            <w:pPr>
              <w:jc w:val="left"/>
              <w:rPr>
                <w:rFonts w:ascii="Calibri" w:hAnsi="Calibri"/>
                <w:b/>
                <w:sz w:val="18"/>
                <w:szCs w:val="18"/>
              </w:rPr>
            </w:pPr>
          </w:p>
        </w:tc>
        <w:tc>
          <w:tcPr>
            <w:tcW w:w="1386" w:type="dxa"/>
            <w:tcBorders>
              <w:left w:val="nil"/>
              <w:right w:val="nil"/>
            </w:tcBorders>
          </w:tcPr>
          <w:p w14:paraId="4B5C8DD0" w14:textId="77777777" w:rsidR="005F2389" w:rsidRPr="005F2389" w:rsidRDefault="005F2389" w:rsidP="005F2389">
            <w:pPr>
              <w:jc w:val="left"/>
              <w:rPr>
                <w:rFonts w:ascii="Calibri" w:hAnsi="Calibri"/>
                <w:b/>
                <w:sz w:val="18"/>
                <w:szCs w:val="18"/>
              </w:rPr>
            </w:pPr>
          </w:p>
        </w:tc>
        <w:tc>
          <w:tcPr>
            <w:tcW w:w="1512" w:type="dxa"/>
            <w:gridSpan w:val="2"/>
            <w:tcBorders>
              <w:left w:val="nil"/>
              <w:right w:val="nil"/>
            </w:tcBorders>
          </w:tcPr>
          <w:p w14:paraId="38B94991" w14:textId="77777777" w:rsidR="005F2389" w:rsidRPr="005F2389" w:rsidRDefault="005F2389" w:rsidP="005F2389">
            <w:pPr>
              <w:jc w:val="left"/>
              <w:rPr>
                <w:rFonts w:ascii="Calibri" w:hAnsi="Calibri"/>
                <w:b/>
                <w:sz w:val="18"/>
                <w:szCs w:val="18"/>
              </w:rPr>
            </w:pPr>
          </w:p>
        </w:tc>
        <w:tc>
          <w:tcPr>
            <w:tcW w:w="1454" w:type="dxa"/>
            <w:tcBorders>
              <w:left w:val="nil"/>
            </w:tcBorders>
          </w:tcPr>
          <w:p w14:paraId="374813D2" w14:textId="77777777" w:rsidR="005F2389" w:rsidRPr="005F2389" w:rsidRDefault="005F2389" w:rsidP="005F2389">
            <w:pPr>
              <w:jc w:val="left"/>
              <w:rPr>
                <w:rFonts w:ascii="Calibri" w:hAnsi="Calibri"/>
                <w:b/>
                <w:sz w:val="18"/>
                <w:szCs w:val="18"/>
              </w:rPr>
            </w:pPr>
          </w:p>
        </w:tc>
      </w:tr>
      <w:tr w:rsidR="005F2389" w:rsidRPr="005F2389" w14:paraId="10E527F5" w14:textId="77777777" w:rsidTr="00104E27">
        <w:tc>
          <w:tcPr>
            <w:tcW w:w="1425" w:type="dxa"/>
          </w:tcPr>
          <w:p w14:paraId="58DB99D3" w14:textId="77777777" w:rsidR="005F2389" w:rsidRPr="005F2389" w:rsidRDefault="005F2389" w:rsidP="005F2389">
            <w:pPr>
              <w:jc w:val="left"/>
              <w:rPr>
                <w:rFonts w:ascii="Calibri" w:hAnsi="Calibri"/>
                <w:sz w:val="18"/>
                <w:szCs w:val="18"/>
              </w:rPr>
            </w:pPr>
          </w:p>
        </w:tc>
        <w:tc>
          <w:tcPr>
            <w:tcW w:w="1291" w:type="dxa"/>
            <w:vAlign w:val="bottom"/>
          </w:tcPr>
          <w:p w14:paraId="7BA90BC4" w14:textId="77777777" w:rsidR="005F2389" w:rsidRPr="005F2389" w:rsidRDefault="005F2389" w:rsidP="005F2389">
            <w:pPr>
              <w:jc w:val="right"/>
              <w:rPr>
                <w:rFonts w:ascii="Calibri" w:hAnsi="Calibri"/>
                <w:sz w:val="18"/>
                <w:szCs w:val="18"/>
              </w:rPr>
            </w:pPr>
          </w:p>
        </w:tc>
        <w:tc>
          <w:tcPr>
            <w:tcW w:w="1291" w:type="dxa"/>
            <w:gridSpan w:val="2"/>
            <w:vAlign w:val="bottom"/>
          </w:tcPr>
          <w:p w14:paraId="1F354F6C" w14:textId="77777777" w:rsidR="005F2389" w:rsidRPr="005F2389" w:rsidRDefault="005F2389" w:rsidP="005F2389">
            <w:pPr>
              <w:jc w:val="right"/>
              <w:rPr>
                <w:rFonts w:ascii="Calibri" w:hAnsi="Calibri"/>
                <w:sz w:val="18"/>
                <w:szCs w:val="18"/>
              </w:rPr>
            </w:pPr>
          </w:p>
        </w:tc>
        <w:tc>
          <w:tcPr>
            <w:tcW w:w="1295" w:type="dxa"/>
            <w:gridSpan w:val="3"/>
            <w:vAlign w:val="bottom"/>
          </w:tcPr>
          <w:p w14:paraId="5B34A764" w14:textId="77777777" w:rsidR="005F2389" w:rsidRPr="005F2389" w:rsidRDefault="005F2389" w:rsidP="005F2389">
            <w:pPr>
              <w:jc w:val="right"/>
              <w:rPr>
                <w:rFonts w:ascii="Calibri" w:hAnsi="Calibri"/>
                <w:sz w:val="18"/>
                <w:szCs w:val="18"/>
              </w:rPr>
            </w:pPr>
          </w:p>
        </w:tc>
        <w:tc>
          <w:tcPr>
            <w:tcW w:w="1210" w:type="dxa"/>
            <w:vAlign w:val="bottom"/>
          </w:tcPr>
          <w:p w14:paraId="0E069A46" w14:textId="77777777" w:rsidR="005F2389" w:rsidRPr="005F2389" w:rsidRDefault="005F2389" w:rsidP="005F2389">
            <w:pPr>
              <w:jc w:val="right"/>
              <w:rPr>
                <w:rFonts w:ascii="Calibri" w:hAnsi="Calibri"/>
                <w:sz w:val="18"/>
                <w:szCs w:val="18"/>
              </w:rPr>
            </w:pPr>
          </w:p>
        </w:tc>
        <w:tc>
          <w:tcPr>
            <w:tcW w:w="1219" w:type="dxa"/>
            <w:vAlign w:val="bottom"/>
          </w:tcPr>
          <w:p w14:paraId="2E5914F8" w14:textId="77777777" w:rsidR="005F2389" w:rsidRPr="005F2389" w:rsidRDefault="005F2389" w:rsidP="005F2389">
            <w:pPr>
              <w:jc w:val="right"/>
              <w:rPr>
                <w:rFonts w:ascii="Calibri" w:hAnsi="Calibri"/>
                <w:sz w:val="18"/>
                <w:szCs w:val="18"/>
              </w:rPr>
            </w:pPr>
          </w:p>
        </w:tc>
        <w:tc>
          <w:tcPr>
            <w:tcW w:w="1449" w:type="dxa"/>
            <w:vAlign w:val="bottom"/>
          </w:tcPr>
          <w:p w14:paraId="2A864802" w14:textId="77777777" w:rsidR="005F2389" w:rsidRPr="005F2389" w:rsidRDefault="005F2389" w:rsidP="005F2389">
            <w:pPr>
              <w:jc w:val="right"/>
              <w:rPr>
                <w:rFonts w:ascii="Calibri" w:hAnsi="Calibri"/>
                <w:sz w:val="18"/>
                <w:szCs w:val="18"/>
              </w:rPr>
            </w:pPr>
          </w:p>
        </w:tc>
        <w:tc>
          <w:tcPr>
            <w:tcW w:w="1449" w:type="dxa"/>
            <w:vAlign w:val="bottom"/>
          </w:tcPr>
          <w:p w14:paraId="7C854D5D" w14:textId="77777777" w:rsidR="005F2389" w:rsidRPr="005F2389" w:rsidRDefault="005F2389" w:rsidP="005F2389">
            <w:pPr>
              <w:jc w:val="right"/>
              <w:rPr>
                <w:rFonts w:ascii="Calibri" w:hAnsi="Calibri"/>
                <w:sz w:val="18"/>
                <w:szCs w:val="18"/>
              </w:rPr>
            </w:pPr>
          </w:p>
        </w:tc>
        <w:tc>
          <w:tcPr>
            <w:tcW w:w="1449" w:type="dxa"/>
            <w:gridSpan w:val="2"/>
            <w:vAlign w:val="bottom"/>
          </w:tcPr>
          <w:p w14:paraId="20F5E46B" w14:textId="77777777" w:rsidR="005F2389" w:rsidRPr="005F2389" w:rsidRDefault="005F2389" w:rsidP="005F2389">
            <w:pPr>
              <w:jc w:val="right"/>
              <w:rPr>
                <w:rFonts w:ascii="Calibri" w:hAnsi="Calibri"/>
                <w:sz w:val="18"/>
                <w:szCs w:val="18"/>
              </w:rPr>
            </w:pPr>
          </w:p>
        </w:tc>
        <w:tc>
          <w:tcPr>
            <w:tcW w:w="1449" w:type="dxa"/>
            <w:vAlign w:val="bottom"/>
          </w:tcPr>
          <w:p w14:paraId="1448ABA0" w14:textId="77777777" w:rsidR="005F2389" w:rsidRPr="005F2389" w:rsidRDefault="005F2389" w:rsidP="005F2389">
            <w:pPr>
              <w:jc w:val="right"/>
              <w:rPr>
                <w:rFonts w:ascii="Calibri" w:hAnsi="Calibri"/>
                <w:sz w:val="18"/>
                <w:szCs w:val="18"/>
              </w:rPr>
            </w:pPr>
          </w:p>
        </w:tc>
        <w:tc>
          <w:tcPr>
            <w:tcW w:w="1454" w:type="dxa"/>
            <w:vAlign w:val="bottom"/>
          </w:tcPr>
          <w:p w14:paraId="42ECC8EE" w14:textId="77777777" w:rsidR="005F2389" w:rsidRPr="005F2389" w:rsidRDefault="005F2389" w:rsidP="005F2389">
            <w:pPr>
              <w:jc w:val="right"/>
              <w:rPr>
                <w:rFonts w:ascii="Calibri" w:hAnsi="Calibri"/>
                <w:b/>
                <w:sz w:val="18"/>
                <w:szCs w:val="18"/>
              </w:rPr>
            </w:pPr>
          </w:p>
        </w:tc>
      </w:tr>
      <w:tr w:rsidR="005F2389" w:rsidRPr="005F2389" w14:paraId="022B6943" w14:textId="77777777" w:rsidTr="00104E27">
        <w:tc>
          <w:tcPr>
            <w:tcW w:w="1425" w:type="dxa"/>
          </w:tcPr>
          <w:p w14:paraId="423A9F25" w14:textId="77777777" w:rsidR="005F2389" w:rsidRPr="005F2389" w:rsidRDefault="005F2389" w:rsidP="005F2389">
            <w:pPr>
              <w:jc w:val="left"/>
              <w:rPr>
                <w:rFonts w:ascii="Calibri" w:hAnsi="Calibri"/>
                <w:b/>
                <w:sz w:val="18"/>
                <w:szCs w:val="18"/>
              </w:rPr>
            </w:pPr>
          </w:p>
        </w:tc>
        <w:tc>
          <w:tcPr>
            <w:tcW w:w="1291" w:type="dxa"/>
            <w:vAlign w:val="bottom"/>
          </w:tcPr>
          <w:p w14:paraId="5DF830AC" w14:textId="77777777" w:rsidR="005F2389" w:rsidRPr="005F2389" w:rsidRDefault="005F2389" w:rsidP="005F2389">
            <w:pPr>
              <w:jc w:val="right"/>
              <w:rPr>
                <w:rFonts w:ascii="Calibri" w:hAnsi="Calibri"/>
                <w:b/>
                <w:sz w:val="18"/>
                <w:szCs w:val="18"/>
              </w:rPr>
            </w:pPr>
          </w:p>
        </w:tc>
        <w:tc>
          <w:tcPr>
            <w:tcW w:w="1291" w:type="dxa"/>
            <w:gridSpan w:val="2"/>
            <w:vAlign w:val="bottom"/>
          </w:tcPr>
          <w:p w14:paraId="15701559" w14:textId="77777777" w:rsidR="005F2389" w:rsidRPr="005F2389" w:rsidRDefault="005F2389" w:rsidP="005F2389">
            <w:pPr>
              <w:jc w:val="right"/>
              <w:rPr>
                <w:rFonts w:ascii="Calibri" w:hAnsi="Calibri"/>
                <w:b/>
                <w:sz w:val="18"/>
                <w:szCs w:val="18"/>
              </w:rPr>
            </w:pPr>
          </w:p>
        </w:tc>
        <w:tc>
          <w:tcPr>
            <w:tcW w:w="1295" w:type="dxa"/>
            <w:gridSpan w:val="3"/>
            <w:vAlign w:val="bottom"/>
          </w:tcPr>
          <w:p w14:paraId="07EFA92A" w14:textId="77777777" w:rsidR="005F2389" w:rsidRPr="005F2389" w:rsidRDefault="005F2389" w:rsidP="005F2389">
            <w:pPr>
              <w:jc w:val="right"/>
              <w:rPr>
                <w:rFonts w:ascii="Calibri" w:hAnsi="Calibri"/>
                <w:b/>
                <w:sz w:val="18"/>
                <w:szCs w:val="18"/>
              </w:rPr>
            </w:pPr>
          </w:p>
        </w:tc>
        <w:tc>
          <w:tcPr>
            <w:tcW w:w="1210" w:type="dxa"/>
            <w:vAlign w:val="bottom"/>
          </w:tcPr>
          <w:p w14:paraId="10395BB8" w14:textId="77777777" w:rsidR="005F2389" w:rsidRPr="005F2389" w:rsidRDefault="005F2389" w:rsidP="005F2389">
            <w:pPr>
              <w:jc w:val="right"/>
              <w:rPr>
                <w:rFonts w:ascii="Calibri" w:hAnsi="Calibri"/>
                <w:b/>
                <w:sz w:val="18"/>
                <w:szCs w:val="18"/>
              </w:rPr>
            </w:pPr>
          </w:p>
        </w:tc>
        <w:tc>
          <w:tcPr>
            <w:tcW w:w="1219" w:type="dxa"/>
            <w:vAlign w:val="bottom"/>
          </w:tcPr>
          <w:p w14:paraId="038062D0" w14:textId="77777777" w:rsidR="005F2389" w:rsidRPr="005F2389" w:rsidRDefault="005F2389" w:rsidP="005F2389">
            <w:pPr>
              <w:jc w:val="right"/>
              <w:rPr>
                <w:rFonts w:ascii="Calibri" w:hAnsi="Calibri"/>
                <w:b/>
                <w:sz w:val="18"/>
                <w:szCs w:val="18"/>
              </w:rPr>
            </w:pPr>
          </w:p>
        </w:tc>
        <w:tc>
          <w:tcPr>
            <w:tcW w:w="1449" w:type="dxa"/>
            <w:vAlign w:val="bottom"/>
          </w:tcPr>
          <w:p w14:paraId="6F5B652E" w14:textId="77777777" w:rsidR="005F2389" w:rsidRPr="005F2389" w:rsidRDefault="005F2389" w:rsidP="005F2389">
            <w:pPr>
              <w:jc w:val="right"/>
              <w:rPr>
                <w:rFonts w:ascii="Calibri" w:hAnsi="Calibri"/>
                <w:b/>
                <w:sz w:val="18"/>
                <w:szCs w:val="18"/>
              </w:rPr>
            </w:pPr>
          </w:p>
        </w:tc>
        <w:tc>
          <w:tcPr>
            <w:tcW w:w="1449" w:type="dxa"/>
            <w:vAlign w:val="bottom"/>
          </w:tcPr>
          <w:p w14:paraId="20458894" w14:textId="77777777" w:rsidR="005F2389" w:rsidRPr="005F2389" w:rsidRDefault="005F2389" w:rsidP="005F2389">
            <w:pPr>
              <w:jc w:val="right"/>
              <w:rPr>
                <w:rFonts w:ascii="Calibri" w:hAnsi="Calibri"/>
                <w:b/>
                <w:sz w:val="18"/>
                <w:szCs w:val="18"/>
              </w:rPr>
            </w:pPr>
          </w:p>
        </w:tc>
        <w:tc>
          <w:tcPr>
            <w:tcW w:w="1449" w:type="dxa"/>
            <w:gridSpan w:val="2"/>
            <w:vAlign w:val="bottom"/>
          </w:tcPr>
          <w:p w14:paraId="26955AC7" w14:textId="77777777" w:rsidR="005F2389" w:rsidRPr="005F2389" w:rsidRDefault="005F2389" w:rsidP="005F2389">
            <w:pPr>
              <w:jc w:val="right"/>
              <w:rPr>
                <w:rFonts w:ascii="Calibri" w:hAnsi="Calibri"/>
                <w:b/>
                <w:sz w:val="18"/>
                <w:szCs w:val="18"/>
              </w:rPr>
            </w:pPr>
          </w:p>
        </w:tc>
        <w:tc>
          <w:tcPr>
            <w:tcW w:w="1449" w:type="dxa"/>
            <w:vAlign w:val="bottom"/>
          </w:tcPr>
          <w:p w14:paraId="4AC842EF" w14:textId="77777777" w:rsidR="005F2389" w:rsidRPr="005F2389" w:rsidRDefault="005F2389" w:rsidP="005F2389">
            <w:pPr>
              <w:jc w:val="right"/>
              <w:rPr>
                <w:rFonts w:ascii="Calibri" w:hAnsi="Calibri"/>
                <w:b/>
                <w:sz w:val="18"/>
                <w:szCs w:val="18"/>
              </w:rPr>
            </w:pPr>
          </w:p>
        </w:tc>
        <w:tc>
          <w:tcPr>
            <w:tcW w:w="1454" w:type="dxa"/>
            <w:vAlign w:val="bottom"/>
          </w:tcPr>
          <w:p w14:paraId="7FBC9EF7" w14:textId="77777777" w:rsidR="005F2389" w:rsidRPr="005F2389" w:rsidRDefault="005F2389" w:rsidP="005F2389">
            <w:pPr>
              <w:jc w:val="right"/>
              <w:rPr>
                <w:rFonts w:ascii="Calibri" w:hAnsi="Calibri"/>
                <w:b/>
                <w:sz w:val="18"/>
                <w:szCs w:val="18"/>
              </w:rPr>
            </w:pPr>
          </w:p>
        </w:tc>
      </w:tr>
      <w:tr w:rsidR="005F2389" w:rsidRPr="005F2389" w14:paraId="580AFE18" w14:textId="77777777" w:rsidTr="00104E27">
        <w:tc>
          <w:tcPr>
            <w:tcW w:w="1425" w:type="dxa"/>
            <w:tcBorders>
              <w:bottom w:val="single" w:sz="4" w:space="0" w:color="auto"/>
            </w:tcBorders>
          </w:tcPr>
          <w:p w14:paraId="5671E8CF"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faktiska kostnader</w:t>
            </w:r>
          </w:p>
        </w:tc>
        <w:tc>
          <w:tcPr>
            <w:tcW w:w="1291" w:type="dxa"/>
            <w:tcBorders>
              <w:bottom w:val="single" w:sz="4" w:space="0" w:color="auto"/>
            </w:tcBorders>
            <w:vAlign w:val="bottom"/>
          </w:tcPr>
          <w:p w14:paraId="6AFD3340"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5 193 978</w:t>
            </w:r>
          </w:p>
        </w:tc>
        <w:tc>
          <w:tcPr>
            <w:tcW w:w="1291" w:type="dxa"/>
            <w:gridSpan w:val="2"/>
            <w:tcBorders>
              <w:bottom w:val="single" w:sz="4" w:space="0" w:color="auto"/>
            </w:tcBorders>
            <w:vAlign w:val="bottom"/>
          </w:tcPr>
          <w:p w14:paraId="0EA41E3B"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696 000</w:t>
            </w:r>
          </w:p>
        </w:tc>
        <w:tc>
          <w:tcPr>
            <w:tcW w:w="1295" w:type="dxa"/>
            <w:gridSpan w:val="3"/>
            <w:tcBorders>
              <w:bottom w:val="single" w:sz="4" w:space="0" w:color="auto"/>
            </w:tcBorders>
            <w:vAlign w:val="bottom"/>
          </w:tcPr>
          <w:p w14:paraId="49287A33" w14:textId="77777777" w:rsidR="005F2389" w:rsidRPr="005F2389" w:rsidRDefault="005F2389" w:rsidP="005F2389">
            <w:pPr>
              <w:jc w:val="right"/>
              <w:rPr>
                <w:rFonts w:ascii="Calibri" w:hAnsi="Calibri"/>
                <w:b/>
                <w:sz w:val="18"/>
                <w:szCs w:val="18"/>
              </w:rPr>
            </w:pPr>
          </w:p>
        </w:tc>
        <w:tc>
          <w:tcPr>
            <w:tcW w:w="1210" w:type="dxa"/>
            <w:tcBorders>
              <w:bottom w:val="single" w:sz="4" w:space="0" w:color="auto"/>
            </w:tcBorders>
            <w:vAlign w:val="bottom"/>
          </w:tcPr>
          <w:p w14:paraId="30E4DC48" w14:textId="77777777" w:rsidR="005F2389" w:rsidRPr="005F2389" w:rsidRDefault="005F2389" w:rsidP="005F2389">
            <w:pPr>
              <w:jc w:val="right"/>
              <w:rPr>
                <w:rFonts w:ascii="Calibri" w:hAnsi="Calibri"/>
                <w:b/>
                <w:sz w:val="18"/>
                <w:szCs w:val="18"/>
              </w:rPr>
            </w:pPr>
          </w:p>
        </w:tc>
        <w:tc>
          <w:tcPr>
            <w:tcW w:w="1219" w:type="dxa"/>
            <w:tcBorders>
              <w:bottom w:val="single" w:sz="4" w:space="0" w:color="auto"/>
            </w:tcBorders>
            <w:vAlign w:val="bottom"/>
          </w:tcPr>
          <w:p w14:paraId="56E38342"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712F514B"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3F4E8DAD" w14:textId="77777777" w:rsidR="005F2389" w:rsidRPr="005F2389" w:rsidRDefault="005F2389" w:rsidP="005F2389">
            <w:pPr>
              <w:jc w:val="right"/>
              <w:rPr>
                <w:rFonts w:ascii="Calibri" w:hAnsi="Calibri"/>
                <w:b/>
                <w:sz w:val="18"/>
                <w:szCs w:val="18"/>
              </w:rPr>
            </w:pPr>
          </w:p>
        </w:tc>
        <w:tc>
          <w:tcPr>
            <w:tcW w:w="1449" w:type="dxa"/>
            <w:gridSpan w:val="2"/>
            <w:tcBorders>
              <w:bottom w:val="single" w:sz="4" w:space="0" w:color="auto"/>
            </w:tcBorders>
            <w:vAlign w:val="bottom"/>
          </w:tcPr>
          <w:p w14:paraId="439E012F" w14:textId="77777777" w:rsidR="005F2389" w:rsidRPr="005F2389" w:rsidRDefault="005F2389" w:rsidP="005F2389">
            <w:pPr>
              <w:jc w:val="right"/>
              <w:rPr>
                <w:rFonts w:ascii="Calibri" w:hAnsi="Calibri"/>
                <w:b/>
                <w:sz w:val="18"/>
                <w:szCs w:val="18"/>
              </w:rPr>
            </w:pPr>
          </w:p>
        </w:tc>
        <w:tc>
          <w:tcPr>
            <w:tcW w:w="1449" w:type="dxa"/>
            <w:tcBorders>
              <w:bottom w:val="single" w:sz="4" w:space="0" w:color="auto"/>
            </w:tcBorders>
            <w:vAlign w:val="bottom"/>
          </w:tcPr>
          <w:p w14:paraId="1FA05206" w14:textId="77777777" w:rsidR="005F2389" w:rsidRPr="005F2389" w:rsidRDefault="005F2389" w:rsidP="005F2389">
            <w:pPr>
              <w:jc w:val="right"/>
              <w:rPr>
                <w:rFonts w:ascii="Calibri" w:hAnsi="Calibri"/>
                <w:b/>
                <w:sz w:val="18"/>
                <w:szCs w:val="18"/>
              </w:rPr>
            </w:pPr>
          </w:p>
        </w:tc>
        <w:tc>
          <w:tcPr>
            <w:tcW w:w="1454" w:type="dxa"/>
            <w:tcBorders>
              <w:bottom w:val="single" w:sz="4" w:space="0" w:color="auto"/>
            </w:tcBorders>
            <w:vAlign w:val="bottom"/>
          </w:tcPr>
          <w:p w14:paraId="647783DF"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5 889 978</w:t>
            </w:r>
          </w:p>
        </w:tc>
      </w:tr>
      <w:tr w:rsidR="005F2389" w:rsidRPr="005F2389" w14:paraId="5ABC91DA" w14:textId="77777777" w:rsidTr="00104E27">
        <w:tc>
          <w:tcPr>
            <w:tcW w:w="2716" w:type="dxa"/>
            <w:gridSpan w:val="2"/>
            <w:tcBorders>
              <w:right w:val="nil"/>
            </w:tcBorders>
          </w:tcPr>
          <w:p w14:paraId="38C2B0C4" w14:textId="77777777" w:rsidR="005F2389" w:rsidRPr="005F2389" w:rsidRDefault="005F2389" w:rsidP="005F2389">
            <w:pPr>
              <w:jc w:val="left"/>
              <w:rPr>
                <w:rFonts w:ascii="Calibri" w:hAnsi="Calibri"/>
                <w:b/>
                <w:sz w:val="18"/>
                <w:szCs w:val="18"/>
              </w:rPr>
            </w:pPr>
            <w:r w:rsidRPr="005F2389">
              <w:rPr>
                <w:rFonts w:ascii="Calibri" w:hAnsi="Calibri"/>
                <w:b/>
                <w:sz w:val="18"/>
                <w:szCs w:val="18"/>
              </w:rPr>
              <w:t>Bidrag annat än pengar</w:t>
            </w:r>
          </w:p>
        </w:tc>
        <w:tc>
          <w:tcPr>
            <w:tcW w:w="1361" w:type="dxa"/>
            <w:gridSpan w:val="3"/>
            <w:tcBorders>
              <w:left w:val="nil"/>
              <w:right w:val="nil"/>
            </w:tcBorders>
          </w:tcPr>
          <w:p w14:paraId="20042513" w14:textId="77777777" w:rsidR="005F2389" w:rsidRPr="005F2389" w:rsidRDefault="005F2389" w:rsidP="005F2389">
            <w:pPr>
              <w:jc w:val="left"/>
              <w:rPr>
                <w:rFonts w:ascii="Calibri" w:hAnsi="Calibri"/>
                <w:b/>
                <w:sz w:val="18"/>
                <w:szCs w:val="18"/>
              </w:rPr>
            </w:pPr>
          </w:p>
        </w:tc>
        <w:tc>
          <w:tcPr>
            <w:tcW w:w="1217" w:type="dxa"/>
            <w:tcBorders>
              <w:left w:val="nil"/>
              <w:right w:val="nil"/>
            </w:tcBorders>
          </w:tcPr>
          <w:p w14:paraId="5A0F0385" w14:textId="77777777" w:rsidR="005F2389" w:rsidRPr="005F2389" w:rsidRDefault="005F2389" w:rsidP="005F2389">
            <w:pPr>
              <w:jc w:val="left"/>
              <w:rPr>
                <w:rFonts w:ascii="Calibri" w:hAnsi="Calibri"/>
                <w:b/>
                <w:sz w:val="18"/>
                <w:szCs w:val="18"/>
              </w:rPr>
            </w:pPr>
          </w:p>
        </w:tc>
        <w:tc>
          <w:tcPr>
            <w:tcW w:w="1218" w:type="dxa"/>
            <w:gridSpan w:val="2"/>
            <w:tcBorders>
              <w:left w:val="nil"/>
              <w:right w:val="nil"/>
            </w:tcBorders>
          </w:tcPr>
          <w:p w14:paraId="0D06F94F" w14:textId="77777777" w:rsidR="005F2389" w:rsidRPr="005F2389" w:rsidRDefault="005F2389" w:rsidP="005F2389">
            <w:pPr>
              <w:jc w:val="left"/>
              <w:rPr>
                <w:rFonts w:ascii="Calibri" w:hAnsi="Calibri"/>
                <w:b/>
                <w:sz w:val="18"/>
                <w:szCs w:val="18"/>
              </w:rPr>
            </w:pPr>
          </w:p>
        </w:tc>
        <w:tc>
          <w:tcPr>
            <w:tcW w:w="1219" w:type="dxa"/>
            <w:tcBorders>
              <w:left w:val="nil"/>
              <w:right w:val="nil"/>
            </w:tcBorders>
          </w:tcPr>
          <w:p w14:paraId="5F970611"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3FD0A71F" w14:textId="77777777" w:rsidR="005F2389" w:rsidRPr="005F2389" w:rsidRDefault="005F2389" w:rsidP="005F2389">
            <w:pPr>
              <w:jc w:val="left"/>
              <w:rPr>
                <w:rFonts w:ascii="Calibri" w:hAnsi="Calibri"/>
                <w:b/>
                <w:sz w:val="18"/>
                <w:szCs w:val="18"/>
              </w:rPr>
            </w:pPr>
          </w:p>
        </w:tc>
        <w:tc>
          <w:tcPr>
            <w:tcW w:w="1449" w:type="dxa"/>
            <w:tcBorders>
              <w:left w:val="nil"/>
              <w:right w:val="nil"/>
            </w:tcBorders>
          </w:tcPr>
          <w:p w14:paraId="42A82E26" w14:textId="77777777" w:rsidR="005F2389" w:rsidRPr="005F2389" w:rsidRDefault="005F2389" w:rsidP="005F2389">
            <w:pPr>
              <w:jc w:val="left"/>
              <w:rPr>
                <w:rFonts w:ascii="Calibri" w:hAnsi="Calibri"/>
                <w:b/>
                <w:sz w:val="18"/>
                <w:szCs w:val="18"/>
              </w:rPr>
            </w:pPr>
          </w:p>
        </w:tc>
        <w:tc>
          <w:tcPr>
            <w:tcW w:w="1386" w:type="dxa"/>
            <w:tcBorders>
              <w:left w:val="nil"/>
              <w:right w:val="nil"/>
            </w:tcBorders>
          </w:tcPr>
          <w:p w14:paraId="48FF3222" w14:textId="77777777" w:rsidR="005F2389" w:rsidRPr="005F2389" w:rsidRDefault="005F2389" w:rsidP="005F2389">
            <w:pPr>
              <w:jc w:val="left"/>
              <w:rPr>
                <w:rFonts w:ascii="Calibri" w:hAnsi="Calibri"/>
                <w:b/>
                <w:sz w:val="18"/>
                <w:szCs w:val="18"/>
              </w:rPr>
            </w:pPr>
          </w:p>
        </w:tc>
        <w:tc>
          <w:tcPr>
            <w:tcW w:w="1512" w:type="dxa"/>
            <w:gridSpan w:val="2"/>
            <w:tcBorders>
              <w:left w:val="nil"/>
              <w:right w:val="nil"/>
            </w:tcBorders>
          </w:tcPr>
          <w:p w14:paraId="01332363" w14:textId="77777777" w:rsidR="005F2389" w:rsidRPr="005F2389" w:rsidRDefault="005F2389" w:rsidP="005F2389">
            <w:pPr>
              <w:jc w:val="left"/>
              <w:rPr>
                <w:rFonts w:ascii="Calibri" w:hAnsi="Calibri"/>
                <w:b/>
                <w:sz w:val="18"/>
                <w:szCs w:val="18"/>
              </w:rPr>
            </w:pPr>
          </w:p>
        </w:tc>
        <w:tc>
          <w:tcPr>
            <w:tcW w:w="1454" w:type="dxa"/>
            <w:tcBorders>
              <w:left w:val="nil"/>
            </w:tcBorders>
          </w:tcPr>
          <w:p w14:paraId="21E1490F" w14:textId="77777777" w:rsidR="005F2389" w:rsidRPr="005F2389" w:rsidRDefault="005F2389" w:rsidP="005F2389">
            <w:pPr>
              <w:jc w:val="left"/>
              <w:rPr>
                <w:rFonts w:ascii="Calibri" w:hAnsi="Calibri"/>
                <w:b/>
                <w:sz w:val="18"/>
                <w:szCs w:val="18"/>
              </w:rPr>
            </w:pPr>
          </w:p>
        </w:tc>
      </w:tr>
      <w:tr w:rsidR="005F2389" w:rsidRPr="005F2389" w14:paraId="344BB8C3" w14:textId="77777777" w:rsidTr="00104E27">
        <w:tc>
          <w:tcPr>
            <w:tcW w:w="1425" w:type="dxa"/>
          </w:tcPr>
          <w:p w14:paraId="0F342F87" w14:textId="77777777" w:rsidR="005F2389" w:rsidRPr="005F2389" w:rsidRDefault="005F2389" w:rsidP="005F2389">
            <w:pPr>
              <w:jc w:val="left"/>
              <w:rPr>
                <w:rFonts w:ascii="Calibri" w:hAnsi="Calibri"/>
                <w:sz w:val="18"/>
                <w:szCs w:val="18"/>
              </w:rPr>
            </w:pPr>
            <w:r w:rsidRPr="005F2389">
              <w:rPr>
                <w:rFonts w:ascii="Calibri" w:hAnsi="Calibri"/>
                <w:sz w:val="18"/>
                <w:szCs w:val="18"/>
              </w:rPr>
              <w:t>Offentligt bidrag i annat än pengar</w:t>
            </w:r>
          </w:p>
        </w:tc>
        <w:tc>
          <w:tcPr>
            <w:tcW w:w="1291" w:type="dxa"/>
            <w:vAlign w:val="bottom"/>
          </w:tcPr>
          <w:p w14:paraId="6010093C" w14:textId="77777777" w:rsidR="005F2389" w:rsidRPr="005F2389" w:rsidRDefault="005F2389" w:rsidP="005F2389">
            <w:pPr>
              <w:jc w:val="right"/>
              <w:rPr>
                <w:rFonts w:ascii="Calibri" w:hAnsi="Calibri"/>
                <w:sz w:val="18"/>
                <w:szCs w:val="18"/>
              </w:rPr>
            </w:pPr>
            <w:r w:rsidRPr="005F2389">
              <w:rPr>
                <w:rFonts w:ascii="Calibri" w:hAnsi="Calibri"/>
                <w:sz w:val="18"/>
                <w:szCs w:val="18"/>
              </w:rPr>
              <w:t>310 022</w:t>
            </w:r>
          </w:p>
        </w:tc>
        <w:tc>
          <w:tcPr>
            <w:tcW w:w="1291" w:type="dxa"/>
            <w:gridSpan w:val="2"/>
            <w:vAlign w:val="bottom"/>
          </w:tcPr>
          <w:p w14:paraId="623F2FAA" w14:textId="77777777" w:rsidR="005F2389" w:rsidRPr="005F2389" w:rsidRDefault="005F2389" w:rsidP="005F2389">
            <w:pPr>
              <w:jc w:val="right"/>
              <w:rPr>
                <w:rFonts w:ascii="Calibri" w:hAnsi="Calibri"/>
                <w:sz w:val="18"/>
                <w:szCs w:val="18"/>
              </w:rPr>
            </w:pPr>
            <w:r w:rsidRPr="005F2389">
              <w:rPr>
                <w:rFonts w:ascii="Calibri" w:hAnsi="Calibri"/>
                <w:sz w:val="18"/>
                <w:szCs w:val="18"/>
              </w:rPr>
              <w:t>0</w:t>
            </w:r>
          </w:p>
        </w:tc>
        <w:tc>
          <w:tcPr>
            <w:tcW w:w="1295" w:type="dxa"/>
            <w:gridSpan w:val="3"/>
            <w:vAlign w:val="bottom"/>
          </w:tcPr>
          <w:p w14:paraId="2D148A0A" w14:textId="77777777" w:rsidR="005F2389" w:rsidRPr="005F2389" w:rsidRDefault="005F2389" w:rsidP="005F2389">
            <w:pPr>
              <w:jc w:val="right"/>
              <w:rPr>
                <w:rFonts w:ascii="Calibri" w:hAnsi="Calibri"/>
                <w:sz w:val="18"/>
                <w:szCs w:val="18"/>
              </w:rPr>
            </w:pPr>
          </w:p>
        </w:tc>
        <w:tc>
          <w:tcPr>
            <w:tcW w:w="1210" w:type="dxa"/>
            <w:vAlign w:val="bottom"/>
          </w:tcPr>
          <w:p w14:paraId="08007016" w14:textId="77777777" w:rsidR="005F2389" w:rsidRPr="005F2389" w:rsidRDefault="005F2389" w:rsidP="005F2389">
            <w:pPr>
              <w:jc w:val="right"/>
              <w:rPr>
                <w:rFonts w:ascii="Calibri" w:hAnsi="Calibri"/>
                <w:sz w:val="18"/>
                <w:szCs w:val="18"/>
              </w:rPr>
            </w:pPr>
          </w:p>
        </w:tc>
        <w:tc>
          <w:tcPr>
            <w:tcW w:w="1219" w:type="dxa"/>
            <w:vAlign w:val="bottom"/>
          </w:tcPr>
          <w:p w14:paraId="13D8B64A" w14:textId="77777777" w:rsidR="005F2389" w:rsidRPr="005F2389" w:rsidRDefault="005F2389" w:rsidP="005F2389">
            <w:pPr>
              <w:jc w:val="right"/>
              <w:rPr>
                <w:rFonts w:ascii="Calibri" w:hAnsi="Calibri"/>
                <w:sz w:val="18"/>
                <w:szCs w:val="18"/>
              </w:rPr>
            </w:pPr>
          </w:p>
        </w:tc>
        <w:tc>
          <w:tcPr>
            <w:tcW w:w="1449" w:type="dxa"/>
            <w:vAlign w:val="bottom"/>
          </w:tcPr>
          <w:p w14:paraId="7BD5F47E" w14:textId="77777777" w:rsidR="005F2389" w:rsidRPr="005F2389" w:rsidRDefault="005F2389" w:rsidP="005F2389">
            <w:pPr>
              <w:jc w:val="right"/>
              <w:rPr>
                <w:rFonts w:ascii="Calibri" w:hAnsi="Calibri"/>
                <w:sz w:val="18"/>
                <w:szCs w:val="18"/>
              </w:rPr>
            </w:pPr>
          </w:p>
        </w:tc>
        <w:tc>
          <w:tcPr>
            <w:tcW w:w="1449" w:type="dxa"/>
            <w:vAlign w:val="bottom"/>
          </w:tcPr>
          <w:p w14:paraId="5A118E24" w14:textId="77777777" w:rsidR="005F2389" w:rsidRPr="005F2389" w:rsidRDefault="005F2389" w:rsidP="005F2389">
            <w:pPr>
              <w:jc w:val="right"/>
              <w:rPr>
                <w:rFonts w:ascii="Calibri" w:hAnsi="Calibri"/>
                <w:sz w:val="18"/>
                <w:szCs w:val="18"/>
              </w:rPr>
            </w:pPr>
          </w:p>
        </w:tc>
        <w:tc>
          <w:tcPr>
            <w:tcW w:w="1449" w:type="dxa"/>
            <w:gridSpan w:val="2"/>
            <w:vAlign w:val="bottom"/>
          </w:tcPr>
          <w:p w14:paraId="6E86EB65" w14:textId="77777777" w:rsidR="005F2389" w:rsidRPr="005F2389" w:rsidRDefault="005F2389" w:rsidP="005F2389">
            <w:pPr>
              <w:jc w:val="right"/>
              <w:rPr>
                <w:rFonts w:ascii="Calibri" w:hAnsi="Calibri"/>
                <w:sz w:val="18"/>
                <w:szCs w:val="18"/>
              </w:rPr>
            </w:pPr>
          </w:p>
        </w:tc>
        <w:tc>
          <w:tcPr>
            <w:tcW w:w="1449" w:type="dxa"/>
            <w:vAlign w:val="bottom"/>
          </w:tcPr>
          <w:p w14:paraId="4901663F" w14:textId="77777777" w:rsidR="005F2389" w:rsidRPr="005F2389" w:rsidRDefault="005F2389" w:rsidP="005F2389">
            <w:pPr>
              <w:jc w:val="right"/>
              <w:rPr>
                <w:rFonts w:ascii="Calibri" w:hAnsi="Calibri"/>
                <w:sz w:val="18"/>
                <w:szCs w:val="18"/>
              </w:rPr>
            </w:pPr>
          </w:p>
        </w:tc>
        <w:tc>
          <w:tcPr>
            <w:tcW w:w="1454" w:type="dxa"/>
            <w:vAlign w:val="bottom"/>
          </w:tcPr>
          <w:p w14:paraId="55BC4FBC"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310 022</w:t>
            </w:r>
          </w:p>
        </w:tc>
      </w:tr>
      <w:tr w:rsidR="005F2389" w:rsidRPr="005F2389" w14:paraId="46537CA0" w14:textId="77777777" w:rsidTr="00104E27">
        <w:tc>
          <w:tcPr>
            <w:tcW w:w="1425" w:type="dxa"/>
          </w:tcPr>
          <w:p w14:paraId="57FBE608"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bidrag i annat än pengar</w:t>
            </w:r>
          </w:p>
        </w:tc>
        <w:tc>
          <w:tcPr>
            <w:tcW w:w="1291" w:type="dxa"/>
            <w:vAlign w:val="bottom"/>
          </w:tcPr>
          <w:p w14:paraId="75B4AEE6"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310 022</w:t>
            </w:r>
          </w:p>
        </w:tc>
        <w:tc>
          <w:tcPr>
            <w:tcW w:w="1291" w:type="dxa"/>
            <w:gridSpan w:val="2"/>
            <w:vAlign w:val="bottom"/>
          </w:tcPr>
          <w:p w14:paraId="2FA6A045"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0</w:t>
            </w:r>
          </w:p>
        </w:tc>
        <w:tc>
          <w:tcPr>
            <w:tcW w:w="1295" w:type="dxa"/>
            <w:gridSpan w:val="3"/>
            <w:vAlign w:val="bottom"/>
          </w:tcPr>
          <w:p w14:paraId="265F5481" w14:textId="77777777" w:rsidR="005F2389" w:rsidRPr="005F2389" w:rsidRDefault="005F2389" w:rsidP="005F2389">
            <w:pPr>
              <w:jc w:val="right"/>
              <w:rPr>
                <w:rFonts w:ascii="Calibri" w:hAnsi="Calibri"/>
                <w:b/>
                <w:sz w:val="18"/>
                <w:szCs w:val="18"/>
              </w:rPr>
            </w:pPr>
          </w:p>
        </w:tc>
        <w:tc>
          <w:tcPr>
            <w:tcW w:w="1210" w:type="dxa"/>
            <w:vAlign w:val="bottom"/>
          </w:tcPr>
          <w:p w14:paraId="32399FBF" w14:textId="77777777" w:rsidR="005F2389" w:rsidRPr="005F2389" w:rsidRDefault="005F2389" w:rsidP="005F2389">
            <w:pPr>
              <w:jc w:val="right"/>
              <w:rPr>
                <w:rFonts w:ascii="Calibri" w:hAnsi="Calibri"/>
                <w:b/>
                <w:sz w:val="18"/>
                <w:szCs w:val="18"/>
              </w:rPr>
            </w:pPr>
          </w:p>
        </w:tc>
        <w:tc>
          <w:tcPr>
            <w:tcW w:w="1219" w:type="dxa"/>
            <w:vAlign w:val="bottom"/>
          </w:tcPr>
          <w:p w14:paraId="67B235C8" w14:textId="77777777" w:rsidR="005F2389" w:rsidRPr="005F2389" w:rsidRDefault="005F2389" w:rsidP="005F2389">
            <w:pPr>
              <w:jc w:val="right"/>
              <w:rPr>
                <w:rFonts w:ascii="Calibri" w:hAnsi="Calibri"/>
                <w:b/>
                <w:sz w:val="18"/>
                <w:szCs w:val="18"/>
              </w:rPr>
            </w:pPr>
          </w:p>
        </w:tc>
        <w:tc>
          <w:tcPr>
            <w:tcW w:w="1449" w:type="dxa"/>
            <w:vAlign w:val="bottom"/>
          </w:tcPr>
          <w:p w14:paraId="3AC619DD" w14:textId="77777777" w:rsidR="005F2389" w:rsidRPr="005F2389" w:rsidRDefault="005F2389" w:rsidP="005F2389">
            <w:pPr>
              <w:jc w:val="right"/>
              <w:rPr>
                <w:rFonts w:ascii="Calibri" w:hAnsi="Calibri"/>
                <w:b/>
                <w:sz w:val="18"/>
                <w:szCs w:val="18"/>
              </w:rPr>
            </w:pPr>
          </w:p>
        </w:tc>
        <w:tc>
          <w:tcPr>
            <w:tcW w:w="1449" w:type="dxa"/>
            <w:vAlign w:val="bottom"/>
          </w:tcPr>
          <w:p w14:paraId="5CDB15D0" w14:textId="77777777" w:rsidR="005F2389" w:rsidRPr="005F2389" w:rsidRDefault="005F2389" w:rsidP="005F2389">
            <w:pPr>
              <w:jc w:val="right"/>
              <w:rPr>
                <w:rFonts w:ascii="Calibri" w:hAnsi="Calibri"/>
                <w:b/>
                <w:sz w:val="18"/>
                <w:szCs w:val="18"/>
              </w:rPr>
            </w:pPr>
          </w:p>
        </w:tc>
        <w:tc>
          <w:tcPr>
            <w:tcW w:w="1449" w:type="dxa"/>
            <w:gridSpan w:val="2"/>
            <w:vAlign w:val="bottom"/>
          </w:tcPr>
          <w:p w14:paraId="5BE0C74B" w14:textId="77777777" w:rsidR="005F2389" w:rsidRPr="005F2389" w:rsidRDefault="005F2389" w:rsidP="005F2389">
            <w:pPr>
              <w:jc w:val="right"/>
              <w:rPr>
                <w:rFonts w:ascii="Calibri" w:hAnsi="Calibri"/>
                <w:b/>
                <w:sz w:val="18"/>
                <w:szCs w:val="18"/>
              </w:rPr>
            </w:pPr>
          </w:p>
        </w:tc>
        <w:tc>
          <w:tcPr>
            <w:tcW w:w="1449" w:type="dxa"/>
            <w:vAlign w:val="bottom"/>
          </w:tcPr>
          <w:p w14:paraId="594A7651" w14:textId="77777777" w:rsidR="005F2389" w:rsidRPr="005F2389" w:rsidRDefault="005F2389" w:rsidP="005F2389">
            <w:pPr>
              <w:jc w:val="right"/>
              <w:rPr>
                <w:rFonts w:ascii="Calibri" w:hAnsi="Calibri"/>
                <w:b/>
                <w:sz w:val="18"/>
                <w:szCs w:val="18"/>
              </w:rPr>
            </w:pPr>
          </w:p>
        </w:tc>
        <w:tc>
          <w:tcPr>
            <w:tcW w:w="1454" w:type="dxa"/>
            <w:vAlign w:val="bottom"/>
          </w:tcPr>
          <w:p w14:paraId="18A9D4C0"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310 022</w:t>
            </w:r>
          </w:p>
        </w:tc>
      </w:tr>
      <w:tr w:rsidR="005F2389" w:rsidRPr="005F2389" w14:paraId="08A57882" w14:textId="77777777" w:rsidTr="00104E27">
        <w:tc>
          <w:tcPr>
            <w:tcW w:w="1425" w:type="dxa"/>
          </w:tcPr>
          <w:p w14:paraId="0BE0ECC8" w14:textId="77777777" w:rsidR="005F2389" w:rsidRPr="005F2389" w:rsidRDefault="005F2389" w:rsidP="005F2389">
            <w:pPr>
              <w:jc w:val="left"/>
              <w:rPr>
                <w:rFonts w:ascii="Calibri" w:hAnsi="Calibri"/>
                <w:b/>
                <w:sz w:val="18"/>
                <w:szCs w:val="18"/>
              </w:rPr>
            </w:pPr>
            <w:r w:rsidRPr="005F2389">
              <w:rPr>
                <w:rFonts w:ascii="Calibri" w:hAnsi="Calibri"/>
                <w:b/>
                <w:sz w:val="18"/>
                <w:szCs w:val="18"/>
              </w:rPr>
              <w:t>Summa totala kostnader</w:t>
            </w:r>
          </w:p>
        </w:tc>
        <w:tc>
          <w:tcPr>
            <w:tcW w:w="1291" w:type="dxa"/>
            <w:vAlign w:val="bottom"/>
          </w:tcPr>
          <w:p w14:paraId="4EE86249"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5 504 000</w:t>
            </w:r>
          </w:p>
        </w:tc>
        <w:tc>
          <w:tcPr>
            <w:tcW w:w="1291" w:type="dxa"/>
            <w:gridSpan w:val="2"/>
            <w:vAlign w:val="bottom"/>
          </w:tcPr>
          <w:p w14:paraId="440F7C1C"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696 000</w:t>
            </w:r>
          </w:p>
        </w:tc>
        <w:tc>
          <w:tcPr>
            <w:tcW w:w="1295" w:type="dxa"/>
            <w:gridSpan w:val="3"/>
            <w:vAlign w:val="bottom"/>
          </w:tcPr>
          <w:p w14:paraId="2119261A" w14:textId="77777777" w:rsidR="005F2389" w:rsidRPr="005F2389" w:rsidRDefault="005F2389" w:rsidP="005F2389">
            <w:pPr>
              <w:jc w:val="right"/>
              <w:rPr>
                <w:rFonts w:ascii="Calibri" w:hAnsi="Calibri"/>
                <w:b/>
                <w:sz w:val="18"/>
                <w:szCs w:val="18"/>
              </w:rPr>
            </w:pPr>
          </w:p>
        </w:tc>
        <w:tc>
          <w:tcPr>
            <w:tcW w:w="1210" w:type="dxa"/>
            <w:vAlign w:val="bottom"/>
          </w:tcPr>
          <w:p w14:paraId="5CD76472" w14:textId="77777777" w:rsidR="005F2389" w:rsidRPr="005F2389" w:rsidRDefault="005F2389" w:rsidP="005F2389">
            <w:pPr>
              <w:jc w:val="right"/>
              <w:rPr>
                <w:rFonts w:ascii="Calibri" w:hAnsi="Calibri"/>
                <w:b/>
                <w:sz w:val="18"/>
                <w:szCs w:val="18"/>
              </w:rPr>
            </w:pPr>
          </w:p>
        </w:tc>
        <w:tc>
          <w:tcPr>
            <w:tcW w:w="1219" w:type="dxa"/>
            <w:vAlign w:val="bottom"/>
          </w:tcPr>
          <w:p w14:paraId="4E3561AC" w14:textId="77777777" w:rsidR="005F2389" w:rsidRPr="005F2389" w:rsidRDefault="005F2389" w:rsidP="005F2389">
            <w:pPr>
              <w:jc w:val="right"/>
              <w:rPr>
                <w:rFonts w:ascii="Calibri" w:hAnsi="Calibri"/>
                <w:b/>
                <w:sz w:val="18"/>
                <w:szCs w:val="18"/>
              </w:rPr>
            </w:pPr>
          </w:p>
        </w:tc>
        <w:tc>
          <w:tcPr>
            <w:tcW w:w="1449" w:type="dxa"/>
            <w:vAlign w:val="bottom"/>
          </w:tcPr>
          <w:p w14:paraId="70F0F1C7" w14:textId="77777777" w:rsidR="005F2389" w:rsidRPr="005F2389" w:rsidRDefault="005F2389" w:rsidP="005F2389">
            <w:pPr>
              <w:jc w:val="right"/>
              <w:rPr>
                <w:rFonts w:ascii="Calibri" w:hAnsi="Calibri"/>
                <w:b/>
                <w:sz w:val="18"/>
                <w:szCs w:val="18"/>
              </w:rPr>
            </w:pPr>
          </w:p>
        </w:tc>
        <w:tc>
          <w:tcPr>
            <w:tcW w:w="1449" w:type="dxa"/>
            <w:vAlign w:val="bottom"/>
          </w:tcPr>
          <w:p w14:paraId="66784784" w14:textId="77777777" w:rsidR="005F2389" w:rsidRPr="005F2389" w:rsidRDefault="005F2389" w:rsidP="005F2389">
            <w:pPr>
              <w:jc w:val="right"/>
              <w:rPr>
                <w:rFonts w:ascii="Calibri" w:hAnsi="Calibri"/>
                <w:b/>
                <w:sz w:val="18"/>
                <w:szCs w:val="18"/>
              </w:rPr>
            </w:pPr>
          </w:p>
        </w:tc>
        <w:tc>
          <w:tcPr>
            <w:tcW w:w="1449" w:type="dxa"/>
            <w:gridSpan w:val="2"/>
            <w:vAlign w:val="bottom"/>
          </w:tcPr>
          <w:p w14:paraId="2F5C8645" w14:textId="77777777" w:rsidR="005F2389" w:rsidRPr="005F2389" w:rsidRDefault="005F2389" w:rsidP="005F2389">
            <w:pPr>
              <w:jc w:val="right"/>
              <w:rPr>
                <w:rFonts w:ascii="Calibri" w:hAnsi="Calibri"/>
                <w:b/>
                <w:sz w:val="18"/>
                <w:szCs w:val="18"/>
              </w:rPr>
            </w:pPr>
          </w:p>
        </w:tc>
        <w:tc>
          <w:tcPr>
            <w:tcW w:w="1449" w:type="dxa"/>
            <w:vAlign w:val="bottom"/>
          </w:tcPr>
          <w:p w14:paraId="0B97CD73" w14:textId="77777777" w:rsidR="005F2389" w:rsidRPr="005F2389" w:rsidRDefault="005F2389" w:rsidP="005F2389">
            <w:pPr>
              <w:jc w:val="right"/>
              <w:rPr>
                <w:rFonts w:ascii="Calibri" w:hAnsi="Calibri"/>
                <w:b/>
                <w:sz w:val="18"/>
                <w:szCs w:val="18"/>
              </w:rPr>
            </w:pPr>
          </w:p>
        </w:tc>
        <w:tc>
          <w:tcPr>
            <w:tcW w:w="1454" w:type="dxa"/>
            <w:vAlign w:val="bottom"/>
          </w:tcPr>
          <w:p w14:paraId="59B17A16"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6 200 000</w:t>
            </w:r>
          </w:p>
        </w:tc>
      </w:tr>
    </w:tbl>
    <w:p w14:paraId="4F0CD6E3"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p w14:paraId="3A9C9D21" w14:textId="77777777" w:rsidR="005F2389" w:rsidRPr="005F2389" w:rsidRDefault="005F2389" w:rsidP="005F2389">
      <w:pPr>
        <w:spacing w:after="0" w:line="240" w:lineRule="auto"/>
        <w:rPr>
          <w:rFonts w:ascii="Calibri" w:eastAsia="Times New Roman" w:hAnsi="Calibri" w:cs="Times New Roman"/>
          <w:kern w:val="0"/>
          <w:sz w:val="18"/>
          <w:szCs w:val="18"/>
          <w:lang w:val="sv-SE" w:eastAsia="sv-SE"/>
          <w14:ligatures w14:val="none"/>
        </w:rPr>
      </w:pPr>
    </w:p>
    <w:p w14:paraId="2544CC96"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Finansiering</w:t>
      </w:r>
    </w:p>
    <w:tbl>
      <w:tblPr>
        <w:tblStyle w:val="TableGrid"/>
        <w:tblW w:w="0" w:type="auto"/>
        <w:tblLook w:val="04A0" w:firstRow="1" w:lastRow="0" w:firstColumn="1" w:lastColumn="0" w:noHBand="0" w:noVBand="1"/>
      </w:tblPr>
      <w:tblGrid>
        <w:gridCol w:w="1951"/>
        <w:gridCol w:w="1190"/>
        <w:gridCol w:w="1403"/>
        <w:gridCol w:w="591"/>
        <w:gridCol w:w="9"/>
        <w:gridCol w:w="585"/>
        <w:gridCol w:w="562"/>
        <w:gridCol w:w="28"/>
        <w:gridCol w:w="29"/>
        <w:gridCol w:w="559"/>
        <w:gridCol w:w="588"/>
        <w:gridCol w:w="590"/>
        <w:gridCol w:w="592"/>
        <w:gridCol w:w="1098"/>
      </w:tblGrid>
      <w:tr w:rsidR="005F2389" w:rsidRPr="005F2389" w14:paraId="322DA7D3" w14:textId="77777777" w:rsidTr="005F2389">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hideMark/>
          </w:tcPr>
          <w:p w14:paraId="5B6968E9"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hideMark/>
          </w:tcPr>
          <w:p w14:paraId="75EAAB5A"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RISE Research Institutes of Sweden AB</w:t>
            </w:r>
          </w:p>
        </w:tc>
        <w:tc>
          <w:tcPr>
            <w:tcW w:w="1377" w:type="dxa"/>
            <w:tcBorders>
              <w:top w:val="single" w:sz="4" w:space="0" w:color="auto"/>
              <w:left w:val="single" w:sz="4" w:space="0" w:color="auto"/>
              <w:bottom w:val="single" w:sz="4" w:space="0" w:color="auto"/>
              <w:right w:val="single" w:sz="4" w:space="0" w:color="auto"/>
            </w:tcBorders>
            <w:shd w:val="clear" w:color="auto" w:fill="DBE5F1"/>
            <w:hideMark/>
          </w:tcPr>
          <w:p w14:paraId="46BC8D70" w14:textId="77777777" w:rsidR="005F2389" w:rsidRPr="005F2389" w:rsidRDefault="005F2389" w:rsidP="005F2389">
            <w:pPr>
              <w:rPr>
                <w:rFonts w:ascii="Calibri" w:hAnsi="Calibri" w:cs="Arial"/>
                <w:b/>
                <w:sz w:val="18"/>
                <w:szCs w:val="18"/>
              </w:rPr>
            </w:pPr>
            <w:r w:rsidRPr="005F2389">
              <w:rPr>
                <w:rFonts w:ascii="Calibri" w:hAnsi="Calibri" w:cs="Arial"/>
                <w:b/>
                <w:sz w:val="18"/>
                <w:szCs w:val="18"/>
              </w:rPr>
              <w:t>REGION VÄSTERBOTTEN</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4A8AD156" w14:textId="77777777" w:rsidR="005F2389" w:rsidRPr="005F2389" w:rsidRDefault="005F2389" w:rsidP="005F2389">
            <w:pPr>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cPr>
          <w:p w14:paraId="4A8DAD4E" w14:textId="77777777" w:rsidR="005F2389" w:rsidRPr="005F2389" w:rsidRDefault="005F2389" w:rsidP="005F2389">
            <w:pPr>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cPr>
          <w:p w14:paraId="383E53BE" w14:textId="77777777" w:rsidR="005F2389" w:rsidRPr="005F2389" w:rsidRDefault="005F2389" w:rsidP="005F2389">
            <w:pPr>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cPr>
          <w:p w14:paraId="4A1F61A9" w14:textId="77777777" w:rsidR="005F2389" w:rsidRPr="005F2389" w:rsidRDefault="005F2389" w:rsidP="005F2389">
            <w:pPr>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cPr>
          <w:p w14:paraId="30F26EBB" w14:textId="77777777" w:rsidR="005F2389" w:rsidRPr="005F2389" w:rsidRDefault="005F2389" w:rsidP="005F2389">
            <w:pPr>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cPr>
          <w:p w14:paraId="5F8EC9B5" w14:textId="77777777" w:rsidR="005F2389" w:rsidRPr="005F2389" w:rsidRDefault="005F2389" w:rsidP="005F2389">
            <w:pPr>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cPr>
          <w:p w14:paraId="03DD136D" w14:textId="77777777" w:rsidR="005F2389" w:rsidRPr="005F2389" w:rsidRDefault="005F2389" w:rsidP="005F2389">
            <w:pPr>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hideMark/>
          </w:tcPr>
          <w:p w14:paraId="533EFAF0" w14:textId="77777777" w:rsidR="005F2389" w:rsidRPr="005F2389" w:rsidRDefault="005F2389" w:rsidP="005F2389">
            <w:pPr>
              <w:rPr>
                <w:rFonts w:ascii="Calibri" w:hAnsi="Calibri" w:cs="Arial"/>
                <w:b/>
                <w:sz w:val="18"/>
                <w:szCs w:val="18"/>
              </w:rPr>
            </w:pPr>
            <w:r w:rsidRPr="005F2389">
              <w:rPr>
                <w:rFonts w:ascii="Georgia" w:hAnsi="Georgia"/>
              </w:rPr>
              <w:t xml:space="preserve"> </w:t>
            </w:r>
            <w:r w:rsidRPr="005F2389">
              <w:rPr>
                <w:rFonts w:ascii="Calibri" w:hAnsi="Calibri" w:cs="Arial"/>
                <w:b/>
                <w:sz w:val="18"/>
                <w:szCs w:val="18"/>
              </w:rPr>
              <w:t>Totalt</w:t>
            </w:r>
          </w:p>
        </w:tc>
      </w:tr>
      <w:tr w:rsidR="005F2389" w:rsidRPr="005F2389" w14:paraId="20538CD3" w14:textId="77777777" w:rsidTr="00104E27">
        <w:tc>
          <w:tcPr>
            <w:tcW w:w="3978" w:type="dxa"/>
            <w:gridSpan w:val="2"/>
            <w:tcBorders>
              <w:top w:val="single" w:sz="4" w:space="0" w:color="auto"/>
              <w:left w:val="single" w:sz="4" w:space="0" w:color="auto"/>
              <w:bottom w:val="single" w:sz="4" w:space="0" w:color="auto"/>
              <w:right w:val="nil"/>
            </w:tcBorders>
          </w:tcPr>
          <w:p w14:paraId="1C8C0CF1"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Offentligt bidrag annat än pengar</w:t>
            </w:r>
          </w:p>
        </w:tc>
        <w:tc>
          <w:tcPr>
            <w:tcW w:w="1377" w:type="dxa"/>
            <w:tcBorders>
              <w:top w:val="single" w:sz="4" w:space="0" w:color="auto"/>
              <w:left w:val="nil"/>
              <w:bottom w:val="single" w:sz="4" w:space="0" w:color="auto"/>
              <w:right w:val="nil"/>
            </w:tcBorders>
          </w:tcPr>
          <w:p w14:paraId="43D9315F" w14:textId="77777777" w:rsidR="005F2389" w:rsidRPr="005F2389" w:rsidRDefault="005F2389" w:rsidP="005F2389">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7E47EFB6" w14:textId="77777777" w:rsidR="005F2389" w:rsidRPr="005F2389" w:rsidRDefault="005F2389" w:rsidP="005F2389">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28C41008" w14:textId="77777777" w:rsidR="005F2389" w:rsidRPr="005F2389" w:rsidRDefault="005F2389" w:rsidP="005F2389">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04A7C094" w14:textId="77777777" w:rsidR="005F2389" w:rsidRPr="005F2389" w:rsidRDefault="005F2389" w:rsidP="005F2389">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32938DB0"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61AF5AF3"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1F40F718"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1A540CE4"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257F5102" w14:textId="77777777" w:rsidR="005F2389" w:rsidRPr="005F2389" w:rsidRDefault="005F2389" w:rsidP="005F2389">
            <w:pPr>
              <w:jc w:val="left"/>
              <w:rPr>
                <w:rFonts w:ascii="Calibri" w:hAnsi="Calibri" w:cs="Arial"/>
                <w:b/>
                <w:sz w:val="18"/>
                <w:szCs w:val="18"/>
              </w:rPr>
            </w:pPr>
          </w:p>
        </w:tc>
      </w:tr>
      <w:tr w:rsidR="005F2389" w:rsidRPr="005F2389" w14:paraId="0D0099A9" w14:textId="77777777" w:rsidTr="00104E27">
        <w:tc>
          <w:tcPr>
            <w:tcW w:w="2377" w:type="dxa"/>
            <w:tcBorders>
              <w:top w:val="single" w:sz="4" w:space="0" w:color="auto"/>
              <w:left w:val="single" w:sz="4" w:space="0" w:color="auto"/>
              <w:bottom w:val="single" w:sz="4" w:space="0" w:color="auto"/>
              <w:right w:val="single" w:sz="4" w:space="0" w:color="auto"/>
            </w:tcBorders>
          </w:tcPr>
          <w:p w14:paraId="404E3EFD"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Skellefteå kommun: Bidrar med arbetstid i projektet, totalt 304 timmar. Samverkan, nätverk AP1, och utbildning AP2.</w:t>
            </w:r>
          </w:p>
        </w:tc>
        <w:tc>
          <w:tcPr>
            <w:tcW w:w="1601" w:type="dxa"/>
            <w:tcBorders>
              <w:top w:val="single" w:sz="4" w:space="0" w:color="auto"/>
              <w:left w:val="single" w:sz="4" w:space="0" w:color="auto"/>
              <w:bottom w:val="single" w:sz="4" w:space="0" w:color="auto"/>
              <w:right w:val="single" w:sz="4" w:space="0" w:color="auto"/>
            </w:tcBorders>
            <w:vAlign w:val="bottom"/>
          </w:tcPr>
          <w:p w14:paraId="14D33C91"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124 336</w:t>
            </w:r>
          </w:p>
        </w:tc>
        <w:tc>
          <w:tcPr>
            <w:tcW w:w="1377" w:type="dxa"/>
            <w:tcBorders>
              <w:top w:val="single" w:sz="4" w:space="0" w:color="auto"/>
              <w:left w:val="single" w:sz="4" w:space="0" w:color="auto"/>
              <w:bottom w:val="single" w:sz="4" w:space="0" w:color="auto"/>
              <w:right w:val="single" w:sz="4" w:space="0" w:color="auto"/>
            </w:tcBorders>
            <w:vAlign w:val="bottom"/>
          </w:tcPr>
          <w:p w14:paraId="06C73330"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30367DF"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4B488AA"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CEBB382"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9523C38"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2DD20D0"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84097B1"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10829C1"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136C3C0"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124 336</w:t>
            </w:r>
          </w:p>
        </w:tc>
      </w:tr>
      <w:tr w:rsidR="005F2389" w:rsidRPr="005F2389" w14:paraId="0CF9AFA2" w14:textId="77777777" w:rsidTr="00104E27">
        <w:tc>
          <w:tcPr>
            <w:tcW w:w="2377" w:type="dxa"/>
            <w:tcBorders>
              <w:top w:val="single" w:sz="4" w:space="0" w:color="auto"/>
              <w:left w:val="single" w:sz="4" w:space="0" w:color="auto"/>
              <w:bottom w:val="single" w:sz="4" w:space="0" w:color="auto"/>
              <w:right w:val="single" w:sz="4" w:space="0" w:color="auto"/>
            </w:tcBorders>
          </w:tcPr>
          <w:p w14:paraId="6B139400"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Vilhelmina kommun: Bidrar med arbetstid i projektet, totalt 152 timmar. Samverkan, nätverk AP1, och utbildning AP2.</w:t>
            </w:r>
          </w:p>
        </w:tc>
        <w:tc>
          <w:tcPr>
            <w:tcW w:w="1601" w:type="dxa"/>
            <w:tcBorders>
              <w:top w:val="single" w:sz="4" w:space="0" w:color="auto"/>
              <w:left w:val="single" w:sz="4" w:space="0" w:color="auto"/>
              <w:bottom w:val="single" w:sz="4" w:space="0" w:color="auto"/>
              <w:right w:val="single" w:sz="4" w:space="0" w:color="auto"/>
            </w:tcBorders>
            <w:vAlign w:val="bottom"/>
          </w:tcPr>
          <w:p w14:paraId="6921B943"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62 168</w:t>
            </w:r>
          </w:p>
        </w:tc>
        <w:tc>
          <w:tcPr>
            <w:tcW w:w="1377" w:type="dxa"/>
            <w:tcBorders>
              <w:top w:val="single" w:sz="4" w:space="0" w:color="auto"/>
              <w:left w:val="single" w:sz="4" w:space="0" w:color="auto"/>
              <w:bottom w:val="single" w:sz="4" w:space="0" w:color="auto"/>
              <w:right w:val="single" w:sz="4" w:space="0" w:color="auto"/>
            </w:tcBorders>
            <w:vAlign w:val="bottom"/>
          </w:tcPr>
          <w:p w14:paraId="4DCD2385"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1D87989"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8BB5CE6"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6E7E57B"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95B7853"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523DD6B"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BF246D5"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89447F8"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B99F931"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62 168</w:t>
            </w:r>
          </w:p>
        </w:tc>
      </w:tr>
      <w:tr w:rsidR="005F2389" w:rsidRPr="005F2389" w14:paraId="2DC487AC" w14:textId="77777777" w:rsidTr="00104E27">
        <w:tc>
          <w:tcPr>
            <w:tcW w:w="2377" w:type="dxa"/>
            <w:tcBorders>
              <w:top w:val="single" w:sz="4" w:space="0" w:color="auto"/>
              <w:left w:val="single" w:sz="4" w:space="0" w:color="auto"/>
              <w:bottom w:val="single" w:sz="4" w:space="0" w:color="auto"/>
              <w:right w:val="single" w:sz="4" w:space="0" w:color="auto"/>
            </w:tcBorders>
          </w:tcPr>
          <w:p w14:paraId="61D3A3CE"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 xml:space="preserve">Storuman kommun: Bidrar med arbetstid i projektet, totalt 151 timmar. Samverkan, </w:t>
            </w:r>
            <w:r w:rsidRPr="005F2389">
              <w:rPr>
                <w:rFonts w:ascii="Calibri" w:hAnsi="Calibri" w:cs="Arial"/>
                <w:sz w:val="18"/>
                <w:szCs w:val="18"/>
              </w:rPr>
              <w:lastRenderedPageBreak/>
              <w:t>nätverk AP1, och utbildning AP2.</w:t>
            </w:r>
          </w:p>
        </w:tc>
        <w:tc>
          <w:tcPr>
            <w:tcW w:w="1601" w:type="dxa"/>
            <w:tcBorders>
              <w:top w:val="single" w:sz="4" w:space="0" w:color="auto"/>
              <w:left w:val="single" w:sz="4" w:space="0" w:color="auto"/>
              <w:bottom w:val="single" w:sz="4" w:space="0" w:color="auto"/>
              <w:right w:val="single" w:sz="4" w:space="0" w:color="auto"/>
            </w:tcBorders>
            <w:vAlign w:val="bottom"/>
          </w:tcPr>
          <w:p w14:paraId="0F3FFA65"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lastRenderedPageBreak/>
              <w:t>61 759</w:t>
            </w:r>
          </w:p>
        </w:tc>
        <w:tc>
          <w:tcPr>
            <w:tcW w:w="1377" w:type="dxa"/>
            <w:tcBorders>
              <w:top w:val="single" w:sz="4" w:space="0" w:color="auto"/>
              <w:left w:val="single" w:sz="4" w:space="0" w:color="auto"/>
              <w:bottom w:val="single" w:sz="4" w:space="0" w:color="auto"/>
              <w:right w:val="single" w:sz="4" w:space="0" w:color="auto"/>
            </w:tcBorders>
            <w:vAlign w:val="bottom"/>
          </w:tcPr>
          <w:p w14:paraId="24759F07"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F629B12"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4E3DEFA"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4EDE3B5"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54543C9"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D46563A"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E66D19A"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983D550"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19B4C22"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61 759</w:t>
            </w:r>
          </w:p>
        </w:tc>
      </w:tr>
      <w:tr w:rsidR="005F2389" w:rsidRPr="005F2389" w14:paraId="1C47CA7B" w14:textId="77777777" w:rsidTr="00104E27">
        <w:tc>
          <w:tcPr>
            <w:tcW w:w="2377" w:type="dxa"/>
            <w:tcBorders>
              <w:top w:val="single" w:sz="4" w:space="0" w:color="auto"/>
              <w:left w:val="single" w:sz="4" w:space="0" w:color="auto"/>
              <w:bottom w:val="single" w:sz="4" w:space="0" w:color="auto"/>
              <w:right w:val="single" w:sz="4" w:space="0" w:color="auto"/>
            </w:tcBorders>
          </w:tcPr>
          <w:p w14:paraId="6795AAB9"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Norsjö kommun: Bidrar med arbetstid i projektet, totalt 151 timmar. Samverkan, nätverk AP1, och utbildning AP2.</w:t>
            </w:r>
          </w:p>
        </w:tc>
        <w:tc>
          <w:tcPr>
            <w:tcW w:w="1601" w:type="dxa"/>
            <w:tcBorders>
              <w:top w:val="single" w:sz="4" w:space="0" w:color="auto"/>
              <w:left w:val="single" w:sz="4" w:space="0" w:color="auto"/>
              <w:bottom w:val="single" w:sz="4" w:space="0" w:color="auto"/>
              <w:right w:val="single" w:sz="4" w:space="0" w:color="auto"/>
            </w:tcBorders>
            <w:vAlign w:val="bottom"/>
          </w:tcPr>
          <w:p w14:paraId="73C361DB"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61 759</w:t>
            </w:r>
          </w:p>
        </w:tc>
        <w:tc>
          <w:tcPr>
            <w:tcW w:w="1377" w:type="dxa"/>
            <w:tcBorders>
              <w:top w:val="single" w:sz="4" w:space="0" w:color="auto"/>
              <w:left w:val="single" w:sz="4" w:space="0" w:color="auto"/>
              <w:bottom w:val="single" w:sz="4" w:space="0" w:color="auto"/>
              <w:right w:val="single" w:sz="4" w:space="0" w:color="auto"/>
            </w:tcBorders>
            <w:vAlign w:val="bottom"/>
          </w:tcPr>
          <w:p w14:paraId="298E08EB"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8F8EAAC"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04FB762"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D3AD77B"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5698252"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BB94833"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E13A025"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1F3A08E"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A633DD5"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61 759</w:t>
            </w:r>
          </w:p>
        </w:tc>
      </w:tr>
      <w:tr w:rsidR="005F2389" w:rsidRPr="005F2389" w14:paraId="02F9CFDD" w14:textId="77777777" w:rsidTr="00104E27">
        <w:tc>
          <w:tcPr>
            <w:tcW w:w="2377" w:type="dxa"/>
            <w:tcBorders>
              <w:top w:val="single" w:sz="4" w:space="0" w:color="auto"/>
              <w:left w:val="single" w:sz="4" w:space="0" w:color="auto"/>
              <w:bottom w:val="single" w:sz="4" w:space="0" w:color="auto"/>
              <w:right w:val="single" w:sz="4" w:space="0" w:color="auto"/>
            </w:tcBorders>
          </w:tcPr>
          <w:p w14:paraId="092F89B5"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7FC2A0FE"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310 022</w:t>
            </w:r>
          </w:p>
        </w:tc>
        <w:tc>
          <w:tcPr>
            <w:tcW w:w="1377" w:type="dxa"/>
            <w:tcBorders>
              <w:top w:val="single" w:sz="4" w:space="0" w:color="auto"/>
              <w:left w:val="single" w:sz="4" w:space="0" w:color="auto"/>
              <w:bottom w:val="single" w:sz="4" w:space="0" w:color="auto"/>
              <w:right w:val="single" w:sz="4" w:space="0" w:color="auto"/>
            </w:tcBorders>
            <w:vAlign w:val="bottom"/>
          </w:tcPr>
          <w:p w14:paraId="68A731F9"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135077A"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A6CD459"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C1B2C14"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976DBA0"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FD4533A"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F89CA90"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42CBEC5"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39F57D8"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310 022</w:t>
            </w:r>
          </w:p>
        </w:tc>
      </w:tr>
      <w:tr w:rsidR="005F2389" w:rsidRPr="005F2389" w14:paraId="7ED41825" w14:textId="77777777" w:rsidTr="00104E27">
        <w:tc>
          <w:tcPr>
            <w:tcW w:w="3978" w:type="dxa"/>
            <w:gridSpan w:val="2"/>
            <w:tcBorders>
              <w:top w:val="single" w:sz="4" w:space="0" w:color="auto"/>
              <w:left w:val="single" w:sz="4" w:space="0" w:color="auto"/>
              <w:bottom w:val="single" w:sz="4" w:space="0" w:color="auto"/>
              <w:right w:val="nil"/>
            </w:tcBorders>
          </w:tcPr>
          <w:p w14:paraId="44A81552"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Offentlig kontantfinansiering</w:t>
            </w:r>
          </w:p>
        </w:tc>
        <w:tc>
          <w:tcPr>
            <w:tcW w:w="1377" w:type="dxa"/>
            <w:tcBorders>
              <w:top w:val="single" w:sz="4" w:space="0" w:color="auto"/>
              <w:left w:val="nil"/>
              <w:bottom w:val="single" w:sz="4" w:space="0" w:color="auto"/>
              <w:right w:val="nil"/>
            </w:tcBorders>
          </w:tcPr>
          <w:p w14:paraId="7F46C1EE" w14:textId="77777777" w:rsidR="005F2389" w:rsidRPr="005F2389" w:rsidRDefault="005F2389" w:rsidP="005F2389">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588AC1D1" w14:textId="77777777" w:rsidR="005F2389" w:rsidRPr="005F2389" w:rsidRDefault="005F2389" w:rsidP="005F2389">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5E3A6097" w14:textId="77777777" w:rsidR="005F2389" w:rsidRPr="005F2389" w:rsidRDefault="005F2389" w:rsidP="005F2389">
            <w:pPr>
              <w:jc w:val="left"/>
              <w:rPr>
                <w:rFonts w:ascii="Calibri" w:hAnsi="Calibri" w:cs="Arial"/>
                <w:b/>
                <w:sz w:val="18"/>
                <w:szCs w:val="18"/>
              </w:rPr>
            </w:pPr>
          </w:p>
        </w:tc>
        <w:tc>
          <w:tcPr>
            <w:tcW w:w="1246" w:type="dxa"/>
            <w:gridSpan w:val="3"/>
            <w:tcBorders>
              <w:top w:val="single" w:sz="4" w:space="0" w:color="auto"/>
              <w:left w:val="nil"/>
              <w:bottom w:val="single" w:sz="4" w:space="0" w:color="auto"/>
              <w:right w:val="nil"/>
            </w:tcBorders>
          </w:tcPr>
          <w:p w14:paraId="00986FC1" w14:textId="77777777" w:rsidR="005F2389" w:rsidRPr="005F2389" w:rsidRDefault="005F2389" w:rsidP="005F2389">
            <w:pPr>
              <w:jc w:val="left"/>
              <w:rPr>
                <w:rFonts w:ascii="Calibri" w:hAnsi="Calibri" w:cs="Arial"/>
                <w:b/>
                <w:sz w:val="18"/>
                <w:szCs w:val="18"/>
              </w:rPr>
            </w:pPr>
          </w:p>
        </w:tc>
        <w:tc>
          <w:tcPr>
            <w:tcW w:w="1103" w:type="dxa"/>
            <w:tcBorders>
              <w:top w:val="single" w:sz="4" w:space="0" w:color="auto"/>
              <w:left w:val="nil"/>
              <w:bottom w:val="single" w:sz="4" w:space="0" w:color="auto"/>
              <w:right w:val="nil"/>
            </w:tcBorders>
          </w:tcPr>
          <w:p w14:paraId="7303EBFE"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788167E8"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177C2599"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10BB0ADE"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729CA789" w14:textId="77777777" w:rsidR="005F2389" w:rsidRPr="005F2389" w:rsidRDefault="005F2389" w:rsidP="005F2389">
            <w:pPr>
              <w:jc w:val="left"/>
              <w:rPr>
                <w:rFonts w:ascii="Calibri" w:hAnsi="Calibri" w:cs="Arial"/>
                <w:b/>
                <w:sz w:val="18"/>
                <w:szCs w:val="18"/>
              </w:rPr>
            </w:pPr>
          </w:p>
        </w:tc>
      </w:tr>
      <w:tr w:rsidR="005F2389" w:rsidRPr="005F2389" w14:paraId="361A21CF" w14:textId="77777777" w:rsidTr="00104E27">
        <w:tc>
          <w:tcPr>
            <w:tcW w:w="2377" w:type="dxa"/>
            <w:tcBorders>
              <w:top w:val="single" w:sz="4" w:space="0" w:color="auto"/>
              <w:left w:val="single" w:sz="4" w:space="0" w:color="auto"/>
              <w:bottom w:val="single" w:sz="4" w:space="0" w:color="auto"/>
              <w:right w:val="single" w:sz="4" w:space="0" w:color="auto"/>
            </w:tcBorders>
          </w:tcPr>
          <w:p w14:paraId="29AF3A81"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RISE: Medfinansiering SK-medel Prototypande Samhälle</w:t>
            </w:r>
          </w:p>
        </w:tc>
        <w:tc>
          <w:tcPr>
            <w:tcW w:w="1601" w:type="dxa"/>
            <w:tcBorders>
              <w:top w:val="single" w:sz="4" w:space="0" w:color="auto"/>
              <w:left w:val="single" w:sz="4" w:space="0" w:color="auto"/>
              <w:bottom w:val="single" w:sz="4" w:space="0" w:color="auto"/>
              <w:right w:val="single" w:sz="4" w:space="0" w:color="auto"/>
            </w:tcBorders>
            <w:vAlign w:val="bottom"/>
          </w:tcPr>
          <w:p w14:paraId="42643277"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186 000</w:t>
            </w:r>
          </w:p>
        </w:tc>
        <w:tc>
          <w:tcPr>
            <w:tcW w:w="1377" w:type="dxa"/>
            <w:tcBorders>
              <w:top w:val="single" w:sz="4" w:space="0" w:color="auto"/>
              <w:left w:val="single" w:sz="4" w:space="0" w:color="auto"/>
              <w:bottom w:val="single" w:sz="4" w:space="0" w:color="auto"/>
              <w:right w:val="single" w:sz="4" w:space="0" w:color="auto"/>
            </w:tcBorders>
            <w:vAlign w:val="bottom"/>
          </w:tcPr>
          <w:p w14:paraId="18F0E3A3"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C59A6F9"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6679897"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F55B5B2"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6282329"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CD9D042"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B175130"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89276C8"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5E3900C"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186 000</w:t>
            </w:r>
          </w:p>
        </w:tc>
      </w:tr>
      <w:tr w:rsidR="005F2389" w:rsidRPr="005F2389" w14:paraId="0391ED1F" w14:textId="77777777" w:rsidTr="00104E27">
        <w:tc>
          <w:tcPr>
            <w:tcW w:w="2377" w:type="dxa"/>
            <w:tcBorders>
              <w:top w:val="single" w:sz="4" w:space="0" w:color="auto"/>
              <w:left w:val="single" w:sz="4" w:space="0" w:color="auto"/>
              <w:bottom w:val="single" w:sz="4" w:space="0" w:color="auto"/>
              <w:right w:val="single" w:sz="4" w:space="0" w:color="auto"/>
            </w:tcBorders>
          </w:tcPr>
          <w:p w14:paraId="238FC902"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Umeå kommun: Vet ej typ av anslag</w:t>
            </w:r>
          </w:p>
        </w:tc>
        <w:tc>
          <w:tcPr>
            <w:tcW w:w="1601" w:type="dxa"/>
            <w:tcBorders>
              <w:top w:val="single" w:sz="4" w:space="0" w:color="auto"/>
              <w:left w:val="single" w:sz="4" w:space="0" w:color="auto"/>
              <w:bottom w:val="single" w:sz="4" w:space="0" w:color="auto"/>
              <w:right w:val="single" w:sz="4" w:space="0" w:color="auto"/>
            </w:tcBorders>
            <w:vAlign w:val="bottom"/>
          </w:tcPr>
          <w:p w14:paraId="5E1F1E27"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124 000</w:t>
            </w:r>
          </w:p>
        </w:tc>
        <w:tc>
          <w:tcPr>
            <w:tcW w:w="1377" w:type="dxa"/>
            <w:tcBorders>
              <w:top w:val="single" w:sz="4" w:space="0" w:color="auto"/>
              <w:left w:val="single" w:sz="4" w:space="0" w:color="auto"/>
              <w:bottom w:val="single" w:sz="4" w:space="0" w:color="auto"/>
              <w:right w:val="single" w:sz="4" w:space="0" w:color="auto"/>
            </w:tcBorders>
            <w:vAlign w:val="bottom"/>
          </w:tcPr>
          <w:p w14:paraId="6AD4A27F"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A6AC44A"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CF94949"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27D5FD8"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ED2B1B8"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3F8A7ED"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54EFEE6"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2958231"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CB053F7"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124 000</w:t>
            </w:r>
          </w:p>
        </w:tc>
      </w:tr>
      <w:tr w:rsidR="005F2389" w:rsidRPr="005F2389" w14:paraId="2E672DE2"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10426F31" w14:textId="77777777" w:rsidR="005F2389" w:rsidRPr="005F2389" w:rsidRDefault="005F2389" w:rsidP="005F2389">
            <w:pPr>
              <w:jc w:val="left"/>
              <w:rPr>
                <w:rFonts w:ascii="Calibri" w:hAnsi="Calibri" w:cs="Arial"/>
                <w:sz w:val="18"/>
                <w:szCs w:val="18"/>
              </w:rPr>
            </w:pPr>
            <w:r w:rsidRPr="005F2389">
              <w:rPr>
                <w:rFonts w:ascii="Calibri" w:hAnsi="Calibri" w:cs="Arial"/>
                <w:sz w:val="18"/>
                <w:szCs w:val="18"/>
              </w:rPr>
              <w:t>Region Västerbotten: Ansökt om regionala 1:1-medel</w:t>
            </w:r>
          </w:p>
        </w:tc>
        <w:tc>
          <w:tcPr>
            <w:tcW w:w="1601" w:type="dxa"/>
            <w:tcBorders>
              <w:top w:val="single" w:sz="4" w:space="0" w:color="auto"/>
              <w:left w:val="single" w:sz="4" w:space="0" w:color="auto"/>
              <w:bottom w:val="single" w:sz="4" w:space="0" w:color="auto"/>
              <w:right w:val="single" w:sz="4" w:space="0" w:color="auto"/>
            </w:tcBorders>
            <w:vAlign w:val="bottom"/>
            <w:hideMark/>
          </w:tcPr>
          <w:p w14:paraId="5FB075BA"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2 404 000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0FA152FD" w14:textId="77777777" w:rsidR="005F2389" w:rsidRPr="005F2389" w:rsidRDefault="005F2389" w:rsidP="005F2389">
            <w:pPr>
              <w:jc w:val="right"/>
              <w:rPr>
                <w:rFonts w:ascii="Calibri" w:hAnsi="Calibri" w:cs="Arial"/>
                <w:sz w:val="18"/>
                <w:szCs w:val="18"/>
              </w:rPr>
            </w:pPr>
            <w:r w:rsidRPr="005F2389">
              <w:rPr>
                <w:rFonts w:ascii="Calibri" w:hAnsi="Calibri" w:cs="Arial"/>
                <w:sz w:val="18"/>
                <w:szCs w:val="18"/>
              </w:rPr>
              <w:t>696 000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AF97566"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F199A75"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4472A28"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9292E74"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BE7DD86"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92A3F29"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4C5EDCD"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08408627"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3 100 000</w:t>
            </w:r>
          </w:p>
        </w:tc>
      </w:tr>
      <w:tr w:rsidR="005F2389" w:rsidRPr="005F2389" w14:paraId="745C8CAD"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4757F4EB"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145BAF98"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2 714 000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1C6C13FE"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696 000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7947AC78"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DB07672"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5BCE130"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A17A5E3"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843B8D4"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9165BCF"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9CCCFEC"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1513B4C"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3 410 000</w:t>
            </w:r>
          </w:p>
        </w:tc>
      </w:tr>
      <w:tr w:rsidR="005F2389" w:rsidRPr="005F2389" w14:paraId="44815145" w14:textId="77777777" w:rsidTr="00104E27">
        <w:tc>
          <w:tcPr>
            <w:tcW w:w="2377" w:type="dxa"/>
            <w:tcBorders>
              <w:top w:val="single" w:sz="4" w:space="0" w:color="auto"/>
              <w:left w:val="single" w:sz="4" w:space="0" w:color="auto"/>
              <w:bottom w:val="single" w:sz="4" w:space="0" w:color="auto"/>
              <w:right w:val="single" w:sz="4" w:space="0" w:color="auto"/>
            </w:tcBorders>
          </w:tcPr>
          <w:p w14:paraId="1D8DC049"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621678AC"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3 024 022</w:t>
            </w:r>
          </w:p>
        </w:tc>
        <w:tc>
          <w:tcPr>
            <w:tcW w:w="1377" w:type="dxa"/>
            <w:tcBorders>
              <w:top w:val="single" w:sz="4" w:space="0" w:color="auto"/>
              <w:left w:val="single" w:sz="4" w:space="0" w:color="auto"/>
              <w:bottom w:val="single" w:sz="4" w:space="0" w:color="auto"/>
              <w:right w:val="single" w:sz="4" w:space="0" w:color="auto"/>
            </w:tcBorders>
            <w:vAlign w:val="bottom"/>
          </w:tcPr>
          <w:p w14:paraId="13205B9E"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696 000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B677CE9"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C2FDF8C"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39FBCB9"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217EE41"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B1C26C7"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208811A"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B4D8FFE"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99A0367"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3 720 022</w:t>
            </w:r>
          </w:p>
        </w:tc>
      </w:tr>
      <w:tr w:rsidR="005F2389" w:rsidRPr="005F2389" w14:paraId="0F4C8CE7" w14:textId="77777777" w:rsidTr="00104E27">
        <w:tc>
          <w:tcPr>
            <w:tcW w:w="3978" w:type="dxa"/>
            <w:gridSpan w:val="2"/>
            <w:tcBorders>
              <w:top w:val="single" w:sz="4" w:space="0" w:color="auto"/>
              <w:left w:val="single" w:sz="4" w:space="0" w:color="auto"/>
              <w:bottom w:val="single" w:sz="4" w:space="0" w:color="auto"/>
              <w:right w:val="nil"/>
            </w:tcBorders>
          </w:tcPr>
          <w:p w14:paraId="3017AF84"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Privata bidrag annat än pengar</w:t>
            </w:r>
          </w:p>
        </w:tc>
        <w:tc>
          <w:tcPr>
            <w:tcW w:w="1377" w:type="dxa"/>
            <w:tcBorders>
              <w:top w:val="single" w:sz="4" w:space="0" w:color="auto"/>
              <w:left w:val="nil"/>
              <w:bottom w:val="single" w:sz="4" w:space="0" w:color="auto"/>
              <w:right w:val="nil"/>
            </w:tcBorders>
          </w:tcPr>
          <w:p w14:paraId="17B52090" w14:textId="77777777" w:rsidR="005F2389" w:rsidRPr="005F2389" w:rsidRDefault="005F2389" w:rsidP="005F2389">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1AAF0457" w14:textId="77777777" w:rsidR="005F2389" w:rsidRPr="005F2389" w:rsidRDefault="005F2389" w:rsidP="005F2389">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474630C8" w14:textId="77777777" w:rsidR="005F2389" w:rsidRPr="005F2389" w:rsidRDefault="005F2389" w:rsidP="005F2389">
            <w:pPr>
              <w:jc w:val="left"/>
              <w:rPr>
                <w:rFonts w:ascii="Calibri" w:hAnsi="Calibri" w:cs="Arial"/>
                <w:b/>
                <w:sz w:val="18"/>
                <w:szCs w:val="18"/>
              </w:rPr>
            </w:pPr>
          </w:p>
        </w:tc>
        <w:tc>
          <w:tcPr>
            <w:tcW w:w="1111" w:type="dxa"/>
            <w:tcBorders>
              <w:top w:val="single" w:sz="4" w:space="0" w:color="auto"/>
              <w:left w:val="nil"/>
              <w:bottom w:val="single" w:sz="4" w:space="0" w:color="auto"/>
              <w:right w:val="nil"/>
            </w:tcBorders>
          </w:tcPr>
          <w:p w14:paraId="6ACA44D1" w14:textId="77777777" w:rsidR="005F2389" w:rsidRPr="005F2389" w:rsidRDefault="005F2389" w:rsidP="005F2389">
            <w:pPr>
              <w:jc w:val="left"/>
              <w:rPr>
                <w:rFonts w:ascii="Calibri" w:hAnsi="Calibri" w:cs="Arial"/>
                <w:b/>
                <w:sz w:val="18"/>
                <w:szCs w:val="18"/>
              </w:rPr>
            </w:pPr>
          </w:p>
        </w:tc>
        <w:tc>
          <w:tcPr>
            <w:tcW w:w="1238" w:type="dxa"/>
            <w:gridSpan w:val="3"/>
            <w:tcBorders>
              <w:top w:val="single" w:sz="4" w:space="0" w:color="auto"/>
              <w:left w:val="nil"/>
              <w:bottom w:val="single" w:sz="4" w:space="0" w:color="auto"/>
              <w:right w:val="nil"/>
            </w:tcBorders>
          </w:tcPr>
          <w:p w14:paraId="6CBEEFCC"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74025845"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19015651"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63590FA8"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6ABA7CA4" w14:textId="77777777" w:rsidR="005F2389" w:rsidRPr="005F2389" w:rsidRDefault="005F2389" w:rsidP="005F2389">
            <w:pPr>
              <w:jc w:val="left"/>
              <w:rPr>
                <w:rFonts w:ascii="Calibri" w:hAnsi="Calibri" w:cs="Arial"/>
                <w:b/>
                <w:sz w:val="18"/>
                <w:szCs w:val="18"/>
              </w:rPr>
            </w:pPr>
          </w:p>
        </w:tc>
      </w:tr>
      <w:tr w:rsidR="005F2389" w:rsidRPr="005F2389" w14:paraId="017D5EF4" w14:textId="77777777" w:rsidTr="00104E27">
        <w:tc>
          <w:tcPr>
            <w:tcW w:w="2377" w:type="dxa"/>
            <w:tcBorders>
              <w:top w:val="single" w:sz="4" w:space="0" w:color="auto"/>
              <w:left w:val="single" w:sz="4" w:space="0" w:color="auto"/>
              <w:bottom w:val="single" w:sz="4" w:space="0" w:color="auto"/>
              <w:right w:val="single" w:sz="4" w:space="0" w:color="auto"/>
            </w:tcBorders>
          </w:tcPr>
          <w:p w14:paraId="06C62DEC"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7BDC6C74"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5239A769"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8D837FF"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9E8E4BC"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69BFBDB"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919C831"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D21CC26"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4A1D188"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EF00E79"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A67F70B"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6AF52146" w14:textId="77777777" w:rsidTr="00104E27">
        <w:tc>
          <w:tcPr>
            <w:tcW w:w="3978" w:type="dxa"/>
            <w:gridSpan w:val="2"/>
            <w:tcBorders>
              <w:top w:val="single" w:sz="4" w:space="0" w:color="auto"/>
              <w:left w:val="single" w:sz="4" w:space="0" w:color="auto"/>
              <w:bottom w:val="single" w:sz="4" w:space="0" w:color="auto"/>
              <w:right w:val="nil"/>
            </w:tcBorders>
          </w:tcPr>
          <w:p w14:paraId="41B07727"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Privat kontantfinansiering</w:t>
            </w:r>
          </w:p>
        </w:tc>
        <w:tc>
          <w:tcPr>
            <w:tcW w:w="1377" w:type="dxa"/>
            <w:tcBorders>
              <w:top w:val="single" w:sz="4" w:space="0" w:color="auto"/>
              <w:left w:val="nil"/>
              <w:bottom w:val="single" w:sz="4" w:space="0" w:color="auto"/>
              <w:right w:val="nil"/>
            </w:tcBorders>
          </w:tcPr>
          <w:p w14:paraId="29D7FC12" w14:textId="77777777" w:rsidR="005F2389" w:rsidRPr="005F2389" w:rsidRDefault="005F2389" w:rsidP="005F2389">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5DEE08DE" w14:textId="77777777" w:rsidR="005F2389" w:rsidRPr="005F2389" w:rsidRDefault="005F2389" w:rsidP="005F2389">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0FD70DAF" w14:textId="77777777" w:rsidR="005F2389" w:rsidRPr="005F2389" w:rsidRDefault="005F2389" w:rsidP="005F2389">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4834AEAB" w14:textId="77777777" w:rsidR="005F2389" w:rsidRPr="005F2389" w:rsidRDefault="005F2389" w:rsidP="005F2389">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281DA386" w14:textId="77777777" w:rsidR="005F2389" w:rsidRPr="005F2389" w:rsidRDefault="005F2389" w:rsidP="005F2389">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14171783" w14:textId="77777777" w:rsidR="005F2389" w:rsidRPr="005F2389" w:rsidRDefault="005F2389" w:rsidP="005F2389">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54EDA92C" w14:textId="77777777" w:rsidR="005F2389" w:rsidRPr="005F2389" w:rsidRDefault="005F2389" w:rsidP="005F2389">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3C7FD9BF" w14:textId="77777777" w:rsidR="005F2389" w:rsidRPr="005F2389" w:rsidRDefault="005F2389" w:rsidP="005F2389">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0FD14949" w14:textId="77777777" w:rsidR="005F2389" w:rsidRPr="005F2389" w:rsidRDefault="005F2389" w:rsidP="005F2389">
            <w:pPr>
              <w:jc w:val="left"/>
              <w:rPr>
                <w:rFonts w:ascii="Calibri" w:hAnsi="Calibri" w:cs="Arial"/>
                <w:b/>
                <w:sz w:val="18"/>
                <w:szCs w:val="18"/>
              </w:rPr>
            </w:pPr>
          </w:p>
        </w:tc>
      </w:tr>
      <w:tr w:rsidR="005F2389" w:rsidRPr="005F2389" w14:paraId="131BC5D1" w14:textId="77777777" w:rsidTr="00104E27">
        <w:tc>
          <w:tcPr>
            <w:tcW w:w="2377" w:type="dxa"/>
            <w:tcBorders>
              <w:top w:val="single" w:sz="4" w:space="0" w:color="auto"/>
              <w:left w:val="single" w:sz="4" w:space="0" w:color="auto"/>
              <w:bottom w:val="single" w:sz="4" w:space="0" w:color="auto"/>
              <w:right w:val="single" w:sz="4" w:space="0" w:color="auto"/>
            </w:tcBorders>
          </w:tcPr>
          <w:p w14:paraId="590A7DA1" w14:textId="77777777" w:rsidR="005F2389" w:rsidRPr="005F2389" w:rsidRDefault="005F2389" w:rsidP="005F2389">
            <w:pPr>
              <w:jc w:val="left"/>
              <w:rPr>
                <w:rFonts w:ascii="Calibri" w:hAnsi="Calibr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0282656E" w14:textId="77777777" w:rsidR="005F2389" w:rsidRPr="005F2389" w:rsidRDefault="005F2389" w:rsidP="005F2389">
            <w:pPr>
              <w:jc w:val="right"/>
              <w:rPr>
                <w:rFonts w:ascii="Calibri" w:hAnsi="Calibr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5F79DB91" w14:textId="77777777" w:rsidR="005F2389" w:rsidRPr="005F2389" w:rsidRDefault="005F2389" w:rsidP="005F2389">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0E922C4" w14:textId="77777777" w:rsidR="005F2389" w:rsidRPr="005F2389" w:rsidRDefault="005F2389" w:rsidP="005F2389">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AE7A8EB" w14:textId="77777777" w:rsidR="005F2389" w:rsidRPr="005F2389" w:rsidRDefault="005F2389" w:rsidP="005F2389">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44838E7" w14:textId="77777777" w:rsidR="005F2389" w:rsidRPr="005F2389" w:rsidRDefault="005F2389" w:rsidP="005F2389">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1BBE7BB" w14:textId="77777777" w:rsidR="005F2389" w:rsidRPr="005F2389" w:rsidRDefault="005F2389" w:rsidP="005F2389">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0B5EDC3" w14:textId="77777777" w:rsidR="005F2389" w:rsidRPr="005F2389" w:rsidRDefault="005F2389" w:rsidP="005F2389">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E6F435B" w14:textId="77777777" w:rsidR="005F2389" w:rsidRPr="005F2389" w:rsidRDefault="005F2389" w:rsidP="005F2389">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D77DB04" w14:textId="77777777" w:rsidR="005F2389" w:rsidRPr="005F2389" w:rsidRDefault="005F2389" w:rsidP="005F2389">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A1A0417" w14:textId="77777777" w:rsidR="005F2389" w:rsidRPr="005F2389" w:rsidRDefault="005F2389" w:rsidP="005F2389">
            <w:pPr>
              <w:jc w:val="right"/>
              <w:rPr>
                <w:rFonts w:ascii="Calibri" w:hAnsi="Calibri" w:cs="Arial"/>
                <w:b/>
                <w:sz w:val="18"/>
                <w:szCs w:val="18"/>
              </w:rPr>
            </w:pPr>
          </w:p>
        </w:tc>
      </w:tr>
      <w:tr w:rsidR="005F2389" w:rsidRPr="005F2389" w14:paraId="7C4C4B03"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2B80A623"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017263EF"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1C708BC9"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4AF6E32"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92340C6"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878F4DC"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35686FF"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985ADC5"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8681CD5"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D26EF0C"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29AD66C5"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18DE35C2"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15E69BD1"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4AF45FCA" w14:textId="77777777" w:rsidR="005F2389" w:rsidRPr="005F2389" w:rsidRDefault="005F2389" w:rsidP="005F2389">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1C0BB16F" w14:textId="77777777" w:rsidR="005F2389" w:rsidRPr="005F2389" w:rsidRDefault="005F2389" w:rsidP="005F2389">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07A2BC21"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917F870"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7A287DF"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1437624"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4180DEF"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9DB4EE9"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D6F0640"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074FBBA4"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0</w:t>
            </w:r>
          </w:p>
        </w:tc>
      </w:tr>
      <w:tr w:rsidR="005F2389" w:rsidRPr="005F2389" w14:paraId="25F24974" w14:textId="77777777" w:rsidTr="00104E27">
        <w:tc>
          <w:tcPr>
            <w:tcW w:w="2377" w:type="dxa"/>
            <w:tcBorders>
              <w:top w:val="single" w:sz="4" w:space="0" w:color="auto"/>
              <w:left w:val="single" w:sz="4" w:space="0" w:color="auto"/>
              <w:bottom w:val="single" w:sz="4" w:space="0" w:color="auto"/>
              <w:right w:val="single" w:sz="4" w:space="0" w:color="auto"/>
            </w:tcBorders>
          </w:tcPr>
          <w:p w14:paraId="1FC10947" w14:textId="77777777" w:rsidR="005F2389" w:rsidRPr="005F2389" w:rsidRDefault="005F2389" w:rsidP="005F2389">
            <w:pPr>
              <w:jc w:val="left"/>
              <w:rPr>
                <w:rFonts w:ascii="Calibri" w:hAnsi="Calibri" w:cs="Arial"/>
                <w:b/>
                <w:sz w:val="18"/>
                <w:szCs w:val="18"/>
              </w:rPr>
            </w:pPr>
            <w:r w:rsidRPr="005F2389">
              <w:rPr>
                <w:rFonts w:ascii="Calibri" w:hAnsi="Calibr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4B8DAC4E"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3 024 022</w:t>
            </w:r>
          </w:p>
        </w:tc>
        <w:tc>
          <w:tcPr>
            <w:tcW w:w="1377" w:type="dxa"/>
            <w:tcBorders>
              <w:top w:val="single" w:sz="4" w:space="0" w:color="auto"/>
              <w:left w:val="single" w:sz="4" w:space="0" w:color="auto"/>
              <w:bottom w:val="single" w:sz="4" w:space="0" w:color="auto"/>
              <w:right w:val="single" w:sz="4" w:space="0" w:color="auto"/>
            </w:tcBorders>
            <w:vAlign w:val="bottom"/>
          </w:tcPr>
          <w:p w14:paraId="1517F911"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696 000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3BAB4A7" w14:textId="77777777" w:rsidR="005F2389" w:rsidRPr="005F2389" w:rsidRDefault="005F2389" w:rsidP="005F2389">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CB13C57" w14:textId="77777777" w:rsidR="005F2389" w:rsidRPr="005F2389" w:rsidRDefault="005F2389" w:rsidP="005F2389">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664AEFE" w14:textId="77777777" w:rsidR="005F2389" w:rsidRPr="005F2389" w:rsidRDefault="005F2389" w:rsidP="005F2389">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F9A3ADD" w14:textId="77777777" w:rsidR="005F2389" w:rsidRPr="005F2389" w:rsidRDefault="005F2389" w:rsidP="005F2389">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AD0FC0A" w14:textId="77777777" w:rsidR="005F2389" w:rsidRPr="005F2389" w:rsidRDefault="005F2389" w:rsidP="005F2389">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E61D79D" w14:textId="77777777" w:rsidR="005F2389" w:rsidRPr="005F2389" w:rsidRDefault="005F2389" w:rsidP="005F2389">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A995C8D" w14:textId="77777777" w:rsidR="005F2389" w:rsidRPr="005F2389" w:rsidRDefault="005F2389" w:rsidP="005F2389">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880881A" w14:textId="77777777" w:rsidR="005F2389" w:rsidRPr="005F2389" w:rsidRDefault="005F2389" w:rsidP="005F2389">
            <w:pPr>
              <w:jc w:val="right"/>
              <w:rPr>
                <w:rFonts w:ascii="Calibri" w:hAnsi="Calibri" w:cs="Arial"/>
                <w:b/>
                <w:sz w:val="18"/>
                <w:szCs w:val="18"/>
              </w:rPr>
            </w:pPr>
            <w:r w:rsidRPr="005F2389">
              <w:rPr>
                <w:rFonts w:ascii="Calibri" w:hAnsi="Calibri" w:cs="Arial"/>
                <w:b/>
                <w:sz w:val="18"/>
                <w:szCs w:val="18"/>
              </w:rPr>
              <w:t>3 720 022</w:t>
            </w:r>
          </w:p>
        </w:tc>
      </w:tr>
    </w:tbl>
    <w:p w14:paraId="5AF8B238"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Stödfinansiering</w:t>
      </w:r>
    </w:p>
    <w:p w14:paraId="11D9E856"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tbl>
      <w:tblPr>
        <w:tblStyle w:val="TableGrid"/>
        <w:tblW w:w="8754" w:type="dxa"/>
        <w:tblLook w:val="04A0" w:firstRow="1" w:lastRow="0" w:firstColumn="1" w:lastColumn="0" w:noHBand="0" w:noVBand="1"/>
      </w:tblPr>
      <w:tblGrid>
        <w:gridCol w:w="1844"/>
        <w:gridCol w:w="1228"/>
        <w:gridCol w:w="1842"/>
        <w:gridCol w:w="373"/>
        <w:gridCol w:w="373"/>
        <w:gridCol w:w="373"/>
        <w:gridCol w:w="373"/>
        <w:gridCol w:w="373"/>
        <w:gridCol w:w="373"/>
        <w:gridCol w:w="373"/>
        <w:gridCol w:w="1229"/>
      </w:tblGrid>
      <w:tr w:rsidR="005F2389" w:rsidRPr="005F2389" w14:paraId="76766E00" w14:textId="77777777" w:rsidTr="005F2389">
        <w:tc>
          <w:tcPr>
            <w:tcW w:w="1242" w:type="dxa"/>
            <w:shd w:val="clear" w:color="auto" w:fill="DBE5F1"/>
          </w:tcPr>
          <w:p w14:paraId="6FB2E47C" w14:textId="77777777" w:rsidR="005F2389" w:rsidRPr="005F2389" w:rsidRDefault="005F2389" w:rsidP="005F2389">
            <w:pPr>
              <w:jc w:val="left"/>
              <w:rPr>
                <w:rFonts w:ascii="Calibri" w:hAnsi="Calibri"/>
                <w:b/>
                <w:sz w:val="18"/>
                <w:szCs w:val="18"/>
              </w:rPr>
            </w:pPr>
            <w:r w:rsidRPr="005F2389">
              <w:rPr>
                <w:rFonts w:ascii="Calibri" w:hAnsi="Calibri"/>
                <w:b/>
                <w:sz w:val="18"/>
                <w:szCs w:val="18"/>
              </w:rPr>
              <w:t>Finansiering</w:t>
            </w:r>
          </w:p>
        </w:tc>
        <w:tc>
          <w:tcPr>
            <w:tcW w:w="284" w:type="dxa"/>
            <w:shd w:val="clear" w:color="auto" w:fill="DBE5F1"/>
          </w:tcPr>
          <w:p w14:paraId="3CF4608F" w14:textId="77777777" w:rsidR="005F2389" w:rsidRPr="005F2389" w:rsidRDefault="005F2389" w:rsidP="005F2389">
            <w:pPr>
              <w:rPr>
                <w:rFonts w:ascii="Calibri" w:hAnsi="Calibri"/>
                <w:b/>
                <w:sz w:val="18"/>
                <w:szCs w:val="18"/>
              </w:rPr>
            </w:pPr>
            <w:r w:rsidRPr="005F2389">
              <w:rPr>
                <w:rFonts w:ascii="Calibri" w:hAnsi="Calibri"/>
                <w:b/>
                <w:sz w:val="18"/>
                <w:szCs w:val="18"/>
              </w:rPr>
              <w:t>RISE Research Institutes of Sweden AB</w:t>
            </w:r>
          </w:p>
        </w:tc>
        <w:tc>
          <w:tcPr>
            <w:tcW w:w="284" w:type="dxa"/>
            <w:shd w:val="clear" w:color="auto" w:fill="DBE5F1"/>
          </w:tcPr>
          <w:p w14:paraId="06291D01" w14:textId="77777777" w:rsidR="005F2389" w:rsidRPr="005F2389" w:rsidRDefault="005F2389" w:rsidP="005F2389">
            <w:pPr>
              <w:rPr>
                <w:rFonts w:ascii="Calibri" w:hAnsi="Calibri"/>
                <w:b/>
                <w:sz w:val="18"/>
                <w:szCs w:val="18"/>
              </w:rPr>
            </w:pPr>
            <w:r w:rsidRPr="005F2389">
              <w:rPr>
                <w:rFonts w:ascii="Calibri" w:hAnsi="Calibri"/>
                <w:b/>
                <w:sz w:val="18"/>
                <w:szCs w:val="18"/>
              </w:rPr>
              <w:t>REGION VÄSTERBOTTEN</w:t>
            </w:r>
          </w:p>
        </w:tc>
        <w:tc>
          <w:tcPr>
            <w:tcW w:w="284" w:type="dxa"/>
            <w:shd w:val="clear" w:color="auto" w:fill="DBE5F1"/>
          </w:tcPr>
          <w:p w14:paraId="724A54AD" w14:textId="77777777" w:rsidR="005F2389" w:rsidRPr="005F2389" w:rsidRDefault="005F2389" w:rsidP="005F2389">
            <w:pPr>
              <w:rPr>
                <w:rFonts w:ascii="Calibri" w:hAnsi="Calibri"/>
                <w:b/>
                <w:sz w:val="18"/>
                <w:szCs w:val="18"/>
              </w:rPr>
            </w:pPr>
          </w:p>
        </w:tc>
        <w:tc>
          <w:tcPr>
            <w:tcW w:w="284" w:type="dxa"/>
            <w:shd w:val="clear" w:color="auto" w:fill="DBE5F1"/>
          </w:tcPr>
          <w:p w14:paraId="289F5C39" w14:textId="77777777" w:rsidR="005F2389" w:rsidRPr="005F2389" w:rsidRDefault="005F2389" w:rsidP="005F2389">
            <w:pPr>
              <w:rPr>
                <w:rFonts w:ascii="Calibri" w:hAnsi="Calibri"/>
                <w:b/>
                <w:sz w:val="18"/>
                <w:szCs w:val="18"/>
              </w:rPr>
            </w:pPr>
          </w:p>
        </w:tc>
        <w:tc>
          <w:tcPr>
            <w:tcW w:w="284" w:type="dxa"/>
            <w:shd w:val="clear" w:color="auto" w:fill="DBE5F1"/>
          </w:tcPr>
          <w:p w14:paraId="04A1B56D" w14:textId="77777777" w:rsidR="005F2389" w:rsidRPr="005F2389" w:rsidRDefault="005F2389" w:rsidP="005F2389">
            <w:pPr>
              <w:rPr>
                <w:rFonts w:ascii="Calibri" w:hAnsi="Calibri"/>
                <w:b/>
                <w:sz w:val="18"/>
                <w:szCs w:val="18"/>
              </w:rPr>
            </w:pPr>
          </w:p>
        </w:tc>
        <w:tc>
          <w:tcPr>
            <w:tcW w:w="284" w:type="dxa"/>
            <w:shd w:val="clear" w:color="auto" w:fill="DBE5F1"/>
          </w:tcPr>
          <w:p w14:paraId="4AB9CB59" w14:textId="77777777" w:rsidR="005F2389" w:rsidRPr="005F2389" w:rsidRDefault="005F2389" w:rsidP="005F2389">
            <w:pPr>
              <w:rPr>
                <w:rFonts w:ascii="Calibri" w:hAnsi="Calibri"/>
                <w:b/>
                <w:sz w:val="18"/>
                <w:szCs w:val="18"/>
              </w:rPr>
            </w:pPr>
          </w:p>
        </w:tc>
        <w:tc>
          <w:tcPr>
            <w:tcW w:w="284" w:type="dxa"/>
            <w:shd w:val="clear" w:color="auto" w:fill="DBE5F1"/>
          </w:tcPr>
          <w:p w14:paraId="54BAEA60" w14:textId="77777777" w:rsidR="005F2389" w:rsidRPr="005F2389" w:rsidRDefault="005F2389" w:rsidP="005F2389">
            <w:pPr>
              <w:rPr>
                <w:rFonts w:ascii="Calibri" w:hAnsi="Calibri"/>
                <w:b/>
                <w:sz w:val="18"/>
                <w:szCs w:val="18"/>
              </w:rPr>
            </w:pPr>
          </w:p>
        </w:tc>
        <w:tc>
          <w:tcPr>
            <w:tcW w:w="284" w:type="dxa"/>
            <w:shd w:val="clear" w:color="auto" w:fill="DBE5F1"/>
          </w:tcPr>
          <w:p w14:paraId="21BE44EF" w14:textId="77777777" w:rsidR="005F2389" w:rsidRPr="005F2389" w:rsidRDefault="005F2389" w:rsidP="005F2389">
            <w:pPr>
              <w:rPr>
                <w:rFonts w:ascii="Calibri" w:hAnsi="Calibri"/>
                <w:b/>
                <w:sz w:val="18"/>
                <w:szCs w:val="18"/>
              </w:rPr>
            </w:pPr>
          </w:p>
        </w:tc>
        <w:tc>
          <w:tcPr>
            <w:tcW w:w="284" w:type="dxa"/>
            <w:shd w:val="clear" w:color="auto" w:fill="DBE5F1"/>
          </w:tcPr>
          <w:p w14:paraId="1B67596C" w14:textId="77777777" w:rsidR="005F2389" w:rsidRPr="005F2389" w:rsidRDefault="005F2389" w:rsidP="005F2389">
            <w:pPr>
              <w:rPr>
                <w:rFonts w:ascii="Calibri" w:hAnsi="Calibri"/>
                <w:b/>
                <w:sz w:val="18"/>
                <w:szCs w:val="18"/>
              </w:rPr>
            </w:pPr>
          </w:p>
        </w:tc>
        <w:tc>
          <w:tcPr>
            <w:tcW w:w="284" w:type="dxa"/>
            <w:shd w:val="clear" w:color="auto" w:fill="DBE5F1"/>
          </w:tcPr>
          <w:p w14:paraId="66DE3A7B" w14:textId="77777777" w:rsidR="005F2389" w:rsidRPr="005F2389" w:rsidRDefault="005F2389" w:rsidP="005F2389">
            <w:pPr>
              <w:rPr>
                <w:rFonts w:ascii="Calibri" w:hAnsi="Calibri"/>
                <w:b/>
                <w:sz w:val="18"/>
                <w:szCs w:val="18"/>
              </w:rPr>
            </w:pPr>
            <w:r w:rsidRPr="005F2389">
              <w:rPr>
                <w:rFonts w:ascii="Calibri" w:hAnsi="Calibri"/>
                <w:b/>
                <w:sz w:val="18"/>
                <w:szCs w:val="18"/>
              </w:rPr>
              <w:t>Totalt</w:t>
            </w:r>
          </w:p>
        </w:tc>
      </w:tr>
      <w:tr w:rsidR="005F2389" w:rsidRPr="005F2389" w14:paraId="1BDF8FF9" w14:textId="77777777" w:rsidTr="00104E27">
        <w:tc>
          <w:tcPr>
            <w:tcW w:w="1242" w:type="dxa"/>
          </w:tcPr>
          <w:p w14:paraId="3866F6BA" w14:textId="77777777" w:rsidR="005F2389" w:rsidRPr="005F2389" w:rsidRDefault="005F2389" w:rsidP="005F2389">
            <w:pPr>
              <w:jc w:val="left"/>
              <w:rPr>
                <w:rFonts w:ascii="Calibri" w:hAnsi="Calibri"/>
                <w:sz w:val="18"/>
                <w:szCs w:val="18"/>
              </w:rPr>
            </w:pPr>
            <w:r w:rsidRPr="005F2389">
              <w:rPr>
                <w:rFonts w:ascii="Calibri" w:hAnsi="Calibri"/>
                <w:sz w:val="18"/>
                <w:szCs w:val="18"/>
              </w:rPr>
              <w:t>Stödfinansiering</w:t>
            </w:r>
          </w:p>
        </w:tc>
        <w:tc>
          <w:tcPr>
            <w:tcW w:w="284" w:type="dxa"/>
            <w:vAlign w:val="bottom"/>
          </w:tcPr>
          <w:p w14:paraId="611419CE" w14:textId="77777777" w:rsidR="005F2389" w:rsidRPr="005F2389" w:rsidRDefault="005F2389" w:rsidP="005F2389">
            <w:pPr>
              <w:jc w:val="right"/>
              <w:rPr>
                <w:rFonts w:ascii="Calibri" w:hAnsi="Calibri"/>
                <w:sz w:val="18"/>
                <w:szCs w:val="18"/>
              </w:rPr>
            </w:pPr>
            <w:r w:rsidRPr="005F2389">
              <w:rPr>
                <w:rFonts w:ascii="Calibri" w:hAnsi="Calibri"/>
                <w:sz w:val="18"/>
                <w:szCs w:val="18"/>
              </w:rPr>
              <w:t>2 479 978</w:t>
            </w:r>
          </w:p>
        </w:tc>
        <w:tc>
          <w:tcPr>
            <w:tcW w:w="284" w:type="dxa"/>
            <w:vAlign w:val="bottom"/>
          </w:tcPr>
          <w:p w14:paraId="5B2EE4AD" w14:textId="77777777" w:rsidR="005F2389" w:rsidRPr="005F2389" w:rsidRDefault="005F2389" w:rsidP="005F2389">
            <w:pPr>
              <w:jc w:val="right"/>
              <w:rPr>
                <w:rFonts w:ascii="Calibri" w:hAnsi="Calibri"/>
                <w:sz w:val="18"/>
                <w:szCs w:val="18"/>
              </w:rPr>
            </w:pPr>
            <w:r w:rsidRPr="005F2389">
              <w:rPr>
                <w:rFonts w:ascii="Calibri" w:hAnsi="Calibri"/>
                <w:sz w:val="18"/>
                <w:szCs w:val="18"/>
              </w:rPr>
              <w:t>0</w:t>
            </w:r>
          </w:p>
        </w:tc>
        <w:tc>
          <w:tcPr>
            <w:tcW w:w="284" w:type="dxa"/>
            <w:vAlign w:val="bottom"/>
          </w:tcPr>
          <w:p w14:paraId="3107AFD1" w14:textId="77777777" w:rsidR="005F2389" w:rsidRPr="005F2389" w:rsidRDefault="005F2389" w:rsidP="005F2389">
            <w:pPr>
              <w:jc w:val="right"/>
              <w:rPr>
                <w:rFonts w:ascii="Calibri" w:hAnsi="Calibri"/>
                <w:sz w:val="18"/>
                <w:szCs w:val="18"/>
              </w:rPr>
            </w:pPr>
          </w:p>
        </w:tc>
        <w:tc>
          <w:tcPr>
            <w:tcW w:w="284" w:type="dxa"/>
            <w:vAlign w:val="bottom"/>
          </w:tcPr>
          <w:p w14:paraId="0EF0BF25" w14:textId="77777777" w:rsidR="005F2389" w:rsidRPr="005F2389" w:rsidRDefault="005F2389" w:rsidP="005F2389">
            <w:pPr>
              <w:jc w:val="right"/>
              <w:rPr>
                <w:rFonts w:ascii="Calibri" w:hAnsi="Calibri"/>
                <w:sz w:val="18"/>
                <w:szCs w:val="18"/>
              </w:rPr>
            </w:pPr>
          </w:p>
        </w:tc>
        <w:tc>
          <w:tcPr>
            <w:tcW w:w="284" w:type="dxa"/>
            <w:vAlign w:val="bottom"/>
          </w:tcPr>
          <w:p w14:paraId="44E1963A" w14:textId="77777777" w:rsidR="005F2389" w:rsidRPr="005F2389" w:rsidRDefault="005F2389" w:rsidP="005F2389">
            <w:pPr>
              <w:jc w:val="right"/>
              <w:rPr>
                <w:rFonts w:ascii="Calibri" w:hAnsi="Calibri"/>
                <w:sz w:val="18"/>
                <w:szCs w:val="18"/>
              </w:rPr>
            </w:pPr>
          </w:p>
        </w:tc>
        <w:tc>
          <w:tcPr>
            <w:tcW w:w="284" w:type="dxa"/>
            <w:vAlign w:val="bottom"/>
          </w:tcPr>
          <w:p w14:paraId="1D4D1A38" w14:textId="77777777" w:rsidR="005F2389" w:rsidRPr="005F2389" w:rsidRDefault="005F2389" w:rsidP="005F2389">
            <w:pPr>
              <w:jc w:val="right"/>
              <w:rPr>
                <w:rFonts w:ascii="Calibri" w:hAnsi="Calibri"/>
                <w:sz w:val="18"/>
                <w:szCs w:val="18"/>
              </w:rPr>
            </w:pPr>
          </w:p>
        </w:tc>
        <w:tc>
          <w:tcPr>
            <w:tcW w:w="284" w:type="dxa"/>
            <w:vAlign w:val="bottom"/>
          </w:tcPr>
          <w:p w14:paraId="31F3A671" w14:textId="77777777" w:rsidR="005F2389" w:rsidRPr="005F2389" w:rsidRDefault="005F2389" w:rsidP="005F2389">
            <w:pPr>
              <w:jc w:val="right"/>
              <w:rPr>
                <w:rFonts w:ascii="Calibri" w:hAnsi="Calibri"/>
                <w:sz w:val="18"/>
                <w:szCs w:val="18"/>
              </w:rPr>
            </w:pPr>
          </w:p>
        </w:tc>
        <w:tc>
          <w:tcPr>
            <w:tcW w:w="284" w:type="dxa"/>
            <w:vAlign w:val="bottom"/>
          </w:tcPr>
          <w:p w14:paraId="6B451D8E" w14:textId="77777777" w:rsidR="005F2389" w:rsidRPr="005F2389" w:rsidRDefault="005F2389" w:rsidP="005F2389">
            <w:pPr>
              <w:jc w:val="right"/>
              <w:rPr>
                <w:rFonts w:ascii="Calibri" w:hAnsi="Calibri"/>
                <w:sz w:val="18"/>
                <w:szCs w:val="18"/>
              </w:rPr>
            </w:pPr>
          </w:p>
        </w:tc>
        <w:tc>
          <w:tcPr>
            <w:tcW w:w="284" w:type="dxa"/>
            <w:vAlign w:val="bottom"/>
          </w:tcPr>
          <w:p w14:paraId="558BCEFD" w14:textId="77777777" w:rsidR="005F2389" w:rsidRPr="005F2389" w:rsidRDefault="005F2389" w:rsidP="005F2389">
            <w:pPr>
              <w:jc w:val="right"/>
              <w:rPr>
                <w:rFonts w:ascii="Calibri" w:hAnsi="Calibri"/>
                <w:sz w:val="18"/>
                <w:szCs w:val="18"/>
              </w:rPr>
            </w:pPr>
          </w:p>
        </w:tc>
        <w:tc>
          <w:tcPr>
            <w:tcW w:w="284" w:type="dxa"/>
            <w:vAlign w:val="bottom"/>
          </w:tcPr>
          <w:p w14:paraId="6F90AA3B" w14:textId="77777777" w:rsidR="005F2389" w:rsidRPr="005F2389" w:rsidRDefault="005F2389" w:rsidP="005F2389">
            <w:pPr>
              <w:jc w:val="right"/>
              <w:rPr>
                <w:rFonts w:ascii="Calibri" w:hAnsi="Calibri"/>
                <w:b/>
                <w:sz w:val="18"/>
                <w:szCs w:val="18"/>
              </w:rPr>
            </w:pPr>
            <w:r w:rsidRPr="005F2389">
              <w:rPr>
                <w:rFonts w:ascii="Calibri" w:hAnsi="Calibri"/>
                <w:b/>
                <w:sz w:val="18"/>
                <w:szCs w:val="18"/>
              </w:rPr>
              <w:t>2 479 978</w:t>
            </w:r>
          </w:p>
        </w:tc>
      </w:tr>
    </w:tbl>
    <w:p w14:paraId="6AA304B8" w14:textId="77777777" w:rsidR="005F2389" w:rsidRPr="005F2389" w:rsidRDefault="005F2389" w:rsidP="005F2389">
      <w:pPr>
        <w:spacing w:after="0" w:line="240" w:lineRule="auto"/>
        <w:rPr>
          <w:rFonts w:ascii="Calibri" w:eastAsia="Times New Roman" w:hAnsi="Calibri" w:cs="Times New Roman"/>
          <w:kern w:val="0"/>
          <w:sz w:val="18"/>
          <w:szCs w:val="18"/>
          <w:lang w:eastAsia="sv-SE"/>
          <w14:ligatures w14:val="none"/>
        </w:rPr>
      </w:pPr>
    </w:p>
    <w:p w14:paraId="0AF8E8B4" w14:textId="77777777" w:rsidR="005F2389" w:rsidRPr="005F2389" w:rsidRDefault="005F2389" w:rsidP="005F2389">
      <w:pPr>
        <w:spacing w:after="0" w:line="240" w:lineRule="auto"/>
        <w:rPr>
          <w:rFonts w:ascii="Calibri" w:eastAsia="Times New Roman" w:hAnsi="Calibri" w:cs="Times New Roman"/>
          <w:kern w:val="0"/>
          <w:sz w:val="18"/>
          <w:szCs w:val="18"/>
          <w:lang w:val="sv-SE" w:eastAsia="sv-SE"/>
          <w14:ligatures w14:val="none"/>
        </w:rPr>
      </w:pPr>
    </w:p>
    <w:p w14:paraId="0A03FD69"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561D6B93" w14:textId="77777777" w:rsidR="005F2389" w:rsidRPr="005F2389" w:rsidRDefault="005F2389" w:rsidP="005F2389">
      <w:pPr>
        <w:spacing w:after="0" w:line="240" w:lineRule="auto"/>
        <w:rPr>
          <w:rFonts w:ascii="Calibri" w:eastAsia="Times New Roman" w:hAnsi="Calibri" w:cs="Calibri"/>
          <w:b/>
          <w:kern w:val="0"/>
          <w:sz w:val="20"/>
          <w:szCs w:val="20"/>
          <w:lang w:val="sv-SE" w:eastAsia="sv-SE"/>
          <w14:ligatures w14:val="none"/>
        </w:rPr>
      </w:pPr>
      <w:r w:rsidRPr="005F2389">
        <w:rPr>
          <w:rFonts w:ascii="Calibri" w:eastAsia="Times New Roman" w:hAnsi="Calibri" w:cs="Calibri"/>
          <w:b/>
          <w:kern w:val="0"/>
          <w:sz w:val="20"/>
          <w:szCs w:val="20"/>
          <w:lang w:val="sv-SE" w:eastAsia="sv-SE"/>
          <w14:ligatures w14:val="none"/>
        </w:rPr>
        <w:t>Sammanställning</w:t>
      </w:r>
    </w:p>
    <w:tbl>
      <w:tblPr>
        <w:tblStyle w:val="TableGrid"/>
        <w:tblW w:w="0" w:type="auto"/>
        <w:tblLayout w:type="fixed"/>
        <w:tblLook w:val="04A0" w:firstRow="1" w:lastRow="0" w:firstColumn="1" w:lastColumn="0" w:noHBand="0" w:noVBand="1"/>
      </w:tblPr>
      <w:tblGrid>
        <w:gridCol w:w="5637"/>
        <w:gridCol w:w="992"/>
      </w:tblGrid>
      <w:tr w:rsidR="005F2389" w:rsidRPr="005F2389" w14:paraId="33747202" w14:textId="77777777" w:rsidTr="00104E27">
        <w:tc>
          <w:tcPr>
            <w:tcW w:w="5637" w:type="dxa"/>
          </w:tcPr>
          <w:p w14:paraId="41B4DCB7" w14:textId="77777777" w:rsidR="005F2389" w:rsidRPr="005F2389" w:rsidRDefault="005F2389" w:rsidP="005F2389">
            <w:pPr>
              <w:jc w:val="left"/>
              <w:rPr>
                <w:rFonts w:ascii="Georgia" w:hAnsi="Georgia"/>
              </w:rPr>
            </w:pPr>
            <w:r w:rsidRPr="005F2389">
              <w:rPr>
                <w:rFonts w:ascii="Georgia" w:hAnsi="Georgia"/>
              </w:rPr>
              <w:t>Stödandel av faktiska kostnader</w:t>
            </w:r>
          </w:p>
        </w:tc>
        <w:tc>
          <w:tcPr>
            <w:tcW w:w="992" w:type="dxa"/>
          </w:tcPr>
          <w:p w14:paraId="52842B0D" w14:textId="77777777" w:rsidR="005F2389" w:rsidRPr="005F2389" w:rsidRDefault="005F2389" w:rsidP="005F2389">
            <w:pPr>
              <w:jc w:val="right"/>
              <w:rPr>
                <w:rFonts w:ascii="Georgia" w:hAnsi="Georgia"/>
              </w:rPr>
            </w:pPr>
            <w:r w:rsidRPr="005F2389">
              <w:rPr>
                <w:rFonts w:ascii="Cambria" w:hAnsi="Cambria"/>
                <w:sz w:val="22"/>
                <w:szCs w:val="22"/>
              </w:rPr>
              <w:t>42,11%</w:t>
            </w:r>
          </w:p>
        </w:tc>
      </w:tr>
      <w:tr w:rsidR="005F2389" w:rsidRPr="005F2389" w14:paraId="4ECEC6DA" w14:textId="77777777" w:rsidTr="00104E27">
        <w:tc>
          <w:tcPr>
            <w:tcW w:w="5637" w:type="dxa"/>
          </w:tcPr>
          <w:p w14:paraId="154679DE" w14:textId="77777777" w:rsidR="005F2389" w:rsidRPr="005F2389" w:rsidRDefault="005F2389" w:rsidP="005F2389">
            <w:pPr>
              <w:jc w:val="left"/>
              <w:rPr>
                <w:rFonts w:ascii="Georgia" w:hAnsi="Georgia"/>
              </w:rPr>
            </w:pPr>
            <w:r w:rsidRPr="005F2389">
              <w:rPr>
                <w:rFonts w:ascii="Georgia" w:hAnsi="Georgia"/>
              </w:rPr>
              <w:t>Stödandel av totala kostnader</w:t>
            </w:r>
          </w:p>
        </w:tc>
        <w:tc>
          <w:tcPr>
            <w:tcW w:w="992" w:type="dxa"/>
          </w:tcPr>
          <w:p w14:paraId="4BBDE388" w14:textId="77777777" w:rsidR="005F2389" w:rsidRPr="005F2389" w:rsidRDefault="005F2389" w:rsidP="005F2389">
            <w:pPr>
              <w:jc w:val="right"/>
              <w:rPr>
                <w:rFonts w:ascii="Cambria" w:hAnsi="Cambria"/>
                <w:sz w:val="22"/>
                <w:szCs w:val="22"/>
              </w:rPr>
            </w:pPr>
            <w:r w:rsidRPr="005F2389">
              <w:rPr>
                <w:rFonts w:ascii="Cambria" w:hAnsi="Cambria"/>
                <w:sz w:val="22"/>
                <w:szCs w:val="22"/>
              </w:rPr>
              <w:t>40,00%</w:t>
            </w:r>
          </w:p>
        </w:tc>
      </w:tr>
      <w:tr w:rsidR="005F2389" w:rsidRPr="005F2389" w14:paraId="445F1697" w14:textId="77777777" w:rsidTr="00104E27">
        <w:tc>
          <w:tcPr>
            <w:tcW w:w="5637" w:type="dxa"/>
          </w:tcPr>
          <w:p w14:paraId="6DAF68FE" w14:textId="77777777" w:rsidR="005F2389" w:rsidRPr="005F2389" w:rsidRDefault="005F2389" w:rsidP="005F2389">
            <w:pPr>
              <w:jc w:val="left"/>
              <w:rPr>
                <w:rFonts w:ascii="Georgia" w:hAnsi="Georgia"/>
              </w:rPr>
            </w:pPr>
            <w:r w:rsidRPr="005F2389">
              <w:rPr>
                <w:rFonts w:ascii="Georgia" w:hAnsi="Georgia"/>
              </w:rPr>
              <w:t>Stödandel av stödgrundande finansiering</w:t>
            </w:r>
          </w:p>
        </w:tc>
        <w:tc>
          <w:tcPr>
            <w:tcW w:w="992" w:type="dxa"/>
          </w:tcPr>
          <w:p w14:paraId="7D5BC345"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432174C4" w14:textId="77777777" w:rsidTr="00104E27">
        <w:tc>
          <w:tcPr>
            <w:tcW w:w="5637" w:type="dxa"/>
          </w:tcPr>
          <w:p w14:paraId="0EF287AF" w14:textId="77777777" w:rsidR="005F2389" w:rsidRPr="005F2389" w:rsidRDefault="005F2389" w:rsidP="005F2389">
            <w:pPr>
              <w:jc w:val="left"/>
              <w:rPr>
                <w:rFonts w:ascii="Georgia" w:hAnsi="Georgia"/>
              </w:rPr>
            </w:pPr>
            <w:r w:rsidRPr="005F2389">
              <w:rPr>
                <w:rFonts w:ascii="Georgia" w:hAnsi="Georgia"/>
              </w:rPr>
              <w:t>Stödandel av total finansiering</w:t>
            </w:r>
          </w:p>
        </w:tc>
        <w:tc>
          <w:tcPr>
            <w:tcW w:w="992" w:type="dxa"/>
          </w:tcPr>
          <w:p w14:paraId="094BFC79" w14:textId="77777777" w:rsidR="005F2389" w:rsidRPr="005F2389" w:rsidRDefault="005F2389" w:rsidP="005F2389">
            <w:pPr>
              <w:jc w:val="right"/>
              <w:rPr>
                <w:rFonts w:ascii="Georgia" w:hAnsi="Georgia"/>
              </w:rPr>
            </w:pPr>
            <w:r w:rsidRPr="005F2389">
              <w:rPr>
                <w:rFonts w:ascii="Cambria" w:hAnsi="Cambria"/>
                <w:sz w:val="22"/>
                <w:szCs w:val="22"/>
              </w:rPr>
              <w:t>40,00%</w:t>
            </w:r>
          </w:p>
        </w:tc>
      </w:tr>
      <w:tr w:rsidR="005F2389" w:rsidRPr="005F2389" w14:paraId="0F58AF29" w14:textId="77777777" w:rsidTr="00104E27">
        <w:tc>
          <w:tcPr>
            <w:tcW w:w="5637" w:type="dxa"/>
          </w:tcPr>
          <w:p w14:paraId="75894FA1" w14:textId="77777777" w:rsidR="005F2389" w:rsidRPr="005F2389" w:rsidRDefault="005F2389" w:rsidP="005F2389">
            <w:pPr>
              <w:jc w:val="left"/>
              <w:rPr>
                <w:rFonts w:ascii="Georgia" w:hAnsi="Georgia"/>
              </w:rPr>
            </w:pPr>
            <w:r w:rsidRPr="005F2389">
              <w:rPr>
                <w:rFonts w:ascii="Georgia" w:hAnsi="Georgia"/>
              </w:rPr>
              <w:t>Andel annan offentlig finansiering</w:t>
            </w:r>
          </w:p>
        </w:tc>
        <w:tc>
          <w:tcPr>
            <w:tcW w:w="992" w:type="dxa"/>
          </w:tcPr>
          <w:p w14:paraId="2FC0B7D2" w14:textId="77777777" w:rsidR="005F2389" w:rsidRPr="005F2389" w:rsidRDefault="005F2389" w:rsidP="005F2389">
            <w:pPr>
              <w:jc w:val="right"/>
              <w:rPr>
                <w:rFonts w:ascii="Georgia" w:hAnsi="Georgia"/>
              </w:rPr>
            </w:pPr>
            <w:r w:rsidRPr="005F2389">
              <w:rPr>
                <w:rFonts w:ascii="Cambria" w:hAnsi="Cambria"/>
                <w:sz w:val="22"/>
                <w:szCs w:val="22"/>
              </w:rPr>
              <w:t>60,00%</w:t>
            </w:r>
          </w:p>
        </w:tc>
      </w:tr>
      <w:tr w:rsidR="005F2389" w:rsidRPr="005F2389" w14:paraId="7A20B423" w14:textId="77777777" w:rsidTr="00104E27">
        <w:tc>
          <w:tcPr>
            <w:tcW w:w="5637" w:type="dxa"/>
          </w:tcPr>
          <w:p w14:paraId="58447064" w14:textId="77777777" w:rsidR="005F2389" w:rsidRPr="005F2389" w:rsidRDefault="005F2389" w:rsidP="005F2389">
            <w:pPr>
              <w:jc w:val="left"/>
              <w:rPr>
                <w:rFonts w:ascii="Georgia" w:hAnsi="Georgia"/>
              </w:rPr>
            </w:pPr>
            <w:r w:rsidRPr="005F2389">
              <w:rPr>
                <w:rFonts w:ascii="Georgia" w:hAnsi="Georgia"/>
              </w:rPr>
              <w:t>Andel offentlig finansiering</w:t>
            </w:r>
          </w:p>
        </w:tc>
        <w:tc>
          <w:tcPr>
            <w:tcW w:w="992" w:type="dxa"/>
          </w:tcPr>
          <w:p w14:paraId="54988485" w14:textId="77777777" w:rsidR="005F2389" w:rsidRPr="005F2389" w:rsidRDefault="005F2389" w:rsidP="005F2389">
            <w:pPr>
              <w:jc w:val="right"/>
              <w:rPr>
                <w:rFonts w:ascii="Cambria" w:hAnsi="Cambria"/>
                <w:sz w:val="22"/>
                <w:szCs w:val="22"/>
              </w:rPr>
            </w:pPr>
            <w:r w:rsidRPr="005F2389">
              <w:rPr>
                <w:rFonts w:ascii="Cambria" w:hAnsi="Cambria"/>
                <w:sz w:val="22"/>
                <w:szCs w:val="22"/>
              </w:rPr>
              <w:t>100,00%</w:t>
            </w:r>
          </w:p>
        </w:tc>
      </w:tr>
      <w:tr w:rsidR="005F2389" w:rsidRPr="005F2389" w14:paraId="5FE5828E" w14:textId="77777777" w:rsidTr="00104E27">
        <w:tc>
          <w:tcPr>
            <w:tcW w:w="5637" w:type="dxa"/>
          </w:tcPr>
          <w:p w14:paraId="53AB8A0A" w14:textId="77777777" w:rsidR="005F2389" w:rsidRPr="005F2389" w:rsidRDefault="005F2389" w:rsidP="005F2389">
            <w:pPr>
              <w:jc w:val="left"/>
              <w:rPr>
                <w:rFonts w:ascii="Georgia" w:hAnsi="Georgia"/>
              </w:rPr>
            </w:pPr>
            <w:r w:rsidRPr="005F2389">
              <w:rPr>
                <w:rFonts w:ascii="Georgia" w:hAnsi="Georgia"/>
              </w:rPr>
              <w:t>Andel privat finansiering</w:t>
            </w:r>
          </w:p>
        </w:tc>
        <w:tc>
          <w:tcPr>
            <w:tcW w:w="992" w:type="dxa"/>
          </w:tcPr>
          <w:p w14:paraId="76DB8E0D" w14:textId="77777777" w:rsidR="005F2389" w:rsidRPr="005F2389" w:rsidRDefault="005F2389" w:rsidP="005F2389">
            <w:pPr>
              <w:jc w:val="right"/>
              <w:rPr>
                <w:rFonts w:ascii="Georgia" w:hAnsi="Georgia"/>
              </w:rPr>
            </w:pPr>
            <w:r w:rsidRPr="005F2389">
              <w:rPr>
                <w:rFonts w:ascii="Cambria" w:hAnsi="Cambria"/>
                <w:sz w:val="22"/>
                <w:szCs w:val="22"/>
              </w:rPr>
              <w:t>0,00%</w:t>
            </w:r>
          </w:p>
        </w:tc>
      </w:tr>
    </w:tbl>
    <w:p w14:paraId="02CE68EB" w14:textId="77777777" w:rsidR="005F2389" w:rsidRPr="005F2389" w:rsidRDefault="005F2389" w:rsidP="005F2389">
      <w:pPr>
        <w:spacing w:after="0" w:line="240" w:lineRule="auto"/>
        <w:rPr>
          <w:rFonts w:ascii="Georgia" w:eastAsia="Times New Roman" w:hAnsi="Georgia" w:cs="Times New Roman"/>
          <w:kern w:val="0"/>
          <w:sz w:val="20"/>
          <w:szCs w:val="20"/>
          <w:lang w:val="sv-SE" w:eastAsia="sv-SE"/>
          <w14:ligatures w14:val="none"/>
        </w:rPr>
      </w:pPr>
    </w:p>
    <w:p w14:paraId="439B9EFE" w14:textId="77777777" w:rsidR="005F2389" w:rsidRPr="005F2389" w:rsidRDefault="005F2389" w:rsidP="005F2389">
      <w:pPr>
        <w:spacing w:after="0" w:line="240" w:lineRule="auto"/>
        <w:rPr>
          <w:rFonts w:ascii="Cambria" w:eastAsia="Times New Roman" w:hAnsi="Cambria" w:cs="Times New Roman"/>
          <w:kern w:val="0"/>
          <w:sz w:val="22"/>
          <w:szCs w:val="22"/>
          <w:lang w:val="sv-SE" w:eastAsia="sv-SE"/>
          <w14:ligatures w14:val="none"/>
        </w:rPr>
      </w:pPr>
    </w:p>
    <w:p w14:paraId="442F42C7" w14:textId="77777777" w:rsidR="005F2389" w:rsidRPr="005F2389" w:rsidRDefault="005F2389" w:rsidP="005F2389">
      <w:pPr>
        <w:spacing w:after="200" w:line="276" w:lineRule="auto"/>
        <w:rPr>
          <w:rFonts w:ascii="Calibri" w:eastAsia="Times New Roman" w:hAnsi="Calibri" w:cs="Calibri"/>
          <w:kern w:val="0"/>
          <w:sz w:val="20"/>
          <w:szCs w:val="20"/>
          <w:lang w:val="sv-SE" w:eastAsia="sv-SE"/>
          <w14:ligatures w14:val="none"/>
        </w:rPr>
      </w:pPr>
      <w:r w:rsidRPr="005F2389">
        <w:rPr>
          <w:rFonts w:ascii="Calibri" w:eastAsia="Times New Roman" w:hAnsi="Calibri" w:cs="Calibri"/>
          <w:kern w:val="0"/>
          <w:sz w:val="20"/>
          <w:szCs w:val="20"/>
          <w:lang w:val="sv-SE" w:eastAsia="sv-SE"/>
          <w14:ligatures w14:val="none"/>
        </w:rPr>
        <w:br w:type="page"/>
      </w:r>
    </w:p>
    <w:p w14:paraId="6421A83A"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7A3FB466"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Förskott</w:t>
      </w:r>
    </w:p>
    <w:p w14:paraId="78F8AC81"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r w:rsidRPr="005F2389">
        <w:rPr>
          <w:rFonts w:ascii="Calibri" w:eastAsia="Times New Roman" w:hAnsi="Calibri" w:cs="Calibri"/>
          <w:kern w:val="0"/>
          <w:sz w:val="20"/>
          <w:szCs w:val="20"/>
          <w:lang w:val="sv-SE" w:eastAsia="sv-SE"/>
          <w14:ligatures w14:val="none"/>
        </w:rPr>
        <w:t>Sökt förskottsbelopp: 0,00</w:t>
      </w:r>
    </w:p>
    <w:p w14:paraId="76FED003"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r w:rsidRPr="005F2389">
        <w:rPr>
          <w:rFonts w:ascii="Calibri" w:eastAsia="Times New Roman" w:hAnsi="Calibri" w:cs="Calibri"/>
          <w:kern w:val="0"/>
          <w:sz w:val="20"/>
          <w:szCs w:val="20"/>
          <w:lang w:val="sv-SE" w:eastAsia="sv-SE"/>
          <w14:ligatures w14:val="none"/>
        </w:rPr>
        <w:t xml:space="preserve">Motivering: </w:t>
      </w:r>
    </w:p>
    <w:p w14:paraId="287F0CBC"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2D1855B3"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5F2389" w:rsidRPr="005F2389" w14:paraId="27AF7CA0" w14:textId="77777777" w:rsidTr="00104E27">
        <w:tc>
          <w:tcPr>
            <w:tcW w:w="2376" w:type="dxa"/>
          </w:tcPr>
          <w:p w14:paraId="199C7FDC" w14:textId="77777777" w:rsidR="005F2389" w:rsidRPr="005F2389" w:rsidRDefault="005F2389" w:rsidP="005F2389">
            <w:pPr>
              <w:jc w:val="left"/>
              <w:rPr>
                <w:rFonts w:ascii="Georgia" w:hAnsi="Georgia"/>
              </w:rPr>
            </w:pPr>
            <w:r w:rsidRPr="005F2389">
              <w:rPr>
                <w:rFonts w:ascii="Georgia" w:hAnsi="Georgia"/>
              </w:rPr>
              <w:t>Namn:</w:t>
            </w:r>
          </w:p>
        </w:tc>
        <w:tc>
          <w:tcPr>
            <w:tcW w:w="6521" w:type="dxa"/>
          </w:tcPr>
          <w:p w14:paraId="23E1C782" w14:textId="77777777" w:rsidR="005F2389" w:rsidRPr="005F2389" w:rsidRDefault="005F2389" w:rsidP="005F2389">
            <w:pPr>
              <w:jc w:val="left"/>
              <w:rPr>
                <w:rFonts w:ascii="Georgia" w:hAnsi="Georgia"/>
              </w:rPr>
            </w:pPr>
            <w:r w:rsidRPr="005F2389">
              <w:rPr>
                <w:rFonts w:ascii="Georgia" w:hAnsi="Georgia"/>
              </w:rPr>
              <w:t>Christoffer Juhlin</w:t>
            </w:r>
          </w:p>
        </w:tc>
      </w:tr>
      <w:tr w:rsidR="005F2389" w:rsidRPr="005F2389" w14:paraId="73AB7405" w14:textId="77777777" w:rsidTr="00104E27">
        <w:tc>
          <w:tcPr>
            <w:tcW w:w="2376" w:type="dxa"/>
          </w:tcPr>
          <w:p w14:paraId="124CDB06" w14:textId="77777777" w:rsidR="005F2389" w:rsidRPr="005F2389" w:rsidRDefault="005F2389" w:rsidP="005F2389">
            <w:pPr>
              <w:jc w:val="left"/>
              <w:rPr>
                <w:rFonts w:ascii="Georgia" w:hAnsi="Georgia"/>
              </w:rPr>
            </w:pPr>
            <w:r w:rsidRPr="005F2389">
              <w:rPr>
                <w:rFonts w:ascii="Georgia" w:hAnsi="Georgia"/>
              </w:rPr>
              <w:t>Telefonnummer:</w:t>
            </w:r>
          </w:p>
        </w:tc>
        <w:tc>
          <w:tcPr>
            <w:tcW w:w="6521" w:type="dxa"/>
          </w:tcPr>
          <w:p w14:paraId="297B20F1" w14:textId="77777777" w:rsidR="005F2389" w:rsidRPr="005F2389" w:rsidRDefault="005F2389" w:rsidP="005F2389">
            <w:pPr>
              <w:jc w:val="left"/>
              <w:rPr>
                <w:rFonts w:ascii="Georgia" w:hAnsi="Georgia"/>
              </w:rPr>
            </w:pPr>
            <w:r w:rsidRPr="005F2389">
              <w:rPr>
                <w:rFonts w:ascii="Georgia" w:hAnsi="Georgia"/>
              </w:rPr>
              <w:t>+46 73 023 11 97</w:t>
            </w:r>
          </w:p>
        </w:tc>
      </w:tr>
      <w:tr w:rsidR="005F2389" w:rsidRPr="005F2389" w14:paraId="098B3098" w14:textId="77777777" w:rsidTr="00104E27">
        <w:tc>
          <w:tcPr>
            <w:tcW w:w="2376" w:type="dxa"/>
          </w:tcPr>
          <w:p w14:paraId="138EE60B" w14:textId="77777777" w:rsidR="005F2389" w:rsidRPr="005F2389" w:rsidRDefault="005F2389" w:rsidP="005F2389">
            <w:pPr>
              <w:jc w:val="left"/>
              <w:rPr>
                <w:rFonts w:ascii="Georgia" w:hAnsi="Georgia"/>
              </w:rPr>
            </w:pPr>
            <w:r w:rsidRPr="005F2389">
              <w:rPr>
                <w:rFonts w:ascii="Georgia" w:hAnsi="Georgia"/>
              </w:rPr>
              <w:t>Mobiltelefonnummer:</w:t>
            </w:r>
          </w:p>
        </w:tc>
        <w:tc>
          <w:tcPr>
            <w:tcW w:w="6521" w:type="dxa"/>
          </w:tcPr>
          <w:p w14:paraId="6C1C0225" w14:textId="77777777" w:rsidR="005F2389" w:rsidRPr="005F2389" w:rsidRDefault="005F2389" w:rsidP="005F2389">
            <w:pPr>
              <w:jc w:val="left"/>
              <w:rPr>
                <w:rFonts w:ascii="Georgia" w:hAnsi="Georgia"/>
              </w:rPr>
            </w:pPr>
            <w:r w:rsidRPr="005F2389">
              <w:rPr>
                <w:rFonts w:ascii="Georgia" w:hAnsi="Georgia"/>
              </w:rPr>
              <w:t>+46 73 023 11 97</w:t>
            </w:r>
          </w:p>
        </w:tc>
      </w:tr>
      <w:tr w:rsidR="005F2389" w:rsidRPr="005F2389" w14:paraId="35164AA1" w14:textId="77777777" w:rsidTr="00104E27">
        <w:tc>
          <w:tcPr>
            <w:tcW w:w="2376" w:type="dxa"/>
          </w:tcPr>
          <w:p w14:paraId="3BD3E11B" w14:textId="77777777" w:rsidR="005F2389" w:rsidRPr="005F2389" w:rsidRDefault="005F2389" w:rsidP="005F2389">
            <w:pPr>
              <w:jc w:val="left"/>
              <w:rPr>
                <w:rFonts w:ascii="Georgia" w:hAnsi="Georgia"/>
              </w:rPr>
            </w:pPr>
            <w:r w:rsidRPr="005F2389">
              <w:rPr>
                <w:rFonts w:ascii="Georgia" w:hAnsi="Georgia"/>
              </w:rPr>
              <w:t>E-postadress:</w:t>
            </w:r>
          </w:p>
        </w:tc>
        <w:tc>
          <w:tcPr>
            <w:tcW w:w="6521" w:type="dxa"/>
          </w:tcPr>
          <w:p w14:paraId="4A6F90E4" w14:textId="77777777" w:rsidR="005F2389" w:rsidRPr="005F2389" w:rsidRDefault="005F2389" w:rsidP="005F2389">
            <w:pPr>
              <w:jc w:val="left"/>
              <w:rPr>
                <w:rFonts w:ascii="Georgia" w:hAnsi="Georgia"/>
              </w:rPr>
            </w:pPr>
            <w:r w:rsidRPr="005F2389">
              <w:rPr>
                <w:rFonts w:ascii="Georgia" w:hAnsi="Georgia"/>
              </w:rPr>
              <w:t>christoffer.juhlin@ri.se</w:t>
            </w:r>
          </w:p>
        </w:tc>
      </w:tr>
      <w:tr w:rsidR="005F2389" w:rsidRPr="005F2389" w14:paraId="64C17FC4" w14:textId="77777777" w:rsidTr="00104E27">
        <w:tc>
          <w:tcPr>
            <w:tcW w:w="2376" w:type="dxa"/>
          </w:tcPr>
          <w:p w14:paraId="3339C720" w14:textId="77777777" w:rsidR="005F2389" w:rsidRPr="005F2389" w:rsidRDefault="005F2389" w:rsidP="005F2389">
            <w:pPr>
              <w:jc w:val="left"/>
              <w:rPr>
                <w:rFonts w:ascii="Georgia" w:hAnsi="Georgia"/>
              </w:rPr>
            </w:pPr>
            <w:r w:rsidRPr="005F2389">
              <w:rPr>
                <w:rFonts w:ascii="Georgia" w:hAnsi="Georgia"/>
              </w:rPr>
              <w:t>Roll:</w:t>
            </w:r>
          </w:p>
        </w:tc>
        <w:tc>
          <w:tcPr>
            <w:tcW w:w="6521" w:type="dxa"/>
          </w:tcPr>
          <w:p w14:paraId="4A98D8C9" w14:textId="77777777" w:rsidR="005F2389" w:rsidRPr="005F2389" w:rsidRDefault="005F2389" w:rsidP="005F2389">
            <w:pPr>
              <w:jc w:val="left"/>
              <w:rPr>
                <w:rFonts w:ascii="Georgia" w:hAnsi="Georgia"/>
              </w:rPr>
            </w:pPr>
            <w:r w:rsidRPr="005F2389">
              <w:rPr>
                <w:rFonts w:ascii="Georgia" w:hAnsi="Georgia"/>
              </w:rPr>
              <w:t>Projektledare</w:t>
            </w:r>
          </w:p>
        </w:tc>
      </w:tr>
      <w:tr w:rsidR="005F2389" w:rsidRPr="005F2389" w14:paraId="53C6A83F" w14:textId="77777777" w:rsidTr="00104E27">
        <w:tc>
          <w:tcPr>
            <w:tcW w:w="2376" w:type="dxa"/>
          </w:tcPr>
          <w:p w14:paraId="6E4F7FDB" w14:textId="77777777" w:rsidR="005F2389" w:rsidRPr="005F2389" w:rsidRDefault="005F2389" w:rsidP="005F2389">
            <w:pPr>
              <w:jc w:val="left"/>
              <w:rPr>
                <w:rFonts w:ascii="Georgia" w:hAnsi="Georgia"/>
              </w:rPr>
            </w:pPr>
            <w:r w:rsidRPr="005F2389">
              <w:rPr>
                <w:rFonts w:ascii="Georgia" w:hAnsi="Georgia"/>
              </w:rPr>
              <w:t>Namn:</w:t>
            </w:r>
          </w:p>
        </w:tc>
        <w:tc>
          <w:tcPr>
            <w:tcW w:w="6521" w:type="dxa"/>
          </w:tcPr>
          <w:p w14:paraId="7AE8E5D9" w14:textId="77777777" w:rsidR="005F2389" w:rsidRPr="005F2389" w:rsidRDefault="005F2389" w:rsidP="005F2389">
            <w:pPr>
              <w:jc w:val="left"/>
              <w:rPr>
                <w:rFonts w:ascii="Georgia" w:hAnsi="Georgia"/>
              </w:rPr>
            </w:pPr>
            <w:r w:rsidRPr="005F2389">
              <w:rPr>
                <w:rFonts w:ascii="Georgia" w:hAnsi="Georgia"/>
              </w:rPr>
              <w:t>Oskar Riby</w:t>
            </w:r>
          </w:p>
        </w:tc>
      </w:tr>
      <w:tr w:rsidR="005F2389" w:rsidRPr="005F2389" w14:paraId="3C1D965C" w14:textId="77777777" w:rsidTr="00104E27">
        <w:tc>
          <w:tcPr>
            <w:tcW w:w="2376" w:type="dxa"/>
          </w:tcPr>
          <w:p w14:paraId="073160D1" w14:textId="77777777" w:rsidR="005F2389" w:rsidRPr="005F2389" w:rsidRDefault="005F2389" w:rsidP="005F2389">
            <w:pPr>
              <w:jc w:val="left"/>
              <w:rPr>
                <w:rFonts w:ascii="Georgia" w:hAnsi="Georgia"/>
              </w:rPr>
            </w:pPr>
            <w:r w:rsidRPr="005F2389">
              <w:rPr>
                <w:rFonts w:ascii="Georgia" w:hAnsi="Georgia"/>
              </w:rPr>
              <w:t>Telefonnummer:</w:t>
            </w:r>
          </w:p>
        </w:tc>
        <w:tc>
          <w:tcPr>
            <w:tcW w:w="6521" w:type="dxa"/>
          </w:tcPr>
          <w:p w14:paraId="0C5BE2EF" w14:textId="77777777" w:rsidR="005F2389" w:rsidRPr="005F2389" w:rsidRDefault="005F2389" w:rsidP="005F2389">
            <w:pPr>
              <w:jc w:val="left"/>
              <w:rPr>
                <w:rFonts w:ascii="Georgia" w:hAnsi="Georgia"/>
              </w:rPr>
            </w:pPr>
            <w:r w:rsidRPr="005F2389">
              <w:rPr>
                <w:rFonts w:ascii="Georgia" w:hAnsi="Georgia"/>
              </w:rPr>
              <w:t>0735451804</w:t>
            </w:r>
          </w:p>
        </w:tc>
      </w:tr>
      <w:tr w:rsidR="005F2389" w:rsidRPr="005F2389" w14:paraId="5E4B459C" w14:textId="77777777" w:rsidTr="00104E27">
        <w:tc>
          <w:tcPr>
            <w:tcW w:w="2376" w:type="dxa"/>
          </w:tcPr>
          <w:p w14:paraId="561E0F5A" w14:textId="77777777" w:rsidR="005F2389" w:rsidRPr="005F2389" w:rsidRDefault="005F2389" w:rsidP="005F2389">
            <w:pPr>
              <w:jc w:val="left"/>
              <w:rPr>
                <w:rFonts w:ascii="Georgia" w:hAnsi="Georgia"/>
              </w:rPr>
            </w:pPr>
            <w:r w:rsidRPr="005F2389">
              <w:rPr>
                <w:rFonts w:ascii="Georgia" w:hAnsi="Georgia"/>
              </w:rPr>
              <w:t>Mobiltelefonnummer:</w:t>
            </w:r>
          </w:p>
        </w:tc>
        <w:tc>
          <w:tcPr>
            <w:tcW w:w="6521" w:type="dxa"/>
          </w:tcPr>
          <w:p w14:paraId="5A3FD7EB" w14:textId="77777777" w:rsidR="005F2389" w:rsidRPr="005F2389" w:rsidRDefault="005F2389" w:rsidP="005F2389">
            <w:pPr>
              <w:jc w:val="left"/>
              <w:rPr>
                <w:rFonts w:ascii="Georgia" w:hAnsi="Georgia"/>
              </w:rPr>
            </w:pPr>
            <w:r w:rsidRPr="005F2389">
              <w:rPr>
                <w:rFonts w:ascii="Georgia" w:hAnsi="Georgia"/>
              </w:rPr>
              <w:t>0735451804</w:t>
            </w:r>
          </w:p>
        </w:tc>
      </w:tr>
      <w:tr w:rsidR="005F2389" w:rsidRPr="005F2389" w14:paraId="3EBF7D65" w14:textId="77777777" w:rsidTr="00104E27">
        <w:tc>
          <w:tcPr>
            <w:tcW w:w="2376" w:type="dxa"/>
          </w:tcPr>
          <w:p w14:paraId="08BA5974" w14:textId="77777777" w:rsidR="005F2389" w:rsidRPr="005F2389" w:rsidRDefault="005F2389" w:rsidP="005F2389">
            <w:pPr>
              <w:jc w:val="left"/>
              <w:rPr>
                <w:rFonts w:ascii="Georgia" w:hAnsi="Georgia"/>
              </w:rPr>
            </w:pPr>
            <w:r w:rsidRPr="005F2389">
              <w:rPr>
                <w:rFonts w:ascii="Georgia" w:hAnsi="Georgia"/>
              </w:rPr>
              <w:t>E-postadress:</w:t>
            </w:r>
          </w:p>
        </w:tc>
        <w:tc>
          <w:tcPr>
            <w:tcW w:w="6521" w:type="dxa"/>
          </w:tcPr>
          <w:p w14:paraId="70065A34" w14:textId="77777777" w:rsidR="005F2389" w:rsidRPr="005F2389" w:rsidRDefault="005F2389" w:rsidP="005F2389">
            <w:pPr>
              <w:jc w:val="left"/>
              <w:rPr>
                <w:rFonts w:ascii="Georgia" w:hAnsi="Georgia"/>
              </w:rPr>
            </w:pPr>
            <w:r w:rsidRPr="005F2389">
              <w:rPr>
                <w:rFonts w:ascii="Georgia" w:hAnsi="Georgia"/>
              </w:rPr>
              <w:t>oskar.riby@ri.se</w:t>
            </w:r>
          </w:p>
        </w:tc>
      </w:tr>
      <w:tr w:rsidR="005F2389" w:rsidRPr="005F2389" w14:paraId="5FE517C5" w14:textId="77777777" w:rsidTr="00104E27">
        <w:tc>
          <w:tcPr>
            <w:tcW w:w="2376" w:type="dxa"/>
          </w:tcPr>
          <w:p w14:paraId="533A52F3" w14:textId="77777777" w:rsidR="005F2389" w:rsidRPr="005F2389" w:rsidRDefault="005F2389" w:rsidP="005F2389">
            <w:pPr>
              <w:jc w:val="left"/>
              <w:rPr>
                <w:rFonts w:ascii="Georgia" w:hAnsi="Georgia"/>
              </w:rPr>
            </w:pPr>
            <w:r w:rsidRPr="005F2389">
              <w:rPr>
                <w:rFonts w:ascii="Georgia" w:hAnsi="Georgia"/>
              </w:rPr>
              <w:t>Roll:</w:t>
            </w:r>
          </w:p>
        </w:tc>
        <w:tc>
          <w:tcPr>
            <w:tcW w:w="6521" w:type="dxa"/>
          </w:tcPr>
          <w:p w14:paraId="7F8D0426" w14:textId="77777777" w:rsidR="005F2389" w:rsidRPr="005F2389" w:rsidRDefault="005F2389" w:rsidP="005F2389">
            <w:pPr>
              <w:jc w:val="left"/>
              <w:rPr>
                <w:rFonts w:ascii="Georgia" w:hAnsi="Georgia"/>
              </w:rPr>
            </w:pPr>
            <w:r w:rsidRPr="005F2389">
              <w:rPr>
                <w:rFonts w:ascii="Georgia" w:hAnsi="Georgia"/>
              </w:rPr>
              <w:t>Projektledare</w:t>
            </w:r>
          </w:p>
        </w:tc>
      </w:tr>
      <w:tr w:rsidR="005F2389" w:rsidRPr="005F2389" w14:paraId="22A16D02" w14:textId="77777777" w:rsidTr="00104E27">
        <w:tc>
          <w:tcPr>
            <w:tcW w:w="2376" w:type="dxa"/>
          </w:tcPr>
          <w:p w14:paraId="72CDC50B" w14:textId="77777777" w:rsidR="005F2389" w:rsidRPr="005F2389" w:rsidRDefault="005F2389" w:rsidP="005F2389">
            <w:pPr>
              <w:jc w:val="left"/>
              <w:rPr>
                <w:rFonts w:ascii="Georgia" w:hAnsi="Georgia"/>
              </w:rPr>
            </w:pPr>
            <w:r w:rsidRPr="005F2389">
              <w:rPr>
                <w:rFonts w:ascii="Georgia" w:hAnsi="Georgia"/>
              </w:rPr>
              <w:t>Namn:</w:t>
            </w:r>
          </w:p>
        </w:tc>
        <w:tc>
          <w:tcPr>
            <w:tcW w:w="6521" w:type="dxa"/>
          </w:tcPr>
          <w:p w14:paraId="5B0D2716" w14:textId="77777777" w:rsidR="005F2389" w:rsidRPr="005F2389" w:rsidRDefault="005F2389" w:rsidP="005F2389">
            <w:pPr>
              <w:jc w:val="left"/>
              <w:rPr>
                <w:rFonts w:ascii="Georgia" w:hAnsi="Georgia"/>
              </w:rPr>
            </w:pPr>
            <w:r w:rsidRPr="005F2389">
              <w:rPr>
                <w:rFonts w:ascii="Georgia" w:hAnsi="Georgia"/>
              </w:rPr>
              <w:t>Susanne Thurén</w:t>
            </w:r>
          </w:p>
        </w:tc>
      </w:tr>
      <w:tr w:rsidR="005F2389" w:rsidRPr="005F2389" w14:paraId="7E1F03FF" w14:textId="77777777" w:rsidTr="00104E27">
        <w:tc>
          <w:tcPr>
            <w:tcW w:w="2376" w:type="dxa"/>
          </w:tcPr>
          <w:p w14:paraId="25DF9C6D" w14:textId="77777777" w:rsidR="005F2389" w:rsidRPr="005F2389" w:rsidRDefault="005F2389" w:rsidP="005F2389">
            <w:pPr>
              <w:jc w:val="left"/>
              <w:rPr>
                <w:rFonts w:ascii="Georgia" w:hAnsi="Georgia"/>
              </w:rPr>
            </w:pPr>
            <w:r w:rsidRPr="005F2389">
              <w:rPr>
                <w:rFonts w:ascii="Georgia" w:hAnsi="Georgia"/>
              </w:rPr>
              <w:t>Telefonnummer:</w:t>
            </w:r>
          </w:p>
        </w:tc>
        <w:tc>
          <w:tcPr>
            <w:tcW w:w="6521" w:type="dxa"/>
          </w:tcPr>
          <w:p w14:paraId="0E80CC01" w14:textId="77777777" w:rsidR="005F2389" w:rsidRPr="005F2389" w:rsidRDefault="005F2389" w:rsidP="005F2389">
            <w:pPr>
              <w:jc w:val="left"/>
              <w:rPr>
                <w:rFonts w:ascii="Georgia" w:hAnsi="Georgia"/>
              </w:rPr>
            </w:pPr>
            <w:r w:rsidRPr="005F2389">
              <w:rPr>
                <w:rFonts w:ascii="Georgia" w:hAnsi="Georgia"/>
              </w:rPr>
              <w:t>+46 70 244 46 49</w:t>
            </w:r>
          </w:p>
        </w:tc>
      </w:tr>
      <w:tr w:rsidR="005F2389" w:rsidRPr="005F2389" w14:paraId="206716FF" w14:textId="77777777" w:rsidTr="00104E27">
        <w:tc>
          <w:tcPr>
            <w:tcW w:w="2376" w:type="dxa"/>
          </w:tcPr>
          <w:p w14:paraId="06E95257" w14:textId="77777777" w:rsidR="005F2389" w:rsidRPr="005F2389" w:rsidRDefault="005F2389" w:rsidP="005F2389">
            <w:pPr>
              <w:jc w:val="left"/>
              <w:rPr>
                <w:rFonts w:ascii="Georgia" w:hAnsi="Georgia"/>
              </w:rPr>
            </w:pPr>
            <w:r w:rsidRPr="005F2389">
              <w:rPr>
                <w:rFonts w:ascii="Georgia" w:hAnsi="Georgia"/>
              </w:rPr>
              <w:t>Mobiltelefonnummer:</w:t>
            </w:r>
          </w:p>
        </w:tc>
        <w:tc>
          <w:tcPr>
            <w:tcW w:w="6521" w:type="dxa"/>
          </w:tcPr>
          <w:p w14:paraId="40087B18" w14:textId="77777777" w:rsidR="005F2389" w:rsidRPr="005F2389" w:rsidRDefault="005F2389" w:rsidP="005F2389">
            <w:pPr>
              <w:jc w:val="left"/>
              <w:rPr>
                <w:rFonts w:ascii="Georgia" w:hAnsi="Georgia"/>
              </w:rPr>
            </w:pPr>
            <w:r w:rsidRPr="005F2389">
              <w:rPr>
                <w:rFonts w:ascii="Georgia" w:hAnsi="Georgia"/>
              </w:rPr>
              <w:t>+46 70 244 46 49</w:t>
            </w:r>
          </w:p>
        </w:tc>
      </w:tr>
      <w:tr w:rsidR="005F2389" w:rsidRPr="005F2389" w14:paraId="163D6ECE" w14:textId="77777777" w:rsidTr="00104E27">
        <w:tc>
          <w:tcPr>
            <w:tcW w:w="2376" w:type="dxa"/>
          </w:tcPr>
          <w:p w14:paraId="2DE9EEDC" w14:textId="77777777" w:rsidR="005F2389" w:rsidRPr="005F2389" w:rsidRDefault="005F2389" w:rsidP="005F2389">
            <w:pPr>
              <w:jc w:val="left"/>
              <w:rPr>
                <w:rFonts w:ascii="Georgia" w:hAnsi="Georgia"/>
              </w:rPr>
            </w:pPr>
            <w:r w:rsidRPr="005F2389">
              <w:rPr>
                <w:rFonts w:ascii="Georgia" w:hAnsi="Georgia"/>
              </w:rPr>
              <w:t>E-postadress:</w:t>
            </w:r>
          </w:p>
        </w:tc>
        <w:tc>
          <w:tcPr>
            <w:tcW w:w="6521" w:type="dxa"/>
          </w:tcPr>
          <w:p w14:paraId="027D2692" w14:textId="77777777" w:rsidR="005F2389" w:rsidRPr="005F2389" w:rsidRDefault="005F2389" w:rsidP="005F2389">
            <w:pPr>
              <w:jc w:val="left"/>
              <w:rPr>
                <w:rFonts w:ascii="Georgia" w:hAnsi="Georgia"/>
              </w:rPr>
            </w:pPr>
            <w:r w:rsidRPr="005F2389">
              <w:rPr>
                <w:rFonts w:ascii="Georgia" w:hAnsi="Georgia"/>
              </w:rPr>
              <w:t>susanne.thuren@ri.se</w:t>
            </w:r>
          </w:p>
        </w:tc>
      </w:tr>
      <w:tr w:rsidR="005F2389" w:rsidRPr="005F2389" w14:paraId="3D7921BB" w14:textId="77777777" w:rsidTr="00104E27">
        <w:tc>
          <w:tcPr>
            <w:tcW w:w="2376" w:type="dxa"/>
          </w:tcPr>
          <w:p w14:paraId="4DD09E6B" w14:textId="77777777" w:rsidR="005F2389" w:rsidRPr="005F2389" w:rsidRDefault="005F2389" w:rsidP="005F2389">
            <w:pPr>
              <w:jc w:val="left"/>
              <w:rPr>
                <w:rFonts w:ascii="Georgia" w:hAnsi="Georgia"/>
              </w:rPr>
            </w:pPr>
            <w:r w:rsidRPr="005F2389">
              <w:rPr>
                <w:rFonts w:ascii="Georgia" w:hAnsi="Georgia"/>
              </w:rPr>
              <w:t>Roll:</w:t>
            </w:r>
          </w:p>
        </w:tc>
        <w:tc>
          <w:tcPr>
            <w:tcW w:w="6521" w:type="dxa"/>
          </w:tcPr>
          <w:p w14:paraId="575A4796" w14:textId="77777777" w:rsidR="005F2389" w:rsidRPr="005F2389" w:rsidRDefault="005F2389" w:rsidP="005F2389">
            <w:pPr>
              <w:jc w:val="left"/>
              <w:rPr>
                <w:rFonts w:ascii="Georgia" w:hAnsi="Georgia"/>
              </w:rPr>
            </w:pPr>
            <w:r w:rsidRPr="005F2389">
              <w:rPr>
                <w:rFonts w:ascii="Georgia" w:hAnsi="Georgia"/>
              </w:rPr>
              <w:t>Kontaktperson</w:t>
            </w:r>
          </w:p>
        </w:tc>
      </w:tr>
    </w:tbl>
    <w:p w14:paraId="6B0FCD69"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5848241D" w14:textId="77777777" w:rsidR="005F2389" w:rsidRPr="005F2389" w:rsidRDefault="005F2389" w:rsidP="005F2389">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5F2389">
        <w:rPr>
          <w:rFonts w:ascii="Calibri" w:eastAsia="Times New Roman" w:hAnsi="Calibri" w:cs="Calibri"/>
          <w:b/>
          <w:kern w:val="0"/>
          <w:szCs w:val="20"/>
          <w:lang w:val="sv-SE" w:eastAsia="sv-SE"/>
          <w14:ligatures w14:val="none"/>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5F2389" w:rsidRPr="005F2389" w14:paraId="15552999" w14:textId="77777777" w:rsidTr="00104E27">
        <w:tc>
          <w:tcPr>
            <w:tcW w:w="2235" w:type="dxa"/>
          </w:tcPr>
          <w:p w14:paraId="629E46D2"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6D0FE1C5" w14:textId="77777777" w:rsidR="005F2389" w:rsidRPr="005F2389" w:rsidRDefault="005F2389" w:rsidP="005F2389">
            <w:pPr>
              <w:jc w:val="left"/>
              <w:rPr>
                <w:rFonts w:ascii="Georgia" w:hAnsi="Georgia"/>
              </w:rPr>
            </w:pPr>
            <w:r w:rsidRPr="005F2389">
              <w:rPr>
                <w:rFonts w:ascii="Georgia" w:hAnsi="Georgia"/>
              </w:rPr>
              <w:t>Budget företagsstödjande_AI på jobbet VB.xlsx</w:t>
            </w:r>
          </w:p>
        </w:tc>
      </w:tr>
      <w:tr w:rsidR="005F2389" w:rsidRPr="005F2389" w14:paraId="3B7D975C" w14:textId="77777777" w:rsidTr="00104E27">
        <w:tc>
          <w:tcPr>
            <w:tcW w:w="2235" w:type="dxa"/>
          </w:tcPr>
          <w:p w14:paraId="7F297CC3"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75A44F28" w14:textId="77777777" w:rsidR="005F2389" w:rsidRPr="005F2389" w:rsidRDefault="005F2389" w:rsidP="005F2389">
            <w:pPr>
              <w:jc w:val="left"/>
              <w:rPr>
                <w:rFonts w:ascii="Georgia" w:hAnsi="Georgia"/>
              </w:rPr>
            </w:pPr>
            <w:r w:rsidRPr="005F2389">
              <w:rPr>
                <w:rFonts w:ascii="Georgia" w:hAnsi="Georgia"/>
              </w:rPr>
              <w:t>Budget företagsstödjande projekt, enligt mall</w:t>
            </w:r>
          </w:p>
        </w:tc>
      </w:tr>
      <w:tr w:rsidR="005F2389" w:rsidRPr="005F2389" w14:paraId="65C8B6C9" w14:textId="77777777" w:rsidTr="00104E27">
        <w:tc>
          <w:tcPr>
            <w:tcW w:w="2235" w:type="dxa"/>
          </w:tcPr>
          <w:p w14:paraId="5C247891"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7E322BD6" w14:textId="77777777" w:rsidR="005F2389" w:rsidRPr="005F2389" w:rsidRDefault="005F2389" w:rsidP="005F2389">
            <w:pPr>
              <w:jc w:val="left"/>
              <w:rPr>
                <w:rFonts w:ascii="Georgia" w:hAnsi="Georgia"/>
              </w:rPr>
            </w:pPr>
            <w:r w:rsidRPr="005F2389">
              <w:rPr>
                <w:rFonts w:ascii="Georgia" w:hAnsi="Georgia"/>
              </w:rPr>
              <w:t>2025-02-15</w:t>
            </w:r>
          </w:p>
        </w:tc>
      </w:tr>
      <w:tr w:rsidR="005F2389" w:rsidRPr="005F2389" w14:paraId="3C529A09" w14:textId="77777777" w:rsidTr="00104E27">
        <w:tc>
          <w:tcPr>
            <w:tcW w:w="2235" w:type="dxa"/>
          </w:tcPr>
          <w:p w14:paraId="60193B92"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430F4839" w14:textId="77777777" w:rsidR="005F2389" w:rsidRPr="005F2389" w:rsidRDefault="005F2389" w:rsidP="005F2389">
            <w:pPr>
              <w:jc w:val="left"/>
              <w:rPr>
                <w:rFonts w:ascii="Georgia" w:hAnsi="Georgia"/>
              </w:rPr>
            </w:pPr>
            <w:r w:rsidRPr="005F2389">
              <w:rPr>
                <w:rFonts w:ascii="Georgia" w:hAnsi="Georgia"/>
              </w:rPr>
              <w:t>Intyg om separerad redovisning forskningsorg (M83) (EU21).pdf</w:t>
            </w:r>
          </w:p>
        </w:tc>
      </w:tr>
      <w:tr w:rsidR="005F2389" w:rsidRPr="005F2389" w14:paraId="3AA3BED5" w14:textId="77777777" w:rsidTr="00104E27">
        <w:tc>
          <w:tcPr>
            <w:tcW w:w="2235" w:type="dxa"/>
          </w:tcPr>
          <w:p w14:paraId="47EC1141"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465EB71D" w14:textId="77777777" w:rsidR="005F2389" w:rsidRPr="005F2389" w:rsidRDefault="005F2389" w:rsidP="005F2389">
            <w:pPr>
              <w:jc w:val="left"/>
              <w:rPr>
                <w:rFonts w:ascii="Georgia" w:hAnsi="Georgia"/>
              </w:rPr>
            </w:pPr>
            <w:r w:rsidRPr="005F2389">
              <w:rPr>
                <w:rFonts w:ascii="Georgia" w:hAnsi="Georgia"/>
              </w:rPr>
              <w:t>Intyg om separat redovisning</w:t>
            </w:r>
          </w:p>
        </w:tc>
      </w:tr>
      <w:tr w:rsidR="005F2389" w:rsidRPr="005F2389" w14:paraId="41679DB8" w14:textId="77777777" w:rsidTr="00104E27">
        <w:tc>
          <w:tcPr>
            <w:tcW w:w="2235" w:type="dxa"/>
          </w:tcPr>
          <w:p w14:paraId="36DCCF6A"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500DEDC6" w14:textId="77777777" w:rsidR="005F2389" w:rsidRPr="005F2389" w:rsidRDefault="005F2389" w:rsidP="005F2389">
            <w:pPr>
              <w:jc w:val="left"/>
              <w:rPr>
                <w:rFonts w:ascii="Georgia" w:hAnsi="Georgia"/>
              </w:rPr>
            </w:pPr>
            <w:r w:rsidRPr="005F2389">
              <w:rPr>
                <w:rFonts w:ascii="Georgia" w:hAnsi="Georgia"/>
              </w:rPr>
              <w:t>2025-02-15</w:t>
            </w:r>
          </w:p>
        </w:tc>
      </w:tr>
      <w:tr w:rsidR="005F2389" w:rsidRPr="005F2389" w14:paraId="7B6FDA9B" w14:textId="77777777" w:rsidTr="00104E27">
        <w:tc>
          <w:tcPr>
            <w:tcW w:w="2235" w:type="dxa"/>
          </w:tcPr>
          <w:p w14:paraId="3F1A7F0D"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7688DC14" w14:textId="77777777" w:rsidR="005F2389" w:rsidRPr="005F2389" w:rsidRDefault="005F2389" w:rsidP="005F2389">
            <w:pPr>
              <w:jc w:val="left"/>
              <w:rPr>
                <w:rFonts w:ascii="Georgia" w:hAnsi="Georgia"/>
              </w:rPr>
            </w:pPr>
            <w:r w:rsidRPr="005F2389">
              <w:rPr>
                <w:rFonts w:ascii="Georgia" w:hAnsi="Georgia"/>
              </w:rPr>
              <w:t>Arbetsgivaravgifter-Regioner-2024-o-def 2025-241212.xlsx</w:t>
            </w:r>
          </w:p>
        </w:tc>
      </w:tr>
      <w:tr w:rsidR="005F2389" w:rsidRPr="005F2389" w14:paraId="59B7CAF9" w14:textId="77777777" w:rsidTr="00104E27">
        <w:tc>
          <w:tcPr>
            <w:tcW w:w="2235" w:type="dxa"/>
          </w:tcPr>
          <w:p w14:paraId="0D226984"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7C36B482" w14:textId="77777777" w:rsidR="005F2389" w:rsidRPr="005F2389" w:rsidRDefault="005F2389" w:rsidP="005F2389">
            <w:pPr>
              <w:jc w:val="left"/>
              <w:rPr>
                <w:rFonts w:ascii="Georgia" w:hAnsi="Georgia"/>
              </w:rPr>
            </w:pPr>
            <w:r w:rsidRPr="005F2389">
              <w:rPr>
                <w:rFonts w:ascii="Georgia" w:hAnsi="Georgia"/>
              </w:rPr>
              <w:t>Lönebikostnader Region Västerbotten - utgår från Sveriges kommuner och regioners (SKR) fastställda nivåer på tillägg/påslag och avrundat uppåt till närmsta heltal</w:t>
            </w:r>
          </w:p>
        </w:tc>
      </w:tr>
      <w:tr w:rsidR="005F2389" w:rsidRPr="005F2389" w14:paraId="6527D553" w14:textId="77777777" w:rsidTr="00104E27">
        <w:tc>
          <w:tcPr>
            <w:tcW w:w="2235" w:type="dxa"/>
          </w:tcPr>
          <w:p w14:paraId="7AF29416"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472803D5" w14:textId="77777777" w:rsidR="005F2389" w:rsidRPr="005F2389" w:rsidRDefault="005F2389" w:rsidP="005F2389">
            <w:pPr>
              <w:jc w:val="left"/>
              <w:rPr>
                <w:rFonts w:ascii="Georgia" w:hAnsi="Georgia"/>
              </w:rPr>
            </w:pPr>
            <w:r w:rsidRPr="005F2389">
              <w:rPr>
                <w:rFonts w:ascii="Georgia" w:hAnsi="Georgia"/>
              </w:rPr>
              <w:t>2025-02-15</w:t>
            </w:r>
          </w:p>
        </w:tc>
      </w:tr>
      <w:tr w:rsidR="005F2389" w:rsidRPr="005F2389" w14:paraId="66BB760A" w14:textId="77777777" w:rsidTr="00104E27">
        <w:tc>
          <w:tcPr>
            <w:tcW w:w="2235" w:type="dxa"/>
          </w:tcPr>
          <w:p w14:paraId="442FADEA"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742FBEE6" w14:textId="77777777" w:rsidR="005F2389" w:rsidRPr="005F2389" w:rsidRDefault="005F2389" w:rsidP="005F2389">
            <w:pPr>
              <w:jc w:val="left"/>
              <w:rPr>
                <w:rFonts w:ascii="Georgia" w:hAnsi="Georgia"/>
              </w:rPr>
            </w:pPr>
            <w:r w:rsidRPr="005F2389">
              <w:rPr>
                <w:rFonts w:ascii="Georgia" w:hAnsi="Georgia"/>
              </w:rPr>
              <w:t>VD-instruktion 230425.pdf</w:t>
            </w:r>
          </w:p>
        </w:tc>
      </w:tr>
      <w:tr w:rsidR="005F2389" w:rsidRPr="005F2389" w14:paraId="3D47FB81" w14:textId="77777777" w:rsidTr="00104E27">
        <w:tc>
          <w:tcPr>
            <w:tcW w:w="2235" w:type="dxa"/>
          </w:tcPr>
          <w:p w14:paraId="40AC3A78"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2A4BE975" w14:textId="77777777" w:rsidR="005F2389" w:rsidRPr="005F2389" w:rsidRDefault="005F2389" w:rsidP="005F2389">
            <w:pPr>
              <w:jc w:val="left"/>
              <w:rPr>
                <w:rFonts w:ascii="Georgia" w:hAnsi="Georgia"/>
              </w:rPr>
            </w:pPr>
            <w:r w:rsidRPr="005F2389">
              <w:rPr>
                <w:rFonts w:ascii="Georgia" w:hAnsi="Georgia"/>
              </w:rPr>
              <w:t>VD-instruktion</w:t>
            </w:r>
          </w:p>
        </w:tc>
      </w:tr>
      <w:tr w:rsidR="005F2389" w:rsidRPr="005F2389" w14:paraId="72C0A047" w14:textId="77777777" w:rsidTr="00104E27">
        <w:tc>
          <w:tcPr>
            <w:tcW w:w="2235" w:type="dxa"/>
          </w:tcPr>
          <w:p w14:paraId="0D886114"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4400EE3E" w14:textId="77777777" w:rsidR="005F2389" w:rsidRPr="005F2389" w:rsidRDefault="005F2389" w:rsidP="005F2389">
            <w:pPr>
              <w:jc w:val="left"/>
              <w:rPr>
                <w:rFonts w:ascii="Georgia" w:hAnsi="Georgia"/>
              </w:rPr>
            </w:pPr>
            <w:r w:rsidRPr="005F2389">
              <w:rPr>
                <w:rFonts w:ascii="Georgia" w:hAnsi="Georgia"/>
              </w:rPr>
              <w:t>2025-02-15</w:t>
            </w:r>
          </w:p>
        </w:tc>
      </w:tr>
      <w:tr w:rsidR="005F2389" w:rsidRPr="005F2389" w14:paraId="27BF874F" w14:textId="77777777" w:rsidTr="00104E27">
        <w:tc>
          <w:tcPr>
            <w:tcW w:w="2235" w:type="dxa"/>
          </w:tcPr>
          <w:p w14:paraId="62D1C93D"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25221655" w14:textId="77777777" w:rsidR="005F2389" w:rsidRPr="005F2389" w:rsidRDefault="005F2389" w:rsidP="005F2389">
            <w:pPr>
              <w:jc w:val="left"/>
              <w:rPr>
                <w:rFonts w:ascii="Georgia" w:hAnsi="Georgia"/>
              </w:rPr>
            </w:pPr>
            <w:r w:rsidRPr="005F2389">
              <w:rPr>
                <w:rFonts w:ascii="Georgia" w:hAnsi="Georgia"/>
              </w:rPr>
              <w:t>RISE Lönebikostnader_ERUF 2023-02-01_v2.xlsx</w:t>
            </w:r>
          </w:p>
        </w:tc>
      </w:tr>
      <w:tr w:rsidR="005F2389" w:rsidRPr="005F2389" w14:paraId="2E66CF0D" w14:textId="77777777" w:rsidTr="00104E27">
        <w:tc>
          <w:tcPr>
            <w:tcW w:w="2235" w:type="dxa"/>
          </w:tcPr>
          <w:p w14:paraId="79B69FA9"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6E181EE9" w14:textId="77777777" w:rsidR="005F2389" w:rsidRPr="005F2389" w:rsidRDefault="005F2389" w:rsidP="005F2389">
            <w:pPr>
              <w:jc w:val="left"/>
              <w:rPr>
                <w:rFonts w:ascii="Georgia" w:hAnsi="Georgia"/>
              </w:rPr>
            </w:pPr>
            <w:r w:rsidRPr="005F2389">
              <w:rPr>
                <w:rFonts w:ascii="Georgia" w:hAnsi="Georgia"/>
              </w:rPr>
              <w:t>RISE lönekostnader</w:t>
            </w:r>
          </w:p>
        </w:tc>
      </w:tr>
      <w:tr w:rsidR="005F2389" w:rsidRPr="005F2389" w14:paraId="7F52BCDC" w14:textId="77777777" w:rsidTr="00104E27">
        <w:tc>
          <w:tcPr>
            <w:tcW w:w="2235" w:type="dxa"/>
          </w:tcPr>
          <w:p w14:paraId="3921E9AF"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650EAEBF" w14:textId="77777777" w:rsidR="005F2389" w:rsidRPr="005F2389" w:rsidRDefault="005F2389" w:rsidP="005F2389">
            <w:pPr>
              <w:jc w:val="left"/>
              <w:rPr>
                <w:rFonts w:ascii="Georgia" w:hAnsi="Georgia"/>
              </w:rPr>
            </w:pPr>
            <w:r w:rsidRPr="005F2389">
              <w:rPr>
                <w:rFonts w:ascii="Georgia" w:hAnsi="Georgia"/>
              </w:rPr>
              <w:t>2025-02-15</w:t>
            </w:r>
          </w:p>
        </w:tc>
      </w:tr>
      <w:tr w:rsidR="005F2389" w:rsidRPr="005F2389" w14:paraId="68BEFCA2" w14:textId="77777777" w:rsidTr="00104E27">
        <w:tc>
          <w:tcPr>
            <w:tcW w:w="2235" w:type="dxa"/>
          </w:tcPr>
          <w:p w14:paraId="24243E35"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1D733B84" w14:textId="77777777" w:rsidR="005F2389" w:rsidRPr="005F2389" w:rsidRDefault="005F2389" w:rsidP="005F2389">
            <w:pPr>
              <w:jc w:val="left"/>
              <w:rPr>
                <w:rFonts w:ascii="Georgia" w:hAnsi="Georgia"/>
              </w:rPr>
            </w:pPr>
            <w:r w:rsidRPr="005F2389">
              <w:rPr>
                <w:rFonts w:ascii="Georgia" w:hAnsi="Georgia"/>
              </w:rPr>
              <w:t>Komplettering projektpartners.pdf</w:t>
            </w:r>
          </w:p>
        </w:tc>
      </w:tr>
      <w:tr w:rsidR="005F2389" w:rsidRPr="005F2389" w14:paraId="0B27E107" w14:textId="77777777" w:rsidTr="00104E27">
        <w:tc>
          <w:tcPr>
            <w:tcW w:w="2235" w:type="dxa"/>
          </w:tcPr>
          <w:p w14:paraId="01EED036"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41B656AC" w14:textId="77777777" w:rsidR="005F2389" w:rsidRPr="005F2389" w:rsidRDefault="005F2389" w:rsidP="005F2389">
            <w:pPr>
              <w:jc w:val="left"/>
              <w:rPr>
                <w:rFonts w:ascii="Georgia" w:hAnsi="Georgia"/>
              </w:rPr>
            </w:pPr>
            <w:r w:rsidRPr="005F2389">
              <w:rPr>
                <w:rFonts w:ascii="Georgia" w:hAnsi="Georgia"/>
              </w:rPr>
              <w:t>Projektkonsortium</w:t>
            </w:r>
          </w:p>
        </w:tc>
      </w:tr>
      <w:tr w:rsidR="005F2389" w:rsidRPr="005F2389" w14:paraId="0B3AAEF5" w14:textId="77777777" w:rsidTr="00104E27">
        <w:tc>
          <w:tcPr>
            <w:tcW w:w="2235" w:type="dxa"/>
          </w:tcPr>
          <w:p w14:paraId="13F07A2D"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0B8BBF68" w14:textId="77777777" w:rsidR="005F2389" w:rsidRPr="005F2389" w:rsidRDefault="005F2389" w:rsidP="005F2389">
            <w:pPr>
              <w:jc w:val="left"/>
              <w:rPr>
                <w:rFonts w:ascii="Georgia" w:hAnsi="Georgia"/>
              </w:rPr>
            </w:pPr>
            <w:r w:rsidRPr="005F2389">
              <w:rPr>
                <w:rFonts w:ascii="Georgia" w:hAnsi="Georgia"/>
              </w:rPr>
              <w:t>2025-02-15</w:t>
            </w:r>
          </w:p>
        </w:tc>
      </w:tr>
      <w:tr w:rsidR="005F2389" w:rsidRPr="005F2389" w14:paraId="6E077030" w14:textId="77777777" w:rsidTr="00104E27">
        <w:tc>
          <w:tcPr>
            <w:tcW w:w="2235" w:type="dxa"/>
          </w:tcPr>
          <w:p w14:paraId="6556ACFE"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49376AC2" w14:textId="77777777" w:rsidR="005F2389" w:rsidRPr="005F2389" w:rsidRDefault="005F2389" w:rsidP="005F2389">
            <w:pPr>
              <w:jc w:val="left"/>
              <w:rPr>
                <w:rFonts w:ascii="Georgia" w:hAnsi="Georgia"/>
              </w:rPr>
            </w:pPr>
            <w:r w:rsidRPr="005F2389">
              <w:rPr>
                <w:rFonts w:ascii="Georgia" w:hAnsi="Georgia"/>
              </w:rPr>
              <w:t>Delegationsramar Divisioner.pdf</w:t>
            </w:r>
          </w:p>
        </w:tc>
      </w:tr>
      <w:tr w:rsidR="005F2389" w:rsidRPr="005F2389" w14:paraId="55BB601F" w14:textId="77777777" w:rsidTr="00104E27">
        <w:tc>
          <w:tcPr>
            <w:tcW w:w="2235" w:type="dxa"/>
          </w:tcPr>
          <w:p w14:paraId="2E67C7DE"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5E6B4ED0" w14:textId="77777777" w:rsidR="005F2389" w:rsidRPr="005F2389" w:rsidRDefault="005F2389" w:rsidP="005F2389">
            <w:pPr>
              <w:jc w:val="left"/>
              <w:rPr>
                <w:rFonts w:ascii="Georgia" w:hAnsi="Georgia"/>
              </w:rPr>
            </w:pPr>
            <w:r w:rsidRPr="005F2389">
              <w:rPr>
                <w:rFonts w:ascii="Georgia" w:hAnsi="Georgia"/>
              </w:rPr>
              <w:t>Delegationsramar RISE, se sid 10 för relevant delegering</w:t>
            </w:r>
          </w:p>
        </w:tc>
      </w:tr>
      <w:tr w:rsidR="005F2389" w:rsidRPr="005F2389" w14:paraId="5BEB3962" w14:textId="77777777" w:rsidTr="00104E27">
        <w:tc>
          <w:tcPr>
            <w:tcW w:w="2235" w:type="dxa"/>
          </w:tcPr>
          <w:p w14:paraId="106367F2"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50976ADB" w14:textId="77777777" w:rsidR="005F2389" w:rsidRPr="005F2389" w:rsidRDefault="005F2389" w:rsidP="005F2389">
            <w:pPr>
              <w:jc w:val="left"/>
              <w:rPr>
                <w:rFonts w:ascii="Georgia" w:hAnsi="Georgia"/>
              </w:rPr>
            </w:pPr>
            <w:r w:rsidRPr="005F2389">
              <w:rPr>
                <w:rFonts w:ascii="Georgia" w:hAnsi="Georgia"/>
              </w:rPr>
              <w:t>2025-02-15</w:t>
            </w:r>
          </w:p>
        </w:tc>
      </w:tr>
      <w:tr w:rsidR="005F2389" w:rsidRPr="005F2389" w14:paraId="2000EF0A" w14:textId="77777777" w:rsidTr="00104E27">
        <w:tc>
          <w:tcPr>
            <w:tcW w:w="2235" w:type="dxa"/>
          </w:tcPr>
          <w:p w14:paraId="6A055F08"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6B1BAE77" w14:textId="77777777" w:rsidR="005F2389" w:rsidRPr="005F2389" w:rsidRDefault="005F2389" w:rsidP="005F2389">
            <w:pPr>
              <w:jc w:val="left"/>
              <w:rPr>
                <w:rFonts w:ascii="Georgia" w:hAnsi="Georgia"/>
              </w:rPr>
            </w:pPr>
            <w:r w:rsidRPr="005F2389">
              <w:rPr>
                <w:rFonts w:ascii="Georgia" w:hAnsi="Georgia"/>
              </w:rPr>
              <w:t>Planeringsbudget_AI på jobbet VB.xlsx</w:t>
            </w:r>
          </w:p>
        </w:tc>
      </w:tr>
      <w:tr w:rsidR="005F2389" w:rsidRPr="005F2389" w14:paraId="05A36FEC" w14:textId="77777777" w:rsidTr="00104E27">
        <w:tc>
          <w:tcPr>
            <w:tcW w:w="2235" w:type="dxa"/>
          </w:tcPr>
          <w:p w14:paraId="5EDF0402"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2CA9B577" w14:textId="77777777" w:rsidR="005F2389" w:rsidRPr="005F2389" w:rsidRDefault="005F2389" w:rsidP="005F2389">
            <w:pPr>
              <w:jc w:val="left"/>
              <w:rPr>
                <w:rFonts w:ascii="Georgia" w:hAnsi="Georgia"/>
              </w:rPr>
            </w:pPr>
            <w:r w:rsidRPr="005F2389">
              <w:rPr>
                <w:rFonts w:ascii="Georgia" w:hAnsi="Georgia"/>
              </w:rPr>
              <w:t>Planeringsbudget enligt mall</w:t>
            </w:r>
          </w:p>
        </w:tc>
      </w:tr>
      <w:tr w:rsidR="005F2389" w:rsidRPr="005F2389" w14:paraId="5229DB8C" w14:textId="77777777" w:rsidTr="00104E27">
        <w:tc>
          <w:tcPr>
            <w:tcW w:w="2235" w:type="dxa"/>
          </w:tcPr>
          <w:p w14:paraId="6A097478"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07C6013B" w14:textId="77777777" w:rsidR="005F2389" w:rsidRPr="005F2389" w:rsidRDefault="005F2389" w:rsidP="005F2389">
            <w:pPr>
              <w:jc w:val="left"/>
              <w:rPr>
                <w:rFonts w:ascii="Georgia" w:hAnsi="Georgia"/>
              </w:rPr>
            </w:pPr>
            <w:r w:rsidRPr="005F2389">
              <w:rPr>
                <w:rFonts w:ascii="Georgia" w:hAnsi="Georgia"/>
              </w:rPr>
              <w:t>2025-02-15</w:t>
            </w:r>
          </w:p>
        </w:tc>
      </w:tr>
      <w:tr w:rsidR="005F2389" w:rsidRPr="005F2389" w14:paraId="1F0819B2" w14:textId="77777777" w:rsidTr="00104E27">
        <w:tc>
          <w:tcPr>
            <w:tcW w:w="2235" w:type="dxa"/>
          </w:tcPr>
          <w:p w14:paraId="2AD85CA8"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496767DB" w14:textId="77777777" w:rsidR="005F2389" w:rsidRPr="005F2389" w:rsidRDefault="005F2389" w:rsidP="005F2389">
            <w:pPr>
              <w:jc w:val="left"/>
              <w:rPr>
                <w:rFonts w:ascii="Georgia" w:hAnsi="Georgia"/>
              </w:rPr>
            </w:pPr>
            <w:r w:rsidRPr="005F2389">
              <w:rPr>
                <w:rFonts w:ascii="Georgia" w:hAnsi="Georgia"/>
              </w:rPr>
              <w:t>Projektlogik AI på jobbet SMF VB.pdf</w:t>
            </w:r>
          </w:p>
        </w:tc>
      </w:tr>
      <w:tr w:rsidR="005F2389" w:rsidRPr="005F2389" w14:paraId="12052484" w14:textId="77777777" w:rsidTr="00104E27">
        <w:tc>
          <w:tcPr>
            <w:tcW w:w="2235" w:type="dxa"/>
          </w:tcPr>
          <w:p w14:paraId="14CE930A"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53EBA426" w14:textId="77777777" w:rsidR="005F2389" w:rsidRPr="005F2389" w:rsidRDefault="005F2389" w:rsidP="005F2389">
            <w:pPr>
              <w:jc w:val="left"/>
              <w:rPr>
                <w:rFonts w:ascii="Georgia" w:hAnsi="Georgia"/>
              </w:rPr>
            </w:pPr>
            <w:r w:rsidRPr="005F2389">
              <w:rPr>
                <w:rFonts w:ascii="Georgia" w:hAnsi="Georgia"/>
              </w:rPr>
              <w:t>Förändringsteori och projektlogik</w:t>
            </w:r>
          </w:p>
        </w:tc>
      </w:tr>
      <w:tr w:rsidR="005F2389" w:rsidRPr="005F2389" w14:paraId="585F1F00" w14:textId="77777777" w:rsidTr="00104E27">
        <w:tc>
          <w:tcPr>
            <w:tcW w:w="2235" w:type="dxa"/>
          </w:tcPr>
          <w:p w14:paraId="6A56A634"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19331952" w14:textId="77777777" w:rsidR="005F2389" w:rsidRPr="005F2389" w:rsidRDefault="005F2389" w:rsidP="005F2389">
            <w:pPr>
              <w:jc w:val="left"/>
              <w:rPr>
                <w:rFonts w:ascii="Georgia" w:hAnsi="Georgia"/>
              </w:rPr>
            </w:pPr>
            <w:r w:rsidRPr="005F2389">
              <w:rPr>
                <w:rFonts w:ascii="Georgia" w:hAnsi="Georgia"/>
              </w:rPr>
              <w:t>2025-02-15</w:t>
            </w:r>
          </w:p>
        </w:tc>
      </w:tr>
      <w:tr w:rsidR="005F2389" w:rsidRPr="005F2389" w14:paraId="4506F966" w14:textId="77777777" w:rsidTr="00104E27">
        <w:tc>
          <w:tcPr>
            <w:tcW w:w="2235" w:type="dxa"/>
          </w:tcPr>
          <w:p w14:paraId="54353663"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187469AE" w14:textId="77777777" w:rsidR="005F2389" w:rsidRPr="005F2389" w:rsidRDefault="005F2389" w:rsidP="005F2389">
            <w:pPr>
              <w:jc w:val="left"/>
              <w:rPr>
                <w:rFonts w:ascii="Georgia" w:hAnsi="Georgia"/>
              </w:rPr>
            </w:pPr>
            <w:r w:rsidRPr="005F2389">
              <w:rPr>
                <w:rFonts w:ascii="Georgia" w:hAnsi="Georgia"/>
              </w:rPr>
              <w:t>Originalansökan</w:t>
            </w:r>
          </w:p>
        </w:tc>
      </w:tr>
      <w:tr w:rsidR="005F2389" w:rsidRPr="005F2389" w14:paraId="750EAB24" w14:textId="77777777" w:rsidTr="00104E27">
        <w:tc>
          <w:tcPr>
            <w:tcW w:w="2235" w:type="dxa"/>
          </w:tcPr>
          <w:p w14:paraId="379A98F2"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40EA3C0E" w14:textId="77777777" w:rsidR="005F2389" w:rsidRPr="005F2389" w:rsidRDefault="005F2389" w:rsidP="005F2389">
            <w:pPr>
              <w:jc w:val="left"/>
              <w:rPr>
                <w:rFonts w:ascii="Georgia" w:hAnsi="Georgia"/>
              </w:rPr>
            </w:pPr>
            <w:r w:rsidRPr="005F2389">
              <w:rPr>
                <w:rFonts w:ascii="Georgia" w:hAnsi="Georgia"/>
              </w:rPr>
              <w:t>Inkommen originalansökan - Maskinläsbart format</w:t>
            </w:r>
          </w:p>
        </w:tc>
      </w:tr>
      <w:tr w:rsidR="005F2389" w:rsidRPr="005F2389" w14:paraId="374A2871" w14:textId="77777777" w:rsidTr="00104E27">
        <w:tc>
          <w:tcPr>
            <w:tcW w:w="2235" w:type="dxa"/>
          </w:tcPr>
          <w:p w14:paraId="4EC87DE9"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7C933AF8" w14:textId="77777777" w:rsidR="005F2389" w:rsidRPr="005F2389" w:rsidRDefault="005F2389" w:rsidP="005F2389">
            <w:pPr>
              <w:jc w:val="left"/>
              <w:rPr>
                <w:rFonts w:ascii="Georgia" w:hAnsi="Georgia"/>
              </w:rPr>
            </w:pPr>
            <w:r w:rsidRPr="005F2389">
              <w:rPr>
                <w:rFonts w:ascii="Georgia" w:hAnsi="Georgia"/>
              </w:rPr>
              <w:t>2025-02-15</w:t>
            </w:r>
          </w:p>
        </w:tc>
      </w:tr>
      <w:tr w:rsidR="005F2389" w:rsidRPr="005F2389" w14:paraId="1EED9723" w14:textId="77777777" w:rsidTr="00104E27">
        <w:tc>
          <w:tcPr>
            <w:tcW w:w="2235" w:type="dxa"/>
          </w:tcPr>
          <w:p w14:paraId="32FE43B4"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5F782342" w14:textId="77777777" w:rsidR="005F2389" w:rsidRPr="005F2389" w:rsidRDefault="005F2389" w:rsidP="005F2389">
            <w:pPr>
              <w:jc w:val="left"/>
              <w:rPr>
                <w:rFonts w:ascii="Georgia" w:hAnsi="Georgia"/>
              </w:rPr>
            </w:pPr>
            <w:r w:rsidRPr="005F2389">
              <w:rPr>
                <w:rFonts w:ascii="Georgia" w:hAnsi="Georgia"/>
              </w:rPr>
              <w:t>Signeringsinformation</w:t>
            </w:r>
          </w:p>
        </w:tc>
      </w:tr>
      <w:tr w:rsidR="005F2389" w:rsidRPr="005F2389" w14:paraId="6EDE488C" w14:textId="77777777" w:rsidTr="00104E27">
        <w:tc>
          <w:tcPr>
            <w:tcW w:w="2235" w:type="dxa"/>
          </w:tcPr>
          <w:p w14:paraId="1BCBCC5E"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746C03E4" w14:textId="77777777" w:rsidR="005F2389" w:rsidRPr="005F2389" w:rsidRDefault="005F2389" w:rsidP="005F2389">
            <w:pPr>
              <w:jc w:val="left"/>
              <w:rPr>
                <w:rFonts w:ascii="Georgia" w:hAnsi="Georgia"/>
              </w:rPr>
            </w:pPr>
            <w:r w:rsidRPr="005F2389">
              <w:rPr>
                <w:rFonts w:ascii="Georgia" w:hAnsi="Georgia"/>
              </w:rPr>
              <w:t>Ansökan</w:t>
            </w:r>
          </w:p>
        </w:tc>
      </w:tr>
      <w:tr w:rsidR="005F2389" w:rsidRPr="005F2389" w14:paraId="6C31BB0C" w14:textId="77777777" w:rsidTr="00104E27">
        <w:tc>
          <w:tcPr>
            <w:tcW w:w="2235" w:type="dxa"/>
          </w:tcPr>
          <w:p w14:paraId="6092137A"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5F020975" w14:textId="77777777" w:rsidR="005F2389" w:rsidRPr="005F2389" w:rsidRDefault="005F2389" w:rsidP="005F2389">
            <w:pPr>
              <w:jc w:val="left"/>
              <w:rPr>
                <w:rFonts w:ascii="Georgia" w:hAnsi="Georgia"/>
              </w:rPr>
            </w:pPr>
            <w:r w:rsidRPr="005F2389">
              <w:rPr>
                <w:rFonts w:ascii="Georgia" w:hAnsi="Georgia"/>
              </w:rPr>
              <w:t>2025-02-15</w:t>
            </w:r>
          </w:p>
        </w:tc>
      </w:tr>
      <w:tr w:rsidR="005F2389" w:rsidRPr="005F2389" w14:paraId="2ED38585" w14:textId="77777777" w:rsidTr="00104E27">
        <w:tc>
          <w:tcPr>
            <w:tcW w:w="2235" w:type="dxa"/>
          </w:tcPr>
          <w:p w14:paraId="4AE1AAA1"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4E5BB249" w14:textId="77777777" w:rsidR="005F2389" w:rsidRPr="005F2389" w:rsidRDefault="005F2389" w:rsidP="005F2389">
            <w:pPr>
              <w:jc w:val="left"/>
              <w:rPr>
                <w:rFonts w:ascii="Georgia" w:hAnsi="Georgia"/>
              </w:rPr>
            </w:pPr>
            <w:r w:rsidRPr="005F2389">
              <w:rPr>
                <w:rFonts w:ascii="Georgia" w:hAnsi="Georgia"/>
              </w:rPr>
              <w:t>Inköps-upphandlingsplan M40 EU21_AI på jobbet.pdf</w:t>
            </w:r>
          </w:p>
        </w:tc>
      </w:tr>
      <w:tr w:rsidR="005F2389" w:rsidRPr="005F2389" w14:paraId="1E4E1FD5" w14:textId="77777777" w:rsidTr="00104E27">
        <w:tc>
          <w:tcPr>
            <w:tcW w:w="2235" w:type="dxa"/>
          </w:tcPr>
          <w:p w14:paraId="03B6017B"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78638E11" w14:textId="77777777" w:rsidR="005F2389" w:rsidRPr="005F2389" w:rsidRDefault="005F2389" w:rsidP="005F2389">
            <w:pPr>
              <w:jc w:val="left"/>
              <w:rPr>
                <w:rFonts w:ascii="Georgia" w:hAnsi="Georgia"/>
              </w:rPr>
            </w:pPr>
            <w:r w:rsidRPr="005F2389">
              <w:rPr>
                <w:rFonts w:ascii="Georgia" w:hAnsi="Georgia"/>
              </w:rPr>
              <w:t>Inköps- och upphandlingsplan</w:t>
            </w:r>
          </w:p>
        </w:tc>
      </w:tr>
      <w:tr w:rsidR="005F2389" w:rsidRPr="005F2389" w14:paraId="58A6727D" w14:textId="77777777" w:rsidTr="00104E27">
        <w:tc>
          <w:tcPr>
            <w:tcW w:w="2235" w:type="dxa"/>
          </w:tcPr>
          <w:p w14:paraId="3627F962"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3696F79F" w14:textId="77777777" w:rsidR="005F2389" w:rsidRPr="005F2389" w:rsidRDefault="005F2389" w:rsidP="005F2389">
            <w:pPr>
              <w:jc w:val="left"/>
              <w:rPr>
                <w:rFonts w:ascii="Georgia" w:hAnsi="Georgia"/>
              </w:rPr>
            </w:pPr>
            <w:r w:rsidRPr="005F2389">
              <w:rPr>
                <w:rFonts w:ascii="Georgia" w:hAnsi="Georgia"/>
              </w:rPr>
              <w:t>2025-02-15</w:t>
            </w:r>
          </w:p>
        </w:tc>
      </w:tr>
      <w:tr w:rsidR="005F2389" w:rsidRPr="005F2389" w14:paraId="356CF160" w14:textId="77777777" w:rsidTr="00104E27">
        <w:tc>
          <w:tcPr>
            <w:tcW w:w="2235" w:type="dxa"/>
          </w:tcPr>
          <w:p w14:paraId="04831C8D" w14:textId="77777777" w:rsidR="005F2389" w:rsidRPr="005F2389" w:rsidRDefault="005F2389" w:rsidP="005F2389">
            <w:pPr>
              <w:jc w:val="left"/>
              <w:rPr>
                <w:rFonts w:ascii="Georgia" w:hAnsi="Georgia"/>
              </w:rPr>
            </w:pPr>
            <w:r w:rsidRPr="005F2389">
              <w:rPr>
                <w:rFonts w:ascii="Georgia" w:hAnsi="Georgia"/>
              </w:rPr>
              <w:t>Filnamn:</w:t>
            </w:r>
          </w:p>
        </w:tc>
        <w:tc>
          <w:tcPr>
            <w:tcW w:w="6237" w:type="dxa"/>
          </w:tcPr>
          <w:p w14:paraId="34EAF95B" w14:textId="77777777" w:rsidR="005F2389" w:rsidRPr="005F2389" w:rsidRDefault="005F2389" w:rsidP="005F2389">
            <w:pPr>
              <w:jc w:val="left"/>
              <w:rPr>
                <w:rFonts w:ascii="Georgia" w:hAnsi="Georgia"/>
              </w:rPr>
            </w:pPr>
            <w:r w:rsidRPr="005F2389">
              <w:rPr>
                <w:rFonts w:ascii="Georgia" w:hAnsi="Georgia"/>
              </w:rPr>
              <w:t>Riskanalys (M62) (EU21)_AI på jobbet.pdf</w:t>
            </w:r>
          </w:p>
        </w:tc>
      </w:tr>
      <w:tr w:rsidR="005F2389" w:rsidRPr="005F2389" w14:paraId="0FC573AD" w14:textId="77777777" w:rsidTr="00104E27">
        <w:tc>
          <w:tcPr>
            <w:tcW w:w="2235" w:type="dxa"/>
          </w:tcPr>
          <w:p w14:paraId="2F74B722" w14:textId="77777777" w:rsidR="005F2389" w:rsidRPr="005F2389" w:rsidRDefault="005F2389" w:rsidP="005F2389">
            <w:pPr>
              <w:jc w:val="left"/>
              <w:rPr>
                <w:rFonts w:ascii="Georgia" w:hAnsi="Georgia"/>
              </w:rPr>
            </w:pPr>
            <w:r w:rsidRPr="005F2389">
              <w:rPr>
                <w:rFonts w:ascii="Georgia" w:hAnsi="Georgia"/>
              </w:rPr>
              <w:t>Beskrivning:</w:t>
            </w:r>
          </w:p>
        </w:tc>
        <w:tc>
          <w:tcPr>
            <w:tcW w:w="6237" w:type="dxa"/>
          </w:tcPr>
          <w:p w14:paraId="2BA2633A" w14:textId="77777777" w:rsidR="005F2389" w:rsidRPr="005F2389" w:rsidRDefault="005F2389" w:rsidP="005F2389">
            <w:pPr>
              <w:jc w:val="left"/>
              <w:rPr>
                <w:rFonts w:ascii="Georgia" w:hAnsi="Georgia"/>
              </w:rPr>
            </w:pPr>
            <w:r w:rsidRPr="005F2389">
              <w:rPr>
                <w:rFonts w:ascii="Georgia" w:hAnsi="Georgia"/>
              </w:rPr>
              <w:t>Riskanalys</w:t>
            </w:r>
          </w:p>
        </w:tc>
      </w:tr>
      <w:tr w:rsidR="005F2389" w:rsidRPr="005F2389" w14:paraId="7EEE469F" w14:textId="77777777" w:rsidTr="00104E27">
        <w:tc>
          <w:tcPr>
            <w:tcW w:w="2235" w:type="dxa"/>
          </w:tcPr>
          <w:p w14:paraId="24F371E4" w14:textId="77777777" w:rsidR="005F2389" w:rsidRPr="005F2389" w:rsidRDefault="005F2389" w:rsidP="005F2389">
            <w:pPr>
              <w:jc w:val="left"/>
              <w:rPr>
                <w:rFonts w:ascii="Georgia" w:hAnsi="Georgia"/>
              </w:rPr>
            </w:pPr>
            <w:r w:rsidRPr="005F2389">
              <w:rPr>
                <w:rFonts w:ascii="Georgia" w:hAnsi="Georgia"/>
              </w:rPr>
              <w:t>Uppladdningsdatum:</w:t>
            </w:r>
          </w:p>
        </w:tc>
        <w:tc>
          <w:tcPr>
            <w:tcW w:w="6237" w:type="dxa"/>
          </w:tcPr>
          <w:p w14:paraId="2A64FA97" w14:textId="77777777" w:rsidR="005F2389" w:rsidRPr="005F2389" w:rsidRDefault="005F2389" w:rsidP="005F2389">
            <w:pPr>
              <w:jc w:val="left"/>
              <w:rPr>
                <w:rFonts w:ascii="Georgia" w:hAnsi="Georgia"/>
              </w:rPr>
            </w:pPr>
            <w:r w:rsidRPr="005F2389">
              <w:rPr>
                <w:rFonts w:ascii="Georgia" w:hAnsi="Georgia"/>
              </w:rPr>
              <w:t>2025-02-15</w:t>
            </w:r>
          </w:p>
        </w:tc>
      </w:tr>
    </w:tbl>
    <w:p w14:paraId="161844D0" w14:textId="77777777" w:rsidR="005F2389" w:rsidRPr="005F2389" w:rsidRDefault="005F2389" w:rsidP="005F2389">
      <w:pPr>
        <w:spacing w:after="0" w:line="240" w:lineRule="auto"/>
        <w:rPr>
          <w:rFonts w:ascii="Calibri" w:eastAsia="Times New Roman" w:hAnsi="Calibri" w:cs="Calibri"/>
          <w:kern w:val="0"/>
          <w:sz w:val="20"/>
          <w:szCs w:val="20"/>
          <w:lang w:val="sv-SE" w:eastAsia="sv-SE"/>
          <w14:ligatures w14:val="none"/>
        </w:rPr>
      </w:pPr>
    </w:p>
    <w:p w14:paraId="4E228E38" w14:textId="77777777" w:rsidR="005F2389" w:rsidRDefault="005F2389" w:rsidP="005F2389"/>
    <w:p w14:paraId="6655E7FC" w14:textId="77777777" w:rsidR="005F2389" w:rsidRDefault="005F2389" w:rsidP="005F2389"/>
    <w:p w14:paraId="5361BFF3" w14:textId="1EB6CFFD" w:rsidR="005F2389" w:rsidRDefault="005F2389" w:rsidP="005F2389">
      <w:bookmarkStart w:id="3" w:name="_Hlk204399951"/>
      <w:r>
        <w:t>----------------------------------------------------------------------------------------------------------------</w:t>
      </w:r>
    </w:p>
    <w:bookmarkEnd w:id="3"/>
    <w:p w14:paraId="19ECFFAB" w14:textId="77777777" w:rsidR="005F2389" w:rsidRDefault="005F2389" w:rsidP="002263A2"/>
    <w:p w14:paraId="3FB3C4F2" w14:textId="77777777" w:rsidR="005F2389" w:rsidRDefault="005F2389" w:rsidP="002263A2"/>
    <w:p w14:paraId="4B85DE59" w14:textId="77777777" w:rsidR="0075204E" w:rsidRPr="0075204E" w:rsidRDefault="0075204E" w:rsidP="0075204E">
      <w:pPr>
        <w:keepNext/>
        <w:spacing w:before="240" w:after="60" w:line="240" w:lineRule="auto"/>
        <w:outlineLvl w:val="2"/>
        <w:rPr>
          <w:rFonts w:ascii="Arial" w:eastAsia="Times New Roman" w:hAnsi="Arial" w:cs="Arial"/>
          <w:b/>
          <w:bCs/>
          <w:kern w:val="0"/>
          <w:sz w:val="20"/>
          <w:szCs w:val="26"/>
          <w:lang w:val="sv-SE" w:eastAsia="sv-SE"/>
          <w14:ligatures w14:val="none"/>
        </w:rPr>
      </w:pPr>
      <w:r w:rsidRPr="0075204E">
        <w:rPr>
          <w:rFonts w:ascii="Arial" w:eastAsia="Times New Roman" w:hAnsi="Arial" w:cs="Arial"/>
          <w:b/>
          <w:bCs/>
          <w:kern w:val="0"/>
          <w:sz w:val="20"/>
          <w:szCs w:val="26"/>
          <w:lang w:val="sv-SE" w:eastAsia="sv-SE"/>
          <w14:ligatures w14:val="none"/>
        </w:rPr>
        <w:t>Kontaktpersoner</w:t>
      </w:r>
    </w:p>
    <w:p w14:paraId="69AFD1C0"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190E8F4A"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5E9BC9DF"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199C4E80"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1C7C39DA" w14:textId="77777777" w:rsidR="0075204E" w:rsidRPr="0075204E" w:rsidRDefault="0075204E" w:rsidP="0075204E">
      <w:pPr>
        <w:spacing w:after="0" w:line="240" w:lineRule="auto"/>
        <w:rPr>
          <w:rFonts w:ascii="Calibri" w:eastAsia="Times New Roman" w:hAnsi="Calibri" w:cs="Calibri"/>
          <w:kern w:val="0"/>
          <w:sz w:val="20"/>
          <w:szCs w:val="20"/>
          <w:lang w:val="sv-SE" w:eastAsia="sv-SE"/>
          <w14:ligatures w14:val="none"/>
        </w:rPr>
      </w:pPr>
    </w:p>
    <w:p w14:paraId="64C42042" w14:textId="77777777" w:rsidR="0075204E" w:rsidRPr="0075204E" w:rsidRDefault="0075204E" w:rsidP="0075204E">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75204E">
        <w:rPr>
          <w:rFonts w:ascii="Calibri" w:eastAsia="Times New Roman" w:hAnsi="Calibri" w:cs="Calibri"/>
          <w:b/>
          <w:kern w:val="0"/>
          <w:szCs w:val="20"/>
          <w:lang w:val="sv-SE" w:eastAsia="sv-SE"/>
          <w14:ligatures w14:val="none"/>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75204E" w:rsidRPr="0075204E" w14:paraId="33586399" w14:textId="77777777" w:rsidTr="00104E27">
        <w:trPr>
          <w:tblHeader/>
        </w:trPr>
        <w:tc>
          <w:tcPr>
            <w:tcW w:w="2376" w:type="dxa"/>
          </w:tcPr>
          <w:p w14:paraId="5316696E" w14:textId="77777777" w:rsidR="0075204E" w:rsidRPr="0075204E" w:rsidRDefault="0075204E" w:rsidP="0075204E">
            <w:pPr>
              <w:tabs>
                <w:tab w:val="left" w:pos="6450"/>
              </w:tabs>
              <w:jc w:val="left"/>
              <w:rPr>
                <w:rFonts w:ascii="Cambria" w:hAnsi="Cambria" w:cs="Arial"/>
                <w:b/>
                <w:color w:val="808080"/>
                <w:sz w:val="22"/>
                <w:szCs w:val="22"/>
              </w:rPr>
            </w:pPr>
            <w:r w:rsidRPr="0075204E">
              <w:rPr>
                <w:rFonts w:ascii="Cambria" w:hAnsi="Cambria" w:cs="Arial"/>
                <w:b/>
                <w:color w:val="808080"/>
                <w:sz w:val="22"/>
                <w:szCs w:val="22"/>
              </w:rPr>
              <w:t>Aktivitet</w:t>
            </w:r>
          </w:p>
        </w:tc>
        <w:tc>
          <w:tcPr>
            <w:tcW w:w="3828" w:type="dxa"/>
          </w:tcPr>
          <w:p w14:paraId="1DD7788E" w14:textId="77777777" w:rsidR="0075204E" w:rsidRPr="0075204E" w:rsidRDefault="0075204E" w:rsidP="0075204E">
            <w:pPr>
              <w:tabs>
                <w:tab w:val="left" w:pos="6450"/>
              </w:tabs>
              <w:jc w:val="left"/>
              <w:rPr>
                <w:rFonts w:ascii="Cambria" w:hAnsi="Cambria" w:cs="Arial"/>
                <w:b/>
                <w:color w:val="808080"/>
                <w:sz w:val="22"/>
                <w:szCs w:val="22"/>
              </w:rPr>
            </w:pPr>
            <w:r w:rsidRPr="0075204E">
              <w:rPr>
                <w:rFonts w:ascii="Cambria" w:hAnsi="Cambria" w:cs="Arial"/>
                <w:b/>
                <w:color w:val="808080"/>
                <w:sz w:val="22"/>
                <w:szCs w:val="22"/>
              </w:rPr>
              <w:t>Beskrivning</w:t>
            </w:r>
          </w:p>
        </w:tc>
        <w:tc>
          <w:tcPr>
            <w:tcW w:w="1559" w:type="dxa"/>
          </w:tcPr>
          <w:p w14:paraId="6E38A006" w14:textId="77777777" w:rsidR="0075204E" w:rsidRPr="0075204E" w:rsidRDefault="0075204E" w:rsidP="0075204E">
            <w:pPr>
              <w:tabs>
                <w:tab w:val="left" w:pos="6450"/>
              </w:tabs>
              <w:jc w:val="left"/>
              <w:rPr>
                <w:rFonts w:ascii="Cambria" w:hAnsi="Cambria" w:cs="Arial"/>
                <w:b/>
                <w:color w:val="808080"/>
                <w:sz w:val="22"/>
                <w:szCs w:val="22"/>
              </w:rPr>
            </w:pPr>
            <w:r w:rsidRPr="0075204E">
              <w:rPr>
                <w:rFonts w:ascii="Cambria" w:hAnsi="Cambria" w:cs="Arial"/>
                <w:b/>
                <w:color w:val="808080"/>
                <w:sz w:val="22"/>
                <w:szCs w:val="22"/>
              </w:rPr>
              <w:t>Startdatum - Slutdatum</w:t>
            </w:r>
          </w:p>
        </w:tc>
        <w:tc>
          <w:tcPr>
            <w:tcW w:w="1843" w:type="dxa"/>
          </w:tcPr>
          <w:p w14:paraId="0D5FE81D" w14:textId="77777777" w:rsidR="0075204E" w:rsidRPr="0075204E" w:rsidRDefault="0075204E" w:rsidP="0075204E">
            <w:pPr>
              <w:tabs>
                <w:tab w:val="left" w:pos="6450"/>
              </w:tabs>
              <w:jc w:val="right"/>
              <w:rPr>
                <w:rFonts w:ascii="Cambria" w:hAnsi="Cambria" w:cs="Arial"/>
                <w:b/>
                <w:color w:val="808080"/>
                <w:sz w:val="22"/>
                <w:szCs w:val="22"/>
              </w:rPr>
            </w:pPr>
            <w:r w:rsidRPr="0075204E">
              <w:rPr>
                <w:rFonts w:ascii="Cambria" w:hAnsi="Cambria" w:cs="Arial"/>
                <w:b/>
                <w:color w:val="808080"/>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75204E" w:rsidRPr="0075204E" w14:paraId="0C618ECA"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0F1ADDC"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1</w:t>
            </w:r>
            <w:r w:rsidRPr="0075204E">
              <w:rPr>
                <w:rFonts w:ascii="Cambria" w:hAnsi="Cambria"/>
                <w:b/>
                <w:bCs/>
                <w:sz w:val="22"/>
                <w:szCs w:val="22"/>
              </w:rPr>
              <w:t xml:space="preserve"> - </w:t>
            </w:r>
            <w:r w:rsidRPr="0075204E">
              <w:rPr>
                <w:rFonts w:ascii="Cambria" w:hAnsi="Cambria"/>
                <w:sz w:val="22"/>
                <w:szCs w:val="22"/>
              </w:rPr>
              <w:t>AP1. Projektledning och kommunikation</w:t>
            </w:r>
          </w:p>
        </w:tc>
        <w:tc>
          <w:tcPr>
            <w:tcW w:w="3828" w:type="dxa"/>
            <w:tcBorders>
              <w:top w:val="dotted" w:sz="4" w:space="0" w:color="auto"/>
              <w:left w:val="dotted" w:sz="4" w:space="0" w:color="auto"/>
              <w:bottom w:val="dotted" w:sz="4" w:space="0" w:color="auto"/>
              <w:right w:val="dotted" w:sz="4" w:space="0" w:color="auto"/>
            </w:tcBorders>
            <w:hideMark/>
          </w:tcPr>
          <w:p w14:paraId="32A7C37D"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Detta arbetspaket omfattar projektledning och kommunikation om projektet och dess resultat. Projektledningen tas upp explicit här eftersom hela projektet har karaktären av att leda en omfattande verksamhet där endast det övergripande arbetet ingår i själva planen och budgeten. Men väldigt många individer kommer att bidra till projektet. Det handlar dels om forskare och studenter vid LTU, det handlar om personer med återvinnings- och cirkularitetsansvar vid regionen och kommunerna samt personer inom näringslivet. I projektledningsansvaret ingår att initiera ytterligare projekt och samarbeten där fördjupat arbete behöver genomföras. </w:t>
            </w:r>
          </w:p>
          <w:p w14:paraId="690361D5" w14:textId="77777777" w:rsidR="0075204E" w:rsidRPr="0075204E" w:rsidRDefault="0075204E" w:rsidP="0075204E">
            <w:pPr>
              <w:jc w:val="left"/>
              <w:rPr>
                <w:rFonts w:ascii="Cambria" w:hAnsi="Cambria"/>
                <w:sz w:val="22"/>
                <w:szCs w:val="22"/>
              </w:rPr>
            </w:pPr>
          </w:p>
          <w:p w14:paraId="41CD16E6"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Under hela projektets gång ska vi kommunicera resultaten via sociala medier. En gång per år kommer vi dessutom att arrangera så kallade Impact Days i syfte att kommunicera resultat samt för att skapa nätverksmöjligheter för aktörer inom projektet.  </w:t>
            </w:r>
          </w:p>
          <w:p w14:paraId="73F44C52" w14:textId="77777777" w:rsidR="0075204E" w:rsidRPr="0075204E" w:rsidRDefault="0075204E" w:rsidP="0075204E">
            <w:pPr>
              <w:jc w:val="left"/>
              <w:rPr>
                <w:rFonts w:ascii="Cambria" w:hAnsi="Cambria"/>
                <w:sz w:val="22"/>
                <w:szCs w:val="22"/>
              </w:rPr>
            </w:pPr>
          </w:p>
          <w:p w14:paraId="7E20CCAA" w14:textId="77777777" w:rsidR="0075204E" w:rsidRPr="0075204E" w:rsidRDefault="0075204E" w:rsidP="0075204E">
            <w:pPr>
              <w:jc w:val="left"/>
              <w:rPr>
                <w:rFonts w:ascii="Cambria" w:hAnsi="Cambria"/>
                <w:sz w:val="22"/>
                <w:szCs w:val="22"/>
              </w:rPr>
            </w:pPr>
            <w:r w:rsidRPr="0075204E">
              <w:rPr>
                <w:rFonts w:ascii="Cambria" w:hAnsi="Cambria"/>
                <w:sz w:val="22"/>
                <w:szCs w:val="22"/>
              </w:rPr>
              <w:t>Här ingår även förankring inom regionen och kommunerna.</w:t>
            </w:r>
          </w:p>
        </w:tc>
        <w:tc>
          <w:tcPr>
            <w:tcW w:w="1559" w:type="dxa"/>
            <w:tcBorders>
              <w:top w:val="dotted" w:sz="4" w:space="0" w:color="auto"/>
              <w:left w:val="dotted" w:sz="4" w:space="0" w:color="auto"/>
              <w:bottom w:val="dotted" w:sz="4" w:space="0" w:color="auto"/>
              <w:right w:val="dotted" w:sz="4" w:space="0" w:color="auto"/>
            </w:tcBorders>
            <w:hideMark/>
          </w:tcPr>
          <w:p w14:paraId="4B587EBB" w14:textId="77777777" w:rsidR="0075204E" w:rsidRPr="0075204E" w:rsidRDefault="0075204E" w:rsidP="0075204E">
            <w:pPr>
              <w:jc w:val="left"/>
              <w:rPr>
                <w:rFonts w:ascii="Cambria" w:hAnsi="Cambria"/>
                <w:sz w:val="22"/>
                <w:szCs w:val="22"/>
              </w:rPr>
            </w:pPr>
            <w:r w:rsidRPr="0075204E">
              <w:rPr>
                <w:rFonts w:ascii="Cambria" w:hAnsi="Cambria"/>
                <w:sz w:val="22"/>
                <w:szCs w:val="22"/>
              </w:rPr>
              <w:t>2025-06-01 - 2028-05-31</w:t>
            </w:r>
          </w:p>
        </w:tc>
        <w:tc>
          <w:tcPr>
            <w:tcW w:w="1843" w:type="dxa"/>
            <w:tcBorders>
              <w:top w:val="dotted" w:sz="4" w:space="0" w:color="auto"/>
              <w:left w:val="dotted" w:sz="4" w:space="0" w:color="auto"/>
              <w:bottom w:val="dotted" w:sz="4" w:space="0" w:color="auto"/>
              <w:right w:val="dotted" w:sz="4" w:space="0" w:color="auto"/>
            </w:tcBorders>
            <w:hideMark/>
          </w:tcPr>
          <w:p w14:paraId="1D02B835" w14:textId="77777777" w:rsidR="0075204E" w:rsidRPr="0075204E" w:rsidRDefault="0075204E" w:rsidP="0075204E">
            <w:pPr>
              <w:jc w:val="right"/>
              <w:rPr>
                <w:rFonts w:ascii="Cambria" w:hAnsi="Cambria"/>
                <w:sz w:val="22"/>
                <w:szCs w:val="22"/>
              </w:rPr>
            </w:pPr>
            <w:r w:rsidRPr="0075204E">
              <w:rPr>
                <w:rFonts w:ascii="Cambria" w:hAnsi="Cambria"/>
                <w:sz w:val="22"/>
                <w:szCs w:val="22"/>
              </w:rPr>
              <w:t>1 845 153</w:t>
            </w:r>
          </w:p>
        </w:tc>
      </w:tr>
      <w:tr w:rsidR="0075204E" w:rsidRPr="0075204E" w14:paraId="68FBC28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5AFA471"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1.1</w:t>
            </w:r>
            <w:r w:rsidRPr="0075204E">
              <w:rPr>
                <w:rFonts w:ascii="Cambria" w:hAnsi="Cambria"/>
                <w:b/>
                <w:bCs/>
                <w:sz w:val="22"/>
                <w:szCs w:val="22"/>
              </w:rPr>
              <w:t xml:space="preserve"> - </w:t>
            </w:r>
            <w:r w:rsidRPr="0075204E">
              <w:rPr>
                <w:rFonts w:ascii="Cambria" w:hAnsi="Cambria"/>
                <w:sz w:val="22"/>
                <w:szCs w:val="22"/>
              </w:rPr>
              <w:t>Projektledning och kommunikation</w:t>
            </w:r>
          </w:p>
        </w:tc>
        <w:tc>
          <w:tcPr>
            <w:tcW w:w="3828" w:type="dxa"/>
            <w:tcBorders>
              <w:top w:val="dotted" w:sz="4" w:space="0" w:color="auto"/>
              <w:left w:val="dotted" w:sz="4" w:space="0" w:color="auto"/>
              <w:bottom w:val="dotted" w:sz="4" w:space="0" w:color="auto"/>
              <w:right w:val="dotted" w:sz="4" w:space="0" w:color="auto"/>
            </w:tcBorders>
            <w:hideMark/>
          </w:tcPr>
          <w:p w14:paraId="0E443A5A"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Detta arbetspaket omfattar projektledning och kommunikation om projektet och dess resultat. Projektledningen tas upp explicit här eftersom hela projektet har karaktären av att leda en omfattande verksamhet där endast det övergripande arbetet ingår i själva planen och budgeten. Men väldigt många individer kommer att bidra till projektet. Det handlar dels om </w:t>
            </w:r>
            <w:r w:rsidRPr="0075204E">
              <w:rPr>
                <w:rFonts w:ascii="Cambria" w:hAnsi="Cambria"/>
                <w:sz w:val="22"/>
                <w:szCs w:val="22"/>
              </w:rPr>
              <w:lastRenderedPageBreak/>
              <w:t xml:space="preserve">forskare och studenter vid LTU, det handlar om personer med återvinnings- och cirkularitetsansvar vid regionen och kommunerna samt personer inom näringslivet. I projektledningsansvaret ingår att initiera ytterligare projekt och samarbeten där fördjupat arbete behöver genomföras. </w:t>
            </w:r>
          </w:p>
          <w:p w14:paraId="6A7F441E" w14:textId="77777777" w:rsidR="0075204E" w:rsidRPr="0075204E" w:rsidRDefault="0075204E" w:rsidP="0075204E">
            <w:pPr>
              <w:jc w:val="left"/>
              <w:rPr>
                <w:rFonts w:ascii="Cambria" w:hAnsi="Cambria"/>
                <w:sz w:val="22"/>
                <w:szCs w:val="22"/>
              </w:rPr>
            </w:pPr>
          </w:p>
          <w:p w14:paraId="2F65204C"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Under hela projektets gång ska vi kommunicera resultaten via sociala medier. En gång per år kommer vi dessutom att arrangera så kallade Impact Days i syfte att kommunicera resultat samt för att skapa nätverksmöjligheter för aktörer inom projektet.  </w:t>
            </w:r>
          </w:p>
          <w:p w14:paraId="5594BE94" w14:textId="77777777" w:rsidR="0075204E" w:rsidRPr="0075204E" w:rsidRDefault="0075204E" w:rsidP="0075204E">
            <w:pPr>
              <w:jc w:val="left"/>
              <w:rPr>
                <w:rFonts w:ascii="Cambria" w:hAnsi="Cambria"/>
                <w:sz w:val="22"/>
                <w:szCs w:val="22"/>
              </w:rPr>
            </w:pPr>
          </w:p>
          <w:p w14:paraId="46600BBB" w14:textId="77777777" w:rsidR="0075204E" w:rsidRPr="0075204E" w:rsidRDefault="0075204E" w:rsidP="0075204E">
            <w:pPr>
              <w:jc w:val="left"/>
              <w:rPr>
                <w:rFonts w:ascii="Cambria" w:hAnsi="Cambria"/>
                <w:sz w:val="22"/>
                <w:szCs w:val="22"/>
              </w:rPr>
            </w:pPr>
            <w:r w:rsidRPr="0075204E">
              <w:rPr>
                <w:rFonts w:ascii="Cambria" w:hAnsi="Cambria"/>
                <w:sz w:val="22"/>
                <w:szCs w:val="22"/>
              </w:rPr>
              <w:t>Här ingår även förankring inom regionen och kommunerna.</w:t>
            </w:r>
          </w:p>
        </w:tc>
        <w:tc>
          <w:tcPr>
            <w:tcW w:w="1559" w:type="dxa"/>
            <w:tcBorders>
              <w:top w:val="dotted" w:sz="4" w:space="0" w:color="auto"/>
              <w:left w:val="dotted" w:sz="4" w:space="0" w:color="auto"/>
              <w:bottom w:val="dotted" w:sz="4" w:space="0" w:color="auto"/>
              <w:right w:val="dotted" w:sz="4" w:space="0" w:color="auto"/>
            </w:tcBorders>
            <w:hideMark/>
          </w:tcPr>
          <w:p w14:paraId="6DAEE836" w14:textId="77777777" w:rsidR="0075204E" w:rsidRPr="0075204E" w:rsidRDefault="0075204E" w:rsidP="0075204E">
            <w:pPr>
              <w:jc w:val="left"/>
              <w:rPr>
                <w:rFonts w:ascii="Cambria" w:hAnsi="Cambria"/>
                <w:sz w:val="22"/>
                <w:szCs w:val="22"/>
              </w:rPr>
            </w:pPr>
            <w:r w:rsidRPr="0075204E">
              <w:rPr>
                <w:rFonts w:ascii="Cambria" w:hAnsi="Cambria"/>
                <w:sz w:val="22"/>
                <w:szCs w:val="22"/>
              </w:rPr>
              <w:lastRenderedPageBreak/>
              <w:t>2025-06-01 - 2028-05-31</w:t>
            </w:r>
          </w:p>
        </w:tc>
        <w:tc>
          <w:tcPr>
            <w:tcW w:w="1843" w:type="dxa"/>
            <w:tcBorders>
              <w:top w:val="dotted" w:sz="4" w:space="0" w:color="auto"/>
              <w:left w:val="dotted" w:sz="4" w:space="0" w:color="auto"/>
              <w:bottom w:val="dotted" w:sz="4" w:space="0" w:color="auto"/>
              <w:right w:val="dotted" w:sz="4" w:space="0" w:color="auto"/>
            </w:tcBorders>
            <w:hideMark/>
          </w:tcPr>
          <w:p w14:paraId="6A0F534E" w14:textId="77777777" w:rsidR="0075204E" w:rsidRPr="0075204E" w:rsidRDefault="0075204E" w:rsidP="0075204E">
            <w:pPr>
              <w:jc w:val="right"/>
              <w:rPr>
                <w:rFonts w:ascii="Cambria" w:hAnsi="Cambria"/>
                <w:sz w:val="22"/>
                <w:szCs w:val="22"/>
              </w:rPr>
            </w:pPr>
            <w:r w:rsidRPr="0075204E">
              <w:rPr>
                <w:rFonts w:ascii="Cambria" w:hAnsi="Cambria"/>
                <w:sz w:val="22"/>
                <w:szCs w:val="22"/>
              </w:rPr>
              <w:t>1 845 153</w:t>
            </w:r>
          </w:p>
        </w:tc>
      </w:tr>
      <w:tr w:rsidR="0075204E" w:rsidRPr="0075204E" w14:paraId="6516DE04"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D63BF05"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2</w:t>
            </w:r>
            <w:r w:rsidRPr="0075204E">
              <w:rPr>
                <w:rFonts w:ascii="Cambria" w:hAnsi="Cambria"/>
                <w:b/>
                <w:bCs/>
                <w:sz w:val="22"/>
                <w:szCs w:val="22"/>
              </w:rPr>
              <w:t xml:space="preserve"> - </w:t>
            </w:r>
            <w:r w:rsidRPr="0075204E">
              <w:rPr>
                <w:rFonts w:ascii="Cambria" w:hAnsi="Cambria"/>
                <w:sz w:val="22"/>
                <w:szCs w:val="22"/>
              </w:rPr>
              <w:t>AP2. Kartläggning flöden i Norrbotten</w:t>
            </w:r>
          </w:p>
        </w:tc>
        <w:tc>
          <w:tcPr>
            <w:tcW w:w="3828" w:type="dxa"/>
            <w:tcBorders>
              <w:top w:val="dotted" w:sz="4" w:space="0" w:color="auto"/>
              <w:left w:val="dotted" w:sz="4" w:space="0" w:color="auto"/>
              <w:bottom w:val="dotted" w:sz="4" w:space="0" w:color="auto"/>
              <w:right w:val="dotted" w:sz="4" w:space="0" w:color="auto"/>
            </w:tcBorders>
            <w:hideMark/>
          </w:tcPr>
          <w:p w14:paraId="16A3D8D8"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För att förstå hur Norrbotten ska bli mer cirkulärt måste vi först skapa en nulägesbild som beskriver flödena av material, energi, avfall och kapital in och ut ur länet. Det handlar även om att förstå flödena inom länet för att kunna svara på logistiska frågeställningar. En metodik ska tas fram för att årligen kunna bedöma de viktigaste flödenas förändring så att utvecklingen till allt mer cirkulärt samhälle kan följas upp. Kartläggningen ska göras inom de 5-10 största materialslagen.  </w:t>
            </w:r>
          </w:p>
          <w:p w14:paraId="26C28886" w14:textId="77777777" w:rsidR="0075204E" w:rsidRPr="0075204E" w:rsidRDefault="0075204E" w:rsidP="0075204E">
            <w:pPr>
              <w:jc w:val="left"/>
              <w:rPr>
                <w:rFonts w:ascii="Cambria" w:hAnsi="Cambria"/>
                <w:sz w:val="22"/>
                <w:szCs w:val="22"/>
              </w:rPr>
            </w:pPr>
          </w:p>
          <w:p w14:paraId="0FFC3D0C"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I arbetet ingår även inventering av hur kommunerna idag har organiserat sitt arbete med cirkularitet. En sammanställning av de juridiska ramarna och förutsättningarna ska göras så att alla parter, inklusive företag, blir varse om dessa.  </w:t>
            </w:r>
          </w:p>
          <w:p w14:paraId="5ABEA9F5" w14:textId="77777777" w:rsidR="0075204E" w:rsidRPr="0075204E" w:rsidRDefault="0075204E" w:rsidP="0075204E">
            <w:pPr>
              <w:jc w:val="left"/>
              <w:rPr>
                <w:rFonts w:ascii="Cambria" w:hAnsi="Cambria"/>
                <w:sz w:val="22"/>
                <w:szCs w:val="22"/>
              </w:rPr>
            </w:pPr>
          </w:p>
          <w:p w14:paraId="5F8B0979" w14:textId="77777777" w:rsidR="0075204E" w:rsidRPr="0075204E" w:rsidRDefault="0075204E" w:rsidP="0075204E">
            <w:pPr>
              <w:jc w:val="left"/>
              <w:rPr>
                <w:rFonts w:ascii="Cambria" w:hAnsi="Cambria"/>
                <w:sz w:val="22"/>
                <w:szCs w:val="22"/>
              </w:rPr>
            </w:pPr>
            <w:r w:rsidRPr="0075204E">
              <w:rPr>
                <w:rFonts w:ascii="Cambria" w:hAnsi="Cambria"/>
                <w:sz w:val="22"/>
                <w:szCs w:val="22"/>
              </w:rPr>
              <w:t>Kartläggningen ska ske genom att ta del av tillgänglig statistik från SCB, kommuner och andra myndigheter. Vi kommer även intervjua enskilda aktörer för att få mer detaljerad information.</w:t>
            </w:r>
          </w:p>
        </w:tc>
        <w:tc>
          <w:tcPr>
            <w:tcW w:w="1559" w:type="dxa"/>
            <w:tcBorders>
              <w:top w:val="dotted" w:sz="4" w:space="0" w:color="auto"/>
              <w:left w:val="dotted" w:sz="4" w:space="0" w:color="auto"/>
              <w:bottom w:val="dotted" w:sz="4" w:space="0" w:color="auto"/>
              <w:right w:val="dotted" w:sz="4" w:space="0" w:color="auto"/>
            </w:tcBorders>
            <w:hideMark/>
          </w:tcPr>
          <w:p w14:paraId="73F74F41" w14:textId="77777777" w:rsidR="0075204E" w:rsidRPr="0075204E" w:rsidRDefault="0075204E" w:rsidP="0075204E">
            <w:pPr>
              <w:jc w:val="left"/>
              <w:rPr>
                <w:rFonts w:ascii="Cambria" w:hAnsi="Cambria"/>
                <w:sz w:val="22"/>
                <w:szCs w:val="22"/>
              </w:rPr>
            </w:pPr>
            <w:r w:rsidRPr="0075204E">
              <w:rPr>
                <w:rFonts w:ascii="Cambria" w:hAnsi="Cambria"/>
                <w:sz w:val="22"/>
                <w:szCs w:val="22"/>
              </w:rPr>
              <w:t>2025-06-01 - 2026-05-31</w:t>
            </w:r>
          </w:p>
        </w:tc>
        <w:tc>
          <w:tcPr>
            <w:tcW w:w="1843" w:type="dxa"/>
            <w:tcBorders>
              <w:top w:val="dotted" w:sz="4" w:space="0" w:color="auto"/>
              <w:left w:val="dotted" w:sz="4" w:space="0" w:color="auto"/>
              <w:bottom w:val="dotted" w:sz="4" w:space="0" w:color="auto"/>
              <w:right w:val="dotted" w:sz="4" w:space="0" w:color="auto"/>
            </w:tcBorders>
            <w:hideMark/>
          </w:tcPr>
          <w:p w14:paraId="71A86AD2" w14:textId="77777777" w:rsidR="0075204E" w:rsidRPr="0075204E" w:rsidRDefault="0075204E" w:rsidP="0075204E">
            <w:pPr>
              <w:jc w:val="right"/>
              <w:rPr>
                <w:rFonts w:ascii="Cambria" w:hAnsi="Cambria"/>
                <w:sz w:val="22"/>
                <w:szCs w:val="22"/>
              </w:rPr>
            </w:pPr>
            <w:r w:rsidRPr="0075204E">
              <w:rPr>
                <w:rFonts w:ascii="Cambria" w:hAnsi="Cambria"/>
                <w:sz w:val="22"/>
                <w:szCs w:val="22"/>
              </w:rPr>
              <w:t>3 690 306</w:t>
            </w:r>
          </w:p>
        </w:tc>
      </w:tr>
      <w:tr w:rsidR="0075204E" w:rsidRPr="0075204E" w14:paraId="4061258B"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95036AA"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2.1</w:t>
            </w:r>
            <w:r w:rsidRPr="0075204E">
              <w:rPr>
                <w:rFonts w:ascii="Cambria" w:hAnsi="Cambria"/>
                <w:b/>
                <w:bCs/>
                <w:sz w:val="22"/>
                <w:szCs w:val="22"/>
              </w:rPr>
              <w:t xml:space="preserve"> - </w:t>
            </w:r>
            <w:r w:rsidRPr="0075204E">
              <w:rPr>
                <w:rFonts w:ascii="Cambria" w:hAnsi="Cambria"/>
                <w:sz w:val="22"/>
                <w:szCs w:val="22"/>
              </w:rPr>
              <w:t>Kartläggning flöden i Norrbotten</w:t>
            </w:r>
          </w:p>
        </w:tc>
        <w:tc>
          <w:tcPr>
            <w:tcW w:w="3828" w:type="dxa"/>
            <w:tcBorders>
              <w:top w:val="dotted" w:sz="4" w:space="0" w:color="auto"/>
              <w:left w:val="dotted" w:sz="4" w:space="0" w:color="auto"/>
              <w:bottom w:val="dotted" w:sz="4" w:space="0" w:color="auto"/>
              <w:right w:val="dotted" w:sz="4" w:space="0" w:color="auto"/>
            </w:tcBorders>
            <w:hideMark/>
          </w:tcPr>
          <w:p w14:paraId="554DF139"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För att förstå hur Norrbotten ska bli mer cirkulärt måste vi först skapa en nulägesbild som beskriver flödena av material, energi, avfall och kapital in och ut ur länet. Det handlar även om att förstå flödena inom länet för att kunna svara på logistiska frågeställningar. En metodik ska tas fram för att årligen kunna bedöma de viktigaste flödenas förändring så att </w:t>
            </w:r>
            <w:r w:rsidRPr="0075204E">
              <w:rPr>
                <w:rFonts w:ascii="Cambria" w:hAnsi="Cambria"/>
                <w:sz w:val="22"/>
                <w:szCs w:val="22"/>
              </w:rPr>
              <w:lastRenderedPageBreak/>
              <w:t xml:space="preserve">utvecklingen till allt mer cirkulärt samhälle kan följas upp. Kartläggningen ska göras inom de 5-10 största materialslagen.  </w:t>
            </w:r>
          </w:p>
          <w:p w14:paraId="2A2BECE7" w14:textId="77777777" w:rsidR="0075204E" w:rsidRPr="0075204E" w:rsidRDefault="0075204E" w:rsidP="0075204E">
            <w:pPr>
              <w:jc w:val="left"/>
              <w:rPr>
                <w:rFonts w:ascii="Cambria" w:hAnsi="Cambria"/>
                <w:sz w:val="22"/>
                <w:szCs w:val="22"/>
              </w:rPr>
            </w:pPr>
          </w:p>
          <w:p w14:paraId="722C218C"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I arbetet ingår även inventering av hur kommunerna idag har organiserat sitt arbete med cirkularitet. En sammanställning av de juridiska ramarna och förutsättningarna ska göras så att alla parter, inklusive företag, blir varse om dessa.  </w:t>
            </w:r>
          </w:p>
          <w:p w14:paraId="220FEA94" w14:textId="77777777" w:rsidR="0075204E" w:rsidRPr="0075204E" w:rsidRDefault="0075204E" w:rsidP="0075204E">
            <w:pPr>
              <w:jc w:val="left"/>
              <w:rPr>
                <w:rFonts w:ascii="Cambria" w:hAnsi="Cambria"/>
                <w:sz w:val="22"/>
                <w:szCs w:val="22"/>
              </w:rPr>
            </w:pPr>
          </w:p>
          <w:p w14:paraId="57A6E6D6" w14:textId="77777777" w:rsidR="0075204E" w:rsidRPr="0075204E" w:rsidRDefault="0075204E" w:rsidP="0075204E">
            <w:pPr>
              <w:jc w:val="left"/>
              <w:rPr>
                <w:rFonts w:ascii="Cambria" w:hAnsi="Cambria"/>
                <w:sz w:val="22"/>
                <w:szCs w:val="22"/>
              </w:rPr>
            </w:pPr>
            <w:r w:rsidRPr="0075204E">
              <w:rPr>
                <w:rFonts w:ascii="Cambria" w:hAnsi="Cambria"/>
                <w:sz w:val="22"/>
                <w:szCs w:val="22"/>
              </w:rPr>
              <w:t>Kartläggningen ska ske genom att ta del av tillgänglig statistik från SCB, kommuner och andra myndigheter. Vi kommer även intervjua enskilda aktörer för att få mer detaljerad information.</w:t>
            </w:r>
          </w:p>
        </w:tc>
        <w:tc>
          <w:tcPr>
            <w:tcW w:w="1559" w:type="dxa"/>
            <w:tcBorders>
              <w:top w:val="dotted" w:sz="4" w:space="0" w:color="auto"/>
              <w:left w:val="dotted" w:sz="4" w:space="0" w:color="auto"/>
              <w:bottom w:val="dotted" w:sz="4" w:space="0" w:color="auto"/>
              <w:right w:val="dotted" w:sz="4" w:space="0" w:color="auto"/>
            </w:tcBorders>
            <w:hideMark/>
          </w:tcPr>
          <w:p w14:paraId="38F28CFD" w14:textId="77777777" w:rsidR="0075204E" w:rsidRPr="0075204E" w:rsidRDefault="0075204E" w:rsidP="0075204E">
            <w:pPr>
              <w:jc w:val="left"/>
              <w:rPr>
                <w:rFonts w:ascii="Cambria" w:hAnsi="Cambria"/>
                <w:sz w:val="22"/>
                <w:szCs w:val="22"/>
              </w:rPr>
            </w:pPr>
            <w:r w:rsidRPr="0075204E">
              <w:rPr>
                <w:rFonts w:ascii="Cambria" w:hAnsi="Cambria"/>
                <w:sz w:val="22"/>
                <w:szCs w:val="22"/>
              </w:rPr>
              <w:lastRenderedPageBreak/>
              <w:t>2025-06-01 - 2026-05-31</w:t>
            </w:r>
          </w:p>
        </w:tc>
        <w:tc>
          <w:tcPr>
            <w:tcW w:w="1843" w:type="dxa"/>
            <w:tcBorders>
              <w:top w:val="dotted" w:sz="4" w:space="0" w:color="auto"/>
              <w:left w:val="dotted" w:sz="4" w:space="0" w:color="auto"/>
              <w:bottom w:val="dotted" w:sz="4" w:space="0" w:color="auto"/>
              <w:right w:val="dotted" w:sz="4" w:space="0" w:color="auto"/>
            </w:tcBorders>
            <w:hideMark/>
          </w:tcPr>
          <w:p w14:paraId="4C17994E" w14:textId="77777777" w:rsidR="0075204E" w:rsidRPr="0075204E" w:rsidRDefault="0075204E" w:rsidP="0075204E">
            <w:pPr>
              <w:jc w:val="right"/>
              <w:rPr>
                <w:rFonts w:ascii="Cambria" w:hAnsi="Cambria"/>
                <w:sz w:val="22"/>
                <w:szCs w:val="22"/>
              </w:rPr>
            </w:pPr>
            <w:r w:rsidRPr="0075204E">
              <w:rPr>
                <w:rFonts w:ascii="Cambria" w:hAnsi="Cambria"/>
                <w:sz w:val="22"/>
                <w:szCs w:val="22"/>
              </w:rPr>
              <w:t>3 690 306</w:t>
            </w:r>
          </w:p>
        </w:tc>
      </w:tr>
      <w:tr w:rsidR="0075204E" w:rsidRPr="0075204E" w14:paraId="4A43FDD7"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9EA2806"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3</w:t>
            </w:r>
            <w:r w:rsidRPr="0075204E">
              <w:rPr>
                <w:rFonts w:ascii="Cambria" w:hAnsi="Cambria"/>
                <w:b/>
                <w:bCs/>
                <w:sz w:val="22"/>
                <w:szCs w:val="22"/>
              </w:rPr>
              <w:t xml:space="preserve"> - </w:t>
            </w:r>
            <w:r w:rsidRPr="0075204E">
              <w:rPr>
                <w:rFonts w:ascii="Cambria" w:hAnsi="Cambria"/>
                <w:sz w:val="22"/>
                <w:szCs w:val="22"/>
              </w:rPr>
              <w:t>AP3. Benchmarking</w:t>
            </w:r>
          </w:p>
        </w:tc>
        <w:tc>
          <w:tcPr>
            <w:tcW w:w="3828" w:type="dxa"/>
            <w:tcBorders>
              <w:top w:val="dotted" w:sz="4" w:space="0" w:color="auto"/>
              <w:left w:val="dotted" w:sz="4" w:space="0" w:color="auto"/>
              <w:bottom w:val="dotted" w:sz="4" w:space="0" w:color="auto"/>
              <w:right w:val="dotted" w:sz="4" w:space="0" w:color="auto"/>
            </w:tcBorders>
            <w:hideMark/>
          </w:tcPr>
          <w:p w14:paraId="570E68E9"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Kartlägga projekt och aktiviteter inom cirkulär ekonomi, energisymbios, grön omställning och liknande, i Sverige och andra länder, som vi kan lära av. Vi ska även göra en sammanställning av alla de olika utvecklingsprojekt som genomförts och genomförs i länet av aktörer som till exempel LTU, Energikontor Norr, IUC Norr, Invest in Norrbotten och Region Norrbotten.  </w:t>
            </w:r>
          </w:p>
          <w:p w14:paraId="5EDBA0B6" w14:textId="77777777" w:rsidR="0075204E" w:rsidRPr="0075204E" w:rsidRDefault="0075204E" w:rsidP="0075204E">
            <w:pPr>
              <w:jc w:val="left"/>
              <w:rPr>
                <w:rFonts w:ascii="Cambria" w:hAnsi="Cambria"/>
                <w:sz w:val="22"/>
                <w:szCs w:val="22"/>
              </w:rPr>
            </w:pPr>
          </w:p>
          <w:p w14:paraId="2AB15FCD"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I detta arbetspaket ingår även studiebesök tillsammans med kommun- och företagsrepresentanter till väl valda regioner i norra Europa, framför allt södra Sverige och Danmark. Till Impact Days (se AP4AP1) kommer vi att bjuda in personer med stor erfarenhet av och kunskap om hur de gjort sina regioner mer cirkulära och hållbara.  </w:t>
            </w:r>
          </w:p>
          <w:p w14:paraId="71B514B6" w14:textId="77777777" w:rsidR="0075204E" w:rsidRPr="0075204E" w:rsidRDefault="0075204E" w:rsidP="0075204E">
            <w:pPr>
              <w:jc w:val="left"/>
              <w:rPr>
                <w:rFonts w:ascii="Cambria" w:hAnsi="Cambria"/>
                <w:sz w:val="22"/>
                <w:szCs w:val="22"/>
              </w:rPr>
            </w:pPr>
          </w:p>
          <w:p w14:paraId="4AE870C5" w14:textId="77777777" w:rsidR="0075204E" w:rsidRPr="0075204E" w:rsidRDefault="0075204E" w:rsidP="0075204E">
            <w:pPr>
              <w:jc w:val="left"/>
              <w:rPr>
                <w:rFonts w:ascii="Cambria" w:hAnsi="Cambria"/>
                <w:sz w:val="22"/>
                <w:szCs w:val="22"/>
              </w:rPr>
            </w:pPr>
            <w:r w:rsidRPr="0075204E">
              <w:rPr>
                <w:rFonts w:ascii="Cambria" w:hAnsi="Cambria"/>
                <w:sz w:val="22"/>
                <w:szCs w:val="22"/>
              </w:rPr>
              <w:t>En annan viktig region att lära sig av är våra östliga och västliga arktiska grannar i norra Finland och Norge. De har liknande förutsättningar som i norra Sverige och har i vissa avseendet kommit längre i sitt hållbarhetsarbete.</w:t>
            </w:r>
          </w:p>
        </w:tc>
        <w:tc>
          <w:tcPr>
            <w:tcW w:w="1559" w:type="dxa"/>
            <w:tcBorders>
              <w:top w:val="dotted" w:sz="4" w:space="0" w:color="auto"/>
              <w:left w:val="dotted" w:sz="4" w:space="0" w:color="auto"/>
              <w:bottom w:val="dotted" w:sz="4" w:space="0" w:color="auto"/>
              <w:right w:val="dotted" w:sz="4" w:space="0" w:color="auto"/>
            </w:tcBorders>
            <w:hideMark/>
          </w:tcPr>
          <w:p w14:paraId="523B09B6" w14:textId="77777777" w:rsidR="0075204E" w:rsidRPr="0075204E" w:rsidRDefault="0075204E" w:rsidP="0075204E">
            <w:pPr>
              <w:jc w:val="left"/>
              <w:rPr>
                <w:rFonts w:ascii="Cambria" w:hAnsi="Cambria"/>
                <w:sz w:val="22"/>
                <w:szCs w:val="22"/>
              </w:rPr>
            </w:pPr>
            <w:r w:rsidRPr="0075204E">
              <w:rPr>
                <w:rFonts w:ascii="Cambria" w:hAnsi="Cambria"/>
                <w:sz w:val="22"/>
                <w:szCs w:val="22"/>
              </w:rPr>
              <w:t>2025-06-01 - 2026-05-31</w:t>
            </w:r>
          </w:p>
        </w:tc>
        <w:tc>
          <w:tcPr>
            <w:tcW w:w="1843" w:type="dxa"/>
            <w:tcBorders>
              <w:top w:val="dotted" w:sz="4" w:space="0" w:color="auto"/>
              <w:left w:val="dotted" w:sz="4" w:space="0" w:color="auto"/>
              <w:bottom w:val="dotted" w:sz="4" w:space="0" w:color="auto"/>
              <w:right w:val="dotted" w:sz="4" w:space="0" w:color="auto"/>
            </w:tcBorders>
            <w:hideMark/>
          </w:tcPr>
          <w:p w14:paraId="3DF06448" w14:textId="77777777" w:rsidR="0075204E" w:rsidRPr="0075204E" w:rsidRDefault="0075204E" w:rsidP="0075204E">
            <w:pPr>
              <w:jc w:val="right"/>
              <w:rPr>
                <w:rFonts w:ascii="Cambria" w:hAnsi="Cambria"/>
                <w:sz w:val="22"/>
                <w:szCs w:val="22"/>
              </w:rPr>
            </w:pPr>
            <w:r w:rsidRPr="0075204E">
              <w:rPr>
                <w:rFonts w:ascii="Cambria" w:hAnsi="Cambria"/>
                <w:sz w:val="22"/>
                <w:szCs w:val="22"/>
              </w:rPr>
              <w:t>3 690 306</w:t>
            </w:r>
          </w:p>
        </w:tc>
      </w:tr>
      <w:tr w:rsidR="0075204E" w:rsidRPr="0075204E" w14:paraId="3887A715"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D6DF939"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3.1</w:t>
            </w:r>
            <w:r w:rsidRPr="0075204E">
              <w:rPr>
                <w:rFonts w:ascii="Cambria" w:hAnsi="Cambria"/>
                <w:b/>
                <w:bCs/>
                <w:sz w:val="22"/>
                <w:szCs w:val="22"/>
              </w:rPr>
              <w:t xml:space="preserve"> - </w:t>
            </w:r>
            <w:r w:rsidRPr="0075204E">
              <w:rPr>
                <w:rFonts w:ascii="Cambria" w:hAnsi="Cambria"/>
                <w:sz w:val="22"/>
                <w:szCs w:val="22"/>
              </w:rPr>
              <w:t>Benchmarking</w:t>
            </w:r>
          </w:p>
        </w:tc>
        <w:tc>
          <w:tcPr>
            <w:tcW w:w="3828" w:type="dxa"/>
            <w:tcBorders>
              <w:top w:val="dotted" w:sz="4" w:space="0" w:color="auto"/>
              <w:left w:val="dotted" w:sz="4" w:space="0" w:color="auto"/>
              <w:bottom w:val="dotted" w:sz="4" w:space="0" w:color="auto"/>
              <w:right w:val="dotted" w:sz="4" w:space="0" w:color="auto"/>
            </w:tcBorders>
            <w:hideMark/>
          </w:tcPr>
          <w:p w14:paraId="6EFECA8F"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Kartlägga projekt och aktiviteter inom cirkulär ekonomi, energisymbios, grön omställning och liknande, i Sverige och andra länder, som vi kan lära av. Vi ska även göra en sammanställning av alla de olika utvecklingsprojekt som genomförts och genomförs i länet av aktörer som till exempel LTU, Energikontor Norr, IUC Norr, Invest in Norrbotten och Region Norrbotten.  </w:t>
            </w:r>
          </w:p>
          <w:p w14:paraId="3FADBB66" w14:textId="77777777" w:rsidR="0075204E" w:rsidRPr="0075204E" w:rsidRDefault="0075204E" w:rsidP="0075204E">
            <w:pPr>
              <w:jc w:val="left"/>
              <w:rPr>
                <w:rFonts w:ascii="Cambria" w:hAnsi="Cambria"/>
                <w:sz w:val="22"/>
                <w:szCs w:val="22"/>
              </w:rPr>
            </w:pPr>
          </w:p>
          <w:p w14:paraId="06FAFDD1"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I detta arbetspaket ingår även studiebesök tillsammans med kommun- och företagsrepresentanter till väl valda regioner i norra Europa, framför allt södra Sverige och Danmark. Till Impact Days (se AP4AP1) kommer vi att bjuda in personer med stor erfarenhet av och kunskap om hur de gjort sina regioner mer cirkulära och hållbara.  </w:t>
            </w:r>
          </w:p>
          <w:p w14:paraId="65E7F285" w14:textId="77777777" w:rsidR="0075204E" w:rsidRPr="0075204E" w:rsidRDefault="0075204E" w:rsidP="0075204E">
            <w:pPr>
              <w:jc w:val="left"/>
              <w:rPr>
                <w:rFonts w:ascii="Cambria" w:hAnsi="Cambria"/>
                <w:sz w:val="22"/>
                <w:szCs w:val="22"/>
              </w:rPr>
            </w:pPr>
          </w:p>
          <w:p w14:paraId="0E4FCFFB" w14:textId="77777777" w:rsidR="0075204E" w:rsidRPr="0075204E" w:rsidRDefault="0075204E" w:rsidP="0075204E">
            <w:pPr>
              <w:jc w:val="left"/>
              <w:rPr>
                <w:rFonts w:ascii="Cambria" w:hAnsi="Cambria"/>
                <w:sz w:val="22"/>
                <w:szCs w:val="22"/>
              </w:rPr>
            </w:pPr>
            <w:r w:rsidRPr="0075204E">
              <w:rPr>
                <w:rFonts w:ascii="Cambria" w:hAnsi="Cambria"/>
                <w:sz w:val="22"/>
                <w:szCs w:val="22"/>
              </w:rPr>
              <w:t>En annan viktig region att lära sig av är våra östliga och västliga arktiska grannar i norra Finland och Norge. De har liknande förutsättningar som i norra Sverige och har i vissa avseendet kommit längre i sitt hållbarhetsarbete.</w:t>
            </w:r>
          </w:p>
        </w:tc>
        <w:tc>
          <w:tcPr>
            <w:tcW w:w="1559" w:type="dxa"/>
            <w:tcBorders>
              <w:top w:val="dotted" w:sz="4" w:space="0" w:color="auto"/>
              <w:left w:val="dotted" w:sz="4" w:space="0" w:color="auto"/>
              <w:bottom w:val="dotted" w:sz="4" w:space="0" w:color="auto"/>
              <w:right w:val="dotted" w:sz="4" w:space="0" w:color="auto"/>
            </w:tcBorders>
            <w:hideMark/>
          </w:tcPr>
          <w:p w14:paraId="26EA86BC" w14:textId="77777777" w:rsidR="0075204E" w:rsidRPr="0075204E" w:rsidRDefault="0075204E" w:rsidP="0075204E">
            <w:pPr>
              <w:jc w:val="left"/>
              <w:rPr>
                <w:rFonts w:ascii="Cambria" w:hAnsi="Cambria"/>
                <w:sz w:val="22"/>
                <w:szCs w:val="22"/>
              </w:rPr>
            </w:pPr>
            <w:r w:rsidRPr="0075204E">
              <w:rPr>
                <w:rFonts w:ascii="Cambria" w:hAnsi="Cambria"/>
                <w:sz w:val="22"/>
                <w:szCs w:val="22"/>
              </w:rPr>
              <w:lastRenderedPageBreak/>
              <w:t>2025-06-01 - 2026-05-31</w:t>
            </w:r>
          </w:p>
        </w:tc>
        <w:tc>
          <w:tcPr>
            <w:tcW w:w="1843" w:type="dxa"/>
            <w:tcBorders>
              <w:top w:val="dotted" w:sz="4" w:space="0" w:color="auto"/>
              <w:left w:val="dotted" w:sz="4" w:space="0" w:color="auto"/>
              <w:bottom w:val="dotted" w:sz="4" w:space="0" w:color="auto"/>
              <w:right w:val="dotted" w:sz="4" w:space="0" w:color="auto"/>
            </w:tcBorders>
            <w:hideMark/>
          </w:tcPr>
          <w:p w14:paraId="0E3F96C4" w14:textId="77777777" w:rsidR="0075204E" w:rsidRPr="0075204E" w:rsidRDefault="0075204E" w:rsidP="0075204E">
            <w:pPr>
              <w:jc w:val="right"/>
              <w:rPr>
                <w:rFonts w:ascii="Cambria" w:hAnsi="Cambria"/>
                <w:sz w:val="22"/>
                <w:szCs w:val="22"/>
              </w:rPr>
            </w:pPr>
            <w:r w:rsidRPr="0075204E">
              <w:rPr>
                <w:rFonts w:ascii="Cambria" w:hAnsi="Cambria"/>
                <w:sz w:val="22"/>
                <w:szCs w:val="22"/>
              </w:rPr>
              <w:t>3 690 306</w:t>
            </w:r>
          </w:p>
        </w:tc>
      </w:tr>
      <w:tr w:rsidR="0075204E" w:rsidRPr="0075204E" w14:paraId="365005E4"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721AE37"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4</w:t>
            </w:r>
            <w:r w:rsidRPr="0075204E">
              <w:rPr>
                <w:rFonts w:ascii="Cambria" w:hAnsi="Cambria"/>
                <w:b/>
                <w:bCs/>
                <w:sz w:val="22"/>
                <w:szCs w:val="22"/>
              </w:rPr>
              <w:t xml:space="preserve"> - </w:t>
            </w:r>
            <w:r w:rsidRPr="0075204E">
              <w:rPr>
                <w:rFonts w:ascii="Cambria" w:hAnsi="Cambria"/>
                <w:sz w:val="22"/>
                <w:szCs w:val="22"/>
              </w:rPr>
              <w:t>AP5. Utbildning</w:t>
            </w:r>
          </w:p>
        </w:tc>
        <w:tc>
          <w:tcPr>
            <w:tcW w:w="3828" w:type="dxa"/>
            <w:tcBorders>
              <w:top w:val="dotted" w:sz="4" w:space="0" w:color="auto"/>
              <w:left w:val="dotted" w:sz="4" w:space="0" w:color="auto"/>
              <w:bottom w:val="dotted" w:sz="4" w:space="0" w:color="auto"/>
              <w:right w:val="dotted" w:sz="4" w:space="0" w:color="auto"/>
            </w:tcBorders>
            <w:hideMark/>
          </w:tcPr>
          <w:p w14:paraId="722548CC"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I utbildning ingår ett kunskapsutbyte mellan forskare, kommuner, företag, organisationer och andra aktörer som finner det viktigt att vara med i omställningsarbetet. Varje utbildningstillfälle innebär en dags arbete med att dels utbilda aktörerna i hållbarhet och dels identifiera deras hållbarhetsutmaningar så att dessa tas med i det fortsatta projektarbetet.  </w:t>
            </w:r>
          </w:p>
          <w:p w14:paraId="1B66ABA1" w14:textId="77777777" w:rsidR="0075204E" w:rsidRPr="0075204E" w:rsidRDefault="0075204E" w:rsidP="0075204E">
            <w:pPr>
              <w:jc w:val="left"/>
              <w:rPr>
                <w:rFonts w:ascii="Cambria" w:hAnsi="Cambria"/>
                <w:sz w:val="22"/>
                <w:szCs w:val="22"/>
              </w:rPr>
            </w:pPr>
          </w:p>
          <w:p w14:paraId="4CD2FA28" w14:textId="77777777" w:rsidR="0075204E" w:rsidRPr="0075204E" w:rsidRDefault="0075204E" w:rsidP="0075204E">
            <w:pPr>
              <w:jc w:val="left"/>
              <w:rPr>
                <w:rFonts w:ascii="Cambria" w:hAnsi="Cambria"/>
                <w:sz w:val="22"/>
                <w:szCs w:val="22"/>
              </w:rPr>
            </w:pPr>
            <w:r w:rsidRPr="0075204E">
              <w:rPr>
                <w:rFonts w:ascii="Cambria" w:hAnsi="Cambria"/>
                <w:sz w:val="22"/>
                <w:szCs w:val="22"/>
              </w:rPr>
              <w:t>Projektledningen har även ansvar för att påverka LTU:s utbildningskatalog så att den omfattar inslag av kurser och aktiviteter som tränar studenterna för en framtid i ett cirkulärt samhälle i regionen. Som en viktig del i detta kommer de olika utbildningsprogrammens projektkurser användas som plattform för stöd till små och medelstora företag i deras omställningsresa.</w:t>
            </w:r>
          </w:p>
        </w:tc>
        <w:tc>
          <w:tcPr>
            <w:tcW w:w="1559" w:type="dxa"/>
            <w:tcBorders>
              <w:top w:val="dotted" w:sz="4" w:space="0" w:color="auto"/>
              <w:left w:val="dotted" w:sz="4" w:space="0" w:color="auto"/>
              <w:bottom w:val="dotted" w:sz="4" w:space="0" w:color="auto"/>
              <w:right w:val="dotted" w:sz="4" w:space="0" w:color="auto"/>
            </w:tcBorders>
            <w:hideMark/>
          </w:tcPr>
          <w:p w14:paraId="54D3B2FC" w14:textId="77777777" w:rsidR="0075204E" w:rsidRPr="0075204E" w:rsidRDefault="0075204E" w:rsidP="0075204E">
            <w:pPr>
              <w:jc w:val="left"/>
              <w:rPr>
                <w:rFonts w:ascii="Cambria" w:hAnsi="Cambria"/>
                <w:sz w:val="22"/>
                <w:szCs w:val="22"/>
              </w:rPr>
            </w:pPr>
            <w:r w:rsidRPr="0075204E">
              <w:rPr>
                <w:rFonts w:ascii="Cambria" w:hAnsi="Cambria"/>
                <w:sz w:val="22"/>
                <w:szCs w:val="22"/>
              </w:rPr>
              <w:t>2025-06-01 - 2028-05-31</w:t>
            </w:r>
          </w:p>
        </w:tc>
        <w:tc>
          <w:tcPr>
            <w:tcW w:w="1843" w:type="dxa"/>
            <w:tcBorders>
              <w:top w:val="dotted" w:sz="4" w:space="0" w:color="auto"/>
              <w:left w:val="dotted" w:sz="4" w:space="0" w:color="auto"/>
              <w:bottom w:val="dotted" w:sz="4" w:space="0" w:color="auto"/>
              <w:right w:val="dotted" w:sz="4" w:space="0" w:color="auto"/>
            </w:tcBorders>
            <w:hideMark/>
          </w:tcPr>
          <w:p w14:paraId="5886614F" w14:textId="77777777" w:rsidR="0075204E" w:rsidRPr="0075204E" w:rsidRDefault="0075204E" w:rsidP="0075204E">
            <w:pPr>
              <w:jc w:val="right"/>
              <w:rPr>
                <w:rFonts w:ascii="Cambria" w:hAnsi="Cambria"/>
                <w:sz w:val="22"/>
                <w:szCs w:val="22"/>
              </w:rPr>
            </w:pPr>
            <w:r w:rsidRPr="0075204E">
              <w:rPr>
                <w:rFonts w:ascii="Cambria" w:hAnsi="Cambria"/>
                <w:sz w:val="22"/>
                <w:szCs w:val="22"/>
              </w:rPr>
              <w:t>1 845 153</w:t>
            </w:r>
          </w:p>
        </w:tc>
      </w:tr>
      <w:tr w:rsidR="0075204E" w:rsidRPr="0075204E" w14:paraId="22B5A79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6FECEC6"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4.1</w:t>
            </w:r>
            <w:r w:rsidRPr="0075204E">
              <w:rPr>
                <w:rFonts w:ascii="Cambria" w:hAnsi="Cambria"/>
                <w:b/>
                <w:bCs/>
                <w:sz w:val="22"/>
                <w:szCs w:val="22"/>
              </w:rPr>
              <w:t xml:space="preserve"> - </w:t>
            </w:r>
            <w:r w:rsidRPr="0075204E">
              <w:rPr>
                <w:rFonts w:ascii="Cambria" w:hAnsi="Cambria"/>
                <w:sz w:val="22"/>
                <w:szCs w:val="22"/>
              </w:rPr>
              <w:t>Utbildning</w:t>
            </w:r>
          </w:p>
        </w:tc>
        <w:tc>
          <w:tcPr>
            <w:tcW w:w="3828" w:type="dxa"/>
            <w:tcBorders>
              <w:top w:val="dotted" w:sz="4" w:space="0" w:color="auto"/>
              <w:left w:val="dotted" w:sz="4" w:space="0" w:color="auto"/>
              <w:bottom w:val="dotted" w:sz="4" w:space="0" w:color="auto"/>
              <w:right w:val="dotted" w:sz="4" w:space="0" w:color="auto"/>
            </w:tcBorders>
            <w:hideMark/>
          </w:tcPr>
          <w:p w14:paraId="684F5EB0"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I utbildning ingår ett kunskapsutbyte mellan forskare, kommuner, företag, organisationer och andra aktörer som finner det viktigt att vara med i omställningsarbetet. Varje utbildningstillfälle innebär en dags arbete med att dels utbilda aktörerna i hållbarhet och dels identifiera deras hållbarhetsutmaningar så att dessa tas med i det fortsatta projektarbetet.  </w:t>
            </w:r>
          </w:p>
          <w:p w14:paraId="47F08132" w14:textId="77777777" w:rsidR="0075204E" w:rsidRPr="0075204E" w:rsidRDefault="0075204E" w:rsidP="0075204E">
            <w:pPr>
              <w:jc w:val="left"/>
              <w:rPr>
                <w:rFonts w:ascii="Cambria" w:hAnsi="Cambria"/>
                <w:sz w:val="22"/>
                <w:szCs w:val="22"/>
              </w:rPr>
            </w:pPr>
          </w:p>
          <w:p w14:paraId="70992D48"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Projektledningen har även ansvar för att påverka LTU:s utbildningskatalog så att den omfattar inslag av kurser och aktiviteter som tränar studenterna för en framtid i ett cirkulärt samhälle i regionen. Som en viktig del i detta kommer de olika </w:t>
            </w:r>
            <w:r w:rsidRPr="0075204E">
              <w:rPr>
                <w:rFonts w:ascii="Cambria" w:hAnsi="Cambria"/>
                <w:sz w:val="22"/>
                <w:szCs w:val="22"/>
              </w:rPr>
              <w:lastRenderedPageBreak/>
              <w:t>utbildningsprogrammens projektkurser användas som plattform för stöd till små och medelstora företag i deras omställningsresa.</w:t>
            </w:r>
          </w:p>
        </w:tc>
        <w:tc>
          <w:tcPr>
            <w:tcW w:w="1559" w:type="dxa"/>
            <w:tcBorders>
              <w:top w:val="dotted" w:sz="4" w:space="0" w:color="auto"/>
              <w:left w:val="dotted" w:sz="4" w:space="0" w:color="auto"/>
              <w:bottom w:val="dotted" w:sz="4" w:space="0" w:color="auto"/>
              <w:right w:val="dotted" w:sz="4" w:space="0" w:color="auto"/>
            </w:tcBorders>
            <w:hideMark/>
          </w:tcPr>
          <w:p w14:paraId="3F6B265B" w14:textId="77777777" w:rsidR="0075204E" w:rsidRPr="0075204E" w:rsidRDefault="0075204E" w:rsidP="0075204E">
            <w:pPr>
              <w:jc w:val="left"/>
              <w:rPr>
                <w:rFonts w:ascii="Cambria" w:hAnsi="Cambria"/>
                <w:sz w:val="22"/>
                <w:szCs w:val="22"/>
              </w:rPr>
            </w:pPr>
            <w:r w:rsidRPr="0075204E">
              <w:rPr>
                <w:rFonts w:ascii="Cambria" w:hAnsi="Cambria"/>
                <w:sz w:val="22"/>
                <w:szCs w:val="22"/>
              </w:rPr>
              <w:lastRenderedPageBreak/>
              <w:t>2025-06-01 - 2028-05-31</w:t>
            </w:r>
          </w:p>
        </w:tc>
        <w:tc>
          <w:tcPr>
            <w:tcW w:w="1843" w:type="dxa"/>
            <w:tcBorders>
              <w:top w:val="dotted" w:sz="4" w:space="0" w:color="auto"/>
              <w:left w:val="dotted" w:sz="4" w:space="0" w:color="auto"/>
              <w:bottom w:val="dotted" w:sz="4" w:space="0" w:color="auto"/>
              <w:right w:val="dotted" w:sz="4" w:space="0" w:color="auto"/>
            </w:tcBorders>
            <w:hideMark/>
          </w:tcPr>
          <w:p w14:paraId="0CAB4D00" w14:textId="77777777" w:rsidR="0075204E" w:rsidRPr="0075204E" w:rsidRDefault="0075204E" w:rsidP="0075204E">
            <w:pPr>
              <w:jc w:val="right"/>
              <w:rPr>
                <w:rFonts w:ascii="Cambria" w:hAnsi="Cambria"/>
                <w:sz w:val="22"/>
                <w:szCs w:val="22"/>
              </w:rPr>
            </w:pPr>
            <w:r w:rsidRPr="0075204E">
              <w:rPr>
                <w:rFonts w:ascii="Cambria" w:hAnsi="Cambria"/>
                <w:sz w:val="22"/>
                <w:szCs w:val="22"/>
              </w:rPr>
              <w:t>1 845 153</w:t>
            </w:r>
          </w:p>
        </w:tc>
      </w:tr>
      <w:tr w:rsidR="0075204E" w:rsidRPr="0075204E" w14:paraId="3D2B3D2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DEBBE66"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5</w:t>
            </w:r>
            <w:r w:rsidRPr="0075204E">
              <w:rPr>
                <w:rFonts w:ascii="Cambria" w:hAnsi="Cambria"/>
                <w:b/>
                <w:bCs/>
                <w:sz w:val="22"/>
                <w:szCs w:val="22"/>
              </w:rPr>
              <w:t xml:space="preserve"> - </w:t>
            </w:r>
            <w:r w:rsidRPr="0075204E">
              <w:rPr>
                <w:rFonts w:ascii="Cambria" w:hAnsi="Cambria"/>
                <w:sz w:val="22"/>
                <w:szCs w:val="22"/>
              </w:rPr>
              <w:t>AP6. Produktivitet och affärsmodeller</w:t>
            </w:r>
          </w:p>
        </w:tc>
        <w:tc>
          <w:tcPr>
            <w:tcW w:w="3828" w:type="dxa"/>
            <w:tcBorders>
              <w:top w:val="dotted" w:sz="4" w:space="0" w:color="auto"/>
              <w:left w:val="dotted" w:sz="4" w:space="0" w:color="auto"/>
              <w:bottom w:val="dotted" w:sz="4" w:space="0" w:color="auto"/>
              <w:right w:val="dotted" w:sz="4" w:space="0" w:color="auto"/>
            </w:tcBorders>
            <w:hideMark/>
          </w:tcPr>
          <w:p w14:paraId="47F427C5" w14:textId="77777777" w:rsidR="0075204E" w:rsidRPr="0075204E" w:rsidRDefault="0075204E" w:rsidP="0075204E">
            <w:pPr>
              <w:jc w:val="left"/>
              <w:rPr>
                <w:rFonts w:ascii="Cambria" w:hAnsi="Cambria"/>
                <w:sz w:val="22"/>
                <w:szCs w:val="22"/>
              </w:rPr>
            </w:pPr>
            <w:r w:rsidRPr="0075204E">
              <w:rPr>
                <w:rFonts w:ascii="Cambria" w:hAnsi="Cambria"/>
                <w:sz w:val="22"/>
                <w:szCs w:val="22"/>
              </w:rPr>
              <w:t>I denna aktivitet ska vi gå in i olika aktörers verksamhet för att dels identifiera hållbarhetsutmaningarna och dels ge förslag till förbättringar. I arbetet ska studenter från LTUs olika utbildningar engageras. Studentgrupper tilldelas en aktör som de ska kartlägga, finna de viktigaste utmaningarna för samt ge förslag till lösningar. Eftersom vi räknar med att vi på detta sätt kan möta ett stort antal (minst 20) aktörer kan vi även finna korskopplingar mellan aktörerna. Den enes avfall kan till exempel vara en annan aktörs råvara. I denna aktivitet handlar det på ett övergripande plan även att identifiera de produktivitetsbrister som finns på grund av att man ännu ej arbetat upp effektiva cirkulära affärer. Vi kommer även att studera hur affärsmodellerna hos de olika aktörerna måste anpassa till ett hållbart cirkulärt tänkande.</w:t>
            </w:r>
          </w:p>
        </w:tc>
        <w:tc>
          <w:tcPr>
            <w:tcW w:w="1559" w:type="dxa"/>
            <w:tcBorders>
              <w:top w:val="dotted" w:sz="4" w:space="0" w:color="auto"/>
              <w:left w:val="dotted" w:sz="4" w:space="0" w:color="auto"/>
              <w:bottom w:val="dotted" w:sz="4" w:space="0" w:color="auto"/>
              <w:right w:val="dotted" w:sz="4" w:space="0" w:color="auto"/>
            </w:tcBorders>
            <w:hideMark/>
          </w:tcPr>
          <w:p w14:paraId="7CA68CCD" w14:textId="77777777" w:rsidR="0075204E" w:rsidRPr="0075204E" w:rsidRDefault="0075204E" w:rsidP="0075204E">
            <w:pPr>
              <w:jc w:val="left"/>
              <w:rPr>
                <w:rFonts w:ascii="Cambria" w:hAnsi="Cambria"/>
                <w:sz w:val="22"/>
                <w:szCs w:val="22"/>
              </w:rPr>
            </w:pPr>
            <w:r w:rsidRPr="0075204E">
              <w:rPr>
                <w:rFonts w:ascii="Cambria" w:hAnsi="Cambria"/>
                <w:sz w:val="22"/>
                <w:szCs w:val="22"/>
              </w:rPr>
              <w:t>2026-01-01 - 2028-05-31</w:t>
            </w:r>
          </w:p>
        </w:tc>
        <w:tc>
          <w:tcPr>
            <w:tcW w:w="1843" w:type="dxa"/>
            <w:tcBorders>
              <w:top w:val="dotted" w:sz="4" w:space="0" w:color="auto"/>
              <w:left w:val="dotted" w:sz="4" w:space="0" w:color="auto"/>
              <w:bottom w:val="dotted" w:sz="4" w:space="0" w:color="auto"/>
              <w:right w:val="dotted" w:sz="4" w:space="0" w:color="auto"/>
            </w:tcBorders>
            <w:hideMark/>
          </w:tcPr>
          <w:p w14:paraId="1C748551" w14:textId="77777777" w:rsidR="0075204E" w:rsidRPr="0075204E" w:rsidRDefault="0075204E" w:rsidP="0075204E">
            <w:pPr>
              <w:jc w:val="right"/>
              <w:rPr>
                <w:rFonts w:ascii="Cambria" w:hAnsi="Cambria"/>
                <w:sz w:val="22"/>
                <w:szCs w:val="22"/>
              </w:rPr>
            </w:pPr>
            <w:r w:rsidRPr="0075204E">
              <w:rPr>
                <w:rFonts w:ascii="Cambria" w:hAnsi="Cambria"/>
                <w:sz w:val="22"/>
                <w:szCs w:val="22"/>
              </w:rPr>
              <w:t>1 845 153</w:t>
            </w:r>
          </w:p>
        </w:tc>
      </w:tr>
      <w:tr w:rsidR="0075204E" w:rsidRPr="0075204E" w14:paraId="4711C34A"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ED6F5DD"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5.1</w:t>
            </w:r>
            <w:r w:rsidRPr="0075204E">
              <w:rPr>
                <w:rFonts w:ascii="Cambria" w:hAnsi="Cambria"/>
                <w:b/>
                <w:bCs/>
                <w:sz w:val="22"/>
                <w:szCs w:val="22"/>
              </w:rPr>
              <w:t xml:space="preserve"> - </w:t>
            </w:r>
            <w:r w:rsidRPr="0075204E">
              <w:rPr>
                <w:rFonts w:ascii="Cambria" w:hAnsi="Cambria"/>
                <w:sz w:val="22"/>
                <w:szCs w:val="22"/>
              </w:rPr>
              <w:t>Produktivitet och affärsmodeller</w:t>
            </w:r>
          </w:p>
        </w:tc>
        <w:tc>
          <w:tcPr>
            <w:tcW w:w="3828" w:type="dxa"/>
            <w:tcBorders>
              <w:top w:val="dotted" w:sz="4" w:space="0" w:color="auto"/>
              <w:left w:val="dotted" w:sz="4" w:space="0" w:color="auto"/>
              <w:bottom w:val="dotted" w:sz="4" w:space="0" w:color="auto"/>
              <w:right w:val="dotted" w:sz="4" w:space="0" w:color="auto"/>
            </w:tcBorders>
            <w:hideMark/>
          </w:tcPr>
          <w:p w14:paraId="57A2E531" w14:textId="77777777" w:rsidR="0075204E" w:rsidRPr="0075204E" w:rsidRDefault="0075204E" w:rsidP="0075204E">
            <w:pPr>
              <w:jc w:val="left"/>
              <w:rPr>
                <w:rFonts w:ascii="Cambria" w:hAnsi="Cambria"/>
                <w:sz w:val="22"/>
                <w:szCs w:val="22"/>
              </w:rPr>
            </w:pPr>
            <w:r w:rsidRPr="0075204E">
              <w:rPr>
                <w:rFonts w:ascii="Cambria" w:hAnsi="Cambria"/>
                <w:sz w:val="22"/>
                <w:szCs w:val="22"/>
              </w:rPr>
              <w:t>I olika aktörers verksamhet för att dels identifiera hållbarhetsutmaningarna och dels ge förslag till förbättringar.</w:t>
            </w:r>
          </w:p>
        </w:tc>
        <w:tc>
          <w:tcPr>
            <w:tcW w:w="1559" w:type="dxa"/>
            <w:tcBorders>
              <w:top w:val="dotted" w:sz="4" w:space="0" w:color="auto"/>
              <w:left w:val="dotted" w:sz="4" w:space="0" w:color="auto"/>
              <w:bottom w:val="dotted" w:sz="4" w:space="0" w:color="auto"/>
              <w:right w:val="dotted" w:sz="4" w:space="0" w:color="auto"/>
            </w:tcBorders>
            <w:hideMark/>
          </w:tcPr>
          <w:p w14:paraId="1F3F74B3" w14:textId="77777777" w:rsidR="0075204E" w:rsidRPr="0075204E" w:rsidRDefault="0075204E" w:rsidP="0075204E">
            <w:pPr>
              <w:jc w:val="left"/>
              <w:rPr>
                <w:rFonts w:ascii="Cambria" w:hAnsi="Cambria"/>
                <w:sz w:val="22"/>
                <w:szCs w:val="22"/>
              </w:rPr>
            </w:pPr>
            <w:r w:rsidRPr="0075204E">
              <w:rPr>
                <w:rFonts w:ascii="Cambria" w:hAnsi="Cambria"/>
                <w:sz w:val="22"/>
                <w:szCs w:val="22"/>
              </w:rPr>
              <w:t>2026-01-01 - 2028-05-31</w:t>
            </w:r>
          </w:p>
        </w:tc>
        <w:tc>
          <w:tcPr>
            <w:tcW w:w="1843" w:type="dxa"/>
            <w:tcBorders>
              <w:top w:val="dotted" w:sz="4" w:space="0" w:color="auto"/>
              <w:left w:val="dotted" w:sz="4" w:space="0" w:color="auto"/>
              <w:bottom w:val="dotted" w:sz="4" w:space="0" w:color="auto"/>
              <w:right w:val="dotted" w:sz="4" w:space="0" w:color="auto"/>
            </w:tcBorders>
            <w:hideMark/>
          </w:tcPr>
          <w:p w14:paraId="606CC015" w14:textId="77777777" w:rsidR="0075204E" w:rsidRPr="0075204E" w:rsidRDefault="0075204E" w:rsidP="0075204E">
            <w:pPr>
              <w:jc w:val="right"/>
              <w:rPr>
                <w:rFonts w:ascii="Cambria" w:hAnsi="Cambria"/>
                <w:sz w:val="22"/>
                <w:szCs w:val="22"/>
              </w:rPr>
            </w:pPr>
            <w:r w:rsidRPr="0075204E">
              <w:rPr>
                <w:rFonts w:ascii="Cambria" w:hAnsi="Cambria"/>
                <w:sz w:val="22"/>
                <w:szCs w:val="22"/>
              </w:rPr>
              <w:t>1 845 153</w:t>
            </w:r>
          </w:p>
        </w:tc>
      </w:tr>
      <w:tr w:rsidR="0075204E" w:rsidRPr="0075204E" w14:paraId="3955AB54"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F7DC9AC"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6</w:t>
            </w:r>
            <w:r w:rsidRPr="0075204E">
              <w:rPr>
                <w:rFonts w:ascii="Cambria" w:hAnsi="Cambria"/>
                <w:b/>
                <w:bCs/>
                <w:sz w:val="22"/>
                <w:szCs w:val="22"/>
              </w:rPr>
              <w:t xml:space="preserve"> - </w:t>
            </w:r>
            <w:r w:rsidRPr="0075204E">
              <w:rPr>
                <w:rFonts w:ascii="Cambria" w:hAnsi="Cambria"/>
                <w:sz w:val="22"/>
                <w:szCs w:val="22"/>
              </w:rPr>
              <w:t>AP7. Digitalt verktyg</w:t>
            </w:r>
          </w:p>
        </w:tc>
        <w:tc>
          <w:tcPr>
            <w:tcW w:w="3828" w:type="dxa"/>
            <w:tcBorders>
              <w:top w:val="dotted" w:sz="4" w:space="0" w:color="auto"/>
              <w:left w:val="dotted" w:sz="4" w:space="0" w:color="auto"/>
              <w:bottom w:val="dotted" w:sz="4" w:space="0" w:color="auto"/>
              <w:right w:val="dotted" w:sz="4" w:space="0" w:color="auto"/>
            </w:tcBorders>
            <w:hideMark/>
          </w:tcPr>
          <w:p w14:paraId="67AE9284" w14:textId="77777777" w:rsidR="0075204E" w:rsidRPr="0075204E" w:rsidRDefault="0075204E" w:rsidP="0075204E">
            <w:pPr>
              <w:jc w:val="left"/>
              <w:rPr>
                <w:rFonts w:ascii="Cambria" w:hAnsi="Cambria"/>
                <w:sz w:val="22"/>
                <w:szCs w:val="22"/>
              </w:rPr>
            </w:pPr>
            <w:r w:rsidRPr="0075204E">
              <w:rPr>
                <w:rFonts w:ascii="Cambria" w:hAnsi="Cambria"/>
                <w:sz w:val="22"/>
                <w:szCs w:val="22"/>
              </w:rPr>
              <w:t>Det är tydligt att det kommer att finnas ett behov av att aktörer kommunicerar sina behov av material, energi, personal etc för att andra aktörer kan se sitt eget avfall som en möjlig tillgång. Samma gäller energiflöden som annars går förlorad. Med ett närmare samarbete mellan företagen i regionen uppstår även en möjlighet att dela personalresurser med varandra. Då alltfler aktörer inom en värdekedja samverkar kommer det att bli mest effektivt att personalen bidrar till flera aktörers affär samtidigt. För att kunna hantera detta kommer digitala verktyg att behöva utvecklas. I detta projekt kommer ramverket och förutsättningarna för ett sånt verktyg (eller kanske snarare en verktygslåda) att tas fram och möjliga prototper kommer att testas.</w:t>
            </w:r>
          </w:p>
        </w:tc>
        <w:tc>
          <w:tcPr>
            <w:tcW w:w="1559" w:type="dxa"/>
            <w:tcBorders>
              <w:top w:val="dotted" w:sz="4" w:space="0" w:color="auto"/>
              <w:left w:val="dotted" w:sz="4" w:space="0" w:color="auto"/>
              <w:bottom w:val="dotted" w:sz="4" w:space="0" w:color="auto"/>
              <w:right w:val="dotted" w:sz="4" w:space="0" w:color="auto"/>
            </w:tcBorders>
            <w:hideMark/>
          </w:tcPr>
          <w:p w14:paraId="2F37B349" w14:textId="77777777" w:rsidR="0075204E" w:rsidRPr="0075204E" w:rsidRDefault="0075204E" w:rsidP="0075204E">
            <w:pPr>
              <w:jc w:val="left"/>
              <w:rPr>
                <w:rFonts w:ascii="Cambria" w:hAnsi="Cambria"/>
                <w:sz w:val="22"/>
                <w:szCs w:val="22"/>
              </w:rPr>
            </w:pPr>
            <w:r w:rsidRPr="0075204E">
              <w:rPr>
                <w:rFonts w:ascii="Cambria" w:hAnsi="Cambria"/>
                <w:sz w:val="22"/>
                <w:szCs w:val="22"/>
              </w:rPr>
              <w:t>2026-01-01 - 2028-05-31</w:t>
            </w:r>
          </w:p>
        </w:tc>
        <w:tc>
          <w:tcPr>
            <w:tcW w:w="1843" w:type="dxa"/>
            <w:tcBorders>
              <w:top w:val="dotted" w:sz="4" w:space="0" w:color="auto"/>
              <w:left w:val="dotted" w:sz="4" w:space="0" w:color="auto"/>
              <w:bottom w:val="dotted" w:sz="4" w:space="0" w:color="auto"/>
              <w:right w:val="dotted" w:sz="4" w:space="0" w:color="auto"/>
            </w:tcBorders>
            <w:hideMark/>
          </w:tcPr>
          <w:p w14:paraId="06E5CF7D" w14:textId="77777777" w:rsidR="0075204E" w:rsidRPr="0075204E" w:rsidRDefault="0075204E" w:rsidP="0075204E">
            <w:pPr>
              <w:jc w:val="right"/>
              <w:rPr>
                <w:rFonts w:ascii="Cambria" w:hAnsi="Cambria"/>
                <w:sz w:val="22"/>
                <w:szCs w:val="22"/>
              </w:rPr>
            </w:pPr>
            <w:r w:rsidRPr="0075204E">
              <w:rPr>
                <w:rFonts w:ascii="Cambria" w:hAnsi="Cambria"/>
                <w:sz w:val="22"/>
                <w:szCs w:val="22"/>
              </w:rPr>
              <w:t>1 845 153</w:t>
            </w:r>
          </w:p>
        </w:tc>
      </w:tr>
      <w:tr w:rsidR="0075204E" w:rsidRPr="0075204E" w14:paraId="2224765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269A82D8"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6.1</w:t>
            </w:r>
            <w:r w:rsidRPr="0075204E">
              <w:rPr>
                <w:rFonts w:ascii="Cambria" w:hAnsi="Cambria"/>
                <w:b/>
                <w:bCs/>
                <w:sz w:val="22"/>
                <w:szCs w:val="22"/>
              </w:rPr>
              <w:t xml:space="preserve"> - </w:t>
            </w:r>
            <w:r w:rsidRPr="0075204E">
              <w:rPr>
                <w:rFonts w:ascii="Cambria" w:hAnsi="Cambria"/>
                <w:sz w:val="22"/>
                <w:szCs w:val="22"/>
              </w:rPr>
              <w:t>Digitalt verktyg</w:t>
            </w:r>
          </w:p>
        </w:tc>
        <w:tc>
          <w:tcPr>
            <w:tcW w:w="3828" w:type="dxa"/>
            <w:tcBorders>
              <w:top w:val="dotted" w:sz="4" w:space="0" w:color="auto"/>
              <w:left w:val="dotted" w:sz="4" w:space="0" w:color="auto"/>
              <w:bottom w:val="dotted" w:sz="4" w:space="0" w:color="auto"/>
              <w:right w:val="dotted" w:sz="4" w:space="0" w:color="auto"/>
            </w:tcBorders>
            <w:hideMark/>
          </w:tcPr>
          <w:p w14:paraId="109A5D55"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Det är tydligt att det kommer att finnas ett behov av att aktörer kommunicerar sina behov av material, energi, personal etc för att andra aktörer kan se sitt eget avfall som en </w:t>
            </w:r>
            <w:r w:rsidRPr="0075204E">
              <w:rPr>
                <w:rFonts w:ascii="Cambria" w:hAnsi="Cambria"/>
                <w:sz w:val="22"/>
                <w:szCs w:val="22"/>
              </w:rPr>
              <w:lastRenderedPageBreak/>
              <w:t>möjlig tillgång. Samma gäller energiflöden som annars går förlorad. Med ett närmare samarbete mellan företagen i regionen uppstår även en möjlighet att dela personalresurser med varandra. Då alltfler aktörer inom en värdekedja samverkar kommer det att bli mest effektivt att personalen bidrar till flera aktörers affär samtidigt. För att kunna hantera detta kommer digitala verktyg att behöva utvecklas. I detta projekt kommer ramverket och förutsättningarna för ett sånt verktyg (eller kanske snarare en verktygslåda) att tas fram och möjliga prototper kommer att testas.</w:t>
            </w:r>
          </w:p>
        </w:tc>
        <w:tc>
          <w:tcPr>
            <w:tcW w:w="1559" w:type="dxa"/>
            <w:tcBorders>
              <w:top w:val="dotted" w:sz="4" w:space="0" w:color="auto"/>
              <w:left w:val="dotted" w:sz="4" w:space="0" w:color="auto"/>
              <w:bottom w:val="dotted" w:sz="4" w:space="0" w:color="auto"/>
              <w:right w:val="dotted" w:sz="4" w:space="0" w:color="auto"/>
            </w:tcBorders>
            <w:hideMark/>
          </w:tcPr>
          <w:p w14:paraId="0CFB3696" w14:textId="77777777" w:rsidR="0075204E" w:rsidRPr="0075204E" w:rsidRDefault="0075204E" w:rsidP="0075204E">
            <w:pPr>
              <w:jc w:val="left"/>
              <w:rPr>
                <w:rFonts w:ascii="Cambria" w:hAnsi="Cambria"/>
                <w:sz w:val="22"/>
                <w:szCs w:val="22"/>
              </w:rPr>
            </w:pPr>
            <w:r w:rsidRPr="0075204E">
              <w:rPr>
                <w:rFonts w:ascii="Cambria" w:hAnsi="Cambria"/>
                <w:sz w:val="22"/>
                <w:szCs w:val="22"/>
              </w:rPr>
              <w:lastRenderedPageBreak/>
              <w:t>2026-01-01 - 2028-05-31</w:t>
            </w:r>
          </w:p>
        </w:tc>
        <w:tc>
          <w:tcPr>
            <w:tcW w:w="1843" w:type="dxa"/>
            <w:tcBorders>
              <w:top w:val="dotted" w:sz="4" w:space="0" w:color="auto"/>
              <w:left w:val="dotted" w:sz="4" w:space="0" w:color="auto"/>
              <w:bottom w:val="dotted" w:sz="4" w:space="0" w:color="auto"/>
              <w:right w:val="dotted" w:sz="4" w:space="0" w:color="auto"/>
            </w:tcBorders>
            <w:hideMark/>
          </w:tcPr>
          <w:p w14:paraId="1C69CE85" w14:textId="77777777" w:rsidR="0075204E" w:rsidRPr="0075204E" w:rsidRDefault="0075204E" w:rsidP="0075204E">
            <w:pPr>
              <w:jc w:val="right"/>
              <w:rPr>
                <w:rFonts w:ascii="Cambria" w:hAnsi="Cambria"/>
                <w:sz w:val="22"/>
                <w:szCs w:val="22"/>
              </w:rPr>
            </w:pPr>
            <w:r w:rsidRPr="0075204E">
              <w:rPr>
                <w:rFonts w:ascii="Cambria" w:hAnsi="Cambria"/>
                <w:sz w:val="22"/>
                <w:szCs w:val="22"/>
              </w:rPr>
              <w:t>1 845 153</w:t>
            </w:r>
          </w:p>
        </w:tc>
      </w:tr>
      <w:tr w:rsidR="0075204E" w:rsidRPr="0075204E" w14:paraId="3507CC8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BDDDADF"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7</w:t>
            </w:r>
            <w:r w:rsidRPr="0075204E">
              <w:rPr>
                <w:rFonts w:ascii="Cambria" w:hAnsi="Cambria"/>
                <w:b/>
                <w:bCs/>
                <w:sz w:val="22"/>
                <w:szCs w:val="22"/>
              </w:rPr>
              <w:t xml:space="preserve"> - </w:t>
            </w:r>
            <w:r w:rsidRPr="0075204E">
              <w:rPr>
                <w:rFonts w:ascii="Cambria" w:hAnsi="Cambria"/>
                <w:sz w:val="22"/>
                <w:szCs w:val="22"/>
              </w:rPr>
              <w:t>AP4. Nätverk</w:t>
            </w:r>
          </w:p>
        </w:tc>
        <w:tc>
          <w:tcPr>
            <w:tcW w:w="3828" w:type="dxa"/>
            <w:tcBorders>
              <w:top w:val="dotted" w:sz="4" w:space="0" w:color="auto"/>
              <w:left w:val="dotted" w:sz="4" w:space="0" w:color="auto"/>
              <w:bottom w:val="dotted" w:sz="4" w:space="0" w:color="auto"/>
              <w:right w:val="dotted" w:sz="4" w:space="0" w:color="auto"/>
            </w:tcBorders>
            <w:hideMark/>
          </w:tcPr>
          <w:p w14:paraId="39229E57" w14:textId="77777777" w:rsidR="0075204E" w:rsidRPr="0075204E" w:rsidRDefault="0075204E" w:rsidP="0075204E">
            <w:pPr>
              <w:jc w:val="left"/>
              <w:rPr>
                <w:rFonts w:ascii="Cambria" w:hAnsi="Cambria"/>
                <w:sz w:val="22"/>
                <w:szCs w:val="22"/>
              </w:rPr>
            </w:pPr>
            <w:r w:rsidRPr="0075204E">
              <w:rPr>
                <w:rFonts w:ascii="Cambria" w:hAnsi="Cambria"/>
                <w:sz w:val="22"/>
                <w:szCs w:val="22"/>
              </w:rPr>
              <w:t>Skapa nätverk för strategiskt arbete (kopplat till regional utveckling), lärande och erfarenhetsutbyte för cirkulär ekonomi för Norrbottens kommuner tillsammans med universitetet och regionen. Det handlar om att testa och utveckla långsiktiga, regionala samarbetsformer (mellan LTU, Regionen och Norrbottens kommuner) för att stärka kommunernas arbete med cirkularitet.</w:t>
            </w:r>
          </w:p>
        </w:tc>
        <w:tc>
          <w:tcPr>
            <w:tcW w:w="1559" w:type="dxa"/>
            <w:tcBorders>
              <w:top w:val="dotted" w:sz="4" w:space="0" w:color="auto"/>
              <w:left w:val="dotted" w:sz="4" w:space="0" w:color="auto"/>
              <w:bottom w:val="dotted" w:sz="4" w:space="0" w:color="auto"/>
              <w:right w:val="dotted" w:sz="4" w:space="0" w:color="auto"/>
            </w:tcBorders>
            <w:hideMark/>
          </w:tcPr>
          <w:p w14:paraId="002136DE" w14:textId="77777777" w:rsidR="0075204E" w:rsidRPr="0075204E" w:rsidRDefault="0075204E" w:rsidP="0075204E">
            <w:pPr>
              <w:jc w:val="left"/>
              <w:rPr>
                <w:rFonts w:ascii="Cambria" w:hAnsi="Cambria"/>
                <w:sz w:val="22"/>
                <w:szCs w:val="22"/>
              </w:rPr>
            </w:pPr>
            <w:r w:rsidRPr="0075204E">
              <w:rPr>
                <w:rFonts w:ascii="Cambria" w:hAnsi="Cambria"/>
                <w:sz w:val="22"/>
                <w:szCs w:val="22"/>
              </w:rPr>
              <w:t>2025-06-01 - 2028-05-31</w:t>
            </w:r>
          </w:p>
        </w:tc>
        <w:tc>
          <w:tcPr>
            <w:tcW w:w="1843" w:type="dxa"/>
            <w:tcBorders>
              <w:top w:val="dotted" w:sz="4" w:space="0" w:color="auto"/>
              <w:left w:val="dotted" w:sz="4" w:space="0" w:color="auto"/>
              <w:bottom w:val="dotted" w:sz="4" w:space="0" w:color="auto"/>
              <w:right w:val="dotted" w:sz="4" w:space="0" w:color="auto"/>
            </w:tcBorders>
            <w:hideMark/>
          </w:tcPr>
          <w:p w14:paraId="15428C29" w14:textId="77777777" w:rsidR="0075204E" w:rsidRPr="0075204E" w:rsidRDefault="0075204E" w:rsidP="0075204E">
            <w:pPr>
              <w:jc w:val="right"/>
              <w:rPr>
                <w:rFonts w:ascii="Cambria" w:hAnsi="Cambria"/>
                <w:sz w:val="22"/>
                <w:szCs w:val="22"/>
              </w:rPr>
            </w:pPr>
            <w:r w:rsidRPr="0075204E">
              <w:rPr>
                <w:rFonts w:ascii="Cambria" w:hAnsi="Cambria"/>
                <w:sz w:val="22"/>
                <w:szCs w:val="22"/>
              </w:rPr>
              <w:t>3 690 306</w:t>
            </w:r>
          </w:p>
        </w:tc>
      </w:tr>
      <w:tr w:rsidR="0075204E" w:rsidRPr="0075204E" w14:paraId="3DF241E2"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73D16E9"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7.1</w:t>
            </w:r>
            <w:r w:rsidRPr="0075204E">
              <w:rPr>
                <w:rFonts w:ascii="Cambria" w:hAnsi="Cambria"/>
                <w:b/>
                <w:bCs/>
                <w:sz w:val="22"/>
                <w:szCs w:val="22"/>
              </w:rPr>
              <w:t xml:space="preserve"> - </w:t>
            </w:r>
            <w:r w:rsidRPr="0075204E">
              <w:rPr>
                <w:rFonts w:ascii="Cambria" w:hAnsi="Cambria"/>
                <w:sz w:val="22"/>
                <w:szCs w:val="22"/>
              </w:rPr>
              <w:t>Nätverk</w:t>
            </w:r>
          </w:p>
        </w:tc>
        <w:tc>
          <w:tcPr>
            <w:tcW w:w="3828" w:type="dxa"/>
            <w:tcBorders>
              <w:top w:val="dotted" w:sz="4" w:space="0" w:color="auto"/>
              <w:left w:val="dotted" w:sz="4" w:space="0" w:color="auto"/>
              <w:bottom w:val="dotted" w:sz="4" w:space="0" w:color="auto"/>
              <w:right w:val="dotted" w:sz="4" w:space="0" w:color="auto"/>
            </w:tcBorders>
            <w:hideMark/>
          </w:tcPr>
          <w:p w14:paraId="4DA4AE7A" w14:textId="77777777" w:rsidR="0075204E" w:rsidRPr="0075204E" w:rsidRDefault="0075204E" w:rsidP="0075204E">
            <w:pPr>
              <w:jc w:val="left"/>
              <w:rPr>
                <w:rFonts w:ascii="Cambria" w:hAnsi="Cambria"/>
                <w:sz w:val="22"/>
                <w:szCs w:val="22"/>
              </w:rPr>
            </w:pPr>
            <w:r w:rsidRPr="0075204E">
              <w:rPr>
                <w:rFonts w:ascii="Cambria" w:hAnsi="Cambria"/>
                <w:sz w:val="22"/>
                <w:szCs w:val="22"/>
              </w:rPr>
              <w:t>Skapa nätverk för strategiskt arbete (kopplat till regional utveckling), lärande och erfarenhetsutbyte för cirkulär ekonomi för Norrbottens kommuner tillsammans med universitetet och regionen. Det handlar om att testa och utveckla långsiktiga, regionala samarbetsformer (mellan LTU, Regionen och Norrbottens kommuner) för att stärka kommunernas arbete med cirkularitet.</w:t>
            </w:r>
          </w:p>
        </w:tc>
        <w:tc>
          <w:tcPr>
            <w:tcW w:w="1559" w:type="dxa"/>
            <w:tcBorders>
              <w:top w:val="dotted" w:sz="4" w:space="0" w:color="auto"/>
              <w:left w:val="dotted" w:sz="4" w:space="0" w:color="auto"/>
              <w:bottom w:val="dotted" w:sz="4" w:space="0" w:color="auto"/>
              <w:right w:val="dotted" w:sz="4" w:space="0" w:color="auto"/>
            </w:tcBorders>
            <w:hideMark/>
          </w:tcPr>
          <w:p w14:paraId="41C66340" w14:textId="77777777" w:rsidR="0075204E" w:rsidRPr="0075204E" w:rsidRDefault="0075204E" w:rsidP="0075204E">
            <w:pPr>
              <w:jc w:val="left"/>
              <w:rPr>
                <w:rFonts w:ascii="Cambria" w:hAnsi="Cambria"/>
                <w:sz w:val="22"/>
                <w:szCs w:val="22"/>
              </w:rPr>
            </w:pPr>
            <w:r w:rsidRPr="0075204E">
              <w:rPr>
                <w:rFonts w:ascii="Cambria" w:hAnsi="Cambria"/>
                <w:sz w:val="22"/>
                <w:szCs w:val="22"/>
              </w:rPr>
              <w:t>2025-06-01 - 2028-05-31</w:t>
            </w:r>
          </w:p>
        </w:tc>
        <w:tc>
          <w:tcPr>
            <w:tcW w:w="1843" w:type="dxa"/>
            <w:tcBorders>
              <w:top w:val="dotted" w:sz="4" w:space="0" w:color="auto"/>
              <w:left w:val="dotted" w:sz="4" w:space="0" w:color="auto"/>
              <w:bottom w:val="dotted" w:sz="4" w:space="0" w:color="auto"/>
              <w:right w:val="dotted" w:sz="4" w:space="0" w:color="auto"/>
            </w:tcBorders>
            <w:hideMark/>
          </w:tcPr>
          <w:p w14:paraId="72DA5B6C" w14:textId="77777777" w:rsidR="0075204E" w:rsidRPr="0075204E" w:rsidRDefault="0075204E" w:rsidP="0075204E">
            <w:pPr>
              <w:jc w:val="right"/>
              <w:rPr>
                <w:rFonts w:ascii="Cambria" w:hAnsi="Cambria"/>
                <w:sz w:val="22"/>
                <w:szCs w:val="22"/>
              </w:rPr>
            </w:pPr>
            <w:r w:rsidRPr="0075204E">
              <w:rPr>
                <w:rFonts w:ascii="Cambria" w:hAnsi="Cambria"/>
                <w:sz w:val="22"/>
                <w:szCs w:val="22"/>
              </w:rPr>
              <w:t>3 690 306</w:t>
            </w:r>
          </w:p>
        </w:tc>
      </w:tr>
    </w:tbl>
    <w:p w14:paraId="11D65A7D" w14:textId="77777777" w:rsidR="0075204E" w:rsidRPr="0075204E" w:rsidRDefault="0075204E" w:rsidP="0075204E">
      <w:pPr>
        <w:spacing w:after="0" w:line="240" w:lineRule="auto"/>
        <w:rPr>
          <w:rFonts w:ascii="Cambria" w:eastAsia="Times New Roman" w:hAnsi="Cambria" w:cs="Times New Roman"/>
          <w:kern w:val="0"/>
          <w:sz w:val="22"/>
          <w:szCs w:val="22"/>
          <w:lang w:val="sv-SE" w:eastAsia="sv-SE"/>
          <w14:ligatures w14:val="none"/>
        </w:rPr>
      </w:pPr>
      <w:r w:rsidRPr="0075204E">
        <w:rPr>
          <w:rFonts w:ascii="Calibri" w:eastAsia="Times New Roman" w:hAnsi="Calibri" w:cs="Calibri"/>
          <w:kern w:val="0"/>
          <w:sz w:val="20"/>
          <w:szCs w:val="20"/>
          <w:lang w:val="sv-SE" w:eastAsia="sv-SE"/>
          <w14:ligatures w14:val="none"/>
        </w:rPr>
        <w:br w:type="page"/>
      </w:r>
    </w:p>
    <w:p w14:paraId="675A29A7" w14:textId="77777777" w:rsidR="0075204E" w:rsidRPr="0075204E" w:rsidRDefault="0075204E" w:rsidP="0075204E">
      <w:pPr>
        <w:spacing w:after="0" w:line="240" w:lineRule="auto"/>
        <w:rPr>
          <w:rFonts w:ascii="Calibri" w:eastAsia="Times New Roman" w:hAnsi="Calibri" w:cs="Calibri"/>
          <w:kern w:val="0"/>
          <w:sz w:val="20"/>
          <w:szCs w:val="20"/>
          <w:lang w:val="sv-SE" w:eastAsia="sv-SE"/>
          <w14:ligatures w14:val="none"/>
        </w:rPr>
      </w:pPr>
    </w:p>
    <w:p w14:paraId="08FCC702" w14:textId="77777777" w:rsidR="0075204E" w:rsidRPr="0075204E" w:rsidRDefault="0075204E" w:rsidP="0075204E">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75204E">
        <w:rPr>
          <w:rFonts w:ascii="Calibri" w:eastAsia="Times New Roman" w:hAnsi="Calibri" w:cs="Calibri"/>
          <w:b/>
          <w:kern w:val="0"/>
          <w:szCs w:val="20"/>
          <w:lang w:val="sv-SE" w:eastAsia="sv-SE"/>
          <w14:ligatures w14:val="none"/>
        </w:rPr>
        <w:t>Indikatorer</w:t>
      </w:r>
    </w:p>
    <w:p w14:paraId="646B5B4F" w14:textId="77777777" w:rsidR="0075204E" w:rsidRPr="0075204E" w:rsidRDefault="0075204E" w:rsidP="0075204E">
      <w:pPr>
        <w:spacing w:after="0" w:line="240" w:lineRule="auto"/>
        <w:rPr>
          <w:rFonts w:ascii="Calibri" w:eastAsia="Times New Roman" w:hAnsi="Calibri" w:cs="Calibri"/>
          <w:b/>
          <w:bCs/>
          <w:kern w:val="0"/>
          <w:sz w:val="20"/>
          <w:szCs w:val="20"/>
          <w:lang w:val="sv-SE" w:eastAsia="sv-SE"/>
          <w14:ligatures w14:val="none"/>
        </w:rPr>
      </w:pPr>
      <w:r w:rsidRPr="0075204E">
        <w:rPr>
          <w:rFonts w:ascii="Calibri" w:eastAsia="Times New Roman" w:hAnsi="Calibri" w:cs="Calibri"/>
          <w:b/>
          <w:bCs/>
          <w:kern w:val="0"/>
          <w:sz w:val="20"/>
          <w:szCs w:val="20"/>
          <w:lang w:val="sv-SE" w:eastAsia="sv-SE"/>
          <w14:ligatures w14:val="none"/>
        </w:rPr>
        <w:t>Outputindikatorer</w:t>
      </w:r>
    </w:p>
    <w:tbl>
      <w:tblPr>
        <w:tblStyle w:val="TableGrid"/>
        <w:tblW w:w="0" w:type="auto"/>
        <w:tblLook w:val="04A0" w:firstRow="1" w:lastRow="0" w:firstColumn="1" w:lastColumn="0" w:noHBand="0" w:noVBand="1"/>
      </w:tblPr>
      <w:tblGrid>
        <w:gridCol w:w="2881"/>
        <w:gridCol w:w="2882"/>
        <w:gridCol w:w="2882"/>
      </w:tblGrid>
      <w:tr w:rsidR="0075204E" w:rsidRPr="0075204E" w14:paraId="07D90189" w14:textId="77777777" w:rsidTr="00104E27">
        <w:tc>
          <w:tcPr>
            <w:tcW w:w="2881" w:type="dxa"/>
          </w:tcPr>
          <w:p w14:paraId="059ADFC3" w14:textId="77777777" w:rsidR="0075204E" w:rsidRPr="0075204E" w:rsidRDefault="0075204E" w:rsidP="0075204E">
            <w:pPr>
              <w:jc w:val="left"/>
              <w:rPr>
                <w:rFonts w:ascii="Georgia" w:hAnsi="Georgia"/>
              </w:rPr>
            </w:pPr>
            <w:r w:rsidRPr="0075204E">
              <w:rPr>
                <w:rFonts w:ascii="Georgia" w:hAnsi="Georgia"/>
              </w:rPr>
              <w:t>Organisationer som får stöd</w:t>
            </w:r>
          </w:p>
        </w:tc>
        <w:tc>
          <w:tcPr>
            <w:tcW w:w="2882" w:type="dxa"/>
          </w:tcPr>
          <w:p w14:paraId="2186EB32" w14:textId="77777777" w:rsidR="0075204E" w:rsidRPr="0075204E" w:rsidRDefault="0075204E" w:rsidP="0075204E">
            <w:pPr>
              <w:jc w:val="left"/>
              <w:rPr>
                <w:rFonts w:ascii="Georgia" w:hAnsi="Georgia"/>
              </w:rPr>
            </w:pPr>
            <w:r w:rsidRPr="0075204E">
              <w:rPr>
                <w:rFonts w:ascii="Georgia" w:hAnsi="Georgia"/>
              </w:rPr>
              <w:t xml:space="preserve">De organisationer som får stöd i projektet är Norrbottens 14 kommuner, Region Norrbotten samt LTU. </w:t>
            </w:r>
          </w:p>
        </w:tc>
        <w:tc>
          <w:tcPr>
            <w:tcW w:w="2882" w:type="dxa"/>
          </w:tcPr>
          <w:p w14:paraId="4FF9AF36" w14:textId="77777777" w:rsidR="0075204E" w:rsidRPr="0075204E" w:rsidRDefault="0075204E" w:rsidP="0075204E">
            <w:pPr>
              <w:jc w:val="left"/>
              <w:rPr>
                <w:rFonts w:ascii="Georgia" w:hAnsi="Georgia"/>
              </w:rPr>
            </w:pPr>
            <w:r w:rsidRPr="0075204E">
              <w:rPr>
                <w:rFonts w:ascii="Georgia" w:hAnsi="Georgia"/>
              </w:rPr>
              <w:t>Startvärde: Ej Aktuellt</w:t>
            </w:r>
          </w:p>
          <w:p w14:paraId="38C3807C" w14:textId="77777777" w:rsidR="0075204E" w:rsidRPr="0075204E" w:rsidRDefault="0075204E" w:rsidP="0075204E">
            <w:pPr>
              <w:jc w:val="left"/>
              <w:rPr>
                <w:rFonts w:ascii="Georgia" w:hAnsi="Georgia"/>
              </w:rPr>
            </w:pPr>
            <w:r w:rsidRPr="0075204E">
              <w:rPr>
                <w:rFonts w:ascii="Georgia" w:hAnsi="Georgia"/>
              </w:rPr>
              <w:t xml:space="preserve">Målvärde: 16 </w:t>
            </w:r>
          </w:p>
          <w:p w14:paraId="3F24F508" w14:textId="77777777" w:rsidR="0075204E" w:rsidRPr="0075204E" w:rsidRDefault="0075204E" w:rsidP="0075204E">
            <w:pPr>
              <w:jc w:val="left"/>
              <w:rPr>
                <w:rFonts w:ascii="Georgia" w:hAnsi="Georgia"/>
              </w:rPr>
            </w:pPr>
            <w:r w:rsidRPr="0075204E">
              <w:rPr>
                <w:rFonts w:ascii="Georgia" w:hAnsi="Georgia"/>
              </w:rPr>
              <w:t>Enhet: Organisationer</w:t>
            </w:r>
          </w:p>
        </w:tc>
      </w:tr>
    </w:tbl>
    <w:p w14:paraId="2B1C9F24"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0411EEAA" w14:textId="77777777" w:rsidR="0075204E" w:rsidRPr="0075204E" w:rsidRDefault="0075204E" w:rsidP="0075204E">
      <w:pPr>
        <w:spacing w:after="0" w:line="240" w:lineRule="auto"/>
        <w:rPr>
          <w:rFonts w:ascii="Calibri" w:eastAsia="Times New Roman" w:hAnsi="Calibri" w:cs="Calibri"/>
          <w:b/>
          <w:bCs/>
          <w:kern w:val="0"/>
          <w:sz w:val="20"/>
          <w:szCs w:val="20"/>
          <w:lang w:val="sv-SE" w:eastAsia="sv-SE"/>
          <w14:ligatures w14:val="none"/>
        </w:rPr>
      </w:pPr>
      <w:r w:rsidRPr="0075204E">
        <w:rPr>
          <w:rFonts w:ascii="Calibri" w:eastAsia="Times New Roman" w:hAnsi="Calibri" w:cs="Calibri"/>
          <w:b/>
          <w:bCs/>
          <w:kern w:val="0"/>
          <w:sz w:val="20"/>
          <w:szCs w:val="20"/>
          <w:lang w:val="sv-SE" w:eastAsia="sv-SE"/>
          <w14:ligatures w14:val="none"/>
        </w:rPr>
        <w:t>Resultatindikatorer</w:t>
      </w:r>
    </w:p>
    <w:tbl>
      <w:tblPr>
        <w:tblStyle w:val="TableGrid"/>
        <w:tblW w:w="0" w:type="auto"/>
        <w:tblLook w:val="04A0" w:firstRow="1" w:lastRow="0" w:firstColumn="1" w:lastColumn="0" w:noHBand="0" w:noVBand="1"/>
      </w:tblPr>
      <w:tblGrid>
        <w:gridCol w:w="2881"/>
        <w:gridCol w:w="2882"/>
        <w:gridCol w:w="2882"/>
      </w:tblGrid>
      <w:tr w:rsidR="0075204E" w:rsidRPr="0075204E" w14:paraId="6666407F" w14:textId="77777777" w:rsidTr="00104E27">
        <w:tc>
          <w:tcPr>
            <w:tcW w:w="2881" w:type="dxa"/>
          </w:tcPr>
          <w:p w14:paraId="3EFDA748" w14:textId="77777777" w:rsidR="0075204E" w:rsidRPr="0075204E" w:rsidRDefault="0075204E" w:rsidP="0075204E">
            <w:pPr>
              <w:jc w:val="left"/>
              <w:rPr>
                <w:rFonts w:ascii="Georgia" w:hAnsi="Georgia"/>
              </w:rPr>
            </w:pPr>
            <w:r w:rsidRPr="0075204E">
              <w:rPr>
                <w:rFonts w:ascii="Georgia" w:hAnsi="Georgia"/>
              </w:rPr>
              <w:t>Avfall som återvinns</w:t>
            </w:r>
          </w:p>
        </w:tc>
        <w:tc>
          <w:tcPr>
            <w:tcW w:w="2882" w:type="dxa"/>
          </w:tcPr>
          <w:p w14:paraId="24073F7D" w14:textId="77777777" w:rsidR="0075204E" w:rsidRPr="0075204E" w:rsidRDefault="0075204E" w:rsidP="0075204E">
            <w:pPr>
              <w:jc w:val="left"/>
              <w:rPr>
                <w:rFonts w:ascii="Georgia" w:hAnsi="Georgia"/>
              </w:rPr>
            </w:pPr>
            <w:r w:rsidRPr="0075204E">
              <w:rPr>
                <w:rFonts w:ascii="Georgia" w:hAnsi="Georgia"/>
              </w:rPr>
              <w:t>Indikatorn är svår att använda i detta projekt eftersom projektet rör många kommuner och företag på en övergripande nivå.</w:t>
            </w:r>
          </w:p>
        </w:tc>
        <w:tc>
          <w:tcPr>
            <w:tcW w:w="2882" w:type="dxa"/>
          </w:tcPr>
          <w:p w14:paraId="451B5914" w14:textId="77777777" w:rsidR="0075204E" w:rsidRPr="0075204E" w:rsidRDefault="0075204E" w:rsidP="0075204E">
            <w:pPr>
              <w:jc w:val="left"/>
              <w:rPr>
                <w:rFonts w:ascii="Georgia" w:hAnsi="Georgia"/>
              </w:rPr>
            </w:pPr>
            <w:r w:rsidRPr="0075204E">
              <w:rPr>
                <w:rFonts w:ascii="Georgia" w:hAnsi="Georgia"/>
              </w:rPr>
              <w:t xml:space="preserve">Startvärde: </w:t>
            </w:r>
          </w:p>
          <w:p w14:paraId="453536B9" w14:textId="77777777" w:rsidR="0075204E" w:rsidRPr="0075204E" w:rsidRDefault="0075204E" w:rsidP="0075204E">
            <w:pPr>
              <w:jc w:val="left"/>
              <w:rPr>
                <w:rFonts w:ascii="Georgia" w:hAnsi="Georgia"/>
              </w:rPr>
            </w:pPr>
            <w:r w:rsidRPr="0075204E">
              <w:rPr>
                <w:rFonts w:ascii="Georgia" w:hAnsi="Georgia"/>
              </w:rPr>
              <w:t xml:space="preserve">Målvärde: 10 000 </w:t>
            </w:r>
          </w:p>
          <w:p w14:paraId="2581249C" w14:textId="77777777" w:rsidR="0075204E" w:rsidRPr="0075204E" w:rsidRDefault="0075204E" w:rsidP="0075204E">
            <w:pPr>
              <w:jc w:val="left"/>
              <w:rPr>
                <w:rFonts w:ascii="Georgia" w:hAnsi="Georgia"/>
              </w:rPr>
            </w:pPr>
            <w:r w:rsidRPr="0075204E">
              <w:rPr>
                <w:rFonts w:ascii="Georgia" w:hAnsi="Georgia"/>
              </w:rPr>
              <w:t>Enhet: Ton/år</w:t>
            </w:r>
          </w:p>
        </w:tc>
      </w:tr>
      <w:tr w:rsidR="0075204E" w:rsidRPr="0075204E" w14:paraId="181A6690" w14:textId="77777777" w:rsidTr="00104E27">
        <w:tc>
          <w:tcPr>
            <w:tcW w:w="2881" w:type="dxa"/>
          </w:tcPr>
          <w:p w14:paraId="7BC54171" w14:textId="77777777" w:rsidR="0075204E" w:rsidRPr="0075204E" w:rsidRDefault="0075204E" w:rsidP="0075204E">
            <w:pPr>
              <w:jc w:val="left"/>
              <w:rPr>
                <w:rFonts w:ascii="Georgia" w:hAnsi="Georgia"/>
              </w:rPr>
            </w:pPr>
            <w:r w:rsidRPr="0075204E">
              <w:rPr>
                <w:rFonts w:ascii="Georgia" w:hAnsi="Georgia"/>
              </w:rPr>
              <w:t>Organisationer som utvecklar produkter, processer och tjänster</w:t>
            </w:r>
          </w:p>
        </w:tc>
        <w:tc>
          <w:tcPr>
            <w:tcW w:w="2882" w:type="dxa"/>
          </w:tcPr>
          <w:p w14:paraId="596C8F2D" w14:textId="77777777" w:rsidR="0075204E" w:rsidRPr="0075204E" w:rsidRDefault="0075204E" w:rsidP="0075204E">
            <w:pPr>
              <w:jc w:val="left"/>
              <w:rPr>
                <w:rFonts w:ascii="Georgia" w:hAnsi="Georgia"/>
              </w:rPr>
            </w:pPr>
            <w:r w:rsidRPr="0075204E">
              <w:rPr>
                <w:rFonts w:ascii="Georgia" w:hAnsi="Georgia"/>
              </w:rPr>
              <w:t xml:space="preserve">Ett stort antal kommuner och mindre eller medelstora företag har deltagit i projektet och på ett framgångsrikt sätt utvecklat sitt sätt att arbeta och tydligt minskat sitt miljö- och klimatavtryck. </w:t>
            </w:r>
          </w:p>
        </w:tc>
        <w:tc>
          <w:tcPr>
            <w:tcW w:w="2882" w:type="dxa"/>
          </w:tcPr>
          <w:p w14:paraId="34BD8664" w14:textId="77777777" w:rsidR="0075204E" w:rsidRPr="0075204E" w:rsidRDefault="0075204E" w:rsidP="0075204E">
            <w:pPr>
              <w:jc w:val="left"/>
              <w:rPr>
                <w:rFonts w:ascii="Georgia" w:hAnsi="Georgia"/>
              </w:rPr>
            </w:pPr>
            <w:r w:rsidRPr="0075204E">
              <w:rPr>
                <w:rFonts w:ascii="Georgia" w:hAnsi="Georgia"/>
              </w:rPr>
              <w:t xml:space="preserve">Startvärde: </w:t>
            </w:r>
          </w:p>
          <w:p w14:paraId="65D98A62" w14:textId="77777777" w:rsidR="0075204E" w:rsidRPr="0075204E" w:rsidRDefault="0075204E" w:rsidP="0075204E">
            <w:pPr>
              <w:jc w:val="left"/>
              <w:rPr>
                <w:rFonts w:ascii="Georgia" w:hAnsi="Georgia"/>
              </w:rPr>
            </w:pPr>
            <w:r w:rsidRPr="0075204E">
              <w:rPr>
                <w:rFonts w:ascii="Georgia" w:hAnsi="Georgia"/>
              </w:rPr>
              <w:t xml:space="preserve">Målvärde: 30 </w:t>
            </w:r>
          </w:p>
          <w:p w14:paraId="659ECC8F" w14:textId="77777777" w:rsidR="0075204E" w:rsidRPr="0075204E" w:rsidRDefault="0075204E" w:rsidP="0075204E">
            <w:pPr>
              <w:jc w:val="left"/>
              <w:rPr>
                <w:rFonts w:ascii="Georgia" w:hAnsi="Georgia"/>
              </w:rPr>
            </w:pPr>
            <w:r w:rsidRPr="0075204E">
              <w:rPr>
                <w:rFonts w:ascii="Georgia" w:hAnsi="Georgia"/>
              </w:rPr>
              <w:t>Enhet: Organisationer</w:t>
            </w:r>
          </w:p>
        </w:tc>
      </w:tr>
    </w:tbl>
    <w:p w14:paraId="47DD6945"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141C566F" w14:textId="77777777" w:rsidR="0075204E" w:rsidRPr="0075204E" w:rsidRDefault="0075204E" w:rsidP="0075204E">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75204E">
        <w:rPr>
          <w:rFonts w:ascii="Calibri" w:eastAsia="Times New Roman" w:hAnsi="Calibri" w:cs="Calibri"/>
          <w:b/>
          <w:kern w:val="0"/>
          <w:szCs w:val="20"/>
          <w:lang w:val="sv-SE" w:eastAsia="sv-SE"/>
          <w14:ligatures w14:val="none"/>
        </w:rPr>
        <w:t>Budget</w:t>
      </w:r>
    </w:p>
    <w:p w14:paraId="1E2C960D" w14:textId="77777777" w:rsidR="0075204E" w:rsidRPr="0075204E" w:rsidRDefault="0075204E" w:rsidP="0075204E">
      <w:pPr>
        <w:spacing w:after="0" w:line="240" w:lineRule="auto"/>
        <w:rPr>
          <w:rFonts w:ascii="Calibri" w:eastAsia="Times New Roman" w:hAnsi="Calibri" w:cs="Calibri"/>
          <w:b/>
          <w:kern w:val="0"/>
          <w:sz w:val="20"/>
          <w:szCs w:val="20"/>
          <w:lang w:val="sv-SE" w:eastAsia="sv-SE"/>
          <w14:ligatures w14:val="none"/>
        </w:rPr>
      </w:pPr>
      <w:r w:rsidRPr="0075204E">
        <w:rPr>
          <w:rFonts w:ascii="Calibri" w:eastAsia="Times New Roman" w:hAnsi="Calibri" w:cs="Calibri"/>
          <w:b/>
          <w:kern w:val="0"/>
          <w:sz w:val="20"/>
          <w:szCs w:val="20"/>
          <w:lang w:val="sv-SE" w:eastAsia="sv-SE"/>
          <w14:ligatures w14:val="none"/>
        </w:rPr>
        <w:t>Kostnader</w:t>
      </w:r>
    </w:p>
    <w:p w14:paraId="2F852D44" w14:textId="77777777" w:rsidR="0075204E" w:rsidRPr="0075204E" w:rsidRDefault="0075204E" w:rsidP="0075204E">
      <w:pPr>
        <w:spacing w:after="0" w:line="240" w:lineRule="auto"/>
        <w:rPr>
          <w:rFonts w:ascii="Calibri" w:eastAsia="Times New Roman" w:hAnsi="Calibri" w:cs="Times New Roman"/>
          <w:kern w:val="0"/>
          <w:sz w:val="18"/>
          <w:szCs w:val="18"/>
          <w:lang w:eastAsia="sv-SE"/>
          <w14:ligatures w14:val="none"/>
        </w:rPr>
      </w:pPr>
    </w:p>
    <w:tbl>
      <w:tblPr>
        <w:tblStyle w:val="TableGrid"/>
        <w:tblW w:w="0" w:type="auto"/>
        <w:tblLook w:val="04A0" w:firstRow="1" w:lastRow="0" w:firstColumn="1" w:lastColumn="0" w:noHBand="0" w:noVBand="1"/>
      </w:tblPr>
      <w:tblGrid>
        <w:gridCol w:w="1414"/>
        <w:gridCol w:w="1232"/>
        <w:gridCol w:w="1220"/>
        <w:gridCol w:w="56"/>
        <w:gridCol w:w="30"/>
        <w:gridCol w:w="609"/>
        <w:gridCol w:w="6"/>
        <w:gridCol w:w="606"/>
        <w:gridCol w:w="609"/>
        <w:gridCol w:w="699"/>
        <w:gridCol w:w="699"/>
        <w:gridCol w:w="674"/>
        <w:gridCol w:w="28"/>
        <w:gridCol w:w="699"/>
        <w:gridCol w:w="1194"/>
      </w:tblGrid>
      <w:tr w:rsidR="0075204E" w:rsidRPr="0075204E" w14:paraId="06450322" w14:textId="77777777" w:rsidTr="0075204E">
        <w:trPr>
          <w:tblHeader/>
        </w:trPr>
        <w:tc>
          <w:tcPr>
            <w:tcW w:w="1425" w:type="dxa"/>
            <w:shd w:val="clear" w:color="auto" w:fill="DBE5F1"/>
          </w:tcPr>
          <w:p w14:paraId="23265A8E" w14:textId="77777777" w:rsidR="0075204E" w:rsidRPr="0075204E" w:rsidRDefault="0075204E" w:rsidP="0075204E">
            <w:pPr>
              <w:jc w:val="left"/>
              <w:rPr>
                <w:rFonts w:ascii="Calibri" w:hAnsi="Calibri"/>
                <w:b/>
                <w:sz w:val="18"/>
                <w:szCs w:val="18"/>
              </w:rPr>
            </w:pPr>
            <w:r w:rsidRPr="0075204E">
              <w:rPr>
                <w:rFonts w:ascii="Calibri" w:hAnsi="Calibri"/>
                <w:b/>
                <w:sz w:val="18"/>
                <w:szCs w:val="18"/>
              </w:rPr>
              <w:t>Kostnadsslag</w:t>
            </w:r>
          </w:p>
        </w:tc>
        <w:tc>
          <w:tcPr>
            <w:tcW w:w="1291" w:type="dxa"/>
            <w:shd w:val="clear" w:color="auto" w:fill="DBE5F1"/>
          </w:tcPr>
          <w:p w14:paraId="116CACB1" w14:textId="77777777" w:rsidR="0075204E" w:rsidRPr="0075204E" w:rsidRDefault="0075204E" w:rsidP="0075204E">
            <w:pPr>
              <w:rPr>
                <w:rFonts w:ascii="Calibri" w:hAnsi="Calibri"/>
                <w:b/>
                <w:sz w:val="18"/>
                <w:szCs w:val="18"/>
              </w:rPr>
            </w:pPr>
            <w:r w:rsidRPr="0075204E">
              <w:rPr>
                <w:rFonts w:ascii="Calibri" w:hAnsi="Calibri"/>
                <w:b/>
                <w:sz w:val="18"/>
                <w:szCs w:val="18"/>
              </w:rPr>
              <w:t>LULEÅ TEKNISKA UNIVERSITET</w:t>
            </w:r>
          </w:p>
        </w:tc>
        <w:tc>
          <w:tcPr>
            <w:tcW w:w="1291" w:type="dxa"/>
            <w:gridSpan w:val="2"/>
            <w:shd w:val="clear" w:color="auto" w:fill="DBE5F1"/>
          </w:tcPr>
          <w:p w14:paraId="1129B122" w14:textId="77777777" w:rsidR="0075204E" w:rsidRPr="0075204E" w:rsidRDefault="0075204E" w:rsidP="0075204E">
            <w:pPr>
              <w:rPr>
                <w:rFonts w:ascii="Calibri" w:hAnsi="Calibri"/>
                <w:b/>
                <w:sz w:val="18"/>
                <w:szCs w:val="18"/>
              </w:rPr>
            </w:pPr>
            <w:r w:rsidRPr="0075204E">
              <w:rPr>
                <w:rFonts w:ascii="Calibri" w:hAnsi="Calibri"/>
                <w:b/>
                <w:sz w:val="18"/>
                <w:szCs w:val="18"/>
              </w:rPr>
              <w:t>REGION NORRBOTTEN</w:t>
            </w:r>
          </w:p>
        </w:tc>
        <w:tc>
          <w:tcPr>
            <w:tcW w:w="1295" w:type="dxa"/>
            <w:gridSpan w:val="3"/>
            <w:shd w:val="clear" w:color="auto" w:fill="DBE5F1"/>
          </w:tcPr>
          <w:p w14:paraId="077D2CFD" w14:textId="77777777" w:rsidR="0075204E" w:rsidRPr="0075204E" w:rsidRDefault="0075204E" w:rsidP="0075204E">
            <w:pPr>
              <w:rPr>
                <w:rFonts w:ascii="Calibri" w:hAnsi="Calibri"/>
                <w:b/>
                <w:sz w:val="18"/>
                <w:szCs w:val="18"/>
              </w:rPr>
            </w:pPr>
          </w:p>
        </w:tc>
        <w:tc>
          <w:tcPr>
            <w:tcW w:w="1210" w:type="dxa"/>
            <w:shd w:val="clear" w:color="auto" w:fill="DBE5F1"/>
          </w:tcPr>
          <w:p w14:paraId="68338BE6" w14:textId="77777777" w:rsidR="0075204E" w:rsidRPr="0075204E" w:rsidRDefault="0075204E" w:rsidP="0075204E">
            <w:pPr>
              <w:rPr>
                <w:rFonts w:ascii="Calibri" w:hAnsi="Calibri"/>
                <w:b/>
                <w:sz w:val="18"/>
                <w:szCs w:val="18"/>
              </w:rPr>
            </w:pPr>
          </w:p>
        </w:tc>
        <w:tc>
          <w:tcPr>
            <w:tcW w:w="1219" w:type="dxa"/>
            <w:shd w:val="clear" w:color="auto" w:fill="DBE5F1"/>
          </w:tcPr>
          <w:p w14:paraId="1C8AD3EB" w14:textId="77777777" w:rsidR="0075204E" w:rsidRPr="0075204E" w:rsidRDefault="0075204E" w:rsidP="0075204E">
            <w:pPr>
              <w:rPr>
                <w:rFonts w:ascii="Calibri" w:hAnsi="Calibri"/>
                <w:b/>
                <w:sz w:val="18"/>
                <w:szCs w:val="18"/>
              </w:rPr>
            </w:pPr>
          </w:p>
        </w:tc>
        <w:tc>
          <w:tcPr>
            <w:tcW w:w="1449" w:type="dxa"/>
            <w:shd w:val="clear" w:color="auto" w:fill="DBE5F1"/>
          </w:tcPr>
          <w:p w14:paraId="14F09E4A" w14:textId="77777777" w:rsidR="0075204E" w:rsidRPr="0075204E" w:rsidRDefault="0075204E" w:rsidP="0075204E">
            <w:pPr>
              <w:rPr>
                <w:rFonts w:ascii="Calibri" w:hAnsi="Calibri"/>
                <w:b/>
                <w:sz w:val="18"/>
                <w:szCs w:val="18"/>
              </w:rPr>
            </w:pPr>
          </w:p>
        </w:tc>
        <w:tc>
          <w:tcPr>
            <w:tcW w:w="1449" w:type="dxa"/>
            <w:shd w:val="clear" w:color="auto" w:fill="DBE5F1"/>
          </w:tcPr>
          <w:p w14:paraId="6DF52E09" w14:textId="77777777" w:rsidR="0075204E" w:rsidRPr="0075204E" w:rsidRDefault="0075204E" w:rsidP="0075204E">
            <w:pPr>
              <w:rPr>
                <w:rFonts w:ascii="Calibri" w:hAnsi="Calibri"/>
                <w:b/>
                <w:sz w:val="18"/>
                <w:szCs w:val="18"/>
              </w:rPr>
            </w:pPr>
          </w:p>
        </w:tc>
        <w:tc>
          <w:tcPr>
            <w:tcW w:w="1449" w:type="dxa"/>
            <w:gridSpan w:val="2"/>
            <w:shd w:val="clear" w:color="auto" w:fill="DBE5F1"/>
          </w:tcPr>
          <w:p w14:paraId="71F3EF1A" w14:textId="77777777" w:rsidR="0075204E" w:rsidRPr="0075204E" w:rsidRDefault="0075204E" w:rsidP="0075204E">
            <w:pPr>
              <w:rPr>
                <w:rFonts w:ascii="Calibri" w:hAnsi="Calibri"/>
                <w:b/>
                <w:sz w:val="18"/>
                <w:szCs w:val="18"/>
              </w:rPr>
            </w:pPr>
          </w:p>
        </w:tc>
        <w:tc>
          <w:tcPr>
            <w:tcW w:w="1449" w:type="dxa"/>
            <w:shd w:val="clear" w:color="auto" w:fill="DBE5F1"/>
          </w:tcPr>
          <w:p w14:paraId="36289E93" w14:textId="77777777" w:rsidR="0075204E" w:rsidRPr="0075204E" w:rsidRDefault="0075204E" w:rsidP="0075204E">
            <w:pPr>
              <w:rPr>
                <w:rFonts w:ascii="Calibri" w:hAnsi="Calibri"/>
                <w:b/>
                <w:sz w:val="18"/>
                <w:szCs w:val="18"/>
              </w:rPr>
            </w:pPr>
          </w:p>
        </w:tc>
        <w:tc>
          <w:tcPr>
            <w:tcW w:w="1454" w:type="dxa"/>
            <w:shd w:val="clear" w:color="auto" w:fill="DBE5F1"/>
          </w:tcPr>
          <w:p w14:paraId="4F58370E" w14:textId="77777777" w:rsidR="0075204E" w:rsidRPr="0075204E" w:rsidRDefault="0075204E" w:rsidP="0075204E">
            <w:pPr>
              <w:rPr>
                <w:rFonts w:ascii="Calibri" w:hAnsi="Calibri"/>
                <w:b/>
                <w:sz w:val="18"/>
                <w:szCs w:val="18"/>
              </w:rPr>
            </w:pPr>
            <w:r w:rsidRPr="0075204E">
              <w:rPr>
                <w:rFonts w:ascii="Calibri" w:hAnsi="Calibri"/>
                <w:b/>
                <w:sz w:val="18"/>
                <w:szCs w:val="18"/>
              </w:rPr>
              <w:t>Totalt</w:t>
            </w:r>
          </w:p>
        </w:tc>
      </w:tr>
      <w:tr w:rsidR="0075204E" w:rsidRPr="0075204E" w14:paraId="3306B916" w14:textId="77777777" w:rsidTr="00104E27">
        <w:tc>
          <w:tcPr>
            <w:tcW w:w="1425" w:type="dxa"/>
          </w:tcPr>
          <w:p w14:paraId="2095EA2C" w14:textId="77777777" w:rsidR="0075204E" w:rsidRPr="0075204E" w:rsidRDefault="0075204E" w:rsidP="0075204E">
            <w:pPr>
              <w:jc w:val="left"/>
              <w:rPr>
                <w:rFonts w:ascii="Calibri" w:hAnsi="Calibri"/>
                <w:sz w:val="18"/>
                <w:szCs w:val="18"/>
              </w:rPr>
            </w:pPr>
            <w:r w:rsidRPr="0075204E">
              <w:rPr>
                <w:rFonts w:ascii="Calibri" w:hAnsi="Calibri"/>
                <w:sz w:val="18"/>
                <w:szCs w:val="18"/>
              </w:rPr>
              <w:t>Personalens lön: Personalens lön</w:t>
            </w:r>
          </w:p>
        </w:tc>
        <w:tc>
          <w:tcPr>
            <w:tcW w:w="1291" w:type="dxa"/>
            <w:vAlign w:val="bottom"/>
          </w:tcPr>
          <w:p w14:paraId="32456404" w14:textId="77777777" w:rsidR="0075204E" w:rsidRPr="0075204E" w:rsidRDefault="0075204E" w:rsidP="0075204E">
            <w:pPr>
              <w:jc w:val="right"/>
              <w:rPr>
                <w:rFonts w:ascii="Calibri" w:hAnsi="Calibri"/>
                <w:sz w:val="18"/>
                <w:szCs w:val="18"/>
              </w:rPr>
            </w:pPr>
            <w:r w:rsidRPr="0075204E">
              <w:rPr>
                <w:rFonts w:ascii="Calibri" w:hAnsi="Calibri"/>
                <w:sz w:val="18"/>
                <w:szCs w:val="18"/>
              </w:rPr>
              <w:t>7 552 487</w:t>
            </w:r>
          </w:p>
        </w:tc>
        <w:tc>
          <w:tcPr>
            <w:tcW w:w="1291" w:type="dxa"/>
            <w:gridSpan w:val="2"/>
            <w:vAlign w:val="bottom"/>
          </w:tcPr>
          <w:p w14:paraId="2B1AB29D" w14:textId="77777777" w:rsidR="0075204E" w:rsidRPr="0075204E" w:rsidRDefault="0075204E" w:rsidP="0075204E">
            <w:pPr>
              <w:jc w:val="right"/>
              <w:rPr>
                <w:rFonts w:ascii="Calibri" w:hAnsi="Calibri"/>
                <w:sz w:val="18"/>
                <w:szCs w:val="18"/>
              </w:rPr>
            </w:pPr>
            <w:r w:rsidRPr="0075204E">
              <w:rPr>
                <w:rFonts w:ascii="Calibri" w:hAnsi="Calibri"/>
                <w:sz w:val="18"/>
                <w:szCs w:val="18"/>
              </w:rPr>
              <w:t>917 345</w:t>
            </w:r>
          </w:p>
        </w:tc>
        <w:tc>
          <w:tcPr>
            <w:tcW w:w="1295" w:type="dxa"/>
            <w:gridSpan w:val="3"/>
            <w:vAlign w:val="bottom"/>
          </w:tcPr>
          <w:p w14:paraId="3A42FD9D" w14:textId="77777777" w:rsidR="0075204E" w:rsidRPr="0075204E" w:rsidRDefault="0075204E" w:rsidP="0075204E">
            <w:pPr>
              <w:jc w:val="right"/>
              <w:rPr>
                <w:rFonts w:ascii="Calibri" w:hAnsi="Calibri"/>
                <w:sz w:val="18"/>
                <w:szCs w:val="18"/>
              </w:rPr>
            </w:pPr>
          </w:p>
        </w:tc>
        <w:tc>
          <w:tcPr>
            <w:tcW w:w="1210" w:type="dxa"/>
            <w:vAlign w:val="bottom"/>
          </w:tcPr>
          <w:p w14:paraId="37083BF0" w14:textId="77777777" w:rsidR="0075204E" w:rsidRPr="0075204E" w:rsidRDefault="0075204E" w:rsidP="0075204E">
            <w:pPr>
              <w:jc w:val="right"/>
              <w:rPr>
                <w:rFonts w:ascii="Calibri" w:hAnsi="Calibri"/>
                <w:sz w:val="18"/>
                <w:szCs w:val="18"/>
              </w:rPr>
            </w:pPr>
          </w:p>
        </w:tc>
        <w:tc>
          <w:tcPr>
            <w:tcW w:w="1219" w:type="dxa"/>
            <w:vAlign w:val="bottom"/>
          </w:tcPr>
          <w:p w14:paraId="51F0401A" w14:textId="77777777" w:rsidR="0075204E" w:rsidRPr="0075204E" w:rsidRDefault="0075204E" w:rsidP="0075204E">
            <w:pPr>
              <w:jc w:val="right"/>
              <w:rPr>
                <w:rFonts w:ascii="Calibri" w:hAnsi="Calibri"/>
                <w:sz w:val="18"/>
                <w:szCs w:val="18"/>
              </w:rPr>
            </w:pPr>
          </w:p>
        </w:tc>
        <w:tc>
          <w:tcPr>
            <w:tcW w:w="1449" w:type="dxa"/>
            <w:vAlign w:val="bottom"/>
          </w:tcPr>
          <w:p w14:paraId="08D7FE17" w14:textId="77777777" w:rsidR="0075204E" w:rsidRPr="0075204E" w:rsidRDefault="0075204E" w:rsidP="0075204E">
            <w:pPr>
              <w:jc w:val="right"/>
              <w:rPr>
                <w:rFonts w:ascii="Calibri" w:hAnsi="Calibri"/>
                <w:sz w:val="18"/>
                <w:szCs w:val="18"/>
              </w:rPr>
            </w:pPr>
          </w:p>
        </w:tc>
        <w:tc>
          <w:tcPr>
            <w:tcW w:w="1449" w:type="dxa"/>
            <w:vAlign w:val="bottom"/>
          </w:tcPr>
          <w:p w14:paraId="613B6742" w14:textId="77777777" w:rsidR="0075204E" w:rsidRPr="0075204E" w:rsidRDefault="0075204E" w:rsidP="0075204E">
            <w:pPr>
              <w:jc w:val="right"/>
              <w:rPr>
                <w:rFonts w:ascii="Calibri" w:hAnsi="Calibri"/>
                <w:sz w:val="18"/>
                <w:szCs w:val="18"/>
              </w:rPr>
            </w:pPr>
          </w:p>
        </w:tc>
        <w:tc>
          <w:tcPr>
            <w:tcW w:w="1449" w:type="dxa"/>
            <w:gridSpan w:val="2"/>
            <w:vAlign w:val="bottom"/>
          </w:tcPr>
          <w:p w14:paraId="3EF543F1" w14:textId="77777777" w:rsidR="0075204E" w:rsidRPr="0075204E" w:rsidRDefault="0075204E" w:rsidP="0075204E">
            <w:pPr>
              <w:jc w:val="right"/>
              <w:rPr>
                <w:rFonts w:ascii="Calibri" w:hAnsi="Calibri"/>
                <w:sz w:val="18"/>
                <w:szCs w:val="18"/>
              </w:rPr>
            </w:pPr>
          </w:p>
        </w:tc>
        <w:tc>
          <w:tcPr>
            <w:tcW w:w="1449" w:type="dxa"/>
            <w:vAlign w:val="bottom"/>
          </w:tcPr>
          <w:p w14:paraId="623C3CC8" w14:textId="77777777" w:rsidR="0075204E" w:rsidRPr="0075204E" w:rsidRDefault="0075204E" w:rsidP="0075204E">
            <w:pPr>
              <w:jc w:val="right"/>
              <w:rPr>
                <w:rFonts w:ascii="Calibri" w:hAnsi="Calibri"/>
                <w:sz w:val="18"/>
                <w:szCs w:val="18"/>
              </w:rPr>
            </w:pPr>
          </w:p>
        </w:tc>
        <w:tc>
          <w:tcPr>
            <w:tcW w:w="1454" w:type="dxa"/>
            <w:vAlign w:val="bottom"/>
          </w:tcPr>
          <w:p w14:paraId="3BF4A264"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8 469 832</w:t>
            </w:r>
          </w:p>
        </w:tc>
      </w:tr>
      <w:tr w:rsidR="0075204E" w:rsidRPr="0075204E" w14:paraId="126CD5DA" w14:textId="77777777" w:rsidTr="00104E27">
        <w:tc>
          <w:tcPr>
            <w:tcW w:w="1425" w:type="dxa"/>
          </w:tcPr>
          <w:p w14:paraId="23F743E8" w14:textId="77777777" w:rsidR="0075204E" w:rsidRPr="0075204E" w:rsidRDefault="0075204E" w:rsidP="0075204E">
            <w:pPr>
              <w:jc w:val="left"/>
              <w:rPr>
                <w:rFonts w:ascii="Calibri" w:hAnsi="Calibri"/>
                <w:sz w:val="18"/>
                <w:szCs w:val="18"/>
              </w:rPr>
            </w:pPr>
            <w:r w:rsidRPr="0075204E">
              <w:rPr>
                <w:rFonts w:ascii="Calibri" w:hAnsi="Calibri"/>
                <w:sz w:val="18"/>
                <w:szCs w:val="18"/>
              </w:rPr>
              <w:t>Schablon för lönebikostnader (%)</w:t>
            </w:r>
          </w:p>
        </w:tc>
        <w:tc>
          <w:tcPr>
            <w:tcW w:w="1291" w:type="dxa"/>
            <w:vAlign w:val="bottom"/>
          </w:tcPr>
          <w:p w14:paraId="5FF4D69F" w14:textId="77777777" w:rsidR="0075204E" w:rsidRPr="0075204E" w:rsidRDefault="0075204E" w:rsidP="0075204E">
            <w:pPr>
              <w:jc w:val="right"/>
              <w:rPr>
                <w:rFonts w:ascii="Calibri" w:hAnsi="Calibri"/>
                <w:sz w:val="18"/>
                <w:szCs w:val="18"/>
              </w:rPr>
            </w:pPr>
            <w:r w:rsidRPr="0075204E">
              <w:rPr>
                <w:rFonts w:ascii="Calibri" w:hAnsi="Calibri"/>
                <w:sz w:val="18"/>
                <w:szCs w:val="18"/>
              </w:rPr>
              <w:t>4 304 918</w:t>
            </w:r>
          </w:p>
        </w:tc>
        <w:tc>
          <w:tcPr>
            <w:tcW w:w="1291" w:type="dxa"/>
            <w:gridSpan w:val="2"/>
            <w:vAlign w:val="bottom"/>
          </w:tcPr>
          <w:p w14:paraId="4EDA8C92" w14:textId="77777777" w:rsidR="0075204E" w:rsidRPr="0075204E" w:rsidRDefault="0075204E" w:rsidP="0075204E">
            <w:pPr>
              <w:jc w:val="right"/>
              <w:rPr>
                <w:rFonts w:ascii="Calibri" w:hAnsi="Calibri"/>
                <w:sz w:val="18"/>
                <w:szCs w:val="18"/>
              </w:rPr>
            </w:pPr>
            <w:r w:rsidRPr="0075204E">
              <w:rPr>
                <w:rFonts w:ascii="Calibri" w:hAnsi="Calibri"/>
                <w:sz w:val="18"/>
                <w:szCs w:val="18"/>
              </w:rPr>
              <w:t>404 916</w:t>
            </w:r>
          </w:p>
        </w:tc>
        <w:tc>
          <w:tcPr>
            <w:tcW w:w="1295" w:type="dxa"/>
            <w:gridSpan w:val="3"/>
            <w:vAlign w:val="bottom"/>
          </w:tcPr>
          <w:p w14:paraId="314F8BB7" w14:textId="77777777" w:rsidR="0075204E" w:rsidRPr="0075204E" w:rsidRDefault="0075204E" w:rsidP="0075204E">
            <w:pPr>
              <w:jc w:val="right"/>
              <w:rPr>
                <w:rFonts w:ascii="Calibri" w:hAnsi="Calibri"/>
                <w:sz w:val="18"/>
                <w:szCs w:val="18"/>
              </w:rPr>
            </w:pPr>
          </w:p>
        </w:tc>
        <w:tc>
          <w:tcPr>
            <w:tcW w:w="1210" w:type="dxa"/>
            <w:vAlign w:val="bottom"/>
          </w:tcPr>
          <w:p w14:paraId="53AFBAAE" w14:textId="77777777" w:rsidR="0075204E" w:rsidRPr="0075204E" w:rsidRDefault="0075204E" w:rsidP="0075204E">
            <w:pPr>
              <w:jc w:val="right"/>
              <w:rPr>
                <w:rFonts w:ascii="Calibri" w:hAnsi="Calibri"/>
                <w:sz w:val="18"/>
                <w:szCs w:val="18"/>
              </w:rPr>
            </w:pPr>
          </w:p>
        </w:tc>
        <w:tc>
          <w:tcPr>
            <w:tcW w:w="1219" w:type="dxa"/>
            <w:vAlign w:val="bottom"/>
          </w:tcPr>
          <w:p w14:paraId="17997ED4" w14:textId="77777777" w:rsidR="0075204E" w:rsidRPr="0075204E" w:rsidRDefault="0075204E" w:rsidP="0075204E">
            <w:pPr>
              <w:jc w:val="right"/>
              <w:rPr>
                <w:rFonts w:ascii="Calibri" w:hAnsi="Calibri"/>
                <w:sz w:val="18"/>
                <w:szCs w:val="18"/>
              </w:rPr>
            </w:pPr>
          </w:p>
        </w:tc>
        <w:tc>
          <w:tcPr>
            <w:tcW w:w="1449" w:type="dxa"/>
            <w:vAlign w:val="bottom"/>
          </w:tcPr>
          <w:p w14:paraId="76A347C8" w14:textId="77777777" w:rsidR="0075204E" w:rsidRPr="0075204E" w:rsidRDefault="0075204E" w:rsidP="0075204E">
            <w:pPr>
              <w:jc w:val="right"/>
              <w:rPr>
                <w:rFonts w:ascii="Calibri" w:hAnsi="Calibri"/>
                <w:sz w:val="18"/>
                <w:szCs w:val="18"/>
              </w:rPr>
            </w:pPr>
          </w:p>
        </w:tc>
        <w:tc>
          <w:tcPr>
            <w:tcW w:w="1449" w:type="dxa"/>
            <w:vAlign w:val="bottom"/>
          </w:tcPr>
          <w:p w14:paraId="7105A968" w14:textId="77777777" w:rsidR="0075204E" w:rsidRPr="0075204E" w:rsidRDefault="0075204E" w:rsidP="0075204E">
            <w:pPr>
              <w:jc w:val="right"/>
              <w:rPr>
                <w:rFonts w:ascii="Calibri" w:hAnsi="Calibri"/>
                <w:sz w:val="18"/>
                <w:szCs w:val="18"/>
              </w:rPr>
            </w:pPr>
          </w:p>
        </w:tc>
        <w:tc>
          <w:tcPr>
            <w:tcW w:w="1449" w:type="dxa"/>
            <w:gridSpan w:val="2"/>
            <w:vAlign w:val="bottom"/>
          </w:tcPr>
          <w:p w14:paraId="0140EE66" w14:textId="77777777" w:rsidR="0075204E" w:rsidRPr="0075204E" w:rsidRDefault="0075204E" w:rsidP="0075204E">
            <w:pPr>
              <w:jc w:val="right"/>
              <w:rPr>
                <w:rFonts w:ascii="Calibri" w:hAnsi="Calibri"/>
                <w:sz w:val="18"/>
                <w:szCs w:val="18"/>
              </w:rPr>
            </w:pPr>
          </w:p>
        </w:tc>
        <w:tc>
          <w:tcPr>
            <w:tcW w:w="1449" w:type="dxa"/>
            <w:vAlign w:val="bottom"/>
          </w:tcPr>
          <w:p w14:paraId="33067D06" w14:textId="77777777" w:rsidR="0075204E" w:rsidRPr="0075204E" w:rsidRDefault="0075204E" w:rsidP="0075204E">
            <w:pPr>
              <w:jc w:val="right"/>
              <w:rPr>
                <w:rFonts w:ascii="Calibri" w:hAnsi="Calibri"/>
                <w:sz w:val="18"/>
                <w:szCs w:val="18"/>
              </w:rPr>
            </w:pPr>
          </w:p>
        </w:tc>
        <w:tc>
          <w:tcPr>
            <w:tcW w:w="1454" w:type="dxa"/>
            <w:vAlign w:val="bottom"/>
          </w:tcPr>
          <w:p w14:paraId="1AF70AFA"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4 709 834</w:t>
            </w:r>
          </w:p>
        </w:tc>
      </w:tr>
      <w:tr w:rsidR="0075204E" w:rsidRPr="0075204E" w14:paraId="50C8A8EB" w14:textId="77777777" w:rsidTr="00104E27">
        <w:tc>
          <w:tcPr>
            <w:tcW w:w="1425" w:type="dxa"/>
          </w:tcPr>
          <w:p w14:paraId="7454D0CA" w14:textId="77777777" w:rsidR="0075204E" w:rsidRPr="0075204E" w:rsidRDefault="0075204E" w:rsidP="0075204E">
            <w:pPr>
              <w:jc w:val="left"/>
              <w:rPr>
                <w:rFonts w:ascii="Calibri" w:hAnsi="Calibri"/>
                <w:sz w:val="18"/>
                <w:szCs w:val="18"/>
              </w:rPr>
            </w:pPr>
            <w:r w:rsidRPr="0075204E">
              <w:rPr>
                <w:rFonts w:ascii="Calibri" w:hAnsi="Calibri"/>
                <w:sz w:val="18"/>
                <w:szCs w:val="18"/>
              </w:rPr>
              <w:t>Schablon på upp till 40%</w:t>
            </w:r>
          </w:p>
        </w:tc>
        <w:tc>
          <w:tcPr>
            <w:tcW w:w="1291" w:type="dxa"/>
            <w:vAlign w:val="bottom"/>
          </w:tcPr>
          <w:p w14:paraId="74DACD9A" w14:textId="77777777" w:rsidR="0075204E" w:rsidRPr="0075204E" w:rsidRDefault="0075204E" w:rsidP="0075204E">
            <w:pPr>
              <w:jc w:val="right"/>
              <w:rPr>
                <w:rFonts w:ascii="Calibri" w:hAnsi="Calibri"/>
                <w:sz w:val="18"/>
                <w:szCs w:val="18"/>
              </w:rPr>
            </w:pPr>
            <w:r w:rsidRPr="0075204E">
              <w:rPr>
                <w:rFonts w:ascii="Calibri" w:hAnsi="Calibri"/>
                <w:sz w:val="18"/>
                <w:szCs w:val="18"/>
              </w:rPr>
              <w:t>4 742 962</w:t>
            </w:r>
          </w:p>
        </w:tc>
        <w:tc>
          <w:tcPr>
            <w:tcW w:w="1291" w:type="dxa"/>
            <w:gridSpan w:val="2"/>
            <w:vAlign w:val="bottom"/>
          </w:tcPr>
          <w:p w14:paraId="090E8B0E" w14:textId="77777777" w:rsidR="0075204E" w:rsidRPr="0075204E" w:rsidRDefault="0075204E" w:rsidP="0075204E">
            <w:pPr>
              <w:jc w:val="right"/>
              <w:rPr>
                <w:rFonts w:ascii="Calibri" w:hAnsi="Calibri"/>
                <w:sz w:val="18"/>
                <w:szCs w:val="18"/>
              </w:rPr>
            </w:pPr>
            <w:r w:rsidRPr="0075204E">
              <w:rPr>
                <w:rFonts w:ascii="Calibri" w:hAnsi="Calibri"/>
                <w:sz w:val="18"/>
                <w:szCs w:val="18"/>
              </w:rPr>
              <w:t>528 904</w:t>
            </w:r>
          </w:p>
        </w:tc>
        <w:tc>
          <w:tcPr>
            <w:tcW w:w="1295" w:type="dxa"/>
            <w:gridSpan w:val="3"/>
            <w:vAlign w:val="bottom"/>
          </w:tcPr>
          <w:p w14:paraId="0DF9402D" w14:textId="77777777" w:rsidR="0075204E" w:rsidRPr="0075204E" w:rsidRDefault="0075204E" w:rsidP="0075204E">
            <w:pPr>
              <w:jc w:val="right"/>
              <w:rPr>
                <w:rFonts w:ascii="Calibri" w:hAnsi="Calibri"/>
                <w:sz w:val="18"/>
                <w:szCs w:val="18"/>
              </w:rPr>
            </w:pPr>
          </w:p>
        </w:tc>
        <w:tc>
          <w:tcPr>
            <w:tcW w:w="1210" w:type="dxa"/>
            <w:vAlign w:val="bottom"/>
          </w:tcPr>
          <w:p w14:paraId="2E1FB8A5" w14:textId="77777777" w:rsidR="0075204E" w:rsidRPr="0075204E" w:rsidRDefault="0075204E" w:rsidP="0075204E">
            <w:pPr>
              <w:jc w:val="right"/>
              <w:rPr>
                <w:rFonts w:ascii="Calibri" w:hAnsi="Calibri"/>
                <w:sz w:val="18"/>
                <w:szCs w:val="18"/>
              </w:rPr>
            </w:pPr>
          </w:p>
        </w:tc>
        <w:tc>
          <w:tcPr>
            <w:tcW w:w="1219" w:type="dxa"/>
            <w:vAlign w:val="bottom"/>
          </w:tcPr>
          <w:p w14:paraId="11FB518F" w14:textId="77777777" w:rsidR="0075204E" w:rsidRPr="0075204E" w:rsidRDefault="0075204E" w:rsidP="0075204E">
            <w:pPr>
              <w:jc w:val="right"/>
              <w:rPr>
                <w:rFonts w:ascii="Calibri" w:hAnsi="Calibri"/>
                <w:sz w:val="18"/>
                <w:szCs w:val="18"/>
              </w:rPr>
            </w:pPr>
          </w:p>
        </w:tc>
        <w:tc>
          <w:tcPr>
            <w:tcW w:w="1449" w:type="dxa"/>
            <w:vAlign w:val="bottom"/>
          </w:tcPr>
          <w:p w14:paraId="71749697" w14:textId="77777777" w:rsidR="0075204E" w:rsidRPr="0075204E" w:rsidRDefault="0075204E" w:rsidP="0075204E">
            <w:pPr>
              <w:jc w:val="right"/>
              <w:rPr>
                <w:rFonts w:ascii="Calibri" w:hAnsi="Calibri"/>
                <w:sz w:val="18"/>
                <w:szCs w:val="18"/>
              </w:rPr>
            </w:pPr>
          </w:p>
        </w:tc>
        <w:tc>
          <w:tcPr>
            <w:tcW w:w="1449" w:type="dxa"/>
            <w:vAlign w:val="bottom"/>
          </w:tcPr>
          <w:p w14:paraId="20C20F2D" w14:textId="77777777" w:rsidR="0075204E" w:rsidRPr="0075204E" w:rsidRDefault="0075204E" w:rsidP="0075204E">
            <w:pPr>
              <w:jc w:val="right"/>
              <w:rPr>
                <w:rFonts w:ascii="Calibri" w:hAnsi="Calibri"/>
                <w:sz w:val="18"/>
                <w:szCs w:val="18"/>
              </w:rPr>
            </w:pPr>
          </w:p>
        </w:tc>
        <w:tc>
          <w:tcPr>
            <w:tcW w:w="1449" w:type="dxa"/>
            <w:gridSpan w:val="2"/>
            <w:vAlign w:val="bottom"/>
          </w:tcPr>
          <w:p w14:paraId="4FCCEF9D" w14:textId="77777777" w:rsidR="0075204E" w:rsidRPr="0075204E" w:rsidRDefault="0075204E" w:rsidP="0075204E">
            <w:pPr>
              <w:jc w:val="right"/>
              <w:rPr>
                <w:rFonts w:ascii="Calibri" w:hAnsi="Calibri"/>
                <w:sz w:val="18"/>
                <w:szCs w:val="18"/>
              </w:rPr>
            </w:pPr>
          </w:p>
        </w:tc>
        <w:tc>
          <w:tcPr>
            <w:tcW w:w="1449" w:type="dxa"/>
            <w:vAlign w:val="bottom"/>
          </w:tcPr>
          <w:p w14:paraId="041131B5" w14:textId="77777777" w:rsidR="0075204E" w:rsidRPr="0075204E" w:rsidRDefault="0075204E" w:rsidP="0075204E">
            <w:pPr>
              <w:jc w:val="right"/>
              <w:rPr>
                <w:rFonts w:ascii="Calibri" w:hAnsi="Calibri"/>
                <w:sz w:val="18"/>
                <w:szCs w:val="18"/>
              </w:rPr>
            </w:pPr>
          </w:p>
        </w:tc>
        <w:tc>
          <w:tcPr>
            <w:tcW w:w="1454" w:type="dxa"/>
            <w:vAlign w:val="bottom"/>
          </w:tcPr>
          <w:p w14:paraId="22AC8DCD"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5 271 866</w:t>
            </w:r>
          </w:p>
        </w:tc>
      </w:tr>
      <w:tr w:rsidR="0075204E" w:rsidRPr="0075204E" w14:paraId="538B716A" w14:textId="77777777" w:rsidTr="00104E27">
        <w:tc>
          <w:tcPr>
            <w:tcW w:w="1425" w:type="dxa"/>
            <w:tcBorders>
              <w:bottom w:val="single" w:sz="4" w:space="0" w:color="auto"/>
            </w:tcBorders>
          </w:tcPr>
          <w:p w14:paraId="3D052918" w14:textId="77777777" w:rsidR="0075204E" w:rsidRPr="0075204E" w:rsidRDefault="0075204E" w:rsidP="0075204E">
            <w:pPr>
              <w:jc w:val="left"/>
              <w:rPr>
                <w:rFonts w:ascii="Calibri" w:hAnsi="Calibri"/>
                <w:b/>
                <w:sz w:val="18"/>
                <w:szCs w:val="18"/>
              </w:rPr>
            </w:pPr>
            <w:r w:rsidRPr="0075204E">
              <w:rPr>
                <w:rFonts w:ascii="Calibri" w:hAnsi="Calibri"/>
                <w:b/>
                <w:sz w:val="18"/>
                <w:szCs w:val="18"/>
              </w:rPr>
              <w:t>Summa kostnader</w:t>
            </w:r>
          </w:p>
        </w:tc>
        <w:tc>
          <w:tcPr>
            <w:tcW w:w="1291" w:type="dxa"/>
            <w:tcBorders>
              <w:bottom w:val="single" w:sz="4" w:space="0" w:color="auto"/>
            </w:tcBorders>
            <w:vAlign w:val="bottom"/>
          </w:tcPr>
          <w:p w14:paraId="0A0662E0"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16 600 367</w:t>
            </w:r>
          </w:p>
        </w:tc>
        <w:tc>
          <w:tcPr>
            <w:tcW w:w="1291" w:type="dxa"/>
            <w:gridSpan w:val="2"/>
            <w:tcBorders>
              <w:bottom w:val="single" w:sz="4" w:space="0" w:color="auto"/>
            </w:tcBorders>
            <w:vAlign w:val="bottom"/>
          </w:tcPr>
          <w:p w14:paraId="320BE718"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1 851 165</w:t>
            </w:r>
          </w:p>
        </w:tc>
        <w:tc>
          <w:tcPr>
            <w:tcW w:w="1295" w:type="dxa"/>
            <w:gridSpan w:val="3"/>
            <w:tcBorders>
              <w:bottom w:val="single" w:sz="4" w:space="0" w:color="auto"/>
            </w:tcBorders>
            <w:vAlign w:val="bottom"/>
          </w:tcPr>
          <w:p w14:paraId="0DAD54A5" w14:textId="77777777" w:rsidR="0075204E" w:rsidRPr="0075204E" w:rsidRDefault="0075204E" w:rsidP="0075204E">
            <w:pPr>
              <w:jc w:val="right"/>
              <w:rPr>
                <w:rFonts w:ascii="Calibri" w:hAnsi="Calibri"/>
                <w:b/>
                <w:sz w:val="18"/>
                <w:szCs w:val="18"/>
              </w:rPr>
            </w:pPr>
          </w:p>
        </w:tc>
        <w:tc>
          <w:tcPr>
            <w:tcW w:w="1210" w:type="dxa"/>
            <w:tcBorders>
              <w:bottom w:val="single" w:sz="4" w:space="0" w:color="auto"/>
            </w:tcBorders>
            <w:vAlign w:val="bottom"/>
          </w:tcPr>
          <w:p w14:paraId="4D94F803" w14:textId="77777777" w:rsidR="0075204E" w:rsidRPr="0075204E" w:rsidRDefault="0075204E" w:rsidP="0075204E">
            <w:pPr>
              <w:jc w:val="right"/>
              <w:rPr>
                <w:rFonts w:ascii="Calibri" w:hAnsi="Calibri"/>
                <w:b/>
                <w:sz w:val="18"/>
                <w:szCs w:val="18"/>
              </w:rPr>
            </w:pPr>
          </w:p>
        </w:tc>
        <w:tc>
          <w:tcPr>
            <w:tcW w:w="1219" w:type="dxa"/>
            <w:tcBorders>
              <w:bottom w:val="single" w:sz="4" w:space="0" w:color="auto"/>
            </w:tcBorders>
            <w:vAlign w:val="bottom"/>
          </w:tcPr>
          <w:p w14:paraId="66FB5C29" w14:textId="77777777" w:rsidR="0075204E" w:rsidRPr="0075204E" w:rsidRDefault="0075204E" w:rsidP="0075204E">
            <w:pPr>
              <w:jc w:val="right"/>
              <w:rPr>
                <w:rFonts w:ascii="Calibri" w:hAnsi="Calibri"/>
                <w:b/>
                <w:sz w:val="18"/>
                <w:szCs w:val="18"/>
              </w:rPr>
            </w:pPr>
          </w:p>
        </w:tc>
        <w:tc>
          <w:tcPr>
            <w:tcW w:w="1449" w:type="dxa"/>
            <w:tcBorders>
              <w:bottom w:val="single" w:sz="4" w:space="0" w:color="auto"/>
            </w:tcBorders>
            <w:vAlign w:val="bottom"/>
          </w:tcPr>
          <w:p w14:paraId="540B7F43" w14:textId="77777777" w:rsidR="0075204E" w:rsidRPr="0075204E" w:rsidRDefault="0075204E" w:rsidP="0075204E">
            <w:pPr>
              <w:jc w:val="right"/>
              <w:rPr>
                <w:rFonts w:ascii="Calibri" w:hAnsi="Calibri"/>
                <w:b/>
                <w:sz w:val="18"/>
                <w:szCs w:val="18"/>
              </w:rPr>
            </w:pPr>
          </w:p>
        </w:tc>
        <w:tc>
          <w:tcPr>
            <w:tcW w:w="1449" w:type="dxa"/>
            <w:tcBorders>
              <w:bottom w:val="single" w:sz="4" w:space="0" w:color="auto"/>
            </w:tcBorders>
            <w:vAlign w:val="bottom"/>
          </w:tcPr>
          <w:p w14:paraId="581E1C88" w14:textId="77777777" w:rsidR="0075204E" w:rsidRPr="0075204E" w:rsidRDefault="0075204E" w:rsidP="0075204E">
            <w:pPr>
              <w:jc w:val="right"/>
              <w:rPr>
                <w:rFonts w:ascii="Calibri" w:hAnsi="Calibri"/>
                <w:b/>
                <w:sz w:val="18"/>
                <w:szCs w:val="18"/>
              </w:rPr>
            </w:pPr>
          </w:p>
        </w:tc>
        <w:tc>
          <w:tcPr>
            <w:tcW w:w="1449" w:type="dxa"/>
            <w:gridSpan w:val="2"/>
            <w:tcBorders>
              <w:bottom w:val="single" w:sz="4" w:space="0" w:color="auto"/>
            </w:tcBorders>
            <w:vAlign w:val="bottom"/>
          </w:tcPr>
          <w:p w14:paraId="16397C87" w14:textId="77777777" w:rsidR="0075204E" w:rsidRPr="0075204E" w:rsidRDefault="0075204E" w:rsidP="0075204E">
            <w:pPr>
              <w:jc w:val="right"/>
              <w:rPr>
                <w:rFonts w:ascii="Calibri" w:hAnsi="Calibri"/>
                <w:b/>
                <w:sz w:val="18"/>
                <w:szCs w:val="18"/>
              </w:rPr>
            </w:pPr>
          </w:p>
        </w:tc>
        <w:tc>
          <w:tcPr>
            <w:tcW w:w="1449" w:type="dxa"/>
            <w:tcBorders>
              <w:bottom w:val="single" w:sz="4" w:space="0" w:color="auto"/>
            </w:tcBorders>
            <w:vAlign w:val="bottom"/>
          </w:tcPr>
          <w:p w14:paraId="366B08D5" w14:textId="77777777" w:rsidR="0075204E" w:rsidRPr="0075204E" w:rsidRDefault="0075204E" w:rsidP="0075204E">
            <w:pPr>
              <w:jc w:val="right"/>
              <w:rPr>
                <w:rFonts w:ascii="Calibri" w:hAnsi="Calibri"/>
                <w:b/>
                <w:sz w:val="18"/>
                <w:szCs w:val="18"/>
              </w:rPr>
            </w:pPr>
          </w:p>
        </w:tc>
        <w:tc>
          <w:tcPr>
            <w:tcW w:w="1454" w:type="dxa"/>
            <w:tcBorders>
              <w:bottom w:val="single" w:sz="4" w:space="0" w:color="auto"/>
            </w:tcBorders>
            <w:vAlign w:val="bottom"/>
          </w:tcPr>
          <w:p w14:paraId="433E994A"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18 451 532</w:t>
            </w:r>
          </w:p>
        </w:tc>
      </w:tr>
      <w:tr w:rsidR="0075204E" w:rsidRPr="0075204E" w14:paraId="3648860D" w14:textId="77777777" w:rsidTr="00104E27">
        <w:tc>
          <w:tcPr>
            <w:tcW w:w="3936" w:type="dxa"/>
            <w:gridSpan w:val="3"/>
            <w:tcBorders>
              <w:right w:val="nil"/>
            </w:tcBorders>
          </w:tcPr>
          <w:p w14:paraId="278ADEEE" w14:textId="77777777" w:rsidR="0075204E" w:rsidRPr="0075204E" w:rsidRDefault="0075204E" w:rsidP="0075204E">
            <w:pPr>
              <w:jc w:val="left"/>
              <w:rPr>
                <w:rFonts w:ascii="Calibri" w:hAnsi="Calibri"/>
                <w:b/>
                <w:sz w:val="18"/>
                <w:szCs w:val="18"/>
              </w:rPr>
            </w:pPr>
            <w:r w:rsidRPr="0075204E">
              <w:rPr>
                <w:rFonts w:ascii="Calibri" w:hAnsi="Calibri"/>
                <w:b/>
                <w:sz w:val="18"/>
                <w:szCs w:val="18"/>
              </w:rPr>
              <w:t>Projektintäkter</w:t>
            </w:r>
          </w:p>
        </w:tc>
        <w:tc>
          <w:tcPr>
            <w:tcW w:w="1366" w:type="dxa"/>
            <w:gridSpan w:val="4"/>
            <w:tcBorders>
              <w:left w:val="nil"/>
              <w:right w:val="nil"/>
            </w:tcBorders>
          </w:tcPr>
          <w:p w14:paraId="159707C3" w14:textId="77777777" w:rsidR="0075204E" w:rsidRPr="0075204E" w:rsidRDefault="0075204E" w:rsidP="0075204E">
            <w:pPr>
              <w:jc w:val="left"/>
              <w:rPr>
                <w:rFonts w:ascii="Calibri" w:hAnsi="Calibri"/>
                <w:b/>
                <w:sz w:val="18"/>
                <w:szCs w:val="18"/>
              </w:rPr>
            </w:pPr>
          </w:p>
        </w:tc>
        <w:tc>
          <w:tcPr>
            <w:tcW w:w="1210" w:type="dxa"/>
            <w:tcBorders>
              <w:left w:val="nil"/>
              <w:right w:val="nil"/>
            </w:tcBorders>
          </w:tcPr>
          <w:p w14:paraId="5E117943" w14:textId="77777777" w:rsidR="0075204E" w:rsidRPr="0075204E" w:rsidRDefault="0075204E" w:rsidP="0075204E">
            <w:pPr>
              <w:jc w:val="left"/>
              <w:rPr>
                <w:rFonts w:ascii="Calibri" w:hAnsi="Calibri"/>
                <w:b/>
                <w:sz w:val="18"/>
                <w:szCs w:val="18"/>
              </w:rPr>
            </w:pPr>
          </w:p>
        </w:tc>
        <w:tc>
          <w:tcPr>
            <w:tcW w:w="1219" w:type="dxa"/>
            <w:tcBorders>
              <w:left w:val="nil"/>
              <w:right w:val="nil"/>
            </w:tcBorders>
          </w:tcPr>
          <w:p w14:paraId="5F65ECBC" w14:textId="77777777" w:rsidR="0075204E" w:rsidRPr="0075204E" w:rsidRDefault="0075204E" w:rsidP="0075204E">
            <w:pPr>
              <w:jc w:val="left"/>
              <w:rPr>
                <w:rFonts w:ascii="Calibri" w:hAnsi="Calibri"/>
                <w:b/>
                <w:sz w:val="18"/>
                <w:szCs w:val="18"/>
              </w:rPr>
            </w:pPr>
          </w:p>
        </w:tc>
        <w:tc>
          <w:tcPr>
            <w:tcW w:w="1449" w:type="dxa"/>
            <w:tcBorders>
              <w:left w:val="nil"/>
              <w:right w:val="nil"/>
            </w:tcBorders>
          </w:tcPr>
          <w:p w14:paraId="6437C9A0" w14:textId="77777777" w:rsidR="0075204E" w:rsidRPr="0075204E" w:rsidRDefault="0075204E" w:rsidP="0075204E">
            <w:pPr>
              <w:jc w:val="left"/>
              <w:rPr>
                <w:rFonts w:ascii="Calibri" w:hAnsi="Calibri"/>
                <w:b/>
                <w:sz w:val="18"/>
                <w:szCs w:val="18"/>
              </w:rPr>
            </w:pPr>
          </w:p>
        </w:tc>
        <w:tc>
          <w:tcPr>
            <w:tcW w:w="1449" w:type="dxa"/>
            <w:tcBorders>
              <w:left w:val="nil"/>
              <w:right w:val="nil"/>
            </w:tcBorders>
          </w:tcPr>
          <w:p w14:paraId="4B3EFD74" w14:textId="77777777" w:rsidR="0075204E" w:rsidRPr="0075204E" w:rsidRDefault="0075204E" w:rsidP="0075204E">
            <w:pPr>
              <w:jc w:val="left"/>
              <w:rPr>
                <w:rFonts w:ascii="Calibri" w:hAnsi="Calibri"/>
                <w:b/>
                <w:sz w:val="18"/>
                <w:szCs w:val="18"/>
              </w:rPr>
            </w:pPr>
          </w:p>
        </w:tc>
        <w:tc>
          <w:tcPr>
            <w:tcW w:w="1386" w:type="dxa"/>
            <w:tcBorders>
              <w:left w:val="nil"/>
              <w:right w:val="nil"/>
            </w:tcBorders>
          </w:tcPr>
          <w:p w14:paraId="4A8E2E6C" w14:textId="77777777" w:rsidR="0075204E" w:rsidRPr="0075204E" w:rsidRDefault="0075204E" w:rsidP="0075204E">
            <w:pPr>
              <w:jc w:val="left"/>
              <w:rPr>
                <w:rFonts w:ascii="Calibri" w:hAnsi="Calibri"/>
                <w:b/>
                <w:sz w:val="18"/>
                <w:szCs w:val="18"/>
              </w:rPr>
            </w:pPr>
          </w:p>
        </w:tc>
        <w:tc>
          <w:tcPr>
            <w:tcW w:w="1512" w:type="dxa"/>
            <w:gridSpan w:val="2"/>
            <w:tcBorders>
              <w:left w:val="nil"/>
              <w:right w:val="nil"/>
            </w:tcBorders>
          </w:tcPr>
          <w:p w14:paraId="4B97B28F" w14:textId="77777777" w:rsidR="0075204E" w:rsidRPr="0075204E" w:rsidRDefault="0075204E" w:rsidP="0075204E">
            <w:pPr>
              <w:jc w:val="left"/>
              <w:rPr>
                <w:rFonts w:ascii="Calibri" w:hAnsi="Calibri"/>
                <w:b/>
                <w:sz w:val="18"/>
                <w:szCs w:val="18"/>
              </w:rPr>
            </w:pPr>
          </w:p>
        </w:tc>
        <w:tc>
          <w:tcPr>
            <w:tcW w:w="1454" w:type="dxa"/>
            <w:tcBorders>
              <w:left w:val="nil"/>
            </w:tcBorders>
          </w:tcPr>
          <w:p w14:paraId="15AA032D" w14:textId="77777777" w:rsidR="0075204E" w:rsidRPr="0075204E" w:rsidRDefault="0075204E" w:rsidP="0075204E">
            <w:pPr>
              <w:jc w:val="left"/>
              <w:rPr>
                <w:rFonts w:ascii="Calibri" w:hAnsi="Calibri"/>
                <w:b/>
                <w:sz w:val="18"/>
                <w:szCs w:val="18"/>
              </w:rPr>
            </w:pPr>
          </w:p>
        </w:tc>
      </w:tr>
      <w:tr w:rsidR="0075204E" w:rsidRPr="0075204E" w14:paraId="70E149D3" w14:textId="77777777" w:rsidTr="00104E27">
        <w:tc>
          <w:tcPr>
            <w:tcW w:w="1425" w:type="dxa"/>
          </w:tcPr>
          <w:p w14:paraId="174B7D1D" w14:textId="77777777" w:rsidR="0075204E" w:rsidRPr="0075204E" w:rsidRDefault="0075204E" w:rsidP="0075204E">
            <w:pPr>
              <w:jc w:val="left"/>
              <w:rPr>
                <w:rFonts w:ascii="Calibri" w:hAnsi="Calibri"/>
                <w:sz w:val="18"/>
                <w:szCs w:val="18"/>
              </w:rPr>
            </w:pPr>
          </w:p>
        </w:tc>
        <w:tc>
          <w:tcPr>
            <w:tcW w:w="1291" w:type="dxa"/>
            <w:vAlign w:val="bottom"/>
          </w:tcPr>
          <w:p w14:paraId="460B7396" w14:textId="77777777" w:rsidR="0075204E" w:rsidRPr="0075204E" w:rsidRDefault="0075204E" w:rsidP="0075204E">
            <w:pPr>
              <w:jc w:val="right"/>
              <w:rPr>
                <w:rFonts w:ascii="Calibri" w:hAnsi="Calibri"/>
                <w:sz w:val="18"/>
                <w:szCs w:val="18"/>
              </w:rPr>
            </w:pPr>
          </w:p>
        </w:tc>
        <w:tc>
          <w:tcPr>
            <w:tcW w:w="1291" w:type="dxa"/>
            <w:gridSpan w:val="2"/>
            <w:vAlign w:val="bottom"/>
          </w:tcPr>
          <w:p w14:paraId="405E2838" w14:textId="77777777" w:rsidR="0075204E" w:rsidRPr="0075204E" w:rsidRDefault="0075204E" w:rsidP="0075204E">
            <w:pPr>
              <w:jc w:val="right"/>
              <w:rPr>
                <w:rFonts w:ascii="Calibri" w:hAnsi="Calibri"/>
                <w:sz w:val="18"/>
                <w:szCs w:val="18"/>
              </w:rPr>
            </w:pPr>
          </w:p>
        </w:tc>
        <w:tc>
          <w:tcPr>
            <w:tcW w:w="1295" w:type="dxa"/>
            <w:gridSpan w:val="3"/>
            <w:vAlign w:val="bottom"/>
          </w:tcPr>
          <w:p w14:paraId="7739C74E" w14:textId="77777777" w:rsidR="0075204E" w:rsidRPr="0075204E" w:rsidRDefault="0075204E" w:rsidP="0075204E">
            <w:pPr>
              <w:jc w:val="right"/>
              <w:rPr>
                <w:rFonts w:ascii="Calibri" w:hAnsi="Calibri"/>
                <w:sz w:val="18"/>
                <w:szCs w:val="18"/>
              </w:rPr>
            </w:pPr>
          </w:p>
        </w:tc>
        <w:tc>
          <w:tcPr>
            <w:tcW w:w="1210" w:type="dxa"/>
            <w:vAlign w:val="bottom"/>
          </w:tcPr>
          <w:p w14:paraId="7E9FE8CD" w14:textId="77777777" w:rsidR="0075204E" w:rsidRPr="0075204E" w:rsidRDefault="0075204E" w:rsidP="0075204E">
            <w:pPr>
              <w:jc w:val="right"/>
              <w:rPr>
                <w:rFonts w:ascii="Calibri" w:hAnsi="Calibri"/>
                <w:sz w:val="18"/>
                <w:szCs w:val="18"/>
              </w:rPr>
            </w:pPr>
          </w:p>
        </w:tc>
        <w:tc>
          <w:tcPr>
            <w:tcW w:w="1219" w:type="dxa"/>
            <w:vAlign w:val="bottom"/>
          </w:tcPr>
          <w:p w14:paraId="57B30F36" w14:textId="77777777" w:rsidR="0075204E" w:rsidRPr="0075204E" w:rsidRDefault="0075204E" w:rsidP="0075204E">
            <w:pPr>
              <w:jc w:val="right"/>
              <w:rPr>
                <w:rFonts w:ascii="Calibri" w:hAnsi="Calibri"/>
                <w:sz w:val="18"/>
                <w:szCs w:val="18"/>
              </w:rPr>
            </w:pPr>
          </w:p>
        </w:tc>
        <w:tc>
          <w:tcPr>
            <w:tcW w:w="1449" w:type="dxa"/>
            <w:vAlign w:val="bottom"/>
          </w:tcPr>
          <w:p w14:paraId="0B5B6582" w14:textId="77777777" w:rsidR="0075204E" w:rsidRPr="0075204E" w:rsidRDefault="0075204E" w:rsidP="0075204E">
            <w:pPr>
              <w:jc w:val="right"/>
              <w:rPr>
                <w:rFonts w:ascii="Calibri" w:hAnsi="Calibri"/>
                <w:sz w:val="18"/>
                <w:szCs w:val="18"/>
              </w:rPr>
            </w:pPr>
          </w:p>
        </w:tc>
        <w:tc>
          <w:tcPr>
            <w:tcW w:w="1449" w:type="dxa"/>
            <w:vAlign w:val="bottom"/>
          </w:tcPr>
          <w:p w14:paraId="4C51EC5D" w14:textId="77777777" w:rsidR="0075204E" w:rsidRPr="0075204E" w:rsidRDefault="0075204E" w:rsidP="0075204E">
            <w:pPr>
              <w:jc w:val="right"/>
              <w:rPr>
                <w:rFonts w:ascii="Calibri" w:hAnsi="Calibri"/>
                <w:sz w:val="18"/>
                <w:szCs w:val="18"/>
              </w:rPr>
            </w:pPr>
          </w:p>
        </w:tc>
        <w:tc>
          <w:tcPr>
            <w:tcW w:w="1449" w:type="dxa"/>
            <w:gridSpan w:val="2"/>
            <w:vAlign w:val="bottom"/>
          </w:tcPr>
          <w:p w14:paraId="7DE59834" w14:textId="77777777" w:rsidR="0075204E" w:rsidRPr="0075204E" w:rsidRDefault="0075204E" w:rsidP="0075204E">
            <w:pPr>
              <w:jc w:val="right"/>
              <w:rPr>
                <w:rFonts w:ascii="Calibri" w:hAnsi="Calibri"/>
                <w:sz w:val="18"/>
                <w:szCs w:val="18"/>
              </w:rPr>
            </w:pPr>
          </w:p>
        </w:tc>
        <w:tc>
          <w:tcPr>
            <w:tcW w:w="1449" w:type="dxa"/>
            <w:vAlign w:val="bottom"/>
          </w:tcPr>
          <w:p w14:paraId="6C0CFCB9" w14:textId="77777777" w:rsidR="0075204E" w:rsidRPr="0075204E" w:rsidRDefault="0075204E" w:rsidP="0075204E">
            <w:pPr>
              <w:jc w:val="right"/>
              <w:rPr>
                <w:rFonts w:ascii="Calibri" w:hAnsi="Calibri"/>
                <w:sz w:val="18"/>
                <w:szCs w:val="18"/>
              </w:rPr>
            </w:pPr>
          </w:p>
        </w:tc>
        <w:tc>
          <w:tcPr>
            <w:tcW w:w="1454" w:type="dxa"/>
            <w:vAlign w:val="bottom"/>
          </w:tcPr>
          <w:p w14:paraId="49482C88" w14:textId="77777777" w:rsidR="0075204E" w:rsidRPr="0075204E" w:rsidRDefault="0075204E" w:rsidP="0075204E">
            <w:pPr>
              <w:jc w:val="right"/>
              <w:rPr>
                <w:rFonts w:ascii="Calibri" w:hAnsi="Calibri"/>
                <w:b/>
                <w:sz w:val="18"/>
                <w:szCs w:val="18"/>
              </w:rPr>
            </w:pPr>
          </w:p>
        </w:tc>
      </w:tr>
      <w:tr w:rsidR="0075204E" w:rsidRPr="0075204E" w14:paraId="7FEF4806" w14:textId="77777777" w:rsidTr="00104E27">
        <w:tc>
          <w:tcPr>
            <w:tcW w:w="1425" w:type="dxa"/>
          </w:tcPr>
          <w:p w14:paraId="0DDA1D7D" w14:textId="77777777" w:rsidR="0075204E" w:rsidRPr="0075204E" w:rsidRDefault="0075204E" w:rsidP="0075204E">
            <w:pPr>
              <w:jc w:val="left"/>
              <w:rPr>
                <w:rFonts w:ascii="Calibri" w:hAnsi="Calibri"/>
                <w:b/>
                <w:sz w:val="18"/>
                <w:szCs w:val="18"/>
              </w:rPr>
            </w:pPr>
          </w:p>
        </w:tc>
        <w:tc>
          <w:tcPr>
            <w:tcW w:w="1291" w:type="dxa"/>
            <w:vAlign w:val="bottom"/>
          </w:tcPr>
          <w:p w14:paraId="03AA0561" w14:textId="77777777" w:rsidR="0075204E" w:rsidRPr="0075204E" w:rsidRDefault="0075204E" w:rsidP="0075204E">
            <w:pPr>
              <w:jc w:val="right"/>
              <w:rPr>
                <w:rFonts w:ascii="Calibri" w:hAnsi="Calibri"/>
                <w:b/>
                <w:sz w:val="18"/>
                <w:szCs w:val="18"/>
              </w:rPr>
            </w:pPr>
          </w:p>
        </w:tc>
        <w:tc>
          <w:tcPr>
            <w:tcW w:w="1291" w:type="dxa"/>
            <w:gridSpan w:val="2"/>
            <w:vAlign w:val="bottom"/>
          </w:tcPr>
          <w:p w14:paraId="2C9CF9DC" w14:textId="77777777" w:rsidR="0075204E" w:rsidRPr="0075204E" w:rsidRDefault="0075204E" w:rsidP="0075204E">
            <w:pPr>
              <w:jc w:val="right"/>
              <w:rPr>
                <w:rFonts w:ascii="Calibri" w:hAnsi="Calibri"/>
                <w:b/>
                <w:sz w:val="18"/>
                <w:szCs w:val="18"/>
              </w:rPr>
            </w:pPr>
          </w:p>
        </w:tc>
        <w:tc>
          <w:tcPr>
            <w:tcW w:w="1295" w:type="dxa"/>
            <w:gridSpan w:val="3"/>
            <w:vAlign w:val="bottom"/>
          </w:tcPr>
          <w:p w14:paraId="1D2A396D" w14:textId="77777777" w:rsidR="0075204E" w:rsidRPr="0075204E" w:rsidRDefault="0075204E" w:rsidP="0075204E">
            <w:pPr>
              <w:jc w:val="right"/>
              <w:rPr>
                <w:rFonts w:ascii="Calibri" w:hAnsi="Calibri"/>
                <w:b/>
                <w:sz w:val="18"/>
                <w:szCs w:val="18"/>
              </w:rPr>
            </w:pPr>
          </w:p>
        </w:tc>
        <w:tc>
          <w:tcPr>
            <w:tcW w:w="1210" w:type="dxa"/>
            <w:vAlign w:val="bottom"/>
          </w:tcPr>
          <w:p w14:paraId="77E9CF87" w14:textId="77777777" w:rsidR="0075204E" w:rsidRPr="0075204E" w:rsidRDefault="0075204E" w:rsidP="0075204E">
            <w:pPr>
              <w:jc w:val="right"/>
              <w:rPr>
                <w:rFonts w:ascii="Calibri" w:hAnsi="Calibri"/>
                <w:b/>
                <w:sz w:val="18"/>
                <w:szCs w:val="18"/>
              </w:rPr>
            </w:pPr>
          </w:p>
        </w:tc>
        <w:tc>
          <w:tcPr>
            <w:tcW w:w="1219" w:type="dxa"/>
            <w:vAlign w:val="bottom"/>
          </w:tcPr>
          <w:p w14:paraId="5FCB7271" w14:textId="77777777" w:rsidR="0075204E" w:rsidRPr="0075204E" w:rsidRDefault="0075204E" w:rsidP="0075204E">
            <w:pPr>
              <w:jc w:val="right"/>
              <w:rPr>
                <w:rFonts w:ascii="Calibri" w:hAnsi="Calibri"/>
                <w:b/>
                <w:sz w:val="18"/>
                <w:szCs w:val="18"/>
              </w:rPr>
            </w:pPr>
          </w:p>
        </w:tc>
        <w:tc>
          <w:tcPr>
            <w:tcW w:w="1449" w:type="dxa"/>
            <w:vAlign w:val="bottom"/>
          </w:tcPr>
          <w:p w14:paraId="1AF23165" w14:textId="77777777" w:rsidR="0075204E" w:rsidRPr="0075204E" w:rsidRDefault="0075204E" w:rsidP="0075204E">
            <w:pPr>
              <w:jc w:val="right"/>
              <w:rPr>
                <w:rFonts w:ascii="Calibri" w:hAnsi="Calibri"/>
                <w:b/>
                <w:sz w:val="18"/>
                <w:szCs w:val="18"/>
              </w:rPr>
            </w:pPr>
          </w:p>
        </w:tc>
        <w:tc>
          <w:tcPr>
            <w:tcW w:w="1449" w:type="dxa"/>
            <w:vAlign w:val="bottom"/>
          </w:tcPr>
          <w:p w14:paraId="585DA916" w14:textId="77777777" w:rsidR="0075204E" w:rsidRPr="0075204E" w:rsidRDefault="0075204E" w:rsidP="0075204E">
            <w:pPr>
              <w:jc w:val="right"/>
              <w:rPr>
                <w:rFonts w:ascii="Calibri" w:hAnsi="Calibri"/>
                <w:b/>
                <w:sz w:val="18"/>
                <w:szCs w:val="18"/>
              </w:rPr>
            </w:pPr>
          </w:p>
        </w:tc>
        <w:tc>
          <w:tcPr>
            <w:tcW w:w="1449" w:type="dxa"/>
            <w:gridSpan w:val="2"/>
            <w:vAlign w:val="bottom"/>
          </w:tcPr>
          <w:p w14:paraId="1C2C9014" w14:textId="77777777" w:rsidR="0075204E" w:rsidRPr="0075204E" w:rsidRDefault="0075204E" w:rsidP="0075204E">
            <w:pPr>
              <w:jc w:val="right"/>
              <w:rPr>
                <w:rFonts w:ascii="Calibri" w:hAnsi="Calibri"/>
                <w:b/>
                <w:sz w:val="18"/>
                <w:szCs w:val="18"/>
              </w:rPr>
            </w:pPr>
          </w:p>
        </w:tc>
        <w:tc>
          <w:tcPr>
            <w:tcW w:w="1449" w:type="dxa"/>
            <w:vAlign w:val="bottom"/>
          </w:tcPr>
          <w:p w14:paraId="74A015FF" w14:textId="77777777" w:rsidR="0075204E" w:rsidRPr="0075204E" w:rsidRDefault="0075204E" w:rsidP="0075204E">
            <w:pPr>
              <w:jc w:val="right"/>
              <w:rPr>
                <w:rFonts w:ascii="Calibri" w:hAnsi="Calibri"/>
                <w:b/>
                <w:sz w:val="18"/>
                <w:szCs w:val="18"/>
              </w:rPr>
            </w:pPr>
          </w:p>
        </w:tc>
        <w:tc>
          <w:tcPr>
            <w:tcW w:w="1454" w:type="dxa"/>
            <w:vAlign w:val="bottom"/>
          </w:tcPr>
          <w:p w14:paraId="3C78C376" w14:textId="77777777" w:rsidR="0075204E" w:rsidRPr="0075204E" w:rsidRDefault="0075204E" w:rsidP="0075204E">
            <w:pPr>
              <w:jc w:val="right"/>
              <w:rPr>
                <w:rFonts w:ascii="Calibri" w:hAnsi="Calibri"/>
                <w:b/>
                <w:sz w:val="18"/>
                <w:szCs w:val="18"/>
              </w:rPr>
            </w:pPr>
          </w:p>
        </w:tc>
      </w:tr>
      <w:tr w:rsidR="0075204E" w:rsidRPr="0075204E" w14:paraId="32B86FC2" w14:textId="77777777" w:rsidTr="00104E27">
        <w:tc>
          <w:tcPr>
            <w:tcW w:w="1425" w:type="dxa"/>
            <w:tcBorders>
              <w:bottom w:val="single" w:sz="4" w:space="0" w:color="auto"/>
            </w:tcBorders>
          </w:tcPr>
          <w:p w14:paraId="19AB1D4C" w14:textId="77777777" w:rsidR="0075204E" w:rsidRPr="0075204E" w:rsidRDefault="0075204E" w:rsidP="0075204E">
            <w:pPr>
              <w:jc w:val="left"/>
              <w:rPr>
                <w:rFonts w:ascii="Calibri" w:hAnsi="Calibri"/>
                <w:b/>
                <w:sz w:val="18"/>
                <w:szCs w:val="18"/>
              </w:rPr>
            </w:pPr>
            <w:r w:rsidRPr="0075204E">
              <w:rPr>
                <w:rFonts w:ascii="Calibri" w:hAnsi="Calibri"/>
                <w:b/>
                <w:sz w:val="18"/>
                <w:szCs w:val="18"/>
              </w:rPr>
              <w:t>Summa faktiska kostnader</w:t>
            </w:r>
          </w:p>
        </w:tc>
        <w:tc>
          <w:tcPr>
            <w:tcW w:w="1291" w:type="dxa"/>
            <w:tcBorders>
              <w:bottom w:val="single" w:sz="4" w:space="0" w:color="auto"/>
            </w:tcBorders>
            <w:vAlign w:val="bottom"/>
          </w:tcPr>
          <w:p w14:paraId="548F9DB0"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16 600 367</w:t>
            </w:r>
          </w:p>
        </w:tc>
        <w:tc>
          <w:tcPr>
            <w:tcW w:w="1291" w:type="dxa"/>
            <w:gridSpan w:val="2"/>
            <w:tcBorders>
              <w:bottom w:val="single" w:sz="4" w:space="0" w:color="auto"/>
            </w:tcBorders>
            <w:vAlign w:val="bottom"/>
          </w:tcPr>
          <w:p w14:paraId="24A141CE"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1 851 165</w:t>
            </w:r>
          </w:p>
        </w:tc>
        <w:tc>
          <w:tcPr>
            <w:tcW w:w="1295" w:type="dxa"/>
            <w:gridSpan w:val="3"/>
            <w:tcBorders>
              <w:bottom w:val="single" w:sz="4" w:space="0" w:color="auto"/>
            </w:tcBorders>
            <w:vAlign w:val="bottom"/>
          </w:tcPr>
          <w:p w14:paraId="59663FA5" w14:textId="77777777" w:rsidR="0075204E" w:rsidRPr="0075204E" w:rsidRDefault="0075204E" w:rsidP="0075204E">
            <w:pPr>
              <w:jc w:val="right"/>
              <w:rPr>
                <w:rFonts w:ascii="Calibri" w:hAnsi="Calibri"/>
                <w:b/>
                <w:sz w:val="18"/>
                <w:szCs w:val="18"/>
              </w:rPr>
            </w:pPr>
          </w:p>
        </w:tc>
        <w:tc>
          <w:tcPr>
            <w:tcW w:w="1210" w:type="dxa"/>
            <w:tcBorders>
              <w:bottom w:val="single" w:sz="4" w:space="0" w:color="auto"/>
            </w:tcBorders>
            <w:vAlign w:val="bottom"/>
          </w:tcPr>
          <w:p w14:paraId="42A4858B" w14:textId="77777777" w:rsidR="0075204E" w:rsidRPr="0075204E" w:rsidRDefault="0075204E" w:rsidP="0075204E">
            <w:pPr>
              <w:jc w:val="right"/>
              <w:rPr>
                <w:rFonts w:ascii="Calibri" w:hAnsi="Calibri"/>
                <w:b/>
                <w:sz w:val="18"/>
                <w:szCs w:val="18"/>
              </w:rPr>
            </w:pPr>
          </w:p>
        </w:tc>
        <w:tc>
          <w:tcPr>
            <w:tcW w:w="1219" w:type="dxa"/>
            <w:tcBorders>
              <w:bottom w:val="single" w:sz="4" w:space="0" w:color="auto"/>
            </w:tcBorders>
            <w:vAlign w:val="bottom"/>
          </w:tcPr>
          <w:p w14:paraId="3CA3EEDA" w14:textId="77777777" w:rsidR="0075204E" w:rsidRPr="0075204E" w:rsidRDefault="0075204E" w:rsidP="0075204E">
            <w:pPr>
              <w:jc w:val="right"/>
              <w:rPr>
                <w:rFonts w:ascii="Calibri" w:hAnsi="Calibri"/>
                <w:b/>
                <w:sz w:val="18"/>
                <w:szCs w:val="18"/>
              </w:rPr>
            </w:pPr>
          </w:p>
        </w:tc>
        <w:tc>
          <w:tcPr>
            <w:tcW w:w="1449" w:type="dxa"/>
            <w:tcBorders>
              <w:bottom w:val="single" w:sz="4" w:space="0" w:color="auto"/>
            </w:tcBorders>
            <w:vAlign w:val="bottom"/>
          </w:tcPr>
          <w:p w14:paraId="780EF45D" w14:textId="77777777" w:rsidR="0075204E" w:rsidRPr="0075204E" w:rsidRDefault="0075204E" w:rsidP="0075204E">
            <w:pPr>
              <w:jc w:val="right"/>
              <w:rPr>
                <w:rFonts w:ascii="Calibri" w:hAnsi="Calibri"/>
                <w:b/>
                <w:sz w:val="18"/>
                <w:szCs w:val="18"/>
              </w:rPr>
            </w:pPr>
          </w:p>
        </w:tc>
        <w:tc>
          <w:tcPr>
            <w:tcW w:w="1449" w:type="dxa"/>
            <w:tcBorders>
              <w:bottom w:val="single" w:sz="4" w:space="0" w:color="auto"/>
            </w:tcBorders>
            <w:vAlign w:val="bottom"/>
          </w:tcPr>
          <w:p w14:paraId="70C18573" w14:textId="77777777" w:rsidR="0075204E" w:rsidRPr="0075204E" w:rsidRDefault="0075204E" w:rsidP="0075204E">
            <w:pPr>
              <w:jc w:val="right"/>
              <w:rPr>
                <w:rFonts w:ascii="Calibri" w:hAnsi="Calibri"/>
                <w:b/>
                <w:sz w:val="18"/>
                <w:szCs w:val="18"/>
              </w:rPr>
            </w:pPr>
          </w:p>
        </w:tc>
        <w:tc>
          <w:tcPr>
            <w:tcW w:w="1449" w:type="dxa"/>
            <w:gridSpan w:val="2"/>
            <w:tcBorders>
              <w:bottom w:val="single" w:sz="4" w:space="0" w:color="auto"/>
            </w:tcBorders>
            <w:vAlign w:val="bottom"/>
          </w:tcPr>
          <w:p w14:paraId="4B297BBF" w14:textId="77777777" w:rsidR="0075204E" w:rsidRPr="0075204E" w:rsidRDefault="0075204E" w:rsidP="0075204E">
            <w:pPr>
              <w:jc w:val="right"/>
              <w:rPr>
                <w:rFonts w:ascii="Calibri" w:hAnsi="Calibri"/>
                <w:b/>
                <w:sz w:val="18"/>
                <w:szCs w:val="18"/>
              </w:rPr>
            </w:pPr>
          </w:p>
        </w:tc>
        <w:tc>
          <w:tcPr>
            <w:tcW w:w="1449" w:type="dxa"/>
            <w:tcBorders>
              <w:bottom w:val="single" w:sz="4" w:space="0" w:color="auto"/>
            </w:tcBorders>
            <w:vAlign w:val="bottom"/>
          </w:tcPr>
          <w:p w14:paraId="117D28AE" w14:textId="77777777" w:rsidR="0075204E" w:rsidRPr="0075204E" w:rsidRDefault="0075204E" w:rsidP="0075204E">
            <w:pPr>
              <w:jc w:val="right"/>
              <w:rPr>
                <w:rFonts w:ascii="Calibri" w:hAnsi="Calibri"/>
                <w:b/>
                <w:sz w:val="18"/>
                <w:szCs w:val="18"/>
              </w:rPr>
            </w:pPr>
          </w:p>
        </w:tc>
        <w:tc>
          <w:tcPr>
            <w:tcW w:w="1454" w:type="dxa"/>
            <w:tcBorders>
              <w:bottom w:val="single" w:sz="4" w:space="0" w:color="auto"/>
            </w:tcBorders>
            <w:vAlign w:val="bottom"/>
          </w:tcPr>
          <w:p w14:paraId="098E49F8"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18 451 532</w:t>
            </w:r>
          </w:p>
        </w:tc>
      </w:tr>
      <w:tr w:rsidR="0075204E" w:rsidRPr="0075204E" w14:paraId="0B20B04C" w14:textId="77777777" w:rsidTr="00104E27">
        <w:tc>
          <w:tcPr>
            <w:tcW w:w="2716" w:type="dxa"/>
            <w:gridSpan w:val="2"/>
            <w:tcBorders>
              <w:right w:val="nil"/>
            </w:tcBorders>
          </w:tcPr>
          <w:p w14:paraId="68A435F3" w14:textId="77777777" w:rsidR="0075204E" w:rsidRPr="0075204E" w:rsidRDefault="0075204E" w:rsidP="0075204E">
            <w:pPr>
              <w:jc w:val="left"/>
              <w:rPr>
                <w:rFonts w:ascii="Calibri" w:hAnsi="Calibri"/>
                <w:b/>
                <w:sz w:val="18"/>
                <w:szCs w:val="18"/>
              </w:rPr>
            </w:pPr>
            <w:r w:rsidRPr="0075204E">
              <w:rPr>
                <w:rFonts w:ascii="Calibri" w:hAnsi="Calibri"/>
                <w:b/>
                <w:sz w:val="18"/>
                <w:szCs w:val="18"/>
              </w:rPr>
              <w:t>Bidrag annat än pengar</w:t>
            </w:r>
          </w:p>
        </w:tc>
        <w:tc>
          <w:tcPr>
            <w:tcW w:w="1361" w:type="dxa"/>
            <w:gridSpan w:val="3"/>
            <w:tcBorders>
              <w:left w:val="nil"/>
              <w:right w:val="nil"/>
            </w:tcBorders>
          </w:tcPr>
          <w:p w14:paraId="7EB68843" w14:textId="77777777" w:rsidR="0075204E" w:rsidRPr="0075204E" w:rsidRDefault="0075204E" w:rsidP="0075204E">
            <w:pPr>
              <w:jc w:val="left"/>
              <w:rPr>
                <w:rFonts w:ascii="Calibri" w:hAnsi="Calibri"/>
                <w:b/>
                <w:sz w:val="18"/>
                <w:szCs w:val="18"/>
              </w:rPr>
            </w:pPr>
          </w:p>
        </w:tc>
        <w:tc>
          <w:tcPr>
            <w:tcW w:w="1217" w:type="dxa"/>
            <w:tcBorders>
              <w:left w:val="nil"/>
              <w:right w:val="nil"/>
            </w:tcBorders>
          </w:tcPr>
          <w:p w14:paraId="3B965C24" w14:textId="77777777" w:rsidR="0075204E" w:rsidRPr="0075204E" w:rsidRDefault="0075204E" w:rsidP="0075204E">
            <w:pPr>
              <w:jc w:val="left"/>
              <w:rPr>
                <w:rFonts w:ascii="Calibri" w:hAnsi="Calibri"/>
                <w:b/>
                <w:sz w:val="18"/>
                <w:szCs w:val="18"/>
              </w:rPr>
            </w:pPr>
          </w:p>
        </w:tc>
        <w:tc>
          <w:tcPr>
            <w:tcW w:w="1218" w:type="dxa"/>
            <w:gridSpan w:val="2"/>
            <w:tcBorders>
              <w:left w:val="nil"/>
              <w:right w:val="nil"/>
            </w:tcBorders>
          </w:tcPr>
          <w:p w14:paraId="125996D7" w14:textId="77777777" w:rsidR="0075204E" w:rsidRPr="0075204E" w:rsidRDefault="0075204E" w:rsidP="0075204E">
            <w:pPr>
              <w:jc w:val="left"/>
              <w:rPr>
                <w:rFonts w:ascii="Calibri" w:hAnsi="Calibri"/>
                <w:b/>
                <w:sz w:val="18"/>
                <w:szCs w:val="18"/>
              </w:rPr>
            </w:pPr>
          </w:p>
        </w:tc>
        <w:tc>
          <w:tcPr>
            <w:tcW w:w="1219" w:type="dxa"/>
            <w:tcBorders>
              <w:left w:val="nil"/>
              <w:right w:val="nil"/>
            </w:tcBorders>
          </w:tcPr>
          <w:p w14:paraId="11FC6DB5" w14:textId="77777777" w:rsidR="0075204E" w:rsidRPr="0075204E" w:rsidRDefault="0075204E" w:rsidP="0075204E">
            <w:pPr>
              <w:jc w:val="left"/>
              <w:rPr>
                <w:rFonts w:ascii="Calibri" w:hAnsi="Calibri"/>
                <w:b/>
                <w:sz w:val="18"/>
                <w:szCs w:val="18"/>
              </w:rPr>
            </w:pPr>
          </w:p>
        </w:tc>
        <w:tc>
          <w:tcPr>
            <w:tcW w:w="1449" w:type="dxa"/>
            <w:tcBorders>
              <w:left w:val="nil"/>
              <w:right w:val="nil"/>
            </w:tcBorders>
          </w:tcPr>
          <w:p w14:paraId="1C0963B1" w14:textId="77777777" w:rsidR="0075204E" w:rsidRPr="0075204E" w:rsidRDefault="0075204E" w:rsidP="0075204E">
            <w:pPr>
              <w:jc w:val="left"/>
              <w:rPr>
                <w:rFonts w:ascii="Calibri" w:hAnsi="Calibri"/>
                <w:b/>
                <w:sz w:val="18"/>
                <w:szCs w:val="18"/>
              </w:rPr>
            </w:pPr>
          </w:p>
        </w:tc>
        <w:tc>
          <w:tcPr>
            <w:tcW w:w="1449" w:type="dxa"/>
            <w:tcBorders>
              <w:left w:val="nil"/>
              <w:right w:val="nil"/>
            </w:tcBorders>
          </w:tcPr>
          <w:p w14:paraId="2F4233DA" w14:textId="77777777" w:rsidR="0075204E" w:rsidRPr="0075204E" w:rsidRDefault="0075204E" w:rsidP="0075204E">
            <w:pPr>
              <w:jc w:val="left"/>
              <w:rPr>
                <w:rFonts w:ascii="Calibri" w:hAnsi="Calibri"/>
                <w:b/>
                <w:sz w:val="18"/>
                <w:szCs w:val="18"/>
              </w:rPr>
            </w:pPr>
          </w:p>
        </w:tc>
        <w:tc>
          <w:tcPr>
            <w:tcW w:w="1386" w:type="dxa"/>
            <w:tcBorders>
              <w:left w:val="nil"/>
              <w:right w:val="nil"/>
            </w:tcBorders>
          </w:tcPr>
          <w:p w14:paraId="19CBEEAA" w14:textId="77777777" w:rsidR="0075204E" w:rsidRPr="0075204E" w:rsidRDefault="0075204E" w:rsidP="0075204E">
            <w:pPr>
              <w:jc w:val="left"/>
              <w:rPr>
                <w:rFonts w:ascii="Calibri" w:hAnsi="Calibri"/>
                <w:b/>
                <w:sz w:val="18"/>
                <w:szCs w:val="18"/>
              </w:rPr>
            </w:pPr>
          </w:p>
        </w:tc>
        <w:tc>
          <w:tcPr>
            <w:tcW w:w="1512" w:type="dxa"/>
            <w:gridSpan w:val="2"/>
            <w:tcBorders>
              <w:left w:val="nil"/>
              <w:right w:val="nil"/>
            </w:tcBorders>
          </w:tcPr>
          <w:p w14:paraId="3F8FB9A3" w14:textId="77777777" w:rsidR="0075204E" w:rsidRPr="0075204E" w:rsidRDefault="0075204E" w:rsidP="0075204E">
            <w:pPr>
              <w:jc w:val="left"/>
              <w:rPr>
                <w:rFonts w:ascii="Calibri" w:hAnsi="Calibri"/>
                <w:b/>
                <w:sz w:val="18"/>
                <w:szCs w:val="18"/>
              </w:rPr>
            </w:pPr>
          </w:p>
        </w:tc>
        <w:tc>
          <w:tcPr>
            <w:tcW w:w="1454" w:type="dxa"/>
            <w:tcBorders>
              <w:left w:val="nil"/>
            </w:tcBorders>
          </w:tcPr>
          <w:p w14:paraId="07D17FCE" w14:textId="77777777" w:rsidR="0075204E" w:rsidRPr="0075204E" w:rsidRDefault="0075204E" w:rsidP="0075204E">
            <w:pPr>
              <w:jc w:val="left"/>
              <w:rPr>
                <w:rFonts w:ascii="Calibri" w:hAnsi="Calibri"/>
                <w:b/>
                <w:sz w:val="18"/>
                <w:szCs w:val="18"/>
              </w:rPr>
            </w:pPr>
          </w:p>
        </w:tc>
      </w:tr>
      <w:tr w:rsidR="0075204E" w:rsidRPr="0075204E" w14:paraId="5333014A" w14:textId="77777777" w:rsidTr="00104E27">
        <w:tc>
          <w:tcPr>
            <w:tcW w:w="1425" w:type="dxa"/>
          </w:tcPr>
          <w:p w14:paraId="0017F867" w14:textId="77777777" w:rsidR="0075204E" w:rsidRPr="0075204E" w:rsidRDefault="0075204E" w:rsidP="0075204E">
            <w:pPr>
              <w:jc w:val="left"/>
              <w:rPr>
                <w:rFonts w:ascii="Calibri" w:hAnsi="Calibri"/>
                <w:b/>
                <w:sz w:val="18"/>
                <w:szCs w:val="18"/>
              </w:rPr>
            </w:pPr>
            <w:r w:rsidRPr="0075204E">
              <w:rPr>
                <w:rFonts w:ascii="Calibri" w:hAnsi="Calibri"/>
                <w:b/>
                <w:sz w:val="18"/>
                <w:szCs w:val="18"/>
              </w:rPr>
              <w:t>Summa bidrag i annat än pengar</w:t>
            </w:r>
          </w:p>
        </w:tc>
        <w:tc>
          <w:tcPr>
            <w:tcW w:w="1291" w:type="dxa"/>
            <w:vAlign w:val="bottom"/>
          </w:tcPr>
          <w:p w14:paraId="32A14203" w14:textId="77777777" w:rsidR="0075204E" w:rsidRPr="0075204E" w:rsidRDefault="0075204E" w:rsidP="0075204E">
            <w:pPr>
              <w:jc w:val="right"/>
              <w:rPr>
                <w:rFonts w:ascii="Calibri" w:hAnsi="Calibri"/>
                <w:b/>
                <w:sz w:val="18"/>
                <w:szCs w:val="18"/>
              </w:rPr>
            </w:pPr>
          </w:p>
        </w:tc>
        <w:tc>
          <w:tcPr>
            <w:tcW w:w="1291" w:type="dxa"/>
            <w:gridSpan w:val="2"/>
            <w:vAlign w:val="bottom"/>
          </w:tcPr>
          <w:p w14:paraId="6F6E4893" w14:textId="77777777" w:rsidR="0075204E" w:rsidRPr="0075204E" w:rsidRDefault="0075204E" w:rsidP="0075204E">
            <w:pPr>
              <w:jc w:val="right"/>
              <w:rPr>
                <w:rFonts w:ascii="Calibri" w:hAnsi="Calibri"/>
                <w:b/>
                <w:sz w:val="18"/>
                <w:szCs w:val="18"/>
              </w:rPr>
            </w:pPr>
          </w:p>
        </w:tc>
        <w:tc>
          <w:tcPr>
            <w:tcW w:w="1295" w:type="dxa"/>
            <w:gridSpan w:val="3"/>
            <w:vAlign w:val="bottom"/>
          </w:tcPr>
          <w:p w14:paraId="74E334EC" w14:textId="77777777" w:rsidR="0075204E" w:rsidRPr="0075204E" w:rsidRDefault="0075204E" w:rsidP="0075204E">
            <w:pPr>
              <w:jc w:val="right"/>
              <w:rPr>
                <w:rFonts w:ascii="Calibri" w:hAnsi="Calibri"/>
                <w:b/>
                <w:sz w:val="18"/>
                <w:szCs w:val="18"/>
              </w:rPr>
            </w:pPr>
          </w:p>
        </w:tc>
        <w:tc>
          <w:tcPr>
            <w:tcW w:w="1210" w:type="dxa"/>
            <w:vAlign w:val="bottom"/>
          </w:tcPr>
          <w:p w14:paraId="4B7235F3" w14:textId="77777777" w:rsidR="0075204E" w:rsidRPr="0075204E" w:rsidRDefault="0075204E" w:rsidP="0075204E">
            <w:pPr>
              <w:jc w:val="right"/>
              <w:rPr>
                <w:rFonts w:ascii="Calibri" w:hAnsi="Calibri"/>
                <w:b/>
                <w:sz w:val="18"/>
                <w:szCs w:val="18"/>
              </w:rPr>
            </w:pPr>
          </w:p>
        </w:tc>
        <w:tc>
          <w:tcPr>
            <w:tcW w:w="1219" w:type="dxa"/>
            <w:vAlign w:val="bottom"/>
          </w:tcPr>
          <w:p w14:paraId="778C7AA0" w14:textId="77777777" w:rsidR="0075204E" w:rsidRPr="0075204E" w:rsidRDefault="0075204E" w:rsidP="0075204E">
            <w:pPr>
              <w:jc w:val="right"/>
              <w:rPr>
                <w:rFonts w:ascii="Calibri" w:hAnsi="Calibri"/>
                <w:b/>
                <w:sz w:val="18"/>
                <w:szCs w:val="18"/>
              </w:rPr>
            </w:pPr>
          </w:p>
        </w:tc>
        <w:tc>
          <w:tcPr>
            <w:tcW w:w="1449" w:type="dxa"/>
            <w:vAlign w:val="bottom"/>
          </w:tcPr>
          <w:p w14:paraId="634933AD" w14:textId="77777777" w:rsidR="0075204E" w:rsidRPr="0075204E" w:rsidRDefault="0075204E" w:rsidP="0075204E">
            <w:pPr>
              <w:jc w:val="right"/>
              <w:rPr>
                <w:rFonts w:ascii="Calibri" w:hAnsi="Calibri"/>
                <w:b/>
                <w:sz w:val="18"/>
                <w:szCs w:val="18"/>
              </w:rPr>
            </w:pPr>
          </w:p>
        </w:tc>
        <w:tc>
          <w:tcPr>
            <w:tcW w:w="1449" w:type="dxa"/>
            <w:vAlign w:val="bottom"/>
          </w:tcPr>
          <w:p w14:paraId="0A504EE4" w14:textId="77777777" w:rsidR="0075204E" w:rsidRPr="0075204E" w:rsidRDefault="0075204E" w:rsidP="0075204E">
            <w:pPr>
              <w:jc w:val="right"/>
              <w:rPr>
                <w:rFonts w:ascii="Calibri" w:hAnsi="Calibri"/>
                <w:b/>
                <w:sz w:val="18"/>
                <w:szCs w:val="18"/>
              </w:rPr>
            </w:pPr>
          </w:p>
        </w:tc>
        <w:tc>
          <w:tcPr>
            <w:tcW w:w="1449" w:type="dxa"/>
            <w:gridSpan w:val="2"/>
            <w:vAlign w:val="bottom"/>
          </w:tcPr>
          <w:p w14:paraId="45EF288A" w14:textId="77777777" w:rsidR="0075204E" w:rsidRPr="0075204E" w:rsidRDefault="0075204E" w:rsidP="0075204E">
            <w:pPr>
              <w:jc w:val="right"/>
              <w:rPr>
                <w:rFonts w:ascii="Calibri" w:hAnsi="Calibri"/>
                <w:b/>
                <w:sz w:val="18"/>
                <w:szCs w:val="18"/>
              </w:rPr>
            </w:pPr>
          </w:p>
        </w:tc>
        <w:tc>
          <w:tcPr>
            <w:tcW w:w="1449" w:type="dxa"/>
            <w:vAlign w:val="bottom"/>
          </w:tcPr>
          <w:p w14:paraId="02F31A51" w14:textId="77777777" w:rsidR="0075204E" w:rsidRPr="0075204E" w:rsidRDefault="0075204E" w:rsidP="0075204E">
            <w:pPr>
              <w:jc w:val="right"/>
              <w:rPr>
                <w:rFonts w:ascii="Calibri" w:hAnsi="Calibri"/>
                <w:b/>
                <w:sz w:val="18"/>
                <w:szCs w:val="18"/>
              </w:rPr>
            </w:pPr>
          </w:p>
        </w:tc>
        <w:tc>
          <w:tcPr>
            <w:tcW w:w="1454" w:type="dxa"/>
            <w:vAlign w:val="bottom"/>
          </w:tcPr>
          <w:p w14:paraId="43454348"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0</w:t>
            </w:r>
          </w:p>
        </w:tc>
      </w:tr>
      <w:tr w:rsidR="0075204E" w:rsidRPr="0075204E" w14:paraId="315E86A9" w14:textId="77777777" w:rsidTr="00104E27">
        <w:tc>
          <w:tcPr>
            <w:tcW w:w="1425" w:type="dxa"/>
          </w:tcPr>
          <w:p w14:paraId="66C56672" w14:textId="77777777" w:rsidR="0075204E" w:rsidRPr="0075204E" w:rsidRDefault="0075204E" w:rsidP="0075204E">
            <w:pPr>
              <w:jc w:val="left"/>
              <w:rPr>
                <w:rFonts w:ascii="Calibri" w:hAnsi="Calibri"/>
                <w:b/>
                <w:sz w:val="18"/>
                <w:szCs w:val="18"/>
              </w:rPr>
            </w:pPr>
            <w:r w:rsidRPr="0075204E">
              <w:rPr>
                <w:rFonts w:ascii="Calibri" w:hAnsi="Calibri"/>
                <w:b/>
                <w:sz w:val="18"/>
                <w:szCs w:val="18"/>
              </w:rPr>
              <w:t>Summa totala kostnader</w:t>
            </w:r>
          </w:p>
        </w:tc>
        <w:tc>
          <w:tcPr>
            <w:tcW w:w="1291" w:type="dxa"/>
            <w:vAlign w:val="bottom"/>
          </w:tcPr>
          <w:p w14:paraId="3DF81934"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16 600 367</w:t>
            </w:r>
          </w:p>
        </w:tc>
        <w:tc>
          <w:tcPr>
            <w:tcW w:w="1291" w:type="dxa"/>
            <w:gridSpan w:val="2"/>
            <w:vAlign w:val="bottom"/>
          </w:tcPr>
          <w:p w14:paraId="71EBA80B"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1 851 165</w:t>
            </w:r>
          </w:p>
        </w:tc>
        <w:tc>
          <w:tcPr>
            <w:tcW w:w="1295" w:type="dxa"/>
            <w:gridSpan w:val="3"/>
            <w:vAlign w:val="bottom"/>
          </w:tcPr>
          <w:p w14:paraId="789AAB20" w14:textId="77777777" w:rsidR="0075204E" w:rsidRPr="0075204E" w:rsidRDefault="0075204E" w:rsidP="0075204E">
            <w:pPr>
              <w:jc w:val="right"/>
              <w:rPr>
                <w:rFonts w:ascii="Calibri" w:hAnsi="Calibri"/>
                <w:b/>
                <w:sz w:val="18"/>
                <w:szCs w:val="18"/>
              </w:rPr>
            </w:pPr>
          </w:p>
        </w:tc>
        <w:tc>
          <w:tcPr>
            <w:tcW w:w="1210" w:type="dxa"/>
            <w:vAlign w:val="bottom"/>
          </w:tcPr>
          <w:p w14:paraId="60A3D1A6" w14:textId="77777777" w:rsidR="0075204E" w:rsidRPr="0075204E" w:rsidRDefault="0075204E" w:rsidP="0075204E">
            <w:pPr>
              <w:jc w:val="right"/>
              <w:rPr>
                <w:rFonts w:ascii="Calibri" w:hAnsi="Calibri"/>
                <w:b/>
                <w:sz w:val="18"/>
                <w:szCs w:val="18"/>
              </w:rPr>
            </w:pPr>
          </w:p>
        </w:tc>
        <w:tc>
          <w:tcPr>
            <w:tcW w:w="1219" w:type="dxa"/>
            <w:vAlign w:val="bottom"/>
          </w:tcPr>
          <w:p w14:paraId="07AEC438" w14:textId="77777777" w:rsidR="0075204E" w:rsidRPr="0075204E" w:rsidRDefault="0075204E" w:rsidP="0075204E">
            <w:pPr>
              <w:jc w:val="right"/>
              <w:rPr>
                <w:rFonts w:ascii="Calibri" w:hAnsi="Calibri"/>
                <w:b/>
                <w:sz w:val="18"/>
                <w:szCs w:val="18"/>
              </w:rPr>
            </w:pPr>
          </w:p>
        </w:tc>
        <w:tc>
          <w:tcPr>
            <w:tcW w:w="1449" w:type="dxa"/>
            <w:vAlign w:val="bottom"/>
          </w:tcPr>
          <w:p w14:paraId="56AA55EF" w14:textId="77777777" w:rsidR="0075204E" w:rsidRPr="0075204E" w:rsidRDefault="0075204E" w:rsidP="0075204E">
            <w:pPr>
              <w:jc w:val="right"/>
              <w:rPr>
                <w:rFonts w:ascii="Calibri" w:hAnsi="Calibri"/>
                <w:b/>
                <w:sz w:val="18"/>
                <w:szCs w:val="18"/>
              </w:rPr>
            </w:pPr>
          </w:p>
        </w:tc>
        <w:tc>
          <w:tcPr>
            <w:tcW w:w="1449" w:type="dxa"/>
            <w:vAlign w:val="bottom"/>
          </w:tcPr>
          <w:p w14:paraId="5FAF9780" w14:textId="77777777" w:rsidR="0075204E" w:rsidRPr="0075204E" w:rsidRDefault="0075204E" w:rsidP="0075204E">
            <w:pPr>
              <w:jc w:val="right"/>
              <w:rPr>
                <w:rFonts w:ascii="Calibri" w:hAnsi="Calibri"/>
                <w:b/>
                <w:sz w:val="18"/>
                <w:szCs w:val="18"/>
              </w:rPr>
            </w:pPr>
          </w:p>
        </w:tc>
        <w:tc>
          <w:tcPr>
            <w:tcW w:w="1449" w:type="dxa"/>
            <w:gridSpan w:val="2"/>
            <w:vAlign w:val="bottom"/>
          </w:tcPr>
          <w:p w14:paraId="6E53F5FE" w14:textId="77777777" w:rsidR="0075204E" w:rsidRPr="0075204E" w:rsidRDefault="0075204E" w:rsidP="0075204E">
            <w:pPr>
              <w:jc w:val="right"/>
              <w:rPr>
                <w:rFonts w:ascii="Calibri" w:hAnsi="Calibri"/>
                <w:b/>
                <w:sz w:val="18"/>
                <w:szCs w:val="18"/>
              </w:rPr>
            </w:pPr>
          </w:p>
        </w:tc>
        <w:tc>
          <w:tcPr>
            <w:tcW w:w="1449" w:type="dxa"/>
            <w:vAlign w:val="bottom"/>
          </w:tcPr>
          <w:p w14:paraId="26111214" w14:textId="77777777" w:rsidR="0075204E" w:rsidRPr="0075204E" w:rsidRDefault="0075204E" w:rsidP="0075204E">
            <w:pPr>
              <w:jc w:val="right"/>
              <w:rPr>
                <w:rFonts w:ascii="Calibri" w:hAnsi="Calibri"/>
                <w:b/>
                <w:sz w:val="18"/>
                <w:szCs w:val="18"/>
              </w:rPr>
            </w:pPr>
          </w:p>
        </w:tc>
        <w:tc>
          <w:tcPr>
            <w:tcW w:w="1454" w:type="dxa"/>
            <w:vAlign w:val="bottom"/>
          </w:tcPr>
          <w:p w14:paraId="77EF4608"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18 451 532</w:t>
            </w:r>
          </w:p>
        </w:tc>
      </w:tr>
    </w:tbl>
    <w:p w14:paraId="1260CEA6" w14:textId="77777777" w:rsidR="0075204E" w:rsidRPr="0075204E" w:rsidRDefault="0075204E" w:rsidP="0075204E">
      <w:pPr>
        <w:spacing w:after="0" w:line="240" w:lineRule="auto"/>
        <w:rPr>
          <w:rFonts w:ascii="Calibri" w:eastAsia="Times New Roman" w:hAnsi="Calibri" w:cs="Times New Roman"/>
          <w:kern w:val="0"/>
          <w:sz w:val="18"/>
          <w:szCs w:val="18"/>
          <w:lang w:eastAsia="sv-SE"/>
          <w14:ligatures w14:val="none"/>
        </w:rPr>
      </w:pPr>
    </w:p>
    <w:p w14:paraId="26E47433" w14:textId="77777777" w:rsidR="0075204E" w:rsidRPr="0075204E" w:rsidRDefault="0075204E" w:rsidP="0075204E">
      <w:pPr>
        <w:spacing w:after="0" w:line="240" w:lineRule="auto"/>
        <w:rPr>
          <w:rFonts w:ascii="Calibri" w:eastAsia="Times New Roman" w:hAnsi="Calibri" w:cs="Times New Roman"/>
          <w:kern w:val="0"/>
          <w:sz w:val="18"/>
          <w:szCs w:val="18"/>
          <w:lang w:val="sv-SE" w:eastAsia="sv-SE"/>
          <w14:ligatures w14:val="none"/>
        </w:rPr>
      </w:pPr>
    </w:p>
    <w:p w14:paraId="254A7D5B" w14:textId="77777777" w:rsidR="0075204E" w:rsidRPr="0075204E" w:rsidRDefault="0075204E" w:rsidP="0075204E">
      <w:pPr>
        <w:spacing w:after="0" w:line="240" w:lineRule="auto"/>
        <w:rPr>
          <w:rFonts w:ascii="Calibri" w:eastAsia="Times New Roman" w:hAnsi="Calibri" w:cs="Calibri"/>
          <w:b/>
          <w:kern w:val="0"/>
          <w:sz w:val="20"/>
          <w:szCs w:val="20"/>
          <w:lang w:val="sv-SE" w:eastAsia="sv-SE"/>
          <w14:ligatures w14:val="none"/>
        </w:rPr>
      </w:pPr>
      <w:r w:rsidRPr="0075204E">
        <w:rPr>
          <w:rFonts w:ascii="Calibri" w:eastAsia="Times New Roman" w:hAnsi="Calibri" w:cs="Calibri"/>
          <w:b/>
          <w:kern w:val="0"/>
          <w:sz w:val="20"/>
          <w:szCs w:val="20"/>
          <w:lang w:val="sv-SE" w:eastAsia="sv-SE"/>
          <w14:ligatures w14:val="none"/>
        </w:rPr>
        <w:t>Finansiering</w:t>
      </w:r>
    </w:p>
    <w:tbl>
      <w:tblPr>
        <w:tblStyle w:val="TableGrid"/>
        <w:tblW w:w="0" w:type="auto"/>
        <w:tblLook w:val="04A0" w:firstRow="1" w:lastRow="0" w:firstColumn="1" w:lastColumn="0" w:noHBand="0" w:noVBand="1"/>
      </w:tblPr>
      <w:tblGrid>
        <w:gridCol w:w="1940"/>
        <w:gridCol w:w="1344"/>
        <w:gridCol w:w="1307"/>
        <w:gridCol w:w="576"/>
        <w:gridCol w:w="9"/>
        <w:gridCol w:w="571"/>
        <w:gridCol w:w="549"/>
        <w:gridCol w:w="27"/>
        <w:gridCol w:w="29"/>
        <w:gridCol w:w="546"/>
        <w:gridCol w:w="573"/>
        <w:gridCol w:w="576"/>
        <w:gridCol w:w="578"/>
        <w:gridCol w:w="1150"/>
      </w:tblGrid>
      <w:tr w:rsidR="0075204E" w:rsidRPr="0075204E" w14:paraId="32A39381" w14:textId="77777777" w:rsidTr="0075204E">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hideMark/>
          </w:tcPr>
          <w:p w14:paraId="35B7C1B5"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hideMark/>
          </w:tcPr>
          <w:p w14:paraId="658F18B0" w14:textId="77777777" w:rsidR="0075204E" w:rsidRPr="0075204E" w:rsidRDefault="0075204E" w:rsidP="0075204E">
            <w:pPr>
              <w:rPr>
                <w:rFonts w:ascii="Calibri" w:hAnsi="Calibri" w:cs="Arial"/>
                <w:b/>
                <w:sz w:val="18"/>
                <w:szCs w:val="18"/>
              </w:rPr>
            </w:pPr>
            <w:r w:rsidRPr="0075204E">
              <w:rPr>
                <w:rFonts w:ascii="Calibri" w:hAnsi="Calibri" w:cs="Arial"/>
                <w:b/>
                <w:sz w:val="18"/>
                <w:szCs w:val="18"/>
              </w:rPr>
              <w:t>LULEÅ TEKNISKA UNIVERSITET</w:t>
            </w:r>
          </w:p>
        </w:tc>
        <w:tc>
          <w:tcPr>
            <w:tcW w:w="1377" w:type="dxa"/>
            <w:tcBorders>
              <w:top w:val="single" w:sz="4" w:space="0" w:color="auto"/>
              <w:left w:val="single" w:sz="4" w:space="0" w:color="auto"/>
              <w:bottom w:val="single" w:sz="4" w:space="0" w:color="auto"/>
              <w:right w:val="single" w:sz="4" w:space="0" w:color="auto"/>
            </w:tcBorders>
            <w:shd w:val="clear" w:color="auto" w:fill="DBE5F1"/>
            <w:hideMark/>
          </w:tcPr>
          <w:p w14:paraId="3DB31345" w14:textId="77777777" w:rsidR="0075204E" w:rsidRPr="0075204E" w:rsidRDefault="0075204E" w:rsidP="0075204E">
            <w:pPr>
              <w:rPr>
                <w:rFonts w:ascii="Calibri" w:hAnsi="Calibri" w:cs="Arial"/>
                <w:b/>
                <w:sz w:val="18"/>
                <w:szCs w:val="18"/>
              </w:rPr>
            </w:pPr>
            <w:r w:rsidRPr="0075204E">
              <w:rPr>
                <w:rFonts w:ascii="Calibri" w:hAnsi="Calibri" w:cs="Arial"/>
                <w:b/>
                <w:sz w:val="18"/>
                <w:szCs w:val="18"/>
              </w:rPr>
              <w:t>REGION NORRBOTTEN</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19F71729" w14:textId="77777777" w:rsidR="0075204E" w:rsidRPr="0075204E" w:rsidRDefault="0075204E" w:rsidP="0075204E">
            <w:pPr>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cPr>
          <w:p w14:paraId="3740323F" w14:textId="77777777" w:rsidR="0075204E" w:rsidRPr="0075204E" w:rsidRDefault="0075204E" w:rsidP="0075204E">
            <w:pPr>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cPr>
          <w:p w14:paraId="34D47720" w14:textId="77777777" w:rsidR="0075204E" w:rsidRPr="0075204E" w:rsidRDefault="0075204E" w:rsidP="0075204E">
            <w:pPr>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cPr>
          <w:p w14:paraId="55EAD11A" w14:textId="77777777" w:rsidR="0075204E" w:rsidRPr="0075204E" w:rsidRDefault="0075204E" w:rsidP="0075204E">
            <w:pPr>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cPr>
          <w:p w14:paraId="2C64C16A" w14:textId="77777777" w:rsidR="0075204E" w:rsidRPr="0075204E" w:rsidRDefault="0075204E" w:rsidP="0075204E">
            <w:pPr>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cPr>
          <w:p w14:paraId="305CD9B9" w14:textId="77777777" w:rsidR="0075204E" w:rsidRPr="0075204E" w:rsidRDefault="0075204E" w:rsidP="0075204E">
            <w:pPr>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cPr>
          <w:p w14:paraId="75195C5B" w14:textId="77777777" w:rsidR="0075204E" w:rsidRPr="0075204E" w:rsidRDefault="0075204E" w:rsidP="0075204E">
            <w:pPr>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hideMark/>
          </w:tcPr>
          <w:p w14:paraId="68F8FA34" w14:textId="77777777" w:rsidR="0075204E" w:rsidRPr="0075204E" w:rsidRDefault="0075204E" w:rsidP="0075204E">
            <w:pPr>
              <w:rPr>
                <w:rFonts w:ascii="Calibri" w:hAnsi="Calibri" w:cs="Arial"/>
                <w:b/>
                <w:sz w:val="18"/>
                <w:szCs w:val="18"/>
              </w:rPr>
            </w:pPr>
            <w:r w:rsidRPr="0075204E">
              <w:rPr>
                <w:rFonts w:ascii="Georgia" w:hAnsi="Georgia"/>
              </w:rPr>
              <w:t xml:space="preserve"> </w:t>
            </w:r>
            <w:r w:rsidRPr="0075204E">
              <w:rPr>
                <w:rFonts w:ascii="Calibri" w:hAnsi="Calibri" w:cs="Arial"/>
                <w:b/>
                <w:sz w:val="18"/>
                <w:szCs w:val="18"/>
              </w:rPr>
              <w:t>Totalt</w:t>
            </w:r>
          </w:p>
        </w:tc>
      </w:tr>
      <w:tr w:rsidR="0075204E" w:rsidRPr="0075204E" w14:paraId="17DF2736" w14:textId="77777777" w:rsidTr="00104E27">
        <w:tc>
          <w:tcPr>
            <w:tcW w:w="3978" w:type="dxa"/>
            <w:gridSpan w:val="2"/>
            <w:tcBorders>
              <w:top w:val="single" w:sz="4" w:space="0" w:color="auto"/>
              <w:left w:val="single" w:sz="4" w:space="0" w:color="auto"/>
              <w:bottom w:val="single" w:sz="4" w:space="0" w:color="auto"/>
              <w:right w:val="nil"/>
            </w:tcBorders>
          </w:tcPr>
          <w:p w14:paraId="485E83F2"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Offentligt bidrag annat än pengar</w:t>
            </w:r>
          </w:p>
        </w:tc>
        <w:tc>
          <w:tcPr>
            <w:tcW w:w="1377" w:type="dxa"/>
            <w:tcBorders>
              <w:top w:val="single" w:sz="4" w:space="0" w:color="auto"/>
              <w:left w:val="nil"/>
              <w:bottom w:val="single" w:sz="4" w:space="0" w:color="auto"/>
              <w:right w:val="nil"/>
            </w:tcBorders>
          </w:tcPr>
          <w:p w14:paraId="6CF8AAB6" w14:textId="77777777" w:rsidR="0075204E" w:rsidRPr="0075204E" w:rsidRDefault="0075204E" w:rsidP="0075204E">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1AB9F31E" w14:textId="77777777" w:rsidR="0075204E" w:rsidRPr="0075204E" w:rsidRDefault="0075204E" w:rsidP="0075204E">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6AB0880F" w14:textId="77777777" w:rsidR="0075204E" w:rsidRPr="0075204E" w:rsidRDefault="0075204E" w:rsidP="0075204E">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11609034" w14:textId="77777777" w:rsidR="0075204E" w:rsidRPr="0075204E" w:rsidRDefault="0075204E" w:rsidP="0075204E">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4088CBD2" w14:textId="77777777" w:rsidR="0075204E" w:rsidRPr="0075204E" w:rsidRDefault="0075204E" w:rsidP="0075204E">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5B000237" w14:textId="77777777" w:rsidR="0075204E" w:rsidRPr="0075204E" w:rsidRDefault="0075204E" w:rsidP="0075204E">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2A61EA66" w14:textId="77777777" w:rsidR="0075204E" w:rsidRPr="0075204E" w:rsidRDefault="0075204E" w:rsidP="0075204E">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096A0C8C" w14:textId="77777777" w:rsidR="0075204E" w:rsidRPr="0075204E" w:rsidRDefault="0075204E" w:rsidP="0075204E">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447000E5" w14:textId="77777777" w:rsidR="0075204E" w:rsidRPr="0075204E" w:rsidRDefault="0075204E" w:rsidP="0075204E">
            <w:pPr>
              <w:jc w:val="left"/>
              <w:rPr>
                <w:rFonts w:ascii="Calibri" w:hAnsi="Calibri" w:cs="Arial"/>
                <w:b/>
                <w:sz w:val="18"/>
                <w:szCs w:val="18"/>
              </w:rPr>
            </w:pPr>
          </w:p>
        </w:tc>
      </w:tr>
      <w:tr w:rsidR="0075204E" w:rsidRPr="0075204E" w14:paraId="14AFCDED" w14:textId="77777777" w:rsidTr="00104E27">
        <w:tc>
          <w:tcPr>
            <w:tcW w:w="2377" w:type="dxa"/>
            <w:tcBorders>
              <w:top w:val="single" w:sz="4" w:space="0" w:color="auto"/>
              <w:left w:val="single" w:sz="4" w:space="0" w:color="auto"/>
              <w:bottom w:val="single" w:sz="4" w:space="0" w:color="auto"/>
              <w:right w:val="single" w:sz="4" w:space="0" w:color="auto"/>
            </w:tcBorders>
          </w:tcPr>
          <w:p w14:paraId="66F00A2C"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21C325BC" w14:textId="77777777" w:rsidR="0075204E" w:rsidRPr="0075204E" w:rsidRDefault="0075204E" w:rsidP="0075204E">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568B586A" w14:textId="77777777" w:rsidR="0075204E" w:rsidRPr="0075204E" w:rsidRDefault="0075204E" w:rsidP="0075204E">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ACBC069"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5A1572F"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99A7427"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566B9FD"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0F9CCC4"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A315B57"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289CDCD"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BA93054"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0</w:t>
            </w:r>
          </w:p>
        </w:tc>
      </w:tr>
      <w:tr w:rsidR="0075204E" w:rsidRPr="0075204E" w14:paraId="7F2CF74A" w14:textId="77777777" w:rsidTr="00104E27">
        <w:tc>
          <w:tcPr>
            <w:tcW w:w="3978" w:type="dxa"/>
            <w:gridSpan w:val="2"/>
            <w:tcBorders>
              <w:top w:val="single" w:sz="4" w:space="0" w:color="auto"/>
              <w:left w:val="single" w:sz="4" w:space="0" w:color="auto"/>
              <w:bottom w:val="single" w:sz="4" w:space="0" w:color="auto"/>
              <w:right w:val="nil"/>
            </w:tcBorders>
          </w:tcPr>
          <w:p w14:paraId="377BB48C"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Offentlig kontantfinansiering</w:t>
            </w:r>
          </w:p>
        </w:tc>
        <w:tc>
          <w:tcPr>
            <w:tcW w:w="1377" w:type="dxa"/>
            <w:tcBorders>
              <w:top w:val="single" w:sz="4" w:space="0" w:color="auto"/>
              <w:left w:val="nil"/>
              <w:bottom w:val="single" w:sz="4" w:space="0" w:color="auto"/>
              <w:right w:val="nil"/>
            </w:tcBorders>
          </w:tcPr>
          <w:p w14:paraId="1FCA2239" w14:textId="77777777" w:rsidR="0075204E" w:rsidRPr="0075204E" w:rsidRDefault="0075204E" w:rsidP="0075204E">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288FA380" w14:textId="77777777" w:rsidR="0075204E" w:rsidRPr="0075204E" w:rsidRDefault="0075204E" w:rsidP="0075204E">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29802138" w14:textId="77777777" w:rsidR="0075204E" w:rsidRPr="0075204E" w:rsidRDefault="0075204E" w:rsidP="0075204E">
            <w:pPr>
              <w:jc w:val="left"/>
              <w:rPr>
                <w:rFonts w:ascii="Calibri" w:hAnsi="Calibri" w:cs="Arial"/>
                <w:b/>
                <w:sz w:val="18"/>
                <w:szCs w:val="18"/>
              </w:rPr>
            </w:pPr>
          </w:p>
        </w:tc>
        <w:tc>
          <w:tcPr>
            <w:tcW w:w="1246" w:type="dxa"/>
            <w:gridSpan w:val="3"/>
            <w:tcBorders>
              <w:top w:val="single" w:sz="4" w:space="0" w:color="auto"/>
              <w:left w:val="nil"/>
              <w:bottom w:val="single" w:sz="4" w:space="0" w:color="auto"/>
              <w:right w:val="nil"/>
            </w:tcBorders>
          </w:tcPr>
          <w:p w14:paraId="33873244" w14:textId="77777777" w:rsidR="0075204E" w:rsidRPr="0075204E" w:rsidRDefault="0075204E" w:rsidP="0075204E">
            <w:pPr>
              <w:jc w:val="left"/>
              <w:rPr>
                <w:rFonts w:ascii="Calibri" w:hAnsi="Calibri" w:cs="Arial"/>
                <w:b/>
                <w:sz w:val="18"/>
                <w:szCs w:val="18"/>
              </w:rPr>
            </w:pPr>
          </w:p>
        </w:tc>
        <w:tc>
          <w:tcPr>
            <w:tcW w:w="1103" w:type="dxa"/>
            <w:tcBorders>
              <w:top w:val="single" w:sz="4" w:space="0" w:color="auto"/>
              <w:left w:val="nil"/>
              <w:bottom w:val="single" w:sz="4" w:space="0" w:color="auto"/>
              <w:right w:val="nil"/>
            </w:tcBorders>
          </w:tcPr>
          <w:p w14:paraId="64A03B22" w14:textId="77777777" w:rsidR="0075204E" w:rsidRPr="0075204E" w:rsidRDefault="0075204E" w:rsidP="0075204E">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72097EC9" w14:textId="77777777" w:rsidR="0075204E" w:rsidRPr="0075204E" w:rsidRDefault="0075204E" w:rsidP="0075204E">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7151D363" w14:textId="77777777" w:rsidR="0075204E" w:rsidRPr="0075204E" w:rsidRDefault="0075204E" w:rsidP="0075204E">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6B276C3B" w14:textId="77777777" w:rsidR="0075204E" w:rsidRPr="0075204E" w:rsidRDefault="0075204E" w:rsidP="0075204E">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62700998" w14:textId="77777777" w:rsidR="0075204E" w:rsidRPr="0075204E" w:rsidRDefault="0075204E" w:rsidP="0075204E">
            <w:pPr>
              <w:jc w:val="left"/>
              <w:rPr>
                <w:rFonts w:ascii="Calibri" w:hAnsi="Calibri" w:cs="Arial"/>
                <w:b/>
                <w:sz w:val="18"/>
                <w:szCs w:val="18"/>
              </w:rPr>
            </w:pPr>
          </w:p>
        </w:tc>
      </w:tr>
      <w:tr w:rsidR="0075204E" w:rsidRPr="0075204E" w14:paraId="2788A955" w14:textId="77777777" w:rsidTr="00104E27">
        <w:tc>
          <w:tcPr>
            <w:tcW w:w="2377" w:type="dxa"/>
            <w:tcBorders>
              <w:top w:val="single" w:sz="4" w:space="0" w:color="auto"/>
              <w:left w:val="single" w:sz="4" w:space="0" w:color="auto"/>
              <w:bottom w:val="single" w:sz="4" w:space="0" w:color="auto"/>
              <w:right w:val="single" w:sz="4" w:space="0" w:color="auto"/>
            </w:tcBorders>
          </w:tcPr>
          <w:p w14:paraId="7B17C15F" w14:textId="77777777" w:rsidR="0075204E" w:rsidRPr="0075204E" w:rsidRDefault="0075204E" w:rsidP="0075204E">
            <w:pPr>
              <w:jc w:val="left"/>
              <w:rPr>
                <w:rFonts w:ascii="Calibri" w:hAnsi="Calibri" w:cs="Arial"/>
                <w:sz w:val="18"/>
                <w:szCs w:val="18"/>
              </w:rPr>
            </w:pPr>
            <w:r w:rsidRPr="0075204E">
              <w:rPr>
                <w:rFonts w:ascii="Calibri" w:hAnsi="Calibri" w:cs="Arial"/>
                <w:sz w:val="18"/>
                <w:szCs w:val="18"/>
              </w:rPr>
              <w:t>Region Norrbotten: Region</w:t>
            </w:r>
          </w:p>
        </w:tc>
        <w:tc>
          <w:tcPr>
            <w:tcW w:w="1601" w:type="dxa"/>
            <w:tcBorders>
              <w:top w:val="single" w:sz="4" w:space="0" w:color="auto"/>
              <w:left w:val="single" w:sz="4" w:space="0" w:color="auto"/>
              <w:bottom w:val="single" w:sz="4" w:space="0" w:color="auto"/>
              <w:right w:val="single" w:sz="4" w:space="0" w:color="auto"/>
            </w:tcBorders>
            <w:vAlign w:val="bottom"/>
          </w:tcPr>
          <w:p w14:paraId="59626481" w14:textId="77777777" w:rsidR="0075204E" w:rsidRPr="0075204E" w:rsidRDefault="0075204E" w:rsidP="0075204E">
            <w:pPr>
              <w:jc w:val="right"/>
              <w:rPr>
                <w:rFonts w:ascii="Calibri" w:hAnsi="Calibri" w:cs="Arial"/>
                <w:sz w:val="18"/>
                <w:szCs w:val="18"/>
              </w:rPr>
            </w:pPr>
            <w:r w:rsidRPr="0075204E">
              <w:rPr>
                <w:rFonts w:ascii="Calibri" w:hAnsi="Calibri" w:cs="Arial"/>
                <w:sz w:val="18"/>
                <w:szCs w:val="18"/>
              </w:rPr>
              <w:t>6 888 301</w:t>
            </w:r>
          </w:p>
        </w:tc>
        <w:tc>
          <w:tcPr>
            <w:tcW w:w="1377" w:type="dxa"/>
            <w:tcBorders>
              <w:top w:val="single" w:sz="4" w:space="0" w:color="auto"/>
              <w:left w:val="single" w:sz="4" w:space="0" w:color="auto"/>
              <w:bottom w:val="single" w:sz="4" w:space="0" w:color="auto"/>
              <w:right w:val="single" w:sz="4" w:space="0" w:color="auto"/>
            </w:tcBorders>
            <w:vAlign w:val="bottom"/>
          </w:tcPr>
          <w:p w14:paraId="2EB6809B" w14:textId="77777777" w:rsidR="0075204E" w:rsidRPr="0075204E" w:rsidRDefault="0075204E" w:rsidP="0075204E">
            <w:pPr>
              <w:jc w:val="right"/>
              <w:rPr>
                <w:rFonts w:ascii="Calibri" w:hAnsi="Calibri" w:cs="Arial"/>
                <w:sz w:val="18"/>
                <w:szCs w:val="18"/>
              </w:rPr>
            </w:pPr>
            <w:r w:rsidRPr="0075204E">
              <w:rPr>
                <w:rFonts w:ascii="Calibri" w:hAnsi="Calibri" w:cs="Arial"/>
                <w:sz w:val="18"/>
                <w:szCs w:val="18"/>
              </w:rPr>
              <w:t>1 110 699</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A7088AF" w14:textId="77777777" w:rsidR="0075204E" w:rsidRPr="0075204E" w:rsidRDefault="0075204E" w:rsidP="0075204E">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A387B44" w14:textId="77777777" w:rsidR="0075204E" w:rsidRPr="0075204E" w:rsidRDefault="0075204E" w:rsidP="0075204E">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3DDA371" w14:textId="77777777" w:rsidR="0075204E" w:rsidRPr="0075204E" w:rsidRDefault="0075204E" w:rsidP="0075204E">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8D3E153" w14:textId="77777777" w:rsidR="0075204E" w:rsidRPr="0075204E" w:rsidRDefault="0075204E" w:rsidP="0075204E">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377D444" w14:textId="77777777" w:rsidR="0075204E" w:rsidRPr="0075204E" w:rsidRDefault="0075204E" w:rsidP="0075204E">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717077F" w14:textId="77777777" w:rsidR="0075204E" w:rsidRPr="0075204E" w:rsidRDefault="0075204E" w:rsidP="0075204E">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9878852" w14:textId="77777777" w:rsidR="0075204E" w:rsidRPr="0075204E" w:rsidRDefault="0075204E" w:rsidP="0075204E">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F85B549"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7 999 000</w:t>
            </w:r>
          </w:p>
        </w:tc>
      </w:tr>
      <w:tr w:rsidR="0075204E" w:rsidRPr="0075204E" w14:paraId="0AF397F8" w14:textId="77777777" w:rsidTr="00104E27">
        <w:tc>
          <w:tcPr>
            <w:tcW w:w="2377" w:type="dxa"/>
            <w:tcBorders>
              <w:top w:val="single" w:sz="4" w:space="0" w:color="auto"/>
              <w:left w:val="single" w:sz="4" w:space="0" w:color="auto"/>
              <w:bottom w:val="single" w:sz="4" w:space="0" w:color="auto"/>
              <w:right w:val="single" w:sz="4" w:space="0" w:color="auto"/>
            </w:tcBorders>
          </w:tcPr>
          <w:p w14:paraId="40D4E65D" w14:textId="77777777" w:rsidR="0075204E" w:rsidRPr="0075204E" w:rsidRDefault="0075204E" w:rsidP="0075204E">
            <w:pPr>
              <w:jc w:val="left"/>
              <w:rPr>
                <w:rFonts w:ascii="Calibri" w:hAnsi="Calibri" w:cs="Arial"/>
                <w:sz w:val="18"/>
                <w:szCs w:val="18"/>
              </w:rPr>
            </w:pPr>
            <w:r w:rsidRPr="0075204E">
              <w:rPr>
                <w:rFonts w:ascii="Calibri" w:hAnsi="Calibri" w:cs="Arial"/>
                <w:sz w:val="18"/>
                <w:szCs w:val="18"/>
              </w:rPr>
              <w:t>Luleå Tekniska Universitet: Lärosäte</w:t>
            </w:r>
          </w:p>
        </w:tc>
        <w:tc>
          <w:tcPr>
            <w:tcW w:w="1601" w:type="dxa"/>
            <w:tcBorders>
              <w:top w:val="single" w:sz="4" w:space="0" w:color="auto"/>
              <w:left w:val="single" w:sz="4" w:space="0" w:color="auto"/>
              <w:bottom w:val="single" w:sz="4" w:space="0" w:color="auto"/>
              <w:right w:val="single" w:sz="4" w:space="0" w:color="auto"/>
            </w:tcBorders>
            <w:vAlign w:val="bottom"/>
          </w:tcPr>
          <w:p w14:paraId="42965860" w14:textId="77777777" w:rsidR="0075204E" w:rsidRPr="0075204E" w:rsidRDefault="0075204E" w:rsidP="0075204E">
            <w:pPr>
              <w:jc w:val="right"/>
              <w:rPr>
                <w:rFonts w:ascii="Calibri" w:hAnsi="Calibri" w:cs="Arial"/>
                <w:sz w:val="18"/>
                <w:szCs w:val="18"/>
              </w:rPr>
            </w:pPr>
            <w:r w:rsidRPr="0075204E">
              <w:rPr>
                <w:rFonts w:ascii="Calibri" w:hAnsi="Calibri" w:cs="Arial"/>
                <w:sz w:val="18"/>
                <w:szCs w:val="18"/>
              </w:rPr>
              <w:t>3 071 919</w:t>
            </w:r>
          </w:p>
        </w:tc>
        <w:tc>
          <w:tcPr>
            <w:tcW w:w="1377" w:type="dxa"/>
            <w:tcBorders>
              <w:top w:val="single" w:sz="4" w:space="0" w:color="auto"/>
              <w:left w:val="single" w:sz="4" w:space="0" w:color="auto"/>
              <w:bottom w:val="single" w:sz="4" w:space="0" w:color="auto"/>
              <w:right w:val="single" w:sz="4" w:space="0" w:color="auto"/>
            </w:tcBorders>
            <w:vAlign w:val="bottom"/>
          </w:tcPr>
          <w:p w14:paraId="1CC92582" w14:textId="77777777" w:rsidR="0075204E" w:rsidRPr="0075204E" w:rsidRDefault="0075204E" w:rsidP="0075204E">
            <w:pPr>
              <w:jc w:val="right"/>
              <w:rPr>
                <w:rFonts w:ascii="Calibri" w:hAnsi="Calibri" w:cs="Arial"/>
                <w:sz w:val="18"/>
                <w:szCs w:val="18"/>
              </w:rPr>
            </w:pPr>
            <w:r w:rsidRPr="0075204E">
              <w:rPr>
                <w:rFonts w:ascii="Calibri" w:hAnsi="Calibr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BB09C67" w14:textId="77777777" w:rsidR="0075204E" w:rsidRPr="0075204E" w:rsidRDefault="0075204E" w:rsidP="0075204E">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16D13C0" w14:textId="77777777" w:rsidR="0075204E" w:rsidRPr="0075204E" w:rsidRDefault="0075204E" w:rsidP="0075204E">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09BA22B" w14:textId="77777777" w:rsidR="0075204E" w:rsidRPr="0075204E" w:rsidRDefault="0075204E" w:rsidP="0075204E">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DA8F102" w14:textId="77777777" w:rsidR="0075204E" w:rsidRPr="0075204E" w:rsidRDefault="0075204E" w:rsidP="0075204E">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532CC12" w14:textId="77777777" w:rsidR="0075204E" w:rsidRPr="0075204E" w:rsidRDefault="0075204E" w:rsidP="0075204E">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8CB949A" w14:textId="77777777" w:rsidR="0075204E" w:rsidRPr="0075204E" w:rsidRDefault="0075204E" w:rsidP="0075204E">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510850E" w14:textId="77777777" w:rsidR="0075204E" w:rsidRPr="0075204E" w:rsidRDefault="0075204E" w:rsidP="0075204E">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5CD2AE6"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3 071 919</w:t>
            </w:r>
          </w:p>
        </w:tc>
      </w:tr>
      <w:tr w:rsidR="0075204E" w:rsidRPr="0075204E" w14:paraId="04699CF5"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3E19B37A"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7B071380"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9 960 220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598420F1"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1 110 699</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CF098BD"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52066AB"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70FB06B"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FEFF448"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37B27EE"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6B78AA9"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A4F4DE3"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F6BC4CD"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11 070 919</w:t>
            </w:r>
          </w:p>
        </w:tc>
      </w:tr>
      <w:tr w:rsidR="0075204E" w:rsidRPr="0075204E" w14:paraId="3365F0A6" w14:textId="77777777" w:rsidTr="00104E27">
        <w:tc>
          <w:tcPr>
            <w:tcW w:w="2377" w:type="dxa"/>
            <w:tcBorders>
              <w:top w:val="single" w:sz="4" w:space="0" w:color="auto"/>
              <w:left w:val="single" w:sz="4" w:space="0" w:color="auto"/>
              <w:bottom w:val="single" w:sz="4" w:space="0" w:color="auto"/>
              <w:right w:val="single" w:sz="4" w:space="0" w:color="auto"/>
            </w:tcBorders>
          </w:tcPr>
          <w:p w14:paraId="62B7041F"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2225FE0B"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9 960 220</w:t>
            </w:r>
          </w:p>
        </w:tc>
        <w:tc>
          <w:tcPr>
            <w:tcW w:w="1377" w:type="dxa"/>
            <w:tcBorders>
              <w:top w:val="single" w:sz="4" w:space="0" w:color="auto"/>
              <w:left w:val="single" w:sz="4" w:space="0" w:color="auto"/>
              <w:bottom w:val="single" w:sz="4" w:space="0" w:color="auto"/>
              <w:right w:val="single" w:sz="4" w:space="0" w:color="auto"/>
            </w:tcBorders>
            <w:vAlign w:val="bottom"/>
          </w:tcPr>
          <w:p w14:paraId="268FAB3D"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1 110 699</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0A90252"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ECB08B7"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E1A10F2"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9090427"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9F15044"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9A12388"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5DD08A6"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BA1A5E3"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11 070 919</w:t>
            </w:r>
          </w:p>
        </w:tc>
      </w:tr>
      <w:tr w:rsidR="0075204E" w:rsidRPr="0075204E" w14:paraId="0C6790B8" w14:textId="77777777" w:rsidTr="00104E27">
        <w:tc>
          <w:tcPr>
            <w:tcW w:w="3978" w:type="dxa"/>
            <w:gridSpan w:val="2"/>
            <w:tcBorders>
              <w:top w:val="single" w:sz="4" w:space="0" w:color="auto"/>
              <w:left w:val="single" w:sz="4" w:space="0" w:color="auto"/>
              <w:bottom w:val="single" w:sz="4" w:space="0" w:color="auto"/>
              <w:right w:val="nil"/>
            </w:tcBorders>
          </w:tcPr>
          <w:p w14:paraId="68CDDB75"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lastRenderedPageBreak/>
              <w:t>Privata bidrag annat än pengar</w:t>
            </w:r>
          </w:p>
        </w:tc>
        <w:tc>
          <w:tcPr>
            <w:tcW w:w="1377" w:type="dxa"/>
            <w:tcBorders>
              <w:top w:val="single" w:sz="4" w:space="0" w:color="auto"/>
              <w:left w:val="nil"/>
              <w:bottom w:val="single" w:sz="4" w:space="0" w:color="auto"/>
              <w:right w:val="nil"/>
            </w:tcBorders>
          </w:tcPr>
          <w:p w14:paraId="3C68F876" w14:textId="77777777" w:rsidR="0075204E" w:rsidRPr="0075204E" w:rsidRDefault="0075204E" w:rsidP="0075204E">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2210A25B" w14:textId="77777777" w:rsidR="0075204E" w:rsidRPr="0075204E" w:rsidRDefault="0075204E" w:rsidP="0075204E">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73314E94" w14:textId="77777777" w:rsidR="0075204E" w:rsidRPr="0075204E" w:rsidRDefault="0075204E" w:rsidP="0075204E">
            <w:pPr>
              <w:jc w:val="left"/>
              <w:rPr>
                <w:rFonts w:ascii="Calibri" w:hAnsi="Calibri" w:cs="Arial"/>
                <w:b/>
                <w:sz w:val="18"/>
                <w:szCs w:val="18"/>
              </w:rPr>
            </w:pPr>
          </w:p>
        </w:tc>
        <w:tc>
          <w:tcPr>
            <w:tcW w:w="1111" w:type="dxa"/>
            <w:tcBorders>
              <w:top w:val="single" w:sz="4" w:space="0" w:color="auto"/>
              <w:left w:val="nil"/>
              <w:bottom w:val="single" w:sz="4" w:space="0" w:color="auto"/>
              <w:right w:val="nil"/>
            </w:tcBorders>
          </w:tcPr>
          <w:p w14:paraId="45A07595" w14:textId="77777777" w:rsidR="0075204E" w:rsidRPr="0075204E" w:rsidRDefault="0075204E" w:rsidP="0075204E">
            <w:pPr>
              <w:jc w:val="left"/>
              <w:rPr>
                <w:rFonts w:ascii="Calibri" w:hAnsi="Calibri" w:cs="Arial"/>
                <w:b/>
                <w:sz w:val="18"/>
                <w:szCs w:val="18"/>
              </w:rPr>
            </w:pPr>
          </w:p>
        </w:tc>
        <w:tc>
          <w:tcPr>
            <w:tcW w:w="1238" w:type="dxa"/>
            <w:gridSpan w:val="3"/>
            <w:tcBorders>
              <w:top w:val="single" w:sz="4" w:space="0" w:color="auto"/>
              <w:left w:val="nil"/>
              <w:bottom w:val="single" w:sz="4" w:space="0" w:color="auto"/>
              <w:right w:val="nil"/>
            </w:tcBorders>
          </w:tcPr>
          <w:p w14:paraId="37CBABAC" w14:textId="77777777" w:rsidR="0075204E" w:rsidRPr="0075204E" w:rsidRDefault="0075204E" w:rsidP="0075204E">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1B85B775" w14:textId="77777777" w:rsidR="0075204E" w:rsidRPr="0075204E" w:rsidRDefault="0075204E" w:rsidP="0075204E">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73DBD267" w14:textId="77777777" w:rsidR="0075204E" w:rsidRPr="0075204E" w:rsidRDefault="0075204E" w:rsidP="0075204E">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53239D85" w14:textId="77777777" w:rsidR="0075204E" w:rsidRPr="0075204E" w:rsidRDefault="0075204E" w:rsidP="0075204E">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185EEAEF" w14:textId="77777777" w:rsidR="0075204E" w:rsidRPr="0075204E" w:rsidRDefault="0075204E" w:rsidP="0075204E">
            <w:pPr>
              <w:jc w:val="left"/>
              <w:rPr>
                <w:rFonts w:ascii="Calibri" w:hAnsi="Calibri" w:cs="Arial"/>
                <w:b/>
                <w:sz w:val="18"/>
                <w:szCs w:val="18"/>
              </w:rPr>
            </w:pPr>
          </w:p>
        </w:tc>
      </w:tr>
      <w:tr w:rsidR="0075204E" w:rsidRPr="0075204E" w14:paraId="272F9249" w14:textId="77777777" w:rsidTr="00104E27">
        <w:tc>
          <w:tcPr>
            <w:tcW w:w="2377" w:type="dxa"/>
            <w:tcBorders>
              <w:top w:val="single" w:sz="4" w:space="0" w:color="auto"/>
              <w:left w:val="single" w:sz="4" w:space="0" w:color="auto"/>
              <w:bottom w:val="single" w:sz="4" w:space="0" w:color="auto"/>
              <w:right w:val="single" w:sz="4" w:space="0" w:color="auto"/>
            </w:tcBorders>
          </w:tcPr>
          <w:p w14:paraId="7C2797AA"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15F25723" w14:textId="77777777" w:rsidR="0075204E" w:rsidRPr="0075204E" w:rsidRDefault="0075204E" w:rsidP="0075204E">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0D058F4B" w14:textId="77777777" w:rsidR="0075204E" w:rsidRPr="0075204E" w:rsidRDefault="0075204E" w:rsidP="0075204E">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956DEDA"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4B02A4A"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5530B3B"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DE2D909"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2ACF8D3"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0D2863A"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774352A"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0285AC9"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0</w:t>
            </w:r>
          </w:p>
        </w:tc>
      </w:tr>
      <w:tr w:rsidR="0075204E" w:rsidRPr="0075204E" w14:paraId="271ACA41" w14:textId="77777777" w:rsidTr="00104E27">
        <w:tc>
          <w:tcPr>
            <w:tcW w:w="3978" w:type="dxa"/>
            <w:gridSpan w:val="2"/>
            <w:tcBorders>
              <w:top w:val="single" w:sz="4" w:space="0" w:color="auto"/>
              <w:left w:val="single" w:sz="4" w:space="0" w:color="auto"/>
              <w:bottom w:val="single" w:sz="4" w:space="0" w:color="auto"/>
              <w:right w:val="nil"/>
            </w:tcBorders>
          </w:tcPr>
          <w:p w14:paraId="670BB603"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Privat kontantfinansiering</w:t>
            </w:r>
          </w:p>
        </w:tc>
        <w:tc>
          <w:tcPr>
            <w:tcW w:w="1377" w:type="dxa"/>
            <w:tcBorders>
              <w:top w:val="single" w:sz="4" w:space="0" w:color="auto"/>
              <w:left w:val="nil"/>
              <w:bottom w:val="single" w:sz="4" w:space="0" w:color="auto"/>
              <w:right w:val="nil"/>
            </w:tcBorders>
          </w:tcPr>
          <w:p w14:paraId="475281DB" w14:textId="77777777" w:rsidR="0075204E" w:rsidRPr="0075204E" w:rsidRDefault="0075204E" w:rsidP="0075204E">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434C968F" w14:textId="77777777" w:rsidR="0075204E" w:rsidRPr="0075204E" w:rsidRDefault="0075204E" w:rsidP="0075204E">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6C38CA48" w14:textId="77777777" w:rsidR="0075204E" w:rsidRPr="0075204E" w:rsidRDefault="0075204E" w:rsidP="0075204E">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59B5204B" w14:textId="77777777" w:rsidR="0075204E" w:rsidRPr="0075204E" w:rsidRDefault="0075204E" w:rsidP="0075204E">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14A4CC11" w14:textId="77777777" w:rsidR="0075204E" w:rsidRPr="0075204E" w:rsidRDefault="0075204E" w:rsidP="0075204E">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11357475" w14:textId="77777777" w:rsidR="0075204E" w:rsidRPr="0075204E" w:rsidRDefault="0075204E" w:rsidP="0075204E">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4AC15C88" w14:textId="77777777" w:rsidR="0075204E" w:rsidRPr="0075204E" w:rsidRDefault="0075204E" w:rsidP="0075204E">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7707B7CD" w14:textId="77777777" w:rsidR="0075204E" w:rsidRPr="0075204E" w:rsidRDefault="0075204E" w:rsidP="0075204E">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7E2330F9" w14:textId="77777777" w:rsidR="0075204E" w:rsidRPr="0075204E" w:rsidRDefault="0075204E" w:rsidP="0075204E">
            <w:pPr>
              <w:jc w:val="left"/>
              <w:rPr>
                <w:rFonts w:ascii="Calibri" w:hAnsi="Calibri" w:cs="Arial"/>
                <w:b/>
                <w:sz w:val="18"/>
                <w:szCs w:val="18"/>
              </w:rPr>
            </w:pPr>
          </w:p>
        </w:tc>
      </w:tr>
      <w:tr w:rsidR="0075204E" w:rsidRPr="0075204E" w14:paraId="5D5DDAD1" w14:textId="77777777" w:rsidTr="00104E27">
        <w:tc>
          <w:tcPr>
            <w:tcW w:w="2377" w:type="dxa"/>
            <w:tcBorders>
              <w:top w:val="single" w:sz="4" w:space="0" w:color="auto"/>
              <w:left w:val="single" w:sz="4" w:space="0" w:color="auto"/>
              <w:bottom w:val="single" w:sz="4" w:space="0" w:color="auto"/>
              <w:right w:val="single" w:sz="4" w:space="0" w:color="auto"/>
            </w:tcBorders>
          </w:tcPr>
          <w:p w14:paraId="49CDD496" w14:textId="77777777" w:rsidR="0075204E" w:rsidRPr="0075204E" w:rsidRDefault="0075204E" w:rsidP="0075204E">
            <w:pPr>
              <w:jc w:val="left"/>
              <w:rPr>
                <w:rFonts w:ascii="Calibri" w:hAnsi="Calibr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78616870" w14:textId="77777777" w:rsidR="0075204E" w:rsidRPr="0075204E" w:rsidRDefault="0075204E" w:rsidP="0075204E">
            <w:pPr>
              <w:jc w:val="right"/>
              <w:rPr>
                <w:rFonts w:ascii="Calibri" w:hAnsi="Calibr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4BF08ABF" w14:textId="77777777" w:rsidR="0075204E" w:rsidRPr="0075204E" w:rsidRDefault="0075204E" w:rsidP="0075204E">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607972D" w14:textId="77777777" w:rsidR="0075204E" w:rsidRPr="0075204E" w:rsidRDefault="0075204E" w:rsidP="0075204E">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C3F98BA" w14:textId="77777777" w:rsidR="0075204E" w:rsidRPr="0075204E" w:rsidRDefault="0075204E" w:rsidP="0075204E">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ED2E951" w14:textId="77777777" w:rsidR="0075204E" w:rsidRPr="0075204E" w:rsidRDefault="0075204E" w:rsidP="0075204E">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C4DA8C9" w14:textId="77777777" w:rsidR="0075204E" w:rsidRPr="0075204E" w:rsidRDefault="0075204E" w:rsidP="0075204E">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A50F121" w14:textId="77777777" w:rsidR="0075204E" w:rsidRPr="0075204E" w:rsidRDefault="0075204E" w:rsidP="0075204E">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E3F24C0" w14:textId="77777777" w:rsidR="0075204E" w:rsidRPr="0075204E" w:rsidRDefault="0075204E" w:rsidP="0075204E">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771C892" w14:textId="77777777" w:rsidR="0075204E" w:rsidRPr="0075204E" w:rsidRDefault="0075204E" w:rsidP="0075204E">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3285551" w14:textId="77777777" w:rsidR="0075204E" w:rsidRPr="0075204E" w:rsidRDefault="0075204E" w:rsidP="0075204E">
            <w:pPr>
              <w:jc w:val="right"/>
              <w:rPr>
                <w:rFonts w:ascii="Calibri" w:hAnsi="Calibri" w:cs="Arial"/>
                <w:b/>
                <w:sz w:val="18"/>
                <w:szCs w:val="18"/>
              </w:rPr>
            </w:pPr>
          </w:p>
        </w:tc>
      </w:tr>
      <w:tr w:rsidR="0075204E" w:rsidRPr="0075204E" w14:paraId="552BEC45"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74A06E52"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49B53D4B" w14:textId="77777777" w:rsidR="0075204E" w:rsidRPr="0075204E" w:rsidRDefault="0075204E" w:rsidP="0075204E">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48FD49AD" w14:textId="77777777" w:rsidR="0075204E" w:rsidRPr="0075204E" w:rsidRDefault="0075204E" w:rsidP="0075204E">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8004D1C"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E9B0E26"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D7AC5FD"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A0A29E5"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2F5E565"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E6E3E29"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653AF5F"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237B8862"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0</w:t>
            </w:r>
          </w:p>
        </w:tc>
      </w:tr>
      <w:tr w:rsidR="0075204E" w:rsidRPr="0075204E" w14:paraId="7E32BB0E"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1113F6A6"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45EA0124" w14:textId="77777777" w:rsidR="0075204E" w:rsidRPr="0075204E" w:rsidRDefault="0075204E" w:rsidP="0075204E">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3D3A9CD1" w14:textId="77777777" w:rsidR="0075204E" w:rsidRPr="0075204E" w:rsidRDefault="0075204E" w:rsidP="0075204E">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0C9ED67F"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4976E13"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066A1A1"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C533EFA"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0A40472"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F4B426F"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5407EEF"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66524BCC"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0</w:t>
            </w:r>
          </w:p>
        </w:tc>
      </w:tr>
      <w:tr w:rsidR="0075204E" w:rsidRPr="0075204E" w14:paraId="58403D40" w14:textId="77777777" w:rsidTr="00104E27">
        <w:tc>
          <w:tcPr>
            <w:tcW w:w="2377" w:type="dxa"/>
            <w:tcBorders>
              <w:top w:val="single" w:sz="4" w:space="0" w:color="auto"/>
              <w:left w:val="single" w:sz="4" w:space="0" w:color="auto"/>
              <w:bottom w:val="single" w:sz="4" w:space="0" w:color="auto"/>
              <w:right w:val="single" w:sz="4" w:space="0" w:color="auto"/>
            </w:tcBorders>
          </w:tcPr>
          <w:p w14:paraId="7B3F0224"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3B421B3C"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9 960 220</w:t>
            </w:r>
          </w:p>
        </w:tc>
        <w:tc>
          <w:tcPr>
            <w:tcW w:w="1377" w:type="dxa"/>
            <w:tcBorders>
              <w:top w:val="single" w:sz="4" w:space="0" w:color="auto"/>
              <w:left w:val="single" w:sz="4" w:space="0" w:color="auto"/>
              <w:bottom w:val="single" w:sz="4" w:space="0" w:color="auto"/>
              <w:right w:val="single" w:sz="4" w:space="0" w:color="auto"/>
            </w:tcBorders>
            <w:vAlign w:val="bottom"/>
          </w:tcPr>
          <w:p w14:paraId="721BA5E2"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1 110 699</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9B7CE2E"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B6D96F4"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644B2C3"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48A8516"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12050D8"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FCA3C9E"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C84648C"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E121F1C"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11 070 919</w:t>
            </w:r>
          </w:p>
        </w:tc>
      </w:tr>
    </w:tbl>
    <w:p w14:paraId="337AB66A" w14:textId="77777777" w:rsidR="0075204E" w:rsidRPr="0075204E" w:rsidRDefault="0075204E" w:rsidP="0075204E">
      <w:pPr>
        <w:spacing w:after="0" w:line="240" w:lineRule="auto"/>
        <w:rPr>
          <w:rFonts w:ascii="Calibri" w:eastAsia="Times New Roman" w:hAnsi="Calibri" w:cs="Calibri"/>
          <w:b/>
          <w:kern w:val="0"/>
          <w:sz w:val="20"/>
          <w:szCs w:val="20"/>
          <w:lang w:val="sv-SE" w:eastAsia="sv-SE"/>
          <w14:ligatures w14:val="none"/>
        </w:rPr>
      </w:pPr>
      <w:r w:rsidRPr="0075204E">
        <w:rPr>
          <w:rFonts w:ascii="Calibri" w:eastAsia="Times New Roman" w:hAnsi="Calibri" w:cs="Calibri"/>
          <w:b/>
          <w:kern w:val="0"/>
          <w:sz w:val="20"/>
          <w:szCs w:val="20"/>
          <w:lang w:val="sv-SE" w:eastAsia="sv-SE"/>
          <w14:ligatures w14:val="none"/>
        </w:rPr>
        <w:t>Stödfinansiering</w:t>
      </w:r>
    </w:p>
    <w:p w14:paraId="05B4C525" w14:textId="77777777" w:rsidR="0075204E" w:rsidRPr="0075204E" w:rsidRDefault="0075204E" w:rsidP="0075204E">
      <w:pPr>
        <w:spacing w:after="0" w:line="240" w:lineRule="auto"/>
        <w:rPr>
          <w:rFonts w:ascii="Calibri" w:eastAsia="Times New Roman" w:hAnsi="Calibri" w:cs="Times New Roman"/>
          <w:kern w:val="0"/>
          <w:sz w:val="18"/>
          <w:szCs w:val="18"/>
          <w:lang w:eastAsia="sv-SE"/>
          <w14:ligatures w14:val="none"/>
        </w:rPr>
      </w:pPr>
    </w:p>
    <w:tbl>
      <w:tblPr>
        <w:tblStyle w:val="TableGrid"/>
        <w:tblW w:w="8754" w:type="dxa"/>
        <w:tblLook w:val="04A0" w:firstRow="1" w:lastRow="0" w:firstColumn="1" w:lastColumn="0" w:noHBand="0" w:noVBand="1"/>
      </w:tblPr>
      <w:tblGrid>
        <w:gridCol w:w="1812"/>
        <w:gridCol w:w="1540"/>
        <w:gridCol w:w="1633"/>
        <w:gridCol w:w="366"/>
        <w:gridCol w:w="366"/>
        <w:gridCol w:w="366"/>
        <w:gridCol w:w="366"/>
        <w:gridCol w:w="366"/>
        <w:gridCol w:w="366"/>
        <w:gridCol w:w="366"/>
        <w:gridCol w:w="1207"/>
      </w:tblGrid>
      <w:tr w:rsidR="0075204E" w:rsidRPr="0075204E" w14:paraId="2E2C7A15" w14:textId="77777777" w:rsidTr="0075204E">
        <w:tc>
          <w:tcPr>
            <w:tcW w:w="1242" w:type="dxa"/>
            <w:shd w:val="clear" w:color="auto" w:fill="DBE5F1"/>
          </w:tcPr>
          <w:p w14:paraId="02FBDE9B" w14:textId="77777777" w:rsidR="0075204E" w:rsidRPr="0075204E" w:rsidRDefault="0075204E" w:rsidP="0075204E">
            <w:pPr>
              <w:jc w:val="left"/>
              <w:rPr>
                <w:rFonts w:ascii="Calibri" w:hAnsi="Calibri"/>
                <w:b/>
                <w:sz w:val="18"/>
                <w:szCs w:val="18"/>
              </w:rPr>
            </w:pPr>
            <w:r w:rsidRPr="0075204E">
              <w:rPr>
                <w:rFonts w:ascii="Calibri" w:hAnsi="Calibri"/>
                <w:b/>
                <w:sz w:val="18"/>
                <w:szCs w:val="18"/>
              </w:rPr>
              <w:t>Finansiering</w:t>
            </w:r>
          </w:p>
        </w:tc>
        <w:tc>
          <w:tcPr>
            <w:tcW w:w="284" w:type="dxa"/>
            <w:shd w:val="clear" w:color="auto" w:fill="DBE5F1"/>
          </w:tcPr>
          <w:p w14:paraId="1397A2B3" w14:textId="77777777" w:rsidR="0075204E" w:rsidRPr="0075204E" w:rsidRDefault="0075204E" w:rsidP="0075204E">
            <w:pPr>
              <w:rPr>
                <w:rFonts w:ascii="Calibri" w:hAnsi="Calibri"/>
                <w:b/>
                <w:sz w:val="18"/>
                <w:szCs w:val="18"/>
              </w:rPr>
            </w:pPr>
            <w:r w:rsidRPr="0075204E">
              <w:rPr>
                <w:rFonts w:ascii="Calibri" w:hAnsi="Calibri"/>
                <w:b/>
                <w:sz w:val="18"/>
                <w:szCs w:val="18"/>
              </w:rPr>
              <w:t>LULEÅ TEKNISKA UNIVERSITET</w:t>
            </w:r>
          </w:p>
        </w:tc>
        <w:tc>
          <w:tcPr>
            <w:tcW w:w="284" w:type="dxa"/>
            <w:shd w:val="clear" w:color="auto" w:fill="DBE5F1"/>
          </w:tcPr>
          <w:p w14:paraId="3B495DF5" w14:textId="77777777" w:rsidR="0075204E" w:rsidRPr="0075204E" w:rsidRDefault="0075204E" w:rsidP="0075204E">
            <w:pPr>
              <w:rPr>
                <w:rFonts w:ascii="Calibri" w:hAnsi="Calibri"/>
                <w:b/>
                <w:sz w:val="18"/>
                <w:szCs w:val="18"/>
              </w:rPr>
            </w:pPr>
            <w:r w:rsidRPr="0075204E">
              <w:rPr>
                <w:rFonts w:ascii="Calibri" w:hAnsi="Calibri"/>
                <w:b/>
                <w:sz w:val="18"/>
                <w:szCs w:val="18"/>
              </w:rPr>
              <w:t>REGION NORRBOTTEN</w:t>
            </w:r>
          </w:p>
        </w:tc>
        <w:tc>
          <w:tcPr>
            <w:tcW w:w="284" w:type="dxa"/>
            <w:shd w:val="clear" w:color="auto" w:fill="DBE5F1"/>
          </w:tcPr>
          <w:p w14:paraId="08A661F0" w14:textId="77777777" w:rsidR="0075204E" w:rsidRPr="0075204E" w:rsidRDefault="0075204E" w:rsidP="0075204E">
            <w:pPr>
              <w:rPr>
                <w:rFonts w:ascii="Calibri" w:hAnsi="Calibri"/>
                <w:b/>
                <w:sz w:val="18"/>
                <w:szCs w:val="18"/>
              </w:rPr>
            </w:pPr>
          </w:p>
        </w:tc>
        <w:tc>
          <w:tcPr>
            <w:tcW w:w="284" w:type="dxa"/>
            <w:shd w:val="clear" w:color="auto" w:fill="DBE5F1"/>
          </w:tcPr>
          <w:p w14:paraId="7207F72C" w14:textId="77777777" w:rsidR="0075204E" w:rsidRPr="0075204E" w:rsidRDefault="0075204E" w:rsidP="0075204E">
            <w:pPr>
              <w:rPr>
                <w:rFonts w:ascii="Calibri" w:hAnsi="Calibri"/>
                <w:b/>
                <w:sz w:val="18"/>
                <w:szCs w:val="18"/>
              </w:rPr>
            </w:pPr>
          </w:p>
        </w:tc>
        <w:tc>
          <w:tcPr>
            <w:tcW w:w="284" w:type="dxa"/>
            <w:shd w:val="clear" w:color="auto" w:fill="DBE5F1"/>
          </w:tcPr>
          <w:p w14:paraId="36A23BA9" w14:textId="77777777" w:rsidR="0075204E" w:rsidRPr="0075204E" w:rsidRDefault="0075204E" w:rsidP="0075204E">
            <w:pPr>
              <w:rPr>
                <w:rFonts w:ascii="Calibri" w:hAnsi="Calibri"/>
                <w:b/>
                <w:sz w:val="18"/>
                <w:szCs w:val="18"/>
              </w:rPr>
            </w:pPr>
          </w:p>
        </w:tc>
        <w:tc>
          <w:tcPr>
            <w:tcW w:w="284" w:type="dxa"/>
            <w:shd w:val="clear" w:color="auto" w:fill="DBE5F1"/>
          </w:tcPr>
          <w:p w14:paraId="08D792CC" w14:textId="77777777" w:rsidR="0075204E" w:rsidRPr="0075204E" w:rsidRDefault="0075204E" w:rsidP="0075204E">
            <w:pPr>
              <w:rPr>
                <w:rFonts w:ascii="Calibri" w:hAnsi="Calibri"/>
                <w:b/>
                <w:sz w:val="18"/>
                <w:szCs w:val="18"/>
              </w:rPr>
            </w:pPr>
          </w:p>
        </w:tc>
        <w:tc>
          <w:tcPr>
            <w:tcW w:w="284" w:type="dxa"/>
            <w:shd w:val="clear" w:color="auto" w:fill="DBE5F1"/>
          </w:tcPr>
          <w:p w14:paraId="51274BC3" w14:textId="77777777" w:rsidR="0075204E" w:rsidRPr="0075204E" w:rsidRDefault="0075204E" w:rsidP="0075204E">
            <w:pPr>
              <w:rPr>
                <w:rFonts w:ascii="Calibri" w:hAnsi="Calibri"/>
                <w:b/>
                <w:sz w:val="18"/>
                <w:szCs w:val="18"/>
              </w:rPr>
            </w:pPr>
          </w:p>
        </w:tc>
        <w:tc>
          <w:tcPr>
            <w:tcW w:w="284" w:type="dxa"/>
            <w:shd w:val="clear" w:color="auto" w:fill="DBE5F1"/>
          </w:tcPr>
          <w:p w14:paraId="6B9265C2" w14:textId="77777777" w:rsidR="0075204E" w:rsidRPr="0075204E" w:rsidRDefault="0075204E" w:rsidP="0075204E">
            <w:pPr>
              <w:rPr>
                <w:rFonts w:ascii="Calibri" w:hAnsi="Calibri"/>
                <w:b/>
                <w:sz w:val="18"/>
                <w:szCs w:val="18"/>
              </w:rPr>
            </w:pPr>
          </w:p>
        </w:tc>
        <w:tc>
          <w:tcPr>
            <w:tcW w:w="284" w:type="dxa"/>
            <w:shd w:val="clear" w:color="auto" w:fill="DBE5F1"/>
          </w:tcPr>
          <w:p w14:paraId="6A56AF39" w14:textId="77777777" w:rsidR="0075204E" w:rsidRPr="0075204E" w:rsidRDefault="0075204E" w:rsidP="0075204E">
            <w:pPr>
              <w:rPr>
                <w:rFonts w:ascii="Calibri" w:hAnsi="Calibri"/>
                <w:b/>
                <w:sz w:val="18"/>
                <w:szCs w:val="18"/>
              </w:rPr>
            </w:pPr>
          </w:p>
        </w:tc>
        <w:tc>
          <w:tcPr>
            <w:tcW w:w="284" w:type="dxa"/>
            <w:shd w:val="clear" w:color="auto" w:fill="DBE5F1"/>
          </w:tcPr>
          <w:p w14:paraId="1A8CFF57" w14:textId="77777777" w:rsidR="0075204E" w:rsidRPr="0075204E" w:rsidRDefault="0075204E" w:rsidP="0075204E">
            <w:pPr>
              <w:rPr>
                <w:rFonts w:ascii="Calibri" w:hAnsi="Calibri"/>
                <w:b/>
                <w:sz w:val="18"/>
                <w:szCs w:val="18"/>
              </w:rPr>
            </w:pPr>
            <w:r w:rsidRPr="0075204E">
              <w:rPr>
                <w:rFonts w:ascii="Calibri" w:hAnsi="Calibri"/>
                <w:b/>
                <w:sz w:val="18"/>
                <w:szCs w:val="18"/>
              </w:rPr>
              <w:t>Totalt</w:t>
            </w:r>
          </w:p>
        </w:tc>
      </w:tr>
      <w:tr w:rsidR="0075204E" w:rsidRPr="0075204E" w14:paraId="0C76CE94" w14:textId="77777777" w:rsidTr="00104E27">
        <w:tc>
          <w:tcPr>
            <w:tcW w:w="1242" w:type="dxa"/>
          </w:tcPr>
          <w:p w14:paraId="7B544A6C" w14:textId="77777777" w:rsidR="0075204E" w:rsidRPr="0075204E" w:rsidRDefault="0075204E" w:rsidP="0075204E">
            <w:pPr>
              <w:jc w:val="left"/>
              <w:rPr>
                <w:rFonts w:ascii="Calibri" w:hAnsi="Calibri"/>
                <w:sz w:val="18"/>
                <w:szCs w:val="18"/>
              </w:rPr>
            </w:pPr>
            <w:r w:rsidRPr="0075204E">
              <w:rPr>
                <w:rFonts w:ascii="Calibri" w:hAnsi="Calibri"/>
                <w:sz w:val="18"/>
                <w:szCs w:val="18"/>
              </w:rPr>
              <w:t>Stödfinansiering</w:t>
            </w:r>
          </w:p>
        </w:tc>
        <w:tc>
          <w:tcPr>
            <w:tcW w:w="284" w:type="dxa"/>
            <w:vAlign w:val="bottom"/>
          </w:tcPr>
          <w:p w14:paraId="6BB8066B" w14:textId="77777777" w:rsidR="0075204E" w:rsidRPr="0075204E" w:rsidRDefault="0075204E" w:rsidP="0075204E">
            <w:pPr>
              <w:jc w:val="right"/>
              <w:rPr>
                <w:rFonts w:ascii="Calibri" w:hAnsi="Calibri"/>
                <w:sz w:val="18"/>
                <w:szCs w:val="18"/>
              </w:rPr>
            </w:pPr>
            <w:r w:rsidRPr="0075204E">
              <w:rPr>
                <w:rFonts w:ascii="Calibri" w:hAnsi="Calibri"/>
                <w:sz w:val="18"/>
                <w:szCs w:val="18"/>
              </w:rPr>
              <w:t>6 640 147</w:t>
            </w:r>
          </w:p>
        </w:tc>
        <w:tc>
          <w:tcPr>
            <w:tcW w:w="284" w:type="dxa"/>
            <w:vAlign w:val="bottom"/>
          </w:tcPr>
          <w:p w14:paraId="0DDB3A60" w14:textId="77777777" w:rsidR="0075204E" w:rsidRPr="0075204E" w:rsidRDefault="0075204E" w:rsidP="0075204E">
            <w:pPr>
              <w:jc w:val="right"/>
              <w:rPr>
                <w:rFonts w:ascii="Calibri" w:hAnsi="Calibri"/>
                <w:sz w:val="18"/>
                <w:szCs w:val="18"/>
              </w:rPr>
            </w:pPr>
            <w:r w:rsidRPr="0075204E">
              <w:rPr>
                <w:rFonts w:ascii="Calibri" w:hAnsi="Calibri"/>
                <w:sz w:val="18"/>
                <w:szCs w:val="18"/>
              </w:rPr>
              <w:t>740 466</w:t>
            </w:r>
          </w:p>
        </w:tc>
        <w:tc>
          <w:tcPr>
            <w:tcW w:w="284" w:type="dxa"/>
            <w:vAlign w:val="bottom"/>
          </w:tcPr>
          <w:p w14:paraId="2E5B1FF6" w14:textId="77777777" w:rsidR="0075204E" w:rsidRPr="0075204E" w:rsidRDefault="0075204E" w:rsidP="0075204E">
            <w:pPr>
              <w:jc w:val="right"/>
              <w:rPr>
                <w:rFonts w:ascii="Calibri" w:hAnsi="Calibri"/>
                <w:sz w:val="18"/>
                <w:szCs w:val="18"/>
              </w:rPr>
            </w:pPr>
          </w:p>
        </w:tc>
        <w:tc>
          <w:tcPr>
            <w:tcW w:w="284" w:type="dxa"/>
            <w:vAlign w:val="bottom"/>
          </w:tcPr>
          <w:p w14:paraId="78E5E4D9" w14:textId="77777777" w:rsidR="0075204E" w:rsidRPr="0075204E" w:rsidRDefault="0075204E" w:rsidP="0075204E">
            <w:pPr>
              <w:jc w:val="right"/>
              <w:rPr>
                <w:rFonts w:ascii="Calibri" w:hAnsi="Calibri"/>
                <w:sz w:val="18"/>
                <w:szCs w:val="18"/>
              </w:rPr>
            </w:pPr>
          </w:p>
        </w:tc>
        <w:tc>
          <w:tcPr>
            <w:tcW w:w="284" w:type="dxa"/>
            <w:vAlign w:val="bottom"/>
          </w:tcPr>
          <w:p w14:paraId="268959C9" w14:textId="77777777" w:rsidR="0075204E" w:rsidRPr="0075204E" w:rsidRDefault="0075204E" w:rsidP="0075204E">
            <w:pPr>
              <w:jc w:val="right"/>
              <w:rPr>
                <w:rFonts w:ascii="Calibri" w:hAnsi="Calibri"/>
                <w:sz w:val="18"/>
                <w:szCs w:val="18"/>
              </w:rPr>
            </w:pPr>
          </w:p>
        </w:tc>
        <w:tc>
          <w:tcPr>
            <w:tcW w:w="284" w:type="dxa"/>
            <w:vAlign w:val="bottom"/>
          </w:tcPr>
          <w:p w14:paraId="7E463EB8" w14:textId="77777777" w:rsidR="0075204E" w:rsidRPr="0075204E" w:rsidRDefault="0075204E" w:rsidP="0075204E">
            <w:pPr>
              <w:jc w:val="right"/>
              <w:rPr>
                <w:rFonts w:ascii="Calibri" w:hAnsi="Calibri"/>
                <w:sz w:val="18"/>
                <w:szCs w:val="18"/>
              </w:rPr>
            </w:pPr>
          </w:p>
        </w:tc>
        <w:tc>
          <w:tcPr>
            <w:tcW w:w="284" w:type="dxa"/>
            <w:vAlign w:val="bottom"/>
          </w:tcPr>
          <w:p w14:paraId="67E11CB7" w14:textId="77777777" w:rsidR="0075204E" w:rsidRPr="0075204E" w:rsidRDefault="0075204E" w:rsidP="0075204E">
            <w:pPr>
              <w:jc w:val="right"/>
              <w:rPr>
                <w:rFonts w:ascii="Calibri" w:hAnsi="Calibri"/>
                <w:sz w:val="18"/>
                <w:szCs w:val="18"/>
              </w:rPr>
            </w:pPr>
          </w:p>
        </w:tc>
        <w:tc>
          <w:tcPr>
            <w:tcW w:w="284" w:type="dxa"/>
            <w:vAlign w:val="bottom"/>
          </w:tcPr>
          <w:p w14:paraId="42178CB2" w14:textId="77777777" w:rsidR="0075204E" w:rsidRPr="0075204E" w:rsidRDefault="0075204E" w:rsidP="0075204E">
            <w:pPr>
              <w:jc w:val="right"/>
              <w:rPr>
                <w:rFonts w:ascii="Calibri" w:hAnsi="Calibri"/>
                <w:sz w:val="18"/>
                <w:szCs w:val="18"/>
              </w:rPr>
            </w:pPr>
          </w:p>
        </w:tc>
        <w:tc>
          <w:tcPr>
            <w:tcW w:w="284" w:type="dxa"/>
            <w:vAlign w:val="bottom"/>
          </w:tcPr>
          <w:p w14:paraId="1C7D57F1" w14:textId="77777777" w:rsidR="0075204E" w:rsidRPr="0075204E" w:rsidRDefault="0075204E" w:rsidP="0075204E">
            <w:pPr>
              <w:jc w:val="right"/>
              <w:rPr>
                <w:rFonts w:ascii="Calibri" w:hAnsi="Calibri"/>
                <w:sz w:val="18"/>
                <w:szCs w:val="18"/>
              </w:rPr>
            </w:pPr>
          </w:p>
        </w:tc>
        <w:tc>
          <w:tcPr>
            <w:tcW w:w="284" w:type="dxa"/>
            <w:vAlign w:val="bottom"/>
          </w:tcPr>
          <w:p w14:paraId="0FA372C6"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7 380 613</w:t>
            </w:r>
          </w:p>
        </w:tc>
      </w:tr>
    </w:tbl>
    <w:p w14:paraId="44DFC388" w14:textId="77777777" w:rsidR="0075204E" w:rsidRPr="0075204E" w:rsidRDefault="0075204E" w:rsidP="0075204E">
      <w:pPr>
        <w:spacing w:after="0" w:line="240" w:lineRule="auto"/>
        <w:rPr>
          <w:rFonts w:ascii="Calibri" w:eastAsia="Times New Roman" w:hAnsi="Calibri" w:cs="Times New Roman"/>
          <w:kern w:val="0"/>
          <w:sz w:val="18"/>
          <w:szCs w:val="18"/>
          <w:lang w:eastAsia="sv-SE"/>
          <w14:ligatures w14:val="none"/>
        </w:rPr>
      </w:pPr>
    </w:p>
    <w:p w14:paraId="575D01FC" w14:textId="77777777" w:rsidR="0075204E" w:rsidRPr="0075204E" w:rsidRDefault="0075204E" w:rsidP="0075204E">
      <w:pPr>
        <w:spacing w:after="0" w:line="240" w:lineRule="auto"/>
        <w:rPr>
          <w:rFonts w:ascii="Calibri" w:eastAsia="Times New Roman" w:hAnsi="Calibri" w:cs="Times New Roman"/>
          <w:kern w:val="0"/>
          <w:sz w:val="18"/>
          <w:szCs w:val="18"/>
          <w:lang w:val="sv-SE" w:eastAsia="sv-SE"/>
          <w14:ligatures w14:val="none"/>
        </w:rPr>
      </w:pPr>
    </w:p>
    <w:p w14:paraId="262208A0" w14:textId="77777777" w:rsidR="0075204E" w:rsidRPr="0075204E" w:rsidRDefault="0075204E" w:rsidP="0075204E">
      <w:pPr>
        <w:spacing w:after="0" w:line="240" w:lineRule="auto"/>
        <w:rPr>
          <w:rFonts w:ascii="Calibri" w:eastAsia="Times New Roman" w:hAnsi="Calibri" w:cs="Calibri"/>
          <w:kern w:val="0"/>
          <w:sz w:val="20"/>
          <w:szCs w:val="20"/>
          <w:lang w:val="sv-SE" w:eastAsia="sv-SE"/>
          <w14:ligatures w14:val="none"/>
        </w:rPr>
      </w:pPr>
    </w:p>
    <w:p w14:paraId="02B1A112" w14:textId="77777777" w:rsidR="0075204E" w:rsidRPr="0075204E" w:rsidRDefault="0075204E" w:rsidP="0075204E">
      <w:pPr>
        <w:spacing w:after="0" w:line="240" w:lineRule="auto"/>
        <w:rPr>
          <w:rFonts w:ascii="Calibri" w:eastAsia="Times New Roman" w:hAnsi="Calibri" w:cs="Calibri"/>
          <w:b/>
          <w:kern w:val="0"/>
          <w:sz w:val="20"/>
          <w:szCs w:val="20"/>
          <w:lang w:val="sv-SE" w:eastAsia="sv-SE"/>
          <w14:ligatures w14:val="none"/>
        </w:rPr>
      </w:pPr>
      <w:r w:rsidRPr="0075204E">
        <w:rPr>
          <w:rFonts w:ascii="Calibri" w:eastAsia="Times New Roman" w:hAnsi="Calibri" w:cs="Calibri"/>
          <w:b/>
          <w:kern w:val="0"/>
          <w:sz w:val="20"/>
          <w:szCs w:val="20"/>
          <w:lang w:val="sv-SE" w:eastAsia="sv-SE"/>
          <w14:ligatures w14:val="none"/>
        </w:rPr>
        <w:t>Sammanställning</w:t>
      </w:r>
    </w:p>
    <w:tbl>
      <w:tblPr>
        <w:tblStyle w:val="TableGrid"/>
        <w:tblW w:w="0" w:type="auto"/>
        <w:tblLayout w:type="fixed"/>
        <w:tblLook w:val="04A0" w:firstRow="1" w:lastRow="0" w:firstColumn="1" w:lastColumn="0" w:noHBand="0" w:noVBand="1"/>
      </w:tblPr>
      <w:tblGrid>
        <w:gridCol w:w="5637"/>
        <w:gridCol w:w="992"/>
      </w:tblGrid>
      <w:tr w:rsidR="0075204E" w:rsidRPr="0075204E" w14:paraId="1F0F7DB6" w14:textId="77777777" w:rsidTr="00104E27">
        <w:tc>
          <w:tcPr>
            <w:tcW w:w="5637" w:type="dxa"/>
          </w:tcPr>
          <w:p w14:paraId="737CD2D4" w14:textId="77777777" w:rsidR="0075204E" w:rsidRPr="0075204E" w:rsidRDefault="0075204E" w:rsidP="0075204E">
            <w:pPr>
              <w:jc w:val="left"/>
              <w:rPr>
                <w:rFonts w:ascii="Georgia" w:hAnsi="Georgia"/>
              </w:rPr>
            </w:pPr>
            <w:r w:rsidRPr="0075204E">
              <w:rPr>
                <w:rFonts w:ascii="Georgia" w:hAnsi="Georgia"/>
              </w:rPr>
              <w:t>Stödandel av faktiska kostnader</w:t>
            </w:r>
          </w:p>
        </w:tc>
        <w:tc>
          <w:tcPr>
            <w:tcW w:w="992" w:type="dxa"/>
          </w:tcPr>
          <w:p w14:paraId="16B0FE11" w14:textId="77777777" w:rsidR="0075204E" w:rsidRPr="0075204E" w:rsidRDefault="0075204E" w:rsidP="0075204E">
            <w:pPr>
              <w:jc w:val="right"/>
              <w:rPr>
                <w:rFonts w:ascii="Georgia" w:hAnsi="Georgia"/>
              </w:rPr>
            </w:pPr>
            <w:r w:rsidRPr="0075204E">
              <w:rPr>
                <w:rFonts w:ascii="Cambria" w:hAnsi="Cambria"/>
                <w:sz w:val="22"/>
                <w:szCs w:val="22"/>
              </w:rPr>
              <w:t>40,00%</w:t>
            </w:r>
          </w:p>
        </w:tc>
      </w:tr>
      <w:tr w:rsidR="0075204E" w:rsidRPr="0075204E" w14:paraId="30F11A5F" w14:textId="77777777" w:rsidTr="00104E27">
        <w:tc>
          <w:tcPr>
            <w:tcW w:w="5637" w:type="dxa"/>
          </w:tcPr>
          <w:p w14:paraId="3056770D" w14:textId="77777777" w:rsidR="0075204E" w:rsidRPr="0075204E" w:rsidRDefault="0075204E" w:rsidP="0075204E">
            <w:pPr>
              <w:jc w:val="left"/>
              <w:rPr>
                <w:rFonts w:ascii="Georgia" w:hAnsi="Georgia"/>
              </w:rPr>
            </w:pPr>
            <w:r w:rsidRPr="0075204E">
              <w:rPr>
                <w:rFonts w:ascii="Georgia" w:hAnsi="Georgia"/>
              </w:rPr>
              <w:t>Stödandel av totala kostnader</w:t>
            </w:r>
          </w:p>
        </w:tc>
        <w:tc>
          <w:tcPr>
            <w:tcW w:w="992" w:type="dxa"/>
          </w:tcPr>
          <w:p w14:paraId="0021EF97" w14:textId="77777777" w:rsidR="0075204E" w:rsidRPr="0075204E" w:rsidRDefault="0075204E" w:rsidP="0075204E">
            <w:pPr>
              <w:jc w:val="right"/>
              <w:rPr>
                <w:rFonts w:ascii="Cambria" w:hAnsi="Cambria"/>
                <w:sz w:val="22"/>
                <w:szCs w:val="22"/>
              </w:rPr>
            </w:pPr>
            <w:r w:rsidRPr="0075204E">
              <w:rPr>
                <w:rFonts w:ascii="Cambria" w:hAnsi="Cambria"/>
                <w:sz w:val="22"/>
                <w:szCs w:val="22"/>
              </w:rPr>
              <w:t>40,00%</w:t>
            </w:r>
          </w:p>
        </w:tc>
      </w:tr>
      <w:tr w:rsidR="0075204E" w:rsidRPr="0075204E" w14:paraId="60421C59" w14:textId="77777777" w:rsidTr="00104E27">
        <w:tc>
          <w:tcPr>
            <w:tcW w:w="5637" w:type="dxa"/>
          </w:tcPr>
          <w:p w14:paraId="2C8D6FED" w14:textId="77777777" w:rsidR="0075204E" w:rsidRPr="0075204E" w:rsidRDefault="0075204E" w:rsidP="0075204E">
            <w:pPr>
              <w:jc w:val="left"/>
              <w:rPr>
                <w:rFonts w:ascii="Georgia" w:hAnsi="Georgia"/>
              </w:rPr>
            </w:pPr>
            <w:r w:rsidRPr="0075204E">
              <w:rPr>
                <w:rFonts w:ascii="Georgia" w:hAnsi="Georgia"/>
              </w:rPr>
              <w:t>Stödandel av stödgrundande finansiering</w:t>
            </w:r>
          </w:p>
        </w:tc>
        <w:tc>
          <w:tcPr>
            <w:tcW w:w="992" w:type="dxa"/>
          </w:tcPr>
          <w:p w14:paraId="490BAEEA" w14:textId="77777777" w:rsidR="0075204E" w:rsidRPr="0075204E" w:rsidRDefault="0075204E" w:rsidP="0075204E">
            <w:pPr>
              <w:jc w:val="right"/>
              <w:rPr>
                <w:rFonts w:ascii="Georgia" w:hAnsi="Georgia"/>
              </w:rPr>
            </w:pPr>
            <w:r w:rsidRPr="0075204E">
              <w:rPr>
                <w:rFonts w:ascii="Cambria" w:hAnsi="Cambria"/>
                <w:sz w:val="22"/>
                <w:szCs w:val="22"/>
              </w:rPr>
              <w:t>40,00%</w:t>
            </w:r>
          </w:p>
        </w:tc>
      </w:tr>
      <w:tr w:rsidR="0075204E" w:rsidRPr="0075204E" w14:paraId="5A199BAC" w14:textId="77777777" w:rsidTr="00104E27">
        <w:tc>
          <w:tcPr>
            <w:tcW w:w="5637" w:type="dxa"/>
          </w:tcPr>
          <w:p w14:paraId="63467E43" w14:textId="77777777" w:rsidR="0075204E" w:rsidRPr="0075204E" w:rsidRDefault="0075204E" w:rsidP="0075204E">
            <w:pPr>
              <w:jc w:val="left"/>
              <w:rPr>
                <w:rFonts w:ascii="Georgia" w:hAnsi="Georgia"/>
              </w:rPr>
            </w:pPr>
            <w:r w:rsidRPr="0075204E">
              <w:rPr>
                <w:rFonts w:ascii="Georgia" w:hAnsi="Georgia"/>
              </w:rPr>
              <w:t>Stödandel av total finansiering</w:t>
            </w:r>
          </w:p>
        </w:tc>
        <w:tc>
          <w:tcPr>
            <w:tcW w:w="992" w:type="dxa"/>
          </w:tcPr>
          <w:p w14:paraId="2266BAD1" w14:textId="77777777" w:rsidR="0075204E" w:rsidRPr="0075204E" w:rsidRDefault="0075204E" w:rsidP="0075204E">
            <w:pPr>
              <w:jc w:val="right"/>
              <w:rPr>
                <w:rFonts w:ascii="Georgia" w:hAnsi="Georgia"/>
              </w:rPr>
            </w:pPr>
            <w:r w:rsidRPr="0075204E">
              <w:rPr>
                <w:rFonts w:ascii="Cambria" w:hAnsi="Cambria"/>
                <w:sz w:val="22"/>
                <w:szCs w:val="22"/>
              </w:rPr>
              <w:t>40,00%</w:t>
            </w:r>
          </w:p>
        </w:tc>
      </w:tr>
      <w:tr w:rsidR="0075204E" w:rsidRPr="0075204E" w14:paraId="70D8842B" w14:textId="77777777" w:rsidTr="00104E27">
        <w:tc>
          <w:tcPr>
            <w:tcW w:w="5637" w:type="dxa"/>
          </w:tcPr>
          <w:p w14:paraId="2375F4B8" w14:textId="77777777" w:rsidR="0075204E" w:rsidRPr="0075204E" w:rsidRDefault="0075204E" w:rsidP="0075204E">
            <w:pPr>
              <w:jc w:val="left"/>
              <w:rPr>
                <w:rFonts w:ascii="Georgia" w:hAnsi="Georgia"/>
              </w:rPr>
            </w:pPr>
            <w:r w:rsidRPr="0075204E">
              <w:rPr>
                <w:rFonts w:ascii="Georgia" w:hAnsi="Georgia"/>
              </w:rPr>
              <w:t>Andel annan offentlig finansiering</w:t>
            </w:r>
          </w:p>
        </w:tc>
        <w:tc>
          <w:tcPr>
            <w:tcW w:w="992" w:type="dxa"/>
          </w:tcPr>
          <w:p w14:paraId="7F3A0B82" w14:textId="77777777" w:rsidR="0075204E" w:rsidRPr="0075204E" w:rsidRDefault="0075204E" w:rsidP="0075204E">
            <w:pPr>
              <w:jc w:val="right"/>
              <w:rPr>
                <w:rFonts w:ascii="Georgia" w:hAnsi="Georgia"/>
              </w:rPr>
            </w:pPr>
            <w:r w:rsidRPr="0075204E">
              <w:rPr>
                <w:rFonts w:ascii="Cambria" w:hAnsi="Cambria"/>
                <w:sz w:val="22"/>
                <w:szCs w:val="22"/>
              </w:rPr>
              <w:t>60,00%</w:t>
            </w:r>
          </w:p>
        </w:tc>
      </w:tr>
      <w:tr w:rsidR="0075204E" w:rsidRPr="0075204E" w14:paraId="55C193DE" w14:textId="77777777" w:rsidTr="00104E27">
        <w:tc>
          <w:tcPr>
            <w:tcW w:w="5637" w:type="dxa"/>
          </w:tcPr>
          <w:p w14:paraId="3D534EE5" w14:textId="77777777" w:rsidR="0075204E" w:rsidRPr="0075204E" w:rsidRDefault="0075204E" w:rsidP="0075204E">
            <w:pPr>
              <w:jc w:val="left"/>
              <w:rPr>
                <w:rFonts w:ascii="Georgia" w:hAnsi="Georgia"/>
              </w:rPr>
            </w:pPr>
            <w:r w:rsidRPr="0075204E">
              <w:rPr>
                <w:rFonts w:ascii="Georgia" w:hAnsi="Georgia"/>
              </w:rPr>
              <w:t>Andel offentlig finansiering</w:t>
            </w:r>
          </w:p>
        </w:tc>
        <w:tc>
          <w:tcPr>
            <w:tcW w:w="992" w:type="dxa"/>
          </w:tcPr>
          <w:p w14:paraId="400688F9" w14:textId="77777777" w:rsidR="0075204E" w:rsidRPr="0075204E" w:rsidRDefault="0075204E" w:rsidP="0075204E">
            <w:pPr>
              <w:jc w:val="right"/>
              <w:rPr>
                <w:rFonts w:ascii="Cambria" w:hAnsi="Cambria"/>
                <w:sz w:val="22"/>
                <w:szCs w:val="22"/>
              </w:rPr>
            </w:pPr>
            <w:r w:rsidRPr="0075204E">
              <w:rPr>
                <w:rFonts w:ascii="Cambria" w:hAnsi="Cambria"/>
                <w:sz w:val="22"/>
                <w:szCs w:val="22"/>
              </w:rPr>
              <w:t>100,00%</w:t>
            </w:r>
          </w:p>
        </w:tc>
      </w:tr>
      <w:tr w:rsidR="0075204E" w:rsidRPr="0075204E" w14:paraId="27270B7F" w14:textId="77777777" w:rsidTr="00104E27">
        <w:tc>
          <w:tcPr>
            <w:tcW w:w="5637" w:type="dxa"/>
          </w:tcPr>
          <w:p w14:paraId="7E529C90" w14:textId="77777777" w:rsidR="0075204E" w:rsidRPr="0075204E" w:rsidRDefault="0075204E" w:rsidP="0075204E">
            <w:pPr>
              <w:jc w:val="left"/>
              <w:rPr>
                <w:rFonts w:ascii="Georgia" w:hAnsi="Georgia"/>
              </w:rPr>
            </w:pPr>
            <w:r w:rsidRPr="0075204E">
              <w:rPr>
                <w:rFonts w:ascii="Georgia" w:hAnsi="Georgia"/>
              </w:rPr>
              <w:t>Andel privat finansiering</w:t>
            </w:r>
          </w:p>
        </w:tc>
        <w:tc>
          <w:tcPr>
            <w:tcW w:w="992" w:type="dxa"/>
          </w:tcPr>
          <w:p w14:paraId="424D3640" w14:textId="77777777" w:rsidR="0075204E" w:rsidRPr="0075204E" w:rsidRDefault="0075204E" w:rsidP="0075204E">
            <w:pPr>
              <w:jc w:val="right"/>
              <w:rPr>
                <w:rFonts w:ascii="Georgia" w:hAnsi="Georgia"/>
              </w:rPr>
            </w:pPr>
            <w:r w:rsidRPr="0075204E">
              <w:rPr>
                <w:rFonts w:ascii="Cambria" w:hAnsi="Cambria"/>
                <w:sz w:val="22"/>
                <w:szCs w:val="22"/>
              </w:rPr>
              <w:t>0,00%</w:t>
            </w:r>
          </w:p>
        </w:tc>
      </w:tr>
    </w:tbl>
    <w:p w14:paraId="1FF0BD3D"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7198862E" w14:textId="77777777" w:rsidR="0075204E" w:rsidRPr="0075204E" w:rsidRDefault="0075204E" w:rsidP="0075204E">
      <w:pPr>
        <w:spacing w:after="0" w:line="240" w:lineRule="auto"/>
        <w:rPr>
          <w:rFonts w:ascii="Cambria" w:eastAsia="Times New Roman" w:hAnsi="Cambria" w:cs="Times New Roman"/>
          <w:kern w:val="0"/>
          <w:sz w:val="22"/>
          <w:szCs w:val="22"/>
          <w:lang w:val="sv-SE" w:eastAsia="sv-SE"/>
          <w14:ligatures w14:val="none"/>
        </w:rPr>
      </w:pPr>
    </w:p>
    <w:p w14:paraId="03607552" w14:textId="77777777" w:rsidR="0075204E" w:rsidRPr="0075204E" w:rsidRDefault="0075204E" w:rsidP="0075204E">
      <w:pPr>
        <w:spacing w:after="200" w:line="276" w:lineRule="auto"/>
        <w:rPr>
          <w:rFonts w:ascii="Calibri" w:eastAsia="Times New Roman" w:hAnsi="Calibri" w:cs="Calibri"/>
          <w:kern w:val="0"/>
          <w:sz w:val="20"/>
          <w:szCs w:val="20"/>
          <w:lang w:val="sv-SE" w:eastAsia="sv-SE"/>
          <w14:ligatures w14:val="none"/>
        </w:rPr>
      </w:pPr>
      <w:r w:rsidRPr="0075204E">
        <w:rPr>
          <w:rFonts w:ascii="Calibri" w:eastAsia="Times New Roman" w:hAnsi="Calibri" w:cs="Calibri"/>
          <w:kern w:val="0"/>
          <w:sz w:val="20"/>
          <w:szCs w:val="20"/>
          <w:lang w:val="sv-SE" w:eastAsia="sv-SE"/>
          <w14:ligatures w14:val="none"/>
        </w:rPr>
        <w:br w:type="page"/>
      </w:r>
    </w:p>
    <w:p w14:paraId="341FB376" w14:textId="77777777" w:rsidR="005F2389" w:rsidRDefault="005F2389" w:rsidP="002263A2"/>
    <w:p w14:paraId="3DC95A84" w14:textId="77777777" w:rsidR="005F2389" w:rsidRDefault="005F2389" w:rsidP="002263A2"/>
    <w:p w14:paraId="76CFB40A" w14:textId="77777777" w:rsidR="005F2389" w:rsidRDefault="005F2389" w:rsidP="005F2389">
      <w:r>
        <w:t>----------------------------------------------------------------------------------------------------------------</w:t>
      </w:r>
    </w:p>
    <w:p w14:paraId="20584EB2" w14:textId="77777777" w:rsidR="005F2389" w:rsidRDefault="005F2389" w:rsidP="002263A2"/>
    <w:p w14:paraId="527EABBB" w14:textId="77777777" w:rsidR="0075204E" w:rsidRDefault="0075204E" w:rsidP="002263A2"/>
    <w:p w14:paraId="333EB22C" w14:textId="77777777" w:rsidR="0075204E" w:rsidRDefault="0075204E" w:rsidP="002263A2"/>
    <w:p w14:paraId="6FA2AE1E" w14:textId="77777777" w:rsidR="0075204E" w:rsidRPr="0075204E" w:rsidRDefault="0075204E" w:rsidP="0075204E">
      <w:pPr>
        <w:keepNext/>
        <w:spacing w:before="240" w:after="60" w:line="240" w:lineRule="auto"/>
        <w:outlineLvl w:val="2"/>
        <w:rPr>
          <w:rFonts w:ascii="Arial" w:eastAsia="Times New Roman" w:hAnsi="Arial" w:cs="Arial"/>
          <w:b/>
          <w:bCs/>
          <w:kern w:val="0"/>
          <w:sz w:val="20"/>
          <w:szCs w:val="26"/>
          <w:lang w:val="sv-SE" w:eastAsia="sv-SE"/>
          <w14:ligatures w14:val="none"/>
        </w:rPr>
      </w:pPr>
      <w:r w:rsidRPr="0075204E">
        <w:rPr>
          <w:rFonts w:ascii="Arial" w:eastAsia="Times New Roman" w:hAnsi="Arial" w:cs="Arial"/>
          <w:b/>
          <w:bCs/>
          <w:kern w:val="0"/>
          <w:sz w:val="20"/>
          <w:szCs w:val="26"/>
          <w:lang w:val="sv-SE" w:eastAsia="sv-SE"/>
          <w14:ligatures w14:val="none"/>
        </w:rPr>
        <w:t>Kontaktpersoner</w:t>
      </w:r>
    </w:p>
    <w:p w14:paraId="4EFEB4E0"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1C6DD882"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3D17B29E"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512C2480"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258118D2" w14:textId="77777777" w:rsidR="0075204E" w:rsidRPr="0075204E" w:rsidRDefault="0075204E" w:rsidP="0075204E">
      <w:pPr>
        <w:spacing w:after="0" w:line="240" w:lineRule="auto"/>
        <w:rPr>
          <w:rFonts w:ascii="Calibri" w:eastAsia="Times New Roman" w:hAnsi="Calibri" w:cs="Calibri"/>
          <w:kern w:val="0"/>
          <w:sz w:val="20"/>
          <w:szCs w:val="20"/>
          <w:lang w:val="sv-SE" w:eastAsia="sv-SE"/>
          <w14:ligatures w14:val="none"/>
        </w:rPr>
      </w:pPr>
    </w:p>
    <w:p w14:paraId="64A1ED5B" w14:textId="77777777" w:rsidR="0075204E" w:rsidRPr="0075204E" w:rsidRDefault="0075204E" w:rsidP="0075204E">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75204E">
        <w:rPr>
          <w:rFonts w:ascii="Calibri" w:eastAsia="Times New Roman" w:hAnsi="Calibri" w:cs="Calibri"/>
          <w:b/>
          <w:kern w:val="0"/>
          <w:szCs w:val="20"/>
          <w:lang w:val="sv-SE" w:eastAsia="sv-SE"/>
          <w14:ligatures w14:val="none"/>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75204E" w:rsidRPr="0075204E" w14:paraId="30D9357C" w14:textId="77777777" w:rsidTr="00104E27">
        <w:trPr>
          <w:tblHeader/>
        </w:trPr>
        <w:tc>
          <w:tcPr>
            <w:tcW w:w="2376" w:type="dxa"/>
          </w:tcPr>
          <w:p w14:paraId="331B9753" w14:textId="77777777" w:rsidR="0075204E" w:rsidRPr="0075204E" w:rsidRDefault="0075204E" w:rsidP="0075204E">
            <w:pPr>
              <w:tabs>
                <w:tab w:val="left" w:pos="6450"/>
              </w:tabs>
              <w:jc w:val="left"/>
              <w:rPr>
                <w:rFonts w:ascii="Cambria" w:hAnsi="Cambria" w:cs="Arial"/>
                <w:b/>
                <w:color w:val="808080"/>
                <w:sz w:val="22"/>
                <w:szCs w:val="22"/>
              </w:rPr>
            </w:pPr>
            <w:r w:rsidRPr="0075204E">
              <w:rPr>
                <w:rFonts w:ascii="Cambria" w:hAnsi="Cambria" w:cs="Arial"/>
                <w:b/>
                <w:color w:val="808080"/>
                <w:sz w:val="22"/>
                <w:szCs w:val="22"/>
              </w:rPr>
              <w:t>Aktivitet</w:t>
            </w:r>
          </w:p>
        </w:tc>
        <w:tc>
          <w:tcPr>
            <w:tcW w:w="3828" w:type="dxa"/>
          </w:tcPr>
          <w:p w14:paraId="448907C5" w14:textId="77777777" w:rsidR="0075204E" w:rsidRPr="0075204E" w:rsidRDefault="0075204E" w:rsidP="0075204E">
            <w:pPr>
              <w:tabs>
                <w:tab w:val="left" w:pos="6450"/>
              </w:tabs>
              <w:jc w:val="left"/>
              <w:rPr>
                <w:rFonts w:ascii="Cambria" w:hAnsi="Cambria" w:cs="Arial"/>
                <w:b/>
                <w:color w:val="808080"/>
                <w:sz w:val="22"/>
                <w:szCs w:val="22"/>
              </w:rPr>
            </w:pPr>
            <w:r w:rsidRPr="0075204E">
              <w:rPr>
                <w:rFonts w:ascii="Cambria" w:hAnsi="Cambria" w:cs="Arial"/>
                <w:b/>
                <w:color w:val="808080"/>
                <w:sz w:val="22"/>
                <w:szCs w:val="22"/>
              </w:rPr>
              <w:t>Beskrivning</w:t>
            </w:r>
          </w:p>
        </w:tc>
        <w:tc>
          <w:tcPr>
            <w:tcW w:w="1559" w:type="dxa"/>
          </w:tcPr>
          <w:p w14:paraId="57FBE862" w14:textId="77777777" w:rsidR="0075204E" w:rsidRPr="0075204E" w:rsidRDefault="0075204E" w:rsidP="0075204E">
            <w:pPr>
              <w:tabs>
                <w:tab w:val="left" w:pos="6450"/>
              </w:tabs>
              <w:jc w:val="left"/>
              <w:rPr>
                <w:rFonts w:ascii="Cambria" w:hAnsi="Cambria" w:cs="Arial"/>
                <w:b/>
                <w:color w:val="808080"/>
                <w:sz w:val="22"/>
                <w:szCs w:val="22"/>
              </w:rPr>
            </w:pPr>
            <w:r w:rsidRPr="0075204E">
              <w:rPr>
                <w:rFonts w:ascii="Cambria" w:hAnsi="Cambria" w:cs="Arial"/>
                <w:b/>
                <w:color w:val="808080"/>
                <w:sz w:val="22"/>
                <w:szCs w:val="22"/>
              </w:rPr>
              <w:t>Startdatum - Slutdatum</w:t>
            </w:r>
          </w:p>
        </w:tc>
        <w:tc>
          <w:tcPr>
            <w:tcW w:w="1843" w:type="dxa"/>
          </w:tcPr>
          <w:p w14:paraId="760ECCF1" w14:textId="77777777" w:rsidR="0075204E" w:rsidRPr="0075204E" w:rsidRDefault="0075204E" w:rsidP="0075204E">
            <w:pPr>
              <w:tabs>
                <w:tab w:val="left" w:pos="6450"/>
              </w:tabs>
              <w:jc w:val="right"/>
              <w:rPr>
                <w:rFonts w:ascii="Cambria" w:hAnsi="Cambria" w:cs="Arial"/>
                <w:b/>
                <w:color w:val="808080"/>
                <w:sz w:val="22"/>
                <w:szCs w:val="22"/>
              </w:rPr>
            </w:pPr>
            <w:r w:rsidRPr="0075204E">
              <w:rPr>
                <w:rFonts w:ascii="Cambria" w:hAnsi="Cambria" w:cs="Arial"/>
                <w:b/>
                <w:color w:val="808080"/>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75204E" w:rsidRPr="0075204E" w14:paraId="49D0C653"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7E59A4F"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1</w:t>
            </w:r>
            <w:r w:rsidRPr="0075204E">
              <w:rPr>
                <w:rFonts w:ascii="Cambria" w:hAnsi="Cambria"/>
                <w:b/>
                <w:bCs/>
                <w:sz w:val="22"/>
                <w:szCs w:val="22"/>
              </w:rPr>
              <w:t xml:space="preserve"> - </w:t>
            </w:r>
            <w:r w:rsidRPr="0075204E">
              <w:rPr>
                <w:rFonts w:ascii="Cambria" w:hAnsi="Cambria"/>
                <w:sz w:val="22"/>
                <w:szCs w:val="22"/>
              </w:rPr>
              <w:t>Behovsanalys och framtida krav</w:t>
            </w:r>
          </w:p>
        </w:tc>
        <w:tc>
          <w:tcPr>
            <w:tcW w:w="3828" w:type="dxa"/>
            <w:tcBorders>
              <w:top w:val="dotted" w:sz="4" w:space="0" w:color="auto"/>
              <w:left w:val="dotted" w:sz="4" w:space="0" w:color="auto"/>
              <w:bottom w:val="dotted" w:sz="4" w:space="0" w:color="auto"/>
              <w:right w:val="dotted" w:sz="4" w:space="0" w:color="auto"/>
            </w:tcBorders>
            <w:hideMark/>
          </w:tcPr>
          <w:p w14:paraId="5E5D8E62" w14:textId="77777777" w:rsidR="0075204E" w:rsidRPr="0075204E" w:rsidRDefault="0075204E" w:rsidP="0075204E">
            <w:pPr>
              <w:jc w:val="left"/>
              <w:rPr>
                <w:rFonts w:ascii="Cambria" w:hAnsi="Cambria"/>
                <w:sz w:val="22"/>
                <w:szCs w:val="22"/>
              </w:rPr>
            </w:pPr>
            <w:r w:rsidRPr="0075204E">
              <w:rPr>
                <w:rFonts w:ascii="Cambria" w:hAnsi="Cambria"/>
                <w:sz w:val="22"/>
                <w:szCs w:val="22"/>
              </w:rPr>
              <w:t>Arbetspaket 2: Behovsanalys och framtida krav</w:t>
            </w:r>
          </w:p>
          <w:p w14:paraId="462C1C98" w14:textId="77777777" w:rsidR="0075204E" w:rsidRPr="0075204E" w:rsidRDefault="0075204E" w:rsidP="0075204E">
            <w:pPr>
              <w:jc w:val="left"/>
              <w:rPr>
                <w:rFonts w:ascii="Cambria" w:hAnsi="Cambria"/>
                <w:sz w:val="22"/>
                <w:szCs w:val="22"/>
              </w:rPr>
            </w:pPr>
            <w:r w:rsidRPr="0075204E">
              <w:rPr>
                <w:rFonts w:ascii="Cambria" w:hAnsi="Cambria"/>
                <w:sz w:val="22"/>
                <w:szCs w:val="22"/>
              </w:rPr>
              <w:t>Syfte: Att identifiera regionens behov av transportinfrastruktur, både nu och i framtiden, med särskilt fokus på hållbarhet, effektivitet och tillgång till samhällsfunktioner.</w:t>
            </w:r>
          </w:p>
          <w:p w14:paraId="2551C8A4" w14:textId="77777777" w:rsidR="0075204E" w:rsidRPr="0075204E" w:rsidRDefault="0075204E" w:rsidP="0075204E">
            <w:pPr>
              <w:jc w:val="left"/>
              <w:rPr>
                <w:rFonts w:ascii="Cambria" w:hAnsi="Cambria"/>
                <w:sz w:val="22"/>
                <w:szCs w:val="22"/>
              </w:rPr>
            </w:pPr>
          </w:p>
          <w:p w14:paraId="4D8AF1C0" w14:textId="77777777" w:rsidR="0075204E" w:rsidRPr="0075204E" w:rsidRDefault="0075204E" w:rsidP="0075204E">
            <w:pPr>
              <w:jc w:val="left"/>
              <w:rPr>
                <w:rFonts w:ascii="Cambria" w:hAnsi="Cambria"/>
                <w:sz w:val="22"/>
                <w:szCs w:val="22"/>
              </w:rPr>
            </w:pPr>
            <w:r w:rsidRPr="0075204E">
              <w:rPr>
                <w:rFonts w:ascii="Cambria" w:hAnsi="Cambria"/>
                <w:sz w:val="22"/>
                <w:szCs w:val="22"/>
              </w:rPr>
              <w:t>Innehåll:</w:t>
            </w:r>
          </w:p>
          <w:p w14:paraId="6669391A" w14:textId="77777777" w:rsidR="0075204E" w:rsidRPr="0075204E" w:rsidRDefault="0075204E" w:rsidP="0075204E">
            <w:pPr>
              <w:jc w:val="left"/>
              <w:rPr>
                <w:rFonts w:ascii="Cambria" w:hAnsi="Cambria"/>
                <w:sz w:val="22"/>
                <w:szCs w:val="22"/>
              </w:rPr>
            </w:pPr>
            <w:r w:rsidRPr="0075204E">
              <w:rPr>
                <w:rFonts w:ascii="Cambria" w:hAnsi="Cambria"/>
                <w:sz w:val="22"/>
                <w:szCs w:val="22"/>
              </w:rPr>
              <w:tab/>
              <w:t>Analys av demografiska, sociala och ekonomiska trender i regionen och deras påverkan på transportbehovet.</w:t>
            </w:r>
          </w:p>
          <w:p w14:paraId="6DC078ED" w14:textId="77777777" w:rsidR="0075204E" w:rsidRPr="0075204E" w:rsidRDefault="0075204E" w:rsidP="0075204E">
            <w:pPr>
              <w:jc w:val="left"/>
              <w:rPr>
                <w:rFonts w:ascii="Cambria" w:hAnsi="Cambria"/>
                <w:sz w:val="22"/>
                <w:szCs w:val="22"/>
              </w:rPr>
            </w:pPr>
            <w:r w:rsidRPr="0075204E">
              <w:rPr>
                <w:rFonts w:ascii="Cambria" w:hAnsi="Cambria"/>
                <w:sz w:val="22"/>
                <w:szCs w:val="22"/>
              </w:rPr>
              <w:tab/>
              <w:t>Utvärdering av hur klimatförändringar, geopolitiska faktorer och Sveriges inträde i NATO påverkar infrastrukturen och transportbehov.</w:t>
            </w:r>
          </w:p>
          <w:p w14:paraId="0BEC1E2D" w14:textId="77777777" w:rsidR="0075204E" w:rsidRPr="0075204E" w:rsidRDefault="0075204E" w:rsidP="0075204E">
            <w:pPr>
              <w:jc w:val="left"/>
              <w:rPr>
                <w:rFonts w:ascii="Cambria" w:hAnsi="Cambria"/>
                <w:sz w:val="22"/>
                <w:szCs w:val="22"/>
              </w:rPr>
            </w:pPr>
            <w:r w:rsidRPr="0075204E">
              <w:rPr>
                <w:rFonts w:ascii="Cambria" w:hAnsi="Cambria"/>
                <w:sz w:val="22"/>
                <w:szCs w:val="22"/>
              </w:rPr>
              <w:tab/>
              <w:t>Bedömning av behovet av nya trafikslag och integrerade multimodala lösningar.</w:t>
            </w:r>
          </w:p>
        </w:tc>
        <w:tc>
          <w:tcPr>
            <w:tcW w:w="1559" w:type="dxa"/>
            <w:tcBorders>
              <w:top w:val="dotted" w:sz="4" w:space="0" w:color="auto"/>
              <w:left w:val="dotted" w:sz="4" w:space="0" w:color="auto"/>
              <w:bottom w:val="dotted" w:sz="4" w:space="0" w:color="auto"/>
              <w:right w:val="dotted" w:sz="4" w:space="0" w:color="auto"/>
            </w:tcBorders>
            <w:hideMark/>
          </w:tcPr>
          <w:p w14:paraId="7C4E6468" w14:textId="77777777" w:rsidR="0075204E" w:rsidRPr="0075204E" w:rsidRDefault="0075204E" w:rsidP="0075204E">
            <w:pPr>
              <w:jc w:val="left"/>
              <w:rPr>
                <w:rFonts w:ascii="Cambria" w:hAnsi="Cambria"/>
                <w:sz w:val="22"/>
                <w:szCs w:val="22"/>
              </w:rPr>
            </w:pPr>
            <w:r w:rsidRPr="0075204E">
              <w:rPr>
                <w:rFonts w:ascii="Cambria" w:hAnsi="Cambria"/>
                <w:sz w:val="22"/>
                <w:szCs w:val="22"/>
              </w:rPr>
              <w:t>2025-08-01 - 2027-02-28</w:t>
            </w:r>
          </w:p>
        </w:tc>
        <w:tc>
          <w:tcPr>
            <w:tcW w:w="1843" w:type="dxa"/>
            <w:tcBorders>
              <w:top w:val="dotted" w:sz="4" w:space="0" w:color="auto"/>
              <w:left w:val="dotted" w:sz="4" w:space="0" w:color="auto"/>
              <w:bottom w:val="dotted" w:sz="4" w:space="0" w:color="auto"/>
              <w:right w:val="dotted" w:sz="4" w:space="0" w:color="auto"/>
            </w:tcBorders>
            <w:hideMark/>
          </w:tcPr>
          <w:p w14:paraId="666EF598" w14:textId="77777777" w:rsidR="0075204E" w:rsidRPr="0075204E" w:rsidRDefault="0075204E" w:rsidP="0075204E">
            <w:pPr>
              <w:jc w:val="right"/>
              <w:rPr>
                <w:rFonts w:ascii="Cambria" w:hAnsi="Cambria"/>
                <w:sz w:val="22"/>
                <w:szCs w:val="22"/>
              </w:rPr>
            </w:pPr>
            <w:r w:rsidRPr="0075204E">
              <w:rPr>
                <w:rFonts w:ascii="Cambria" w:hAnsi="Cambria"/>
                <w:sz w:val="22"/>
                <w:szCs w:val="22"/>
              </w:rPr>
              <w:t>20 000</w:t>
            </w:r>
          </w:p>
        </w:tc>
      </w:tr>
      <w:tr w:rsidR="0075204E" w:rsidRPr="0075204E" w14:paraId="410D7F9C"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9552C86"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1.1</w:t>
            </w:r>
            <w:r w:rsidRPr="0075204E">
              <w:rPr>
                <w:rFonts w:ascii="Cambria" w:hAnsi="Cambria"/>
                <w:b/>
                <w:bCs/>
                <w:sz w:val="22"/>
                <w:szCs w:val="22"/>
              </w:rPr>
              <w:t xml:space="preserve"> - </w:t>
            </w:r>
            <w:r w:rsidRPr="0075204E">
              <w:rPr>
                <w:rFonts w:ascii="Cambria" w:hAnsi="Cambria"/>
                <w:sz w:val="22"/>
                <w:szCs w:val="22"/>
              </w:rPr>
              <w:t>Workshops</w:t>
            </w:r>
          </w:p>
        </w:tc>
        <w:tc>
          <w:tcPr>
            <w:tcW w:w="3828" w:type="dxa"/>
            <w:tcBorders>
              <w:top w:val="dotted" w:sz="4" w:space="0" w:color="auto"/>
              <w:left w:val="dotted" w:sz="4" w:space="0" w:color="auto"/>
              <w:bottom w:val="dotted" w:sz="4" w:space="0" w:color="auto"/>
              <w:right w:val="dotted" w:sz="4" w:space="0" w:color="auto"/>
            </w:tcBorders>
            <w:hideMark/>
          </w:tcPr>
          <w:p w14:paraId="039A10BC" w14:textId="77777777" w:rsidR="0075204E" w:rsidRPr="0075204E" w:rsidRDefault="0075204E" w:rsidP="0075204E">
            <w:pPr>
              <w:jc w:val="left"/>
              <w:rPr>
                <w:rFonts w:ascii="Cambria" w:hAnsi="Cambria"/>
                <w:sz w:val="22"/>
                <w:szCs w:val="22"/>
              </w:rPr>
            </w:pPr>
            <w:r w:rsidRPr="0075204E">
              <w:rPr>
                <w:rFonts w:ascii="Cambria" w:hAnsi="Cambria"/>
                <w:sz w:val="22"/>
                <w:szCs w:val="22"/>
              </w:rPr>
              <w:t>I projektet kommer en till två workshops att genomföras för kunskapsinhämtning. Workshops genomförs för att generera idéer, lösa problem och samla olika perspektiv. De främjar samarbete mellan aktörer, underlättar beslutsfattande och prioritering, och används för utbildning och kompetensutveckling. Genom att engagera deltagarna och skapa delaktighet stärker workshops känslan av ägarskap och bidrar till att bygga konsensus och enighet kring lösningar och det gör slutresultatet mer relevant.</w:t>
            </w:r>
          </w:p>
        </w:tc>
        <w:tc>
          <w:tcPr>
            <w:tcW w:w="1559" w:type="dxa"/>
            <w:tcBorders>
              <w:top w:val="dotted" w:sz="4" w:space="0" w:color="auto"/>
              <w:left w:val="dotted" w:sz="4" w:space="0" w:color="auto"/>
              <w:bottom w:val="dotted" w:sz="4" w:space="0" w:color="auto"/>
              <w:right w:val="dotted" w:sz="4" w:space="0" w:color="auto"/>
            </w:tcBorders>
            <w:hideMark/>
          </w:tcPr>
          <w:p w14:paraId="4880C008" w14:textId="77777777" w:rsidR="0075204E" w:rsidRPr="0075204E" w:rsidRDefault="0075204E" w:rsidP="0075204E">
            <w:pPr>
              <w:jc w:val="left"/>
              <w:rPr>
                <w:rFonts w:ascii="Cambria" w:hAnsi="Cambria"/>
                <w:sz w:val="22"/>
                <w:szCs w:val="22"/>
              </w:rPr>
            </w:pPr>
            <w:r w:rsidRPr="0075204E">
              <w:rPr>
                <w:rFonts w:ascii="Cambria" w:hAnsi="Cambria"/>
                <w:sz w:val="22"/>
                <w:szCs w:val="22"/>
              </w:rPr>
              <w:t>2025-08-01 - 2027-02-28</w:t>
            </w:r>
          </w:p>
        </w:tc>
        <w:tc>
          <w:tcPr>
            <w:tcW w:w="1843" w:type="dxa"/>
            <w:tcBorders>
              <w:top w:val="dotted" w:sz="4" w:space="0" w:color="auto"/>
              <w:left w:val="dotted" w:sz="4" w:space="0" w:color="auto"/>
              <w:bottom w:val="dotted" w:sz="4" w:space="0" w:color="auto"/>
              <w:right w:val="dotted" w:sz="4" w:space="0" w:color="auto"/>
            </w:tcBorders>
            <w:hideMark/>
          </w:tcPr>
          <w:p w14:paraId="0E53D48B" w14:textId="77777777" w:rsidR="0075204E" w:rsidRPr="0075204E" w:rsidRDefault="0075204E" w:rsidP="0075204E">
            <w:pPr>
              <w:jc w:val="right"/>
              <w:rPr>
                <w:rFonts w:ascii="Cambria" w:hAnsi="Cambria"/>
                <w:sz w:val="22"/>
                <w:szCs w:val="22"/>
              </w:rPr>
            </w:pPr>
            <w:r w:rsidRPr="0075204E">
              <w:rPr>
                <w:rFonts w:ascii="Cambria" w:hAnsi="Cambria"/>
                <w:sz w:val="22"/>
                <w:szCs w:val="22"/>
              </w:rPr>
              <w:t>20 000</w:t>
            </w:r>
          </w:p>
        </w:tc>
      </w:tr>
      <w:tr w:rsidR="0075204E" w:rsidRPr="0075204E" w14:paraId="740A7DC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DE55678"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2</w:t>
            </w:r>
            <w:r w:rsidRPr="0075204E">
              <w:rPr>
                <w:rFonts w:ascii="Cambria" w:hAnsi="Cambria"/>
                <w:b/>
                <w:bCs/>
                <w:sz w:val="22"/>
                <w:szCs w:val="22"/>
              </w:rPr>
              <w:t xml:space="preserve"> - </w:t>
            </w:r>
            <w:r w:rsidRPr="0075204E">
              <w:rPr>
                <w:rFonts w:ascii="Cambria" w:hAnsi="Cambria"/>
                <w:sz w:val="22"/>
                <w:szCs w:val="22"/>
              </w:rPr>
              <w:t>Kartläggning av befintlig transportinfrastruktur</w:t>
            </w:r>
          </w:p>
        </w:tc>
        <w:tc>
          <w:tcPr>
            <w:tcW w:w="3828" w:type="dxa"/>
            <w:tcBorders>
              <w:top w:val="dotted" w:sz="4" w:space="0" w:color="auto"/>
              <w:left w:val="dotted" w:sz="4" w:space="0" w:color="auto"/>
              <w:bottom w:val="dotted" w:sz="4" w:space="0" w:color="auto"/>
              <w:right w:val="dotted" w:sz="4" w:space="0" w:color="auto"/>
            </w:tcBorders>
            <w:hideMark/>
          </w:tcPr>
          <w:p w14:paraId="2233086C" w14:textId="77777777" w:rsidR="0075204E" w:rsidRPr="0075204E" w:rsidRDefault="0075204E" w:rsidP="0075204E">
            <w:pPr>
              <w:jc w:val="left"/>
              <w:rPr>
                <w:rFonts w:ascii="Cambria" w:hAnsi="Cambria"/>
                <w:sz w:val="22"/>
                <w:szCs w:val="22"/>
              </w:rPr>
            </w:pPr>
            <w:r w:rsidRPr="0075204E">
              <w:rPr>
                <w:rFonts w:ascii="Cambria" w:hAnsi="Cambria"/>
                <w:sz w:val="22"/>
                <w:szCs w:val="22"/>
              </w:rPr>
              <w:t>Arbetspaket 1: Kartläggning av befintlig transportinfrastruktur</w:t>
            </w:r>
          </w:p>
          <w:p w14:paraId="1AD6CE02" w14:textId="77777777" w:rsidR="0075204E" w:rsidRPr="0075204E" w:rsidRDefault="0075204E" w:rsidP="0075204E">
            <w:pPr>
              <w:jc w:val="left"/>
              <w:rPr>
                <w:rFonts w:ascii="Cambria" w:hAnsi="Cambria"/>
                <w:sz w:val="22"/>
                <w:szCs w:val="22"/>
              </w:rPr>
            </w:pPr>
            <w:r w:rsidRPr="0075204E">
              <w:rPr>
                <w:rFonts w:ascii="Cambria" w:hAnsi="Cambria"/>
                <w:sz w:val="22"/>
                <w:szCs w:val="22"/>
              </w:rPr>
              <w:lastRenderedPageBreak/>
              <w:t>Syfte:Att få en fullständig transportslagsövergripande översikt av den nuvarande transportinfrastrukturen i Västerbotten, inklusive infrastruktur för oskyddade trafikanter.</w:t>
            </w:r>
          </w:p>
          <w:p w14:paraId="3DA9F419" w14:textId="77777777" w:rsidR="0075204E" w:rsidRPr="0075204E" w:rsidRDefault="0075204E" w:rsidP="0075204E">
            <w:pPr>
              <w:jc w:val="left"/>
              <w:rPr>
                <w:rFonts w:ascii="Cambria" w:hAnsi="Cambria"/>
                <w:sz w:val="22"/>
                <w:szCs w:val="22"/>
              </w:rPr>
            </w:pPr>
          </w:p>
          <w:p w14:paraId="3C0646F6" w14:textId="77777777" w:rsidR="0075204E" w:rsidRPr="0075204E" w:rsidRDefault="0075204E" w:rsidP="0075204E">
            <w:pPr>
              <w:jc w:val="left"/>
              <w:rPr>
                <w:rFonts w:ascii="Cambria" w:hAnsi="Cambria"/>
                <w:sz w:val="22"/>
                <w:szCs w:val="22"/>
              </w:rPr>
            </w:pPr>
            <w:r w:rsidRPr="0075204E">
              <w:rPr>
                <w:rFonts w:ascii="Cambria" w:hAnsi="Cambria"/>
                <w:sz w:val="22"/>
                <w:szCs w:val="22"/>
              </w:rPr>
              <w:t>Innehåll:</w:t>
            </w:r>
          </w:p>
          <w:p w14:paraId="57DD2A13" w14:textId="77777777" w:rsidR="0075204E" w:rsidRPr="0075204E" w:rsidRDefault="0075204E" w:rsidP="0075204E">
            <w:pPr>
              <w:jc w:val="left"/>
              <w:rPr>
                <w:rFonts w:ascii="Cambria" w:hAnsi="Cambria"/>
                <w:sz w:val="22"/>
                <w:szCs w:val="22"/>
              </w:rPr>
            </w:pPr>
            <w:r w:rsidRPr="0075204E">
              <w:rPr>
                <w:rFonts w:ascii="Cambria" w:hAnsi="Cambria"/>
                <w:sz w:val="22"/>
                <w:szCs w:val="22"/>
              </w:rPr>
              <w:tab/>
              <w:t>Identifiering av befintliga transportleder och knutpunkter.</w:t>
            </w:r>
          </w:p>
          <w:p w14:paraId="5AA40B85" w14:textId="77777777" w:rsidR="0075204E" w:rsidRPr="0075204E" w:rsidRDefault="0075204E" w:rsidP="0075204E">
            <w:pPr>
              <w:jc w:val="left"/>
              <w:rPr>
                <w:rFonts w:ascii="Cambria" w:hAnsi="Cambria"/>
                <w:sz w:val="22"/>
                <w:szCs w:val="22"/>
              </w:rPr>
            </w:pPr>
            <w:r w:rsidRPr="0075204E">
              <w:rPr>
                <w:rFonts w:ascii="Cambria" w:hAnsi="Cambria"/>
                <w:sz w:val="22"/>
                <w:szCs w:val="22"/>
              </w:rPr>
              <w:tab/>
              <w:t>Identifiering av flaskhalsar och utmaningar för framtida transporter.</w:t>
            </w:r>
          </w:p>
          <w:p w14:paraId="625AC761" w14:textId="77777777" w:rsidR="0075204E" w:rsidRPr="0075204E" w:rsidRDefault="0075204E" w:rsidP="0075204E">
            <w:pPr>
              <w:jc w:val="left"/>
              <w:rPr>
                <w:rFonts w:ascii="Cambria" w:hAnsi="Cambria"/>
                <w:sz w:val="22"/>
                <w:szCs w:val="22"/>
              </w:rPr>
            </w:pPr>
            <w:r w:rsidRPr="0075204E">
              <w:rPr>
                <w:rFonts w:ascii="Cambria" w:hAnsi="Cambria"/>
                <w:sz w:val="22"/>
                <w:szCs w:val="22"/>
              </w:rPr>
              <w:tab/>
              <w:t>Bedömning av kapacitet och standard på vägar, järnvägar, hamnar och flygplatser.</w:t>
            </w:r>
          </w:p>
          <w:p w14:paraId="4F9FBAD1" w14:textId="77777777" w:rsidR="0075204E" w:rsidRPr="0075204E" w:rsidRDefault="0075204E" w:rsidP="0075204E">
            <w:pPr>
              <w:jc w:val="left"/>
              <w:rPr>
                <w:rFonts w:ascii="Cambria" w:hAnsi="Cambria"/>
                <w:sz w:val="22"/>
                <w:szCs w:val="22"/>
              </w:rPr>
            </w:pPr>
            <w:r w:rsidRPr="0075204E">
              <w:rPr>
                <w:rFonts w:ascii="Cambria" w:hAnsi="Cambria"/>
                <w:sz w:val="22"/>
                <w:szCs w:val="22"/>
              </w:rPr>
              <w:tab/>
              <w:t>Inventering av nuvarande transportlösningar för gods och människor.</w:t>
            </w:r>
          </w:p>
          <w:p w14:paraId="3DCEB0F4" w14:textId="77777777" w:rsidR="0075204E" w:rsidRPr="0075204E" w:rsidRDefault="0075204E" w:rsidP="0075204E">
            <w:pPr>
              <w:jc w:val="left"/>
              <w:rPr>
                <w:rFonts w:ascii="Cambria" w:hAnsi="Cambria"/>
                <w:sz w:val="22"/>
                <w:szCs w:val="22"/>
              </w:rPr>
            </w:pPr>
            <w:r w:rsidRPr="0075204E">
              <w:rPr>
                <w:rFonts w:ascii="Cambria" w:hAnsi="Cambria"/>
                <w:sz w:val="22"/>
                <w:szCs w:val="22"/>
              </w:rPr>
              <w:tab/>
              <w:t>Teknisk status på befintlig infrastruktur (inkl. laddinfrastruktur och tankstationer).</w:t>
            </w:r>
          </w:p>
        </w:tc>
        <w:tc>
          <w:tcPr>
            <w:tcW w:w="1559" w:type="dxa"/>
            <w:tcBorders>
              <w:top w:val="dotted" w:sz="4" w:space="0" w:color="auto"/>
              <w:left w:val="dotted" w:sz="4" w:space="0" w:color="auto"/>
              <w:bottom w:val="dotted" w:sz="4" w:space="0" w:color="auto"/>
              <w:right w:val="dotted" w:sz="4" w:space="0" w:color="auto"/>
            </w:tcBorders>
            <w:hideMark/>
          </w:tcPr>
          <w:p w14:paraId="3D674FFD" w14:textId="77777777" w:rsidR="0075204E" w:rsidRPr="0075204E" w:rsidRDefault="0075204E" w:rsidP="0075204E">
            <w:pPr>
              <w:jc w:val="left"/>
              <w:rPr>
                <w:rFonts w:ascii="Cambria" w:hAnsi="Cambria"/>
                <w:sz w:val="22"/>
                <w:szCs w:val="22"/>
              </w:rPr>
            </w:pPr>
            <w:r w:rsidRPr="0075204E">
              <w:rPr>
                <w:rFonts w:ascii="Cambria" w:hAnsi="Cambria"/>
                <w:sz w:val="22"/>
                <w:szCs w:val="22"/>
              </w:rPr>
              <w:lastRenderedPageBreak/>
              <w:t>2025-08-01 - 2027-02-28</w:t>
            </w:r>
          </w:p>
        </w:tc>
        <w:tc>
          <w:tcPr>
            <w:tcW w:w="1843" w:type="dxa"/>
            <w:tcBorders>
              <w:top w:val="dotted" w:sz="4" w:space="0" w:color="auto"/>
              <w:left w:val="dotted" w:sz="4" w:space="0" w:color="auto"/>
              <w:bottom w:val="dotted" w:sz="4" w:space="0" w:color="auto"/>
              <w:right w:val="dotted" w:sz="4" w:space="0" w:color="auto"/>
            </w:tcBorders>
            <w:hideMark/>
          </w:tcPr>
          <w:p w14:paraId="3F748476" w14:textId="77777777" w:rsidR="0075204E" w:rsidRPr="0075204E" w:rsidRDefault="0075204E" w:rsidP="0075204E">
            <w:pPr>
              <w:jc w:val="right"/>
              <w:rPr>
                <w:rFonts w:ascii="Cambria" w:hAnsi="Cambria"/>
                <w:sz w:val="22"/>
                <w:szCs w:val="22"/>
              </w:rPr>
            </w:pPr>
            <w:r w:rsidRPr="0075204E">
              <w:rPr>
                <w:rFonts w:ascii="Cambria" w:hAnsi="Cambria"/>
                <w:sz w:val="22"/>
                <w:szCs w:val="22"/>
              </w:rPr>
              <w:t>80 000</w:t>
            </w:r>
          </w:p>
        </w:tc>
      </w:tr>
      <w:tr w:rsidR="0075204E" w:rsidRPr="0075204E" w14:paraId="2C43FD43"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51873B9D"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2.1</w:t>
            </w:r>
            <w:r w:rsidRPr="0075204E">
              <w:rPr>
                <w:rFonts w:ascii="Cambria" w:hAnsi="Cambria"/>
                <w:b/>
                <w:bCs/>
                <w:sz w:val="22"/>
                <w:szCs w:val="22"/>
              </w:rPr>
              <w:t xml:space="preserve"> - </w:t>
            </w:r>
            <w:r w:rsidRPr="0075204E">
              <w:rPr>
                <w:rFonts w:ascii="Cambria" w:hAnsi="Cambria"/>
                <w:sz w:val="22"/>
                <w:szCs w:val="22"/>
              </w:rPr>
              <w:t>Workshops</w:t>
            </w:r>
          </w:p>
        </w:tc>
        <w:tc>
          <w:tcPr>
            <w:tcW w:w="3828" w:type="dxa"/>
            <w:tcBorders>
              <w:top w:val="dotted" w:sz="4" w:space="0" w:color="auto"/>
              <w:left w:val="dotted" w:sz="4" w:space="0" w:color="auto"/>
              <w:bottom w:val="dotted" w:sz="4" w:space="0" w:color="auto"/>
              <w:right w:val="dotted" w:sz="4" w:space="0" w:color="auto"/>
            </w:tcBorders>
            <w:hideMark/>
          </w:tcPr>
          <w:p w14:paraId="4C06E275" w14:textId="77777777" w:rsidR="0075204E" w:rsidRPr="0075204E" w:rsidRDefault="0075204E" w:rsidP="0075204E">
            <w:pPr>
              <w:jc w:val="left"/>
              <w:rPr>
                <w:rFonts w:ascii="Cambria" w:hAnsi="Cambria"/>
                <w:sz w:val="22"/>
                <w:szCs w:val="22"/>
              </w:rPr>
            </w:pPr>
            <w:r w:rsidRPr="0075204E">
              <w:rPr>
                <w:rFonts w:ascii="Cambria" w:hAnsi="Cambria"/>
                <w:sz w:val="22"/>
                <w:szCs w:val="22"/>
              </w:rPr>
              <w:t>I projektet kommer ett antal (3-5) workshops att genomföras för kunskapsinhämtning. Workshops genomförs för att generera idéer, lösa problem och samla olika perspektiv. De främjar samarbete mellan aktörer, underlättar beslutsfattande och prioritering, och används för utbildning och kompetensutveckling. Genom att engagera deltagarna och skapa delaktighet stärker workshops känslan av ägarskap och bidrar till att bygga konsensus och enighet kring lösningar och det gör slutresultatet mer relevant.</w:t>
            </w:r>
          </w:p>
        </w:tc>
        <w:tc>
          <w:tcPr>
            <w:tcW w:w="1559" w:type="dxa"/>
            <w:tcBorders>
              <w:top w:val="dotted" w:sz="4" w:space="0" w:color="auto"/>
              <w:left w:val="dotted" w:sz="4" w:space="0" w:color="auto"/>
              <w:bottom w:val="dotted" w:sz="4" w:space="0" w:color="auto"/>
              <w:right w:val="dotted" w:sz="4" w:space="0" w:color="auto"/>
            </w:tcBorders>
            <w:hideMark/>
          </w:tcPr>
          <w:p w14:paraId="3F2A75F9" w14:textId="77777777" w:rsidR="0075204E" w:rsidRPr="0075204E" w:rsidRDefault="0075204E" w:rsidP="0075204E">
            <w:pPr>
              <w:jc w:val="left"/>
              <w:rPr>
                <w:rFonts w:ascii="Cambria" w:hAnsi="Cambria"/>
                <w:sz w:val="22"/>
                <w:szCs w:val="22"/>
              </w:rPr>
            </w:pPr>
            <w:r w:rsidRPr="0075204E">
              <w:rPr>
                <w:rFonts w:ascii="Cambria" w:hAnsi="Cambria"/>
                <w:sz w:val="22"/>
                <w:szCs w:val="22"/>
              </w:rPr>
              <w:t>2025-08-01 - 2027-02-28</w:t>
            </w:r>
          </w:p>
        </w:tc>
        <w:tc>
          <w:tcPr>
            <w:tcW w:w="1843" w:type="dxa"/>
            <w:tcBorders>
              <w:top w:val="dotted" w:sz="4" w:space="0" w:color="auto"/>
              <w:left w:val="dotted" w:sz="4" w:space="0" w:color="auto"/>
              <w:bottom w:val="dotted" w:sz="4" w:space="0" w:color="auto"/>
              <w:right w:val="dotted" w:sz="4" w:space="0" w:color="auto"/>
            </w:tcBorders>
            <w:hideMark/>
          </w:tcPr>
          <w:p w14:paraId="5AFCB8A2" w14:textId="77777777" w:rsidR="0075204E" w:rsidRPr="0075204E" w:rsidRDefault="0075204E" w:rsidP="0075204E">
            <w:pPr>
              <w:jc w:val="right"/>
              <w:rPr>
                <w:rFonts w:ascii="Cambria" w:hAnsi="Cambria"/>
                <w:sz w:val="22"/>
                <w:szCs w:val="22"/>
              </w:rPr>
            </w:pPr>
            <w:r w:rsidRPr="0075204E">
              <w:rPr>
                <w:rFonts w:ascii="Cambria" w:hAnsi="Cambria"/>
                <w:sz w:val="22"/>
                <w:szCs w:val="22"/>
              </w:rPr>
              <w:t>60 000</w:t>
            </w:r>
          </w:p>
        </w:tc>
      </w:tr>
      <w:tr w:rsidR="0075204E" w:rsidRPr="0075204E" w14:paraId="7C971E2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757C815"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2.2</w:t>
            </w:r>
            <w:r w:rsidRPr="0075204E">
              <w:rPr>
                <w:rFonts w:ascii="Cambria" w:hAnsi="Cambria"/>
                <w:b/>
                <w:bCs/>
                <w:sz w:val="22"/>
                <w:szCs w:val="22"/>
              </w:rPr>
              <w:t xml:space="preserve"> - </w:t>
            </w:r>
            <w:r w:rsidRPr="0075204E">
              <w:rPr>
                <w:rFonts w:ascii="Cambria" w:hAnsi="Cambria"/>
                <w:sz w:val="22"/>
                <w:szCs w:val="22"/>
              </w:rPr>
              <w:t>Slutkonferens</w:t>
            </w:r>
          </w:p>
        </w:tc>
        <w:tc>
          <w:tcPr>
            <w:tcW w:w="3828" w:type="dxa"/>
            <w:tcBorders>
              <w:top w:val="dotted" w:sz="4" w:space="0" w:color="auto"/>
              <w:left w:val="dotted" w:sz="4" w:space="0" w:color="auto"/>
              <w:bottom w:val="dotted" w:sz="4" w:space="0" w:color="auto"/>
              <w:right w:val="dotted" w:sz="4" w:space="0" w:color="auto"/>
            </w:tcBorders>
            <w:hideMark/>
          </w:tcPr>
          <w:p w14:paraId="0DA3B82E" w14:textId="77777777" w:rsidR="0075204E" w:rsidRPr="0075204E" w:rsidRDefault="0075204E" w:rsidP="0075204E">
            <w:pPr>
              <w:jc w:val="left"/>
              <w:rPr>
                <w:rFonts w:ascii="Cambria" w:hAnsi="Cambria"/>
                <w:sz w:val="22"/>
                <w:szCs w:val="22"/>
              </w:rPr>
            </w:pPr>
            <w:r w:rsidRPr="0075204E">
              <w:rPr>
                <w:rFonts w:ascii="Cambria" w:hAnsi="Cambria"/>
                <w:sz w:val="22"/>
                <w:szCs w:val="22"/>
              </w:rPr>
              <w:t>På slutkonferensen ska resultatet från projektet presenteras. Slutkonferens ger även möjlighet att sammanfatta och reflektera över projektets resultat och framsteg, samt dela dessa med alla berörda parter och deltagare. Den skapar också utrymme för att diskutera framtida steg och rekommendationer för uppföljning eller nya projekt. Dessutom fungerar konferensen som en värdefull plattform för nätverksbyggande och framtida samarbeten.</w:t>
            </w:r>
          </w:p>
        </w:tc>
        <w:tc>
          <w:tcPr>
            <w:tcW w:w="1559" w:type="dxa"/>
            <w:tcBorders>
              <w:top w:val="dotted" w:sz="4" w:space="0" w:color="auto"/>
              <w:left w:val="dotted" w:sz="4" w:space="0" w:color="auto"/>
              <w:bottom w:val="dotted" w:sz="4" w:space="0" w:color="auto"/>
              <w:right w:val="dotted" w:sz="4" w:space="0" w:color="auto"/>
            </w:tcBorders>
            <w:hideMark/>
          </w:tcPr>
          <w:p w14:paraId="5CDD7B6D" w14:textId="77777777" w:rsidR="0075204E" w:rsidRPr="0075204E" w:rsidRDefault="0075204E" w:rsidP="0075204E">
            <w:pPr>
              <w:jc w:val="left"/>
              <w:rPr>
                <w:rFonts w:ascii="Cambria" w:hAnsi="Cambria"/>
                <w:sz w:val="22"/>
                <w:szCs w:val="22"/>
              </w:rPr>
            </w:pPr>
            <w:r w:rsidRPr="0075204E">
              <w:rPr>
                <w:rFonts w:ascii="Cambria" w:hAnsi="Cambria"/>
                <w:sz w:val="22"/>
                <w:szCs w:val="22"/>
              </w:rPr>
              <w:t>2025-08-01 - 2027-02-28</w:t>
            </w:r>
          </w:p>
        </w:tc>
        <w:tc>
          <w:tcPr>
            <w:tcW w:w="1843" w:type="dxa"/>
            <w:tcBorders>
              <w:top w:val="dotted" w:sz="4" w:space="0" w:color="auto"/>
              <w:left w:val="dotted" w:sz="4" w:space="0" w:color="auto"/>
              <w:bottom w:val="dotted" w:sz="4" w:space="0" w:color="auto"/>
              <w:right w:val="dotted" w:sz="4" w:space="0" w:color="auto"/>
            </w:tcBorders>
            <w:hideMark/>
          </w:tcPr>
          <w:p w14:paraId="37D4DFB6" w14:textId="77777777" w:rsidR="0075204E" w:rsidRPr="0075204E" w:rsidRDefault="0075204E" w:rsidP="0075204E">
            <w:pPr>
              <w:jc w:val="right"/>
              <w:rPr>
                <w:rFonts w:ascii="Cambria" w:hAnsi="Cambria"/>
                <w:sz w:val="22"/>
                <w:szCs w:val="22"/>
              </w:rPr>
            </w:pPr>
            <w:r w:rsidRPr="0075204E">
              <w:rPr>
                <w:rFonts w:ascii="Cambria" w:hAnsi="Cambria"/>
                <w:sz w:val="22"/>
                <w:szCs w:val="22"/>
              </w:rPr>
              <w:t>20 000</w:t>
            </w:r>
          </w:p>
        </w:tc>
      </w:tr>
      <w:tr w:rsidR="0075204E" w:rsidRPr="0075204E" w14:paraId="2EDAE5D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C6CEAF4"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3</w:t>
            </w:r>
            <w:r w:rsidRPr="0075204E">
              <w:rPr>
                <w:rFonts w:ascii="Cambria" w:hAnsi="Cambria"/>
                <w:b/>
                <w:bCs/>
                <w:sz w:val="22"/>
                <w:szCs w:val="22"/>
              </w:rPr>
              <w:t xml:space="preserve"> - </w:t>
            </w:r>
            <w:r w:rsidRPr="0075204E">
              <w:rPr>
                <w:rFonts w:ascii="Cambria" w:hAnsi="Cambria"/>
                <w:sz w:val="22"/>
                <w:szCs w:val="22"/>
              </w:rPr>
              <w:t>Framtagande av strategidokument</w:t>
            </w:r>
          </w:p>
        </w:tc>
        <w:tc>
          <w:tcPr>
            <w:tcW w:w="3828" w:type="dxa"/>
            <w:tcBorders>
              <w:top w:val="dotted" w:sz="4" w:space="0" w:color="auto"/>
              <w:left w:val="dotted" w:sz="4" w:space="0" w:color="auto"/>
              <w:bottom w:val="dotted" w:sz="4" w:space="0" w:color="auto"/>
              <w:right w:val="dotted" w:sz="4" w:space="0" w:color="auto"/>
            </w:tcBorders>
            <w:hideMark/>
          </w:tcPr>
          <w:p w14:paraId="097E6763" w14:textId="77777777" w:rsidR="0075204E" w:rsidRPr="0075204E" w:rsidRDefault="0075204E" w:rsidP="0075204E">
            <w:pPr>
              <w:jc w:val="left"/>
              <w:rPr>
                <w:rFonts w:ascii="Cambria" w:hAnsi="Cambria"/>
                <w:sz w:val="22"/>
                <w:szCs w:val="22"/>
              </w:rPr>
            </w:pPr>
            <w:r w:rsidRPr="0075204E">
              <w:rPr>
                <w:rFonts w:ascii="Cambria" w:hAnsi="Cambria"/>
                <w:sz w:val="22"/>
                <w:szCs w:val="22"/>
              </w:rPr>
              <w:t>Arbetspaket 3: Framtagande av strategidokument</w:t>
            </w:r>
          </w:p>
          <w:p w14:paraId="51510526" w14:textId="77777777" w:rsidR="0075204E" w:rsidRPr="0075204E" w:rsidRDefault="0075204E" w:rsidP="0075204E">
            <w:pPr>
              <w:jc w:val="left"/>
              <w:rPr>
                <w:rFonts w:ascii="Cambria" w:hAnsi="Cambria"/>
                <w:sz w:val="22"/>
                <w:szCs w:val="22"/>
              </w:rPr>
            </w:pPr>
          </w:p>
          <w:p w14:paraId="2C3F67E2"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Syfte: Att analysera och ta fram strategier för på sikt kunna utveckla transportsystemet så att det möter morgondagens behov. Klimatförändringar, geopolitiska faktorer och Sveriges inträde i NATO </w:t>
            </w:r>
            <w:r w:rsidRPr="0075204E">
              <w:rPr>
                <w:rFonts w:ascii="Cambria" w:hAnsi="Cambria"/>
                <w:sz w:val="22"/>
                <w:szCs w:val="22"/>
              </w:rPr>
              <w:lastRenderedPageBreak/>
              <w:t xml:space="preserve">är nya faktorer som påverkar behoven i infrastruktursystemet. </w:t>
            </w:r>
          </w:p>
          <w:p w14:paraId="17812438" w14:textId="77777777" w:rsidR="0075204E" w:rsidRPr="0075204E" w:rsidRDefault="0075204E" w:rsidP="0075204E">
            <w:pPr>
              <w:jc w:val="left"/>
              <w:rPr>
                <w:rFonts w:ascii="Cambria" w:hAnsi="Cambria"/>
                <w:sz w:val="22"/>
                <w:szCs w:val="22"/>
              </w:rPr>
            </w:pPr>
          </w:p>
          <w:p w14:paraId="50572706" w14:textId="77777777" w:rsidR="0075204E" w:rsidRPr="0075204E" w:rsidRDefault="0075204E" w:rsidP="0075204E">
            <w:pPr>
              <w:jc w:val="left"/>
              <w:rPr>
                <w:rFonts w:ascii="Cambria" w:hAnsi="Cambria"/>
                <w:sz w:val="22"/>
                <w:szCs w:val="22"/>
              </w:rPr>
            </w:pPr>
            <w:r w:rsidRPr="0075204E">
              <w:rPr>
                <w:rFonts w:ascii="Cambria" w:hAnsi="Cambria"/>
                <w:sz w:val="22"/>
                <w:szCs w:val="22"/>
              </w:rPr>
              <w:t xml:space="preserve">Innehåll: </w:t>
            </w:r>
          </w:p>
          <w:p w14:paraId="3A80F13D" w14:textId="77777777" w:rsidR="0075204E" w:rsidRPr="0075204E" w:rsidRDefault="0075204E" w:rsidP="0075204E">
            <w:pPr>
              <w:jc w:val="left"/>
              <w:rPr>
                <w:rFonts w:ascii="Cambria" w:hAnsi="Cambria"/>
                <w:sz w:val="22"/>
                <w:szCs w:val="22"/>
              </w:rPr>
            </w:pPr>
            <w:r w:rsidRPr="0075204E">
              <w:rPr>
                <w:rFonts w:ascii="Cambria" w:hAnsi="Cambria"/>
                <w:sz w:val="22"/>
                <w:szCs w:val="22"/>
              </w:rPr>
              <w:tab/>
              <w:t xml:space="preserve">En övergripande systemanalys av länets infrastruktur där brister och flaskhalsar identifieras och beskrivs. </w:t>
            </w:r>
          </w:p>
          <w:p w14:paraId="7FB385C0" w14:textId="77777777" w:rsidR="0075204E" w:rsidRPr="0075204E" w:rsidRDefault="0075204E" w:rsidP="0075204E">
            <w:pPr>
              <w:jc w:val="left"/>
              <w:rPr>
                <w:rFonts w:ascii="Cambria" w:hAnsi="Cambria"/>
                <w:sz w:val="22"/>
                <w:szCs w:val="22"/>
              </w:rPr>
            </w:pPr>
            <w:r w:rsidRPr="0075204E">
              <w:rPr>
                <w:rFonts w:ascii="Cambria" w:hAnsi="Cambria"/>
                <w:sz w:val="22"/>
                <w:szCs w:val="22"/>
              </w:rPr>
              <w:tab/>
              <w:t xml:space="preserve">En godsstrategi som beskriver nuläge och önskat läge framgent samt tar fram en vision och färdplan för utveckling och effektivisering av godstransporterna. </w:t>
            </w:r>
          </w:p>
          <w:p w14:paraId="251F19BA" w14:textId="77777777" w:rsidR="0075204E" w:rsidRPr="0075204E" w:rsidRDefault="0075204E" w:rsidP="0075204E">
            <w:pPr>
              <w:jc w:val="left"/>
              <w:rPr>
                <w:rFonts w:ascii="Cambria" w:hAnsi="Cambria"/>
                <w:sz w:val="22"/>
                <w:szCs w:val="22"/>
              </w:rPr>
            </w:pPr>
            <w:r w:rsidRPr="0075204E">
              <w:rPr>
                <w:rFonts w:ascii="Cambria" w:hAnsi="Cambria"/>
                <w:sz w:val="22"/>
                <w:szCs w:val="22"/>
              </w:rPr>
              <w:tab/>
              <w:t>En gång- och cykelstrategi tas fram där målkonflikter mellan oskyddade trafikanter och gods- och persontrafik identifieras.</w:t>
            </w:r>
          </w:p>
        </w:tc>
        <w:tc>
          <w:tcPr>
            <w:tcW w:w="1559" w:type="dxa"/>
            <w:tcBorders>
              <w:top w:val="dotted" w:sz="4" w:space="0" w:color="auto"/>
              <w:left w:val="dotted" w:sz="4" w:space="0" w:color="auto"/>
              <w:bottom w:val="dotted" w:sz="4" w:space="0" w:color="auto"/>
              <w:right w:val="dotted" w:sz="4" w:space="0" w:color="auto"/>
            </w:tcBorders>
            <w:hideMark/>
          </w:tcPr>
          <w:p w14:paraId="352ABB87" w14:textId="77777777" w:rsidR="0075204E" w:rsidRPr="0075204E" w:rsidRDefault="0075204E" w:rsidP="0075204E">
            <w:pPr>
              <w:jc w:val="left"/>
              <w:rPr>
                <w:rFonts w:ascii="Cambria" w:hAnsi="Cambria"/>
                <w:sz w:val="22"/>
                <w:szCs w:val="22"/>
              </w:rPr>
            </w:pPr>
            <w:r w:rsidRPr="0075204E">
              <w:rPr>
                <w:rFonts w:ascii="Cambria" w:hAnsi="Cambria"/>
                <w:sz w:val="22"/>
                <w:szCs w:val="22"/>
              </w:rPr>
              <w:lastRenderedPageBreak/>
              <w:t>2025-08-01 - 2027-02-28</w:t>
            </w:r>
          </w:p>
        </w:tc>
        <w:tc>
          <w:tcPr>
            <w:tcW w:w="1843" w:type="dxa"/>
            <w:tcBorders>
              <w:top w:val="dotted" w:sz="4" w:space="0" w:color="auto"/>
              <w:left w:val="dotted" w:sz="4" w:space="0" w:color="auto"/>
              <w:bottom w:val="dotted" w:sz="4" w:space="0" w:color="auto"/>
              <w:right w:val="dotted" w:sz="4" w:space="0" w:color="auto"/>
            </w:tcBorders>
            <w:hideMark/>
          </w:tcPr>
          <w:p w14:paraId="43690468" w14:textId="77777777" w:rsidR="0075204E" w:rsidRPr="0075204E" w:rsidRDefault="0075204E" w:rsidP="0075204E">
            <w:pPr>
              <w:jc w:val="right"/>
              <w:rPr>
                <w:rFonts w:ascii="Cambria" w:hAnsi="Cambria"/>
                <w:sz w:val="22"/>
                <w:szCs w:val="22"/>
              </w:rPr>
            </w:pPr>
            <w:r w:rsidRPr="0075204E">
              <w:rPr>
                <w:rFonts w:ascii="Cambria" w:hAnsi="Cambria"/>
                <w:sz w:val="22"/>
                <w:szCs w:val="22"/>
              </w:rPr>
              <w:t>20 000</w:t>
            </w:r>
          </w:p>
        </w:tc>
      </w:tr>
      <w:tr w:rsidR="0075204E" w:rsidRPr="0075204E" w14:paraId="0E374A67"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1EB1588E" w14:textId="77777777" w:rsidR="0075204E" w:rsidRPr="0075204E" w:rsidRDefault="0075204E" w:rsidP="0075204E">
            <w:pPr>
              <w:jc w:val="left"/>
              <w:rPr>
                <w:rFonts w:ascii="Cambria" w:hAnsi="Cambria"/>
                <w:sz w:val="22"/>
                <w:szCs w:val="22"/>
              </w:rPr>
            </w:pPr>
            <w:r w:rsidRPr="0075204E">
              <w:rPr>
                <w:rFonts w:ascii="Cambria" w:hAnsi="Cambria"/>
                <w:b/>
                <w:bCs/>
                <w:sz w:val="16"/>
                <w:szCs w:val="16"/>
              </w:rPr>
              <w:t>3.1</w:t>
            </w:r>
            <w:r w:rsidRPr="0075204E">
              <w:rPr>
                <w:rFonts w:ascii="Cambria" w:hAnsi="Cambria"/>
                <w:b/>
                <w:bCs/>
                <w:sz w:val="22"/>
                <w:szCs w:val="22"/>
              </w:rPr>
              <w:t xml:space="preserve"> - </w:t>
            </w:r>
            <w:r w:rsidRPr="0075204E">
              <w:rPr>
                <w:rFonts w:ascii="Cambria" w:hAnsi="Cambria"/>
                <w:sz w:val="22"/>
                <w:szCs w:val="22"/>
              </w:rPr>
              <w:t>Workshops</w:t>
            </w:r>
          </w:p>
        </w:tc>
        <w:tc>
          <w:tcPr>
            <w:tcW w:w="3828" w:type="dxa"/>
            <w:tcBorders>
              <w:top w:val="dotted" w:sz="4" w:space="0" w:color="auto"/>
              <w:left w:val="dotted" w:sz="4" w:space="0" w:color="auto"/>
              <w:bottom w:val="dotted" w:sz="4" w:space="0" w:color="auto"/>
              <w:right w:val="dotted" w:sz="4" w:space="0" w:color="auto"/>
            </w:tcBorders>
            <w:hideMark/>
          </w:tcPr>
          <w:p w14:paraId="149F1070" w14:textId="77777777" w:rsidR="0075204E" w:rsidRPr="0075204E" w:rsidRDefault="0075204E" w:rsidP="0075204E">
            <w:pPr>
              <w:jc w:val="left"/>
              <w:rPr>
                <w:rFonts w:ascii="Cambria" w:hAnsi="Cambria"/>
                <w:sz w:val="22"/>
                <w:szCs w:val="22"/>
              </w:rPr>
            </w:pPr>
            <w:r w:rsidRPr="0075204E">
              <w:rPr>
                <w:rFonts w:ascii="Cambria" w:hAnsi="Cambria"/>
                <w:sz w:val="22"/>
                <w:szCs w:val="22"/>
              </w:rPr>
              <w:t>I projektet kommer 1-2 workshops att genomföras för kunskapsinhämtning. Workshops genomförs för att generera idéer, lösa problem och samla olika perspektiv. De främjar samarbete mellan aktörer, underlättar beslutsfattande och prioritering, och används för utbildning och kompetensutveckling. Genom att engagera deltagarna och skapa delaktighet stärker workshops känslan av ägarskap och bidrar till att bygga konsensus och enighet kring lösningar och det gör slutresultatet mer relevant.</w:t>
            </w:r>
          </w:p>
        </w:tc>
        <w:tc>
          <w:tcPr>
            <w:tcW w:w="1559" w:type="dxa"/>
            <w:tcBorders>
              <w:top w:val="dotted" w:sz="4" w:space="0" w:color="auto"/>
              <w:left w:val="dotted" w:sz="4" w:space="0" w:color="auto"/>
              <w:bottom w:val="dotted" w:sz="4" w:space="0" w:color="auto"/>
              <w:right w:val="dotted" w:sz="4" w:space="0" w:color="auto"/>
            </w:tcBorders>
            <w:hideMark/>
          </w:tcPr>
          <w:p w14:paraId="35464BCA" w14:textId="77777777" w:rsidR="0075204E" w:rsidRPr="0075204E" w:rsidRDefault="0075204E" w:rsidP="0075204E">
            <w:pPr>
              <w:jc w:val="left"/>
              <w:rPr>
                <w:rFonts w:ascii="Cambria" w:hAnsi="Cambria"/>
                <w:sz w:val="22"/>
                <w:szCs w:val="22"/>
              </w:rPr>
            </w:pPr>
            <w:r w:rsidRPr="0075204E">
              <w:rPr>
                <w:rFonts w:ascii="Cambria" w:hAnsi="Cambria"/>
                <w:sz w:val="22"/>
                <w:szCs w:val="22"/>
              </w:rPr>
              <w:t>2025-08-01 - 2027-02-28</w:t>
            </w:r>
          </w:p>
        </w:tc>
        <w:tc>
          <w:tcPr>
            <w:tcW w:w="1843" w:type="dxa"/>
            <w:tcBorders>
              <w:top w:val="dotted" w:sz="4" w:space="0" w:color="auto"/>
              <w:left w:val="dotted" w:sz="4" w:space="0" w:color="auto"/>
              <w:bottom w:val="dotted" w:sz="4" w:space="0" w:color="auto"/>
              <w:right w:val="dotted" w:sz="4" w:space="0" w:color="auto"/>
            </w:tcBorders>
            <w:hideMark/>
          </w:tcPr>
          <w:p w14:paraId="64D65993" w14:textId="77777777" w:rsidR="0075204E" w:rsidRPr="0075204E" w:rsidRDefault="0075204E" w:rsidP="0075204E">
            <w:pPr>
              <w:jc w:val="right"/>
              <w:rPr>
                <w:rFonts w:ascii="Cambria" w:hAnsi="Cambria"/>
                <w:sz w:val="22"/>
                <w:szCs w:val="22"/>
              </w:rPr>
            </w:pPr>
            <w:r w:rsidRPr="0075204E">
              <w:rPr>
                <w:rFonts w:ascii="Cambria" w:hAnsi="Cambria"/>
                <w:sz w:val="22"/>
                <w:szCs w:val="22"/>
              </w:rPr>
              <w:t>20 000</w:t>
            </w:r>
          </w:p>
        </w:tc>
      </w:tr>
    </w:tbl>
    <w:p w14:paraId="7A2DF767" w14:textId="77777777" w:rsidR="0075204E" w:rsidRPr="0075204E" w:rsidRDefault="0075204E" w:rsidP="0075204E">
      <w:pPr>
        <w:spacing w:after="0" w:line="240" w:lineRule="auto"/>
        <w:rPr>
          <w:rFonts w:ascii="Cambria" w:eastAsia="Times New Roman" w:hAnsi="Cambria" w:cs="Times New Roman"/>
          <w:kern w:val="0"/>
          <w:sz w:val="22"/>
          <w:szCs w:val="22"/>
          <w:lang w:val="sv-SE" w:eastAsia="sv-SE"/>
          <w14:ligatures w14:val="none"/>
        </w:rPr>
      </w:pPr>
      <w:r w:rsidRPr="0075204E">
        <w:rPr>
          <w:rFonts w:ascii="Calibri" w:eastAsia="Times New Roman" w:hAnsi="Calibri" w:cs="Calibri"/>
          <w:kern w:val="0"/>
          <w:sz w:val="20"/>
          <w:szCs w:val="20"/>
          <w:lang w:val="sv-SE" w:eastAsia="sv-SE"/>
          <w14:ligatures w14:val="none"/>
        </w:rPr>
        <w:br w:type="page"/>
      </w:r>
    </w:p>
    <w:p w14:paraId="50792E24" w14:textId="77777777" w:rsidR="0075204E" w:rsidRPr="0075204E" w:rsidRDefault="0075204E" w:rsidP="0075204E">
      <w:pPr>
        <w:spacing w:after="0" w:line="240" w:lineRule="auto"/>
        <w:rPr>
          <w:rFonts w:ascii="Calibri" w:eastAsia="Times New Roman" w:hAnsi="Calibri" w:cs="Calibri"/>
          <w:kern w:val="0"/>
          <w:sz w:val="20"/>
          <w:szCs w:val="20"/>
          <w:lang w:val="sv-SE" w:eastAsia="sv-SE"/>
          <w14:ligatures w14:val="none"/>
        </w:rPr>
      </w:pPr>
    </w:p>
    <w:p w14:paraId="53EC0181" w14:textId="77777777" w:rsidR="0075204E" w:rsidRPr="0075204E" w:rsidRDefault="0075204E" w:rsidP="0075204E">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75204E">
        <w:rPr>
          <w:rFonts w:ascii="Calibri" w:eastAsia="Times New Roman" w:hAnsi="Calibri" w:cs="Calibri"/>
          <w:b/>
          <w:kern w:val="0"/>
          <w:szCs w:val="20"/>
          <w:lang w:val="sv-SE" w:eastAsia="sv-SE"/>
          <w14:ligatures w14:val="none"/>
        </w:rPr>
        <w:t>Indikatorer</w:t>
      </w:r>
    </w:p>
    <w:p w14:paraId="20029752" w14:textId="77777777" w:rsidR="0075204E" w:rsidRPr="0075204E" w:rsidRDefault="0075204E" w:rsidP="0075204E">
      <w:pPr>
        <w:spacing w:after="0" w:line="240" w:lineRule="auto"/>
        <w:rPr>
          <w:rFonts w:ascii="Calibri" w:eastAsia="Times New Roman" w:hAnsi="Calibri" w:cs="Calibri"/>
          <w:b/>
          <w:bCs/>
          <w:kern w:val="0"/>
          <w:sz w:val="20"/>
          <w:szCs w:val="20"/>
          <w:lang w:val="sv-SE" w:eastAsia="sv-SE"/>
          <w14:ligatures w14:val="none"/>
        </w:rPr>
      </w:pPr>
      <w:r w:rsidRPr="0075204E">
        <w:rPr>
          <w:rFonts w:ascii="Calibri" w:eastAsia="Times New Roman" w:hAnsi="Calibri" w:cs="Calibri"/>
          <w:b/>
          <w:bCs/>
          <w:kern w:val="0"/>
          <w:sz w:val="20"/>
          <w:szCs w:val="20"/>
          <w:lang w:val="sv-SE" w:eastAsia="sv-SE"/>
          <w14:ligatures w14:val="none"/>
        </w:rPr>
        <w:t>Outputindikatorer</w:t>
      </w:r>
    </w:p>
    <w:tbl>
      <w:tblPr>
        <w:tblStyle w:val="TableGrid"/>
        <w:tblW w:w="0" w:type="auto"/>
        <w:tblLook w:val="04A0" w:firstRow="1" w:lastRow="0" w:firstColumn="1" w:lastColumn="0" w:noHBand="0" w:noVBand="1"/>
      </w:tblPr>
      <w:tblGrid>
        <w:gridCol w:w="2881"/>
        <w:gridCol w:w="2882"/>
        <w:gridCol w:w="2882"/>
      </w:tblGrid>
      <w:tr w:rsidR="0075204E" w:rsidRPr="0075204E" w14:paraId="67A944D6" w14:textId="77777777" w:rsidTr="00104E27">
        <w:tc>
          <w:tcPr>
            <w:tcW w:w="2881" w:type="dxa"/>
          </w:tcPr>
          <w:p w14:paraId="1E73D605" w14:textId="77777777" w:rsidR="0075204E" w:rsidRPr="0075204E" w:rsidRDefault="0075204E" w:rsidP="0075204E">
            <w:pPr>
              <w:jc w:val="left"/>
              <w:rPr>
                <w:rFonts w:ascii="Georgia" w:hAnsi="Georgia"/>
              </w:rPr>
            </w:pPr>
            <w:r w:rsidRPr="0075204E">
              <w:rPr>
                <w:rFonts w:ascii="Georgia" w:hAnsi="Georgia"/>
              </w:rPr>
              <w:t>Längd av ombyggd eller moderniserad järnväg - utanför TEN-T</w:t>
            </w:r>
          </w:p>
        </w:tc>
        <w:tc>
          <w:tcPr>
            <w:tcW w:w="2882" w:type="dxa"/>
          </w:tcPr>
          <w:p w14:paraId="5CE63E41" w14:textId="77777777" w:rsidR="0075204E" w:rsidRPr="0075204E" w:rsidRDefault="0075204E" w:rsidP="0075204E">
            <w:pPr>
              <w:jc w:val="left"/>
              <w:rPr>
                <w:rFonts w:ascii="Georgia" w:hAnsi="Georgia"/>
              </w:rPr>
            </w:pPr>
            <w:r w:rsidRPr="0075204E">
              <w:rPr>
                <w:rFonts w:ascii="Georgia" w:hAnsi="Georgia"/>
              </w:rPr>
              <w:t>Det är en förstudie</w:t>
            </w:r>
          </w:p>
        </w:tc>
        <w:tc>
          <w:tcPr>
            <w:tcW w:w="2882" w:type="dxa"/>
          </w:tcPr>
          <w:p w14:paraId="07EF258C" w14:textId="77777777" w:rsidR="0075204E" w:rsidRPr="0075204E" w:rsidRDefault="0075204E" w:rsidP="0075204E">
            <w:pPr>
              <w:jc w:val="left"/>
              <w:rPr>
                <w:rFonts w:ascii="Georgia" w:hAnsi="Georgia"/>
              </w:rPr>
            </w:pPr>
            <w:r w:rsidRPr="0075204E">
              <w:rPr>
                <w:rFonts w:ascii="Georgia" w:hAnsi="Georgia"/>
              </w:rPr>
              <w:t>Startvärde: Ej Aktuellt</w:t>
            </w:r>
          </w:p>
          <w:p w14:paraId="7C802ED8" w14:textId="77777777" w:rsidR="0075204E" w:rsidRPr="0075204E" w:rsidRDefault="0075204E" w:rsidP="0075204E">
            <w:pPr>
              <w:jc w:val="left"/>
              <w:rPr>
                <w:rFonts w:ascii="Georgia" w:hAnsi="Georgia"/>
              </w:rPr>
            </w:pPr>
            <w:r w:rsidRPr="0075204E">
              <w:rPr>
                <w:rFonts w:ascii="Georgia" w:hAnsi="Georgia"/>
              </w:rPr>
              <w:t xml:space="preserve">Målvärde: 0 </w:t>
            </w:r>
          </w:p>
          <w:p w14:paraId="5C91FD24" w14:textId="77777777" w:rsidR="0075204E" w:rsidRPr="0075204E" w:rsidRDefault="0075204E" w:rsidP="0075204E">
            <w:pPr>
              <w:jc w:val="left"/>
              <w:rPr>
                <w:rFonts w:ascii="Georgia" w:hAnsi="Georgia"/>
              </w:rPr>
            </w:pPr>
            <w:r w:rsidRPr="0075204E">
              <w:rPr>
                <w:rFonts w:ascii="Georgia" w:hAnsi="Georgia"/>
              </w:rPr>
              <w:t>Enhet: Km</w:t>
            </w:r>
          </w:p>
        </w:tc>
      </w:tr>
      <w:tr w:rsidR="0075204E" w:rsidRPr="0075204E" w14:paraId="522799D0" w14:textId="77777777" w:rsidTr="00104E27">
        <w:tc>
          <w:tcPr>
            <w:tcW w:w="2881" w:type="dxa"/>
          </w:tcPr>
          <w:p w14:paraId="63C2C21F" w14:textId="77777777" w:rsidR="0075204E" w:rsidRPr="0075204E" w:rsidRDefault="0075204E" w:rsidP="0075204E">
            <w:pPr>
              <w:jc w:val="left"/>
              <w:rPr>
                <w:rFonts w:ascii="Georgia" w:hAnsi="Georgia"/>
              </w:rPr>
            </w:pPr>
            <w:r w:rsidRPr="0075204E">
              <w:rPr>
                <w:rFonts w:ascii="Georgia" w:hAnsi="Georgia"/>
              </w:rPr>
              <w:t>Nya eller moderniserade intermodala förbindelser</w:t>
            </w:r>
          </w:p>
        </w:tc>
        <w:tc>
          <w:tcPr>
            <w:tcW w:w="2882" w:type="dxa"/>
          </w:tcPr>
          <w:p w14:paraId="419E0D2F" w14:textId="77777777" w:rsidR="0075204E" w:rsidRPr="0075204E" w:rsidRDefault="0075204E" w:rsidP="0075204E">
            <w:pPr>
              <w:jc w:val="left"/>
              <w:rPr>
                <w:rFonts w:ascii="Georgia" w:hAnsi="Georgia"/>
              </w:rPr>
            </w:pPr>
            <w:r w:rsidRPr="0075204E">
              <w:rPr>
                <w:rFonts w:ascii="Georgia" w:hAnsi="Georgia"/>
              </w:rPr>
              <w:t>Det är en förstudie</w:t>
            </w:r>
          </w:p>
        </w:tc>
        <w:tc>
          <w:tcPr>
            <w:tcW w:w="2882" w:type="dxa"/>
          </w:tcPr>
          <w:p w14:paraId="676C8975" w14:textId="77777777" w:rsidR="0075204E" w:rsidRPr="0075204E" w:rsidRDefault="0075204E" w:rsidP="0075204E">
            <w:pPr>
              <w:jc w:val="left"/>
              <w:rPr>
                <w:rFonts w:ascii="Georgia" w:hAnsi="Georgia"/>
              </w:rPr>
            </w:pPr>
            <w:r w:rsidRPr="0075204E">
              <w:rPr>
                <w:rFonts w:ascii="Georgia" w:hAnsi="Georgia"/>
              </w:rPr>
              <w:t>Startvärde: Ej Aktuellt</w:t>
            </w:r>
          </w:p>
          <w:p w14:paraId="49E22EFC" w14:textId="77777777" w:rsidR="0075204E" w:rsidRPr="0075204E" w:rsidRDefault="0075204E" w:rsidP="0075204E">
            <w:pPr>
              <w:jc w:val="left"/>
              <w:rPr>
                <w:rFonts w:ascii="Georgia" w:hAnsi="Georgia"/>
              </w:rPr>
            </w:pPr>
            <w:r w:rsidRPr="0075204E">
              <w:rPr>
                <w:rFonts w:ascii="Georgia" w:hAnsi="Georgia"/>
              </w:rPr>
              <w:t xml:space="preserve">Målvärde: 0 </w:t>
            </w:r>
          </w:p>
          <w:p w14:paraId="05315F74" w14:textId="77777777" w:rsidR="0075204E" w:rsidRPr="0075204E" w:rsidRDefault="0075204E" w:rsidP="0075204E">
            <w:pPr>
              <w:jc w:val="left"/>
              <w:rPr>
                <w:rFonts w:ascii="Georgia" w:hAnsi="Georgia"/>
              </w:rPr>
            </w:pPr>
            <w:r w:rsidRPr="0075204E">
              <w:rPr>
                <w:rFonts w:ascii="Georgia" w:hAnsi="Georgia"/>
              </w:rPr>
              <w:t>Enhet: Intermodala förbindelser</w:t>
            </w:r>
          </w:p>
        </w:tc>
      </w:tr>
      <w:tr w:rsidR="0075204E" w:rsidRPr="0075204E" w14:paraId="41135226" w14:textId="77777777" w:rsidTr="00104E27">
        <w:tc>
          <w:tcPr>
            <w:tcW w:w="2881" w:type="dxa"/>
          </w:tcPr>
          <w:p w14:paraId="5444B500" w14:textId="77777777" w:rsidR="0075204E" w:rsidRPr="0075204E" w:rsidRDefault="0075204E" w:rsidP="0075204E">
            <w:pPr>
              <w:jc w:val="left"/>
              <w:rPr>
                <w:rFonts w:ascii="Georgia" w:hAnsi="Georgia"/>
              </w:rPr>
            </w:pPr>
            <w:r w:rsidRPr="0075204E">
              <w:rPr>
                <w:rFonts w:ascii="Georgia" w:hAnsi="Georgia"/>
              </w:rPr>
              <w:t>Alternativ bränsleinfrastruktur (påfyllnings- och laddningspunkter)</w:t>
            </w:r>
          </w:p>
        </w:tc>
        <w:tc>
          <w:tcPr>
            <w:tcW w:w="2882" w:type="dxa"/>
          </w:tcPr>
          <w:p w14:paraId="6AE0A52D" w14:textId="77777777" w:rsidR="0075204E" w:rsidRPr="0075204E" w:rsidRDefault="0075204E" w:rsidP="0075204E">
            <w:pPr>
              <w:jc w:val="left"/>
              <w:rPr>
                <w:rFonts w:ascii="Georgia" w:hAnsi="Georgia"/>
              </w:rPr>
            </w:pPr>
            <w:r w:rsidRPr="0075204E">
              <w:rPr>
                <w:rFonts w:ascii="Georgia" w:hAnsi="Georgia"/>
              </w:rPr>
              <w:t>Det är en förstudie</w:t>
            </w:r>
          </w:p>
        </w:tc>
        <w:tc>
          <w:tcPr>
            <w:tcW w:w="2882" w:type="dxa"/>
          </w:tcPr>
          <w:p w14:paraId="472DA9EE" w14:textId="77777777" w:rsidR="0075204E" w:rsidRPr="0075204E" w:rsidRDefault="0075204E" w:rsidP="0075204E">
            <w:pPr>
              <w:jc w:val="left"/>
              <w:rPr>
                <w:rFonts w:ascii="Georgia" w:hAnsi="Georgia"/>
              </w:rPr>
            </w:pPr>
            <w:r w:rsidRPr="0075204E">
              <w:rPr>
                <w:rFonts w:ascii="Georgia" w:hAnsi="Georgia"/>
              </w:rPr>
              <w:t>Startvärde: Ej Aktuellt</w:t>
            </w:r>
          </w:p>
          <w:p w14:paraId="3DDCEF98" w14:textId="77777777" w:rsidR="0075204E" w:rsidRPr="0075204E" w:rsidRDefault="0075204E" w:rsidP="0075204E">
            <w:pPr>
              <w:jc w:val="left"/>
              <w:rPr>
                <w:rFonts w:ascii="Georgia" w:hAnsi="Georgia"/>
              </w:rPr>
            </w:pPr>
            <w:r w:rsidRPr="0075204E">
              <w:rPr>
                <w:rFonts w:ascii="Georgia" w:hAnsi="Georgia"/>
              </w:rPr>
              <w:t xml:space="preserve">Målvärde: 0 </w:t>
            </w:r>
          </w:p>
          <w:p w14:paraId="5FE075C8" w14:textId="77777777" w:rsidR="0075204E" w:rsidRPr="0075204E" w:rsidRDefault="0075204E" w:rsidP="0075204E">
            <w:pPr>
              <w:jc w:val="left"/>
              <w:rPr>
                <w:rFonts w:ascii="Georgia" w:hAnsi="Georgia"/>
              </w:rPr>
            </w:pPr>
            <w:r w:rsidRPr="0075204E">
              <w:rPr>
                <w:rFonts w:ascii="Georgia" w:hAnsi="Georgia"/>
              </w:rPr>
              <w:t>Enhet: Påfyllnings- och laddpunkter</w:t>
            </w:r>
          </w:p>
        </w:tc>
      </w:tr>
    </w:tbl>
    <w:p w14:paraId="1D434324"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38736C8F" w14:textId="77777777" w:rsidR="0075204E" w:rsidRPr="0075204E" w:rsidRDefault="0075204E" w:rsidP="0075204E">
      <w:pPr>
        <w:spacing w:after="0" w:line="240" w:lineRule="auto"/>
        <w:rPr>
          <w:rFonts w:ascii="Calibri" w:eastAsia="Times New Roman" w:hAnsi="Calibri" w:cs="Calibri"/>
          <w:b/>
          <w:bCs/>
          <w:kern w:val="0"/>
          <w:sz w:val="20"/>
          <w:szCs w:val="20"/>
          <w:lang w:val="sv-SE" w:eastAsia="sv-SE"/>
          <w14:ligatures w14:val="none"/>
        </w:rPr>
      </w:pPr>
      <w:r w:rsidRPr="0075204E">
        <w:rPr>
          <w:rFonts w:ascii="Calibri" w:eastAsia="Times New Roman" w:hAnsi="Calibri" w:cs="Calibri"/>
          <w:b/>
          <w:bCs/>
          <w:kern w:val="0"/>
          <w:sz w:val="20"/>
          <w:szCs w:val="20"/>
          <w:lang w:val="sv-SE" w:eastAsia="sv-SE"/>
          <w14:ligatures w14:val="none"/>
        </w:rPr>
        <w:t>Resultatindikatorer</w:t>
      </w:r>
    </w:p>
    <w:tbl>
      <w:tblPr>
        <w:tblStyle w:val="TableGrid"/>
        <w:tblW w:w="0" w:type="auto"/>
        <w:tblLook w:val="04A0" w:firstRow="1" w:lastRow="0" w:firstColumn="1" w:lastColumn="0" w:noHBand="0" w:noVBand="1"/>
      </w:tblPr>
      <w:tblGrid>
        <w:gridCol w:w="2881"/>
        <w:gridCol w:w="2882"/>
        <w:gridCol w:w="2882"/>
      </w:tblGrid>
      <w:tr w:rsidR="0075204E" w:rsidRPr="0075204E" w14:paraId="5B4446EF" w14:textId="77777777" w:rsidTr="00104E27">
        <w:tc>
          <w:tcPr>
            <w:tcW w:w="2881" w:type="dxa"/>
          </w:tcPr>
          <w:p w14:paraId="3F18716E" w14:textId="77777777" w:rsidR="0075204E" w:rsidRPr="0075204E" w:rsidRDefault="0075204E" w:rsidP="0075204E">
            <w:pPr>
              <w:jc w:val="left"/>
              <w:rPr>
                <w:rFonts w:ascii="Georgia" w:hAnsi="Georgia"/>
              </w:rPr>
            </w:pPr>
            <w:r w:rsidRPr="0075204E">
              <w:rPr>
                <w:rFonts w:ascii="Georgia" w:hAnsi="Georgia"/>
              </w:rPr>
              <w:t>Tidsbesparingar till följd av förbättrad järnvägsinfrastruktur</w:t>
            </w:r>
          </w:p>
        </w:tc>
        <w:tc>
          <w:tcPr>
            <w:tcW w:w="2882" w:type="dxa"/>
          </w:tcPr>
          <w:p w14:paraId="27C46DBE" w14:textId="77777777" w:rsidR="0075204E" w:rsidRPr="0075204E" w:rsidRDefault="0075204E" w:rsidP="0075204E">
            <w:pPr>
              <w:jc w:val="left"/>
              <w:rPr>
                <w:rFonts w:ascii="Georgia" w:hAnsi="Georgia"/>
              </w:rPr>
            </w:pPr>
            <w:r w:rsidRPr="0075204E">
              <w:rPr>
                <w:rFonts w:ascii="Georgia" w:hAnsi="Georgia"/>
              </w:rPr>
              <w:t>Det är en förstudie</w:t>
            </w:r>
          </w:p>
        </w:tc>
        <w:tc>
          <w:tcPr>
            <w:tcW w:w="2882" w:type="dxa"/>
          </w:tcPr>
          <w:p w14:paraId="35B2D144" w14:textId="77777777" w:rsidR="0075204E" w:rsidRPr="0075204E" w:rsidRDefault="0075204E" w:rsidP="0075204E">
            <w:pPr>
              <w:jc w:val="left"/>
              <w:rPr>
                <w:rFonts w:ascii="Georgia" w:hAnsi="Georgia"/>
              </w:rPr>
            </w:pPr>
            <w:r w:rsidRPr="0075204E">
              <w:rPr>
                <w:rFonts w:ascii="Georgia" w:hAnsi="Georgia"/>
              </w:rPr>
              <w:t xml:space="preserve">Startvärde: </w:t>
            </w:r>
          </w:p>
          <w:p w14:paraId="2812DCDF" w14:textId="77777777" w:rsidR="0075204E" w:rsidRPr="0075204E" w:rsidRDefault="0075204E" w:rsidP="0075204E">
            <w:pPr>
              <w:jc w:val="left"/>
              <w:rPr>
                <w:rFonts w:ascii="Georgia" w:hAnsi="Georgia"/>
              </w:rPr>
            </w:pPr>
            <w:r w:rsidRPr="0075204E">
              <w:rPr>
                <w:rFonts w:ascii="Georgia" w:hAnsi="Georgia"/>
              </w:rPr>
              <w:t xml:space="preserve">Målvärde: 0 </w:t>
            </w:r>
          </w:p>
          <w:p w14:paraId="76B00F34" w14:textId="77777777" w:rsidR="0075204E" w:rsidRPr="0075204E" w:rsidRDefault="0075204E" w:rsidP="0075204E">
            <w:pPr>
              <w:jc w:val="left"/>
              <w:rPr>
                <w:rFonts w:ascii="Georgia" w:hAnsi="Georgia"/>
              </w:rPr>
            </w:pPr>
            <w:r w:rsidRPr="0075204E">
              <w:rPr>
                <w:rFonts w:ascii="Georgia" w:hAnsi="Georgia"/>
              </w:rPr>
              <w:t>Enhet: Arbetsdagar/år</w:t>
            </w:r>
          </w:p>
        </w:tc>
      </w:tr>
      <w:tr w:rsidR="0075204E" w:rsidRPr="0075204E" w14:paraId="7018A9E8" w14:textId="77777777" w:rsidTr="00104E27">
        <w:tc>
          <w:tcPr>
            <w:tcW w:w="2881" w:type="dxa"/>
          </w:tcPr>
          <w:p w14:paraId="65622134" w14:textId="77777777" w:rsidR="0075204E" w:rsidRPr="0075204E" w:rsidRDefault="0075204E" w:rsidP="0075204E">
            <w:pPr>
              <w:jc w:val="left"/>
              <w:rPr>
                <w:rFonts w:ascii="Georgia" w:hAnsi="Georgia"/>
              </w:rPr>
            </w:pPr>
            <w:r w:rsidRPr="0075204E">
              <w:rPr>
                <w:rFonts w:ascii="Georgia" w:hAnsi="Georgia"/>
              </w:rPr>
              <w:t>Nationella/regionala/lokala strategier</w:t>
            </w:r>
          </w:p>
        </w:tc>
        <w:tc>
          <w:tcPr>
            <w:tcW w:w="2882" w:type="dxa"/>
          </w:tcPr>
          <w:p w14:paraId="00A0B4B1" w14:textId="77777777" w:rsidR="0075204E" w:rsidRPr="0075204E" w:rsidRDefault="0075204E" w:rsidP="0075204E">
            <w:pPr>
              <w:jc w:val="left"/>
              <w:rPr>
                <w:rFonts w:ascii="Georgia" w:hAnsi="Georgia"/>
              </w:rPr>
            </w:pPr>
          </w:p>
        </w:tc>
        <w:tc>
          <w:tcPr>
            <w:tcW w:w="2882" w:type="dxa"/>
          </w:tcPr>
          <w:p w14:paraId="304093E3" w14:textId="77777777" w:rsidR="0075204E" w:rsidRPr="0075204E" w:rsidRDefault="0075204E" w:rsidP="0075204E">
            <w:pPr>
              <w:jc w:val="left"/>
              <w:rPr>
                <w:rFonts w:ascii="Georgia" w:hAnsi="Georgia"/>
              </w:rPr>
            </w:pPr>
            <w:r w:rsidRPr="0075204E">
              <w:rPr>
                <w:rFonts w:ascii="Georgia" w:hAnsi="Georgia"/>
              </w:rPr>
              <w:t xml:space="preserve">Startvärde: </w:t>
            </w:r>
          </w:p>
          <w:p w14:paraId="38763E0A" w14:textId="77777777" w:rsidR="0075204E" w:rsidRPr="0075204E" w:rsidRDefault="0075204E" w:rsidP="0075204E">
            <w:pPr>
              <w:jc w:val="left"/>
              <w:rPr>
                <w:rFonts w:ascii="Georgia" w:hAnsi="Georgia"/>
              </w:rPr>
            </w:pPr>
            <w:r w:rsidRPr="0075204E">
              <w:rPr>
                <w:rFonts w:ascii="Georgia" w:hAnsi="Georgia"/>
              </w:rPr>
              <w:t xml:space="preserve">Målvärde: 3 </w:t>
            </w:r>
          </w:p>
          <w:p w14:paraId="2B36CB0E" w14:textId="77777777" w:rsidR="0075204E" w:rsidRPr="0075204E" w:rsidRDefault="0075204E" w:rsidP="0075204E">
            <w:pPr>
              <w:jc w:val="left"/>
              <w:rPr>
                <w:rFonts w:ascii="Georgia" w:hAnsi="Georgia"/>
              </w:rPr>
            </w:pPr>
            <w:r w:rsidRPr="0075204E">
              <w:rPr>
                <w:rFonts w:ascii="Georgia" w:hAnsi="Georgia"/>
              </w:rPr>
              <w:t>Enhet: Strategier</w:t>
            </w:r>
          </w:p>
        </w:tc>
      </w:tr>
    </w:tbl>
    <w:p w14:paraId="7D3B109B"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5DF8F6BA" w14:textId="77777777" w:rsidR="0075204E" w:rsidRPr="0075204E" w:rsidRDefault="0075204E" w:rsidP="0075204E">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75204E">
        <w:rPr>
          <w:rFonts w:ascii="Calibri" w:eastAsia="Times New Roman" w:hAnsi="Calibri" w:cs="Calibri"/>
          <w:b/>
          <w:kern w:val="0"/>
          <w:szCs w:val="20"/>
          <w:lang w:val="sv-SE" w:eastAsia="sv-SE"/>
          <w14:ligatures w14:val="none"/>
        </w:rPr>
        <w:t>Budget</w:t>
      </w:r>
    </w:p>
    <w:p w14:paraId="331E377B" w14:textId="77777777" w:rsidR="0075204E" w:rsidRPr="0075204E" w:rsidRDefault="0075204E" w:rsidP="0075204E">
      <w:pPr>
        <w:spacing w:after="0" w:line="240" w:lineRule="auto"/>
        <w:rPr>
          <w:rFonts w:ascii="Calibri" w:eastAsia="Times New Roman" w:hAnsi="Calibri" w:cs="Calibri"/>
          <w:b/>
          <w:kern w:val="0"/>
          <w:sz w:val="20"/>
          <w:szCs w:val="20"/>
          <w:lang w:val="sv-SE" w:eastAsia="sv-SE"/>
          <w14:ligatures w14:val="none"/>
        </w:rPr>
      </w:pPr>
      <w:r w:rsidRPr="0075204E">
        <w:rPr>
          <w:rFonts w:ascii="Calibri" w:eastAsia="Times New Roman" w:hAnsi="Calibri" w:cs="Calibri"/>
          <w:b/>
          <w:kern w:val="0"/>
          <w:sz w:val="20"/>
          <w:szCs w:val="20"/>
          <w:lang w:val="sv-SE" w:eastAsia="sv-SE"/>
          <w14:ligatures w14:val="none"/>
        </w:rPr>
        <w:t>Kostnader</w:t>
      </w:r>
    </w:p>
    <w:p w14:paraId="29433177" w14:textId="77777777" w:rsidR="0075204E" w:rsidRPr="0075204E" w:rsidRDefault="0075204E" w:rsidP="0075204E">
      <w:pPr>
        <w:spacing w:after="0" w:line="240" w:lineRule="auto"/>
        <w:rPr>
          <w:rFonts w:ascii="Calibri" w:eastAsia="Times New Roman" w:hAnsi="Calibri" w:cs="Times New Roman"/>
          <w:kern w:val="0"/>
          <w:sz w:val="18"/>
          <w:szCs w:val="18"/>
          <w:lang w:eastAsia="sv-SE"/>
          <w14:ligatures w14:val="none"/>
        </w:rPr>
      </w:pPr>
    </w:p>
    <w:tbl>
      <w:tblPr>
        <w:tblStyle w:val="TableGrid"/>
        <w:tblW w:w="0" w:type="auto"/>
        <w:tblLook w:val="04A0" w:firstRow="1" w:lastRow="0" w:firstColumn="1" w:lastColumn="0" w:noHBand="0" w:noVBand="1"/>
      </w:tblPr>
      <w:tblGrid>
        <w:gridCol w:w="1502"/>
        <w:gridCol w:w="1403"/>
        <w:gridCol w:w="649"/>
        <w:gridCol w:w="38"/>
        <w:gridCol w:w="33"/>
        <w:gridCol w:w="654"/>
        <w:gridCol w:w="6"/>
        <w:gridCol w:w="651"/>
        <w:gridCol w:w="655"/>
        <w:gridCol w:w="755"/>
        <w:gridCol w:w="755"/>
        <w:gridCol w:w="728"/>
        <w:gridCol w:w="30"/>
        <w:gridCol w:w="755"/>
        <w:gridCol w:w="1161"/>
      </w:tblGrid>
      <w:tr w:rsidR="0075204E" w:rsidRPr="0075204E" w14:paraId="18575FDC" w14:textId="77777777" w:rsidTr="0075204E">
        <w:trPr>
          <w:tblHeader/>
        </w:trPr>
        <w:tc>
          <w:tcPr>
            <w:tcW w:w="1425" w:type="dxa"/>
            <w:shd w:val="clear" w:color="auto" w:fill="DBE5F1"/>
          </w:tcPr>
          <w:p w14:paraId="11CD7C86" w14:textId="77777777" w:rsidR="0075204E" w:rsidRPr="0075204E" w:rsidRDefault="0075204E" w:rsidP="0075204E">
            <w:pPr>
              <w:jc w:val="left"/>
              <w:rPr>
                <w:rFonts w:ascii="Calibri" w:hAnsi="Calibri"/>
                <w:b/>
                <w:sz w:val="18"/>
                <w:szCs w:val="18"/>
              </w:rPr>
            </w:pPr>
            <w:r w:rsidRPr="0075204E">
              <w:rPr>
                <w:rFonts w:ascii="Calibri" w:hAnsi="Calibri"/>
                <w:b/>
                <w:sz w:val="18"/>
                <w:szCs w:val="18"/>
              </w:rPr>
              <w:t>Kostnadsslag</w:t>
            </w:r>
          </w:p>
        </w:tc>
        <w:tc>
          <w:tcPr>
            <w:tcW w:w="1291" w:type="dxa"/>
            <w:shd w:val="clear" w:color="auto" w:fill="DBE5F1"/>
          </w:tcPr>
          <w:p w14:paraId="132ECF70" w14:textId="77777777" w:rsidR="0075204E" w:rsidRPr="0075204E" w:rsidRDefault="0075204E" w:rsidP="0075204E">
            <w:pPr>
              <w:rPr>
                <w:rFonts w:ascii="Calibri" w:hAnsi="Calibri"/>
                <w:b/>
                <w:sz w:val="18"/>
                <w:szCs w:val="18"/>
              </w:rPr>
            </w:pPr>
            <w:r w:rsidRPr="0075204E">
              <w:rPr>
                <w:rFonts w:ascii="Calibri" w:hAnsi="Calibri"/>
                <w:b/>
                <w:sz w:val="18"/>
                <w:szCs w:val="18"/>
              </w:rPr>
              <w:t>REGION VÄSTERBOTTEN</w:t>
            </w:r>
          </w:p>
        </w:tc>
        <w:tc>
          <w:tcPr>
            <w:tcW w:w="1291" w:type="dxa"/>
            <w:gridSpan w:val="2"/>
            <w:shd w:val="clear" w:color="auto" w:fill="DBE5F1"/>
          </w:tcPr>
          <w:p w14:paraId="05D8BC5B" w14:textId="77777777" w:rsidR="0075204E" w:rsidRPr="0075204E" w:rsidRDefault="0075204E" w:rsidP="0075204E">
            <w:pPr>
              <w:rPr>
                <w:rFonts w:ascii="Calibri" w:hAnsi="Calibri"/>
                <w:b/>
                <w:sz w:val="18"/>
                <w:szCs w:val="18"/>
              </w:rPr>
            </w:pPr>
          </w:p>
        </w:tc>
        <w:tc>
          <w:tcPr>
            <w:tcW w:w="1295" w:type="dxa"/>
            <w:gridSpan w:val="3"/>
            <w:shd w:val="clear" w:color="auto" w:fill="DBE5F1"/>
          </w:tcPr>
          <w:p w14:paraId="66BE992B" w14:textId="77777777" w:rsidR="0075204E" w:rsidRPr="0075204E" w:rsidRDefault="0075204E" w:rsidP="0075204E">
            <w:pPr>
              <w:rPr>
                <w:rFonts w:ascii="Calibri" w:hAnsi="Calibri"/>
                <w:b/>
                <w:sz w:val="18"/>
                <w:szCs w:val="18"/>
              </w:rPr>
            </w:pPr>
          </w:p>
        </w:tc>
        <w:tc>
          <w:tcPr>
            <w:tcW w:w="1210" w:type="dxa"/>
            <w:shd w:val="clear" w:color="auto" w:fill="DBE5F1"/>
          </w:tcPr>
          <w:p w14:paraId="3906E39C" w14:textId="77777777" w:rsidR="0075204E" w:rsidRPr="0075204E" w:rsidRDefault="0075204E" w:rsidP="0075204E">
            <w:pPr>
              <w:rPr>
                <w:rFonts w:ascii="Calibri" w:hAnsi="Calibri"/>
                <w:b/>
                <w:sz w:val="18"/>
                <w:szCs w:val="18"/>
              </w:rPr>
            </w:pPr>
          </w:p>
        </w:tc>
        <w:tc>
          <w:tcPr>
            <w:tcW w:w="1219" w:type="dxa"/>
            <w:shd w:val="clear" w:color="auto" w:fill="DBE5F1"/>
          </w:tcPr>
          <w:p w14:paraId="58569B1B" w14:textId="77777777" w:rsidR="0075204E" w:rsidRPr="0075204E" w:rsidRDefault="0075204E" w:rsidP="0075204E">
            <w:pPr>
              <w:rPr>
                <w:rFonts w:ascii="Calibri" w:hAnsi="Calibri"/>
                <w:b/>
                <w:sz w:val="18"/>
                <w:szCs w:val="18"/>
              </w:rPr>
            </w:pPr>
          </w:p>
        </w:tc>
        <w:tc>
          <w:tcPr>
            <w:tcW w:w="1449" w:type="dxa"/>
            <w:shd w:val="clear" w:color="auto" w:fill="DBE5F1"/>
          </w:tcPr>
          <w:p w14:paraId="0D8946EF" w14:textId="77777777" w:rsidR="0075204E" w:rsidRPr="0075204E" w:rsidRDefault="0075204E" w:rsidP="0075204E">
            <w:pPr>
              <w:rPr>
                <w:rFonts w:ascii="Calibri" w:hAnsi="Calibri"/>
                <w:b/>
                <w:sz w:val="18"/>
                <w:szCs w:val="18"/>
              </w:rPr>
            </w:pPr>
          </w:p>
        </w:tc>
        <w:tc>
          <w:tcPr>
            <w:tcW w:w="1449" w:type="dxa"/>
            <w:shd w:val="clear" w:color="auto" w:fill="DBE5F1"/>
          </w:tcPr>
          <w:p w14:paraId="6672F66B" w14:textId="77777777" w:rsidR="0075204E" w:rsidRPr="0075204E" w:rsidRDefault="0075204E" w:rsidP="0075204E">
            <w:pPr>
              <w:rPr>
                <w:rFonts w:ascii="Calibri" w:hAnsi="Calibri"/>
                <w:b/>
                <w:sz w:val="18"/>
                <w:szCs w:val="18"/>
              </w:rPr>
            </w:pPr>
          </w:p>
        </w:tc>
        <w:tc>
          <w:tcPr>
            <w:tcW w:w="1449" w:type="dxa"/>
            <w:gridSpan w:val="2"/>
            <w:shd w:val="clear" w:color="auto" w:fill="DBE5F1"/>
          </w:tcPr>
          <w:p w14:paraId="63645E88" w14:textId="77777777" w:rsidR="0075204E" w:rsidRPr="0075204E" w:rsidRDefault="0075204E" w:rsidP="0075204E">
            <w:pPr>
              <w:rPr>
                <w:rFonts w:ascii="Calibri" w:hAnsi="Calibri"/>
                <w:b/>
                <w:sz w:val="18"/>
                <w:szCs w:val="18"/>
              </w:rPr>
            </w:pPr>
          </w:p>
        </w:tc>
        <w:tc>
          <w:tcPr>
            <w:tcW w:w="1449" w:type="dxa"/>
            <w:shd w:val="clear" w:color="auto" w:fill="DBE5F1"/>
          </w:tcPr>
          <w:p w14:paraId="1C8B6452" w14:textId="77777777" w:rsidR="0075204E" w:rsidRPr="0075204E" w:rsidRDefault="0075204E" w:rsidP="0075204E">
            <w:pPr>
              <w:rPr>
                <w:rFonts w:ascii="Calibri" w:hAnsi="Calibri"/>
                <w:b/>
                <w:sz w:val="18"/>
                <w:szCs w:val="18"/>
              </w:rPr>
            </w:pPr>
          </w:p>
        </w:tc>
        <w:tc>
          <w:tcPr>
            <w:tcW w:w="1454" w:type="dxa"/>
            <w:shd w:val="clear" w:color="auto" w:fill="DBE5F1"/>
          </w:tcPr>
          <w:p w14:paraId="2A945A42" w14:textId="77777777" w:rsidR="0075204E" w:rsidRPr="0075204E" w:rsidRDefault="0075204E" w:rsidP="0075204E">
            <w:pPr>
              <w:rPr>
                <w:rFonts w:ascii="Calibri" w:hAnsi="Calibri"/>
                <w:b/>
                <w:sz w:val="18"/>
                <w:szCs w:val="18"/>
              </w:rPr>
            </w:pPr>
            <w:r w:rsidRPr="0075204E">
              <w:rPr>
                <w:rFonts w:ascii="Calibri" w:hAnsi="Calibri"/>
                <w:b/>
                <w:sz w:val="18"/>
                <w:szCs w:val="18"/>
              </w:rPr>
              <w:t>Totalt</w:t>
            </w:r>
          </w:p>
        </w:tc>
      </w:tr>
      <w:tr w:rsidR="0075204E" w:rsidRPr="0075204E" w14:paraId="7F3E85D8" w14:textId="77777777" w:rsidTr="00104E27">
        <w:tc>
          <w:tcPr>
            <w:tcW w:w="1425" w:type="dxa"/>
          </w:tcPr>
          <w:p w14:paraId="6B053224" w14:textId="77777777" w:rsidR="0075204E" w:rsidRPr="0075204E" w:rsidRDefault="0075204E" w:rsidP="0075204E">
            <w:pPr>
              <w:jc w:val="left"/>
              <w:rPr>
                <w:rFonts w:ascii="Calibri" w:hAnsi="Calibri"/>
                <w:sz w:val="18"/>
                <w:szCs w:val="18"/>
              </w:rPr>
            </w:pPr>
            <w:r w:rsidRPr="0075204E">
              <w:rPr>
                <w:rFonts w:ascii="Calibri" w:hAnsi="Calibri"/>
                <w:sz w:val="18"/>
                <w:szCs w:val="18"/>
              </w:rPr>
              <w:t>Resor och logi: Resor inom länet</w:t>
            </w:r>
          </w:p>
        </w:tc>
        <w:tc>
          <w:tcPr>
            <w:tcW w:w="1291" w:type="dxa"/>
            <w:vAlign w:val="bottom"/>
          </w:tcPr>
          <w:p w14:paraId="41618A43" w14:textId="77777777" w:rsidR="0075204E" w:rsidRPr="0075204E" w:rsidRDefault="0075204E" w:rsidP="0075204E">
            <w:pPr>
              <w:jc w:val="right"/>
              <w:rPr>
                <w:rFonts w:ascii="Calibri" w:hAnsi="Calibri"/>
                <w:sz w:val="18"/>
                <w:szCs w:val="18"/>
              </w:rPr>
            </w:pPr>
            <w:r w:rsidRPr="0075204E">
              <w:rPr>
                <w:rFonts w:ascii="Calibri" w:hAnsi="Calibri"/>
                <w:sz w:val="18"/>
                <w:szCs w:val="18"/>
              </w:rPr>
              <w:t>40 000</w:t>
            </w:r>
          </w:p>
        </w:tc>
        <w:tc>
          <w:tcPr>
            <w:tcW w:w="1291" w:type="dxa"/>
            <w:gridSpan w:val="2"/>
            <w:vAlign w:val="bottom"/>
          </w:tcPr>
          <w:p w14:paraId="5601F77E" w14:textId="77777777" w:rsidR="0075204E" w:rsidRPr="0075204E" w:rsidRDefault="0075204E" w:rsidP="0075204E">
            <w:pPr>
              <w:jc w:val="right"/>
              <w:rPr>
                <w:rFonts w:ascii="Calibri" w:hAnsi="Calibri"/>
                <w:sz w:val="18"/>
                <w:szCs w:val="18"/>
              </w:rPr>
            </w:pPr>
          </w:p>
        </w:tc>
        <w:tc>
          <w:tcPr>
            <w:tcW w:w="1295" w:type="dxa"/>
            <w:gridSpan w:val="3"/>
            <w:vAlign w:val="bottom"/>
          </w:tcPr>
          <w:p w14:paraId="24807DBC" w14:textId="77777777" w:rsidR="0075204E" w:rsidRPr="0075204E" w:rsidRDefault="0075204E" w:rsidP="0075204E">
            <w:pPr>
              <w:jc w:val="right"/>
              <w:rPr>
                <w:rFonts w:ascii="Calibri" w:hAnsi="Calibri"/>
                <w:sz w:val="18"/>
                <w:szCs w:val="18"/>
              </w:rPr>
            </w:pPr>
          </w:p>
        </w:tc>
        <w:tc>
          <w:tcPr>
            <w:tcW w:w="1210" w:type="dxa"/>
            <w:vAlign w:val="bottom"/>
          </w:tcPr>
          <w:p w14:paraId="70644A6B" w14:textId="77777777" w:rsidR="0075204E" w:rsidRPr="0075204E" w:rsidRDefault="0075204E" w:rsidP="0075204E">
            <w:pPr>
              <w:jc w:val="right"/>
              <w:rPr>
                <w:rFonts w:ascii="Calibri" w:hAnsi="Calibri"/>
                <w:sz w:val="18"/>
                <w:szCs w:val="18"/>
              </w:rPr>
            </w:pPr>
          </w:p>
        </w:tc>
        <w:tc>
          <w:tcPr>
            <w:tcW w:w="1219" w:type="dxa"/>
            <w:vAlign w:val="bottom"/>
          </w:tcPr>
          <w:p w14:paraId="5287E2C1" w14:textId="77777777" w:rsidR="0075204E" w:rsidRPr="0075204E" w:rsidRDefault="0075204E" w:rsidP="0075204E">
            <w:pPr>
              <w:jc w:val="right"/>
              <w:rPr>
                <w:rFonts w:ascii="Calibri" w:hAnsi="Calibri"/>
                <w:sz w:val="18"/>
                <w:szCs w:val="18"/>
              </w:rPr>
            </w:pPr>
          </w:p>
        </w:tc>
        <w:tc>
          <w:tcPr>
            <w:tcW w:w="1449" w:type="dxa"/>
            <w:vAlign w:val="bottom"/>
          </w:tcPr>
          <w:p w14:paraId="4212F7EE" w14:textId="77777777" w:rsidR="0075204E" w:rsidRPr="0075204E" w:rsidRDefault="0075204E" w:rsidP="0075204E">
            <w:pPr>
              <w:jc w:val="right"/>
              <w:rPr>
                <w:rFonts w:ascii="Calibri" w:hAnsi="Calibri"/>
                <w:sz w:val="18"/>
                <w:szCs w:val="18"/>
              </w:rPr>
            </w:pPr>
          </w:p>
        </w:tc>
        <w:tc>
          <w:tcPr>
            <w:tcW w:w="1449" w:type="dxa"/>
            <w:vAlign w:val="bottom"/>
          </w:tcPr>
          <w:p w14:paraId="6CBE3BED" w14:textId="77777777" w:rsidR="0075204E" w:rsidRPr="0075204E" w:rsidRDefault="0075204E" w:rsidP="0075204E">
            <w:pPr>
              <w:jc w:val="right"/>
              <w:rPr>
                <w:rFonts w:ascii="Calibri" w:hAnsi="Calibri"/>
                <w:sz w:val="18"/>
                <w:szCs w:val="18"/>
              </w:rPr>
            </w:pPr>
          </w:p>
        </w:tc>
        <w:tc>
          <w:tcPr>
            <w:tcW w:w="1449" w:type="dxa"/>
            <w:gridSpan w:val="2"/>
            <w:vAlign w:val="bottom"/>
          </w:tcPr>
          <w:p w14:paraId="590DE477" w14:textId="77777777" w:rsidR="0075204E" w:rsidRPr="0075204E" w:rsidRDefault="0075204E" w:rsidP="0075204E">
            <w:pPr>
              <w:jc w:val="right"/>
              <w:rPr>
                <w:rFonts w:ascii="Calibri" w:hAnsi="Calibri"/>
                <w:sz w:val="18"/>
                <w:szCs w:val="18"/>
              </w:rPr>
            </w:pPr>
          </w:p>
        </w:tc>
        <w:tc>
          <w:tcPr>
            <w:tcW w:w="1449" w:type="dxa"/>
            <w:vAlign w:val="bottom"/>
          </w:tcPr>
          <w:p w14:paraId="05027C54" w14:textId="77777777" w:rsidR="0075204E" w:rsidRPr="0075204E" w:rsidRDefault="0075204E" w:rsidP="0075204E">
            <w:pPr>
              <w:jc w:val="right"/>
              <w:rPr>
                <w:rFonts w:ascii="Calibri" w:hAnsi="Calibri"/>
                <w:sz w:val="18"/>
                <w:szCs w:val="18"/>
              </w:rPr>
            </w:pPr>
          </w:p>
        </w:tc>
        <w:tc>
          <w:tcPr>
            <w:tcW w:w="1454" w:type="dxa"/>
            <w:vAlign w:val="bottom"/>
          </w:tcPr>
          <w:p w14:paraId="4B6866DA"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40 000</w:t>
            </w:r>
          </w:p>
        </w:tc>
      </w:tr>
      <w:tr w:rsidR="0075204E" w:rsidRPr="0075204E" w14:paraId="5265C9B4" w14:textId="77777777" w:rsidTr="00104E27">
        <w:tc>
          <w:tcPr>
            <w:tcW w:w="1425" w:type="dxa"/>
          </w:tcPr>
          <w:p w14:paraId="1CA1A8B5" w14:textId="77777777" w:rsidR="0075204E" w:rsidRPr="0075204E" w:rsidRDefault="0075204E" w:rsidP="0075204E">
            <w:pPr>
              <w:jc w:val="left"/>
              <w:rPr>
                <w:rFonts w:ascii="Calibri" w:hAnsi="Calibri"/>
                <w:sz w:val="18"/>
                <w:szCs w:val="18"/>
              </w:rPr>
            </w:pPr>
            <w:r w:rsidRPr="0075204E">
              <w:rPr>
                <w:rFonts w:ascii="Calibri" w:hAnsi="Calibri"/>
                <w:sz w:val="18"/>
                <w:szCs w:val="18"/>
              </w:rPr>
              <w:t>Externa tjänster: Konsultkostnader</w:t>
            </w:r>
          </w:p>
        </w:tc>
        <w:tc>
          <w:tcPr>
            <w:tcW w:w="1291" w:type="dxa"/>
            <w:vAlign w:val="bottom"/>
          </w:tcPr>
          <w:p w14:paraId="00D1D756" w14:textId="77777777" w:rsidR="0075204E" w:rsidRPr="0075204E" w:rsidRDefault="0075204E" w:rsidP="0075204E">
            <w:pPr>
              <w:jc w:val="right"/>
              <w:rPr>
                <w:rFonts w:ascii="Calibri" w:hAnsi="Calibri"/>
                <w:sz w:val="18"/>
                <w:szCs w:val="18"/>
              </w:rPr>
            </w:pPr>
            <w:r w:rsidRPr="0075204E">
              <w:rPr>
                <w:rFonts w:ascii="Calibri" w:hAnsi="Calibri"/>
                <w:sz w:val="18"/>
                <w:szCs w:val="18"/>
              </w:rPr>
              <w:t>1 400 000</w:t>
            </w:r>
          </w:p>
        </w:tc>
        <w:tc>
          <w:tcPr>
            <w:tcW w:w="1291" w:type="dxa"/>
            <w:gridSpan w:val="2"/>
            <w:vAlign w:val="bottom"/>
          </w:tcPr>
          <w:p w14:paraId="0D3EBED5" w14:textId="77777777" w:rsidR="0075204E" w:rsidRPr="0075204E" w:rsidRDefault="0075204E" w:rsidP="0075204E">
            <w:pPr>
              <w:jc w:val="right"/>
              <w:rPr>
                <w:rFonts w:ascii="Calibri" w:hAnsi="Calibri"/>
                <w:sz w:val="18"/>
                <w:szCs w:val="18"/>
              </w:rPr>
            </w:pPr>
          </w:p>
        </w:tc>
        <w:tc>
          <w:tcPr>
            <w:tcW w:w="1295" w:type="dxa"/>
            <w:gridSpan w:val="3"/>
            <w:vAlign w:val="bottom"/>
          </w:tcPr>
          <w:p w14:paraId="3B2BBAE3" w14:textId="77777777" w:rsidR="0075204E" w:rsidRPr="0075204E" w:rsidRDefault="0075204E" w:rsidP="0075204E">
            <w:pPr>
              <w:jc w:val="right"/>
              <w:rPr>
                <w:rFonts w:ascii="Calibri" w:hAnsi="Calibri"/>
                <w:sz w:val="18"/>
                <w:szCs w:val="18"/>
              </w:rPr>
            </w:pPr>
          </w:p>
        </w:tc>
        <w:tc>
          <w:tcPr>
            <w:tcW w:w="1210" w:type="dxa"/>
            <w:vAlign w:val="bottom"/>
          </w:tcPr>
          <w:p w14:paraId="17AD5CB7" w14:textId="77777777" w:rsidR="0075204E" w:rsidRPr="0075204E" w:rsidRDefault="0075204E" w:rsidP="0075204E">
            <w:pPr>
              <w:jc w:val="right"/>
              <w:rPr>
                <w:rFonts w:ascii="Calibri" w:hAnsi="Calibri"/>
                <w:sz w:val="18"/>
                <w:szCs w:val="18"/>
              </w:rPr>
            </w:pPr>
          </w:p>
        </w:tc>
        <w:tc>
          <w:tcPr>
            <w:tcW w:w="1219" w:type="dxa"/>
            <w:vAlign w:val="bottom"/>
          </w:tcPr>
          <w:p w14:paraId="70CA83C9" w14:textId="77777777" w:rsidR="0075204E" w:rsidRPr="0075204E" w:rsidRDefault="0075204E" w:rsidP="0075204E">
            <w:pPr>
              <w:jc w:val="right"/>
              <w:rPr>
                <w:rFonts w:ascii="Calibri" w:hAnsi="Calibri"/>
                <w:sz w:val="18"/>
                <w:szCs w:val="18"/>
              </w:rPr>
            </w:pPr>
          </w:p>
        </w:tc>
        <w:tc>
          <w:tcPr>
            <w:tcW w:w="1449" w:type="dxa"/>
            <w:vAlign w:val="bottom"/>
          </w:tcPr>
          <w:p w14:paraId="242EB5C6" w14:textId="77777777" w:rsidR="0075204E" w:rsidRPr="0075204E" w:rsidRDefault="0075204E" w:rsidP="0075204E">
            <w:pPr>
              <w:jc w:val="right"/>
              <w:rPr>
                <w:rFonts w:ascii="Calibri" w:hAnsi="Calibri"/>
                <w:sz w:val="18"/>
                <w:szCs w:val="18"/>
              </w:rPr>
            </w:pPr>
          </w:p>
        </w:tc>
        <w:tc>
          <w:tcPr>
            <w:tcW w:w="1449" w:type="dxa"/>
            <w:vAlign w:val="bottom"/>
          </w:tcPr>
          <w:p w14:paraId="2F003B3B" w14:textId="77777777" w:rsidR="0075204E" w:rsidRPr="0075204E" w:rsidRDefault="0075204E" w:rsidP="0075204E">
            <w:pPr>
              <w:jc w:val="right"/>
              <w:rPr>
                <w:rFonts w:ascii="Calibri" w:hAnsi="Calibri"/>
                <w:sz w:val="18"/>
                <w:szCs w:val="18"/>
              </w:rPr>
            </w:pPr>
          </w:p>
        </w:tc>
        <w:tc>
          <w:tcPr>
            <w:tcW w:w="1449" w:type="dxa"/>
            <w:gridSpan w:val="2"/>
            <w:vAlign w:val="bottom"/>
          </w:tcPr>
          <w:p w14:paraId="36ED1928" w14:textId="77777777" w:rsidR="0075204E" w:rsidRPr="0075204E" w:rsidRDefault="0075204E" w:rsidP="0075204E">
            <w:pPr>
              <w:jc w:val="right"/>
              <w:rPr>
                <w:rFonts w:ascii="Calibri" w:hAnsi="Calibri"/>
                <w:sz w:val="18"/>
                <w:szCs w:val="18"/>
              </w:rPr>
            </w:pPr>
          </w:p>
        </w:tc>
        <w:tc>
          <w:tcPr>
            <w:tcW w:w="1449" w:type="dxa"/>
            <w:vAlign w:val="bottom"/>
          </w:tcPr>
          <w:p w14:paraId="40EADB63" w14:textId="77777777" w:rsidR="0075204E" w:rsidRPr="0075204E" w:rsidRDefault="0075204E" w:rsidP="0075204E">
            <w:pPr>
              <w:jc w:val="right"/>
              <w:rPr>
                <w:rFonts w:ascii="Calibri" w:hAnsi="Calibri"/>
                <w:sz w:val="18"/>
                <w:szCs w:val="18"/>
              </w:rPr>
            </w:pPr>
          </w:p>
        </w:tc>
        <w:tc>
          <w:tcPr>
            <w:tcW w:w="1454" w:type="dxa"/>
            <w:vAlign w:val="bottom"/>
          </w:tcPr>
          <w:p w14:paraId="0CEF463A"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1 400 000</w:t>
            </w:r>
          </w:p>
        </w:tc>
      </w:tr>
      <w:tr w:rsidR="0075204E" w:rsidRPr="0075204E" w14:paraId="6786632C" w14:textId="77777777" w:rsidTr="00104E27">
        <w:tc>
          <w:tcPr>
            <w:tcW w:w="1425" w:type="dxa"/>
          </w:tcPr>
          <w:p w14:paraId="25F7E5CB" w14:textId="77777777" w:rsidR="0075204E" w:rsidRPr="0075204E" w:rsidRDefault="0075204E" w:rsidP="0075204E">
            <w:pPr>
              <w:jc w:val="left"/>
              <w:rPr>
                <w:rFonts w:ascii="Calibri" w:hAnsi="Calibri"/>
                <w:sz w:val="18"/>
                <w:szCs w:val="18"/>
              </w:rPr>
            </w:pPr>
            <w:r w:rsidRPr="0075204E">
              <w:rPr>
                <w:rFonts w:ascii="Calibri" w:hAnsi="Calibri"/>
                <w:sz w:val="18"/>
                <w:szCs w:val="18"/>
              </w:rPr>
              <w:t>Externa tjänster: Workshop och möten</w:t>
            </w:r>
          </w:p>
        </w:tc>
        <w:tc>
          <w:tcPr>
            <w:tcW w:w="1291" w:type="dxa"/>
            <w:vAlign w:val="bottom"/>
          </w:tcPr>
          <w:p w14:paraId="323769B3" w14:textId="77777777" w:rsidR="0075204E" w:rsidRPr="0075204E" w:rsidRDefault="0075204E" w:rsidP="0075204E">
            <w:pPr>
              <w:jc w:val="right"/>
              <w:rPr>
                <w:rFonts w:ascii="Calibri" w:hAnsi="Calibri"/>
                <w:sz w:val="18"/>
                <w:szCs w:val="18"/>
              </w:rPr>
            </w:pPr>
            <w:r w:rsidRPr="0075204E">
              <w:rPr>
                <w:rFonts w:ascii="Calibri" w:hAnsi="Calibri"/>
                <w:sz w:val="18"/>
                <w:szCs w:val="18"/>
              </w:rPr>
              <w:t>100 000</w:t>
            </w:r>
          </w:p>
        </w:tc>
        <w:tc>
          <w:tcPr>
            <w:tcW w:w="1291" w:type="dxa"/>
            <w:gridSpan w:val="2"/>
            <w:vAlign w:val="bottom"/>
          </w:tcPr>
          <w:p w14:paraId="12DEC069" w14:textId="77777777" w:rsidR="0075204E" w:rsidRPr="0075204E" w:rsidRDefault="0075204E" w:rsidP="0075204E">
            <w:pPr>
              <w:jc w:val="right"/>
              <w:rPr>
                <w:rFonts w:ascii="Calibri" w:hAnsi="Calibri"/>
                <w:sz w:val="18"/>
                <w:szCs w:val="18"/>
              </w:rPr>
            </w:pPr>
          </w:p>
        </w:tc>
        <w:tc>
          <w:tcPr>
            <w:tcW w:w="1295" w:type="dxa"/>
            <w:gridSpan w:val="3"/>
            <w:vAlign w:val="bottom"/>
          </w:tcPr>
          <w:p w14:paraId="06884175" w14:textId="77777777" w:rsidR="0075204E" w:rsidRPr="0075204E" w:rsidRDefault="0075204E" w:rsidP="0075204E">
            <w:pPr>
              <w:jc w:val="right"/>
              <w:rPr>
                <w:rFonts w:ascii="Calibri" w:hAnsi="Calibri"/>
                <w:sz w:val="18"/>
                <w:szCs w:val="18"/>
              </w:rPr>
            </w:pPr>
          </w:p>
        </w:tc>
        <w:tc>
          <w:tcPr>
            <w:tcW w:w="1210" w:type="dxa"/>
            <w:vAlign w:val="bottom"/>
          </w:tcPr>
          <w:p w14:paraId="3443D9A8" w14:textId="77777777" w:rsidR="0075204E" w:rsidRPr="0075204E" w:rsidRDefault="0075204E" w:rsidP="0075204E">
            <w:pPr>
              <w:jc w:val="right"/>
              <w:rPr>
                <w:rFonts w:ascii="Calibri" w:hAnsi="Calibri"/>
                <w:sz w:val="18"/>
                <w:szCs w:val="18"/>
              </w:rPr>
            </w:pPr>
          </w:p>
        </w:tc>
        <w:tc>
          <w:tcPr>
            <w:tcW w:w="1219" w:type="dxa"/>
            <w:vAlign w:val="bottom"/>
          </w:tcPr>
          <w:p w14:paraId="2A01C5B1" w14:textId="77777777" w:rsidR="0075204E" w:rsidRPr="0075204E" w:rsidRDefault="0075204E" w:rsidP="0075204E">
            <w:pPr>
              <w:jc w:val="right"/>
              <w:rPr>
                <w:rFonts w:ascii="Calibri" w:hAnsi="Calibri"/>
                <w:sz w:val="18"/>
                <w:szCs w:val="18"/>
              </w:rPr>
            </w:pPr>
          </w:p>
        </w:tc>
        <w:tc>
          <w:tcPr>
            <w:tcW w:w="1449" w:type="dxa"/>
            <w:vAlign w:val="bottom"/>
          </w:tcPr>
          <w:p w14:paraId="2109F1F7" w14:textId="77777777" w:rsidR="0075204E" w:rsidRPr="0075204E" w:rsidRDefault="0075204E" w:rsidP="0075204E">
            <w:pPr>
              <w:jc w:val="right"/>
              <w:rPr>
                <w:rFonts w:ascii="Calibri" w:hAnsi="Calibri"/>
                <w:sz w:val="18"/>
                <w:szCs w:val="18"/>
              </w:rPr>
            </w:pPr>
          </w:p>
        </w:tc>
        <w:tc>
          <w:tcPr>
            <w:tcW w:w="1449" w:type="dxa"/>
            <w:vAlign w:val="bottom"/>
          </w:tcPr>
          <w:p w14:paraId="15946255" w14:textId="77777777" w:rsidR="0075204E" w:rsidRPr="0075204E" w:rsidRDefault="0075204E" w:rsidP="0075204E">
            <w:pPr>
              <w:jc w:val="right"/>
              <w:rPr>
                <w:rFonts w:ascii="Calibri" w:hAnsi="Calibri"/>
                <w:sz w:val="18"/>
                <w:szCs w:val="18"/>
              </w:rPr>
            </w:pPr>
          </w:p>
        </w:tc>
        <w:tc>
          <w:tcPr>
            <w:tcW w:w="1449" w:type="dxa"/>
            <w:gridSpan w:val="2"/>
            <w:vAlign w:val="bottom"/>
          </w:tcPr>
          <w:p w14:paraId="788D02EF" w14:textId="77777777" w:rsidR="0075204E" w:rsidRPr="0075204E" w:rsidRDefault="0075204E" w:rsidP="0075204E">
            <w:pPr>
              <w:jc w:val="right"/>
              <w:rPr>
                <w:rFonts w:ascii="Calibri" w:hAnsi="Calibri"/>
                <w:sz w:val="18"/>
                <w:szCs w:val="18"/>
              </w:rPr>
            </w:pPr>
          </w:p>
        </w:tc>
        <w:tc>
          <w:tcPr>
            <w:tcW w:w="1449" w:type="dxa"/>
            <w:vAlign w:val="bottom"/>
          </w:tcPr>
          <w:p w14:paraId="54B68388" w14:textId="77777777" w:rsidR="0075204E" w:rsidRPr="0075204E" w:rsidRDefault="0075204E" w:rsidP="0075204E">
            <w:pPr>
              <w:jc w:val="right"/>
              <w:rPr>
                <w:rFonts w:ascii="Calibri" w:hAnsi="Calibri"/>
                <w:sz w:val="18"/>
                <w:szCs w:val="18"/>
              </w:rPr>
            </w:pPr>
          </w:p>
        </w:tc>
        <w:tc>
          <w:tcPr>
            <w:tcW w:w="1454" w:type="dxa"/>
            <w:vAlign w:val="bottom"/>
          </w:tcPr>
          <w:p w14:paraId="78E0EA38"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100 000</w:t>
            </w:r>
          </w:p>
        </w:tc>
      </w:tr>
      <w:tr w:rsidR="0075204E" w:rsidRPr="0075204E" w14:paraId="6F9958EA" w14:textId="77777777" w:rsidTr="00104E27">
        <w:tc>
          <w:tcPr>
            <w:tcW w:w="1425" w:type="dxa"/>
          </w:tcPr>
          <w:p w14:paraId="29978081" w14:textId="77777777" w:rsidR="0075204E" w:rsidRPr="0075204E" w:rsidRDefault="0075204E" w:rsidP="0075204E">
            <w:pPr>
              <w:jc w:val="left"/>
              <w:rPr>
                <w:rFonts w:ascii="Calibri" w:hAnsi="Calibri"/>
                <w:sz w:val="18"/>
                <w:szCs w:val="18"/>
              </w:rPr>
            </w:pPr>
            <w:r w:rsidRPr="0075204E">
              <w:rPr>
                <w:rFonts w:ascii="Calibri" w:hAnsi="Calibri"/>
                <w:sz w:val="18"/>
                <w:szCs w:val="18"/>
              </w:rPr>
              <w:t>Personalens lön: Projektledare</w:t>
            </w:r>
          </w:p>
        </w:tc>
        <w:tc>
          <w:tcPr>
            <w:tcW w:w="1291" w:type="dxa"/>
            <w:vAlign w:val="bottom"/>
          </w:tcPr>
          <w:p w14:paraId="34298F75" w14:textId="77777777" w:rsidR="0075204E" w:rsidRPr="0075204E" w:rsidRDefault="0075204E" w:rsidP="0075204E">
            <w:pPr>
              <w:jc w:val="right"/>
              <w:rPr>
                <w:rFonts w:ascii="Calibri" w:hAnsi="Calibri"/>
                <w:sz w:val="18"/>
                <w:szCs w:val="18"/>
              </w:rPr>
            </w:pPr>
            <w:r w:rsidRPr="0075204E">
              <w:rPr>
                <w:rFonts w:ascii="Calibri" w:hAnsi="Calibri"/>
                <w:sz w:val="18"/>
                <w:szCs w:val="18"/>
              </w:rPr>
              <w:t>379 664</w:t>
            </w:r>
          </w:p>
        </w:tc>
        <w:tc>
          <w:tcPr>
            <w:tcW w:w="1291" w:type="dxa"/>
            <w:gridSpan w:val="2"/>
            <w:vAlign w:val="bottom"/>
          </w:tcPr>
          <w:p w14:paraId="397156FE" w14:textId="77777777" w:rsidR="0075204E" w:rsidRPr="0075204E" w:rsidRDefault="0075204E" w:rsidP="0075204E">
            <w:pPr>
              <w:jc w:val="right"/>
              <w:rPr>
                <w:rFonts w:ascii="Calibri" w:hAnsi="Calibri"/>
                <w:sz w:val="18"/>
                <w:szCs w:val="18"/>
              </w:rPr>
            </w:pPr>
          </w:p>
        </w:tc>
        <w:tc>
          <w:tcPr>
            <w:tcW w:w="1295" w:type="dxa"/>
            <w:gridSpan w:val="3"/>
            <w:vAlign w:val="bottom"/>
          </w:tcPr>
          <w:p w14:paraId="4C231FCC" w14:textId="77777777" w:rsidR="0075204E" w:rsidRPr="0075204E" w:rsidRDefault="0075204E" w:rsidP="0075204E">
            <w:pPr>
              <w:jc w:val="right"/>
              <w:rPr>
                <w:rFonts w:ascii="Calibri" w:hAnsi="Calibri"/>
                <w:sz w:val="18"/>
                <w:szCs w:val="18"/>
              </w:rPr>
            </w:pPr>
          </w:p>
        </w:tc>
        <w:tc>
          <w:tcPr>
            <w:tcW w:w="1210" w:type="dxa"/>
            <w:vAlign w:val="bottom"/>
          </w:tcPr>
          <w:p w14:paraId="7A87A08F" w14:textId="77777777" w:rsidR="0075204E" w:rsidRPr="0075204E" w:rsidRDefault="0075204E" w:rsidP="0075204E">
            <w:pPr>
              <w:jc w:val="right"/>
              <w:rPr>
                <w:rFonts w:ascii="Calibri" w:hAnsi="Calibri"/>
                <w:sz w:val="18"/>
                <w:szCs w:val="18"/>
              </w:rPr>
            </w:pPr>
          </w:p>
        </w:tc>
        <w:tc>
          <w:tcPr>
            <w:tcW w:w="1219" w:type="dxa"/>
            <w:vAlign w:val="bottom"/>
          </w:tcPr>
          <w:p w14:paraId="40278AC8" w14:textId="77777777" w:rsidR="0075204E" w:rsidRPr="0075204E" w:rsidRDefault="0075204E" w:rsidP="0075204E">
            <w:pPr>
              <w:jc w:val="right"/>
              <w:rPr>
                <w:rFonts w:ascii="Calibri" w:hAnsi="Calibri"/>
                <w:sz w:val="18"/>
                <w:szCs w:val="18"/>
              </w:rPr>
            </w:pPr>
          </w:p>
        </w:tc>
        <w:tc>
          <w:tcPr>
            <w:tcW w:w="1449" w:type="dxa"/>
            <w:vAlign w:val="bottom"/>
          </w:tcPr>
          <w:p w14:paraId="4803E5CF" w14:textId="77777777" w:rsidR="0075204E" w:rsidRPr="0075204E" w:rsidRDefault="0075204E" w:rsidP="0075204E">
            <w:pPr>
              <w:jc w:val="right"/>
              <w:rPr>
                <w:rFonts w:ascii="Calibri" w:hAnsi="Calibri"/>
                <w:sz w:val="18"/>
                <w:szCs w:val="18"/>
              </w:rPr>
            </w:pPr>
          </w:p>
        </w:tc>
        <w:tc>
          <w:tcPr>
            <w:tcW w:w="1449" w:type="dxa"/>
            <w:vAlign w:val="bottom"/>
          </w:tcPr>
          <w:p w14:paraId="58941728" w14:textId="77777777" w:rsidR="0075204E" w:rsidRPr="0075204E" w:rsidRDefault="0075204E" w:rsidP="0075204E">
            <w:pPr>
              <w:jc w:val="right"/>
              <w:rPr>
                <w:rFonts w:ascii="Calibri" w:hAnsi="Calibri"/>
                <w:sz w:val="18"/>
                <w:szCs w:val="18"/>
              </w:rPr>
            </w:pPr>
          </w:p>
        </w:tc>
        <w:tc>
          <w:tcPr>
            <w:tcW w:w="1449" w:type="dxa"/>
            <w:gridSpan w:val="2"/>
            <w:vAlign w:val="bottom"/>
          </w:tcPr>
          <w:p w14:paraId="44493505" w14:textId="77777777" w:rsidR="0075204E" w:rsidRPr="0075204E" w:rsidRDefault="0075204E" w:rsidP="0075204E">
            <w:pPr>
              <w:jc w:val="right"/>
              <w:rPr>
                <w:rFonts w:ascii="Calibri" w:hAnsi="Calibri"/>
                <w:sz w:val="18"/>
                <w:szCs w:val="18"/>
              </w:rPr>
            </w:pPr>
          </w:p>
        </w:tc>
        <w:tc>
          <w:tcPr>
            <w:tcW w:w="1449" w:type="dxa"/>
            <w:vAlign w:val="bottom"/>
          </w:tcPr>
          <w:p w14:paraId="4783D257" w14:textId="77777777" w:rsidR="0075204E" w:rsidRPr="0075204E" w:rsidRDefault="0075204E" w:rsidP="0075204E">
            <w:pPr>
              <w:jc w:val="right"/>
              <w:rPr>
                <w:rFonts w:ascii="Calibri" w:hAnsi="Calibri"/>
                <w:sz w:val="18"/>
                <w:szCs w:val="18"/>
              </w:rPr>
            </w:pPr>
          </w:p>
        </w:tc>
        <w:tc>
          <w:tcPr>
            <w:tcW w:w="1454" w:type="dxa"/>
            <w:vAlign w:val="bottom"/>
          </w:tcPr>
          <w:p w14:paraId="27291F0F"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379 664</w:t>
            </w:r>
          </w:p>
        </w:tc>
      </w:tr>
      <w:tr w:rsidR="0075204E" w:rsidRPr="0075204E" w14:paraId="4961BE58" w14:textId="77777777" w:rsidTr="00104E27">
        <w:tc>
          <w:tcPr>
            <w:tcW w:w="1425" w:type="dxa"/>
          </w:tcPr>
          <w:p w14:paraId="68F4FA5F" w14:textId="77777777" w:rsidR="0075204E" w:rsidRPr="0075204E" w:rsidRDefault="0075204E" w:rsidP="0075204E">
            <w:pPr>
              <w:jc w:val="left"/>
              <w:rPr>
                <w:rFonts w:ascii="Calibri" w:hAnsi="Calibri"/>
                <w:sz w:val="18"/>
                <w:szCs w:val="18"/>
              </w:rPr>
            </w:pPr>
            <w:r w:rsidRPr="0075204E">
              <w:rPr>
                <w:rFonts w:ascii="Calibri" w:hAnsi="Calibri"/>
                <w:sz w:val="18"/>
                <w:szCs w:val="18"/>
              </w:rPr>
              <w:t>Personalens lön: Projektcontroller</w:t>
            </w:r>
          </w:p>
        </w:tc>
        <w:tc>
          <w:tcPr>
            <w:tcW w:w="1291" w:type="dxa"/>
            <w:vAlign w:val="bottom"/>
          </w:tcPr>
          <w:p w14:paraId="193607F9" w14:textId="77777777" w:rsidR="0075204E" w:rsidRPr="0075204E" w:rsidRDefault="0075204E" w:rsidP="0075204E">
            <w:pPr>
              <w:jc w:val="right"/>
              <w:rPr>
                <w:rFonts w:ascii="Calibri" w:hAnsi="Calibri"/>
                <w:sz w:val="18"/>
                <w:szCs w:val="18"/>
              </w:rPr>
            </w:pPr>
            <w:r w:rsidRPr="0075204E">
              <w:rPr>
                <w:rFonts w:ascii="Calibri" w:hAnsi="Calibri"/>
                <w:sz w:val="18"/>
                <w:szCs w:val="18"/>
              </w:rPr>
              <w:t>195 501</w:t>
            </w:r>
          </w:p>
        </w:tc>
        <w:tc>
          <w:tcPr>
            <w:tcW w:w="1291" w:type="dxa"/>
            <w:gridSpan w:val="2"/>
            <w:vAlign w:val="bottom"/>
          </w:tcPr>
          <w:p w14:paraId="48DC9FCB" w14:textId="77777777" w:rsidR="0075204E" w:rsidRPr="0075204E" w:rsidRDefault="0075204E" w:rsidP="0075204E">
            <w:pPr>
              <w:jc w:val="right"/>
              <w:rPr>
                <w:rFonts w:ascii="Calibri" w:hAnsi="Calibri"/>
                <w:sz w:val="18"/>
                <w:szCs w:val="18"/>
              </w:rPr>
            </w:pPr>
          </w:p>
        </w:tc>
        <w:tc>
          <w:tcPr>
            <w:tcW w:w="1295" w:type="dxa"/>
            <w:gridSpan w:val="3"/>
            <w:vAlign w:val="bottom"/>
          </w:tcPr>
          <w:p w14:paraId="52EAFB66" w14:textId="77777777" w:rsidR="0075204E" w:rsidRPr="0075204E" w:rsidRDefault="0075204E" w:rsidP="0075204E">
            <w:pPr>
              <w:jc w:val="right"/>
              <w:rPr>
                <w:rFonts w:ascii="Calibri" w:hAnsi="Calibri"/>
                <w:sz w:val="18"/>
                <w:szCs w:val="18"/>
              </w:rPr>
            </w:pPr>
          </w:p>
        </w:tc>
        <w:tc>
          <w:tcPr>
            <w:tcW w:w="1210" w:type="dxa"/>
            <w:vAlign w:val="bottom"/>
          </w:tcPr>
          <w:p w14:paraId="1BBB4AEE" w14:textId="77777777" w:rsidR="0075204E" w:rsidRPr="0075204E" w:rsidRDefault="0075204E" w:rsidP="0075204E">
            <w:pPr>
              <w:jc w:val="right"/>
              <w:rPr>
                <w:rFonts w:ascii="Calibri" w:hAnsi="Calibri"/>
                <w:sz w:val="18"/>
                <w:szCs w:val="18"/>
              </w:rPr>
            </w:pPr>
          </w:p>
        </w:tc>
        <w:tc>
          <w:tcPr>
            <w:tcW w:w="1219" w:type="dxa"/>
            <w:vAlign w:val="bottom"/>
          </w:tcPr>
          <w:p w14:paraId="7B363BE3" w14:textId="77777777" w:rsidR="0075204E" w:rsidRPr="0075204E" w:rsidRDefault="0075204E" w:rsidP="0075204E">
            <w:pPr>
              <w:jc w:val="right"/>
              <w:rPr>
                <w:rFonts w:ascii="Calibri" w:hAnsi="Calibri"/>
                <w:sz w:val="18"/>
                <w:szCs w:val="18"/>
              </w:rPr>
            </w:pPr>
          </w:p>
        </w:tc>
        <w:tc>
          <w:tcPr>
            <w:tcW w:w="1449" w:type="dxa"/>
            <w:vAlign w:val="bottom"/>
          </w:tcPr>
          <w:p w14:paraId="6AA472D7" w14:textId="77777777" w:rsidR="0075204E" w:rsidRPr="0075204E" w:rsidRDefault="0075204E" w:rsidP="0075204E">
            <w:pPr>
              <w:jc w:val="right"/>
              <w:rPr>
                <w:rFonts w:ascii="Calibri" w:hAnsi="Calibri"/>
                <w:sz w:val="18"/>
                <w:szCs w:val="18"/>
              </w:rPr>
            </w:pPr>
          </w:p>
        </w:tc>
        <w:tc>
          <w:tcPr>
            <w:tcW w:w="1449" w:type="dxa"/>
            <w:vAlign w:val="bottom"/>
          </w:tcPr>
          <w:p w14:paraId="41D69A37" w14:textId="77777777" w:rsidR="0075204E" w:rsidRPr="0075204E" w:rsidRDefault="0075204E" w:rsidP="0075204E">
            <w:pPr>
              <w:jc w:val="right"/>
              <w:rPr>
                <w:rFonts w:ascii="Calibri" w:hAnsi="Calibri"/>
                <w:sz w:val="18"/>
                <w:szCs w:val="18"/>
              </w:rPr>
            </w:pPr>
          </w:p>
        </w:tc>
        <w:tc>
          <w:tcPr>
            <w:tcW w:w="1449" w:type="dxa"/>
            <w:gridSpan w:val="2"/>
            <w:vAlign w:val="bottom"/>
          </w:tcPr>
          <w:p w14:paraId="60E71056" w14:textId="77777777" w:rsidR="0075204E" w:rsidRPr="0075204E" w:rsidRDefault="0075204E" w:rsidP="0075204E">
            <w:pPr>
              <w:jc w:val="right"/>
              <w:rPr>
                <w:rFonts w:ascii="Calibri" w:hAnsi="Calibri"/>
                <w:sz w:val="18"/>
                <w:szCs w:val="18"/>
              </w:rPr>
            </w:pPr>
          </w:p>
        </w:tc>
        <w:tc>
          <w:tcPr>
            <w:tcW w:w="1449" w:type="dxa"/>
            <w:vAlign w:val="bottom"/>
          </w:tcPr>
          <w:p w14:paraId="1B6AA3B6" w14:textId="77777777" w:rsidR="0075204E" w:rsidRPr="0075204E" w:rsidRDefault="0075204E" w:rsidP="0075204E">
            <w:pPr>
              <w:jc w:val="right"/>
              <w:rPr>
                <w:rFonts w:ascii="Calibri" w:hAnsi="Calibri"/>
                <w:sz w:val="18"/>
                <w:szCs w:val="18"/>
              </w:rPr>
            </w:pPr>
          </w:p>
        </w:tc>
        <w:tc>
          <w:tcPr>
            <w:tcW w:w="1454" w:type="dxa"/>
            <w:vAlign w:val="bottom"/>
          </w:tcPr>
          <w:p w14:paraId="6517493E"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195 501</w:t>
            </w:r>
          </w:p>
        </w:tc>
      </w:tr>
      <w:tr w:rsidR="0075204E" w:rsidRPr="0075204E" w14:paraId="1E690DC0" w14:textId="77777777" w:rsidTr="00104E27">
        <w:tc>
          <w:tcPr>
            <w:tcW w:w="1425" w:type="dxa"/>
          </w:tcPr>
          <w:p w14:paraId="45D0023F" w14:textId="77777777" w:rsidR="0075204E" w:rsidRPr="0075204E" w:rsidRDefault="0075204E" w:rsidP="0075204E">
            <w:pPr>
              <w:jc w:val="left"/>
              <w:rPr>
                <w:rFonts w:ascii="Calibri" w:hAnsi="Calibri"/>
                <w:sz w:val="18"/>
                <w:szCs w:val="18"/>
              </w:rPr>
            </w:pPr>
            <w:r w:rsidRPr="0075204E">
              <w:rPr>
                <w:rFonts w:ascii="Calibri" w:hAnsi="Calibri"/>
                <w:sz w:val="18"/>
                <w:szCs w:val="18"/>
              </w:rPr>
              <w:t>Schablon för lönebikostnader (%)</w:t>
            </w:r>
          </w:p>
        </w:tc>
        <w:tc>
          <w:tcPr>
            <w:tcW w:w="1291" w:type="dxa"/>
            <w:vAlign w:val="bottom"/>
          </w:tcPr>
          <w:p w14:paraId="57F30147" w14:textId="77777777" w:rsidR="0075204E" w:rsidRPr="0075204E" w:rsidRDefault="0075204E" w:rsidP="0075204E">
            <w:pPr>
              <w:jc w:val="right"/>
              <w:rPr>
                <w:rFonts w:ascii="Calibri" w:hAnsi="Calibri"/>
                <w:sz w:val="18"/>
                <w:szCs w:val="18"/>
              </w:rPr>
            </w:pPr>
            <w:r w:rsidRPr="0075204E">
              <w:rPr>
                <w:rFonts w:ascii="Calibri" w:hAnsi="Calibri"/>
                <w:sz w:val="18"/>
                <w:szCs w:val="18"/>
              </w:rPr>
              <w:t>253 878</w:t>
            </w:r>
          </w:p>
        </w:tc>
        <w:tc>
          <w:tcPr>
            <w:tcW w:w="1291" w:type="dxa"/>
            <w:gridSpan w:val="2"/>
            <w:vAlign w:val="bottom"/>
          </w:tcPr>
          <w:p w14:paraId="2084EB32" w14:textId="77777777" w:rsidR="0075204E" w:rsidRPr="0075204E" w:rsidRDefault="0075204E" w:rsidP="0075204E">
            <w:pPr>
              <w:jc w:val="right"/>
              <w:rPr>
                <w:rFonts w:ascii="Calibri" w:hAnsi="Calibri"/>
                <w:sz w:val="18"/>
                <w:szCs w:val="18"/>
              </w:rPr>
            </w:pPr>
          </w:p>
        </w:tc>
        <w:tc>
          <w:tcPr>
            <w:tcW w:w="1295" w:type="dxa"/>
            <w:gridSpan w:val="3"/>
            <w:vAlign w:val="bottom"/>
          </w:tcPr>
          <w:p w14:paraId="263F8DF2" w14:textId="77777777" w:rsidR="0075204E" w:rsidRPr="0075204E" w:rsidRDefault="0075204E" w:rsidP="0075204E">
            <w:pPr>
              <w:jc w:val="right"/>
              <w:rPr>
                <w:rFonts w:ascii="Calibri" w:hAnsi="Calibri"/>
                <w:sz w:val="18"/>
                <w:szCs w:val="18"/>
              </w:rPr>
            </w:pPr>
          </w:p>
        </w:tc>
        <w:tc>
          <w:tcPr>
            <w:tcW w:w="1210" w:type="dxa"/>
            <w:vAlign w:val="bottom"/>
          </w:tcPr>
          <w:p w14:paraId="6F3539E7" w14:textId="77777777" w:rsidR="0075204E" w:rsidRPr="0075204E" w:rsidRDefault="0075204E" w:rsidP="0075204E">
            <w:pPr>
              <w:jc w:val="right"/>
              <w:rPr>
                <w:rFonts w:ascii="Calibri" w:hAnsi="Calibri"/>
                <w:sz w:val="18"/>
                <w:szCs w:val="18"/>
              </w:rPr>
            </w:pPr>
          </w:p>
        </w:tc>
        <w:tc>
          <w:tcPr>
            <w:tcW w:w="1219" w:type="dxa"/>
            <w:vAlign w:val="bottom"/>
          </w:tcPr>
          <w:p w14:paraId="67FB4D93" w14:textId="77777777" w:rsidR="0075204E" w:rsidRPr="0075204E" w:rsidRDefault="0075204E" w:rsidP="0075204E">
            <w:pPr>
              <w:jc w:val="right"/>
              <w:rPr>
                <w:rFonts w:ascii="Calibri" w:hAnsi="Calibri"/>
                <w:sz w:val="18"/>
                <w:szCs w:val="18"/>
              </w:rPr>
            </w:pPr>
          </w:p>
        </w:tc>
        <w:tc>
          <w:tcPr>
            <w:tcW w:w="1449" w:type="dxa"/>
            <w:vAlign w:val="bottom"/>
          </w:tcPr>
          <w:p w14:paraId="2EDBE794" w14:textId="77777777" w:rsidR="0075204E" w:rsidRPr="0075204E" w:rsidRDefault="0075204E" w:rsidP="0075204E">
            <w:pPr>
              <w:jc w:val="right"/>
              <w:rPr>
                <w:rFonts w:ascii="Calibri" w:hAnsi="Calibri"/>
                <w:sz w:val="18"/>
                <w:szCs w:val="18"/>
              </w:rPr>
            </w:pPr>
          </w:p>
        </w:tc>
        <w:tc>
          <w:tcPr>
            <w:tcW w:w="1449" w:type="dxa"/>
            <w:vAlign w:val="bottom"/>
          </w:tcPr>
          <w:p w14:paraId="454FF72D" w14:textId="77777777" w:rsidR="0075204E" w:rsidRPr="0075204E" w:rsidRDefault="0075204E" w:rsidP="0075204E">
            <w:pPr>
              <w:jc w:val="right"/>
              <w:rPr>
                <w:rFonts w:ascii="Calibri" w:hAnsi="Calibri"/>
                <w:sz w:val="18"/>
                <w:szCs w:val="18"/>
              </w:rPr>
            </w:pPr>
          </w:p>
        </w:tc>
        <w:tc>
          <w:tcPr>
            <w:tcW w:w="1449" w:type="dxa"/>
            <w:gridSpan w:val="2"/>
            <w:vAlign w:val="bottom"/>
          </w:tcPr>
          <w:p w14:paraId="27CA4E18" w14:textId="77777777" w:rsidR="0075204E" w:rsidRPr="0075204E" w:rsidRDefault="0075204E" w:rsidP="0075204E">
            <w:pPr>
              <w:jc w:val="right"/>
              <w:rPr>
                <w:rFonts w:ascii="Calibri" w:hAnsi="Calibri"/>
                <w:sz w:val="18"/>
                <w:szCs w:val="18"/>
              </w:rPr>
            </w:pPr>
          </w:p>
        </w:tc>
        <w:tc>
          <w:tcPr>
            <w:tcW w:w="1449" w:type="dxa"/>
            <w:vAlign w:val="bottom"/>
          </w:tcPr>
          <w:p w14:paraId="1722B2E8" w14:textId="77777777" w:rsidR="0075204E" w:rsidRPr="0075204E" w:rsidRDefault="0075204E" w:rsidP="0075204E">
            <w:pPr>
              <w:jc w:val="right"/>
              <w:rPr>
                <w:rFonts w:ascii="Calibri" w:hAnsi="Calibri"/>
                <w:sz w:val="18"/>
                <w:szCs w:val="18"/>
              </w:rPr>
            </w:pPr>
          </w:p>
        </w:tc>
        <w:tc>
          <w:tcPr>
            <w:tcW w:w="1454" w:type="dxa"/>
            <w:vAlign w:val="bottom"/>
          </w:tcPr>
          <w:p w14:paraId="29362CFF"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253 878</w:t>
            </w:r>
          </w:p>
        </w:tc>
      </w:tr>
      <w:tr w:rsidR="0075204E" w:rsidRPr="0075204E" w14:paraId="72A30192" w14:textId="77777777" w:rsidTr="00104E27">
        <w:tc>
          <w:tcPr>
            <w:tcW w:w="1425" w:type="dxa"/>
          </w:tcPr>
          <w:p w14:paraId="3F4153CB" w14:textId="77777777" w:rsidR="0075204E" w:rsidRPr="0075204E" w:rsidRDefault="0075204E" w:rsidP="0075204E">
            <w:pPr>
              <w:jc w:val="left"/>
              <w:rPr>
                <w:rFonts w:ascii="Calibri" w:hAnsi="Calibri"/>
                <w:sz w:val="18"/>
                <w:szCs w:val="18"/>
              </w:rPr>
            </w:pPr>
            <w:r w:rsidRPr="0075204E">
              <w:rPr>
                <w:rFonts w:ascii="Calibri" w:hAnsi="Calibri"/>
                <w:sz w:val="18"/>
                <w:szCs w:val="18"/>
              </w:rPr>
              <w:t>Indirekta kostnader upp till 25%</w:t>
            </w:r>
          </w:p>
        </w:tc>
        <w:tc>
          <w:tcPr>
            <w:tcW w:w="1291" w:type="dxa"/>
            <w:vAlign w:val="bottom"/>
          </w:tcPr>
          <w:p w14:paraId="483872CE" w14:textId="77777777" w:rsidR="0075204E" w:rsidRPr="0075204E" w:rsidRDefault="0075204E" w:rsidP="0075204E">
            <w:pPr>
              <w:jc w:val="right"/>
              <w:rPr>
                <w:rFonts w:ascii="Calibri" w:hAnsi="Calibri"/>
                <w:sz w:val="18"/>
                <w:szCs w:val="18"/>
              </w:rPr>
            </w:pPr>
            <w:r w:rsidRPr="0075204E">
              <w:rPr>
                <w:rFonts w:ascii="Calibri" w:hAnsi="Calibri"/>
                <w:sz w:val="18"/>
                <w:szCs w:val="18"/>
              </w:rPr>
              <w:t>124 356</w:t>
            </w:r>
          </w:p>
        </w:tc>
        <w:tc>
          <w:tcPr>
            <w:tcW w:w="1291" w:type="dxa"/>
            <w:gridSpan w:val="2"/>
            <w:vAlign w:val="bottom"/>
          </w:tcPr>
          <w:p w14:paraId="38991D6E" w14:textId="77777777" w:rsidR="0075204E" w:rsidRPr="0075204E" w:rsidRDefault="0075204E" w:rsidP="0075204E">
            <w:pPr>
              <w:jc w:val="right"/>
              <w:rPr>
                <w:rFonts w:ascii="Calibri" w:hAnsi="Calibri"/>
                <w:sz w:val="18"/>
                <w:szCs w:val="18"/>
              </w:rPr>
            </w:pPr>
          </w:p>
        </w:tc>
        <w:tc>
          <w:tcPr>
            <w:tcW w:w="1295" w:type="dxa"/>
            <w:gridSpan w:val="3"/>
            <w:vAlign w:val="bottom"/>
          </w:tcPr>
          <w:p w14:paraId="650AE192" w14:textId="77777777" w:rsidR="0075204E" w:rsidRPr="0075204E" w:rsidRDefault="0075204E" w:rsidP="0075204E">
            <w:pPr>
              <w:jc w:val="right"/>
              <w:rPr>
                <w:rFonts w:ascii="Calibri" w:hAnsi="Calibri"/>
                <w:sz w:val="18"/>
                <w:szCs w:val="18"/>
              </w:rPr>
            </w:pPr>
          </w:p>
        </w:tc>
        <w:tc>
          <w:tcPr>
            <w:tcW w:w="1210" w:type="dxa"/>
            <w:vAlign w:val="bottom"/>
          </w:tcPr>
          <w:p w14:paraId="6D7C8B5B" w14:textId="77777777" w:rsidR="0075204E" w:rsidRPr="0075204E" w:rsidRDefault="0075204E" w:rsidP="0075204E">
            <w:pPr>
              <w:jc w:val="right"/>
              <w:rPr>
                <w:rFonts w:ascii="Calibri" w:hAnsi="Calibri"/>
                <w:sz w:val="18"/>
                <w:szCs w:val="18"/>
              </w:rPr>
            </w:pPr>
          </w:p>
        </w:tc>
        <w:tc>
          <w:tcPr>
            <w:tcW w:w="1219" w:type="dxa"/>
            <w:vAlign w:val="bottom"/>
          </w:tcPr>
          <w:p w14:paraId="5DFB22C9" w14:textId="77777777" w:rsidR="0075204E" w:rsidRPr="0075204E" w:rsidRDefault="0075204E" w:rsidP="0075204E">
            <w:pPr>
              <w:jc w:val="right"/>
              <w:rPr>
                <w:rFonts w:ascii="Calibri" w:hAnsi="Calibri"/>
                <w:sz w:val="18"/>
                <w:szCs w:val="18"/>
              </w:rPr>
            </w:pPr>
          </w:p>
        </w:tc>
        <w:tc>
          <w:tcPr>
            <w:tcW w:w="1449" w:type="dxa"/>
            <w:vAlign w:val="bottom"/>
          </w:tcPr>
          <w:p w14:paraId="06725543" w14:textId="77777777" w:rsidR="0075204E" w:rsidRPr="0075204E" w:rsidRDefault="0075204E" w:rsidP="0075204E">
            <w:pPr>
              <w:jc w:val="right"/>
              <w:rPr>
                <w:rFonts w:ascii="Calibri" w:hAnsi="Calibri"/>
                <w:sz w:val="18"/>
                <w:szCs w:val="18"/>
              </w:rPr>
            </w:pPr>
          </w:p>
        </w:tc>
        <w:tc>
          <w:tcPr>
            <w:tcW w:w="1449" w:type="dxa"/>
            <w:vAlign w:val="bottom"/>
          </w:tcPr>
          <w:p w14:paraId="6B3D8F74" w14:textId="77777777" w:rsidR="0075204E" w:rsidRPr="0075204E" w:rsidRDefault="0075204E" w:rsidP="0075204E">
            <w:pPr>
              <w:jc w:val="right"/>
              <w:rPr>
                <w:rFonts w:ascii="Calibri" w:hAnsi="Calibri"/>
                <w:sz w:val="18"/>
                <w:szCs w:val="18"/>
              </w:rPr>
            </w:pPr>
          </w:p>
        </w:tc>
        <w:tc>
          <w:tcPr>
            <w:tcW w:w="1449" w:type="dxa"/>
            <w:gridSpan w:val="2"/>
            <w:vAlign w:val="bottom"/>
          </w:tcPr>
          <w:p w14:paraId="33B5441C" w14:textId="77777777" w:rsidR="0075204E" w:rsidRPr="0075204E" w:rsidRDefault="0075204E" w:rsidP="0075204E">
            <w:pPr>
              <w:jc w:val="right"/>
              <w:rPr>
                <w:rFonts w:ascii="Calibri" w:hAnsi="Calibri"/>
                <w:sz w:val="18"/>
                <w:szCs w:val="18"/>
              </w:rPr>
            </w:pPr>
          </w:p>
        </w:tc>
        <w:tc>
          <w:tcPr>
            <w:tcW w:w="1449" w:type="dxa"/>
            <w:vAlign w:val="bottom"/>
          </w:tcPr>
          <w:p w14:paraId="4C02C076" w14:textId="77777777" w:rsidR="0075204E" w:rsidRPr="0075204E" w:rsidRDefault="0075204E" w:rsidP="0075204E">
            <w:pPr>
              <w:jc w:val="right"/>
              <w:rPr>
                <w:rFonts w:ascii="Calibri" w:hAnsi="Calibri"/>
                <w:sz w:val="18"/>
                <w:szCs w:val="18"/>
              </w:rPr>
            </w:pPr>
          </w:p>
        </w:tc>
        <w:tc>
          <w:tcPr>
            <w:tcW w:w="1454" w:type="dxa"/>
            <w:vAlign w:val="bottom"/>
          </w:tcPr>
          <w:p w14:paraId="209E43FD"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124 356</w:t>
            </w:r>
          </w:p>
        </w:tc>
      </w:tr>
      <w:tr w:rsidR="0075204E" w:rsidRPr="0075204E" w14:paraId="10365FE8" w14:textId="77777777" w:rsidTr="00104E27">
        <w:tc>
          <w:tcPr>
            <w:tcW w:w="1425" w:type="dxa"/>
            <w:tcBorders>
              <w:bottom w:val="single" w:sz="4" w:space="0" w:color="auto"/>
            </w:tcBorders>
          </w:tcPr>
          <w:p w14:paraId="728034DF" w14:textId="77777777" w:rsidR="0075204E" w:rsidRPr="0075204E" w:rsidRDefault="0075204E" w:rsidP="0075204E">
            <w:pPr>
              <w:jc w:val="left"/>
              <w:rPr>
                <w:rFonts w:ascii="Calibri" w:hAnsi="Calibri"/>
                <w:b/>
                <w:sz w:val="18"/>
                <w:szCs w:val="18"/>
              </w:rPr>
            </w:pPr>
            <w:r w:rsidRPr="0075204E">
              <w:rPr>
                <w:rFonts w:ascii="Calibri" w:hAnsi="Calibri"/>
                <w:b/>
                <w:sz w:val="18"/>
                <w:szCs w:val="18"/>
              </w:rPr>
              <w:t>Summa kostnader</w:t>
            </w:r>
          </w:p>
        </w:tc>
        <w:tc>
          <w:tcPr>
            <w:tcW w:w="1291" w:type="dxa"/>
            <w:tcBorders>
              <w:bottom w:val="single" w:sz="4" w:space="0" w:color="auto"/>
            </w:tcBorders>
            <w:vAlign w:val="bottom"/>
          </w:tcPr>
          <w:p w14:paraId="3B795283"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2 493 399</w:t>
            </w:r>
          </w:p>
        </w:tc>
        <w:tc>
          <w:tcPr>
            <w:tcW w:w="1291" w:type="dxa"/>
            <w:gridSpan w:val="2"/>
            <w:tcBorders>
              <w:bottom w:val="single" w:sz="4" w:space="0" w:color="auto"/>
            </w:tcBorders>
            <w:vAlign w:val="bottom"/>
          </w:tcPr>
          <w:p w14:paraId="385F3D0A" w14:textId="77777777" w:rsidR="0075204E" w:rsidRPr="0075204E" w:rsidRDefault="0075204E" w:rsidP="0075204E">
            <w:pPr>
              <w:jc w:val="right"/>
              <w:rPr>
                <w:rFonts w:ascii="Calibri" w:hAnsi="Calibri"/>
                <w:b/>
                <w:sz w:val="18"/>
                <w:szCs w:val="18"/>
              </w:rPr>
            </w:pPr>
          </w:p>
        </w:tc>
        <w:tc>
          <w:tcPr>
            <w:tcW w:w="1295" w:type="dxa"/>
            <w:gridSpan w:val="3"/>
            <w:tcBorders>
              <w:bottom w:val="single" w:sz="4" w:space="0" w:color="auto"/>
            </w:tcBorders>
            <w:vAlign w:val="bottom"/>
          </w:tcPr>
          <w:p w14:paraId="38B56D1E" w14:textId="77777777" w:rsidR="0075204E" w:rsidRPr="0075204E" w:rsidRDefault="0075204E" w:rsidP="0075204E">
            <w:pPr>
              <w:jc w:val="right"/>
              <w:rPr>
                <w:rFonts w:ascii="Calibri" w:hAnsi="Calibri"/>
                <w:b/>
                <w:sz w:val="18"/>
                <w:szCs w:val="18"/>
              </w:rPr>
            </w:pPr>
          </w:p>
        </w:tc>
        <w:tc>
          <w:tcPr>
            <w:tcW w:w="1210" w:type="dxa"/>
            <w:tcBorders>
              <w:bottom w:val="single" w:sz="4" w:space="0" w:color="auto"/>
            </w:tcBorders>
            <w:vAlign w:val="bottom"/>
          </w:tcPr>
          <w:p w14:paraId="2327F27D" w14:textId="77777777" w:rsidR="0075204E" w:rsidRPr="0075204E" w:rsidRDefault="0075204E" w:rsidP="0075204E">
            <w:pPr>
              <w:jc w:val="right"/>
              <w:rPr>
                <w:rFonts w:ascii="Calibri" w:hAnsi="Calibri"/>
                <w:b/>
                <w:sz w:val="18"/>
                <w:szCs w:val="18"/>
              </w:rPr>
            </w:pPr>
          </w:p>
        </w:tc>
        <w:tc>
          <w:tcPr>
            <w:tcW w:w="1219" w:type="dxa"/>
            <w:tcBorders>
              <w:bottom w:val="single" w:sz="4" w:space="0" w:color="auto"/>
            </w:tcBorders>
            <w:vAlign w:val="bottom"/>
          </w:tcPr>
          <w:p w14:paraId="4E8E700A" w14:textId="77777777" w:rsidR="0075204E" w:rsidRPr="0075204E" w:rsidRDefault="0075204E" w:rsidP="0075204E">
            <w:pPr>
              <w:jc w:val="right"/>
              <w:rPr>
                <w:rFonts w:ascii="Calibri" w:hAnsi="Calibri"/>
                <w:b/>
                <w:sz w:val="18"/>
                <w:szCs w:val="18"/>
              </w:rPr>
            </w:pPr>
          </w:p>
        </w:tc>
        <w:tc>
          <w:tcPr>
            <w:tcW w:w="1449" w:type="dxa"/>
            <w:tcBorders>
              <w:bottom w:val="single" w:sz="4" w:space="0" w:color="auto"/>
            </w:tcBorders>
            <w:vAlign w:val="bottom"/>
          </w:tcPr>
          <w:p w14:paraId="496D062D" w14:textId="77777777" w:rsidR="0075204E" w:rsidRPr="0075204E" w:rsidRDefault="0075204E" w:rsidP="0075204E">
            <w:pPr>
              <w:jc w:val="right"/>
              <w:rPr>
                <w:rFonts w:ascii="Calibri" w:hAnsi="Calibri"/>
                <w:b/>
                <w:sz w:val="18"/>
                <w:szCs w:val="18"/>
              </w:rPr>
            </w:pPr>
          </w:p>
        </w:tc>
        <w:tc>
          <w:tcPr>
            <w:tcW w:w="1449" w:type="dxa"/>
            <w:tcBorders>
              <w:bottom w:val="single" w:sz="4" w:space="0" w:color="auto"/>
            </w:tcBorders>
            <w:vAlign w:val="bottom"/>
          </w:tcPr>
          <w:p w14:paraId="7692BE51" w14:textId="77777777" w:rsidR="0075204E" w:rsidRPr="0075204E" w:rsidRDefault="0075204E" w:rsidP="0075204E">
            <w:pPr>
              <w:jc w:val="right"/>
              <w:rPr>
                <w:rFonts w:ascii="Calibri" w:hAnsi="Calibri"/>
                <w:b/>
                <w:sz w:val="18"/>
                <w:szCs w:val="18"/>
              </w:rPr>
            </w:pPr>
          </w:p>
        </w:tc>
        <w:tc>
          <w:tcPr>
            <w:tcW w:w="1449" w:type="dxa"/>
            <w:gridSpan w:val="2"/>
            <w:tcBorders>
              <w:bottom w:val="single" w:sz="4" w:space="0" w:color="auto"/>
            </w:tcBorders>
            <w:vAlign w:val="bottom"/>
          </w:tcPr>
          <w:p w14:paraId="769C1EB0" w14:textId="77777777" w:rsidR="0075204E" w:rsidRPr="0075204E" w:rsidRDefault="0075204E" w:rsidP="0075204E">
            <w:pPr>
              <w:jc w:val="right"/>
              <w:rPr>
                <w:rFonts w:ascii="Calibri" w:hAnsi="Calibri"/>
                <w:b/>
                <w:sz w:val="18"/>
                <w:szCs w:val="18"/>
              </w:rPr>
            </w:pPr>
          </w:p>
        </w:tc>
        <w:tc>
          <w:tcPr>
            <w:tcW w:w="1449" w:type="dxa"/>
            <w:tcBorders>
              <w:bottom w:val="single" w:sz="4" w:space="0" w:color="auto"/>
            </w:tcBorders>
            <w:vAlign w:val="bottom"/>
          </w:tcPr>
          <w:p w14:paraId="5E522A1D" w14:textId="77777777" w:rsidR="0075204E" w:rsidRPr="0075204E" w:rsidRDefault="0075204E" w:rsidP="0075204E">
            <w:pPr>
              <w:jc w:val="right"/>
              <w:rPr>
                <w:rFonts w:ascii="Calibri" w:hAnsi="Calibri"/>
                <w:b/>
                <w:sz w:val="18"/>
                <w:szCs w:val="18"/>
              </w:rPr>
            </w:pPr>
          </w:p>
        </w:tc>
        <w:tc>
          <w:tcPr>
            <w:tcW w:w="1454" w:type="dxa"/>
            <w:tcBorders>
              <w:bottom w:val="single" w:sz="4" w:space="0" w:color="auto"/>
            </w:tcBorders>
            <w:vAlign w:val="bottom"/>
          </w:tcPr>
          <w:p w14:paraId="11269532"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2 493 399</w:t>
            </w:r>
          </w:p>
        </w:tc>
      </w:tr>
      <w:tr w:rsidR="0075204E" w:rsidRPr="0075204E" w14:paraId="7B3D6630" w14:textId="77777777" w:rsidTr="00104E27">
        <w:tc>
          <w:tcPr>
            <w:tcW w:w="3936" w:type="dxa"/>
            <w:gridSpan w:val="3"/>
            <w:tcBorders>
              <w:right w:val="nil"/>
            </w:tcBorders>
          </w:tcPr>
          <w:p w14:paraId="1109F85D" w14:textId="77777777" w:rsidR="0075204E" w:rsidRPr="0075204E" w:rsidRDefault="0075204E" w:rsidP="0075204E">
            <w:pPr>
              <w:jc w:val="left"/>
              <w:rPr>
                <w:rFonts w:ascii="Calibri" w:hAnsi="Calibri"/>
                <w:b/>
                <w:sz w:val="18"/>
                <w:szCs w:val="18"/>
              </w:rPr>
            </w:pPr>
            <w:r w:rsidRPr="0075204E">
              <w:rPr>
                <w:rFonts w:ascii="Calibri" w:hAnsi="Calibri"/>
                <w:b/>
                <w:sz w:val="18"/>
                <w:szCs w:val="18"/>
              </w:rPr>
              <w:t>Projektintäkter</w:t>
            </w:r>
          </w:p>
        </w:tc>
        <w:tc>
          <w:tcPr>
            <w:tcW w:w="1366" w:type="dxa"/>
            <w:gridSpan w:val="4"/>
            <w:tcBorders>
              <w:left w:val="nil"/>
              <w:right w:val="nil"/>
            </w:tcBorders>
          </w:tcPr>
          <w:p w14:paraId="4689BA49" w14:textId="77777777" w:rsidR="0075204E" w:rsidRPr="0075204E" w:rsidRDefault="0075204E" w:rsidP="0075204E">
            <w:pPr>
              <w:jc w:val="left"/>
              <w:rPr>
                <w:rFonts w:ascii="Calibri" w:hAnsi="Calibri"/>
                <w:b/>
                <w:sz w:val="18"/>
                <w:szCs w:val="18"/>
              </w:rPr>
            </w:pPr>
          </w:p>
        </w:tc>
        <w:tc>
          <w:tcPr>
            <w:tcW w:w="1210" w:type="dxa"/>
            <w:tcBorders>
              <w:left w:val="nil"/>
              <w:right w:val="nil"/>
            </w:tcBorders>
          </w:tcPr>
          <w:p w14:paraId="2CBC6CB2" w14:textId="77777777" w:rsidR="0075204E" w:rsidRPr="0075204E" w:rsidRDefault="0075204E" w:rsidP="0075204E">
            <w:pPr>
              <w:jc w:val="left"/>
              <w:rPr>
                <w:rFonts w:ascii="Calibri" w:hAnsi="Calibri"/>
                <w:b/>
                <w:sz w:val="18"/>
                <w:szCs w:val="18"/>
              </w:rPr>
            </w:pPr>
          </w:p>
        </w:tc>
        <w:tc>
          <w:tcPr>
            <w:tcW w:w="1219" w:type="dxa"/>
            <w:tcBorders>
              <w:left w:val="nil"/>
              <w:right w:val="nil"/>
            </w:tcBorders>
          </w:tcPr>
          <w:p w14:paraId="53A2AAE6" w14:textId="77777777" w:rsidR="0075204E" w:rsidRPr="0075204E" w:rsidRDefault="0075204E" w:rsidP="0075204E">
            <w:pPr>
              <w:jc w:val="left"/>
              <w:rPr>
                <w:rFonts w:ascii="Calibri" w:hAnsi="Calibri"/>
                <w:b/>
                <w:sz w:val="18"/>
                <w:szCs w:val="18"/>
              </w:rPr>
            </w:pPr>
          </w:p>
        </w:tc>
        <w:tc>
          <w:tcPr>
            <w:tcW w:w="1449" w:type="dxa"/>
            <w:tcBorders>
              <w:left w:val="nil"/>
              <w:right w:val="nil"/>
            </w:tcBorders>
          </w:tcPr>
          <w:p w14:paraId="22832946" w14:textId="77777777" w:rsidR="0075204E" w:rsidRPr="0075204E" w:rsidRDefault="0075204E" w:rsidP="0075204E">
            <w:pPr>
              <w:jc w:val="left"/>
              <w:rPr>
                <w:rFonts w:ascii="Calibri" w:hAnsi="Calibri"/>
                <w:b/>
                <w:sz w:val="18"/>
                <w:szCs w:val="18"/>
              </w:rPr>
            </w:pPr>
          </w:p>
        </w:tc>
        <w:tc>
          <w:tcPr>
            <w:tcW w:w="1449" w:type="dxa"/>
            <w:tcBorders>
              <w:left w:val="nil"/>
              <w:right w:val="nil"/>
            </w:tcBorders>
          </w:tcPr>
          <w:p w14:paraId="1CD3359A" w14:textId="77777777" w:rsidR="0075204E" w:rsidRPr="0075204E" w:rsidRDefault="0075204E" w:rsidP="0075204E">
            <w:pPr>
              <w:jc w:val="left"/>
              <w:rPr>
                <w:rFonts w:ascii="Calibri" w:hAnsi="Calibri"/>
                <w:b/>
                <w:sz w:val="18"/>
                <w:szCs w:val="18"/>
              </w:rPr>
            </w:pPr>
          </w:p>
        </w:tc>
        <w:tc>
          <w:tcPr>
            <w:tcW w:w="1386" w:type="dxa"/>
            <w:tcBorders>
              <w:left w:val="nil"/>
              <w:right w:val="nil"/>
            </w:tcBorders>
          </w:tcPr>
          <w:p w14:paraId="6DBC203F" w14:textId="77777777" w:rsidR="0075204E" w:rsidRPr="0075204E" w:rsidRDefault="0075204E" w:rsidP="0075204E">
            <w:pPr>
              <w:jc w:val="left"/>
              <w:rPr>
                <w:rFonts w:ascii="Calibri" w:hAnsi="Calibri"/>
                <w:b/>
                <w:sz w:val="18"/>
                <w:szCs w:val="18"/>
              </w:rPr>
            </w:pPr>
          </w:p>
        </w:tc>
        <w:tc>
          <w:tcPr>
            <w:tcW w:w="1512" w:type="dxa"/>
            <w:gridSpan w:val="2"/>
            <w:tcBorders>
              <w:left w:val="nil"/>
              <w:right w:val="nil"/>
            </w:tcBorders>
          </w:tcPr>
          <w:p w14:paraId="652DFFC7" w14:textId="77777777" w:rsidR="0075204E" w:rsidRPr="0075204E" w:rsidRDefault="0075204E" w:rsidP="0075204E">
            <w:pPr>
              <w:jc w:val="left"/>
              <w:rPr>
                <w:rFonts w:ascii="Calibri" w:hAnsi="Calibri"/>
                <w:b/>
                <w:sz w:val="18"/>
                <w:szCs w:val="18"/>
              </w:rPr>
            </w:pPr>
          </w:p>
        </w:tc>
        <w:tc>
          <w:tcPr>
            <w:tcW w:w="1454" w:type="dxa"/>
            <w:tcBorders>
              <w:left w:val="nil"/>
            </w:tcBorders>
          </w:tcPr>
          <w:p w14:paraId="30BA6EE7" w14:textId="77777777" w:rsidR="0075204E" w:rsidRPr="0075204E" w:rsidRDefault="0075204E" w:rsidP="0075204E">
            <w:pPr>
              <w:jc w:val="left"/>
              <w:rPr>
                <w:rFonts w:ascii="Calibri" w:hAnsi="Calibri"/>
                <w:b/>
                <w:sz w:val="18"/>
                <w:szCs w:val="18"/>
              </w:rPr>
            </w:pPr>
          </w:p>
        </w:tc>
      </w:tr>
      <w:tr w:rsidR="0075204E" w:rsidRPr="0075204E" w14:paraId="5A2FBEDF" w14:textId="77777777" w:rsidTr="00104E27">
        <w:tc>
          <w:tcPr>
            <w:tcW w:w="1425" w:type="dxa"/>
          </w:tcPr>
          <w:p w14:paraId="7D862A35" w14:textId="77777777" w:rsidR="0075204E" w:rsidRPr="0075204E" w:rsidRDefault="0075204E" w:rsidP="0075204E">
            <w:pPr>
              <w:jc w:val="left"/>
              <w:rPr>
                <w:rFonts w:ascii="Calibri" w:hAnsi="Calibri"/>
                <w:sz w:val="18"/>
                <w:szCs w:val="18"/>
              </w:rPr>
            </w:pPr>
          </w:p>
        </w:tc>
        <w:tc>
          <w:tcPr>
            <w:tcW w:w="1291" w:type="dxa"/>
            <w:vAlign w:val="bottom"/>
          </w:tcPr>
          <w:p w14:paraId="1F0E2D50" w14:textId="77777777" w:rsidR="0075204E" w:rsidRPr="0075204E" w:rsidRDefault="0075204E" w:rsidP="0075204E">
            <w:pPr>
              <w:jc w:val="right"/>
              <w:rPr>
                <w:rFonts w:ascii="Calibri" w:hAnsi="Calibri"/>
                <w:sz w:val="18"/>
                <w:szCs w:val="18"/>
              </w:rPr>
            </w:pPr>
          </w:p>
        </w:tc>
        <w:tc>
          <w:tcPr>
            <w:tcW w:w="1291" w:type="dxa"/>
            <w:gridSpan w:val="2"/>
            <w:vAlign w:val="bottom"/>
          </w:tcPr>
          <w:p w14:paraId="7DED2BDA" w14:textId="77777777" w:rsidR="0075204E" w:rsidRPr="0075204E" w:rsidRDefault="0075204E" w:rsidP="0075204E">
            <w:pPr>
              <w:jc w:val="right"/>
              <w:rPr>
                <w:rFonts w:ascii="Calibri" w:hAnsi="Calibri"/>
                <w:sz w:val="18"/>
                <w:szCs w:val="18"/>
              </w:rPr>
            </w:pPr>
          </w:p>
        </w:tc>
        <w:tc>
          <w:tcPr>
            <w:tcW w:w="1295" w:type="dxa"/>
            <w:gridSpan w:val="3"/>
            <w:vAlign w:val="bottom"/>
          </w:tcPr>
          <w:p w14:paraId="0EB84994" w14:textId="77777777" w:rsidR="0075204E" w:rsidRPr="0075204E" w:rsidRDefault="0075204E" w:rsidP="0075204E">
            <w:pPr>
              <w:jc w:val="right"/>
              <w:rPr>
                <w:rFonts w:ascii="Calibri" w:hAnsi="Calibri"/>
                <w:sz w:val="18"/>
                <w:szCs w:val="18"/>
              </w:rPr>
            </w:pPr>
          </w:p>
        </w:tc>
        <w:tc>
          <w:tcPr>
            <w:tcW w:w="1210" w:type="dxa"/>
            <w:vAlign w:val="bottom"/>
          </w:tcPr>
          <w:p w14:paraId="4EEB5E26" w14:textId="77777777" w:rsidR="0075204E" w:rsidRPr="0075204E" w:rsidRDefault="0075204E" w:rsidP="0075204E">
            <w:pPr>
              <w:jc w:val="right"/>
              <w:rPr>
                <w:rFonts w:ascii="Calibri" w:hAnsi="Calibri"/>
                <w:sz w:val="18"/>
                <w:szCs w:val="18"/>
              </w:rPr>
            </w:pPr>
          </w:p>
        </w:tc>
        <w:tc>
          <w:tcPr>
            <w:tcW w:w="1219" w:type="dxa"/>
            <w:vAlign w:val="bottom"/>
          </w:tcPr>
          <w:p w14:paraId="3687B82A" w14:textId="77777777" w:rsidR="0075204E" w:rsidRPr="0075204E" w:rsidRDefault="0075204E" w:rsidP="0075204E">
            <w:pPr>
              <w:jc w:val="right"/>
              <w:rPr>
                <w:rFonts w:ascii="Calibri" w:hAnsi="Calibri"/>
                <w:sz w:val="18"/>
                <w:szCs w:val="18"/>
              </w:rPr>
            </w:pPr>
          </w:p>
        </w:tc>
        <w:tc>
          <w:tcPr>
            <w:tcW w:w="1449" w:type="dxa"/>
            <w:vAlign w:val="bottom"/>
          </w:tcPr>
          <w:p w14:paraId="0FB0ED5D" w14:textId="77777777" w:rsidR="0075204E" w:rsidRPr="0075204E" w:rsidRDefault="0075204E" w:rsidP="0075204E">
            <w:pPr>
              <w:jc w:val="right"/>
              <w:rPr>
                <w:rFonts w:ascii="Calibri" w:hAnsi="Calibri"/>
                <w:sz w:val="18"/>
                <w:szCs w:val="18"/>
              </w:rPr>
            </w:pPr>
          </w:p>
        </w:tc>
        <w:tc>
          <w:tcPr>
            <w:tcW w:w="1449" w:type="dxa"/>
            <w:vAlign w:val="bottom"/>
          </w:tcPr>
          <w:p w14:paraId="118ED4EA" w14:textId="77777777" w:rsidR="0075204E" w:rsidRPr="0075204E" w:rsidRDefault="0075204E" w:rsidP="0075204E">
            <w:pPr>
              <w:jc w:val="right"/>
              <w:rPr>
                <w:rFonts w:ascii="Calibri" w:hAnsi="Calibri"/>
                <w:sz w:val="18"/>
                <w:szCs w:val="18"/>
              </w:rPr>
            </w:pPr>
          </w:p>
        </w:tc>
        <w:tc>
          <w:tcPr>
            <w:tcW w:w="1449" w:type="dxa"/>
            <w:gridSpan w:val="2"/>
            <w:vAlign w:val="bottom"/>
          </w:tcPr>
          <w:p w14:paraId="2F8ADD77" w14:textId="77777777" w:rsidR="0075204E" w:rsidRPr="0075204E" w:rsidRDefault="0075204E" w:rsidP="0075204E">
            <w:pPr>
              <w:jc w:val="right"/>
              <w:rPr>
                <w:rFonts w:ascii="Calibri" w:hAnsi="Calibri"/>
                <w:sz w:val="18"/>
                <w:szCs w:val="18"/>
              </w:rPr>
            </w:pPr>
          </w:p>
        </w:tc>
        <w:tc>
          <w:tcPr>
            <w:tcW w:w="1449" w:type="dxa"/>
            <w:vAlign w:val="bottom"/>
          </w:tcPr>
          <w:p w14:paraId="7D5EEA81" w14:textId="77777777" w:rsidR="0075204E" w:rsidRPr="0075204E" w:rsidRDefault="0075204E" w:rsidP="0075204E">
            <w:pPr>
              <w:jc w:val="right"/>
              <w:rPr>
                <w:rFonts w:ascii="Calibri" w:hAnsi="Calibri"/>
                <w:sz w:val="18"/>
                <w:szCs w:val="18"/>
              </w:rPr>
            </w:pPr>
          </w:p>
        </w:tc>
        <w:tc>
          <w:tcPr>
            <w:tcW w:w="1454" w:type="dxa"/>
            <w:vAlign w:val="bottom"/>
          </w:tcPr>
          <w:p w14:paraId="3D57539F" w14:textId="77777777" w:rsidR="0075204E" w:rsidRPr="0075204E" w:rsidRDefault="0075204E" w:rsidP="0075204E">
            <w:pPr>
              <w:jc w:val="right"/>
              <w:rPr>
                <w:rFonts w:ascii="Calibri" w:hAnsi="Calibri"/>
                <w:b/>
                <w:sz w:val="18"/>
                <w:szCs w:val="18"/>
              </w:rPr>
            </w:pPr>
          </w:p>
        </w:tc>
      </w:tr>
      <w:tr w:rsidR="0075204E" w:rsidRPr="0075204E" w14:paraId="0124A5AA" w14:textId="77777777" w:rsidTr="00104E27">
        <w:tc>
          <w:tcPr>
            <w:tcW w:w="1425" w:type="dxa"/>
          </w:tcPr>
          <w:p w14:paraId="74BA4F1E" w14:textId="77777777" w:rsidR="0075204E" w:rsidRPr="0075204E" w:rsidRDefault="0075204E" w:rsidP="0075204E">
            <w:pPr>
              <w:jc w:val="left"/>
              <w:rPr>
                <w:rFonts w:ascii="Calibri" w:hAnsi="Calibri"/>
                <w:b/>
                <w:sz w:val="18"/>
                <w:szCs w:val="18"/>
              </w:rPr>
            </w:pPr>
          </w:p>
        </w:tc>
        <w:tc>
          <w:tcPr>
            <w:tcW w:w="1291" w:type="dxa"/>
            <w:vAlign w:val="bottom"/>
          </w:tcPr>
          <w:p w14:paraId="2A7A377F" w14:textId="77777777" w:rsidR="0075204E" w:rsidRPr="0075204E" w:rsidRDefault="0075204E" w:rsidP="0075204E">
            <w:pPr>
              <w:jc w:val="right"/>
              <w:rPr>
                <w:rFonts w:ascii="Calibri" w:hAnsi="Calibri"/>
                <w:b/>
                <w:sz w:val="18"/>
                <w:szCs w:val="18"/>
              </w:rPr>
            </w:pPr>
          </w:p>
        </w:tc>
        <w:tc>
          <w:tcPr>
            <w:tcW w:w="1291" w:type="dxa"/>
            <w:gridSpan w:val="2"/>
            <w:vAlign w:val="bottom"/>
          </w:tcPr>
          <w:p w14:paraId="2DAFD7E2" w14:textId="77777777" w:rsidR="0075204E" w:rsidRPr="0075204E" w:rsidRDefault="0075204E" w:rsidP="0075204E">
            <w:pPr>
              <w:jc w:val="right"/>
              <w:rPr>
                <w:rFonts w:ascii="Calibri" w:hAnsi="Calibri"/>
                <w:b/>
                <w:sz w:val="18"/>
                <w:szCs w:val="18"/>
              </w:rPr>
            </w:pPr>
          </w:p>
        </w:tc>
        <w:tc>
          <w:tcPr>
            <w:tcW w:w="1295" w:type="dxa"/>
            <w:gridSpan w:val="3"/>
            <w:vAlign w:val="bottom"/>
          </w:tcPr>
          <w:p w14:paraId="4DF9BD49" w14:textId="77777777" w:rsidR="0075204E" w:rsidRPr="0075204E" w:rsidRDefault="0075204E" w:rsidP="0075204E">
            <w:pPr>
              <w:jc w:val="right"/>
              <w:rPr>
                <w:rFonts w:ascii="Calibri" w:hAnsi="Calibri"/>
                <w:b/>
                <w:sz w:val="18"/>
                <w:szCs w:val="18"/>
              </w:rPr>
            </w:pPr>
          </w:p>
        </w:tc>
        <w:tc>
          <w:tcPr>
            <w:tcW w:w="1210" w:type="dxa"/>
            <w:vAlign w:val="bottom"/>
          </w:tcPr>
          <w:p w14:paraId="00DF7E9A" w14:textId="77777777" w:rsidR="0075204E" w:rsidRPr="0075204E" w:rsidRDefault="0075204E" w:rsidP="0075204E">
            <w:pPr>
              <w:jc w:val="right"/>
              <w:rPr>
                <w:rFonts w:ascii="Calibri" w:hAnsi="Calibri"/>
                <w:b/>
                <w:sz w:val="18"/>
                <w:szCs w:val="18"/>
              </w:rPr>
            </w:pPr>
          </w:p>
        </w:tc>
        <w:tc>
          <w:tcPr>
            <w:tcW w:w="1219" w:type="dxa"/>
            <w:vAlign w:val="bottom"/>
          </w:tcPr>
          <w:p w14:paraId="19088EB3" w14:textId="77777777" w:rsidR="0075204E" w:rsidRPr="0075204E" w:rsidRDefault="0075204E" w:rsidP="0075204E">
            <w:pPr>
              <w:jc w:val="right"/>
              <w:rPr>
                <w:rFonts w:ascii="Calibri" w:hAnsi="Calibri"/>
                <w:b/>
                <w:sz w:val="18"/>
                <w:szCs w:val="18"/>
              </w:rPr>
            </w:pPr>
          </w:p>
        </w:tc>
        <w:tc>
          <w:tcPr>
            <w:tcW w:w="1449" w:type="dxa"/>
            <w:vAlign w:val="bottom"/>
          </w:tcPr>
          <w:p w14:paraId="785717B5" w14:textId="77777777" w:rsidR="0075204E" w:rsidRPr="0075204E" w:rsidRDefault="0075204E" w:rsidP="0075204E">
            <w:pPr>
              <w:jc w:val="right"/>
              <w:rPr>
                <w:rFonts w:ascii="Calibri" w:hAnsi="Calibri"/>
                <w:b/>
                <w:sz w:val="18"/>
                <w:szCs w:val="18"/>
              </w:rPr>
            </w:pPr>
          </w:p>
        </w:tc>
        <w:tc>
          <w:tcPr>
            <w:tcW w:w="1449" w:type="dxa"/>
            <w:vAlign w:val="bottom"/>
          </w:tcPr>
          <w:p w14:paraId="40356650" w14:textId="77777777" w:rsidR="0075204E" w:rsidRPr="0075204E" w:rsidRDefault="0075204E" w:rsidP="0075204E">
            <w:pPr>
              <w:jc w:val="right"/>
              <w:rPr>
                <w:rFonts w:ascii="Calibri" w:hAnsi="Calibri"/>
                <w:b/>
                <w:sz w:val="18"/>
                <w:szCs w:val="18"/>
              </w:rPr>
            </w:pPr>
          </w:p>
        </w:tc>
        <w:tc>
          <w:tcPr>
            <w:tcW w:w="1449" w:type="dxa"/>
            <w:gridSpan w:val="2"/>
            <w:vAlign w:val="bottom"/>
          </w:tcPr>
          <w:p w14:paraId="5BA2EE57" w14:textId="77777777" w:rsidR="0075204E" w:rsidRPr="0075204E" w:rsidRDefault="0075204E" w:rsidP="0075204E">
            <w:pPr>
              <w:jc w:val="right"/>
              <w:rPr>
                <w:rFonts w:ascii="Calibri" w:hAnsi="Calibri"/>
                <w:b/>
                <w:sz w:val="18"/>
                <w:szCs w:val="18"/>
              </w:rPr>
            </w:pPr>
          </w:p>
        </w:tc>
        <w:tc>
          <w:tcPr>
            <w:tcW w:w="1449" w:type="dxa"/>
            <w:vAlign w:val="bottom"/>
          </w:tcPr>
          <w:p w14:paraId="149E734C" w14:textId="77777777" w:rsidR="0075204E" w:rsidRPr="0075204E" w:rsidRDefault="0075204E" w:rsidP="0075204E">
            <w:pPr>
              <w:jc w:val="right"/>
              <w:rPr>
                <w:rFonts w:ascii="Calibri" w:hAnsi="Calibri"/>
                <w:b/>
                <w:sz w:val="18"/>
                <w:szCs w:val="18"/>
              </w:rPr>
            </w:pPr>
          </w:p>
        </w:tc>
        <w:tc>
          <w:tcPr>
            <w:tcW w:w="1454" w:type="dxa"/>
            <w:vAlign w:val="bottom"/>
          </w:tcPr>
          <w:p w14:paraId="1DB9EF79" w14:textId="77777777" w:rsidR="0075204E" w:rsidRPr="0075204E" w:rsidRDefault="0075204E" w:rsidP="0075204E">
            <w:pPr>
              <w:jc w:val="right"/>
              <w:rPr>
                <w:rFonts w:ascii="Calibri" w:hAnsi="Calibri"/>
                <w:b/>
                <w:sz w:val="18"/>
                <w:szCs w:val="18"/>
              </w:rPr>
            </w:pPr>
          </w:p>
        </w:tc>
      </w:tr>
      <w:tr w:rsidR="0075204E" w:rsidRPr="0075204E" w14:paraId="3D7C3419" w14:textId="77777777" w:rsidTr="00104E27">
        <w:tc>
          <w:tcPr>
            <w:tcW w:w="1425" w:type="dxa"/>
            <w:tcBorders>
              <w:bottom w:val="single" w:sz="4" w:space="0" w:color="auto"/>
            </w:tcBorders>
          </w:tcPr>
          <w:p w14:paraId="75F420C7" w14:textId="77777777" w:rsidR="0075204E" w:rsidRPr="0075204E" w:rsidRDefault="0075204E" w:rsidP="0075204E">
            <w:pPr>
              <w:jc w:val="left"/>
              <w:rPr>
                <w:rFonts w:ascii="Calibri" w:hAnsi="Calibri"/>
                <w:b/>
                <w:sz w:val="18"/>
                <w:szCs w:val="18"/>
              </w:rPr>
            </w:pPr>
            <w:r w:rsidRPr="0075204E">
              <w:rPr>
                <w:rFonts w:ascii="Calibri" w:hAnsi="Calibri"/>
                <w:b/>
                <w:sz w:val="18"/>
                <w:szCs w:val="18"/>
              </w:rPr>
              <w:t>Summa faktiska kostnader</w:t>
            </w:r>
          </w:p>
        </w:tc>
        <w:tc>
          <w:tcPr>
            <w:tcW w:w="1291" w:type="dxa"/>
            <w:tcBorders>
              <w:bottom w:val="single" w:sz="4" w:space="0" w:color="auto"/>
            </w:tcBorders>
            <w:vAlign w:val="bottom"/>
          </w:tcPr>
          <w:p w14:paraId="319A7113"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2 493 399</w:t>
            </w:r>
          </w:p>
        </w:tc>
        <w:tc>
          <w:tcPr>
            <w:tcW w:w="1291" w:type="dxa"/>
            <w:gridSpan w:val="2"/>
            <w:tcBorders>
              <w:bottom w:val="single" w:sz="4" w:space="0" w:color="auto"/>
            </w:tcBorders>
            <w:vAlign w:val="bottom"/>
          </w:tcPr>
          <w:p w14:paraId="0CF0B1CF" w14:textId="77777777" w:rsidR="0075204E" w:rsidRPr="0075204E" w:rsidRDefault="0075204E" w:rsidP="0075204E">
            <w:pPr>
              <w:jc w:val="right"/>
              <w:rPr>
                <w:rFonts w:ascii="Calibri" w:hAnsi="Calibri"/>
                <w:b/>
                <w:sz w:val="18"/>
                <w:szCs w:val="18"/>
              </w:rPr>
            </w:pPr>
          </w:p>
        </w:tc>
        <w:tc>
          <w:tcPr>
            <w:tcW w:w="1295" w:type="dxa"/>
            <w:gridSpan w:val="3"/>
            <w:tcBorders>
              <w:bottom w:val="single" w:sz="4" w:space="0" w:color="auto"/>
            </w:tcBorders>
            <w:vAlign w:val="bottom"/>
          </w:tcPr>
          <w:p w14:paraId="08E205C1" w14:textId="77777777" w:rsidR="0075204E" w:rsidRPr="0075204E" w:rsidRDefault="0075204E" w:rsidP="0075204E">
            <w:pPr>
              <w:jc w:val="right"/>
              <w:rPr>
                <w:rFonts w:ascii="Calibri" w:hAnsi="Calibri"/>
                <w:b/>
                <w:sz w:val="18"/>
                <w:szCs w:val="18"/>
              </w:rPr>
            </w:pPr>
          </w:p>
        </w:tc>
        <w:tc>
          <w:tcPr>
            <w:tcW w:w="1210" w:type="dxa"/>
            <w:tcBorders>
              <w:bottom w:val="single" w:sz="4" w:space="0" w:color="auto"/>
            </w:tcBorders>
            <w:vAlign w:val="bottom"/>
          </w:tcPr>
          <w:p w14:paraId="62036F63" w14:textId="77777777" w:rsidR="0075204E" w:rsidRPr="0075204E" w:rsidRDefault="0075204E" w:rsidP="0075204E">
            <w:pPr>
              <w:jc w:val="right"/>
              <w:rPr>
                <w:rFonts w:ascii="Calibri" w:hAnsi="Calibri"/>
                <w:b/>
                <w:sz w:val="18"/>
                <w:szCs w:val="18"/>
              </w:rPr>
            </w:pPr>
          </w:p>
        </w:tc>
        <w:tc>
          <w:tcPr>
            <w:tcW w:w="1219" w:type="dxa"/>
            <w:tcBorders>
              <w:bottom w:val="single" w:sz="4" w:space="0" w:color="auto"/>
            </w:tcBorders>
            <w:vAlign w:val="bottom"/>
          </w:tcPr>
          <w:p w14:paraId="38D52499" w14:textId="77777777" w:rsidR="0075204E" w:rsidRPr="0075204E" w:rsidRDefault="0075204E" w:rsidP="0075204E">
            <w:pPr>
              <w:jc w:val="right"/>
              <w:rPr>
                <w:rFonts w:ascii="Calibri" w:hAnsi="Calibri"/>
                <w:b/>
                <w:sz w:val="18"/>
                <w:szCs w:val="18"/>
              </w:rPr>
            </w:pPr>
          </w:p>
        </w:tc>
        <w:tc>
          <w:tcPr>
            <w:tcW w:w="1449" w:type="dxa"/>
            <w:tcBorders>
              <w:bottom w:val="single" w:sz="4" w:space="0" w:color="auto"/>
            </w:tcBorders>
            <w:vAlign w:val="bottom"/>
          </w:tcPr>
          <w:p w14:paraId="63E9D02E" w14:textId="77777777" w:rsidR="0075204E" w:rsidRPr="0075204E" w:rsidRDefault="0075204E" w:rsidP="0075204E">
            <w:pPr>
              <w:jc w:val="right"/>
              <w:rPr>
                <w:rFonts w:ascii="Calibri" w:hAnsi="Calibri"/>
                <w:b/>
                <w:sz w:val="18"/>
                <w:szCs w:val="18"/>
              </w:rPr>
            </w:pPr>
          </w:p>
        </w:tc>
        <w:tc>
          <w:tcPr>
            <w:tcW w:w="1449" w:type="dxa"/>
            <w:tcBorders>
              <w:bottom w:val="single" w:sz="4" w:space="0" w:color="auto"/>
            </w:tcBorders>
            <w:vAlign w:val="bottom"/>
          </w:tcPr>
          <w:p w14:paraId="1BE4634F" w14:textId="77777777" w:rsidR="0075204E" w:rsidRPr="0075204E" w:rsidRDefault="0075204E" w:rsidP="0075204E">
            <w:pPr>
              <w:jc w:val="right"/>
              <w:rPr>
                <w:rFonts w:ascii="Calibri" w:hAnsi="Calibri"/>
                <w:b/>
                <w:sz w:val="18"/>
                <w:szCs w:val="18"/>
              </w:rPr>
            </w:pPr>
          </w:p>
        </w:tc>
        <w:tc>
          <w:tcPr>
            <w:tcW w:w="1449" w:type="dxa"/>
            <w:gridSpan w:val="2"/>
            <w:tcBorders>
              <w:bottom w:val="single" w:sz="4" w:space="0" w:color="auto"/>
            </w:tcBorders>
            <w:vAlign w:val="bottom"/>
          </w:tcPr>
          <w:p w14:paraId="23C28513" w14:textId="77777777" w:rsidR="0075204E" w:rsidRPr="0075204E" w:rsidRDefault="0075204E" w:rsidP="0075204E">
            <w:pPr>
              <w:jc w:val="right"/>
              <w:rPr>
                <w:rFonts w:ascii="Calibri" w:hAnsi="Calibri"/>
                <w:b/>
                <w:sz w:val="18"/>
                <w:szCs w:val="18"/>
              </w:rPr>
            </w:pPr>
          </w:p>
        </w:tc>
        <w:tc>
          <w:tcPr>
            <w:tcW w:w="1449" w:type="dxa"/>
            <w:tcBorders>
              <w:bottom w:val="single" w:sz="4" w:space="0" w:color="auto"/>
            </w:tcBorders>
            <w:vAlign w:val="bottom"/>
          </w:tcPr>
          <w:p w14:paraId="7877E64B" w14:textId="77777777" w:rsidR="0075204E" w:rsidRPr="0075204E" w:rsidRDefault="0075204E" w:rsidP="0075204E">
            <w:pPr>
              <w:jc w:val="right"/>
              <w:rPr>
                <w:rFonts w:ascii="Calibri" w:hAnsi="Calibri"/>
                <w:b/>
                <w:sz w:val="18"/>
                <w:szCs w:val="18"/>
              </w:rPr>
            </w:pPr>
          </w:p>
        </w:tc>
        <w:tc>
          <w:tcPr>
            <w:tcW w:w="1454" w:type="dxa"/>
            <w:tcBorders>
              <w:bottom w:val="single" w:sz="4" w:space="0" w:color="auto"/>
            </w:tcBorders>
            <w:vAlign w:val="bottom"/>
          </w:tcPr>
          <w:p w14:paraId="2ACAB486"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2 493 399</w:t>
            </w:r>
          </w:p>
        </w:tc>
      </w:tr>
      <w:tr w:rsidR="0075204E" w:rsidRPr="0075204E" w14:paraId="6E7FD8C3" w14:textId="77777777" w:rsidTr="00104E27">
        <w:tc>
          <w:tcPr>
            <w:tcW w:w="2716" w:type="dxa"/>
            <w:gridSpan w:val="2"/>
            <w:tcBorders>
              <w:right w:val="nil"/>
            </w:tcBorders>
          </w:tcPr>
          <w:p w14:paraId="60E77E7E" w14:textId="77777777" w:rsidR="0075204E" w:rsidRPr="0075204E" w:rsidRDefault="0075204E" w:rsidP="0075204E">
            <w:pPr>
              <w:jc w:val="left"/>
              <w:rPr>
                <w:rFonts w:ascii="Calibri" w:hAnsi="Calibri"/>
                <w:b/>
                <w:sz w:val="18"/>
                <w:szCs w:val="18"/>
              </w:rPr>
            </w:pPr>
            <w:r w:rsidRPr="0075204E">
              <w:rPr>
                <w:rFonts w:ascii="Calibri" w:hAnsi="Calibri"/>
                <w:b/>
                <w:sz w:val="18"/>
                <w:szCs w:val="18"/>
              </w:rPr>
              <w:t>Bidrag annat än pengar</w:t>
            </w:r>
          </w:p>
        </w:tc>
        <w:tc>
          <w:tcPr>
            <w:tcW w:w="1361" w:type="dxa"/>
            <w:gridSpan w:val="3"/>
            <w:tcBorders>
              <w:left w:val="nil"/>
              <w:right w:val="nil"/>
            </w:tcBorders>
          </w:tcPr>
          <w:p w14:paraId="2BEC98B1" w14:textId="77777777" w:rsidR="0075204E" w:rsidRPr="0075204E" w:rsidRDefault="0075204E" w:rsidP="0075204E">
            <w:pPr>
              <w:jc w:val="left"/>
              <w:rPr>
                <w:rFonts w:ascii="Calibri" w:hAnsi="Calibri"/>
                <w:b/>
                <w:sz w:val="18"/>
                <w:szCs w:val="18"/>
              </w:rPr>
            </w:pPr>
          </w:p>
        </w:tc>
        <w:tc>
          <w:tcPr>
            <w:tcW w:w="1217" w:type="dxa"/>
            <w:tcBorders>
              <w:left w:val="nil"/>
              <w:right w:val="nil"/>
            </w:tcBorders>
          </w:tcPr>
          <w:p w14:paraId="2EAA8DE0" w14:textId="77777777" w:rsidR="0075204E" w:rsidRPr="0075204E" w:rsidRDefault="0075204E" w:rsidP="0075204E">
            <w:pPr>
              <w:jc w:val="left"/>
              <w:rPr>
                <w:rFonts w:ascii="Calibri" w:hAnsi="Calibri"/>
                <w:b/>
                <w:sz w:val="18"/>
                <w:szCs w:val="18"/>
              </w:rPr>
            </w:pPr>
          </w:p>
        </w:tc>
        <w:tc>
          <w:tcPr>
            <w:tcW w:w="1218" w:type="dxa"/>
            <w:gridSpan w:val="2"/>
            <w:tcBorders>
              <w:left w:val="nil"/>
              <w:right w:val="nil"/>
            </w:tcBorders>
          </w:tcPr>
          <w:p w14:paraId="6011A077" w14:textId="77777777" w:rsidR="0075204E" w:rsidRPr="0075204E" w:rsidRDefault="0075204E" w:rsidP="0075204E">
            <w:pPr>
              <w:jc w:val="left"/>
              <w:rPr>
                <w:rFonts w:ascii="Calibri" w:hAnsi="Calibri"/>
                <w:b/>
                <w:sz w:val="18"/>
                <w:szCs w:val="18"/>
              </w:rPr>
            </w:pPr>
          </w:p>
        </w:tc>
        <w:tc>
          <w:tcPr>
            <w:tcW w:w="1219" w:type="dxa"/>
            <w:tcBorders>
              <w:left w:val="nil"/>
              <w:right w:val="nil"/>
            </w:tcBorders>
          </w:tcPr>
          <w:p w14:paraId="1F45EA1F" w14:textId="77777777" w:rsidR="0075204E" w:rsidRPr="0075204E" w:rsidRDefault="0075204E" w:rsidP="0075204E">
            <w:pPr>
              <w:jc w:val="left"/>
              <w:rPr>
                <w:rFonts w:ascii="Calibri" w:hAnsi="Calibri"/>
                <w:b/>
                <w:sz w:val="18"/>
                <w:szCs w:val="18"/>
              </w:rPr>
            </w:pPr>
          </w:p>
        </w:tc>
        <w:tc>
          <w:tcPr>
            <w:tcW w:w="1449" w:type="dxa"/>
            <w:tcBorders>
              <w:left w:val="nil"/>
              <w:right w:val="nil"/>
            </w:tcBorders>
          </w:tcPr>
          <w:p w14:paraId="58336886" w14:textId="77777777" w:rsidR="0075204E" w:rsidRPr="0075204E" w:rsidRDefault="0075204E" w:rsidP="0075204E">
            <w:pPr>
              <w:jc w:val="left"/>
              <w:rPr>
                <w:rFonts w:ascii="Calibri" w:hAnsi="Calibri"/>
                <w:b/>
                <w:sz w:val="18"/>
                <w:szCs w:val="18"/>
              </w:rPr>
            </w:pPr>
          </w:p>
        </w:tc>
        <w:tc>
          <w:tcPr>
            <w:tcW w:w="1449" w:type="dxa"/>
            <w:tcBorders>
              <w:left w:val="nil"/>
              <w:right w:val="nil"/>
            </w:tcBorders>
          </w:tcPr>
          <w:p w14:paraId="473DBE89" w14:textId="77777777" w:rsidR="0075204E" w:rsidRPr="0075204E" w:rsidRDefault="0075204E" w:rsidP="0075204E">
            <w:pPr>
              <w:jc w:val="left"/>
              <w:rPr>
                <w:rFonts w:ascii="Calibri" w:hAnsi="Calibri"/>
                <w:b/>
                <w:sz w:val="18"/>
                <w:szCs w:val="18"/>
              </w:rPr>
            </w:pPr>
          </w:p>
        </w:tc>
        <w:tc>
          <w:tcPr>
            <w:tcW w:w="1386" w:type="dxa"/>
            <w:tcBorders>
              <w:left w:val="nil"/>
              <w:right w:val="nil"/>
            </w:tcBorders>
          </w:tcPr>
          <w:p w14:paraId="26C37027" w14:textId="77777777" w:rsidR="0075204E" w:rsidRPr="0075204E" w:rsidRDefault="0075204E" w:rsidP="0075204E">
            <w:pPr>
              <w:jc w:val="left"/>
              <w:rPr>
                <w:rFonts w:ascii="Calibri" w:hAnsi="Calibri"/>
                <w:b/>
                <w:sz w:val="18"/>
                <w:szCs w:val="18"/>
              </w:rPr>
            </w:pPr>
          </w:p>
        </w:tc>
        <w:tc>
          <w:tcPr>
            <w:tcW w:w="1512" w:type="dxa"/>
            <w:gridSpan w:val="2"/>
            <w:tcBorders>
              <w:left w:val="nil"/>
              <w:right w:val="nil"/>
            </w:tcBorders>
          </w:tcPr>
          <w:p w14:paraId="32B24E9A" w14:textId="77777777" w:rsidR="0075204E" w:rsidRPr="0075204E" w:rsidRDefault="0075204E" w:rsidP="0075204E">
            <w:pPr>
              <w:jc w:val="left"/>
              <w:rPr>
                <w:rFonts w:ascii="Calibri" w:hAnsi="Calibri"/>
                <w:b/>
                <w:sz w:val="18"/>
                <w:szCs w:val="18"/>
              </w:rPr>
            </w:pPr>
          </w:p>
        </w:tc>
        <w:tc>
          <w:tcPr>
            <w:tcW w:w="1454" w:type="dxa"/>
            <w:tcBorders>
              <w:left w:val="nil"/>
            </w:tcBorders>
          </w:tcPr>
          <w:p w14:paraId="7D7E39E4" w14:textId="77777777" w:rsidR="0075204E" w:rsidRPr="0075204E" w:rsidRDefault="0075204E" w:rsidP="0075204E">
            <w:pPr>
              <w:jc w:val="left"/>
              <w:rPr>
                <w:rFonts w:ascii="Calibri" w:hAnsi="Calibri"/>
                <w:b/>
                <w:sz w:val="18"/>
                <w:szCs w:val="18"/>
              </w:rPr>
            </w:pPr>
          </w:p>
        </w:tc>
      </w:tr>
      <w:tr w:rsidR="0075204E" w:rsidRPr="0075204E" w14:paraId="6459F51F" w14:textId="77777777" w:rsidTr="00104E27">
        <w:tc>
          <w:tcPr>
            <w:tcW w:w="1425" w:type="dxa"/>
          </w:tcPr>
          <w:p w14:paraId="39AB9146" w14:textId="77777777" w:rsidR="0075204E" w:rsidRPr="0075204E" w:rsidRDefault="0075204E" w:rsidP="0075204E">
            <w:pPr>
              <w:jc w:val="left"/>
              <w:rPr>
                <w:rFonts w:ascii="Calibri" w:hAnsi="Calibri"/>
                <w:sz w:val="18"/>
                <w:szCs w:val="18"/>
              </w:rPr>
            </w:pPr>
            <w:r w:rsidRPr="0075204E">
              <w:rPr>
                <w:rFonts w:ascii="Calibri" w:hAnsi="Calibri"/>
                <w:sz w:val="18"/>
                <w:szCs w:val="18"/>
              </w:rPr>
              <w:t>Offentligt bidrag i annat än pengar</w:t>
            </w:r>
          </w:p>
        </w:tc>
        <w:tc>
          <w:tcPr>
            <w:tcW w:w="1291" w:type="dxa"/>
            <w:vAlign w:val="bottom"/>
          </w:tcPr>
          <w:p w14:paraId="05F0FB95" w14:textId="77777777" w:rsidR="0075204E" w:rsidRPr="0075204E" w:rsidRDefault="0075204E" w:rsidP="0075204E">
            <w:pPr>
              <w:jc w:val="right"/>
              <w:rPr>
                <w:rFonts w:ascii="Calibri" w:hAnsi="Calibri"/>
                <w:sz w:val="18"/>
                <w:szCs w:val="18"/>
              </w:rPr>
            </w:pPr>
            <w:r w:rsidRPr="0075204E">
              <w:rPr>
                <w:rFonts w:ascii="Calibri" w:hAnsi="Calibri"/>
                <w:sz w:val="18"/>
                <w:szCs w:val="18"/>
              </w:rPr>
              <w:t>138 651</w:t>
            </w:r>
          </w:p>
        </w:tc>
        <w:tc>
          <w:tcPr>
            <w:tcW w:w="1291" w:type="dxa"/>
            <w:gridSpan w:val="2"/>
            <w:vAlign w:val="bottom"/>
          </w:tcPr>
          <w:p w14:paraId="08F02BBE" w14:textId="77777777" w:rsidR="0075204E" w:rsidRPr="0075204E" w:rsidRDefault="0075204E" w:rsidP="0075204E">
            <w:pPr>
              <w:jc w:val="right"/>
              <w:rPr>
                <w:rFonts w:ascii="Calibri" w:hAnsi="Calibri"/>
                <w:sz w:val="18"/>
                <w:szCs w:val="18"/>
              </w:rPr>
            </w:pPr>
          </w:p>
        </w:tc>
        <w:tc>
          <w:tcPr>
            <w:tcW w:w="1295" w:type="dxa"/>
            <w:gridSpan w:val="3"/>
            <w:vAlign w:val="bottom"/>
          </w:tcPr>
          <w:p w14:paraId="00CADCBD" w14:textId="77777777" w:rsidR="0075204E" w:rsidRPr="0075204E" w:rsidRDefault="0075204E" w:rsidP="0075204E">
            <w:pPr>
              <w:jc w:val="right"/>
              <w:rPr>
                <w:rFonts w:ascii="Calibri" w:hAnsi="Calibri"/>
                <w:sz w:val="18"/>
                <w:szCs w:val="18"/>
              </w:rPr>
            </w:pPr>
          </w:p>
        </w:tc>
        <w:tc>
          <w:tcPr>
            <w:tcW w:w="1210" w:type="dxa"/>
            <w:vAlign w:val="bottom"/>
          </w:tcPr>
          <w:p w14:paraId="0182E16E" w14:textId="77777777" w:rsidR="0075204E" w:rsidRPr="0075204E" w:rsidRDefault="0075204E" w:rsidP="0075204E">
            <w:pPr>
              <w:jc w:val="right"/>
              <w:rPr>
                <w:rFonts w:ascii="Calibri" w:hAnsi="Calibri"/>
                <w:sz w:val="18"/>
                <w:szCs w:val="18"/>
              </w:rPr>
            </w:pPr>
          </w:p>
        </w:tc>
        <w:tc>
          <w:tcPr>
            <w:tcW w:w="1219" w:type="dxa"/>
            <w:vAlign w:val="bottom"/>
          </w:tcPr>
          <w:p w14:paraId="150EF73B" w14:textId="77777777" w:rsidR="0075204E" w:rsidRPr="0075204E" w:rsidRDefault="0075204E" w:rsidP="0075204E">
            <w:pPr>
              <w:jc w:val="right"/>
              <w:rPr>
                <w:rFonts w:ascii="Calibri" w:hAnsi="Calibri"/>
                <w:sz w:val="18"/>
                <w:szCs w:val="18"/>
              </w:rPr>
            </w:pPr>
          </w:p>
        </w:tc>
        <w:tc>
          <w:tcPr>
            <w:tcW w:w="1449" w:type="dxa"/>
            <w:vAlign w:val="bottom"/>
          </w:tcPr>
          <w:p w14:paraId="7A2F4F3B" w14:textId="77777777" w:rsidR="0075204E" w:rsidRPr="0075204E" w:rsidRDefault="0075204E" w:rsidP="0075204E">
            <w:pPr>
              <w:jc w:val="right"/>
              <w:rPr>
                <w:rFonts w:ascii="Calibri" w:hAnsi="Calibri"/>
                <w:sz w:val="18"/>
                <w:szCs w:val="18"/>
              </w:rPr>
            </w:pPr>
          </w:p>
        </w:tc>
        <w:tc>
          <w:tcPr>
            <w:tcW w:w="1449" w:type="dxa"/>
            <w:vAlign w:val="bottom"/>
          </w:tcPr>
          <w:p w14:paraId="03FF9637" w14:textId="77777777" w:rsidR="0075204E" w:rsidRPr="0075204E" w:rsidRDefault="0075204E" w:rsidP="0075204E">
            <w:pPr>
              <w:jc w:val="right"/>
              <w:rPr>
                <w:rFonts w:ascii="Calibri" w:hAnsi="Calibri"/>
                <w:sz w:val="18"/>
                <w:szCs w:val="18"/>
              </w:rPr>
            </w:pPr>
          </w:p>
        </w:tc>
        <w:tc>
          <w:tcPr>
            <w:tcW w:w="1449" w:type="dxa"/>
            <w:gridSpan w:val="2"/>
            <w:vAlign w:val="bottom"/>
          </w:tcPr>
          <w:p w14:paraId="7F327CF1" w14:textId="77777777" w:rsidR="0075204E" w:rsidRPr="0075204E" w:rsidRDefault="0075204E" w:rsidP="0075204E">
            <w:pPr>
              <w:jc w:val="right"/>
              <w:rPr>
                <w:rFonts w:ascii="Calibri" w:hAnsi="Calibri"/>
                <w:sz w:val="18"/>
                <w:szCs w:val="18"/>
              </w:rPr>
            </w:pPr>
          </w:p>
        </w:tc>
        <w:tc>
          <w:tcPr>
            <w:tcW w:w="1449" w:type="dxa"/>
            <w:vAlign w:val="bottom"/>
          </w:tcPr>
          <w:p w14:paraId="4EF015E6" w14:textId="77777777" w:rsidR="0075204E" w:rsidRPr="0075204E" w:rsidRDefault="0075204E" w:rsidP="0075204E">
            <w:pPr>
              <w:jc w:val="right"/>
              <w:rPr>
                <w:rFonts w:ascii="Calibri" w:hAnsi="Calibri"/>
                <w:sz w:val="18"/>
                <w:szCs w:val="18"/>
              </w:rPr>
            </w:pPr>
          </w:p>
        </w:tc>
        <w:tc>
          <w:tcPr>
            <w:tcW w:w="1454" w:type="dxa"/>
            <w:vAlign w:val="bottom"/>
          </w:tcPr>
          <w:p w14:paraId="6B84E534"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138 651</w:t>
            </w:r>
          </w:p>
        </w:tc>
      </w:tr>
      <w:tr w:rsidR="0075204E" w:rsidRPr="0075204E" w14:paraId="7A73C30C" w14:textId="77777777" w:rsidTr="00104E27">
        <w:tc>
          <w:tcPr>
            <w:tcW w:w="1425" w:type="dxa"/>
          </w:tcPr>
          <w:p w14:paraId="6A1DA291" w14:textId="77777777" w:rsidR="0075204E" w:rsidRPr="0075204E" w:rsidRDefault="0075204E" w:rsidP="0075204E">
            <w:pPr>
              <w:jc w:val="left"/>
              <w:rPr>
                <w:rFonts w:ascii="Calibri" w:hAnsi="Calibri"/>
                <w:sz w:val="18"/>
                <w:szCs w:val="18"/>
              </w:rPr>
            </w:pPr>
            <w:r w:rsidRPr="0075204E">
              <w:rPr>
                <w:rFonts w:ascii="Calibri" w:hAnsi="Calibri"/>
                <w:sz w:val="18"/>
                <w:szCs w:val="18"/>
              </w:rPr>
              <w:t>Privat bidrag i annat än pengar</w:t>
            </w:r>
          </w:p>
        </w:tc>
        <w:tc>
          <w:tcPr>
            <w:tcW w:w="1291" w:type="dxa"/>
            <w:vAlign w:val="bottom"/>
          </w:tcPr>
          <w:p w14:paraId="0DF27BA1" w14:textId="77777777" w:rsidR="0075204E" w:rsidRPr="0075204E" w:rsidRDefault="0075204E" w:rsidP="0075204E">
            <w:pPr>
              <w:jc w:val="right"/>
              <w:rPr>
                <w:rFonts w:ascii="Calibri" w:hAnsi="Calibri"/>
                <w:sz w:val="18"/>
                <w:szCs w:val="18"/>
              </w:rPr>
            </w:pPr>
            <w:r w:rsidRPr="0075204E">
              <w:rPr>
                <w:rFonts w:ascii="Calibri" w:hAnsi="Calibri"/>
                <w:sz w:val="18"/>
                <w:szCs w:val="18"/>
              </w:rPr>
              <w:t>138 651</w:t>
            </w:r>
          </w:p>
        </w:tc>
        <w:tc>
          <w:tcPr>
            <w:tcW w:w="1291" w:type="dxa"/>
            <w:gridSpan w:val="2"/>
            <w:vAlign w:val="bottom"/>
          </w:tcPr>
          <w:p w14:paraId="2A7D98FF" w14:textId="77777777" w:rsidR="0075204E" w:rsidRPr="0075204E" w:rsidRDefault="0075204E" w:rsidP="0075204E">
            <w:pPr>
              <w:jc w:val="right"/>
              <w:rPr>
                <w:rFonts w:ascii="Calibri" w:hAnsi="Calibri"/>
                <w:sz w:val="18"/>
                <w:szCs w:val="18"/>
              </w:rPr>
            </w:pPr>
          </w:p>
        </w:tc>
        <w:tc>
          <w:tcPr>
            <w:tcW w:w="1295" w:type="dxa"/>
            <w:gridSpan w:val="3"/>
            <w:vAlign w:val="bottom"/>
          </w:tcPr>
          <w:p w14:paraId="2F632962" w14:textId="77777777" w:rsidR="0075204E" w:rsidRPr="0075204E" w:rsidRDefault="0075204E" w:rsidP="0075204E">
            <w:pPr>
              <w:jc w:val="right"/>
              <w:rPr>
                <w:rFonts w:ascii="Calibri" w:hAnsi="Calibri"/>
                <w:sz w:val="18"/>
                <w:szCs w:val="18"/>
              </w:rPr>
            </w:pPr>
          </w:p>
        </w:tc>
        <w:tc>
          <w:tcPr>
            <w:tcW w:w="1210" w:type="dxa"/>
            <w:vAlign w:val="bottom"/>
          </w:tcPr>
          <w:p w14:paraId="0A3757AA" w14:textId="77777777" w:rsidR="0075204E" w:rsidRPr="0075204E" w:rsidRDefault="0075204E" w:rsidP="0075204E">
            <w:pPr>
              <w:jc w:val="right"/>
              <w:rPr>
                <w:rFonts w:ascii="Calibri" w:hAnsi="Calibri"/>
                <w:sz w:val="18"/>
                <w:szCs w:val="18"/>
              </w:rPr>
            </w:pPr>
          </w:p>
        </w:tc>
        <w:tc>
          <w:tcPr>
            <w:tcW w:w="1219" w:type="dxa"/>
            <w:vAlign w:val="bottom"/>
          </w:tcPr>
          <w:p w14:paraId="082ADE0B" w14:textId="77777777" w:rsidR="0075204E" w:rsidRPr="0075204E" w:rsidRDefault="0075204E" w:rsidP="0075204E">
            <w:pPr>
              <w:jc w:val="right"/>
              <w:rPr>
                <w:rFonts w:ascii="Calibri" w:hAnsi="Calibri"/>
                <w:sz w:val="18"/>
                <w:szCs w:val="18"/>
              </w:rPr>
            </w:pPr>
          </w:p>
        </w:tc>
        <w:tc>
          <w:tcPr>
            <w:tcW w:w="1449" w:type="dxa"/>
            <w:vAlign w:val="bottom"/>
          </w:tcPr>
          <w:p w14:paraId="6F94F1D5" w14:textId="77777777" w:rsidR="0075204E" w:rsidRPr="0075204E" w:rsidRDefault="0075204E" w:rsidP="0075204E">
            <w:pPr>
              <w:jc w:val="right"/>
              <w:rPr>
                <w:rFonts w:ascii="Calibri" w:hAnsi="Calibri"/>
                <w:sz w:val="18"/>
                <w:szCs w:val="18"/>
              </w:rPr>
            </w:pPr>
          </w:p>
        </w:tc>
        <w:tc>
          <w:tcPr>
            <w:tcW w:w="1449" w:type="dxa"/>
            <w:vAlign w:val="bottom"/>
          </w:tcPr>
          <w:p w14:paraId="400E6E2B" w14:textId="77777777" w:rsidR="0075204E" w:rsidRPr="0075204E" w:rsidRDefault="0075204E" w:rsidP="0075204E">
            <w:pPr>
              <w:jc w:val="right"/>
              <w:rPr>
                <w:rFonts w:ascii="Calibri" w:hAnsi="Calibri"/>
                <w:sz w:val="18"/>
                <w:szCs w:val="18"/>
              </w:rPr>
            </w:pPr>
          </w:p>
        </w:tc>
        <w:tc>
          <w:tcPr>
            <w:tcW w:w="1449" w:type="dxa"/>
            <w:gridSpan w:val="2"/>
            <w:vAlign w:val="bottom"/>
          </w:tcPr>
          <w:p w14:paraId="04A52FC8" w14:textId="77777777" w:rsidR="0075204E" w:rsidRPr="0075204E" w:rsidRDefault="0075204E" w:rsidP="0075204E">
            <w:pPr>
              <w:jc w:val="right"/>
              <w:rPr>
                <w:rFonts w:ascii="Calibri" w:hAnsi="Calibri"/>
                <w:sz w:val="18"/>
                <w:szCs w:val="18"/>
              </w:rPr>
            </w:pPr>
          </w:p>
        </w:tc>
        <w:tc>
          <w:tcPr>
            <w:tcW w:w="1449" w:type="dxa"/>
            <w:vAlign w:val="bottom"/>
          </w:tcPr>
          <w:p w14:paraId="5026BC0F" w14:textId="77777777" w:rsidR="0075204E" w:rsidRPr="0075204E" w:rsidRDefault="0075204E" w:rsidP="0075204E">
            <w:pPr>
              <w:jc w:val="right"/>
              <w:rPr>
                <w:rFonts w:ascii="Calibri" w:hAnsi="Calibri"/>
                <w:sz w:val="18"/>
                <w:szCs w:val="18"/>
              </w:rPr>
            </w:pPr>
          </w:p>
        </w:tc>
        <w:tc>
          <w:tcPr>
            <w:tcW w:w="1454" w:type="dxa"/>
            <w:vAlign w:val="bottom"/>
          </w:tcPr>
          <w:p w14:paraId="79097253"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138 651</w:t>
            </w:r>
          </w:p>
        </w:tc>
      </w:tr>
      <w:tr w:rsidR="0075204E" w:rsidRPr="0075204E" w14:paraId="0212D578" w14:textId="77777777" w:rsidTr="00104E27">
        <w:tc>
          <w:tcPr>
            <w:tcW w:w="1425" w:type="dxa"/>
          </w:tcPr>
          <w:p w14:paraId="460EAEF3" w14:textId="77777777" w:rsidR="0075204E" w:rsidRPr="0075204E" w:rsidRDefault="0075204E" w:rsidP="0075204E">
            <w:pPr>
              <w:jc w:val="left"/>
              <w:rPr>
                <w:rFonts w:ascii="Calibri" w:hAnsi="Calibri"/>
                <w:b/>
                <w:sz w:val="18"/>
                <w:szCs w:val="18"/>
              </w:rPr>
            </w:pPr>
            <w:r w:rsidRPr="0075204E">
              <w:rPr>
                <w:rFonts w:ascii="Calibri" w:hAnsi="Calibri"/>
                <w:b/>
                <w:sz w:val="18"/>
                <w:szCs w:val="18"/>
              </w:rPr>
              <w:t>Summa bidrag i annat än pengar</w:t>
            </w:r>
          </w:p>
        </w:tc>
        <w:tc>
          <w:tcPr>
            <w:tcW w:w="1291" w:type="dxa"/>
            <w:vAlign w:val="bottom"/>
          </w:tcPr>
          <w:p w14:paraId="3C5A8967"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277 302</w:t>
            </w:r>
          </w:p>
        </w:tc>
        <w:tc>
          <w:tcPr>
            <w:tcW w:w="1291" w:type="dxa"/>
            <w:gridSpan w:val="2"/>
            <w:vAlign w:val="bottom"/>
          </w:tcPr>
          <w:p w14:paraId="7856082F" w14:textId="77777777" w:rsidR="0075204E" w:rsidRPr="0075204E" w:rsidRDefault="0075204E" w:rsidP="0075204E">
            <w:pPr>
              <w:jc w:val="right"/>
              <w:rPr>
                <w:rFonts w:ascii="Calibri" w:hAnsi="Calibri"/>
                <w:b/>
                <w:sz w:val="18"/>
                <w:szCs w:val="18"/>
              </w:rPr>
            </w:pPr>
          </w:p>
        </w:tc>
        <w:tc>
          <w:tcPr>
            <w:tcW w:w="1295" w:type="dxa"/>
            <w:gridSpan w:val="3"/>
            <w:vAlign w:val="bottom"/>
          </w:tcPr>
          <w:p w14:paraId="1784F620" w14:textId="77777777" w:rsidR="0075204E" w:rsidRPr="0075204E" w:rsidRDefault="0075204E" w:rsidP="0075204E">
            <w:pPr>
              <w:jc w:val="right"/>
              <w:rPr>
                <w:rFonts w:ascii="Calibri" w:hAnsi="Calibri"/>
                <w:b/>
                <w:sz w:val="18"/>
                <w:szCs w:val="18"/>
              </w:rPr>
            </w:pPr>
          </w:p>
        </w:tc>
        <w:tc>
          <w:tcPr>
            <w:tcW w:w="1210" w:type="dxa"/>
            <w:vAlign w:val="bottom"/>
          </w:tcPr>
          <w:p w14:paraId="62E2F7A0" w14:textId="77777777" w:rsidR="0075204E" w:rsidRPr="0075204E" w:rsidRDefault="0075204E" w:rsidP="0075204E">
            <w:pPr>
              <w:jc w:val="right"/>
              <w:rPr>
                <w:rFonts w:ascii="Calibri" w:hAnsi="Calibri"/>
                <w:b/>
                <w:sz w:val="18"/>
                <w:szCs w:val="18"/>
              </w:rPr>
            </w:pPr>
          </w:p>
        </w:tc>
        <w:tc>
          <w:tcPr>
            <w:tcW w:w="1219" w:type="dxa"/>
            <w:vAlign w:val="bottom"/>
          </w:tcPr>
          <w:p w14:paraId="38429256" w14:textId="77777777" w:rsidR="0075204E" w:rsidRPr="0075204E" w:rsidRDefault="0075204E" w:rsidP="0075204E">
            <w:pPr>
              <w:jc w:val="right"/>
              <w:rPr>
                <w:rFonts w:ascii="Calibri" w:hAnsi="Calibri"/>
                <w:b/>
                <w:sz w:val="18"/>
                <w:szCs w:val="18"/>
              </w:rPr>
            </w:pPr>
          </w:p>
        </w:tc>
        <w:tc>
          <w:tcPr>
            <w:tcW w:w="1449" w:type="dxa"/>
            <w:vAlign w:val="bottom"/>
          </w:tcPr>
          <w:p w14:paraId="6CF4C595" w14:textId="77777777" w:rsidR="0075204E" w:rsidRPr="0075204E" w:rsidRDefault="0075204E" w:rsidP="0075204E">
            <w:pPr>
              <w:jc w:val="right"/>
              <w:rPr>
                <w:rFonts w:ascii="Calibri" w:hAnsi="Calibri"/>
                <w:b/>
                <w:sz w:val="18"/>
                <w:szCs w:val="18"/>
              </w:rPr>
            </w:pPr>
          </w:p>
        </w:tc>
        <w:tc>
          <w:tcPr>
            <w:tcW w:w="1449" w:type="dxa"/>
            <w:vAlign w:val="bottom"/>
          </w:tcPr>
          <w:p w14:paraId="054CC4E4" w14:textId="77777777" w:rsidR="0075204E" w:rsidRPr="0075204E" w:rsidRDefault="0075204E" w:rsidP="0075204E">
            <w:pPr>
              <w:jc w:val="right"/>
              <w:rPr>
                <w:rFonts w:ascii="Calibri" w:hAnsi="Calibri"/>
                <w:b/>
                <w:sz w:val="18"/>
                <w:szCs w:val="18"/>
              </w:rPr>
            </w:pPr>
          </w:p>
        </w:tc>
        <w:tc>
          <w:tcPr>
            <w:tcW w:w="1449" w:type="dxa"/>
            <w:gridSpan w:val="2"/>
            <w:vAlign w:val="bottom"/>
          </w:tcPr>
          <w:p w14:paraId="6D2A17B2" w14:textId="77777777" w:rsidR="0075204E" w:rsidRPr="0075204E" w:rsidRDefault="0075204E" w:rsidP="0075204E">
            <w:pPr>
              <w:jc w:val="right"/>
              <w:rPr>
                <w:rFonts w:ascii="Calibri" w:hAnsi="Calibri"/>
                <w:b/>
                <w:sz w:val="18"/>
                <w:szCs w:val="18"/>
              </w:rPr>
            </w:pPr>
          </w:p>
        </w:tc>
        <w:tc>
          <w:tcPr>
            <w:tcW w:w="1449" w:type="dxa"/>
            <w:vAlign w:val="bottom"/>
          </w:tcPr>
          <w:p w14:paraId="02DC02B3" w14:textId="77777777" w:rsidR="0075204E" w:rsidRPr="0075204E" w:rsidRDefault="0075204E" w:rsidP="0075204E">
            <w:pPr>
              <w:jc w:val="right"/>
              <w:rPr>
                <w:rFonts w:ascii="Calibri" w:hAnsi="Calibri"/>
                <w:b/>
                <w:sz w:val="18"/>
                <w:szCs w:val="18"/>
              </w:rPr>
            </w:pPr>
          </w:p>
        </w:tc>
        <w:tc>
          <w:tcPr>
            <w:tcW w:w="1454" w:type="dxa"/>
            <w:vAlign w:val="bottom"/>
          </w:tcPr>
          <w:p w14:paraId="4D604A65"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277 302</w:t>
            </w:r>
          </w:p>
        </w:tc>
      </w:tr>
      <w:tr w:rsidR="0075204E" w:rsidRPr="0075204E" w14:paraId="39B86B4A" w14:textId="77777777" w:rsidTr="00104E27">
        <w:tc>
          <w:tcPr>
            <w:tcW w:w="1425" w:type="dxa"/>
          </w:tcPr>
          <w:p w14:paraId="27941FBB" w14:textId="77777777" w:rsidR="0075204E" w:rsidRPr="0075204E" w:rsidRDefault="0075204E" w:rsidP="0075204E">
            <w:pPr>
              <w:jc w:val="left"/>
              <w:rPr>
                <w:rFonts w:ascii="Calibri" w:hAnsi="Calibri"/>
                <w:b/>
                <w:sz w:val="18"/>
                <w:szCs w:val="18"/>
              </w:rPr>
            </w:pPr>
            <w:r w:rsidRPr="0075204E">
              <w:rPr>
                <w:rFonts w:ascii="Calibri" w:hAnsi="Calibri"/>
                <w:b/>
                <w:sz w:val="18"/>
                <w:szCs w:val="18"/>
              </w:rPr>
              <w:t>Summa totala kostnader</w:t>
            </w:r>
          </w:p>
        </w:tc>
        <w:tc>
          <w:tcPr>
            <w:tcW w:w="1291" w:type="dxa"/>
            <w:vAlign w:val="bottom"/>
          </w:tcPr>
          <w:p w14:paraId="7892192E"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2 770 701</w:t>
            </w:r>
          </w:p>
        </w:tc>
        <w:tc>
          <w:tcPr>
            <w:tcW w:w="1291" w:type="dxa"/>
            <w:gridSpan w:val="2"/>
            <w:vAlign w:val="bottom"/>
          </w:tcPr>
          <w:p w14:paraId="17DCFF29" w14:textId="77777777" w:rsidR="0075204E" w:rsidRPr="0075204E" w:rsidRDefault="0075204E" w:rsidP="0075204E">
            <w:pPr>
              <w:jc w:val="right"/>
              <w:rPr>
                <w:rFonts w:ascii="Calibri" w:hAnsi="Calibri"/>
                <w:b/>
                <w:sz w:val="18"/>
                <w:szCs w:val="18"/>
              </w:rPr>
            </w:pPr>
          </w:p>
        </w:tc>
        <w:tc>
          <w:tcPr>
            <w:tcW w:w="1295" w:type="dxa"/>
            <w:gridSpan w:val="3"/>
            <w:vAlign w:val="bottom"/>
          </w:tcPr>
          <w:p w14:paraId="14358EB4" w14:textId="77777777" w:rsidR="0075204E" w:rsidRPr="0075204E" w:rsidRDefault="0075204E" w:rsidP="0075204E">
            <w:pPr>
              <w:jc w:val="right"/>
              <w:rPr>
                <w:rFonts w:ascii="Calibri" w:hAnsi="Calibri"/>
                <w:b/>
                <w:sz w:val="18"/>
                <w:szCs w:val="18"/>
              </w:rPr>
            </w:pPr>
          </w:p>
        </w:tc>
        <w:tc>
          <w:tcPr>
            <w:tcW w:w="1210" w:type="dxa"/>
            <w:vAlign w:val="bottom"/>
          </w:tcPr>
          <w:p w14:paraId="65B05BD1" w14:textId="77777777" w:rsidR="0075204E" w:rsidRPr="0075204E" w:rsidRDefault="0075204E" w:rsidP="0075204E">
            <w:pPr>
              <w:jc w:val="right"/>
              <w:rPr>
                <w:rFonts w:ascii="Calibri" w:hAnsi="Calibri"/>
                <w:b/>
                <w:sz w:val="18"/>
                <w:szCs w:val="18"/>
              </w:rPr>
            </w:pPr>
          </w:p>
        </w:tc>
        <w:tc>
          <w:tcPr>
            <w:tcW w:w="1219" w:type="dxa"/>
            <w:vAlign w:val="bottom"/>
          </w:tcPr>
          <w:p w14:paraId="39BF4541" w14:textId="77777777" w:rsidR="0075204E" w:rsidRPr="0075204E" w:rsidRDefault="0075204E" w:rsidP="0075204E">
            <w:pPr>
              <w:jc w:val="right"/>
              <w:rPr>
                <w:rFonts w:ascii="Calibri" w:hAnsi="Calibri"/>
                <w:b/>
                <w:sz w:val="18"/>
                <w:szCs w:val="18"/>
              </w:rPr>
            </w:pPr>
          </w:p>
        </w:tc>
        <w:tc>
          <w:tcPr>
            <w:tcW w:w="1449" w:type="dxa"/>
            <w:vAlign w:val="bottom"/>
          </w:tcPr>
          <w:p w14:paraId="79D0B0C4" w14:textId="77777777" w:rsidR="0075204E" w:rsidRPr="0075204E" w:rsidRDefault="0075204E" w:rsidP="0075204E">
            <w:pPr>
              <w:jc w:val="right"/>
              <w:rPr>
                <w:rFonts w:ascii="Calibri" w:hAnsi="Calibri"/>
                <w:b/>
                <w:sz w:val="18"/>
                <w:szCs w:val="18"/>
              </w:rPr>
            </w:pPr>
          </w:p>
        </w:tc>
        <w:tc>
          <w:tcPr>
            <w:tcW w:w="1449" w:type="dxa"/>
            <w:vAlign w:val="bottom"/>
          </w:tcPr>
          <w:p w14:paraId="561A4D75" w14:textId="77777777" w:rsidR="0075204E" w:rsidRPr="0075204E" w:rsidRDefault="0075204E" w:rsidP="0075204E">
            <w:pPr>
              <w:jc w:val="right"/>
              <w:rPr>
                <w:rFonts w:ascii="Calibri" w:hAnsi="Calibri"/>
                <w:b/>
                <w:sz w:val="18"/>
                <w:szCs w:val="18"/>
              </w:rPr>
            </w:pPr>
          </w:p>
        </w:tc>
        <w:tc>
          <w:tcPr>
            <w:tcW w:w="1449" w:type="dxa"/>
            <w:gridSpan w:val="2"/>
            <w:vAlign w:val="bottom"/>
          </w:tcPr>
          <w:p w14:paraId="4A1A5DE4" w14:textId="77777777" w:rsidR="0075204E" w:rsidRPr="0075204E" w:rsidRDefault="0075204E" w:rsidP="0075204E">
            <w:pPr>
              <w:jc w:val="right"/>
              <w:rPr>
                <w:rFonts w:ascii="Calibri" w:hAnsi="Calibri"/>
                <w:b/>
                <w:sz w:val="18"/>
                <w:szCs w:val="18"/>
              </w:rPr>
            </w:pPr>
          </w:p>
        </w:tc>
        <w:tc>
          <w:tcPr>
            <w:tcW w:w="1449" w:type="dxa"/>
            <w:vAlign w:val="bottom"/>
          </w:tcPr>
          <w:p w14:paraId="7090CC3E" w14:textId="77777777" w:rsidR="0075204E" w:rsidRPr="0075204E" w:rsidRDefault="0075204E" w:rsidP="0075204E">
            <w:pPr>
              <w:jc w:val="right"/>
              <w:rPr>
                <w:rFonts w:ascii="Calibri" w:hAnsi="Calibri"/>
                <w:b/>
                <w:sz w:val="18"/>
                <w:szCs w:val="18"/>
              </w:rPr>
            </w:pPr>
          </w:p>
        </w:tc>
        <w:tc>
          <w:tcPr>
            <w:tcW w:w="1454" w:type="dxa"/>
            <w:vAlign w:val="bottom"/>
          </w:tcPr>
          <w:p w14:paraId="7DF84D3F"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2 770 701</w:t>
            </w:r>
          </w:p>
        </w:tc>
      </w:tr>
    </w:tbl>
    <w:p w14:paraId="72F8C408" w14:textId="77777777" w:rsidR="0075204E" w:rsidRPr="0075204E" w:rsidRDefault="0075204E" w:rsidP="0075204E">
      <w:pPr>
        <w:spacing w:after="0" w:line="240" w:lineRule="auto"/>
        <w:rPr>
          <w:rFonts w:ascii="Calibri" w:eastAsia="Times New Roman" w:hAnsi="Calibri" w:cs="Times New Roman"/>
          <w:kern w:val="0"/>
          <w:sz w:val="18"/>
          <w:szCs w:val="18"/>
          <w:lang w:eastAsia="sv-SE"/>
          <w14:ligatures w14:val="none"/>
        </w:rPr>
      </w:pPr>
    </w:p>
    <w:p w14:paraId="4C85520E" w14:textId="77777777" w:rsidR="0075204E" w:rsidRPr="0075204E" w:rsidRDefault="0075204E" w:rsidP="0075204E">
      <w:pPr>
        <w:spacing w:after="0" w:line="240" w:lineRule="auto"/>
        <w:rPr>
          <w:rFonts w:ascii="Calibri" w:eastAsia="Times New Roman" w:hAnsi="Calibri" w:cs="Times New Roman"/>
          <w:kern w:val="0"/>
          <w:sz w:val="18"/>
          <w:szCs w:val="18"/>
          <w:lang w:val="sv-SE" w:eastAsia="sv-SE"/>
          <w14:ligatures w14:val="none"/>
        </w:rPr>
      </w:pPr>
    </w:p>
    <w:p w14:paraId="31A9B356" w14:textId="77777777" w:rsidR="0075204E" w:rsidRPr="0075204E" w:rsidRDefault="0075204E" w:rsidP="0075204E">
      <w:pPr>
        <w:spacing w:after="0" w:line="240" w:lineRule="auto"/>
        <w:rPr>
          <w:rFonts w:ascii="Calibri" w:eastAsia="Times New Roman" w:hAnsi="Calibri" w:cs="Calibri"/>
          <w:b/>
          <w:kern w:val="0"/>
          <w:sz w:val="20"/>
          <w:szCs w:val="20"/>
          <w:lang w:val="sv-SE" w:eastAsia="sv-SE"/>
          <w14:ligatures w14:val="none"/>
        </w:rPr>
      </w:pPr>
      <w:r w:rsidRPr="0075204E">
        <w:rPr>
          <w:rFonts w:ascii="Calibri" w:eastAsia="Times New Roman" w:hAnsi="Calibri" w:cs="Calibri"/>
          <w:b/>
          <w:kern w:val="0"/>
          <w:sz w:val="20"/>
          <w:szCs w:val="20"/>
          <w:lang w:val="sv-SE" w:eastAsia="sv-SE"/>
          <w14:ligatures w14:val="none"/>
        </w:rPr>
        <w:t>Finansiering</w:t>
      </w:r>
    </w:p>
    <w:tbl>
      <w:tblPr>
        <w:tblStyle w:val="TableGrid"/>
        <w:tblW w:w="0" w:type="auto"/>
        <w:tblLook w:val="04A0" w:firstRow="1" w:lastRow="0" w:firstColumn="1" w:lastColumn="0" w:noHBand="0" w:noVBand="1"/>
      </w:tblPr>
      <w:tblGrid>
        <w:gridCol w:w="1985"/>
        <w:gridCol w:w="1488"/>
        <w:gridCol w:w="720"/>
        <w:gridCol w:w="638"/>
        <w:gridCol w:w="9"/>
        <w:gridCol w:w="632"/>
        <w:gridCol w:w="606"/>
        <w:gridCol w:w="31"/>
        <w:gridCol w:w="33"/>
        <w:gridCol w:w="602"/>
        <w:gridCol w:w="635"/>
        <w:gridCol w:w="637"/>
        <w:gridCol w:w="640"/>
        <w:gridCol w:w="1119"/>
      </w:tblGrid>
      <w:tr w:rsidR="0075204E" w:rsidRPr="0075204E" w14:paraId="203C6181" w14:textId="77777777" w:rsidTr="0075204E">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hideMark/>
          </w:tcPr>
          <w:p w14:paraId="5651B252"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hideMark/>
          </w:tcPr>
          <w:p w14:paraId="1732E9F4" w14:textId="77777777" w:rsidR="0075204E" w:rsidRPr="0075204E" w:rsidRDefault="0075204E" w:rsidP="0075204E">
            <w:pPr>
              <w:rPr>
                <w:rFonts w:ascii="Calibri" w:hAnsi="Calibri" w:cs="Arial"/>
                <w:b/>
                <w:sz w:val="18"/>
                <w:szCs w:val="18"/>
              </w:rPr>
            </w:pPr>
            <w:r w:rsidRPr="0075204E">
              <w:rPr>
                <w:rFonts w:ascii="Calibri" w:hAnsi="Calibri" w:cs="Arial"/>
                <w:b/>
                <w:sz w:val="18"/>
                <w:szCs w:val="18"/>
              </w:rPr>
              <w:t>REGION VÄSTERBOTTEN</w:t>
            </w:r>
          </w:p>
        </w:tc>
        <w:tc>
          <w:tcPr>
            <w:tcW w:w="1377" w:type="dxa"/>
            <w:tcBorders>
              <w:top w:val="single" w:sz="4" w:space="0" w:color="auto"/>
              <w:left w:val="single" w:sz="4" w:space="0" w:color="auto"/>
              <w:bottom w:val="single" w:sz="4" w:space="0" w:color="auto"/>
              <w:right w:val="single" w:sz="4" w:space="0" w:color="auto"/>
            </w:tcBorders>
            <w:shd w:val="clear" w:color="auto" w:fill="DBE5F1"/>
            <w:hideMark/>
          </w:tcPr>
          <w:p w14:paraId="1745FA47" w14:textId="77777777" w:rsidR="0075204E" w:rsidRPr="0075204E" w:rsidRDefault="0075204E" w:rsidP="0075204E">
            <w:pPr>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729F37F4" w14:textId="77777777" w:rsidR="0075204E" w:rsidRPr="0075204E" w:rsidRDefault="0075204E" w:rsidP="0075204E">
            <w:pPr>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cPr>
          <w:p w14:paraId="61327464" w14:textId="77777777" w:rsidR="0075204E" w:rsidRPr="0075204E" w:rsidRDefault="0075204E" w:rsidP="0075204E">
            <w:pPr>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cPr>
          <w:p w14:paraId="67A7F7C4" w14:textId="77777777" w:rsidR="0075204E" w:rsidRPr="0075204E" w:rsidRDefault="0075204E" w:rsidP="0075204E">
            <w:pPr>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cPr>
          <w:p w14:paraId="31D9196F" w14:textId="77777777" w:rsidR="0075204E" w:rsidRPr="0075204E" w:rsidRDefault="0075204E" w:rsidP="0075204E">
            <w:pPr>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cPr>
          <w:p w14:paraId="70B17B22" w14:textId="77777777" w:rsidR="0075204E" w:rsidRPr="0075204E" w:rsidRDefault="0075204E" w:rsidP="0075204E">
            <w:pPr>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cPr>
          <w:p w14:paraId="63CDAFF3" w14:textId="77777777" w:rsidR="0075204E" w:rsidRPr="0075204E" w:rsidRDefault="0075204E" w:rsidP="0075204E">
            <w:pPr>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cPr>
          <w:p w14:paraId="64E3ECFE" w14:textId="77777777" w:rsidR="0075204E" w:rsidRPr="0075204E" w:rsidRDefault="0075204E" w:rsidP="0075204E">
            <w:pPr>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hideMark/>
          </w:tcPr>
          <w:p w14:paraId="1707C5CF" w14:textId="77777777" w:rsidR="0075204E" w:rsidRPr="0075204E" w:rsidRDefault="0075204E" w:rsidP="0075204E">
            <w:pPr>
              <w:rPr>
                <w:rFonts w:ascii="Calibri" w:hAnsi="Calibri" w:cs="Arial"/>
                <w:b/>
                <w:sz w:val="18"/>
                <w:szCs w:val="18"/>
              </w:rPr>
            </w:pPr>
            <w:r w:rsidRPr="0075204E">
              <w:rPr>
                <w:rFonts w:ascii="Georgia" w:hAnsi="Georgia"/>
              </w:rPr>
              <w:t xml:space="preserve"> </w:t>
            </w:r>
            <w:r w:rsidRPr="0075204E">
              <w:rPr>
                <w:rFonts w:ascii="Calibri" w:hAnsi="Calibri" w:cs="Arial"/>
                <w:b/>
                <w:sz w:val="18"/>
                <w:szCs w:val="18"/>
              </w:rPr>
              <w:t>Totalt</w:t>
            </w:r>
          </w:p>
        </w:tc>
      </w:tr>
      <w:tr w:rsidR="0075204E" w:rsidRPr="0075204E" w14:paraId="7F0BABDA" w14:textId="77777777" w:rsidTr="00104E27">
        <w:tc>
          <w:tcPr>
            <w:tcW w:w="3978" w:type="dxa"/>
            <w:gridSpan w:val="2"/>
            <w:tcBorders>
              <w:top w:val="single" w:sz="4" w:space="0" w:color="auto"/>
              <w:left w:val="single" w:sz="4" w:space="0" w:color="auto"/>
              <w:bottom w:val="single" w:sz="4" w:space="0" w:color="auto"/>
              <w:right w:val="nil"/>
            </w:tcBorders>
          </w:tcPr>
          <w:p w14:paraId="47755A65"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Offentligt bidrag annat än pengar</w:t>
            </w:r>
          </w:p>
        </w:tc>
        <w:tc>
          <w:tcPr>
            <w:tcW w:w="1377" w:type="dxa"/>
            <w:tcBorders>
              <w:top w:val="single" w:sz="4" w:space="0" w:color="auto"/>
              <w:left w:val="nil"/>
              <w:bottom w:val="single" w:sz="4" w:space="0" w:color="auto"/>
              <w:right w:val="nil"/>
            </w:tcBorders>
          </w:tcPr>
          <w:p w14:paraId="7C19A7EF" w14:textId="77777777" w:rsidR="0075204E" w:rsidRPr="0075204E" w:rsidRDefault="0075204E" w:rsidP="0075204E">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7F4C7475" w14:textId="77777777" w:rsidR="0075204E" w:rsidRPr="0075204E" w:rsidRDefault="0075204E" w:rsidP="0075204E">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331C976D" w14:textId="77777777" w:rsidR="0075204E" w:rsidRPr="0075204E" w:rsidRDefault="0075204E" w:rsidP="0075204E">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6AEA123A" w14:textId="77777777" w:rsidR="0075204E" w:rsidRPr="0075204E" w:rsidRDefault="0075204E" w:rsidP="0075204E">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30CA2EE9" w14:textId="77777777" w:rsidR="0075204E" w:rsidRPr="0075204E" w:rsidRDefault="0075204E" w:rsidP="0075204E">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57767397" w14:textId="77777777" w:rsidR="0075204E" w:rsidRPr="0075204E" w:rsidRDefault="0075204E" w:rsidP="0075204E">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763D449D" w14:textId="77777777" w:rsidR="0075204E" w:rsidRPr="0075204E" w:rsidRDefault="0075204E" w:rsidP="0075204E">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277E364B" w14:textId="77777777" w:rsidR="0075204E" w:rsidRPr="0075204E" w:rsidRDefault="0075204E" w:rsidP="0075204E">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2FF5AD72" w14:textId="77777777" w:rsidR="0075204E" w:rsidRPr="0075204E" w:rsidRDefault="0075204E" w:rsidP="0075204E">
            <w:pPr>
              <w:jc w:val="left"/>
              <w:rPr>
                <w:rFonts w:ascii="Calibri" w:hAnsi="Calibri" w:cs="Arial"/>
                <w:b/>
                <w:sz w:val="18"/>
                <w:szCs w:val="18"/>
              </w:rPr>
            </w:pPr>
          </w:p>
        </w:tc>
      </w:tr>
      <w:tr w:rsidR="0075204E" w:rsidRPr="0075204E" w14:paraId="04298D22" w14:textId="77777777" w:rsidTr="00104E27">
        <w:tc>
          <w:tcPr>
            <w:tcW w:w="2377" w:type="dxa"/>
            <w:tcBorders>
              <w:top w:val="single" w:sz="4" w:space="0" w:color="auto"/>
              <w:left w:val="single" w:sz="4" w:space="0" w:color="auto"/>
              <w:bottom w:val="single" w:sz="4" w:space="0" w:color="auto"/>
              <w:right w:val="single" w:sz="4" w:space="0" w:color="auto"/>
            </w:tcBorders>
          </w:tcPr>
          <w:p w14:paraId="7DCCC84C" w14:textId="77777777" w:rsidR="0075204E" w:rsidRPr="0075204E" w:rsidRDefault="0075204E" w:rsidP="0075204E">
            <w:pPr>
              <w:jc w:val="left"/>
              <w:rPr>
                <w:rFonts w:ascii="Calibri" w:hAnsi="Calibri" w:cs="Arial"/>
                <w:sz w:val="18"/>
                <w:szCs w:val="18"/>
              </w:rPr>
            </w:pPr>
            <w:r w:rsidRPr="0075204E">
              <w:rPr>
                <w:rFonts w:ascii="Calibri" w:hAnsi="Calibri" w:cs="Arial"/>
                <w:sz w:val="18"/>
                <w:szCs w:val="18"/>
              </w:rPr>
              <w:lastRenderedPageBreak/>
              <w:t>Handelskammaren i Västerbotten: Finansiering i tid</w:t>
            </w:r>
          </w:p>
        </w:tc>
        <w:tc>
          <w:tcPr>
            <w:tcW w:w="1601" w:type="dxa"/>
            <w:tcBorders>
              <w:top w:val="single" w:sz="4" w:space="0" w:color="auto"/>
              <w:left w:val="single" w:sz="4" w:space="0" w:color="auto"/>
              <w:bottom w:val="single" w:sz="4" w:space="0" w:color="auto"/>
              <w:right w:val="single" w:sz="4" w:space="0" w:color="auto"/>
            </w:tcBorders>
            <w:vAlign w:val="bottom"/>
          </w:tcPr>
          <w:p w14:paraId="342D006C" w14:textId="77777777" w:rsidR="0075204E" w:rsidRPr="0075204E" w:rsidRDefault="0075204E" w:rsidP="0075204E">
            <w:pPr>
              <w:jc w:val="right"/>
              <w:rPr>
                <w:rFonts w:ascii="Calibri" w:hAnsi="Calibri" w:cs="Arial"/>
                <w:sz w:val="18"/>
                <w:szCs w:val="18"/>
              </w:rPr>
            </w:pPr>
            <w:r w:rsidRPr="0075204E">
              <w:rPr>
                <w:rFonts w:ascii="Calibri" w:hAnsi="Calibri" w:cs="Arial"/>
                <w:sz w:val="18"/>
                <w:szCs w:val="18"/>
              </w:rPr>
              <w:t>138 651</w:t>
            </w:r>
          </w:p>
        </w:tc>
        <w:tc>
          <w:tcPr>
            <w:tcW w:w="1377" w:type="dxa"/>
            <w:tcBorders>
              <w:top w:val="single" w:sz="4" w:space="0" w:color="auto"/>
              <w:left w:val="single" w:sz="4" w:space="0" w:color="auto"/>
              <w:bottom w:val="single" w:sz="4" w:space="0" w:color="auto"/>
              <w:right w:val="single" w:sz="4" w:space="0" w:color="auto"/>
            </w:tcBorders>
            <w:vAlign w:val="bottom"/>
          </w:tcPr>
          <w:p w14:paraId="3D760FF8" w14:textId="77777777" w:rsidR="0075204E" w:rsidRPr="0075204E" w:rsidRDefault="0075204E" w:rsidP="0075204E">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54F63AC" w14:textId="77777777" w:rsidR="0075204E" w:rsidRPr="0075204E" w:rsidRDefault="0075204E" w:rsidP="0075204E">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1AFC1BD" w14:textId="77777777" w:rsidR="0075204E" w:rsidRPr="0075204E" w:rsidRDefault="0075204E" w:rsidP="0075204E">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EA813B3" w14:textId="77777777" w:rsidR="0075204E" w:rsidRPr="0075204E" w:rsidRDefault="0075204E" w:rsidP="0075204E">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108A208" w14:textId="77777777" w:rsidR="0075204E" w:rsidRPr="0075204E" w:rsidRDefault="0075204E" w:rsidP="0075204E">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33CDBE1" w14:textId="77777777" w:rsidR="0075204E" w:rsidRPr="0075204E" w:rsidRDefault="0075204E" w:rsidP="0075204E">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0CC31D0" w14:textId="77777777" w:rsidR="0075204E" w:rsidRPr="0075204E" w:rsidRDefault="0075204E" w:rsidP="0075204E">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49FC1B2" w14:textId="77777777" w:rsidR="0075204E" w:rsidRPr="0075204E" w:rsidRDefault="0075204E" w:rsidP="0075204E">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FD687EF"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138 651</w:t>
            </w:r>
          </w:p>
        </w:tc>
      </w:tr>
      <w:tr w:rsidR="0075204E" w:rsidRPr="0075204E" w14:paraId="635F683D" w14:textId="77777777" w:rsidTr="00104E27">
        <w:tc>
          <w:tcPr>
            <w:tcW w:w="2377" w:type="dxa"/>
            <w:tcBorders>
              <w:top w:val="single" w:sz="4" w:space="0" w:color="auto"/>
              <w:left w:val="single" w:sz="4" w:space="0" w:color="auto"/>
              <w:bottom w:val="single" w:sz="4" w:space="0" w:color="auto"/>
              <w:right w:val="single" w:sz="4" w:space="0" w:color="auto"/>
            </w:tcBorders>
          </w:tcPr>
          <w:p w14:paraId="4917F265"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36BAEA81"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138 651</w:t>
            </w:r>
          </w:p>
        </w:tc>
        <w:tc>
          <w:tcPr>
            <w:tcW w:w="1377" w:type="dxa"/>
            <w:tcBorders>
              <w:top w:val="single" w:sz="4" w:space="0" w:color="auto"/>
              <w:left w:val="single" w:sz="4" w:space="0" w:color="auto"/>
              <w:bottom w:val="single" w:sz="4" w:space="0" w:color="auto"/>
              <w:right w:val="single" w:sz="4" w:space="0" w:color="auto"/>
            </w:tcBorders>
            <w:vAlign w:val="bottom"/>
          </w:tcPr>
          <w:p w14:paraId="3BC31A39" w14:textId="77777777" w:rsidR="0075204E" w:rsidRPr="0075204E" w:rsidRDefault="0075204E" w:rsidP="0075204E">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6D1E1DC"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CD29700"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5F7D249"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F4B1AF3"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F55D3B6"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AA7DBA4"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4A1D30F"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F2AADEE"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138 651</w:t>
            </w:r>
          </w:p>
        </w:tc>
      </w:tr>
      <w:tr w:rsidR="0075204E" w:rsidRPr="0075204E" w14:paraId="7E4216CC" w14:textId="77777777" w:rsidTr="00104E27">
        <w:tc>
          <w:tcPr>
            <w:tcW w:w="3978" w:type="dxa"/>
            <w:gridSpan w:val="2"/>
            <w:tcBorders>
              <w:top w:val="single" w:sz="4" w:space="0" w:color="auto"/>
              <w:left w:val="single" w:sz="4" w:space="0" w:color="auto"/>
              <w:bottom w:val="single" w:sz="4" w:space="0" w:color="auto"/>
              <w:right w:val="nil"/>
            </w:tcBorders>
          </w:tcPr>
          <w:p w14:paraId="5E2ED1C3"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Offentlig kontantfinansiering</w:t>
            </w:r>
          </w:p>
        </w:tc>
        <w:tc>
          <w:tcPr>
            <w:tcW w:w="1377" w:type="dxa"/>
            <w:tcBorders>
              <w:top w:val="single" w:sz="4" w:space="0" w:color="auto"/>
              <w:left w:val="nil"/>
              <w:bottom w:val="single" w:sz="4" w:space="0" w:color="auto"/>
              <w:right w:val="nil"/>
            </w:tcBorders>
          </w:tcPr>
          <w:p w14:paraId="45320B5E" w14:textId="77777777" w:rsidR="0075204E" w:rsidRPr="0075204E" w:rsidRDefault="0075204E" w:rsidP="0075204E">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2BEAF3B6" w14:textId="77777777" w:rsidR="0075204E" w:rsidRPr="0075204E" w:rsidRDefault="0075204E" w:rsidP="0075204E">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6F94496F" w14:textId="77777777" w:rsidR="0075204E" w:rsidRPr="0075204E" w:rsidRDefault="0075204E" w:rsidP="0075204E">
            <w:pPr>
              <w:jc w:val="left"/>
              <w:rPr>
                <w:rFonts w:ascii="Calibri" w:hAnsi="Calibri" w:cs="Arial"/>
                <w:b/>
                <w:sz w:val="18"/>
                <w:szCs w:val="18"/>
              </w:rPr>
            </w:pPr>
          </w:p>
        </w:tc>
        <w:tc>
          <w:tcPr>
            <w:tcW w:w="1246" w:type="dxa"/>
            <w:gridSpan w:val="3"/>
            <w:tcBorders>
              <w:top w:val="single" w:sz="4" w:space="0" w:color="auto"/>
              <w:left w:val="nil"/>
              <w:bottom w:val="single" w:sz="4" w:space="0" w:color="auto"/>
              <w:right w:val="nil"/>
            </w:tcBorders>
          </w:tcPr>
          <w:p w14:paraId="26D209A2" w14:textId="77777777" w:rsidR="0075204E" w:rsidRPr="0075204E" w:rsidRDefault="0075204E" w:rsidP="0075204E">
            <w:pPr>
              <w:jc w:val="left"/>
              <w:rPr>
                <w:rFonts w:ascii="Calibri" w:hAnsi="Calibri" w:cs="Arial"/>
                <w:b/>
                <w:sz w:val="18"/>
                <w:szCs w:val="18"/>
              </w:rPr>
            </w:pPr>
          </w:p>
        </w:tc>
        <w:tc>
          <w:tcPr>
            <w:tcW w:w="1103" w:type="dxa"/>
            <w:tcBorders>
              <w:top w:val="single" w:sz="4" w:space="0" w:color="auto"/>
              <w:left w:val="nil"/>
              <w:bottom w:val="single" w:sz="4" w:space="0" w:color="auto"/>
              <w:right w:val="nil"/>
            </w:tcBorders>
          </w:tcPr>
          <w:p w14:paraId="62C84B50" w14:textId="77777777" w:rsidR="0075204E" w:rsidRPr="0075204E" w:rsidRDefault="0075204E" w:rsidP="0075204E">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38FE367F" w14:textId="77777777" w:rsidR="0075204E" w:rsidRPr="0075204E" w:rsidRDefault="0075204E" w:rsidP="0075204E">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0B7D7856" w14:textId="77777777" w:rsidR="0075204E" w:rsidRPr="0075204E" w:rsidRDefault="0075204E" w:rsidP="0075204E">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677E38AE" w14:textId="77777777" w:rsidR="0075204E" w:rsidRPr="0075204E" w:rsidRDefault="0075204E" w:rsidP="0075204E">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70516950" w14:textId="77777777" w:rsidR="0075204E" w:rsidRPr="0075204E" w:rsidRDefault="0075204E" w:rsidP="0075204E">
            <w:pPr>
              <w:jc w:val="left"/>
              <w:rPr>
                <w:rFonts w:ascii="Calibri" w:hAnsi="Calibri" w:cs="Arial"/>
                <w:b/>
                <w:sz w:val="18"/>
                <w:szCs w:val="18"/>
              </w:rPr>
            </w:pPr>
          </w:p>
        </w:tc>
      </w:tr>
      <w:tr w:rsidR="0075204E" w:rsidRPr="0075204E" w14:paraId="2B6BD7CB" w14:textId="77777777" w:rsidTr="00104E27">
        <w:tc>
          <w:tcPr>
            <w:tcW w:w="2377" w:type="dxa"/>
            <w:tcBorders>
              <w:top w:val="single" w:sz="4" w:space="0" w:color="auto"/>
              <w:left w:val="single" w:sz="4" w:space="0" w:color="auto"/>
              <w:bottom w:val="single" w:sz="4" w:space="0" w:color="auto"/>
              <w:right w:val="single" w:sz="4" w:space="0" w:color="auto"/>
            </w:tcBorders>
          </w:tcPr>
          <w:p w14:paraId="48719050" w14:textId="77777777" w:rsidR="0075204E" w:rsidRPr="0075204E" w:rsidRDefault="0075204E" w:rsidP="0075204E">
            <w:pPr>
              <w:jc w:val="left"/>
              <w:rPr>
                <w:rFonts w:ascii="Calibri" w:hAnsi="Calibri" w:cs="Arial"/>
                <w:sz w:val="18"/>
                <w:szCs w:val="18"/>
              </w:rPr>
            </w:pPr>
            <w:r w:rsidRPr="0075204E">
              <w:rPr>
                <w:rFonts w:ascii="Calibri" w:hAnsi="Calibri" w:cs="Arial"/>
                <w:sz w:val="18"/>
                <w:szCs w:val="18"/>
              </w:rPr>
              <w:t>Region Västerbotten: Regionala tillväxtmedel 1:1-anslag</w:t>
            </w:r>
          </w:p>
        </w:tc>
        <w:tc>
          <w:tcPr>
            <w:tcW w:w="1601" w:type="dxa"/>
            <w:tcBorders>
              <w:top w:val="single" w:sz="4" w:space="0" w:color="auto"/>
              <w:left w:val="single" w:sz="4" w:space="0" w:color="auto"/>
              <w:bottom w:val="single" w:sz="4" w:space="0" w:color="auto"/>
              <w:right w:val="single" w:sz="4" w:space="0" w:color="auto"/>
            </w:tcBorders>
            <w:vAlign w:val="bottom"/>
          </w:tcPr>
          <w:p w14:paraId="47BA1ECF" w14:textId="77777777" w:rsidR="0075204E" w:rsidRPr="0075204E" w:rsidRDefault="0075204E" w:rsidP="0075204E">
            <w:pPr>
              <w:jc w:val="right"/>
              <w:rPr>
                <w:rFonts w:ascii="Calibri" w:hAnsi="Calibri" w:cs="Arial"/>
                <w:sz w:val="18"/>
                <w:szCs w:val="18"/>
              </w:rPr>
            </w:pPr>
            <w:r w:rsidRPr="0075204E">
              <w:rPr>
                <w:rFonts w:ascii="Calibri" w:hAnsi="Calibri" w:cs="Arial"/>
                <w:sz w:val="18"/>
                <w:szCs w:val="18"/>
              </w:rPr>
              <w:t>1 385 119</w:t>
            </w:r>
          </w:p>
        </w:tc>
        <w:tc>
          <w:tcPr>
            <w:tcW w:w="1377" w:type="dxa"/>
            <w:tcBorders>
              <w:top w:val="single" w:sz="4" w:space="0" w:color="auto"/>
              <w:left w:val="single" w:sz="4" w:space="0" w:color="auto"/>
              <w:bottom w:val="single" w:sz="4" w:space="0" w:color="auto"/>
              <w:right w:val="single" w:sz="4" w:space="0" w:color="auto"/>
            </w:tcBorders>
            <w:vAlign w:val="bottom"/>
          </w:tcPr>
          <w:p w14:paraId="4A3CCB8F" w14:textId="77777777" w:rsidR="0075204E" w:rsidRPr="0075204E" w:rsidRDefault="0075204E" w:rsidP="0075204E">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959F70E" w14:textId="77777777" w:rsidR="0075204E" w:rsidRPr="0075204E" w:rsidRDefault="0075204E" w:rsidP="0075204E">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B67A037" w14:textId="77777777" w:rsidR="0075204E" w:rsidRPr="0075204E" w:rsidRDefault="0075204E" w:rsidP="0075204E">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17A2670" w14:textId="77777777" w:rsidR="0075204E" w:rsidRPr="0075204E" w:rsidRDefault="0075204E" w:rsidP="0075204E">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62162F8" w14:textId="77777777" w:rsidR="0075204E" w:rsidRPr="0075204E" w:rsidRDefault="0075204E" w:rsidP="0075204E">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9DE741F" w14:textId="77777777" w:rsidR="0075204E" w:rsidRPr="0075204E" w:rsidRDefault="0075204E" w:rsidP="0075204E">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619B3A8" w14:textId="77777777" w:rsidR="0075204E" w:rsidRPr="0075204E" w:rsidRDefault="0075204E" w:rsidP="0075204E">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30E3189" w14:textId="77777777" w:rsidR="0075204E" w:rsidRPr="0075204E" w:rsidRDefault="0075204E" w:rsidP="0075204E">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28F3833"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1 385 119</w:t>
            </w:r>
          </w:p>
        </w:tc>
      </w:tr>
      <w:tr w:rsidR="0075204E" w:rsidRPr="0075204E" w14:paraId="645A91C5"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6342435C"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001F1E9B"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1 385 119</w:t>
            </w:r>
          </w:p>
        </w:tc>
        <w:tc>
          <w:tcPr>
            <w:tcW w:w="1377" w:type="dxa"/>
            <w:tcBorders>
              <w:top w:val="single" w:sz="4" w:space="0" w:color="auto"/>
              <w:left w:val="single" w:sz="4" w:space="0" w:color="auto"/>
              <w:bottom w:val="single" w:sz="4" w:space="0" w:color="auto"/>
              <w:right w:val="single" w:sz="4" w:space="0" w:color="auto"/>
            </w:tcBorders>
            <w:vAlign w:val="bottom"/>
            <w:hideMark/>
          </w:tcPr>
          <w:p w14:paraId="44E5CF4A" w14:textId="77777777" w:rsidR="0075204E" w:rsidRPr="0075204E" w:rsidRDefault="0075204E" w:rsidP="0075204E">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F4E1F74"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31977A3"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30F8187"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4E905AA"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A8B1AB4"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58C6452"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5F1A470"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423E1FE6"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1 385 119</w:t>
            </w:r>
          </w:p>
        </w:tc>
      </w:tr>
      <w:tr w:rsidR="0075204E" w:rsidRPr="0075204E" w14:paraId="3E0CB998" w14:textId="77777777" w:rsidTr="00104E27">
        <w:tc>
          <w:tcPr>
            <w:tcW w:w="2377" w:type="dxa"/>
            <w:tcBorders>
              <w:top w:val="single" w:sz="4" w:space="0" w:color="auto"/>
              <w:left w:val="single" w:sz="4" w:space="0" w:color="auto"/>
              <w:bottom w:val="single" w:sz="4" w:space="0" w:color="auto"/>
              <w:right w:val="single" w:sz="4" w:space="0" w:color="auto"/>
            </w:tcBorders>
          </w:tcPr>
          <w:p w14:paraId="01971CE5"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1D3C2701"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1 523 770</w:t>
            </w:r>
          </w:p>
        </w:tc>
        <w:tc>
          <w:tcPr>
            <w:tcW w:w="1377" w:type="dxa"/>
            <w:tcBorders>
              <w:top w:val="single" w:sz="4" w:space="0" w:color="auto"/>
              <w:left w:val="single" w:sz="4" w:space="0" w:color="auto"/>
              <w:bottom w:val="single" w:sz="4" w:space="0" w:color="auto"/>
              <w:right w:val="single" w:sz="4" w:space="0" w:color="auto"/>
            </w:tcBorders>
            <w:vAlign w:val="bottom"/>
          </w:tcPr>
          <w:p w14:paraId="27B1127B" w14:textId="77777777" w:rsidR="0075204E" w:rsidRPr="0075204E" w:rsidRDefault="0075204E" w:rsidP="0075204E">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F1EB1BE"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79598EE"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118CEF4"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FC86771"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6353D2F"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378F376"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220E955"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3A43833"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1 523 770</w:t>
            </w:r>
          </w:p>
        </w:tc>
      </w:tr>
      <w:tr w:rsidR="0075204E" w:rsidRPr="0075204E" w14:paraId="52DAEF1B" w14:textId="77777777" w:rsidTr="00104E27">
        <w:tc>
          <w:tcPr>
            <w:tcW w:w="3978" w:type="dxa"/>
            <w:gridSpan w:val="2"/>
            <w:tcBorders>
              <w:top w:val="single" w:sz="4" w:space="0" w:color="auto"/>
              <w:left w:val="single" w:sz="4" w:space="0" w:color="auto"/>
              <w:bottom w:val="single" w:sz="4" w:space="0" w:color="auto"/>
              <w:right w:val="nil"/>
            </w:tcBorders>
          </w:tcPr>
          <w:p w14:paraId="0938D77C"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Privata bidrag annat än pengar</w:t>
            </w:r>
          </w:p>
        </w:tc>
        <w:tc>
          <w:tcPr>
            <w:tcW w:w="1377" w:type="dxa"/>
            <w:tcBorders>
              <w:top w:val="single" w:sz="4" w:space="0" w:color="auto"/>
              <w:left w:val="nil"/>
              <w:bottom w:val="single" w:sz="4" w:space="0" w:color="auto"/>
              <w:right w:val="nil"/>
            </w:tcBorders>
          </w:tcPr>
          <w:p w14:paraId="64AF6CA9" w14:textId="77777777" w:rsidR="0075204E" w:rsidRPr="0075204E" w:rsidRDefault="0075204E" w:rsidP="0075204E">
            <w:pPr>
              <w:jc w:val="left"/>
              <w:rPr>
                <w:rFonts w:ascii="Calibri" w:hAnsi="Calibri" w:cs="Arial"/>
                <w:b/>
                <w:sz w:val="18"/>
                <w:szCs w:val="18"/>
              </w:rPr>
            </w:pPr>
          </w:p>
        </w:tc>
        <w:tc>
          <w:tcPr>
            <w:tcW w:w="1201" w:type="dxa"/>
            <w:gridSpan w:val="2"/>
            <w:tcBorders>
              <w:top w:val="single" w:sz="4" w:space="0" w:color="auto"/>
              <w:left w:val="nil"/>
              <w:bottom w:val="single" w:sz="4" w:space="0" w:color="auto"/>
              <w:right w:val="nil"/>
            </w:tcBorders>
          </w:tcPr>
          <w:p w14:paraId="38E88D93" w14:textId="77777777" w:rsidR="0075204E" w:rsidRPr="0075204E" w:rsidRDefault="0075204E" w:rsidP="0075204E">
            <w:pPr>
              <w:jc w:val="left"/>
              <w:rPr>
                <w:rFonts w:ascii="Calibri" w:hAnsi="Calibri" w:cs="Arial"/>
                <w:b/>
                <w:sz w:val="18"/>
                <w:szCs w:val="18"/>
              </w:rPr>
            </w:pPr>
          </w:p>
        </w:tc>
        <w:tc>
          <w:tcPr>
            <w:tcW w:w="1172" w:type="dxa"/>
            <w:tcBorders>
              <w:top w:val="single" w:sz="4" w:space="0" w:color="auto"/>
              <w:left w:val="nil"/>
              <w:bottom w:val="single" w:sz="4" w:space="0" w:color="auto"/>
              <w:right w:val="nil"/>
            </w:tcBorders>
          </w:tcPr>
          <w:p w14:paraId="4C8C15BF" w14:textId="77777777" w:rsidR="0075204E" w:rsidRPr="0075204E" w:rsidRDefault="0075204E" w:rsidP="0075204E">
            <w:pPr>
              <w:jc w:val="left"/>
              <w:rPr>
                <w:rFonts w:ascii="Calibri" w:hAnsi="Calibri" w:cs="Arial"/>
                <w:b/>
                <w:sz w:val="18"/>
                <w:szCs w:val="18"/>
              </w:rPr>
            </w:pPr>
          </w:p>
        </w:tc>
        <w:tc>
          <w:tcPr>
            <w:tcW w:w="1111" w:type="dxa"/>
            <w:tcBorders>
              <w:top w:val="single" w:sz="4" w:space="0" w:color="auto"/>
              <w:left w:val="nil"/>
              <w:bottom w:val="single" w:sz="4" w:space="0" w:color="auto"/>
              <w:right w:val="nil"/>
            </w:tcBorders>
          </w:tcPr>
          <w:p w14:paraId="352B15F5" w14:textId="77777777" w:rsidR="0075204E" w:rsidRPr="0075204E" w:rsidRDefault="0075204E" w:rsidP="0075204E">
            <w:pPr>
              <w:jc w:val="left"/>
              <w:rPr>
                <w:rFonts w:ascii="Calibri" w:hAnsi="Calibri" w:cs="Arial"/>
                <w:b/>
                <w:sz w:val="18"/>
                <w:szCs w:val="18"/>
              </w:rPr>
            </w:pPr>
          </w:p>
        </w:tc>
        <w:tc>
          <w:tcPr>
            <w:tcW w:w="1238" w:type="dxa"/>
            <w:gridSpan w:val="3"/>
            <w:tcBorders>
              <w:top w:val="single" w:sz="4" w:space="0" w:color="auto"/>
              <w:left w:val="nil"/>
              <w:bottom w:val="single" w:sz="4" w:space="0" w:color="auto"/>
              <w:right w:val="nil"/>
            </w:tcBorders>
          </w:tcPr>
          <w:p w14:paraId="50F61C1D" w14:textId="77777777" w:rsidR="0075204E" w:rsidRPr="0075204E" w:rsidRDefault="0075204E" w:rsidP="0075204E">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0CA162A6" w14:textId="77777777" w:rsidR="0075204E" w:rsidRPr="0075204E" w:rsidRDefault="0075204E" w:rsidP="0075204E">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2652332D" w14:textId="77777777" w:rsidR="0075204E" w:rsidRPr="0075204E" w:rsidRDefault="0075204E" w:rsidP="0075204E">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3A821A04" w14:textId="77777777" w:rsidR="0075204E" w:rsidRPr="0075204E" w:rsidRDefault="0075204E" w:rsidP="0075204E">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2C2CEF09" w14:textId="77777777" w:rsidR="0075204E" w:rsidRPr="0075204E" w:rsidRDefault="0075204E" w:rsidP="0075204E">
            <w:pPr>
              <w:jc w:val="left"/>
              <w:rPr>
                <w:rFonts w:ascii="Calibri" w:hAnsi="Calibri" w:cs="Arial"/>
                <w:b/>
                <w:sz w:val="18"/>
                <w:szCs w:val="18"/>
              </w:rPr>
            </w:pPr>
          </w:p>
        </w:tc>
      </w:tr>
      <w:tr w:rsidR="0075204E" w:rsidRPr="0075204E" w14:paraId="06B9D7E0" w14:textId="77777777" w:rsidTr="00104E27">
        <w:tc>
          <w:tcPr>
            <w:tcW w:w="2377" w:type="dxa"/>
            <w:tcBorders>
              <w:top w:val="single" w:sz="4" w:space="0" w:color="auto"/>
              <w:left w:val="single" w:sz="4" w:space="0" w:color="auto"/>
              <w:bottom w:val="single" w:sz="4" w:space="0" w:color="auto"/>
              <w:right w:val="single" w:sz="4" w:space="0" w:color="auto"/>
            </w:tcBorders>
          </w:tcPr>
          <w:p w14:paraId="3413B98C" w14:textId="77777777" w:rsidR="0075204E" w:rsidRPr="0075204E" w:rsidRDefault="0075204E" w:rsidP="0075204E">
            <w:pPr>
              <w:jc w:val="left"/>
              <w:rPr>
                <w:rFonts w:ascii="Calibri" w:hAnsi="Calibri" w:cs="Arial"/>
                <w:sz w:val="18"/>
                <w:szCs w:val="18"/>
              </w:rPr>
            </w:pPr>
            <w:r w:rsidRPr="0075204E">
              <w:rPr>
                <w:rFonts w:ascii="Calibri" w:hAnsi="Calibri" w:cs="Arial"/>
                <w:sz w:val="18"/>
                <w:szCs w:val="18"/>
              </w:rPr>
              <w:t>INAB AB: Finansiering i tid</w:t>
            </w:r>
          </w:p>
        </w:tc>
        <w:tc>
          <w:tcPr>
            <w:tcW w:w="1601" w:type="dxa"/>
            <w:tcBorders>
              <w:top w:val="single" w:sz="4" w:space="0" w:color="auto"/>
              <w:left w:val="single" w:sz="4" w:space="0" w:color="auto"/>
              <w:bottom w:val="single" w:sz="4" w:space="0" w:color="auto"/>
              <w:right w:val="single" w:sz="4" w:space="0" w:color="auto"/>
            </w:tcBorders>
            <w:vAlign w:val="bottom"/>
          </w:tcPr>
          <w:p w14:paraId="73C2086C" w14:textId="77777777" w:rsidR="0075204E" w:rsidRPr="0075204E" w:rsidRDefault="0075204E" w:rsidP="0075204E">
            <w:pPr>
              <w:jc w:val="right"/>
              <w:rPr>
                <w:rFonts w:ascii="Calibri" w:hAnsi="Calibri" w:cs="Arial"/>
                <w:sz w:val="18"/>
                <w:szCs w:val="18"/>
              </w:rPr>
            </w:pPr>
            <w:r w:rsidRPr="0075204E">
              <w:rPr>
                <w:rFonts w:ascii="Calibri" w:hAnsi="Calibri" w:cs="Arial"/>
                <w:sz w:val="18"/>
                <w:szCs w:val="18"/>
              </w:rPr>
              <w:t>138 651</w:t>
            </w:r>
          </w:p>
        </w:tc>
        <w:tc>
          <w:tcPr>
            <w:tcW w:w="1377" w:type="dxa"/>
            <w:tcBorders>
              <w:top w:val="single" w:sz="4" w:space="0" w:color="auto"/>
              <w:left w:val="single" w:sz="4" w:space="0" w:color="auto"/>
              <w:bottom w:val="single" w:sz="4" w:space="0" w:color="auto"/>
              <w:right w:val="single" w:sz="4" w:space="0" w:color="auto"/>
            </w:tcBorders>
            <w:vAlign w:val="bottom"/>
          </w:tcPr>
          <w:p w14:paraId="75CA0BE5" w14:textId="77777777" w:rsidR="0075204E" w:rsidRPr="0075204E" w:rsidRDefault="0075204E" w:rsidP="0075204E">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3374959" w14:textId="77777777" w:rsidR="0075204E" w:rsidRPr="0075204E" w:rsidRDefault="0075204E" w:rsidP="0075204E">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B05D098" w14:textId="77777777" w:rsidR="0075204E" w:rsidRPr="0075204E" w:rsidRDefault="0075204E" w:rsidP="0075204E">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9203B54" w14:textId="77777777" w:rsidR="0075204E" w:rsidRPr="0075204E" w:rsidRDefault="0075204E" w:rsidP="0075204E">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490AC68" w14:textId="77777777" w:rsidR="0075204E" w:rsidRPr="0075204E" w:rsidRDefault="0075204E" w:rsidP="0075204E">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D32CFAC" w14:textId="77777777" w:rsidR="0075204E" w:rsidRPr="0075204E" w:rsidRDefault="0075204E" w:rsidP="0075204E">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155D4AD" w14:textId="77777777" w:rsidR="0075204E" w:rsidRPr="0075204E" w:rsidRDefault="0075204E" w:rsidP="0075204E">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4CCA680" w14:textId="77777777" w:rsidR="0075204E" w:rsidRPr="0075204E" w:rsidRDefault="0075204E" w:rsidP="0075204E">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A1C3213"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138 651</w:t>
            </w:r>
          </w:p>
        </w:tc>
      </w:tr>
      <w:tr w:rsidR="0075204E" w:rsidRPr="0075204E" w14:paraId="198C7225" w14:textId="77777777" w:rsidTr="00104E27">
        <w:tc>
          <w:tcPr>
            <w:tcW w:w="2377" w:type="dxa"/>
            <w:tcBorders>
              <w:top w:val="single" w:sz="4" w:space="0" w:color="auto"/>
              <w:left w:val="single" w:sz="4" w:space="0" w:color="auto"/>
              <w:bottom w:val="single" w:sz="4" w:space="0" w:color="auto"/>
              <w:right w:val="single" w:sz="4" w:space="0" w:color="auto"/>
            </w:tcBorders>
          </w:tcPr>
          <w:p w14:paraId="229B5F1B"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3D9C4129"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138 651</w:t>
            </w:r>
          </w:p>
        </w:tc>
        <w:tc>
          <w:tcPr>
            <w:tcW w:w="1377" w:type="dxa"/>
            <w:tcBorders>
              <w:top w:val="single" w:sz="4" w:space="0" w:color="auto"/>
              <w:left w:val="single" w:sz="4" w:space="0" w:color="auto"/>
              <w:bottom w:val="single" w:sz="4" w:space="0" w:color="auto"/>
              <w:right w:val="single" w:sz="4" w:space="0" w:color="auto"/>
            </w:tcBorders>
            <w:vAlign w:val="bottom"/>
          </w:tcPr>
          <w:p w14:paraId="2E7C9E22" w14:textId="77777777" w:rsidR="0075204E" w:rsidRPr="0075204E" w:rsidRDefault="0075204E" w:rsidP="0075204E">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DCB48D4"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AB5DBFB"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DC52CD6"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055E2F1"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9EFD8D1"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15DBCA6"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41ACB67"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2F9F082"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138 651</w:t>
            </w:r>
          </w:p>
        </w:tc>
      </w:tr>
      <w:tr w:rsidR="0075204E" w:rsidRPr="0075204E" w14:paraId="69905824" w14:textId="77777777" w:rsidTr="00104E27">
        <w:tc>
          <w:tcPr>
            <w:tcW w:w="3978" w:type="dxa"/>
            <w:gridSpan w:val="2"/>
            <w:tcBorders>
              <w:top w:val="single" w:sz="4" w:space="0" w:color="auto"/>
              <w:left w:val="single" w:sz="4" w:space="0" w:color="auto"/>
              <w:bottom w:val="single" w:sz="4" w:space="0" w:color="auto"/>
              <w:right w:val="nil"/>
            </w:tcBorders>
          </w:tcPr>
          <w:p w14:paraId="3C03B184"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Privat kontantfinansiering</w:t>
            </w:r>
          </w:p>
        </w:tc>
        <w:tc>
          <w:tcPr>
            <w:tcW w:w="1377" w:type="dxa"/>
            <w:tcBorders>
              <w:top w:val="single" w:sz="4" w:space="0" w:color="auto"/>
              <w:left w:val="nil"/>
              <w:bottom w:val="single" w:sz="4" w:space="0" w:color="auto"/>
              <w:right w:val="nil"/>
            </w:tcBorders>
          </w:tcPr>
          <w:p w14:paraId="74BDEA33" w14:textId="77777777" w:rsidR="0075204E" w:rsidRPr="0075204E" w:rsidRDefault="0075204E" w:rsidP="0075204E">
            <w:pPr>
              <w:jc w:val="left"/>
              <w:rPr>
                <w:rFonts w:ascii="Calibri" w:hAnsi="Calibri" w:cs="Arial"/>
                <w:b/>
                <w:sz w:val="18"/>
                <w:szCs w:val="18"/>
              </w:rPr>
            </w:pPr>
          </w:p>
        </w:tc>
        <w:tc>
          <w:tcPr>
            <w:tcW w:w="1186" w:type="dxa"/>
            <w:tcBorders>
              <w:top w:val="single" w:sz="4" w:space="0" w:color="auto"/>
              <w:left w:val="nil"/>
              <w:bottom w:val="single" w:sz="4" w:space="0" w:color="auto"/>
              <w:right w:val="nil"/>
            </w:tcBorders>
          </w:tcPr>
          <w:p w14:paraId="34CEA35C" w14:textId="77777777" w:rsidR="0075204E" w:rsidRPr="0075204E" w:rsidRDefault="0075204E" w:rsidP="0075204E">
            <w:pPr>
              <w:jc w:val="left"/>
              <w:rPr>
                <w:rFonts w:ascii="Calibri" w:hAnsi="Calibri" w:cs="Arial"/>
                <w:b/>
                <w:sz w:val="18"/>
                <w:szCs w:val="18"/>
              </w:rPr>
            </w:pPr>
          </w:p>
        </w:tc>
        <w:tc>
          <w:tcPr>
            <w:tcW w:w="1187" w:type="dxa"/>
            <w:gridSpan w:val="2"/>
            <w:tcBorders>
              <w:top w:val="single" w:sz="4" w:space="0" w:color="auto"/>
              <w:left w:val="nil"/>
              <w:bottom w:val="single" w:sz="4" w:space="0" w:color="auto"/>
              <w:right w:val="nil"/>
            </w:tcBorders>
          </w:tcPr>
          <w:p w14:paraId="765DCB92" w14:textId="77777777" w:rsidR="0075204E" w:rsidRPr="0075204E" w:rsidRDefault="0075204E" w:rsidP="0075204E">
            <w:pPr>
              <w:jc w:val="left"/>
              <w:rPr>
                <w:rFonts w:ascii="Calibri" w:hAnsi="Calibri" w:cs="Arial"/>
                <w:b/>
                <w:sz w:val="18"/>
                <w:szCs w:val="18"/>
              </w:rPr>
            </w:pPr>
          </w:p>
        </w:tc>
        <w:tc>
          <w:tcPr>
            <w:tcW w:w="1177" w:type="dxa"/>
            <w:gridSpan w:val="2"/>
            <w:tcBorders>
              <w:top w:val="single" w:sz="4" w:space="0" w:color="auto"/>
              <w:left w:val="nil"/>
              <w:bottom w:val="single" w:sz="4" w:space="0" w:color="auto"/>
              <w:right w:val="nil"/>
            </w:tcBorders>
          </w:tcPr>
          <w:p w14:paraId="0757A75D" w14:textId="77777777" w:rsidR="0075204E" w:rsidRPr="0075204E" w:rsidRDefault="0075204E" w:rsidP="0075204E">
            <w:pPr>
              <w:jc w:val="left"/>
              <w:rPr>
                <w:rFonts w:ascii="Calibri" w:hAnsi="Calibri" w:cs="Arial"/>
                <w:b/>
                <w:sz w:val="18"/>
                <w:szCs w:val="18"/>
              </w:rPr>
            </w:pPr>
          </w:p>
        </w:tc>
        <w:tc>
          <w:tcPr>
            <w:tcW w:w="1172" w:type="dxa"/>
            <w:gridSpan w:val="2"/>
            <w:tcBorders>
              <w:top w:val="single" w:sz="4" w:space="0" w:color="auto"/>
              <w:left w:val="nil"/>
              <w:bottom w:val="single" w:sz="4" w:space="0" w:color="auto"/>
              <w:right w:val="nil"/>
            </w:tcBorders>
          </w:tcPr>
          <w:p w14:paraId="48BC500F" w14:textId="77777777" w:rsidR="0075204E" w:rsidRPr="0075204E" w:rsidRDefault="0075204E" w:rsidP="0075204E">
            <w:pPr>
              <w:jc w:val="left"/>
              <w:rPr>
                <w:rFonts w:ascii="Calibri" w:hAnsi="Calibri" w:cs="Arial"/>
                <w:b/>
                <w:sz w:val="18"/>
                <w:szCs w:val="18"/>
              </w:rPr>
            </w:pPr>
          </w:p>
        </w:tc>
        <w:tc>
          <w:tcPr>
            <w:tcW w:w="1178" w:type="dxa"/>
            <w:tcBorders>
              <w:top w:val="single" w:sz="4" w:space="0" w:color="auto"/>
              <w:left w:val="nil"/>
              <w:bottom w:val="single" w:sz="4" w:space="0" w:color="auto"/>
              <w:right w:val="nil"/>
            </w:tcBorders>
          </w:tcPr>
          <w:p w14:paraId="7B582EE8" w14:textId="77777777" w:rsidR="0075204E" w:rsidRPr="0075204E" w:rsidRDefault="0075204E" w:rsidP="0075204E">
            <w:pPr>
              <w:jc w:val="left"/>
              <w:rPr>
                <w:rFonts w:ascii="Calibri" w:hAnsi="Calibri" w:cs="Arial"/>
                <w:b/>
                <w:sz w:val="18"/>
                <w:szCs w:val="18"/>
              </w:rPr>
            </w:pPr>
          </w:p>
        </w:tc>
        <w:tc>
          <w:tcPr>
            <w:tcW w:w="1184" w:type="dxa"/>
            <w:tcBorders>
              <w:top w:val="single" w:sz="4" w:space="0" w:color="auto"/>
              <w:left w:val="nil"/>
              <w:bottom w:val="single" w:sz="4" w:space="0" w:color="auto"/>
              <w:right w:val="nil"/>
            </w:tcBorders>
          </w:tcPr>
          <w:p w14:paraId="010C63DC" w14:textId="77777777" w:rsidR="0075204E" w:rsidRPr="0075204E" w:rsidRDefault="0075204E" w:rsidP="0075204E">
            <w:pPr>
              <w:jc w:val="left"/>
              <w:rPr>
                <w:rFonts w:ascii="Calibri" w:hAnsi="Calibri" w:cs="Arial"/>
                <w:b/>
                <w:sz w:val="18"/>
                <w:szCs w:val="18"/>
              </w:rPr>
            </w:pPr>
          </w:p>
        </w:tc>
        <w:tc>
          <w:tcPr>
            <w:tcW w:w="1182" w:type="dxa"/>
            <w:tcBorders>
              <w:top w:val="single" w:sz="4" w:space="0" w:color="auto"/>
              <w:left w:val="nil"/>
              <w:bottom w:val="single" w:sz="4" w:space="0" w:color="auto"/>
              <w:right w:val="nil"/>
            </w:tcBorders>
          </w:tcPr>
          <w:p w14:paraId="535F9FD9" w14:textId="77777777" w:rsidR="0075204E" w:rsidRPr="0075204E" w:rsidRDefault="0075204E" w:rsidP="0075204E">
            <w:pPr>
              <w:jc w:val="left"/>
              <w:rPr>
                <w:rFonts w:ascii="Calibri" w:hAnsi="Calibri" w:cs="Arial"/>
                <w:b/>
                <w:sz w:val="18"/>
                <w:szCs w:val="18"/>
              </w:rPr>
            </w:pPr>
          </w:p>
        </w:tc>
        <w:tc>
          <w:tcPr>
            <w:tcW w:w="1360" w:type="dxa"/>
            <w:tcBorders>
              <w:top w:val="single" w:sz="4" w:space="0" w:color="auto"/>
              <w:left w:val="nil"/>
              <w:bottom w:val="single" w:sz="4" w:space="0" w:color="auto"/>
              <w:right w:val="single" w:sz="4" w:space="0" w:color="auto"/>
            </w:tcBorders>
          </w:tcPr>
          <w:p w14:paraId="16843921" w14:textId="77777777" w:rsidR="0075204E" w:rsidRPr="0075204E" w:rsidRDefault="0075204E" w:rsidP="0075204E">
            <w:pPr>
              <w:jc w:val="left"/>
              <w:rPr>
                <w:rFonts w:ascii="Calibri" w:hAnsi="Calibri" w:cs="Arial"/>
                <w:b/>
                <w:sz w:val="18"/>
                <w:szCs w:val="18"/>
              </w:rPr>
            </w:pPr>
          </w:p>
        </w:tc>
      </w:tr>
      <w:tr w:rsidR="0075204E" w:rsidRPr="0075204E" w14:paraId="26E4EDB3" w14:textId="77777777" w:rsidTr="00104E27">
        <w:tc>
          <w:tcPr>
            <w:tcW w:w="2377" w:type="dxa"/>
            <w:tcBorders>
              <w:top w:val="single" w:sz="4" w:space="0" w:color="auto"/>
              <w:left w:val="single" w:sz="4" w:space="0" w:color="auto"/>
              <w:bottom w:val="single" w:sz="4" w:space="0" w:color="auto"/>
              <w:right w:val="single" w:sz="4" w:space="0" w:color="auto"/>
            </w:tcBorders>
          </w:tcPr>
          <w:p w14:paraId="61923CE9" w14:textId="77777777" w:rsidR="0075204E" w:rsidRPr="0075204E" w:rsidRDefault="0075204E" w:rsidP="0075204E">
            <w:pPr>
              <w:jc w:val="left"/>
              <w:rPr>
                <w:rFonts w:ascii="Calibri" w:hAnsi="Calibr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42379CB2" w14:textId="77777777" w:rsidR="0075204E" w:rsidRPr="0075204E" w:rsidRDefault="0075204E" w:rsidP="0075204E">
            <w:pPr>
              <w:jc w:val="right"/>
              <w:rPr>
                <w:rFonts w:ascii="Calibri" w:hAnsi="Calibr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6A8341A3" w14:textId="77777777" w:rsidR="0075204E" w:rsidRPr="0075204E" w:rsidRDefault="0075204E" w:rsidP="0075204E">
            <w:pPr>
              <w:jc w:val="right"/>
              <w:rPr>
                <w:rFonts w:ascii="Calibri" w:hAnsi="Calibr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879F669" w14:textId="77777777" w:rsidR="0075204E" w:rsidRPr="0075204E" w:rsidRDefault="0075204E" w:rsidP="0075204E">
            <w:pPr>
              <w:jc w:val="right"/>
              <w:rPr>
                <w:rFonts w:ascii="Calibri" w:hAnsi="Calibr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9EEFF14" w14:textId="77777777" w:rsidR="0075204E" w:rsidRPr="0075204E" w:rsidRDefault="0075204E" w:rsidP="0075204E">
            <w:pPr>
              <w:jc w:val="right"/>
              <w:rPr>
                <w:rFonts w:ascii="Calibri" w:hAnsi="Calibr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0BC4914" w14:textId="77777777" w:rsidR="0075204E" w:rsidRPr="0075204E" w:rsidRDefault="0075204E" w:rsidP="0075204E">
            <w:pPr>
              <w:jc w:val="right"/>
              <w:rPr>
                <w:rFonts w:ascii="Calibri" w:hAnsi="Calibr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24C618D" w14:textId="77777777" w:rsidR="0075204E" w:rsidRPr="0075204E" w:rsidRDefault="0075204E" w:rsidP="0075204E">
            <w:pPr>
              <w:jc w:val="right"/>
              <w:rPr>
                <w:rFonts w:ascii="Calibri" w:hAnsi="Calibr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7473D89" w14:textId="77777777" w:rsidR="0075204E" w:rsidRPr="0075204E" w:rsidRDefault="0075204E" w:rsidP="0075204E">
            <w:pPr>
              <w:jc w:val="right"/>
              <w:rPr>
                <w:rFonts w:ascii="Calibri" w:hAnsi="Calibr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310660B" w14:textId="77777777" w:rsidR="0075204E" w:rsidRPr="0075204E" w:rsidRDefault="0075204E" w:rsidP="0075204E">
            <w:pPr>
              <w:jc w:val="right"/>
              <w:rPr>
                <w:rFonts w:ascii="Calibri" w:hAnsi="Calibr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7279375" w14:textId="77777777" w:rsidR="0075204E" w:rsidRPr="0075204E" w:rsidRDefault="0075204E" w:rsidP="0075204E">
            <w:pPr>
              <w:jc w:val="right"/>
              <w:rPr>
                <w:rFonts w:ascii="Calibri" w:hAnsi="Calibr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450B2B8" w14:textId="77777777" w:rsidR="0075204E" w:rsidRPr="0075204E" w:rsidRDefault="0075204E" w:rsidP="0075204E">
            <w:pPr>
              <w:jc w:val="right"/>
              <w:rPr>
                <w:rFonts w:ascii="Calibri" w:hAnsi="Calibri" w:cs="Arial"/>
                <w:b/>
                <w:sz w:val="18"/>
                <w:szCs w:val="18"/>
              </w:rPr>
            </w:pPr>
          </w:p>
        </w:tc>
      </w:tr>
      <w:tr w:rsidR="0075204E" w:rsidRPr="0075204E" w14:paraId="1AFB05F4"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377FAFFD"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388F4D16" w14:textId="77777777" w:rsidR="0075204E" w:rsidRPr="0075204E" w:rsidRDefault="0075204E" w:rsidP="0075204E">
            <w:pPr>
              <w:jc w:val="right"/>
              <w:rPr>
                <w:rFonts w:ascii="Calibri" w:hAnsi="Calibr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6C8D061A" w14:textId="77777777" w:rsidR="0075204E" w:rsidRPr="0075204E" w:rsidRDefault="0075204E" w:rsidP="0075204E">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9300DBA"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38B8332"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A34DAEC"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8BF6DB2"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2E016F7"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9DDB848"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9F35EA0"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2881EA02"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0</w:t>
            </w:r>
          </w:p>
        </w:tc>
      </w:tr>
      <w:tr w:rsidR="0075204E" w:rsidRPr="0075204E" w14:paraId="73AEAAB9" w14:textId="77777777" w:rsidTr="00104E27">
        <w:tc>
          <w:tcPr>
            <w:tcW w:w="2377" w:type="dxa"/>
            <w:tcBorders>
              <w:top w:val="single" w:sz="4" w:space="0" w:color="auto"/>
              <w:left w:val="single" w:sz="4" w:space="0" w:color="auto"/>
              <w:bottom w:val="single" w:sz="4" w:space="0" w:color="auto"/>
              <w:right w:val="single" w:sz="4" w:space="0" w:color="auto"/>
            </w:tcBorders>
            <w:hideMark/>
          </w:tcPr>
          <w:p w14:paraId="2B201019"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08165A3D"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138 651</w:t>
            </w:r>
          </w:p>
        </w:tc>
        <w:tc>
          <w:tcPr>
            <w:tcW w:w="1377" w:type="dxa"/>
            <w:tcBorders>
              <w:top w:val="single" w:sz="4" w:space="0" w:color="auto"/>
              <w:left w:val="single" w:sz="4" w:space="0" w:color="auto"/>
              <w:bottom w:val="single" w:sz="4" w:space="0" w:color="auto"/>
              <w:right w:val="single" w:sz="4" w:space="0" w:color="auto"/>
            </w:tcBorders>
            <w:vAlign w:val="bottom"/>
            <w:hideMark/>
          </w:tcPr>
          <w:p w14:paraId="5C9090C1" w14:textId="77777777" w:rsidR="0075204E" w:rsidRPr="0075204E" w:rsidRDefault="0075204E" w:rsidP="0075204E">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10E179A"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4AC4079"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F32070C"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D452DD4"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1FBE906"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82737D6"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395F079"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3A3739BC"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138 651</w:t>
            </w:r>
          </w:p>
        </w:tc>
      </w:tr>
      <w:tr w:rsidR="0075204E" w:rsidRPr="0075204E" w14:paraId="558143F6" w14:textId="77777777" w:rsidTr="00104E27">
        <w:tc>
          <w:tcPr>
            <w:tcW w:w="2377" w:type="dxa"/>
            <w:tcBorders>
              <w:top w:val="single" w:sz="4" w:space="0" w:color="auto"/>
              <w:left w:val="single" w:sz="4" w:space="0" w:color="auto"/>
              <w:bottom w:val="single" w:sz="4" w:space="0" w:color="auto"/>
              <w:right w:val="single" w:sz="4" w:space="0" w:color="auto"/>
            </w:tcBorders>
          </w:tcPr>
          <w:p w14:paraId="0ED87BB6" w14:textId="77777777" w:rsidR="0075204E" w:rsidRPr="0075204E" w:rsidRDefault="0075204E" w:rsidP="0075204E">
            <w:pPr>
              <w:jc w:val="left"/>
              <w:rPr>
                <w:rFonts w:ascii="Calibri" w:hAnsi="Calibri" w:cs="Arial"/>
                <w:b/>
                <w:sz w:val="18"/>
                <w:szCs w:val="18"/>
              </w:rPr>
            </w:pPr>
            <w:r w:rsidRPr="0075204E">
              <w:rPr>
                <w:rFonts w:ascii="Calibri" w:hAnsi="Calibr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220EBC60"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1 662 421</w:t>
            </w:r>
          </w:p>
        </w:tc>
        <w:tc>
          <w:tcPr>
            <w:tcW w:w="1377" w:type="dxa"/>
            <w:tcBorders>
              <w:top w:val="single" w:sz="4" w:space="0" w:color="auto"/>
              <w:left w:val="single" w:sz="4" w:space="0" w:color="auto"/>
              <w:bottom w:val="single" w:sz="4" w:space="0" w:color="auto"/>
              <w:right w:val="single" w:sz="4" w:space="0" w:color="auto"/>
            </w:tcBorders>
            <w:vAlign w:val="bottom"/>
          </w:tcPr>
          <w:p w14:paraId="2A5D7EC0" w14:textId="77777777" w:rsidR="0075204E" w:rsidRPr="0075204E" w:rsidRDefault="0075204E" w:rsidP="0075204E">
            <w:pPr>
              <w:jc w:val="right"/>
              <w:rPr>
                <w:rFonts w:ascii="Calibri" w:hAnsi="Calibr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FD4575A" w14:textId="77777777" w:rsidR="0075204E" w:rsidRPr="0075204E" w:rsidRDefault="0075204E" w:rsidP="0075204E">
            <w:pPr>
              <w:jc w:val="right"/>
              <w:rPr>
                <w:rFonts w:ascii="Calibri" w:hAnsi="Calibr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027FC19" w14:textId="77777777" w:rsidR="0075204E" w:rsidRPr="0075204E" w:rsidRDefault="0075204E" w:rsidP="0075204E">
            <w:pPr>
              <w:jc w:val="right"/>
              <w:rPr>
                <w:rFonts w:ascii="Calibri" w:hAnsi="Calibr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8FF3435" w14:textId="77777777" w:rsidR="0075204E" w:rsidRPr="0075204E" w:rsidRDefault="0075204E" w:rsidP="0075204E">
            <w:pPr>
              <w:jc w:val="right"/>
              <w:rPr>
                <w:rFonts w:ascii="Calibri" w:hAnsi="Calibr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182A91A" w14:textId="77777777" w:rsidR="0075204E" w:rsidRPr="0075204E" w:rsidRDefault="0075204E" w:rsidP="0075204E">
            <w:pPr>
              <w:jc w:val="right"/>
              <w:rPr>
                <w:rFonts w:ascii="Calibri" w:hAnsi="Calibr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C9E07BD" w14:textId="77777777" w:rsidR="0075204E" w:rsidRPr="0075204E" w:rsidRDefault="0075204E" w:rsidP="0075204E">
            <w:pPr>
              <w:jc w:val="right"/>
              <w:rPr>
                <w:rFonts w:ascii="Calibri" w:hAnsi="Calibr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59BA778" w14:textId="77777777" w:rsidR="0075204E" w:rsidRPr="0075204E" w:rsidRDefault="0075204E" w:rsidP="0075204E">
            <w:pPr>
              <w:jc w:val="right"/>
              <w:rPr>
                <w:rFonts w:ascii="Calibri" w:hAnsi="Calibr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F746259" w14:textId="77777777" w:rsidR="0075204E" w:rsidRPr="0075204E" w:rsidRDefault="0075204E" w:rsidP="0075204E">
            <w:pPr>
              <w:jc w:val="right"/>
              <w:rPr>
                <w:rFonts w:ascii="Calibri" w:hAnsi="Calibr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EEDD7EC" w14:textId="77777777" w:rsidR="0075204E" w:rsidRPr="0075204E" w:rsidRDefault="0075204E" w:rsidP="0075204E">
            <w:pPr>
              <w:jc w:val="right"/>
              <w:rPr>
                <w:rFonts w:ascii="Calibri" w:hAnsi="Calibri" w:cs="Arial"/>
                <w:b/>
                <w:sz w:val="18"/>
                <w:szCs w:val="18"/>
              </w:rPr>
            </w:pPr>
            <w:r w:rsidRPr="0075204E">
              <w:rPr>
                <w:rFonts w:ascii="Calibri" w:hAnsi="Calibri" w:cs="Arial"/>
                <w:b/>
                <w:sz w:val="18"/>
                <w:szCs w:val="18"/>
              </w:rPr>
              <w:t>1 662 421</w:t>
            </w:r>
          </w:p>
        </w:tc>
      </w:tr>
    </w:tbl>
    <w:p w14:paraId="5B191C4B" w14:textId="77777777" w:rsidR="0075204E" w:rsidRPr="0075204E" w:rsidRDefault="0075204E" w:rsidP="0075204E">
      <w:pPr>
        <w:spacing w:after="0" w:line="240" w:lineRule="auto"/>
        <w:rPr>
          <w:rFonts w:ascii="Calibri" w:eastAsia="Times New Roman" w:hAnsi="Calibri" w:cs="Calibri"/>
          <w:b/>
          <w:kern w:val="0"/>
          <w:sz w:val="20"/>
          <w:szCs w:val="20"/>
          <w:lang w:val="sv-SE" w:eastAsia="sv-SE"/>
          <w14:ligatures w14:val="none"/>
        </w:rPr>
      </w:pPr>
      <w:r w:rsidRPr="0075204E">
        <w:rPr>
          <w:rFonts w:ascii="Calibri" w:eastAsia="Times New Roman" w:hAnsi="Calibri" w:cs="Calibri"/>
          <w:b/>
          <w:kern w:val="0"/>
          <w:sz w:val="20"/>
          <w:szCs w:val="20"/>
          <w:lang w:val="sv-SE" w:eastAsia="sv-SE"/>
          <w14:ligatures w14:val="none"/>
        </w:rPr>
        <w:t>Stödfinansiering</w:t>
      </w:r>
    </w:p>
    <w:p w14:paraId="6D5F409C" w14:textId="77777777" w:rsidR="0075204E" w:rsidRPr="0075204E" w:rsidRDefault="0075204E" w:rsidP="0075204E">
      <w:pPr>
        <w:spacing w:after="0" w:line="240" w:lineRule="auto"/>
        <w:rPr>
          <w:rFonts w:ascii="Calibri" w:eastAsia="Times New Roman" w:hAnsi="Calibri" w:cs="Times New Roman"/>
          <w:kern w:val="0"/>
          <w:sz w:val="18"/>
          <w:szCs w:val="18"/>
          <w:lang w:eastAsia="sv-SE"/>
          <w14:ligatures w14:val="none"/>
        </w:rPr>
      </w:pPr>
    </w:p>
    <w:tbl>
      <w:tblPr>
        <w:tblStyle w:val="TableGrid"/>
        <w:tblW w:w="8754" w:type="dxa"/>
        <w:tblLook w:val="04A0" w:firstRow="1" w:lastRow="0" w:firstColumn="1" w:lastColumn="0" w:noHBand="0" w:noVBand="1"/>
      </w:tblPr>
      <w:tblGrid>
        <w:gridCol w:w="2045"/>
        <w:gridCol w:w="2043"/>
        <w:gridCol w:w="413"/>
        <w:gridCol w:w="413"/>
        <w:gridCol w:w="413"/>
        <w:gridCol w:w="413"/>
        <w:gridCol w:w="413"/>
        <w:gridCol w:w="413"/>
        <w:gridCol w:w="413"/>
        <w:gridCol w:w="413"/>
        <w:gridCol w:w="1362"/>
      </w:tblGrid>
      <w:tr w:rsidR="0075204E" w:rsidRPr="0075204E" w14:paraId="597BAD93" w14:textId="77777777" w:rsidTr="0075204E">
        <w:tc>
          <w:tcPr>
            <w:tcW w:w="1242" w:type="dxa"/>
            <w:shd w:val="clear" w:color="auto" w:fill="DBE5F1"/>
          </w:tcPr>
          <w:p w14:paraId="7A3E98EE" w14:textId="77777777" w:rsidR="0075204E" w:rsidRPr="0075204E" w:rsidRDefault="0075204E" w:rsidP="0075204E">
            <w:pPr>
              <w:jc w:val="left"/>
              <w:rPr>
                <w:rFonts w:ascii="Calibri" w:hAnsi="Calibri"/>
                <w:b/>
                <w:sz w:val="18"/>
                <w:szCs w:val="18"/>
              </w:rPr>
            </w:pPr>
            <w:r w:rsidRPr="0075204E">
              <w:rPr>
                <w:rFonts w:ascii="Calibri" w:hAnsi="Calibri"/>
                <w:b/>
                <w:sz w:val="18"/>
                <w:szCs w:val="18"/>
              </w:rPr>
              <w:t>Finansiering</w:t>
            </w:r>
          </w:p>
        </w:tc>
        <w:tc>
          <w:tcPr>
            <w:tcW w:w="284" w:type="dxa"/>
            <w:shd w:val="clear" w:color="auto" w:fill="DBE5F1"/>
          </w:tcPr>
          <w:p w14:paraId="4E7DD0D4" w14:textId="77777777" w:rsidR="0075204E" w:rsidRPr="0075204E" w:rsidRDefault="0075204E" w:rsidP="0075204E">
            <w:pPr>
              <w:rPr>
                <w:rFonts w:ascii="Calibri" w:hAnsi="Calibri"/>
                <w:b/>
                <w:sz w:val="18"/>
                <w:szCs w:val="18"/>
              </w:rPr>
            </w:pPr>
            <w:r w:rsidRPr="0075204E">
              <w:rPr>
                <w:rFonts w:ascii="Calibri" w:hAnsi="Calibri"/>
                <w:b/>
                <w:sz w:val="18"/>
                <w:szCs w:val="18"/>
              </w:rPr>
              <w:t>REGION VÄSTERBOTTEN</w:t>
            </w:r>
          </w:p>
        </w:tc>
        <w:tc>
          <w:tcPr>
            <w:tcW w:w="284" w:type="dxa"/>
            <w:shd w:val="clear" w:color="auto" w:fill="DBE5F1"/>
          </w:tcPr>
          <w:p w14:paraId="4BC14449" w14:textId="77777777" w:rsidR="0075204E" w:rsidRPr="0075204E" w:rsidRDefault="0075204E" w:rsidP="0075204E">
            <w:pPr>
              <w:rPr>
                <w:rFonts w:ascii="Calibri" w:hAnsi="Calibri"/>
                <w:b/>
                <w:sz w:val="18"/>
                <w:szCs w:val="18"/>
              </w:rPr>
            </w:pPr>
          </w:p>
        </w:tc>
        <w:tc>
          <w:tcPr>
            <w:tcW w:w="284" w:type="dxa"/>
            <w:shd w:val="clear" w:color="auto" w:fill="DBE5F1"/>
          </w:tcPr>
          <w:p w14:paraId="5065743E" w14:textId="77777777" w:rsidR="0075204E" w:rsidRPr="0075204E" w:rsidRDefault="0075204E" w:rsidP="0075204E">
            <w:pPr>
              <w:rPr>
                <w:rFonts w:ascii="Calibri" w:hAnsi="Calibri"/>
                <w:b/>
                <w:sz w:val="18"/>
                <w:szCs w:val="18"/>
              </w:rPr>
            </w:pPr>
          </w:p>
        </w:tc>
        <w:tc>
          <w:tcPr>
            <w:tcW w:w="284" w:type="dxa"/>
            <w:shd w:val="clear" w:color="auto" w:fill="DBE5F1"/>
          </w:tcPr>
          <w:p w14:paraId="5F29528D" w14:textId="77777777" w:rsidR="0075204E" w:rsidRPr="0075204E" w:rsidRDefault="0075204E" w:rsidP="0075204E">
            <w:pPr>
              <w:rPr>
                <w:rFonts w:ascii="Calibri" w:hAnsi="Calibri"/>
                <w:b/>
                <w:sz w:val="18"/>
                <w:szCs w:val="18"/>
              </w:rPr>
            </w:pPr>
          </w:p>
        </w:tc>
        <w:tc>
          <w:tcPr>
            <w:tcW w:w="284" w:type="dxa"/>
            <w:shd w:val="clear" w:color="auto" w:fill="DBE5F1"/>
          </w:tcPr>
          <w:p w14:paraId="4F50D7DE" w14:textId="77777777" w:rsidR="0075204E" w:rsidRPr="0075204E" w:rsidRDefault="0075204E" w:rsidP="0075204E">
            <w:pPr>
              <w:rPr>
                <w:rFonts w:ascii="Calibri" w:hAnsi="Calibri"/>
                <w:b/>
                <w:sz w:val="18"/>
                <w:szCs w:val="18"/>
              </w:rPr>
            </w:pPr>
          </w:p>
        </w:tc>
        <w:tc>
          <w:tcPr>
            <w:tcW w:w="284" w:type="dxa"/>
            <w:shd w:val="clear" w:color="auto" w:fill="DBE5F1"/>
          </w:tcPr>
          <w:p w14:paraId="6B764805" w14:textId="77777777" w:rsidR="0075204E" w:rsidRPr="0075204E" w:rsidRDefault="0075204E" w:rsidP="0075204E">
            <w:pPr>
              <w:rPr>
                <w:rFonts w:ascii="Calibri" w:hAnsi="Calibri"/>
                <w:b/>
                <w:sz w:val="18"/>
                <w:szCs w:val="18"/>
              </w:rPr>
            </w:pPr>
          </w:p>
        </w:tc>
        <w:tc>
          <w:tcPr>
            <w:tcW w:w="284" w:type="dxa"/>
            <w:shd w:val="clear" w:color="auto" w:fill="DBE5F1"/>
          </w:tcPr>
          <w:p w14:paraId="33B5E8FE" w14:textId="77777777" w:rsidR="0075204E" w:rsidRPr="0075204E" w:rsidRDefault="0075204E" w:rsidP="0075204E">
            <w:pPr>
              <w:rPr>
                <w:rFonts w:ascii="Calibri" w:hAnsi="Calibri"/>
                <w:b/>
                <w:sz w:val="18"/>
                <w:szCs w:val="18"/>
              </w:rPr>
            </w:pPr>
          </w:p>
        </w:tc>
        <w:tc>
          <w:tcPr>
            <w:tcW w:w="284" w:type="dxa"/>
            <w:shd w:val="clear" w:color="auto" w:fill="DBE5F1"/>
          </w:tcPr>
          <w:p w14:paraId="64B837CE" w14:textId="77777777" w:rsidR="0075204E" w:rsidRPr="0075204E" w:rsidRDefault="0075204E" w:rsidP="0075204E">
            <w:pPr>
              <w:rPr>
                <w:rFonts w:ascii="Calibri" w:hAnsi="Calibri"/>
                <w:b/>
                <w:sz w:val="18"/>
                <w:szCs w:val="18"/>
              </w:rPr>
            </w:pPr>
          </w:p>
        </w:tc>
        <w:tc>
          <w:tcPr>
            <w:tcW w:w="284" w:type="dxa"/>
            <w:shd w:val="clear" w:color="auto" w:fill="DBE5F1"/>
          </w:tcPr>
          <w:p w14:paraId="0A41CA62" w14:textId="77777777" w:rsidR="0075204E" w:rsidRPr="0075204E" w:rsidRDefault="0075204E" w:rsidP="0075204E">
            <w:pPr>
              <w:rPr>
                <w:rFonts w:ascii="Calibri" w:hAnsi="Calibri"/>
                <w:b/>
                <w:sz w:val="18"/>
                <w:szCs w:val="18"/>
              </w:rPr>
            </w:pPr>
          </w:p>
        </w:tc>
        <w:tc>
          <w:tcPr>
            <w:tcW w:w="284" w:type="dxa"/>
            <w:shd w:val="clear" w:color="auto" w:fill="DBE5F1"/>
          </w:tcPr>
          <w:p w14:paraId="18FDBE56" w14:textId="77777777" w:rsidR="0075204E" w:rsidRPr="0075204E" w:rsidRDefault="0075204E" w:rsidP="0075204E">
            <w:pPr>
              <w:rPr>
                <w:rFonts w:ascii="Calibri" w:hAnsi="Calibri"/>
                <w:b/>
                <w:sz w:val="18"/>
                <w:szCs w:val="18"/>
              </w:rPr>
            </w:pPr>
            <w:r w:rsidRPr="0075204E">
              <w:rPr>
                <w:rFonts w:ascii="Calibri" w:hAnsi="Calibri"/>
                <w:b/>
                <w:sz w:val="18"/>
                <w:szCs w:val="18"/>
              </w:rPr>
              <w:t>Totalt</w:t>
            </w:r>
          </w:p>
        </w:tc>
      </w:tr>
      <w:tr w:rsidR="0075204E" w:rsidRPr="0075204E" w14:paraId="07F199AE" w14:textId="77777777" w:rsidTr="00104E27">
        <w:tc>
          <w:tcPr>
            <w:tcW w:w="1242" w:type="dxa"/>
          </w:tcPr>
          <w:p w14:paraId="78BED36A" w14:textId="77777777" w:rsidR="0075204E" w:rsidRPr="0075204E" w:rsidRDefault="0075204E" w:rsidP="0075204E">
            <w:pPr>
              <w:jc w:val="left"/>
              <w:rPr>
                <w:rFonts w:ascii="Calibri" w:hAnsi="Calibri"/>
                <w:sz w:val="18"/>
                <w:szCs w:val="18"/>
              </w:rPr>
            </w:pPr>
            <w:r w:rsidRPr="0075204E">
              <w:rPr>
                <w:rFonts w:ascii="Calibri" w:hAnsi="Calibri"/>
                <w:sz w:val="18"/>
                <w:szCs w:val="18"/>
              </w:rPr>
              <w:t>Stödfinansiering</w:t>
            </w:r>
          </w:p>
        </w:tc>
        <w:tc>
          <w:tcPr>
            <w:tcW w:w="284" w:type="dxa"/>
            <w:vAlign w:val="bottom"/>
          </w:tcPr>
          <w:p w14:paraId="4BC182BE" w14:textId="77777777" w:rsidR="0075204E" w:rsidRPr="0075204E" w:rsidRDefault="0075204E" w:rsidP="0075204E">
            <w:pPr>
              <w:jc w:val="right"/>
              <w:rPr>
                <w:rFonts w:ascii="Calibri" w:hAnsi="Calibri"/>
                <w:sz w:val="18"/>
                <w:szCs w:val="18"/>
              </w:rPr>
            </w:pPr>
            <w:r w:rsidRPr="0075204E">
              <w:rPr>
                <w:rFonts w:ascii="Calibri" w:hAnsi="Calibri"/>
                <w:sz w:val="18"/>
                <w:szCs w:val="18"/>
              </w:rPr>
              <w:t>1 108 280</w:t>
            </w:r>
          </w:p>
        </w:tc>
        <w:tc>
          <w:tcPr>
            <w:tcW w:w="284" w:type="dxa"/>
            <w:vAlign w:val="bottom"/>
          </w:tcPr>
          <w:p w14:paraId="59C188F7" w14:textId="77777777" w:rsidR="0075204E" w:rsidRPr="0075204E" w:rsidRDefault="0075204E" w:rsidP="0075204E">
            <w:pPr>
              <w:jc w:val="right"/>
              <w:rPr>
                <w:rFonts w:ascii="Calibri" w:hAnsi="Calibri"/>
                <w:sz w:val="18"/>
                <w:szCs w:val="18"/>
              </w:rPr>
            </w:pPr>
          </w:p>
        </w:tc>
        <w:tc>
          <w:tcPr>
            <w:tcW w:w="284" w:type="dxa"/>
            <w:vAlign w:val="bottom"/>
          </w:tcPr>
          <w:p w14:paraId="70B052AE" w14:textId="77777777" w:rsidR="0075204E" w:rsidRPr="0075204E" w:rsidRDefault="0075204E" w:rsidP="0075204E">
            <w:pPr>
              <w:jc w:val="right"/>
              <w:rPr>
                <w:rFonts w:ascii="Calibri" w:hAnsi="Calibri"/>
                <w:sz w:val="18"/>
                <w:szCs w:val="18"/>
              </w:rPr>
            </w:pPr>
          </w:p>
        </w:tc>
        <w:tc>
          <w:tcPr>
            <w:tcW w:w="284" w:type="dxa"/>
            <w:vAlign w:val="bottom"/>
          </w:tcPr>
          <w:p w14:paraId="3760CD14" w14:textId="77777777" w:rsidR="0075204E" w:rsidRPr="0075204E" w:rsidRDefault="0075204E" w:rsidP="0075204E">
            <w:pPr>
              <w:jc w:val="right"/>
              <w:rPr>
                <w:rFonts w:ascii="Calibri" w:hAnsi="Calibri"/>
                <w:sz w:val="18"/>
                <w:szCs w:val="18"/>
              </w:rPr>
            </w:pPr>
          </w:p>
        </w:tc>
        <w:tc>
          <w:tcPr>
            <w:tcW w:w="284" w:type="dxa"/>
            <w:vAlign w:val="bottom"/>
          </w:tcPr>
          <w:p w14:paraId="17A85973" w14:textId="77777777" w:rsidR="0075204E" w:rsidRPr="0075204E" w:rsidRDefault="0075204E" w:rsidP="0075204E">
            <w:pPr>
              <w:jc w:val="right"/>
              <w:rPr>
                <w:rFonts w:ascii="Calibri" w:hAnsi="Calibri"/>
                <w:sz w:val="18"/>
                <w:szCs w:val="18"/>
              </w:rPr>
            </w:pPr>
          </w:p>
        </w:tc>
        <w:tc>
          <w:tcPr>
            <w:tcW w:w="284" w:type="dxa"/>
            <w:vAlign w:val="bottom"/>
          </w:tcPr>
          <w:p w14:paraId="307C5ACF" w14:textId="77777777" w:rsidR="0075204E" w:rsidRPr="0075204E" w:rsidRDefault="0075204E" w:rsidP="0075204E">
            <w:pPr>
              <w:jc w:val="right"/>
              <w:rPr>
                <w:rFonts w:ascii="Calibri" w:hAnsi="Calibri"/>
                <w:sz w:val="18"/>
                <w:szCs w:val="18"/>
              </w:rPr>
            </w:pPr>
          </w:p>
        </w:tc>
        <w:tc>
          <w:tcPr>
            <w:tcW w:w="284" w:type="dxa"/>
            <w:vAlign w:val="bottom"/>
          </w:tcPr>
          <w:p w14:paraId="2DB47C5C" w14:textId="77777777" w:rsidR="0075204E" w:rsidRPr="0075204E" w:rsidRDefault="0075204E" w:rsidP="0075204E">
            <w:pPr>
              <w:jc w:val="right"/>
              <w:rPr>
                <w:rFonts w:ascii="Calibri" w:hAnsi="Calibri"/>
                <w:sz w:val="18"/>
                <w:szCs w:val="18"/>
              </w:rPr>
            </w:pPr>
          </w:p>
        </w:tc>
        <w:tc>
          <w:tcPr>
            <w:tcW w:w="284" w:type="dxa"/>
            <w:vAlign w:val="bottom"/>
          </w:tcPr>
          <w:p w14:paraId="0013A201" w14:textId="77777777" w:rsidR="0075204E" w:rsidRPr="0075204E" w:rsidRDefault="0075204E" w:rsidP="0075204E">
            <w:pPr>
              <w:jc w:val="right"/>
              <w:rPr>
                <w:rFonts w:ascii="Calibri" w:hAnsi="Calibri"/>
                <w:sz w:val="18"/>
                <w:szCs w:val="18"/>
              </w:rPr>
            </w:pPr>
          </w:p>
        </w:tc>
        <w:tc>
          <w:tcPr>
            <w:tcW w:w="284" w:type="dxa"/>
            <w:vAlign w:val="bottom"/>
          </w:tcPr>
          <w:p w14:paraId="0C3AA5E8" w14:textId="77777777" w:rsidR="0075204E" w:rsidRPr="0075204E" w:rsidRDefault="0075204E" w:rsidP="0075204E">
            <w:pPr>
              <w:jc w:val="right"/>
              <w:rPr>
                <w:rFonts w:ascii="Calibri" w:hAnsi="Calibri"/>
                <w:sz w:val="18"/>
                <w:szCs w:val="18"/>
              </w:rPr>
            </w:pPr>
          </w:p>
        </w:tc>
        <w:tc>
          <w:tcPr>
            <w:tcW w:w="284" w:type="dxa"/>
            <w:vAlign w:val="bottom"/>
          </w:tcPr>
          <w:p w14:paraId="40FB68D5" w14:textId="77777777" w:rsidR="0075204E" w:rsidRPr="0075204E" w:rsidRDefault="0075204E" w:rsidP="0075204E">
            <w:pPr>
              <w:jc w:val="right"/>
              <w:rPr>
                <w:rFonts w:ascii="Calibri" w:hAnsi="Calibri"/>
                <w:b/>
                <w:sz w:val="18"/>
                <w:szCs w:val="18"/>
              </w:rPr>
            </w:pPr>
            <w:r w:rsidRPr="0075204E">
              <w:rPr>
                <w:rFonts w:ascii="Calibri" w:hAnsi="Calibri"/>
                <w:b/>
                <w:sz w:val="18"/>
                <w:szCs w:val="18"/>
              </w:rPr>
              <w:t>1 108 280</w:t>
            </w:r>
          </w:p>
        </w:tc>
      </w:tr>
    </w:tbl>
    <w:p w14:paraId="5AA1517F" w14:textId="77777777" w:rsidR="0075204E" w:rsidRPr="0075204E" w:rsidRDefault="0075204E" w:rsidP="0075204E">
      <w:pPr>
        <w:spacing w:after="0" w:line="240" w:lineRule="auto"/>
        <w:rPr>
          <w:rFonts w:ascii="Calibri" w:eastAsia="Times New Roman" w:hAnsi="Calibri" w:cs="Times New Roman"/>
          <w:kern w:val="0"/>
          <w:sz w:val="18"/>
          <w:szCs w:val="18"/>
          <w:lang w:eastAsia="sv-SE"/>
          <w14:ligatures w14:val="none"/>
        </w:rPr>
      </w:pPr>
    </w:p>
    <w:p w14:paraId="79C05232" w14:textId="77777777" w:rsidR="0075204E" w:rsidRPr="0075204E" w:rsidRDefault="0075204E" w:rsidP="0075204E">
      <w:pPr>
        <w:spacing w:after="0" w:line="240" w:lineRule="auto"/>
        <w:rPr>
          <w:rFonts w:ascii="Calibri" w:eastAsia="Times New Roman" w:hAnsi="Calibri" w:cs="Times New Roman"/>
          <w:kern w:val="0"/>
          <w:sz w:val="18"/>
          <w:szCs w:val="18"/>
          <w:lang w:val="sv-SE" w:eastAsia="sv-SE"/>
          <w14:ligatures w14:val="none"/>
        </w:rPr>
      </w:pPr>
    </w:p>
    <w:p w14:paraId="621E38EE" w14:textId="77777777" w:rsidR="0075204E" w:rsidRPr="0075204E" w:rsidRDefault="0075204E" w:rsidP="0075204E">
      <w:pPr>
        <w:spacing w:after="0" w:line="240" w:lineRule="auto"/>
        <w:rPr>
          <w:rFonts w:ascii="Calibri" w:eastAsia="Times New Roman" w:hAnsi="Calibri" w:cs="Calibri"/>
          <w:kern w:val="0"/>
          <w:sz w:val="20"/>
          <w:szCs w:val="20"/>
          <w:lang w:val="sv-SE" w:eastAsia="sv-SE"/>
          <w14:ligatures w14:val="none"/>
        </w:rPr>
      </w:pPr>
    </w:p>
    <w:p w14:paraId="3C7AEA89" w14:textId="77777777" w:rsidR="0075204E" w:rsidRPr="0075204E" w:rsidRDefault="0075204E" w:rsidP="0075204E">
      <w:pPr>
        <w:spacing w:after="0" w:line="240" w:lineRule="auto"/>
        <w:rPr>
          <w:rFonts w:ascii="Calibri" w:eastAsia="Times New Roman" w:hAnsi="Calibri" w:cs="Calibri"/>
          <w:b/>
          <w:kern w:val="0"/>
          <w:sz w:val="20"/>
          <w:szCs w:val="20"/>
          <w:lang w:val="sv-SE" w:eastAsia="sv-SE"/>
          <w14:ligatures w14:val="none"/>
        </w:rPr>
      </w:pPr>
      <w:r w:rsidRPr="0075204E">
        <w:rPr>
          <w:rFonts w:ascii="Calibri" w:eastAsia="Times New Roman" w:hAnsi="Calibri" w:cs="Calibri"/>
          <w:b/>
          <w:kern w:val="0"/>
          <w:sz w:val="20"/>
          <w:szCs w:val="20"/>
          <w:lang w:val="sv-SE" w:eastAsia="sv-SE"/>
          <w14:ligatures w14:val="none"/>
        </w:rPr>
        <w:t>Sammanställning</w:t>
      </w:r>
    </w:p>
    <w:tbl>
      <w:tblPr>
        <w:tblStyle w:val="TableGrid"/>
        <w:tblW w:w="0" w:type="auto"/>
        <w:tblLayout w:type="fixed"/>
        <w:tblLook w:val="04A0" w:firstRow="1" w:lastRow="0" w:firstColumn="1" w:lastColumn="0" w:noHBand="0" w:noVBand="1"/>
      </w:tblPr>
      <w:tblGrid>
        <w:gridCol w:w="5637"/>
        <w:gridCol w:w="992"/>
      </w:tblGrid>
      <w:tr w:rsidR="0075204E" w:rsidRPr="0075204E" w14:paraId="22CA37A2" w14:textId="77777777" w:rsidTr="00104E27">
        <w:tc>
          <w:tcPr>
            <w:tcW w:w="5637" w:type="dxa"/>
          </w:tcPr>
          <w:p w14:paraId="52846F12" w14:textId="77777777" w:rsidR="0075204E" w:rsidRPr="0075204E" w:rsidRDefault="0075204E" w:rsidP="0075204E">
            <w:pPr>
              <w:jc w:val="left"/>
              <w:rPr>
                <w:rFonts w:ascii="Georgia" w:hAnsi="Georgia"/>
              </w:rPr>
            </w:pPr>
            <w:r w:rsidRPr="0075204E">
              <w:rPr>
                <w:rFonts w:ascii="Georgia" w:hAnsi="Georgia"/>
              </w:rPr>
              <w:t>Stödandel av faktiska kostnader</w:t>
            </w:r>
          </w:p>
        </w:tc>
        <w:tc>
          <w:tcPr>
            <w:tcW w:w="992" w:type="dxa"/>
          </w:tcPr>
          <w:p w14:paraId="3DA5F58F" w14:textId="77777777" w:rsidR="0075204E" w:rsidRPr="0075204E" w:rsidRDefault="0075204E" w:rsidP="0075204E">
            <w:pPr>
              <w:jc w:val="right"/>
              <w:rPr>
                <w:rFonts w:ascii="Georgia" w:hAnsi="Georgia"/>
              </w:rPr>
            </w:pPr>
            <w:r w:rsidRPr="0075204E">
              <w:rPr>
                <w:rFonts w:ascii="Cambria" w:hAnsi="Cambria"/>
                <w:sz w:val="22"/>
                <w:szCs w:val="22"/>
              </w:rPr>
              <w:t>44,45%</w:t>
            </w:r>
          </w:p>
        </w:tc>
      </w:tr>
      <w:tr w:rsidR="0075204E" w:rsidRPr="0075204E" w14:paraId="1038B91D" w14:textId="77777777" w:rsidTr="00104E27">
        <w:tc>
          <w:tcPr>
            <w:tcW w:w="5637" w:type="dxa"/>
          </w:tcPr>
          <w:p w14:paraId="42C4FCAC" w14:textId="77777777" w:rsidR="0075204E" w:rsidRPr="0075204E" w:rsidRDefault="0075204E" w:rsidP="0075204E">
            <w:pPr>
              <w:jc w:val="left"/>
              <w:rPr>
                <w:rFonts w:ascii="Georgia" w:hAnsi="Georgia"/>
              </w:rPr>
            </w:pPr>
            <w:r w:rsidRPr="0075204E">
              <w:rPr>
                <w:rFonts w:ascii="Georgia" w:hAnsi="Georgia"/>
              </w:rPr>
              <w:t>Stödandel av totala kostnader</w:t>
            </w:r>
          </w:p>
        </w:tc>
        <w:tc>
          <w:tcPr>
            <w:tcW w:w="992" w:type="dxa"/>
          </w:tcPr>
          <w:p w14:paraId="1A1E1C84" w14:textId="77777777" w:rsidR="0075204E" w:rsidRPr="0075204E" w:rsidRDefault="0075204E" w:rsidP="0075204E">
            <w:pPr>
              <w:jc w:val="right"/>
              <w:rPr>
                <w:rFonts w:ascii="Cambria" w:hAnsi="Cambria"/>
                <w:sz w:val="22"/>
                <w:szCs w:val="22"/>
              </w:rPr>
            </w:pPr>
            <w:r w:rsidRPr="0075204E">
              <w:rPr>
                <w:rFonts w:ascii="Cambria" w:hAnsi="Cambria"/>
                <w:sz w:val="22"/>
                <w:szCs w:val="22"/>
              </w:rPr>
              <w:t>40,00%</w:t>
            </w:r>
          </w:p>
        </w:tc>
      </w:tr>
      <w:tr w:rsidR="0075204E" w:rsidRPr="0075204E" w14:paraId="1C1A60AE" w14:textId="77777777" w:rsidTr="00104E27">
        <w:tc>
          <w:tcPr>
            <w:tcW w:w="5637" w:type="dxa"/>
          </w:tcPr>
          <w:p w14:paraId="6B225A1C" w14:textId="77777777" w:rsidR="0075204E" w:rsidRPr="0075204E" w:rsidRDefault="0075204E" w:rsidP="0075204E">
            <w:pPr>
              <w:jc w:val="left"/>
              <w:rPr>
                <w:rFonts w:ascii="Georgia" w:hAnsi="Georgia"/>
              </w:rPr>
            </w:pPr>
            <w:r w:rsidRPr="0075204E">
              <w:rPr>
                <w:rFonts w:ascii="Georgia" w:hAnsi="Georgia"/>
              </w:rPr>
              <w:t>Stödandel av stödgrundande finansiering</w:t>
            </w:r>
          </w:p>
        </w:tc>
        <w:tc>
          <w:tcPr>
            <w:tcW w:w="992" w:type="dxa"/>
          </w:tcPr>
          <w:p w14:paraId="1FE7D671" w14:textId="77777777" w:rsidR="0075204E" w:rsidRPr="0075204E" w:rsidRDefault="0075204E" w:rsidP="0075204E">
            <w:pPr>
              <w:jc w:val="right"/>
              <w:rPr>
                <w:rFonts w:ascii="Georgia" w:hAnsi="Georgia"/>
              </w:rPr>
            </w:pPr>
            <w:r w:rsidRPr="0075204E">
              <w:rPr>
                <w:rFonts w:ascii="Cambria" w:hAnsi="Cambria"/>
                <w:sz w:val="22"/>
                <w:szCs w:val="22"/>
              </w:rPr>
              <w:t>40,00%</w:t>
            </w:r>
          </w:p>
        </w:tc>
      </w:tr>
      <w:tr w:rsidR="0075204E" w:rsidRPr="0075204E" w14:paraId="67F836A4" w14:textId="77777777" w:rsidTr="00104E27">
        <w:tc>
          <w:tcPr>
            <w:tcW w:w="5637" w:type="dxa"/>
          </w:tcPr>
          <w:p w14:paraId="3AFBAC75" w14:textId="77777777" w:rsidR="0075204E" w:rsidRPr="0075204E" w:rsidRDefault="0075204E" w:rsidP="0075204E">
            <w:pPr>
              <w:jc w:val="left"/>
              <w:rPr>
                <w:rFonts w:ascii="Georgia" w:hAnsi="Georgia"/>
              </w:rPr>
            </w:pPr>
            <w:r w:rsidRPr="0075204E">
              <w:rPr>
                <w:rFonts w:ascii="Georgia" w:hAnsi="Georgia"/>
              </w:rPr>
              <w:t>Stödandel av total finansiering</w:t>
            </w:r>
          </w:p>
        </w:tc>
        <w:tc>
          <w:tcPr>
            <w:tcW w:w="992" w:type="dxa"/>
          </w:tcPr>
          <w:p w14:paraId="6413D5A6" w14:textId="77777777" w:rsidR="0075204E" w:rsidRPr="0075204E" w:rsidRDefault="0075204E" w:rsidP="0075204E">
            <w:pPr>
              <w:jc w:val="right"/>
              <w:rPr>
                <w:rFonts w:ascii="Georgia" w:hAnsi="Georgia"/>
              </w:rPr>
            </w:pPr>
            <w:r w:rsidRPr="0075204E">
              <w:rPr>
                <w:rFonts w:ascii="Cambria" w:hAnsi="Cambria"/>
                <w:sz w:val="22"/>
                <w:szCs w:val="22"/>
              </w:rPr>
              <w:t>40,00%</w:t>
            </w:r>
          </w:p>
        </w:tc>
      </w:tr>
      <w:tr w:rsidR="0075204E" w:rsidRPr="0075204E" w14:paraId="0920A5BE" w14:textId="77777777" w:rsidTr="00104E27">
        <w:tc>
          <w:tcPr>
            <w:tcW w:w="5637" w:type="dxa"/>
          </w:tcPr>
          <w:p w14:paraId="38551CA7" w14:textId="77777777" w:rsidR="0075204E" w:rsidRPr="0075204E" w:rsidRDefault="0075204E" w:rsidP="0075204E">
            <w:pPr>
              <w:jc w:val="left"/>
              <w:rPr>
                <w:rFonts w:ascii="Georgia" w:hAnsi="Georgia"/>
              </w:rPr>
            </w:pPr>
            <w:r w:rsidRPr="0075204E">
              <w:rPr>
                <w:rFonts w:ascii="Georgia" w:hAnsi="Georgia"/>
              </w:rPr>
              <w:t>Andel annan offentlig finansiering</w:t>
            </w:r>
          </w:p>
        </w:tc>
        <w:tc>
          <w:tcPr>
            <w:tcW w:w="992" w:type="dxa"/>
          </w:tcPr>
          <w:p w14:paraId="3438FBCD" w14:textId="77777777" w:rsidR="0075204E" w:rsidRPr="0075204E" w:rsidRDefault="0075204E" w:rsidP="0075204E">
            <w:pPr>
              <w:jc w:val="right"/>
              <w:rPr>
                <w:rFonts w:ascii="Georgia" w:hAnsi="Georgia"/>
              </w:rPr>
            </w:pPr>
            <w:r w:rsidRPr="0075204E">
              <w:rPr>
                <w:rFonts w:ascii="Cambria" w:hAnsi="Cambria"/>
                <w:sz w:val="22"/>
                <w:szCs w:val="22"/>
              </w:rPr>
              <w:t>55,00%</w:t>
            </w:r>
          </w:p>
        </w:tc>
      </w:tr>
      <w:tr w:rsidR="0075204E" w:rsidRPr="0075204E" w14:paraId="7214378B" w14:textId="77777777" w:rsidTr="00104E27">
        <w:tc>
          <w:tcPr>
            <w:tcW w:w="5637" w:type="dxa"/>
          </w:tcPr>
          <w:p w14:paraId="44831B54" w14:textId="77777777" w:rsidR="0075204E" w:rsidRPr="0075204E" w:rsidRDefault="0075204E" w:rsidP="0075204E">
            <w:pPr>
              <w:jc w:val="left"/>
              <w:rPr>
                <w:rFonts w:ascii="Georgia" w:hAnsi="Georgia"/>
              </w:rPr>
            </w:pPr>
            <w:r w:rsidRPr="0075204E">
              <w:rPr>
                <w:rFonts w:ascii="Georgia" w:hAnsi="Georgia"/>
              </w:rPr>
              <w:t>Andel offentlig finansiering</w:t>
            </w:r>
          </w:p>
        </w:tc>
        <w:tc>
          <w:tcPr>
            <w:tcW w:w="992" w:type="dxa"/>
          </w:tcPr>
          <w:p w14:paraId="74BC2CEB" w14:textId="77777777" w:rsidR="0075204E" w:rsidRPr="0075204E" w:rsidRDefault="0075204E" w:rsidP="0075204E">
            <w:pPr>
              <w:jc w:val="right"/>
              <w:rPr>
                <w:rFonts w:ascii="Cambria" w:hAnsi="Cambria"/>
                <w:sz w:val="22"/>
                <w:szCs w:val="22"/>
              </w:rPr>
            </w:pPr>
            <w:r w:rsidRPr="0075204E">
              <w:rPr>
                <w:rFonts w:ascii="Cambria" w:hAnsi="Cambria"/>
                <w:sz w:val="22"/>
                <w:szCs w:val="22"/>
              </w:rPr>
              <w:t>95,00%</w:t>
            </w:r>
          </w:p>
        </w:tc>
      </w:tr>
      <w:tr w:rsidR="0075204E" w:rsidRPr="0075204E" w14:paraId="6DD59016" w14:textId="77777777" w:rsidTr="00104E27">
        <w:tc>
          <w:tcPr>
            <w:tcW w:w="5637" w:type="dxa"/>
          </w:tcPr>
          <w:p w14:paraId="0CA3B939" w14:textId="77777777" w:rsidR="0075204E" w:rsidRPr="0075204E" w:rsidRDefault="0075204E" w:rsidP="0075204E">
            <w:pPr>
              <w:jc w:val="left"/>
              <w:rPr>
                <w:rFonts w:ascii="Georgia" w:hAnsi="Georgia"/>
              </w:rPr>
            </w:pPr>
            <w:r w:rsidRPr="0075204E">
              <w:rPr>
                <w:rFonts w:ascii="Georgia" w:hAnsi="Georgia"/>
              </w:rPr>
              <w:t>Andel privat finansiering</w:t>
            </w:r>
          </w:p>
        </w:tc>
        <w:tc>
          <w:tcPr>
            <w:tcW w:w="992" w:type="dxa"/>
          </w:tcPr>
          <w:p w14:paraId="00057E93" w14:textId="77777777" w:rsidR="0075204E" w:rsidRPr="0075204E" w:rsidRDefault="0075204E" w:rsidP="0075204E">
            <w:pPr>
              <w:jc w:val="right"/>
              <w:rPr>
                <w:rFonts w:ascii="Georgia" w:hAnsi="Georgia"/>
              </w:rPr>
            </w:pPr>
            <w:r w:rsidRPr="0075204E">
              <w:rPr>
                <w:rFonts w:ascii="Cambria" w:hAnsi="Cambria"/>
                <w:sz w:val="22"/>
                <w:szCs w:val="22"/>
              </w:rPr>
              <w:t>5,00%</w:t>
            </w:r>
          </w:p>
        </w:tc>
      </w:tr>
    </w:tbl>
    <w:p w14:paraId="35058F29" w14:textId="77777777" w:rsidR="0075204E" w:rsidRPr="0075204E" w:rsidRDefault="0075204E" w:rsidP="0075204E">
      <w:pPr>
        <w:spacing w:after="0" w:line="240" w:lineRule="auto"/>
        <w:rPr>
          <w:rFonts w:ascii="Georgia" w:eastAsia="Times New Roman" w:hAnsi="Georgia" w:cs="Times New Roman"/>
          <w:kern w:val="0"/>
          <w:sz w:val="20"/>
          <w:szCs w:val="20"/>
          <w:lang w:val="sv-SE" w:eastAsia="sv-SE"/>
          <w14:ligatures w14:val="none"/>
        </w:rPr>
      </w:pPr>
    </w:p>
    <w:p w14:paraId="3151E034" w14:textId="77777777" w:rsidR="0075204E" w:rsidRPr="0075204E" w:rsidRDefault="0075204E" w:rsidP="0075204E">
      <w:pPr>
        <w:spacing w:after="0" w:line="240" w:lineRule="auto"/>
        <w:rPr>
          <w:rFonts w:ascii="Cambria" w:eastAsia="Times New Roman" w:hAnsi="Cambria" w:cs="Times New Roman"/>
          <w:kern w:val="0"/>
          <w:sz w:val="22"/>
          <w:szCs w:val="22"/>
          <w:lang w:val="sv-SE" w:eastAsia="sv-SE"/>
          <w14:ligatures w14:val="none"/>
        </w:rPr>
      </w:pPr>
    </w:p>
    <w:p w14:paraId="2D12E93C" w14:textId="77777777" w:rsidR="0075204E" w:rsidRPr="0075204E" w:rsidRDefault="0075204E" w:rsidP="0075204E">
      <w:pPr>
        <w:spacing w:after="200" w:line="276" w:lineRule="auto"/>
        <w:rPr>
          <w:rFonts w:ascii="Calibri" w:eastAsia="Times New Roman" w:hAnsi="Calibri" w:cs="Calibri"/>
          <w:kern w:val="0"/>
          <w:sz w:val="20"/>
          <w:szCs w:val="20"/>
          <w:lang w:val="sv-SE" w:eastAsia="sv-SE"/>
          <w14:ligatures w14:val="none"/>
        </w:rPr>
      </w:pPr>
      <w:r w:rsidRPr="0075204E">
        <w:rPr>
          <w:rFonts w:ascii="Calibri" w:eastAsia="Times New Roman" w:hAnsi="Calibri" w:cs="Calibri"/>
          <w:kern w:val="0"/>
          <w:sz w:val="20"/>
          <w:szCs w:val="20"/>
          <w:lang w:val="sv-SE" w:eastAsia="sv-SE"/>
          <w14:ligatures w14:val="none"/>
        </w:rPr>
        <w:br w:type="page"/>
      </w:r>
    </w:p>
    <w:p w14:paraId="498A5B11" w14:textId="77777777" w:rsidR="0075204E" w:rsidRPr="0075204E" w:rsidRDefault="0075204E" w:rsidP="0075204E">
      <w:pPr>
        <w:spacing w:after="0" w:line="240" w:lineRule="auto"/>
        <w:rPr>
          <w:rFonts w:ascii="Calibri" w:eastAsia="Times New Roman" w:hAnsi="Calibri" w:cs="Calibri"/>
          <w:kern w:val="0"/>
          <w:sz w:val="20"/>
          <w:szCs w:val="20"/>
          <w:lang w:val="sv-SE" w:eastAsia="sv-SE"/>
          <w14:ligatures w14:val="none"/>
        </w:rPr>
      </w:pPr>
    </w:p>
    <w:p w14:paraId="5BD484D3" w14:textId="77777777" w:rsidR="0075204E" w:rsidRPr="0075204E" w:rsidRDefault="0075204E" w:rsidP="0075204E">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75204E">
        <w:rPr>
          <w:rFonts w:ascii="Calibri" w:eastAsia="Times New Roman" w:hAnsi="Calibri" w:cs="Calibri"/>
          <w:b/>
          <w:kern w:val="0"/>
          <w:szCs w:val="20"/>
          <w:lang w:val="sv-SE" w:eastAsia="sv-SE"/>
          <w14:ligatures w14:val="none"/>
        </w:rPr>
        <w:t>Förskott</w:t>
      </w:r>
    </w:p>
    <w:p w14:paraId="02F870D7" w14:textId="77777777" w:rsidR="0075204E" w:rsidRPr="0075204E" w:rsidRDefault="0075204E" w:rsidP="0075204E">
      <w:pPr>
        <w:spacing w:after="0" w:line="240" w:lineRule="auto"/>
        <w:rPr>
          <w:rFonts w:ascii="Calibri" w:eastAsia="Times New Roman" w:hAnsi="Calibri" w:cs="Calibri"/>
          <w:kern w:val="0"/>
          <w:sz w:val="20"/>
          <w:szCs w:val="20"/>
          <w:lang w:val="sv-SE" w:eastAsia="sv-SE"/>
          <w14:ligatures w14:val="none"/>
        </w:rPr>
      </w:pPr>
      <w:r w:rsidRPr="0075204E">
        <w:rPr>
          <w:rFonts w:ascii="Calibri" w:eastAsia="Times New Roman" w:hAnsi="Calibri" w:cs="Calibri"/>
          <w:kern w:val="0"/>
          <w:sz w:val="20"/>
          <w:szCs w:val="20"/>
          <w:lang w:val="sv-SE" w:eastAsia="sv-SE"/>
          <w14:ligatures w14:val="none"/>
        </w:rPr>
        <w:t>Sökt förskottsbelopp: 0,00</w:t>
      </w:r>
    </w:p>
    <w:p w14:paraId="100DA7F3" w14:textId="77777777" w:rsidR="0075204E" w:rsidRPr="0075204E" w:rsidRDefault="0075204E" w:rsidP="0075204E">
      <w:pPr>
        <w:spacing w:after="0" w:line="240" w:lineRule="auto"/>
        <w:rPr>
          <w:rFonts w:ascii="Calibri" w:eastAsia="Times New Roman" w:hAnsi="Calibri" w:cs="Calibri"/>
          <w:kern w:val="0"/>
          <w:sz w:val="20"/>
          <w:szCs w:val="20"/>
          <w:lang w:val="sv-SE" w:eastAsia="sv-SE"/>
          <w14:ligatures w14:val="none"/>
        </w:rPr>
      </w:pPr>
      <w:r w:rsidRPr="0075204E">
        <w:rPr>
          <w:rFonts w:ascii="Calibri" w:eastAsia="Times New Roman" w:hAnsi="Calibri" w:cs="Calibri"/>
          <w:kern w:val="0"/>
          <w:sz w:val="20"/>
          <w:szCs w:val="20"/>
          <w:lang w:val="sv-SE" w:eastAsia="sv-SE"/>
          <w14:ligatures w14:val="none"/>
        </w:rPr>
        <w:t xml:space="preserve">Motivering: </w:t>
      </w:r>
    </w:p>
    <w:p w14:paraId="76F0BF76" w14:textId="77777777" w:rsidR="0075204E" w:rsidRPr="0075204E" w:rsidRDefault="0075204E" w:rsidP="0075204E">
      <w:pPr>
        <w:spacing w:after="0" w:line="240" w:lineRule="auto"/>
        <w:rPr>
          <w:rFonts w:ascii="Calibri" w:eastAsia="Times New Roman" w:hAnsi="Calibri" w:cs="Calibri"/>
          <w:kern w:val="0"/>
          <w:sz w:val="20"/>
          <w:szCs w:val="20"/>
          <w:lang w:val="sv-SE" w:eastAsia="sv-SE"/>
          <w14:ligatures w14:val="none"/>
        </w:rPr>
      </w:pPr>
    </w:p>
    <w:p w14:paraId="0CEE0CD4" w14:textId="77777777" w:rsidR="0075204E" w:rsidRPr="0075204E" w:rsidRDefault="0075204E" w:rsidP="0075204E">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75204E">
        <w:rPr>
          <w:rFonts w:ascii="Calibri" w:eastAsia="Times New Roman" w:hAnsi="Calibri" w:cs="Calibri"/>
          <w:b/>
          <w:kern w:val="0"/>
          <w:szCs w:val="20"/>
          <w:lang w:val="sv-SE" w:eastAsia="sv-SE"/>
          <w14:ligatures w14:val="none"/>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75204E" w:rsidRPr="0075204E" w14:paraId="593021A6" w14:textId="77777777" w:rsidTr="00104E27">
        <w:tc>
          <w:tcPr>
            <w:tcW w:w="2376" w:type="dxa"/>
          </w:tcPr>
          <w:p w14:paraId="236ED757" w14:textId="77777777" w:rsidR="0075204E" w:rsidRPr="0075204E" w:rsidRDefault="0075204E" w:rsidP="0075204E">
            <w:pPr>
              <w:jc w:val="left"/>
              <w:rPr>
                <w:rFonts w:ascii="Georgia" w:hAnsi="Georgia"/>
              </w:rPr>
            </w:pPr>
            <w:r w:rsidRPr="0075204E">
              <w:rPr>
                <w:rFonts w:ascii="Georgia" w:hAnsi="Georgia"/>
              </w:rPr>
              <w:t>Namn:</w:t>
            </w:r>
          </w:p>
        </w:tc>
        <w:tc>
          <w:tcPr>
            <w:tcW w:w="6521" w:type="dxa"/>
          </w:tcPr>
          <w:p w14:paraId="6E47F287" w14:textId="77777777" w:rsidR="0075204E" w:rsidRPr="0075204E" w:rsidRDefault="0075204E" w:rsidP="0075204E">
            <w:pPr>
              <w:jc w:val="left"/>
              <w:rPr>
                <w:rFonts w:ascii="Georgia" w:hAnsi="Georgia"/>
              </w:rPr>
            </w:pPr>
            <w:r w:rsidRPr="0075204E">
              <w:rPr>
                <w:rFonts w:ascii="Georgia" w:hAnsi="Georgia"/>
              </w:rPr>
              <w:t>Maud Ericson</w:t>
            </w:r>
          </w:p>
        </w:tc>
      </w:tr>
      <w:tr w:rsidR="0075204E" w:rsidRPr="0075204E" w14:paraId="281B8DFE" w14:textId="77777777" w:rsidTr="00104E27">
        <w:tc>
          <w:tcPr>
            <w:tcW w:w="2376" w:type="dxa"/>
          </w:tcPr>
          <w:p w14:paraId="2687B9D8" w14:textId="77777777" w:rsidR="0075204E" w:rsidRPr="0075204E" w:rsidRDefault="0075204E" w:rsidP="0075204E">
            <w:pPr>
              <w:jc w:val="left"/>
              <w:rPr>
                <w:rFonts w:ascii="Georgia" w:hAnsi="Georgia"/>
              </w:rPr>
            </w:pPr>
            <w:r w:rsidRPr="0075204E">
              <w:rPr>
                <w:rFonts w:ascii="Georgia" w:hAnsi="Georgia"/>
              </w:rPr>
              <w:t>Telefonnummer:</w:t>
            </w:r>
          </w:p>
        </w:tc>
        <w:tc>
          <w:tcPr>
            <w:tcW w:w="6521" w:type="dxa"/>
          </w:tcPr>
          <w:p w14:paraId="3FF15375" w14:textId="77777777" w:rsidR="0075204E" w:rsidRPr="0075204E" w:rsidRDefault="0075204E" w:rsidP="0075204E">
            <w:pPr>
              <w:jc w:val="left"/>
              <w:rPr>
                <w:rFonts w:ascii="Georgia" w:hAnsi="Georgia"/>
              </w:rPr>
            </w:pPr>
            <w:r w:rsidRPr="0075204E">
              <w:rPr>
                <w:rFonts w:ascii="Georgia" w:hAnsi="Georgia"/>
              </w:rPr>
              <w:t>0706645774</w:t>
            </w:r>
          </w:p>
        </w:tc>
      </w:tr>
      <w:tr w:rsidR="0075204E" w:rsidRPr="0075204E" w14:paraId="420716E4" w14:textId="77777777" w:rsidTr="00104E27">
        <w:tc>
          <w:tcPr>
            <w:tcW w:w="2376" w:type="dxa"/>
          </w:tcPr>
          <w:p w14:paraId="4422FE9F" w14:textId="77777777" w:rsidR="0075204E" w:rsidRPr="0075204E" w:rsidRDefault="0075204E" w:rsidP="0075204E">
            <w:pPr>
              <w:jc w:val="left"/>
              <w:rPr>
                <w:rFonts w:ascii="Georgia" w:hAnsi="Georgia"/>
              </w:rPr>
            </w:pPr>
            <w:r w:rsidRPr="0075204E">
              <w:rPr>
                <w:rFonts w:ascii="Georgia" w:hAnsi="Georgia"/>
              </w:rPr>
              <w:t>Mobiltelefonnummer:</w:t>
            </w:r>
          </w:p>
        </w:tc>
        <w:tc>
          <w:tcPr>
            <w:tcW w:w="6521" w:type="dxa"/>
          </w:tcPr>
          <w:p w14:paraId="0D8F0031" w14:textId="77777777" w:rsidR="0075204E" w:rsidRPr="0075204E" w:rsidRDefault="0075204E" w:rsidP="0075204E">
            <w:pPr>
              <w:jc w:val="left"/>
              <w:rPr>
                <w:rFonts w:ascii="Georgia" w:hAnsi="Georgia"/>
              </w:rPr>
            </w:pPr>
          </w:p>
        </w:tc>
      </w:tr>
      <w:tr w:rsidR="0075204E" w:rsidRPr="0075204E" w14:paraId="3FD97B6A" w14:textId="77777777" w:rsidTr="00104E27">
        <w:tc>
          <w:tcPr>
            <w:tcW w:w="2376" w:type="dxa"/>
          </w:tcPr>
          <w:p w14:paraId="2506006C" w14:textId="77777777" w:rsidR="0075204E" w:rsidRPr="0075204E" w:rsidRDefault="0075204E" w:rsidP="0075204E">
            <w:pPr>
              <w:jc w:val="left"/>
              <w:rPr>
                <w:rFonts w:ascii="Georgia" w:hAnsi="Georgia"/>
              </w:rPr>
            </w:pPr>
            <w:r w:rsidRPr="0075204E">
              <w:rPr>
                <w:rFonts w:ascii="Georgia" w:hAnsi="Georgia"/>
              </w:rPr>
              <w:t>E-postadress:</w:t>
            </w:r>
          </w:p>
        </w:tc>
        <w:tc>
          <w:tcPr>
            <w:tcW w:w="6521" w:type="dxa"/>
          </w:tcPr>
          <w:p w14:paraId="724AEFAC" w14:textId="77777777" w:rsidR="0075204E" w:rsidRPr="0075204E" w:rsidRDefault="0075204E" w:rsidP="0075204E">
            <w:pPr>
              <w:jc w:val="left"/>
              <w:rPr>
                <w:rFonts w:ascii="Georgia" w:hAnsi="Georgia"/>
              </w:rPr>
            </w:pPr>
            <w:r w:rsidRPr="0075204E">
              <w:rPr>
                <w:rFonts w:ascii="Georgia" w:hAnsi="Georgia"/>
              </w:rPr>
              <w:t>maud.ericson@regionvasterbotten.se</w:t>
            </w:r>
          </w:p>
        </w:tc>
      </w:tr>
      <w:tr w:rsidR="0075204E" w:rsidRPr="0075204E" w14:paraId="3B669403" w14:textId="77777777" w:rsidTr="00104E27">
        <w:tc>
          <w:tcPr>
            <w:tcW w:w="2376" w:type="dxa"/>
          </w:tcPr>
          <w:p w14:paraId="15607AEF" w14:textId="77777777" w:rsidR="0075204E" w:rsidRPr="0075204E" w:rsidRDefault="0075204E" w:rsidP="0075204E">
            <w:pPr>
              <w:jc w:val="left"/>
              <w:rPr>
                <w:rFonts w:ascii="Georgia" w:hAnsi="Georgia"/>
              </w:rPr>
            </w:pPr>
            <w:r w:rsidRPr="0075204E">
              <w:rPr>
                <w:rFonts w:ascii="Georgia" w:hAnsi="Georgia"/>
              </w:rPr>
              <w:t>Roll:</w:t>
            </w:r>
          </w:p>
        </w:tc>
        <w:tc>
          <w:tcPr>
            <w:tcW w:w="6521" w:type="dxa"/>
          </w:tcPr>
          <w:p w14:paraId="3158EC1B" w14:textId="77777777" w:rsidR="0075204E" w:rsidRPr="0075204E" w:rsidRDefault="0075204E" w:rsidP="0075204E">
            <w:pPr>
              <w:jc w:val="left"/>
              <w:rPr>
                <w:rFonts w:ascii="Georgia" w:hAnsi="Georgia"/>
              </w:rPr>
            </w:pPr>
            <w:r w:rsidRPr="0075204E">
              <w:rPr>
                <w:rFonts w:ascii="Georgia" w:hAnsi="Georgia"/>
              </w:rPr>
              <w:t>Kontaktperson</w:t>
            </w:r>
          </w:p>
        </w:tc>
      </w:tr>
    </w:tbl>
    <w:p w14:paraId="69490683" w14:textId="77777777" w:rsidR="0075204E" w:rsidRPr="0075204E" w:rsidRDefault="0075204E" w:rsidP="0075204E">
      <w:pPr>
        <w:spacing w:after="0" w:line="240" w:lineRule="auto"/>
        <w:rPr>
          <w:rFonts w:ascii="Calibri" w:eastAsia="Times New Roman" w:hAnsi="Calibri" w:cs="Calibri"/>
          <w:kern w:val="0"/>
          <w:sz w:val="20"/>
          <w:szCs w:val="20"/>
          <w:lang w:val="sv-SE" w:eastAsia="sv-SE"/>
          <w14:ligatures w14:val="none"/>
        </w:rPr>
      </w:pPr>
    </w:p>
    <w:p w14:paraId="318BBE1C" w14:textId="77777777" w:rsidR="0075204E" w:rsidRPr="0075204E" w:rsidRDefault="0075204E" w:rsidP="0075204E">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75204E">
        <w:rPr>
          <w:rFonts w:ascii="Calibri" w:eastAsia="Times New Roman" w:hAnsi="Calibri" w:cs="Calibri"/>
          <w:b/>
          <w:kern w:val="0"/>
          <w:szCs w:val="20"/>
          <w:lang w:val="sv-SE" w:eastAsia="sv-SE"/>
          <w14:ligatures w14:val="none"/>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75204E" w:rsidRPr="0075204E" w14:paraId="4635F2B6" w14:textId="77777777" w:rsidTr="00104E27">
        <w:tc>
          <w:tcPr>
            <w:tcW w:w="2235" w:type="dxa"/>
          </w:tcPr>
          <w:p w14:paraId="59090EF0" w14:textId="77777777" w:rsidR="0075204E" w:rsidRPr="0075204E" w:rsidRDefault="0075204E" w:rsidP="0075204E">
            <w:pPr>
              <w:jc w:val="left"/>
              <w:rPr>
                <w:rFonts w:ascii="Georgia" w:hAnsi="Georgia"/>
              </w:rPr>
            </w:pPr>
            <w:r w:rsidRPr="0075204E">
              <w:rPr>
                <w:rFonts w:ascii="Georgia" w:hAnsi="Georgia"/>
              </w:rPr>
              <w:t>Filnamn:</w:t>
            </w:r>
          </w:p>
        </w:tc>
        <w:tc>
          <w:tcPr>
            <w:tcW w:w="6237" w:type="dxa"/>
          </w:tcPr>
          <w:p w14:paraId="4B8EF410" w14:textId="77777777" w:rsidR="0075204E" w:rsidRPr="0075204E" w:rsidRDefault="0075204E" w:rsidP="0075204E">
            <w:pPr>
              <w:jc w:val="left"/>
              <w:rPr>
                <w:rFonts w:ascii="Georgia" w:hAnsi="Georgia"/>
              </w:rPr>
            </w:pPr>
            <w:r w:rsidRPr="0075204E">
              <w:rPr>
                <w:rFonts w:ascii="Georgia" w:hAnsi="Georgia"/>
              </w:rPr>
              <w:t>Originalansökan</w:t>
            </w:r>
          </w:p>
        </w:tc>
      </w:tr>
      <w:tr w:rsidR="0075204E" w:rsidRPr="0075204E" w14:paraId="5CA51E9E" w14:textId="77777777" w:rsidTr="00104E27">
        <w:tc>
          <w:tcPr>
            <w:tcW w:w="2235" w:type="dxa"/>
          </w:tcPr>
          <w:p w14:paraId="1EAD1559" w14:textId="77777777" w:rsidR="0075204E" w:rsidRPr="0075204E" w:rsidRDefault="0075204E" w:rsidP="0075204E">
            <w:pPr>
              <w:jc w:val="left"/>
              <w:rPr>
                <w:rFonts w:ascii="Georgia" w:hAnsi="Georgia"/>
              </w:rPr>
            </w:pPr>
            <w:r w:rsidRPr="0075204E">
              <w:rPr>
                <w:rFonts w:ascii="Georgia" w:hAnsi="Georgia"/>
              </w:rPr>
              <w:t>Beskrivning:</w:t>
            </w:r>
          </w:p>
        </w:tc>
        <w:tc>
          <w:tcPr>
            <w:tcW w:w="6237" w:type="dxa"/>
          </w:tcPr>
          <w:p w14:paraId="7118BA04" w14:textId="77777777" w:rsidR="0075204E" w:rsidRPr="0075204E" w:rsidRDefault="0075204E" w:rsidP="0075204E">
            <w:pPr>
              <w:jc w:val="left"/>
              <w:rPr>
                <w:rFonts w:ascii="Georgia" w:hAnsi="Georgia"/>
              </w:rPr>
            </w:pPr>
            <w:r w:rsidRPr="0075204E">
              <w:rPr>
                <w:rFonts w:ascii="Georgia" w:hAnsi="Georgia"/>
              </w:rPr>
              <w:t>Inkommen originalansökan - Maskinläsbart format</w:t>
            </w:r>
          </w:p>
        </w:tc>
      </w:tr>
      <w:tr w:rsidR="0075204E" w:rsidRPr="0075204E" w14:paraId="3B623C7E" w14:textId="77777777" w:rsidTr="00104E27">
        <w:tc>
          <w:tcPr>
            <w:tcW w:w="2235" w:type="dxa"/>
          </w:tcPr>
          <w:p w14:paraId="45947448" w14:textId="77777777" w:rsidR="0075204E" w:rsidRPr="0075204E" w:rsidRDefault="0075204E" w:rsidP="0075204E">
            <w:pPr>
              <w:jc w:val="left"/>
              <w:rPr>
                <w:rFonts w:ascii="Georgia" w:hAnsi="Georgia"/>
              </w:rPr>
            </w:pPr>
            <w:r w:rsidRPr="0075204E">
              <w:rPr>
                <w:rFonts w:ascii="Georgia" w:hAnsi="Georgia"/>
              </w:rPr>
              <w:t>Uppladdningsdatum:</w:t>
            </w:r>
          </w:p>
        </w:tc>
        <w:tc>
          <w:tcPr>
            <w:tcW w:w="6237" w:type="dxa"/>
          </w:tcPr>
          <w:p w14:paraId="6B3DC2AC" w14:textId="77777777" w:rsidR="0075204E" w:rsidRPr="0075204E" w:rsidRDefault="0075204E" w:rsidP="0075204E">
            <w:pPr>
              <w:jc w:val="left"/>
              <w:rPr>
                <w:rFonts w:ascii="Georgia" w:hAnsi="Georgia"/>
              </w:rPr>
            </w:pPr>
            <w:r w:rsidRPr="0075204E">
              <w:rPr>
                <w:rFonts w:ascii="Georgia" w:hAnsi="Georgia"/>
              </w:rPr>
              <w:t>2025-02-17</w:t>
            </w:r>
          </w:p>
        </w:tc>
      </w:tr>
      <w:tr w:rsidR="0075204E" w:rsidRPr="0075204E" w14:paraId="0846DD94" w14:textId="77777777" w:rsidTr="00104E27">
        <w:tc>
          <w:tcPr>
            <w:tcW w:w="2235" w:type="dxa"/>
          </w:tcPr>
          <w:p w14:paraId="42B778ED" w14:textId="77777777" w:rsidR="0075204E" w:rsidRPr="0075204E" w:rsidRDefault="0075204E" w:rsidP="0075204E">
            <w:pPr>
              <w:jc w:val="left"/>
              <w:rPr>
                <w:rFonts w:ascii="Georgia" w:hAnsi="Georgia"/>
              </w:rPr>
            </w:pPr>
            <w:r w:rsidRPr="0075204E">
              <w:rPr>
                <w:rFonts w:ascii="Georgia" w:hAnsi="Georgia"/>
              </w:rPr>
              <w:t>Filnamn:</w:t>
            </w:r>
          </w:p>
        </w:tc>
        <w:tc>
          <w:tcPr>
            <w:tcW w:w="6237" w:type="dxa"/>
          </w:tcPr>
          <w:p w14:paraId="13A6FD0F" w14:textId="77777777" w:rsidR="0075204E" w:rsidRPr="0075204E" w:rsidRDefault="0075204E" w:rsidP="0075204E">
            <w:pPr>
              <w:jc w:val="left"/>
              <w:rPr>
                <w:rFonts w:ascii="Georgia" w:hAnsi="Georgia"/>
              </w:rPr>
            </w:pPr>
            <w:r w:rsidRPr="0075204E">
              <w:rPr>
                <w:rFonts w:ascii="Georgia" w:hAnsi="Georgia"/>
              </w:rPr>
              <w:t>Signeringsinformation</w:t>
            </w:r>
          </w:p>
        </w:tc>
      </w:tr>
      <w:tr w:rsidR="0075204E" w:rsidRPr="0075204E" w14:paraId="044693B2" w14:textId="77777777" w:rsidTr="00104E27">
        <w:tc>
          <w:tcPr>
            <w:tcW w:w="2235" w:type="dxa"/>
          </w:tcPr>
          <w:p w14:paraId="21AF21ED" w14:textId="77777777" w:rsidR="0075204E" w:rsidRPr="0075204E" w:rsidRDefault="0075204E" w:rsidP="0075204E">
            <w:pPr>
              <w:jc w:val="left"/>
              <w:rPr>
                <w:rFonts w:ascii="Georgia" w:hAnsi="Georgia"/>
              </w:rPr>
            </w:pPr>
            <w:r w:rsidRPr="0075204E">
              <w:rPr>
                <w:rFonts w:ascii="Georgia" w:hAnsi="Georgia"/>
              </w:rPr>
              <w:t>Beskrivning:</w:t>
            </w:r>
          </w:p>
        </w:tc>
        <w:tc>
          <w:tcPr>
            <w:tcW w:w="6237" w:type="dxa"/>
          </w:tcPr>
          <w:p w14:paraId="56B54C8D" w14:textId="77777777" w:rsidR="0075204E" w:rsidRPr="0075204E" w:rsidRDefault="0075204E" w:rsidP="0075204E">
            <w:pPr>
              <w:jc w:val="left"/>
              <w:rPr>
                <w:rFonts w:ascii="Georgia" w:hAnsi="Georgia"/>
              </w:rPr>
            </w:pPr>
            <w:r w:rsidRPr="0075204E">
              <w:rPr>
                <w:rFonts w:ascii="Georgia" w:hAnsi="Georgia"/>
              </w:rPr>
              <w:t>Ansökan</w:t>
            </w:r>
          </w:p>
        </w:tc>
      </w:tr>
      <w:tr w:rsidR="0075204E" w:rsidRPr="0075204E" w14:paraId="3F5895CA" w14:textId="77777777" w:rsidTr="00104E27">
        <w:tc>
          <w:tcPr>
            <w:tcW w:w="2235" w:type="dxa"/>
          </w:tcPr>
          <w:p w14:paraId="229CB84E" w14:textId="77777777" w:rsidR="0075204E" w:rsidRPr="0075204E" w:rsidRDefault="0075204E" w:rsidP="0075204E">
            <w:pPr>
              <w:jc w:val="left"/>
              <w:rPr>
                <w:rFonts w:ascii="Georgia" w:hAnsi="Georgia"/>
              </w:rPr>
            </w:pPr>
            <w:r w:rsidRPr="0075204E">
              <w:rPr>
                <w:rFonts w:ascii="Georgia" w:hAnsi="Georgia"/>
              </w:rPr>
              <w:t>Uppladdningsdatum:</w:t>
            </w:r>
          </w:p>
        </w:tc>
        <w:tc>
          <w:tcPr>
            <w:tcW w:w="6237" w:type="dxa"/>
          </w:tcPr>
          <w:p w14:paraId="71575B5B" w14:textId="77777777" w:rsidR="0075204E" w:rsidRPr="0075204E" w:rsidRDefault="0075204E" w:rsidP="0075204E">
            <w:pPr>
              <w:jc w:val="left"/>
              <w:rPr>
                <w:rFonts w:ascii="Georgia" w:hAnsi="Georgia"/>
              </w:rPr>
            </w:pPr>
            <w:r w:rsidRPr="0075204E">
              <w:rPr>
                <w:rFonts w:ascii="Georgia" w:hAnsi="Georgia"/>
              </w:rPr>
              <w:t>2025-02-17</w:t>
            </w:r>
          </w:p>
        </w:tc>
      </w:tr>
    </w:tbl>
    <w:p w14:paraId="4477373B" w14:textId="77777777" w:rsidR="0075204E" w:rsidRPr="0075204E" w:rsidRDefault="0075204E" w:rsidP="0075204E">
      <w:pPr>
        <w:spacing w:after="0" w:line="240" w:lineRule="auto"/>
        <w:rPr>
          <w:rFonts w:ascii="Calibri" w:eastAsia="Times New Roman" w:hAnsi="Calibri" w:cs="Calibri"/>
          <w:kern w:val="0"/>
          <w:sz w:val="20"/>
          <w:szCs w:val="20"/>
          <w:lang w:val="sv-SE" w:eastAsia="sv-SE"/>
          <w14:ligatures w14:val="none"/>
        </w:rPr>
      </w:pPr>
    </w:p>
    <w:p w14:paraId="249582A2" w14:textId="77777777" w:rsidR="0075204E" w:rsidRDefault="0075204E" w:rsidP="002263A2"/>
    <w:p w14:paraId="6AA82E64" w14:textId="77777777" w:rsidR="0075204E" w:rsidRDefault="0075204E" w:rsidP="002263A2">
      <w:pPr>
        <w:pBdr>
          <w:bottom w:val="single" w:sz="6" w:space="1" w:color="auto"/>
        </w:pBdr>
      </w:pPr>
    </w:p>
    <w:p w14:paraId="1165AC1F" w14:textId="77777777" w:rsidR="0075204E" w:rsidRDefault="0075204E" w:rsidP="002263A2"/>
    <w:p w14:paraId="12FC89D0" w14:textId="77777777" w:rsidR="0075204E" w:rsidRDefault="0075204E" w:rsidP="002263A2"/>
    <w:p w14:paraId="2E30B656" w14:textId="77777777" w:rsidR="0075204E" w:rsidRPr="0075204E" w:rsidRDefault="0075204E" w:rsidP="0075204E">
      <w:pPr>
        <w:widowControl w:val="0"/>
        <w:autoSpaceDE w:val="0"/>
        <w:autoSpaceDN w:val="0"/>
        <w:spacing w:after="0" w:line="240" w:lineRule="auto"/>
        <w:rPr>
          <w:rFonts w:ascii="Arial" w:eastAsia="Georgia" w:hAnsi="Georgia" w:cs="Georgia"/>
          <w:b/>
          <w:kern w:val="0"/>
          <w:sz w:val="20"/>
          <w:szCs w:val="22"/>
          <w:lang w:val="sv-SE"/>
          <w14:ligatures w14:val="none"/>
        </w:rPr>
      </w:pPr>
      <w:r w:rsidRPr="0075204E">
        <w:rPr>
          <w:rFonts w:ascii="Arial" w:eastAsia="Georgia" w:hAnsi="Georgia" w:cs="Georgia"/>
          <w:b/>
          <w:spacing w:val="-2"/>
          <w:kern w:val="0"/>
          <w:sz w:val="20"/>
          <w:szCs w:val="22"/>
          <w:lang w:val="sv-SE"/>
          <w14:ligatures w14:val="none"/>
        </w:rPr>
        <w:t>Kontaktpersoner</w:t>
      </w:r>
    </w:p>
    <w:p w14:paraId="1DCFDB9C" w14:textId="77777777" w:rsidR="0075204E" w:rsidRPr="0075204E" w:rsidRDefault="0075204E" w:rsidP="0075204E">
      <w:pPr>
        <w:widowControl w:val="0"/>
        <w:autoSpaceDE w:val="0"/>
        <w:autoSpaceDN w:val="0"/>
        <w:spacing w:after="0" w:line="240" w:lineRule="auto"/>
        <w:rPr>
          <w:rFonts w:ascii="Arial" w:eastAsia="Georgia" w:hAnsi="Georgia" w:cs="Georgia"/>
          <w:b/>
          <w:kern w:val="0"/>
          <w:sz w:val="20"/>
          <w:szCs w:val="20"/>
          <w:lang w:val="sv-SE"/>
          <w14:ligatures w14:val="none"/>
        </w:rPr>
      </w:pPr>
    </w:p>
    <w:p w14:paraId="4A28A565" w14:textId="77777777" w:rsidR="0075204E" w:rsidRPr="0075204E" w:rsidRDefault="0075204E" w:rsidP="0075204E">
      <w:pPr>
        <w:widowControl w:val="0"/>
        <w:autoSpaceDE w:val="0"/>
        <w:autoSpaceDN w:val="0"/>
        <w:spacing w:after="0" w:line="240" w:lineRule="auto"/>
        <w:rPr>
          <w:rFonts w:ascii="Arial" w:eastAsia="Georgia" w:hAnsi="Georgia" w:cs="Georgia"/>
          <w:b/>
          <w:kern w:val="0"/>
          <w:sz w:val="20"/>
          <w:szCs w:val="20"/>
          <w:lang w:val="sv-SE"/>
          <w14:ligatures w14:val="none"/>
        </w:rPr>
      </w:pPr>
    </w:p>
    <w:p w14:paraId="145DF69A" w14:textId="77777777" w:rsidR="0075204E" w:rsidRPr="0075204E" w:rsidRDefault="0075204E" w:rsidP="0075204E">
      <w:pPr>
        <w:widowControl w:val="0"/>
        <w:autoSpaceDE w:val="0"/>
        <w:autoSpaceDN w:val="0"/>
        <w:spacing w:after="0" w:line="240" w:lineRule="auto"/>
        <w:rPr>
          <w:rFonts w:ascii="Arial" w:eastAsia="Georgia" w:hAnsi="Georgia" w:cs="Georgia"/>
          <w:b/>
          <w:kern w:val="0"/>
          <w:sz w:val="20"/>
          <w:szCs w:val="20"/>
          <w:lang w:val="sv-SE"/>
          <w14:ligatures w14:val="none"/>
        </w:rPr>
      </w:pPr>
    </w:p>
    <w:p w14:paraId="73CA1C6D" w14:textId="77777777" w:rsidR="0075204E" w:rsidRPr="0075204E" w:rsidRDefault="0075204E" w:rsidP="0075204E">
      <w:pPr>
        <w:widowControl w:val="0"/>
        <w:autoSpaceDE w:val="0"/>
        <w:autoSpaceDN w:val="0"/>
        <w:spacing w:after="0" w:line="240" w:lineRule="auto"/>
        <w:rPr>
          <w:rFonts w:ascii="Arial" w:eastAsia="Georgia" w:hAnsi="Georgia" w:cs="Georgia"/>
          <w:b/>
          <w:kern w:val="0"/>
          <w:sz w:val="20"/>
          <w:szCs w:val="20"/>
          <w:lang w:val="sv-SE"/>
          <w14:ligatures w14:val="none"/>
        </w:rPr>
      </w:pPr>
    </w:p>
    <w:p w14:paraId="2BB1816D" w14:textId="77777777" w:rsidR="0075204E" w:rsidRPr="0075204E" w:rsidRDefault="0075204E" w:rsidP="0075204E">
      <w:pPr>
        <w:widowControl w:val="0"/>
        <w:autoSpaceDE w:val="0"/>
        <w:autoSpaceDN w:val="0"/>
        <w:spacing w:before="65" w:after="0" w:line="240" w:lineRule="auto"/>
        <w:rPr>
          <w:rFonts w:ascii="Arial" w:eastAsia="Georgia" w:hAnsi="Georgia" w:cs="Georgia"/>
          <w:b/>
          <w:kern w:val="0"/>
          <w:sz w:val="20"/>
          <w:szCs w:val="20"/>
          <w:lang w:val="sv-SE"/>
          <w14:ligatures w14:val="none"/>
        </w:rPr>
      </w:pPr>
    </w:p>
    <w:p w14:paraId="53BF07F1" w14:textId="77777777" w:rsidR="0075204E" w:rsidRPr="0075204E" w:rsidRDefault="0075204E" w:rsidP="0075204E">
      <w:pPr>
        <w:widowControl w:val="0"/>
        <w:numPr>
          <w:ilvl w:val="1"/>
          <w:numId w:val="3"/>
        </w:numPr>
        <w:tabs>
          <w:tab w:val="left" w:pos="1004"/>
        </w:tabs>
        <w:autoSpaceDE w:val="0"/>
        <w:autoSpaceDN w:val="0"/>
        <w:spacing w:after="0" w:line="240" w:lineRule="auto"/>
        <w:ind w:hanging="861"/>
        <w:outlineLvl w:val="0"/>
        <w:rPr>
          <w:rFonts w:ascii="Calibri" w:eastAsia="Calibri" w:hAnsi="Calibri" w:cs="Calibri"/>
          <w:b/>
          <w:bCs/>
          <w:kern w:val="0"/>
          <w:lang w:val="sv-SE"/>
          <w14:ligatures w14:val="none"/>
        </w:rPr>
      </w:pPr>
      <w:r w:rsidRPr="0075204E">
        <w:rPr>
          <w:rFonts w:ascii="Calibri" w:eastAsia="Calibri" w:hAnsi="Calibri" w:cs="Calibri"/>
          <w:b/>
          <w:bCs/>
          <w:kern w:val="0"/>
          <w:lang w:val="sv-SE"/>
          <w14:ligatures w14:val="none"/>
        </w:rPr>
        <w:t>Tid</w:t>
      </w:r>
      <w:r w:rsidRPr="0075204E">
        <w:rPr>
          <w:rFonts w:ascii="Calibri" w:eastAsia="Calibri" w:hAnsi="Calibri" w:cs="Calibri"/>
          <w:b/>
          <w:bCs/>
          <w:spacing w:val="-2"/>
          <w:kern w:val="0"/>
          <w:lang w:val="sv-SE"/>
          <w14:ligatures w14:val="none"/>
        </w:rPr>
        <w:t xml:space="preserve"> </w:t>
      </w:r>
      <w:r w:rsidRPr="0075204E">
        <w:rPr>
          <w:rFonts w:ascii="Calibri" w:eastAsia="Calibri" w:hAnsi="Calibri" w:cs="Calibri"/>
          <w:b/>
          <w:bCs/>
          <w:kern w:val="0"/>
          <w:lang w:val="sv-SE"/>
          <w14:ligatures w14:val="none"/>
        </w:rPr>
        <w:t>och</w:t>
      </w:r>
      <w:r w:rsidRPr="0075204E">
        <w:rPr>
          <w:rFonts w:ascii="Calibri" w:eastAsia="Calibri" w:hAnsi="Calibri" w:cs="Calibri"/>
          <w:b/>
          <w:bCs/>
          <w:spacing w:val="-1"/>
          <w:kern w:val="0"/>
          <w:lang w:val="sv-SE"/>
          <w14:ligatures w14:val="none"/>
        </w:rPr>
        <w:t xml:space="preserve"> </w:t>
      </w:r>
      <w:r w:rsidRPr="0075204E">
        <w:rPr>
          <w:rFonts w:ascii="Calibri" w:eastAsia="Calibri" w:hAnsi="Calibri" w:cs="Calibri"/>
          <w:b/>
          <w:bCs/>
          <w:spacing w:val="-2"/>
          <w:kern w:val="0"/>
          <w:lang w:val="sv-SE"/>
          <w14:ligatures w14:val="none"/>
        </w:rPr>
        <w:t>aktivitetsplan</w:t>
      </w: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1E850A62" w14:textId="77777777" w:rsidTr="00104E27">
        <w:trPr>
          <w:trHeight w:val="515"/>
        </w:trPr>
        <w:tc>
          <w:tcPr>
            <w:tcW w:w="2377" w:type="dxa"/>
            <w:tcBorders>
              <w:bottom w:val="dotted" w:sz="8" w:space="0" w:color="000000"/>
            </w:tcBorders>
          </w:tcPr>
          <w:p w14:paraId="62A07E1E" w14:textId="77777777" w:rsidR="0075204E" w:rsidRPr="0075204E" w:rsidRDefault="0075204E" w:rsidP="0075204E">
            <w:pPr>
              <w:widowControl w:val="0"/>
              <w:autoSpaceDE w:val="0"/>
              <w:autoSpaceDN w:val="0"/>
              <w:spacing w:after="0" w:line="257" w:lineRule="exact"/>
              <w:rPr>
                <w:rFonts w:ascii="Cambria" w:eastAsia="Cambria" w:hAnsi="Cambria" w:cs="Cambria"/>
                <w:b/>
                <w:kern w:val="0"/>
                <w:sz w:val="22"/>
                <w:szCs w:val="22"/>
                <w:lang w:val="sv-SE"/>
                <w14:ligatures w14:val="none"/>
              </w:rPr>
            </w:pPr>
            <w:r w:rsidRPr="0075204E">
              <w:rPr>
                <w:rFonts w:ascii="Cambria" w:eastAsia="Cambria" w:hAnsi="Cambria" w:cs="Cambria"/>
                <w:b/>
                <w:spacing w:val="-2"/>
                <w:kern w:val="0"/>
                <w:sz w:val="22"/>
                <w:szCs w:val="22"/>
                <w:lang w:val="sv-SE"/>
                <w14:ligatures w14:val="none"/>
              </w:rPr>
              <w:t>Aktivitet</w:t>
            </w:r>
          </w:p>
        </w:tc>
        <w:tc>
          <w:tcPr>
            <w:tcW w:w="3829" w:type="dxa"/>
            <w:tcBorders>
              <w:bottom w:val="dotted" w:sz="8" w:space="0" w:color="000000"/>
            </w:tcBorders>
          </w:tcPr>
          <w:p w14:paraId="42132F5F" w14:textId="77777777" w:rsidR="0075204E" w:rsidRPr="0075204E" w:rsidRDefault="0075204E" w:rsidP="0075204E">
            <w:pPr>
              <w:widowControl w:val="0"/>
              <w:autoSpaceDE w:val="0"/>
              <w:autoSpaceDN w:val="0"/>
              <w:spacing w:after="0" w:line="257" w:lineRule="exact"/>
              <w:rPr>
                <w:rFonts w:ascii="Cambria" w:eastAsia="Cambria" w:hAnsi="Cambria" w:cs="Cambria"/>
                <w:b/>
                <w:kern w:val="0"/>
                <w:sz w:val="22"/>
                <w:szCs w:val="22"/>
                <w:lang w:val="sv-SE"/>
                <w14:ligatures w14:val="none"/>
              </w:rPr>
            </w:pPr>
            <w:r w:rsidRPr="0075204E">
              <w:rPr>
                <w:rFonts w:ascii="Cambria" w:eastAsia="Cambria" w:hAnsi="Cambria" w:cs="Cambria"/>
                <w:b/>
                <w:spacing w:val="-2"/>
                <w:kern w:val="0"/>
                <w:sz w:val="22"/>
                <w:szCs w:val="22"/>
                <w:lang w:val="sv-SE"/>
                <w14:ligatures w14:val="none"/>
              </w:rPr>
              <w:t>Beskrivning</w:t>
            </w:r>
          </w:p>
        </w:tc>
        <w:tc>
          <w:tcPr>
            <w:tcW w:w="1561" w:type="dxa"/>
            <w:tcBorders>
              <w:bottom w:val="dotted" w:sz="8" w:space="0" w:color="000000"/>
            </w:tcBorders>
          </w:tcPr>
          <w:p w14:paraId="750D2D9E" w14:textId="77777777" w:rsidR="0075204E" w:rsidRPr="0075204E" w:rsidRDefault="0075204E" w:rsidP="0075204E">
            <w:pPr>
              <w:widowControl w:val="0"/>
              <w:autoSpaceDE w:val="0"/>
              <w:autoSpaceDN w:val="0"/>
              <w:spacing w:after="0" w:line="258" w:lineRule="exact"/>
              <w:ind w:right="165"/>
              <w:rPr>
                <w:rFonts w:ascii="Cambria" w:eastAsia="Cambria" w:hAnsi="Cambria" w:cs="Cambria"/>
                <w:b/>
                <w:kern w:val="0"/>
                <w:sz w:val="22"/>
                <w:szCs w:val="22"/>
                <w:lang w:val="sv-SE"/>
                <w14:ligatures w14:val="none"/>
              </w:rPr>
            </w:pPr>
            <w:r w:rsidRPr="0075204E">
              <w:rPr>
                <w:rFonts w:ascii="Cambria" w:eastAsia="Cambria" w:hAnsi="Cambria" w:cs="Cambria"/>
                <w:b/>
                <w:kern w:val="0"/>
                <w:sz w:val="22"/>
                <w:szCs w:val="22"/>
                <w:lang w:val="sv-SE"/>
                <w14:ligatures w14:val="none"/>
              </w:rPr>
              <w:t>Startdatum</w:t>
            </w:r>
            <w:r w:rsidRPr="0075204E">
              <w:rPr>
                <w:rFonts w:ascii="Cambria" w:eastAsia="Cambria" w:hAnsi="Cambria" w:cs="Cambria"/>
                <w:b/>
                <w:spacing w:val="-13"/>
                <w:kern w:val="0"/>
                <w:sz w:val="22"/>
                <w:szCs w:val="22"/>
                <w:lang w:val="sv-SE"/>
                <w14:ligatures w14:val="none"/>
              </w:rPr>
              <w:t xml:space="preserve"> </w:t>
            </w:r>
            <w:r w:rsidRPr="0075204E">
              <w:rPr>
                <w:rFonts w:ascii="Cambria" w:eastAsia="Cambria" w:hAnsi="Cambria" w:cs="Cambria"/>
                <w:b/>
                <w:kern w:val="0"/>
                <w:sz w:val="22"/>
                <w:szCs w:val="22"/>
                <w:lang w:val="sv-SE"/>
                <w14:ligatures w14:val="none"/>
              </w:rPr>
              <w:t xml:space="preserve">- </w:t>
            </w:r>
            <w:r w:rsidRPr="0075204E">
              <w:rPr>
                <w:rFonts w:ascii="Cambria" w:eastAsia="Cambria" w:hAnsi="Cambria" w:cs="Cambria"/>
                <w:b/>
                <w:spacing w:val="-2"/>
                <w:kern w:val="0"/>
                <w:sz w:val="22"/>
                <w:szCs w:val="22"/>
                <w:lang w:val="sv-SE"/>
                <w14:ligatures w14:val="none"/>
              </w:rPr>
              <w:t>Slutdatum</w:t>
            </w:r>
          </w:p>
        </w:tc>
        <w:tc>
          <w:tcPr>
            <w:tcW w:w="1844" w:type="dxa"/>
            <w:tcBorders>
              <w:bottom w:val="dotted" w:sz="8" w:space="0" w:color="000000"/>
            </w:tcBorders>
          </w:tcPr>
          <w:p w14:paraId="159C0C00"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b/>
                <w:kern w:val="0"/>
                <w:sz w:val="22"/>
                <w:szCs w:val="22"/>
                <w:lang w:val="sv-SE"/>
                <w14:ligatures w14:val="none"/>
              </w:rPr>
            </w:pPr>
            <w:r w:rsidRPr="0075204E">
              <w:rPr>
                <w:rFonts w:ascii="Cambria" w:eastAsia="Cambria" w:hAnsi="Cambria" w:cs="Cambria"/>
                <w:b/>
                <w:spacing w:val="-2"/>
                <w:kern w:val="0"/>
                <w:sz w:val="22"/>
                <w:szCs w:val="22"/>
                <w:lang w:val="sv-SE"/>
                <w14:ligatures w14:val="none"/>
              </w:rPr>
              <w:t>Kostnad</w:t>
            </w:r>
          </w:p>
        </w:tc>
      </w:tr>
      <w:tr w:rsidR="0075204E" w:rsidRPr="0075204E" w14:paraId="4A3212B2" w14:textId="77777777" w:rsidTr="00104E27">
        <w:trPr>
          <w:trHeight w:val="5416"/>
        </w:trPr>
        <w:tc>
          <w:tcPr>
            <w:tcW w:w="2377" w:type="dxa"/>
            <w:tcBorders>
              <w:top w:val="dotted" w:sz="8" w:space="0" w:color="000000"/>
            </w:tcBorders>
          </w:tcPr>
          <w:p w14:paraId="70EC15C9"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1</w:t>
            </w:r>
            <w:r w:rsidRPr="0075204E">
              <w:rPr>
                <w:rFonts w:ascii="Cambria" w:eastAsia="Cambria" w:hAnsi="Cambria" w:cs="Cambria"/>
                <w:b/>
                <w:spacing w:val="-4"/>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Projektledning, koordinering och </w:t>
            </w:r>
            <w:r w:rsidRPr="0075204E">
              <w:rPr>
                <w:rFonts w:ascii="Cambria" w:eastAsia="Cambria" w:hAnsi="Cambria" w:cs="Cambria"/>
                <w:spacing w:val="-2"/>
                <w:kern w:val="0"/>
                <w:sz w:val="22"/>
                <w:szCs w:val="22"/>
                <w:lang w:val="sv-SE"/>
                <w14:ligatures w14:val="none"/>
              </w:rPr>
              <w:t>kommunikation</w:t>
            </w:r>
          </w:p>
        </w:tc>
        <w:tc>
          <w:tcPr>
            <w:tcW w:w="3829" w:type="dxa"/>
            <w:tcBorders>
              <w:top w:val="dotted" w:sz="8" w:space="0" w:color="000000"/>
            </w:tcBorders>
          </w:tcPr>
          <w:p w14:paraId="2C0CA519"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 xml:space="preserve">Arbetspaketet innehåller </w:t>
            </w:r>
            <w:r w:rsidRPr="0075204E">
              <w:rPr>
                <w:rFonts w:ascii="Cambria" w:eastAsia="Cambria" w:hAnsi="Cambria" w:cs="Cambria"/>
                <w:spacing w:val="-2"/>
                <w:kern w:val="0"/>
                <w:sz w:val="22"/>
                <w:szCs w:val="22"/>
                <w:lang w:val="sv-SE"/>
                <w14:ligatures w14:val="none"/>
              </w:rPr>
              <w:t xml:space="preserve">övergripande </w:t>
            </w:r>
            <w:r w:rsidRPr="0075204E">
              <w:rPr>
                <w:rFonts w:ascii="Cambria" w:eastAsia="Cambria" w:hAnsi="Cambria" w:cs="Cambria"/>
                <w:kern w:val="0"/>
                <w:sz w:val="22"/>
                <w:szCs w:val="22"/>
                <w:lang w:val="sv-SE"/>
                <w14:ligatures w14:val="none"/>
              </w:rPr>
              <w:t>projektledningsaktiviteter och säkerställer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projektet</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drivs</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enligt Tillväxtverkets krav på dokumentation, uppföljning, kommunikation, utvärdering och </w:t>
            </w:r>
            <w:r w:rsidRPr="0075204E">
              <w:rPr>
                <w:rFonts w:ascii="Cambria" w:eastAsia="Cambria" w:hAnsi="Cambria" w:cs="Cambria"/>
                <w:spacing w:val="-2"/>
                <w:kern w:val="0"/>
                <w:sz w:val="22"/>
                <w:szCs w:val="22"/>
                <w:lang w:val="sv-SE"/>
                <w14:ligatures w14:val="none"/>
              </w:rPr>
              <w:t xml:space="preserve">rapportering/rekvisitionshantering. </w:t>
            </w:r>
            <w:r w:rsidRPr="0075204E">
              <w:rPr>
                <w:rFonts w:ascii="Cambria" w:eastAsia="Cambria" w:hAnsi="Cambria" w:cs="Cambria"/>
                <w:kern w:val="0"/>
                <w:sz w:val="22"/>
                <w:szCs w:val="22"/>
                <w:lang w:val="sv-SE"/>
                <w14:ligatures w14:val="none"/>
              </w:rPr>
              <w:t>Arbetspaketet innehåller även aktivitet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säkerställa</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hög</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kvalitet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i hur projektet integrerar hållbarhetsaspekter</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insatserna</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stödet till målgruppen.</w:t>
            </w:r>
          </w:p>
          <w:p w14:paraId="7C268B44"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Projektet kommer aven att anlita en fristående</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utvärdering</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enlighet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med Tillväxtverkets riktlinjer om följeforskning. Projektet eftersträvar ett effektivt gränssnitt mellan egen uppföljning och den externa utvärderingen, för att maximera</w:t>
            </w:r>
          </w:p>
          <w:p w14:paraId="6DB9B213" w14:textId="77777777" w:rsidR="0075204E" w:rsidRPr="0075204E" w:rsidRDefault="0075204E" w:rsidP="0075204E">
            <w:pPr>
              <w:widowControl w:val="0"/>
              <w:autoSpaceDE w:val="0"/>
              <w:autoSpaceDN w:val="0"/>
              <w:spacing w:before="1"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nyttan</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2"/>
                <w:kern w:val="0"/>
                <w:sz w:val="22"/>
                <w:szCs w:val="22"/>
                <w:lang w:val="sv-SE"/>
                <w14:ligatures w14:val="none"/>
              </w:rPr>
              <w:t xml:space="preserve"> lärandet.</w:t>
            </w:r>
          </w:p>
        </w:tc>
        <w:tc>
          <w:tcPr>
            <w:tcW w:w="1561" w:type="dxa"/>
            <w:tcBorders>
              <w:top w:val="dotted" w:sz="8" w:space="0" w:color="000000"/>
            </w:tcBorders>
          </w:tcPr>
          <w:p w14:paraId="07F18535"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578FF0EF"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Borders>
              <w:top w:val="dotted" w:sz="8" w:space="0" w:color="000000"/>
            </w:tcBorders>
          </w:tcPr>
          <w:p w14:paraId="481AE0E2"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720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032B4F4B" w14:textId="77777777" w:rsidTr="00104E27">
        <w:trPr>
          <w:trHeight w:val="1290"/>
        </w:trPr>
        <w:tc>
          <w:tcPr>
            <w:tcW w:w="2377" w:type="dxa"/>
          </w:tcPr>
          <w:p w14:paraId="7E041346" w14:textId="77777777" w:rsidR="0075204E" w:rsidRPr="0075204E" w:rsidRDefault="0075204E" w:rsidP="0075204E">
            <w:pPr>
              <w:widowControl w:val="0"/>
              <w:autoSpaceDE w:val="0"/>
              <w:autoSpaceDN w:val="0"/>
              <w:spacing w:after="0" w:line="257" w:lineRule="exact"/>
              <w:rPr>
                <w:rFonts w:ascii="Cambria" w:eastAsia="Cambria" w:hAnsi="Cambria" w:cs="Cambria"/>
                <w:b/>
                <w:kern w:val="0"/>
                <w:sz w:val="22"/>
                <w:szCs w:val="22"/>
                <w:lang w:val="sv-SE"/>
                <w14:ligatures w14:val="none"/>
              </w:rPr>
            </w:pPr>
            <w:r w:rsidRPr="0075204E">
              <w:rPr>
                <w:rFonts w:ascii="Cambria" w:eastAsia="Cambria" w:hAnsi="Cambria" w:cs="Cambria"/>
                <w:b/>
                <w:kern w:val="0"/>
                <w:sz w:val="16"/>
                <w:szCs w:val="22"/>
                <w:lang w:val="sv-SE"/>
                <w14:ligatures w14:val="none"/>
              </w:rPr>
              <w:lastRenderedPageBreak/>
              <w:t>1.1</w:t>
            </w:r>
            <w:r w:rsidRPr="0075204E">
              <w:rPr>
                <w:rFonts w:ascii="Cambria" w:eastAsia="Cambria" w:hAnsi="Cambria" w:cs="Cambria"/>
                <w:b/>
                <w:spacing w:val="9"/>
                <w:kern w:val="0"/>
                <w:sz w:val="16"/>
                <w:szCs w:val="22"/>
                <w:lang w:val="sv-SE"/>
                <w14:ligatures w14:val="none"/>
              </w:rPr>
              <w:t xml:space="preserve"> </w:t>
            </w:r>
            <w:r w:rsidRPr="0075204E">
              <w:rPr>
                <w:rFonts w:ascii="Cambria" w:eastAsia="Cambria" w:hAnsi="Cambria" w:cs="Cambria"/>
                <w:b/>
                <w:spacing w:val="-10"/>
                <w:kern w:val="0"/>
                <w:sz w:val="22"/>
                <w:szCs w:val="22"/>
                <w:lang w:val="sv-SE"/>
                <w14:ligatures w14:val="none"/>
              </w:rPr>
              <w:t>-</w:t>
            </w:r>
          </w:p>
          <w:p w14:paraId="7D6451BF" w14:textId="77777777" w:rsidR="0075204E" w:rsidRPr="0075204E" w:rsidRDefault="0075204E" w:rsidP="0075204E">
            <w:pPr>
              <w:widowControl w:val="0"/>
              <w:autoSpaceDE w:val="0"/>
              <w:autoSpaceDN w:val="0"/>
              <w:spacing w:before="1" w:after="0" w:line="240" w:lineRule="auto"/>
              <w:ind w:right="177"/>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 xml:space="preserve">Projektkommunikatio </w:t>
            </w:r>
            <w:r w:rsidRPr="0075204E">
              <w:rPr>
                <w:rFonts w:ascii="Cambria" w:eastAsia="Cambria" w:hAnsi="Cambria" w:cs="Cambria"/>
                <w:kern w:val="0"/>
                <w:sz w:val="22"/>
                <w:szCs w:val="22"/>
                <w:lang w:val="sv-SE"/>
                <w14:ligatures w14:val="none"/>
              </w:rPr>
              <w:t xml:space="preserve">n och </w:t>
            </w:r>
            <w:r w:rsidRPr="0075204E">
              <w:rPr>
                <w:rFonts w:ascii="Cambria" w:eastAsia="Cambria" w:hAnsi="Cambria" w:cs="Cambria"/>
                <w:spacing w:val="-2"/>
                <w:kern w:val="0"/>
                <w:sz w:val="22"/>
                <w:szCs w:val="22"/>
                <w:lang w:val="sv-SE"/>
                <w14:ligatures w14:val="none"/>
              </w:rPr>
              <w:t>resultatspridning</w:t>
            </w:r>
          </w:p>
        </w:tc>
        <w:tc>
          <w:tcPr>
            <w:tcW w:w="3829" w:type="dxa"/>
          </w:tcPr>
          <w:p w14:paraId="0CA10D31"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I uppstarts- och paketeringsfasen kommer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projektet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arbeta</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fram</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 kommunikationsstrategi och</w:t>
            </w:r>
          </w:p>
          <w:p w14:paraId="1983CD92" w14:textId="77777777" w:rsidR="0075204E" w:rsidRPr="0075204E" w:rsidRDefault="0075204E" w:rsidP="0075204E">
            <w:pPr>
              <w:widowControl w:val="0"/>
              <w:autoSpaceDE w:val="0"/>
              <w:autoSpaceDN w:val="0"/>
              <w:spacing w:after="0" w:line="256" w:lineRule="exact"/>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kommunikationsplan i nära samarbete</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med</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utvecklingen</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p>
        </w:tc>
        <w:tc>
          <w:tcPr>
            <w:tcW w:w="1561" w:type="dxa"/>
          </w:tcPr>
          <w:p w14:paraId="7072196D"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64465E0F"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7A936234"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1</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700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2F8DA107" w14:textId="77777777" w:rsidR="0075204E" w:rsidRPr="0075204E" w:rsidRDefault="0075204E" w:rsidP="0075204E">
      <w:pPr>
        <w:widowControl w:val="0"/>
        <w:autoSpaceDE w:val="0"/>
        <w:autoSpaceDN w:val="0"/>
        <w:spacing w:after="0" w:line="257" w:lineRule="exact"/>
        <w:jc w:val="right"/>
        <w:rPr>
          <w:rFonts w:ascii="Cambria" w:eastAsia="Cambria" w:hAnsi="Cambria" w:cs="Cambria"/>
          <w:kern w:val="0"/>
          <w:sz w:val="22"/>
          <w:szCs w:val="22"/>
          <w:lang w:val="sv-SE"/>
          <w14:ligatures w14:val="none"/>
        </w:rPr>
        <w:sectPr w:rsidR="0075204E" w:rsidRPr="0075204E" w:rsidSect="0075204E">
          <w:pgSz w:w="11910" w:h="16850"/>
          <w:pgMar w:top="104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31D70927" w14:textId="77777777" w:rsidTr="00104E27">
        <w:trPr>
          <w:trHeight w:val="14187"/>
        </w:trPr>
        <w:tc>
          <w:tcPr>
            <w:tcW w:w="2377" w:type="dxa"/>
          </w:tcPr>
          <w:p w14:paraId="67674689"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Pr>
          <w:p w14:paraId="0009E112"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aktiviteterna i projektet. Kommunikation</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som</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når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målgruppen, särskilt kvinnor och utrikesfödda.</w:t>
            </w:r>
          </w:p>
          <w:p w14:paraId="160C2737"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Strategin innefattar varumärkesarbete, målgruppsanalys, budskap, kanaler, aktiviteter samt aktivitetsplan,</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samt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säkerställer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 i all kommunikation informerar om projektets medfinansiering från Europeiska Regionalfonden och Region Värmland.</w:t>
            </w:r>
          </w:p>
          <w:p w14:paraId="6B491AE2"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Även projektets interna kommunikation kommer att fastställas</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under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arbetet</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med </w:t>
            </w:r>
            <w:r w:rsidRPr="0075204E">
              <w:rPr>
                <w:rFonts w:ascii="Cambria" w:eastAsia="Cambria" w:hAnsi="Cambria" w:cs="Cambria"/>
                <w:spacing w:val="-2"/>
                <w:kern w:val="0"/>
                <w:sz w:val="22"/>
                <w:szCs w:val="22"/>
                <w:lang w:val="sv-SE"/>
                <w14:ligatures w14:val="none"/>
              </w:rPr>
              <w:t>kommunikationsstrategin.</w:t>
            </w:r>
          </w:p>
          <w:p w14:paraId="6E99368B" w14:textId="77777777" w:rsidR="0075204E" w:rsidRPr="0075204E" w:rsidRDefault="0075204E" w:rsidP="0075204E">
            <w:pPr>
              <w:widowControl w:val="0"/>
              <w:autoSpaceDE w:val="0"/>
              <w:autoSpaceDN w:val="0"/>
              <w:spacing w:after="0" w:line="240" w:lineRule="auto"/>
              <w:ind w:right="15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Projektets övergripande kommunikationsstrategi</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vid</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tidpunkt för ansökan bygger på målgruppsanpassad (idebärare, företag, företagsfrämjande aktörer samt aktörer och offentliga verksamheter där aktiviteter och/eller resultat är av intresse) kommunikation via digitala kanaler, nyhetsbrev och traditionell press, samt genom de forum som The Great Journey</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Innovation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Park</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kommer att deltaga eller driva aktiviteter i.</w:t>
            </w:r>
          </w:p>
          <w:p w14:paraId="06CE7699"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Som exempel kommer vi veckovis informera om projektet och dess aktiviteter genom sociala medier (LinkedIn, Twitter, Youtube), thegreatjourney.se</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samt</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genom</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de forum som presenteras i </w:t>
            </w:r>
            <w:r w:rsidRPr="0075204E">
              <w:rPr>
                <w:rFonts w:ascii="Cambria" w:eastAsia="Cambria" w:hAnsi="Cambria" w:cs="Cambria"/>
                <w:spacing w:val="-2"/>
                <w:kern w:val="0"/>
                <w:sz w:val="22"/>
                <w:szCs w:val="22"/>
                <w:lang w:val="sv-SE"/>
                <w14:ligatures w14:val="none"/>
              </w:rPr>
              <w:t>arbetspaketen.</w:t>
            </w:r>
          </w:p>
          <w:p w14:paraId="39A8880D" w14:textId="77777777" w:rsidR="0075204E" w:rsidRPr="0075204E" w:rsidRDefault="0075204E" w:rsidP="0075204E">
            <w:pPr>
              <w:widowControl w:val="0"/>
              <w:autoSpaceDE w:val="0"/>
              <w:autoSpaceDN w:val="0"/>
              <w:spacing w:after="0" w:line="240" w:lineRule="auto"/>
              <w:ind w:right="108"/>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arbetet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planeras</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även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hur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resultaten i projektet kommer att spridas.</w:t>
            </w:r>
          </w:p>
          <w:p w14:paraId="1178249B" w14:textId="77777777" w:rsidR="0075204E" w:rsidRPr="0075204E" w:rsidRDefault="0075204E" w:rsidP="0075204E">
            <w:pPr>
              <w:widowControl w:val="0"/>
              <w:autoSpaceDE w:val="0"/>
              <w:autoSpaceDN w:val="0"/>
              <w:spacing w:after="0" w:line="240" w:lineRule="auto"/>
              <w:ind w:right="99"/>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Projektet kommer att använda storytelling, där vi följer ett företag som</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tar</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del</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insatserna</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får</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delge sin bild av hur stödet hjälpt dem vidare.</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Denna</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typ</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resultatspridning kommer att genomföras löpande under projektet.</w:t>
            </w:r>
          </w:p>
          <w:p w14:paraId="49210588" w14:textId="77777777" w:rsidR="0075204E" w:rsidRPr="0075204E" w:rsidRDefault="0075204E" w:rsidP="0075204E">
            <w:pPr>
              <w:widowControl w:val="0"/>
              <w:autoSpaceDE w:val="0"/>
              <w:autoSpaceDN w:val="0"/>
              <w:spacing w:before="2" w:after="0" w:line="240" w:lineRule="auto"/>
              <w:ind w:right="108"/>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I slutfasen kommer resultat och insikter</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sammanställas</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spridas</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 alla samverkansparter, samt i relevanta nätverk som SISP, spelklustersamverkan och via kontakter med följeforskare från andra liknande projekt.</w:t>
            </w:r>
          </w:p>
          <w:p w14:paraId="12DE073A"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All</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kommunikation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utgår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från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Region Värmlands handbok Schyst kommunikation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kommunicera</w:t>
            </w:r>
          </w:p>
          <w:p w14:paraId="6AC80739" w14:textId="77777777" w:rsidR="0075204E" w:rsidRPr="0075204E" w:rsidRDefault="0075204E" w:rsidP="0075204E">
            <w:pPr>
              <w:widowControl w:val="0"/>
              <w:autoSpaceDE w:val="0"/>
              <w:autoSpaceDN w:val="0"/>
              <w:spacing w:after="0" w:line="238"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jämlikt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inkluderande.</w:t>
            </w:r>
          </w:p>
        </w:tc>
        <w:tc>
          <w:tcPr>
            <w:tcW w:w="1561" w:type="dxa"/>
          </w:tcPr>
          <w:p w14:paraId="16C9F6A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Pr>
          <w:p w14:paraId="5D08B36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544218CB" w14:textId="77777777" w:rsidTr="00104E27">
        <w:trPr>
          <w:trHeight w:val="515"/>
        </w:trPr>
        <w:tc>
          <w:tcPr>
            <w:tcW w:w="2377" w:type="dxa"/>
          </w:tcPr>
          <w:p w14:paraId="2186E061" w14:textId="77777777" w:rsidR="0075204E" w:rsidRPr="0075204E" w:rsidRDefault="0075204E" w:rsidP="0075204E">
            <w:pPr>
              <w:widowControl w:val="0"/>
              <w:autoSpaceDE w:val="0"/>
              <w:autoSpaceDN w:val="0"/>
              <w:spacing w:after="0" w:line="257" w:lineRule="exact"/>
              <w:rPr>
                <w:rFonts w:ascii="Cambria" w:eastAsia="Cambria" w:hAnsi="Cambria" w:cs="Cambria"/>
                <w:b/>
                <w:kern w:val="0"/>
                <w:sz w:val="22"/>
                <w:szCs w:val="22"/>
                <w:lang w:val="sv-SE"/>
                <w14:ligatures w14:val="none"/>
              </w:rPr>
            </w:pPr>
            <w:r w:rsidRPr="0075204E">
              <w:rPr>
                <w:rFonts w:ascii="Cambria" w:eastAsia="Cambria" w:hAnsi="Cambria" w:cs="Cambria"/>
                <w:b/>
                <w:kern w:val="0"/>
                <w:sz w:val="16"/>
                <w:szCs w:val="22"/>
                <w:lang w:val="sv-SE"/>
                <w14:ligatures w14:val="none"/>
              </w:rPr>
              <w:t>1.2</w:t>
            </w:r>
            <w:r w:rsidRPr="0075204E">
              <w:rPr>
                <w:rFonts w:ascii="Cambria" w:eastAsia="Cambria" w:hAnsi="Cambria" w:cs="Cambria"/>
                <w:b/>
                <w:spacing w:val="9"/>
                <w:kern w:val="0"/>
                <w:sz w:val="16"/>
                <w:szCs w:val="22"/>
                <w:lang w:val="sv-SE"/>
                <w14:ligatures w14:val="none"/>
              </w:rPr>
              <w:t xml:space="preserve"> </w:t>
            </w:r>
            <w:r w:rsidRPr="0075204E">
              <w:rPr>
                <w:rFonts w:ascii="Cambria" w:eastAsia="Cambria" w:hAnsi="Cambria" w:cs="Cambria"/>
                <w:b/>
                <w:spacing w:val="-10"/>
                <w:kern w:val="0"/>
                <w:sz w:val="22"/>
                <w:szCs w:val="22"/>
                <w:lang w:val="sv-SE"/>
                <w14:ligatures w14:val="none"/>
              </w:rPr>
              <w:t>-</w:t>
            </w:r>
          </w:p>
          <w:p w14:paraId="4E5AC074" w14:textId="77777777" w:rsidR="0075204E" w:rsidRPr="0075204E" w:rsidRDefault="0075204E" w:rsidP="0075204E">
            <w:pPr>
              <w:widowControl w:val="0"/>
              <w:autoSpaceDE w:val="0"/>
              <w:autoSpaceDN w:val="0"/>
              <w:spacing w:after="0" w:line="239"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Utbildningsaktivitet</w:t>
            </w:r>
          </w:p>
        </w:tc>
        <w:tc>
          <w:tcPr>
            <w:tcW w:w="3829" w:type="dxa"/>
          </w:tcPr>
          <w:p w14:paraId="0A960C78" w14:textId="77777777" w:rsidR="0075204E" w:rsidRPr="0075204E" w:rsidRDefault="0075204E" w:rsidP="0075204E">
            <w:pPr>
              <w:widowControl w:val="0"/>
              <w:autoSpaceDE w:val="0"/>
              <w:autoSpaceDN w:val="0"/>
              <w:spacing w:after="0" w:line="256"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Utbildning i hur vi integrerar vi hållbarhetsaspekter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vårt</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arbetet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p>
        </w:tc>
        <w:tc>
          <w:tcPr>
            <w:tcW w:w="1561" w:type="dxa"/>
          </w:tcPr>
          <w:p w14:paraId="39690168"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0C67B3E6" w14:textId="77777777" w:rsidR="0075204E" w:rsidRPr="0075204E" w:rsidRDefault="0075204E" w:rsidP="0075204E">
            <w:pPr>
              <w:widowControl w:val="0"/>
              <w:autoSpaceDE w:val="0"/>
              <w:autoSpaceDN w:val="0"/>
              <w:spacing w:after="0" w:line="239"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016D2C1E"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70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06BE0FCC"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631"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1755AA8D" w14:textId="77777777" w:rsidTr="00104E27">
        <w:trPr>
          <w:trHeight w:val="772"/>
        </w:trPr>
        <w:tc>
          <w:tcPr>
            <w:tcW w:w="2377" w:type="dxa"/>
          </w:tcPr>
          <w:p w14:paraId="4470C134"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lastRenderedPageBreak/>
              <w:t>för</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integrera</w:t>
            </w:r>
          </w:p>
          <w:p w14:paraId="34B0B54B" w14:textId="77777777" w:rsidR="0075204E" w:rsidRPr="0075204E" w:rsidRDefault="0075204E" w:rsidP="0075204E">
            <w:pPr>
              <w:widowControl w:val="0"/>
              <w:autoSpaceDE w:val="0"/>
              <w:autoSpaceDN w:val="0"/>
              <w:spacing w:after="0" w:line="258" w:lineRule="exact"/>
              <w:ind w:right="177"/>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hållbarhet</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våra </w:t>
            </w:r>
            <w:r w:rsidRPr="0075204E">
              <w:rPr>
                <w:rFonts w:ascii="Cambria" w:eastAsia="Cambria" w:hAnsi="Cambria" w:cs="Cambria"/>
                <w:spacing w:val="-2"/>
                <w:kern w:val="0"/>
                <w:sz w:val="22"/>
                <w:szCs w:val="22"/>
                <w:lang w:val="sv-SE"/>
                <w14:ligatures w14:val="none"/>
              </w:rPr>
              <w:t>insatser</w:t>
            </w:r>
          </w:p>
        </w:tc>
        <w:tc>
          <w:tcPr>
            <w:tcW w:w="3829" w:type="dxa"/>
          </w:tcPr>
          <w:p w14:paraId="7A27CA12"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mötet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med</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team,</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och</w:t>
            </w:r>
          </w:p>
          <w:p w14:paraId="63800DD9" w14:textId="77777777" w:rsidR="0075204E" w:rsidRPr="0075204E" w:rsidRDefault="0075204E" w:rsidP="0075204E">
            <w:pPr>
              <w:widowControl w:val="0"/>
              <w:autoSpaceDE w:val="0"/>
              <w:autoSpaceDN w:val="0"/>
              <w:spacing w:after="0" w:line="258" w:lineRule="exact"/>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utveckling</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innovativa</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idéer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och </w:t>
            </w:r>
            <w:r w:rsidRPr="0075204E">
              <w:rPr>
                <w:rFonts w:ascii="Cambria" w:eastAsia="Cambria" w:hAnsi="Cambria" w:cs="Cambria"/>
                <w:spacing w:val="-2"/>
                <w:kern w:val="0"/>
                <w:sz w:val="22"/>
                <w:szCs w:val="22"/>
                <w:lang w:val="sv-SE"/>
                <w14:ligatures w14:val="none"/>
              </w:rPr>
              <w:t>spel.</w:t>
            </w:r>
          </w:p>
        </w:tc>
        <w:tc>
          <w:tcPr>
            <w:tcW w:w="1561" w:type="dxa"/>
          </w:tcPr>
          <w:p w14:paraId="42A01AA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Pr>
          <w:p w14:paraId="132BEDF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48EB2CA1" w14:textId="77777777" w:rsidTr="00104E27">
        <w:trPr>
          <w:trHeight w:val="1546"/>
        </w:trPr>
        <w:tc>
          <w:tcPr>
            <w:tcW w:w="2377" w:type="dxa"/>
          </w:tcPr>
          <w:p w14:paraId="4C7C9A12"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1.3</w:t>
            </w:r>
            <w:r w:rsidRPr="0075204E">
              <w:rPr>
                <w:rFonts w:ascii="Cambria" w:eastAsia="Cambria" w:hAnsi="Cambria" w:cs="Cambria"/>
                <w:b/>
                <w:spacing w:val="10"/>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2"/>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Avslutsarbete</w:t>
            </w:r>
          </w:p>
        </w:tc>
        <w:tc>
          <w:tcPr>
            <w:tcW w:w="3829" w:type="dxa"/>
          </w:tcPr>
          <w:p w14:paraId="632F7CE1"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Sammanställning</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projektets genomförande och resultat.</w:t>
            </w:r>
          </w:p>
          <w:p w14:paraId="2FD6A37F"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Avslutande</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administration</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och </w:t>
            </w:r>
            <w:r w:rsidRPr="0075204E">
              <w:rPr>
                <w:rFonts w:ascii="Cambria" w:eastAsia="Cambria" w:hAnsi="Cambria" w:cs="Cambria"/>
                <w:spacing w:val="-2"/>
                <w:kern w:val="0"/>
                <w:sz w:val="22"/>
                <w:szCs w:val="22"/>
                <w:lang w:val="sv-SE"/>
                <w14:ligatures w14:val="none"/>
              </w:rPr>
              <w:t>ekonomi.</w:t>
            </w:r>
          </w:p>
          <w:p w14:paraId="584B1E38" w14:textId="77777777" w:rsidR="0075204E" w:rsidRPr="0075204E" w:rsidRDefault="0075204E" w:rsidP="0075204E">
            <w:pPr>
              <w:widowControl w:val="0"/>
              <w:autoSpaceDE w:val="0"/>
              <w:autoSpaceDN w:val="0"/>
              <w:spacing w:after="0" w:line="256" w:lineRule="exact"/>
              <w:ind w:right="899"/>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Organisationsomvandling</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projektavslutande WS.</w:t>
            </w:r>
          </w:p>
        </w:tc>
        <w:tc>
          <w:tcPr>
            <w:tcW w:w="1561" w:type="dxa"/>
          </w:tcPr>
          <w:p w14:paraId="54D33770" w14:textId="77777777" w:rsidR="0075204E" w:rsidRPr="0075204E" w:rsidRDefault="0075204E" w:rsidP="0075204E">
            <w:pPr>
              <w:widowControl w:val="0"/>
              <w:autoSpaceDE w:val="0"/>
              <w:autoSpaceDN w:val="0"/>
              <w:spacing w:before="1"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4602AF82"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7013F6AD" w14:textId="77777777" w:rsidR="0075204E" w:rsidRPr="0075204E" w:rsidRDefault="0075204E" w:rsidP="0075204E">
            <w:pPr>
              <w:widowControl w:val="0"/>
              <w:autoSpaceDE w:val="0"/>
              <w:autoSpaceDN w:val="0"/>
              <w:spacing w:before="1" w:after="0" w:line="240" w:lineRule="auto"/>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57214A91" w14:textId="77777777" w:rsidTr="00104E27">
        <w:trPr>
          <w:trHeight w:val="5160"/>
        </w:trPr>
        <w:tc>
          <w:tcPr>
            <w:tcW w:w="2377" w:type="dxa"/>
          </w:tcPr>
          <w:p w14:paraId="011BF7FB" w14:textId="77777777" w:rsidR="0075204E" w:rsidRPr="0075204E" w:rsidRDefault="0075204E" w:rsidP="0075204E">
            <w:pPr>
              <w:widowControl w:val="0"/>
              <w:autoSpaceDE w:val="0"/>
              <w:autoSpaceDN w:val="0"/>
              <w:spacing w:before="2"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1.4</w:t>
            </w:r>
            <w:r w:rsidRPr="0075204E">
              <w:rPr>
                <w:rFonts w:ascii="Cambria" w:eastAsia="Cambria" w:hAnsi="Cambria" w:cs="Cambria"/>
                <w:b/>
                <w:spacing w:val="-4"/>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Projektledning, koordinering och </w:t>
            </w:r>
            <w:r w:rsidRPr="0075204E">
              <w:rPr>
                <w:rFonts w:ascii="Cambria" w:eastAsia="Cambria" w:hAnsi="Cambria" w:cs="Cambria"/>
                <w:spacing w:val="-2"/>
                <w:kern w:val="0"/>
                <w:sz w:val="22"/>
                <w:szCs w:val="22"/>
                <w:lang w:val="sv-SE"/>
                <w14:ligatures w14:val="none"/>
              </w:rPr>
              <w:t>administration</w:t>
            </w:r>
          </w:p>
        </w:tc>
        <w:tc>
          <w:tcPr>
            <w:tcW w:w="3829" w:type="dxa"/>
          </w:tcPr>
          <w:p w14:paraId="29050358" w14:textId="77777777" w:rsidR="0075204E" w:rsidRPr="0075204E" w:rsidRDefault="0075204E" w:rsidP="0075204E">
            <w:pPr>
              <w:widowControl w:val="0"/>
              <w:autoSpaceDE w:val="0"/>
              <w:autoSpaceDN w:val="0"/>
              <w:spacing w:before="2"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Projektledning, koordinering Övergripande</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ansvar,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säkerställer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 resurser används</w:t>
            </w:r>
          </w:p>
          <w:p w14:paraId="405E126C"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effektivt,</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sammankallar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styrgrupper enligt behov. Säkerställa</w:t>
            </w:r>
          </w:p>
          <w:p w14:paraId="73F59B33"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arbetet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respektive</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arbetspaket dokumenteras samt att</w:t>
            </w:r>
          </w:p>
          <w:p w14:paraId="304FF382"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nyckeltal</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rapporteras</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sedan sammanställas i rapport till Tillväxtverket / Region Värmland. </w:t>
            </w:r>
            <w:r w:rsidRPr="0075204E">
              <w:rPr>
                <w:rFonts w:ascii="Cambria" w:eastAsia="Cambria" w:hAnsi="Cambria" w:cs="Cambria"/>
                <w:spacing w:val="-2"/>
                <w:kern w:val="0"/>
                <w:sz w:val="22"/>
                <w:szCs w:val="22"/>
                <w:lang w:val="sv-SE"/>
                <w14:ligatures w14:val="none"/>
              </w:rPr>
              <w:t>Projektadministration</w:t>
            </w:r>
          </w:p>
          <w:p w14:paraId="063D7EFF"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Arbete</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med</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diverse</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administrativa uppgifter relaterade till</w:t>
            </w:r>
          </w:p>
          <w:p w14:paraId="003DBC08" w14:textId="77777777" w:rsidR="0075204E" w:rsidRPr="0075204E" w:rsidRDefault="0075204E" w:rsidP="0075204E">
            <w:pPr>
              <w:widowControl w:val="0"/>
              <w:autoSpaceDE w:val="0"/>
              <w:autoSpaceDN w:val="0"/>
              <w:spacing w:after="0" w:line="240" w:lineRule="auto"/>
              <w:ind w:right="2054"/>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projektet Ekonomi</w:t>
            </w:r>
          </w:p>
          <w:p w14:paraId="5B6325A5"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Löpande</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projektekonomi</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under </w:t>
            </w:r>
            <w:r w:rsidRPr="0075204E">
              <w:rPr>
                <w:rFonts w:ascii="Cambria" w:eastAsia="Cambria" w:hAnsi="Cambria" w:cs="Cambria"/>
                <w:spacing w:val="-2"/>
                <w:kern w:val="0"/>
                <w:sz w:val="22"/>
                <w:szCs w:val="22"/>
                <w:lang w:val="sv-SE"/>
                <w14:ligatures w14:val="none"/>
              </w:rPr>
              <w:t>genomförandefasen</w:t>
            </w:r>
          </w:p>
          <w:p w14:paraId="05A80144" w14:textId="77777777" w:rsidR="0075204E" w:rsidRPr="0075204E" w:rsidRDefault="0075204E" w:rsidP="0075204E">
            <w:pPr>
              <w:widowControl w:val="0"/>
              <w:autoSpaceDE w:val="0"/>
              <w:autoSpaceDN w:val="0"/>
              <w:spacing w:after="0" w:line="256" w:lineRule="exact"/>
              <w:ind w:right="180"/>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 xml:space="preserve">Rekvisition </w:t>
            </w:r>
            <w:r w:rsidRPr="0075204E">
              <w:rPr>
                <w:rFonts w:ascii="Cambria" w:eastAsia="Cambria" w:hAnsi="Cambria" w:cs="Cambria"/>
                <w:kern w:val="0"/>
                <w:sz w:val="22"/>
                <w:szCs w:val="22"/>
                <w:lang w:val="sv-SE"/>
                <w14:ligatures w14:val="none"/>
              </w:rPr>
              <w:t>Rekvisitionsadministration av projektkostnader</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mot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TvV</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RV</w:t>
            </w:r>
          </w:p>
        </w:tc>
        <w:tc>
          <w:tcPr>
            <w:tcW w:w="1561" w:type="dxa"/>
          </w:tcPr>
          <w:p w14:paraId="194532CC" w14:textId="77777777" w:rsidR="0075204E" w:rsidRPr="0075204E" w:rsidRDefault="0075204E" w:rsidP="0075204E">
            <w:pPr>
              <w:widowControl w:val="0"/>
              <w:autoSpaceDE w:val="0"/>
              <w:autoSpaceDN w:val="0"/>
              <w:spacing w:before="2"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0EBA6C37"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20D644FC" w14:textId="77777777" w:rsidR="0075204E" w:rsidRPr="0075204E" w:rsidRDefault="0075204E" w:rsidP="0075204E">
            <w:pPr>
              <w:widowControl w:val="0"/>
              <w:autoSpaceDE w:val="0"/>
              <w:autoSpaceDN w:val="0"/>
              <w:spacing w:before="2" w:after="0" w:line="240" w:lineRule="auto"/>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300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645635F9" w14:textId="77777777" w:rsidTr="00104E27">
        <w:trPr>
          <w:trHeight w:val="3352"/>
        </w:trPr>
        <w:tc>
          <w:tcPr>
            <w:tcW w:w="2377" w:type="dxa"/>
          </w:tcPr>
          <w:p w14:paraId="33368068"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1.5 </w:t>
            </w:r>
            <w:r w:rsidRPr="0075204E">
              <w:rPr>
                <w:rFonts w:ascii="Cambria" w:eastAsia="Cambria" w:hAnsi="Cambria" w:cs="Cambria"/>
                <w:b/>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Löpande utvärdering och </w:t>
            </w:r>
            <w:r w:rsidRPr="0075204E">
              <w:rPr>
                <w:rFonts w:ascii="Cambria" w:eastAsia="Cambria" w:hAnsi="Cambria" w:cs="Cambria"/>
                <w:spacing w:val="-2"/>
                <w:kern w:val="0"/>
                <w:sz w:val="22"/>
                <w:szCs w:val="22"/>
                <w:lang w:val="sv-SE"/>
                <w14:ligatures w14:val="none"/>
              </w:rPr>
              <w:t>metodutveckling</w:t>
            </w:r>
          </w:p>
        </w:tc>
        <w:tc>
          <w:tcPr>
            <w:tcW w:w="3829" w:type="dxa"/>
          </w:tcPr>
          <w:p w14:paraId="4CE8E68E"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Skapa ett användardrivet system för att bäst matcha behovet hos målgrupperna. Inspiration för detta hämtas från utvecklingen av smart specialisering. Vi kommer löpande utvärdera</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förfina</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metoderna</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aktiviteterna i projektet. Möten och samverkan med extern utvärderare. Här ingår även</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kostnad för extern </w:t>
            </w:r>
            <w:r w:rsidRPr="0075204E">
              <w:rPr>
                <w:rFonts w:ascii="Cambria" w:eastAsia="Cambria" w:hAnsi="Cambria" w:cs="Cambria"/>
                <w:spacing w:val="-2"/>
                <w:kern w:val="0"/>
                <w:sz w:val="22"/>
                <w:szCs w:val="22"/>
                <w:lang w:val="sv-SE"/>
                <w14:ligatures w14:val="none"/>
              </w:rPr>
              <w:t>utvärderare.</w:t>
            </w:r>
          </w:p>
          <w:p w14:paraId="1DE1A816"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säkra</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ett</w:t>
            </w:r>
            <w:r w:rsidRPr="0075204E">
              <w:rPr>
                <w:rFonts w:ascii="Cambria" w:eastAsia="Cambria" w:hAnsi="Cambria" w:cs="Cambria"/>
                <w:spacing w:val="38"/>
                <w:kern w:val="0"/>
                <w:sz w:val="22"/>
                <w:szCs w:val="22"/>
                <w:lang w:val="sv-SE"/>
                <w14:ligatures w14:val="none"/>
              </w:rPr>
              <w:t xml:space="preserve"> </w:t>
            </w:r>
            <w:r w:rsidRPr="0075204E">
              <w:rPr>
                <w:rFonts w:ascii="Cambria" w:eastAsia="Cambria" w:hAnsi="Cambria" w:cs="Cambria"/>
                <w:kern w:val="0"/>
                <w:sz w:val="22"/>
                <w:szCs w:val="22"/>
                <w:lang w:val="sv-SE"/>
                <w14:ligatures w14:val="none"/>
              </w:rPr>
              <w:t>lärande</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kring hur vi kan bli mer träffsäkra i att</w:t>
            </w:r>
          </w:p>
          <w:p w14:paraId="74FA06F1" w14:textId="77777777" w:rsidR="0075204E" w:rsidRPr="0075204E" w:rsidRDefault="0075204E" w:rsidP="0075204E">
            <w:pPr>
              <w:widowControl w:val="0"/>
              <w:autoSpaceDE w:val="0"/>
              <w:autoSpaceDN w:val="0"/>
              <w:spacing w:before="1"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attrahera</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stödja</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målgruppen.</w:t>
            </w:r>
          </w:p>
        </w:tc>
        <w:tc>
          <w:tcPr>
            <w:tcW w:w="1561" w:type="dxa"/>
          </w:tcPr>
          <w:p w14:paraId="36E9392C"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2C431CEF"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25B9CF66" w14:textId="77777777" w:rsidR="0075204E" w:rsidRPr="0075204E" w:rsidRDefault="0075204E" w:rsidP="0075204E">
            <w:pPr>
              <w:widowControl w:val="0"/>
              <w:autoSpaceDE w:val="0"/>
              <w:autoSpaceDN w:val="0"/>
              <w:spacing w:after="0" w:line="240" w:lineRule="auto"/>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600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70F122F2" w14:textId="77777777" w:rsidTr="00104E27">
        <w:trPr>
          <w:trHeight w:val="3871"/>
        </w:trPr>
        <w:tc>
          <w:tcPr>
            <w:tcW w:w="2377" w:type="dxa"/>
          </w:tcPr>
          <w:p w14:paraId="5A617AF4" w14:textId="77777777" w:rsidR="0075204E" w:rsidRPr="0075204E" w:rsidRDefault="0075204E" w:rsidP="0075204E">
            <w:pPr>
              <w:widowControl w:val="0"/>
              <w:autoSpaceDE w:val="0"/>
              <w:autoSpaceDN w:val="0"/>
              <w:spacing w:after="0" w:line="240" w:lineRule="auto"/>
              <w:ind w:right="363"/>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2 </w:t>
            </w:r>
            <w:r w:rsidRPr="0075204E">
              <w:rPr>
                <w:rFonts w:ascii="Cambria" w:eastAsia="Cambria" w:hAnsi="Cambria" w:cs="Cambria"/>
                <w:b/>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Identifiera och </w:t>
            </w:r>
            <w:r w:rsidRPr="0075204E">
              <w:rPr>
                <w:rFonts w:ascii="Cambria" w:eastAsia="Cambria" w:hAnsi="Cambria" w:cs="Cambria"/>
                <w:spacing w:val="-2"/>
                <w:kern w:val="0"/>
                <w:sz w:val="22"/>
                <w:szCs w:val="22"/>
                <w:lang w:val="sv-SE"/>
                <w14:ligatures w14:val="none"/>
              </w:rPr>
              <w:t xml:space="preserve">attrahera morgondagens </w:t>
            </w:r>
            <w:r w:rsidRPr="0075204E">
              <w:rPr>
                <w:rFonts w:ascii="Cambria" w:eastAsia="Cambria" w:hAnsi="Cambria" w:cs="Cambria"/>
                <w:kern w:val="0"/>
                <w:sz w:val="22"/>
                <w:szCs w:val="22"/>
                <w:lang w:val="sv-SE"/>
                <w14:ligatures w14:val="none"/>
              </w:rPr>
              <w:t>spelinnovatörer</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talang</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Värmland</w:t>
            </w:r>
          </w:p>
        </w:tc>
        <w:tc>
          <w:tcPr>
            <w:tcW w:w="3829" w:type="dxa"/>
          </w:tcPr>
          <w:p w14:paraId="68B6D940" w14:textId="77777777" w:rsidR="0075204E" w:rsidRPr="0075204E" w:rsidRDefault="0075204E" w:rsidP="0075204E">
            <w:pPr>
              <w:widowControl w:val="0"/>
              <w:autoSpaceDE w:val="0"/>
              <w:autoSpaceDN w:val="0"/>
              <w:spacing w:after="0" w:line="240" w:lineRule="auto"/>
              <w:ind w:right="15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Kartlägga</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talang inom spelutveckling, företagande, ekonomi, marknadsföring och andra kompetenser inom dataspels- och spelbranschen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nationellt</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inom</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EU för att förstå spelentreprenörers, spelutvecklares och företags behov och hur vi attraherar dem till regionen. Förståelse och insikter av målgruppen gör att vi kan attrahera talang och morgondagens spelinnovatörer och därmed öka inflödet av spelskapare,</w:t>
            </w:r>
          </w:p>
          <w:p w14:paraId="49B95AB2" w14:textId="77777777" w:rsidR="0075204E" w:rsidRPr="0075204E" w:rsidRDefault="0075204E" w:rsidP="0075204E">
            <w:pPr>
              <w:widowControl w:val="0"/>
              <w:autoSpaceDE w:val="0"/>
              <w:autoSpaceDN w:val="0"/>
              <w:spacing w:after="0" w:line="260"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spelentreprenörer,</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kreatörer,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 och uppnå projektmålen om fler</w:t>
            </w:r>
          </w:p>
        </w:tc>
        <w:tc>
          <w:tcPr>
            <w:tcW w:w="1561" w:type="dxa"/>
          </w:tcPr>
          <w:p w14:paraId="66D92E76"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34D84FDE" w14:textId="77777777" w:rsidR="0075204E" w:rsidRPr="0075204E" w:rsidRDefault="0075204E" w:rsidP="0075204E">
            <w:pPr>
              <w:widowControl w:val="0"/>
              <w:autoSpaceDE w:val="0"/>
              <w:autoSpaceDN w:val="0"/>
              <w:spacing w:before="2"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697CB9CF"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1</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525</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6DD69B91" w14:textId="77777777" w:rsidR="0075204E" w:rsidRPr="0075204E" w:rsidRDefault="0075204E" w:rsidP="0075204E">
      <w:pPr>
        <w:widowControl w:val="0"/>
        <w:autoSpaceDE w:val="0"/>
        <w:autoSpaceDN w:val="0"/>
        <w:spacing w:after="0" w:line="257" w:lineRule="exact"/>
        <w:jc w:val="righ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3BA96D3E" w14:textId="77777777" w:rsidTr="00104E27">
        <w:trPr>
          <w:trHeight w:val="11608"/>
        </w:trPr>
        <w:tc>
          <w:tcPr>
            <w:tcW w:w="2377" w:type="dxa"/>
          </w:tcPr>
          <w:p w14:paraId="5D1AFB0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Pr>
          <w:p w14:paraId="6F1DA817"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nystartade företag, fler kvinnliga företagare, fler etableringar samt fler investeringar i SMF. Utveckla inkluderande event vilka ökar antalet kvinnliga</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spelskapare</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minoriteter inom branschen.</w:t>
            </w:r>
          </w:p>
          <w:p w14:paraId="5FC6650D" w14:textId="77777777" w:rsidR="0075204E" w:rsidRPr="0075204E" w:rsidRDefault="0075204E" w:rsidP="0075204E">
            <w:pPr>
              <w:widowControl w:val="0"/>
              <w:autoSpaceDE w:val="0"/>
              <w:autoSpaceDN w:val="0"/>
              <w:spacing w:before="257" w:after="0" w:line="240" w:lineRule="auto"/>
              <w:ind w:right="147"/>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Genom att attrahera talang med olika bakgrund, utbildning och erfarenheter, få dem att flytta till regionen för att utveckla spel och starta företag i Värmland. Detta arbete inkluderar även arbetet med att få en ökad mångfald när det gäller fler kvinnor och andra könsminoriteter inom branschen samt fler utrikesfödda. I dagsläget finns inte kompetensen regionalt. Att attrahera kompetenta individer skapar förutsättningar för en hållbar bransch. Det finns en logik som baseras på att kompetenta individer i sin tur attraherar både spelentreprenörer,</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studerande</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på sikt företagsetableringar. Målet är att få fler spelskapare, spelutvecklare, spelentreprenörer vilka startar företag samt etableringar av SMF i regionen.</w:t>
            </w:r>
            <w:r w:rsidRPr="0075204E">
              <w:rPr>
                <w:rFonts w:ascii="Cambria" w:eastAsia="Cambria" w:hAnsi="Cambria" w:cs="Cambria"/>
                <w:spacing w:val="80"/>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Målgruppen ser Värmland och projektet som den bästa miljön för deras fortsatta utveckling mot att att starta företag inom dataspel.</w:t>
            </w:r>
          </w:p>
          <w:p w14:paraId="591F96BD" w14:textId="77777777" w:rsidR="0075204E" w:rsidRPr="0075204E" w:rsidRDefault="0075204E" w:rsidP="0075204E">
            <w:pPr>
              <w:widowControl w:val="0"/>
              <w:autoSpaceDE w:val="0"/>
              <w:autoSpaceDN w:val="0"/>
              <w:spacing w:before="259" w:after="0" w:line="240" w:lineRule="auto"/>
              <w:ind w:right="99"/>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Var fjärde människa i världen har spelat ett svenskt dataspel, det finns ett intresse för Sverige vilket är en möjlighet för regionen att attrahera individer och företag att etablera sig i regionen. Målet är fler nystartade företag</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företagsetableringar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vilket gör att fler söker sig till regionen för dess företag och utbildningar. I regionen finns Europas största spelkoncern vilket är en resurs för</w:t>
            </w:r>
          </w:p>
          <w:p w14:paraId="2BE6A388" w14:textId="77777777" w:rsidR="0075204E" w:rsidRPr="0075204E" w:rsidRDefault="0075204E" w:rsidP="0075204E">
            <w:pPr>
              <w:widowControl w:val="0"/>
              <w:autoSpaceDE w:val="0"/>
              <w:autoSpaceDN w:val="0"/>
              <w:spacing w:before="2"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spelentreprenörer</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företag.</w:t>
            </w:r>
          </w:p>
        </w:tc>
        <w:tc>
          <w:tcPr>
            <w:tcW w:w="1561" w:type="dxa"/>
          </w:tcPr>
          <w:p w14:paraId="4A1C6E3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Pr>
          <w:p w14:paraId="3FBC738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2B5A479F" w14:textId="77777777" w:rsidTr="00104E27">
        <w:trPr>
          <w:trHeight w:val="3095"/>
        </w:trPr>
        <w:tc>
          <w:tcPr>
            <w:tcW w:w="2377" w:type="dxa"/>
          </w:tcPr>
          <w:p w14:paraId="6DD0C3E1" w14:textId="77777777" w:rsidR="0075204E" w:rsidRPr="0075204E" w:rsidRDefault="0075204E" w:rsidP="0075204E">
            <w:pPr>
              <w:widowControl w:val="0"/>
              <w:autoSpaceDE w:val="0"/>
              <w:autoSpaceDN w:val="0"/>
              <w:spacing w:after="0" w:line="240" w:lineRule="auto"/>
              <w:ind w:right="264"/>
              <w:jc w:val="both"/>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2.1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Kartläggning</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analys av framtidens spel entreprenörer</w:t>
            </w:r>
          </w:p>
        </w:tc>
        <w:tc>
          <w:tcPr>
            <w:tcW w:w="3829" w:type="dxa"/>
          </w:tcPr>
          <w:p w14:paraId="7CF77F34"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Kartlägga talang i omvärlden, både nationellt och inom EU. Identifiera framtida spelentreprenörer och möjliga spelinnovationer, SMF för samverkan</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etablering</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regionen. Box 8</w:t>
            </w:r>
          </w:p>
          <w:p w14:paraId="3DD7E075" w14:textId="77777777" w:rsidR="0075204E" w:rsidRPr="0075204E" w:rsidRDefault="0075204E" w:rsidP="0075204E">
            <w:pPr>
              <w:widowControl w:val="0"/>
              <w:autoSpaceDE w:val="0"/>
              <w:autoSpaceDN w:val="0"/>
              <w:spacing w:before="259"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Identifiera SMF, individer och spelentreprenörer</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omvärlden</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vilka letar</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efter</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ett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sammanhang</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växla upp i. Det vill säga en möjlig</w:t>
            </w:r>
          </w:p>
          <w:p w14:paraId="1DCAB801" w14:textId="77777777" w:rsidR="0075204E" w:rsidRPr="0075204E" w:rsidRDefault="0075204E" w:rsidP="0075204E">
            <w:pPr>
              <w:widowControl w:val="0"/>
              <w:autoSpaceDE w:val="0"/>
              <w:autoSpaceDN w:val="0"/>
              <w:spacing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etableringsmiljö</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skapa</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en</w:t>
            </w:r>
          </w:p>
        </w:tc>
        <w:tc>
          <w:tcPr>
            <w:tcW w:w="1561" w:type="dxa"/>
          </w:tcPr>
          <w:p w14:paraId="0501CD7E"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3135070F"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5A5C8B56"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417A6F63"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23572F2D" w14:textId="77777777" w:rsidTr="00104E27">
        <w:trPr>
          <w:trHeight w:val="6965"/>
        </w:trPr>
        <w:tc>
          <w:tcPr>
            <w:tcW w:w="2377" w:type="dxa"/>
          </w:tcPr>
          <w:p w14:paraId="110FED8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Pr>
          <w:p w14:paraId="2B180F3D"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förståelse av målgruppen och dess behov. Detta är första steget i att bättre</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förstå</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projektets</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målgrupper och</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hur</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ska</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attrahera</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dem.</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Box</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8</w:t>
            </w:r>
          </w:p>
          <w:p w14:paraId="550D5DAB" w14:textId="77777777" w:rsidR="0075204E" w:rsidRPr="0075204E" w:rsidRDefault="0075204E" w:rsidP="0075204E">
            <w:pPr>
              <w:widowControl w:val="0"/>
              <w:autoSpaceDE w:val="0"/>
              <w:autoSpaceDN w:val="0"/>
              <w:spacing w:before="257"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Formulera hypoteser och bygg case med syftet att attrahera talang, få etableringar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samt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testa</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utvärdera dessa. Iterera processen.</w:t>
            </w:r>
          </w:p>
          <w:p w14:paraId="7CCF4009"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Box</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8</w:t>
            </w:r>
          </w:p>
          <w:p w14:paraId="35D88E15" w14:textId="77777777" w:rsidR="0075204E" w:rsidRPr="0075204E" w:rsidRDefault="0075204E" w:rsidP="0075204E">
            <w:pPr>
              <w:widowControl w:val="0"/>
              <w:autoSpaceDE w:val="0"/>
              <w:autoSpaceDN w:val="0"/>
              <w:spacing w:before="258"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Paketera</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erbjudande</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målgruppen baserat på ovan med</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syftet att attrahera spelentreprenörer vilka startar företag samt få SMF att etablera sig i regionen. Box 8</w:t>
            </w:r>
          </w:p>
          <w:p w14:paraId="4FCF9C5C" w14:textId="77777777" w:rsidR="0075204E" w:rsidRPr="0075204E" w:rsidRDefault="0075204E" w:rsidP="0075204E">
            <w:pPr>
              <w:widowControl w:val="0"/>
              <w:autoSpaceDE w:val="0"/>
              <w:autoSpaceDN w:val="0"/>
              <w:spacing w:before="259" w:after="0" w:line="240" w:lineRule="auto"/>
              <w:ind w:right="200"/>
              <w:jc w:val="both"/>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får</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fram</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paketering</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 erbjudandet</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som</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möter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målgruppens behov och är attraktivt.</w:t>
            </w:r>
          </w:p>
          <w:p w14:paraId="6AAE625E"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Utformningen av aktiviteten baseras på</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målgruppen.</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bidrar</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 kunskap</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om</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målgruppen,</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dess</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behov och hur vi attraherar den.</w:t>
            </w:r>
          </w:p>
          <w:p w14:paraId="3F008E09"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Projektorganisation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konsulter</w:t>
            </w:r>
          </w:p>
          <w:p w14:paraId="1355B99A" w14:textId="77777777" w:rsidR="0075204E" w:rsidRPr="0075204E" w:rsidRDefault="0075204E" w:rsidP="0075204E">
            <w:pPr>
              <w:widowControl w:val="0"/>
              <w:autoSpaceDE w:val="0"/>
              <w:autoSpaceDN w:val="0"/>
              <w:spacing w:after="0" w:line="256"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genomför aktiviteten. Projektpart Karlstad</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kommun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deltar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p>
        </w:tc>
        <w:tc>
          <w:tcPr>
            <w:tcW w:w="1561" w:type="dxa"/>
          </w:tcPr>
          <w:p w14:paraId="5ABE039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Pr>
          <w:p w14:paraId="469D807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2028AE86" w14:textId="77777777" w:rsidTr="00104E27">
        <w:trPr>
          <w:trHeight w:val="7478"/>
        </w:trPr>
        <w:tc>
          <w:tcPr>
            <w:tcW w:w="2377" w:type="dxa"/>
          </w:tcPr>
          <w:p w14:paraId="62B99D2C" w14:textId="77777777" w:rsidR="0075204E" w:rsidRPr="0075204E" w:rsidRDefault="0075204E" w:rsidP="0075204E">
            <w:pPr>
              <w:widowControl w:val="0"/>
              <w:autoSpaceDE w:val="0"/>
              <w:autoSpaceDN w:val="0"/>
              <w:spacing w:after="0" w:line="240" w:lineRule="auto"/>
              <w:ind w:right="177"/>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2.2</w:t>
            </w:r>
            <w:r w:rsidRPr="0075204E">
              <w:rPr>
                <w:rFonts w:ascii="Cambria" w:eastAsia="Cambria" w:hAnsi="Cambria" w:cs="Cambria"/>
                <w:b/>
                <w:spacing w:val="-4"/>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Marknadsföring och paketering av Värmland som </w:t>
            </w:r>
            <w:r w:rsidRPr="0075204E">
              <w:rPr>
                <w:rFonts w:ascii="Cambria" w:eastAsia="Cambria" w:hAnsi="Cambria" w:cs="Cambria"/>
                <w:spacing w:val="-2"/>
                <w:kern w:val="0"/>
                <w:sz w:val="22"/>
                <w:szCs w:val="22"/>
                <w:lang w:val="sv-SE"/>
                <w14:ligatures w14:val="none"/>
              </w:rPr>
              <w:t>spelregion</w:t>
            </w:r>
          </w:p>
        </w:tc>
        <w:tc>
          <w:tcPr>
            <w:tcW w:w="3829" w:type="dxa"/>
          </w:tcPr>
          <w:p w14:paraId="05CF9A4C"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Kartlägga</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utvärdera</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Värmlands styrkor och svagheter gällande spelutveckling och relaterade branscher och fält. Box 8</w:t>
            </w:r>
          </w:p>
          <w:p w14:paraId="085F0C03"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Skapa</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marknadsföringsmaterial</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som till exempel filmer med mera för spridning av de möjligheter miljön </w:t>
            </w:r>
            <w:r w:rsidRPr="0075204E">
              <w:rPr>
                <w:rFonts w:ascii="Cambria" w:eastAsia="Cambria" w:hAnsi="Cambria" w:cs="Cambria"/>
                <w:spacing w:val="-2"/>
                <w:kern w:val="0"/>
                <w:sz w:val="22"/>
                <w:szCs w:val="22"/>
                <w:lang w:val="sv-SE"/>
                <w14:ligatures w14:val="none"/>
              </w:rPr>
              <w:t>erbjuder.</w:t>
            </w:r>
          </w:p>
          <w:p w14:paraId="415C7D9F"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Deltagande</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på</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mässor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promota Värmland som spelregion.</w:t>
            </w:r>
          </w:p>
          <w:p w14:paraId="144C0EE3"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Box</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8</w:t>
            </w:r>
          </w:p>
          <w:p w14:paraId="44E3D0F0"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Nyhetsbrev</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som</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informationskanal för att bygga relation med målgruppen. Box 8</w:t>
            </w:r>
          </w:p>
          <w:p w14:paraId="72D3630C"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Sprida berättelser om framgång/success</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stories</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från Värmland. Box 8</w:t>
            </w:r>
          </w:p>
          <w:p w14:paraId="328BB7B9" w14:textId="77777777" w:rsidR="0075204E" w:rsidRPr="0075204E" w:rsidRDefault="0075204E" w:rsidP="0075204E">
            <w:pPr>
              <w:widowControl w:val="0"/>
              <w:autoSpaceDE w:val="0"/>
              <w:autoSpaceDN w:val="0"/>
              <w:spacing w:before="258"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 för aktiviteten är att nå målgruppen med information om möjligheterna i Värmland. Aktiviteten bidrar till att nå målgruppen. Direkt resultat är en positiv respons och att målgruppen</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överväger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omlokalisering och/eller etablering i regionen.</w:t>
            </w:r>
          </w:p>
          <w:p w14:paraId="3514117E" w14:textId="77777777" w:rsidR="0075204E" w:rsidRPr="0075204E" w:rsidRDefault="0075204E" w:rsidP="0075204E">
            <w:pPr>
              <w:widowControl w:val="0"/>
              <w:autoSpaceDE w:val="0"/>
              <w:autoSpaceDN w:val="0"/>
              <w:spacing w:before="2" w:after="0" w:line="240" w:lineRule="auto"/>
              <w:ind w:right="99"/>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Projektorganisationen,</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kommunikatör samt konsulter, produktionsbolag.</w:t>
            </w:r>
          </w:p>
          <w:p w14:paraId="5DEFEE15" w14:textId="77777777" w:rsidR="0075204E" w:rsidRPr="0075204E" w:rsidRDefault="0075204E" w:rsidP="0075204E">
            <w:pPr>
              <w:widowControl w:val="0"/>
              <w:autoSpaceDE w:val="0"/>
              <w:autoSpaceDN w:val="0"/>
              <w:spacing w:after="0" w:line="256"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Projektpart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Karlstad</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kommun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deltar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i</w:t>
            </w:r>
          </w:p>
          <w:p w14:paraId="588D7744" w14:textId="77777777" w:rsidR="0075204E" w:rsidRPr="0075204E" w:rsidRDefault="0075204E" w:rsidP="0075204E">
            <w:pPr>
              <w:widowControl w:val="0"/>
              <w:autoSpaceDE w:val="0"/>
              <w:autoSpaceDN w:val="0"/>
              <w:spacing w:before="1" w:after="0" w:line="23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aktiviteten.</w:t>
            </w:r>
          </w:p>
        </w:tc>
        <w:tc>
          <w:tcPr>
            <w:tcW w:w="1561" w:type="dxa"/>
          </w:tcPr>
          <w:p w14:paraId="46254B29"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1FC14D79"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55C5CBCF"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300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23B31BAE" w14:textId="77777777" w:rsidTr="00104E27">
        <w:trPr>
          <w:trHeight w:val="258"/>
        </w:trPr>
        <w:tc>
          <w:tcPr>
            <w:tcW w:w="2377" w:type="dxa"/>
          </w:tcPr>
          <w:p w14:paraId="53BC1ADA" w14:textId="77777777" w:rsidR="0075204E" w:rsidRPr="0075204E" w:rsidRDefault="0075204E" w:rsidP="0075204E">
            <w:pPr>
              <w:widowControl w:val="0"/>
              <w:autoSpaceDE w:val="0"/>
              <w:autoSpaceDN w:val="0"/>
              <w:spacing w:before="2" w:after="0" w:line="237" w:lineRule="exact"/>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2.3</w:t>
            </w:r>
            <w:r w:rsidRPr="0075204E">
              <w:rPr>
                <w:rFonts w:ascii="Cambria" w:eastAsia="Cambria" w:hAnsi="Cambria" w:cs="Cambria"/>
                <w:b/>
                <w:spacing w:val="12"/>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2"/>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Attrahera</w:t>
            </w:r>
          </w:p>
        </w:tc>
        <w:tc>
          <w:tcPr>
            <w:tcW w:w="3829" w:type="dxa"/>
          </w:tcPr>
          <w:p w14:paraId="725F04AB" w14:textId="77777777" w:rsidR="0075204E" w:rsidRPr="0075204E" w:rsidRDefault="0075204E" w:rsidP="0075204E">
            <w:pPr>
              <w:widowControl w:val="0"/>
              <w:autoSpaceDE w:val="0"/>
              <w:autoSpaceDN w:val="0"/>
              <w:spacing w:before="2" w:after="0" w:line="23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Kommunicera</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värdeerbjudandet</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mot</w:t>
            </w:r>
          </w:p>
        </w:tc>
        <w:tc>
          <w:tcPr>
            <w:tcW w:w="1561" w:type="dxa"/>
          </w:tcPr>
          <w:p w14:paraId="42430E67" w14:textId="77777777" w:rsidR="0075204E" w:rsidRPr="0075204E" w:rsidRDefault="0075204E" w:rsidP="0075204E">
            <w:pPr>
              <w:widowControl w:val="0"/>
              <w:autoSpaceDE w:val="0"/>
              <w:autoSpaceDN w:val="0"/>
              <w:spacing w:before="2"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tc>
        <w:tc>
          <w:tcPr>
            <w:tcW w:w="1844" w:type="dxa"/>
          </w:tcPr>
          <w:p w14:paraId="218C700B" w14:textId="77777777" w:rsidR="0075204E" w:rsidRPr="0075204E" w:rsidRDefault="0075204E" w:rsidP="0075204E">
            <w:pPr>
              <w:widowControl w:val="0"/>
              <w:autoSpaceDE w:val="0"/>
              <w:autoSpaceDN w:val="0"/>
              <w:spacing w:before="2" w:after="0" w:line="23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650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2939B934" w14:textId="77777777" w:rsidR="0075204E" w:rsidRPr="0075204E" w:rsidRDefault="0075204E" w:rsidP="0075204E">
      <w:pPr>
        <w:widowControl w:val="0"/>
        <w:autoSpaceDE w:val="0"/>
        <w:autoSpaceDN w:val="0"/>
        <w:spacing w:after="0" w:line="237" w:lineRule="exact"/>
        <w:jc w:val="righ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67BFE448" w14:textId="77777777" w:rsidTr="00104E27">
        <w:trPr>
          <w:trHeight w:val="6449"/>
        </w:trPr>
        <w:tc>
          <w:tcPr>
            <w:tcW w:w="2377" w:type="dxa"/>
          </w:tcPr>
          <w:p w14:paraId="2682D550" w14:textId="77777777" w:rsidR="0075204E" w:rsidRPr="0075204E" w:rsidRDefault="0075204E" w:rsidP="0075204E">
            <w:pPr>
              <w:widowControl w:val="0"/>
              <w:autoSpaceDE w:val="0"/>
              <w:autoSpaceDN w:val="0"/>
              <w:spacing w:after="0" w:line="240" w:lineRule="auto"/>
              <w:ind w:right="133"/>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lastRenderedPageBreak/>
              <w:t>spelentreprenörer</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talang till Värmland.</w:t>
            </w:r>
          </w:p>
        </w:tc>
        <w:tc>
          <w:tcPr>
            <w:tcW w:w="3829" w:type="dxa"/>
          </w:tcPr>
          <w:p w14:paraId="043E143D" w14:textId="77777777" w:rsidR="0075204E" w:rsidRPr="0075204E" w:rsidRDefault="0075204E" w:rsidP="0075204E">
            <w:pPr>
              <w:widowControl w:val="0"/>
              <w:autoSpaceDE w:val="0"/>
              <w:autoSpaceDN w:val="0"/>
              <w:spacing w:after="0" w:line="240" w:lineRule="auto"/>
              <w:ind w:right="157"/>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målgruppen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skapa</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intresse</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hos målgruppen att etablera sig i </w:t>
            </w:r>
            <w:r w:rsidRPr="0075204E">
              <w:rPr>
                <w:rFonts w:ascii="Cambria" w:eastAsia="Cambria" w:hAnsi="Cambria" w:cs="Cambria"/>
                <w:spacing w:val="-2"/>
                <w:kern w:val="0"/>
                <w:sz w:val="22"/>
                <w:szCs w:val="22"/>
                <w:lang w:val="sv-SE"/>
                <w14:ligatures w14:val="none"/>
              </w:rPr>
              <w:t>regionen.</w:t>
            </w:r>
          </w:p>
          <w:p w14:paraId="5C9B2826"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Utveckla inkluderande event med nationell och internationell dragningskraft</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vilket</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attraherar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både spelskapare, spelentreprenörer, investerare, förläggare.</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Box 8 Aktiviteter bland annat workshops, föreläsningar och kurser</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vilka syftar till att</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öka erfarenhetsutbytet mellan företag inom projektet och internationella företag till exempel spelförläggare. Box 8</w:t>
            </w:r>
          </w:p>
          <w:p w14:paraId="4760184A" w14:textId="77777777" w:rsidR="0075204E" w:rsidRPr="0075204E" w:rsidRDefault="0075204E" w:rsidP="0075204E">
            <w:pPr>
              <w:widowControl w:val="0"/>
              <w:autoSpaceDE w:val="0"/>
              <w:autoSpaceDN w:val="0"/>
              <w:spacing w:before="258" w:after="0" w:line="240" w:lineRule="auto"/>
              <w:ind w:right="15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genomföra 6 aktiviteter och 3 event med en diversifierad målgrupp bestående av SMF, spelskapare och spelentreprenörer.</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 är baserad på kunskap om målgruppen. Aktiviteten bidrar till inflöde av spelentreprenörer, spelutvecklare,</w:t>
            </w:r>
          </w:p>
          <w:p w14:paraId="4C90AA98" w14:textId="77777777" w:rsidR="0075204E" w:rsidRPr="0075204E" w:rsidRDefault="0075204E" w:rsidP="0075204E">
            <w:pPr>
              <w:widowControl w:val="0"/>
              <w:autoSpaceDE w:val="0"/>
              <w:autoSpaceDN w:val="0"/>
              <w:spacing w:after="0" w:line="256" w:lineRule="exact"/>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 xml:space="preserve">företagsstarter och </w:t>
            </w:r>
            <w:r w:rsidRPr="0075204E">
              <w:rPr>
                <w:rFonts w:ascii="Cambria" w:eastAsia="Cambria" w:hAnsi="Cambria" w:cs="Cambria"/>
                <w:spacing w:val="-2"/>
                <w:kern w:val="0"/>
                <w:sz w:val="22"/>
                <w:szCs w:val="22"/>
                <w:lang w:val="sv-SE"/>
                <w14:ligatures w14:val="none"/>
              </w:rPr>
              <w:t>företagsetableringar.</w:t>
            </w:r>
          </w:p>
        </w:tc>
        <w:tc>
          <w:tcPr>
            <w:tcW w:w="1561" w:type="dxa"/>
          </w:tcPr>
          <w:p w14:paraId="64ED6FA5"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03E0F26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5AA2922B" w14:textId="77777777" w:rsidTr="00104E27">
        <w:trPr>
          <w:trHeight w:val="4901"/>
        </w:trPr>
        <w:tc>
          <w:tcPr>
            <w:tcW w:w="2377" w:type="dxa"/>
          </w:tcPr>
          <w:p w14:paraId="47A584F5"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2.4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Masterclass</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för </w:t>
            </w:r>
            <w:r w:rsidRPr="0075204E">
              <w:rPr>
                <w:rFonts w:ascii="Cambria" w:eastAsia="Cambria" w:hAnsi="Cambria" w:cs="Cambria"/>
                <w:spacing w:val="-2"/>
                <w:kern w:val="0"/>
                <w:sz w:val="22"/>
                <w:szCs w:val="22"/>
                <w:lang w:val="sv-SE"/>
                <w14:ligatures w14:val="none"/>
              </w:rPr>
              <w:t>europeiska spelutvecklare</w:t>
            </w:r>
          </w:p>
        </w:tc>
        <w:tc>
          <w:tcPr>
            <w:tcW w:w="3829" w:type="dxa"/>
          </w:tcPr>
          <w:p w14:paraId="33EA8CF0" w14:textId="77777777" w:rsidR="0075204E" w:rsidRPr="0075204E" w:rsidRDefault="0075204E" w:rsidP="0075204E">
            <w:pPr>
              <w:widowControl w:val="0"/>
              <w:autoSpaceDE w:val="0"/>
              <w:autoSpaceDN w:val="0"/>
              <w:spacing w:after="0" w:line="240" w:lineRule="auto"/>
              <w:ind w:right="99"/>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Masterclass där vi samlar spelutvecklare från EU för lärande, nätverk samt visa upp Värmland som en bra plats för dataspelsföretag och spelutvecklare.</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Teman</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masterclass kan vara narrativ game design, spel och entreprenörskap - svensk spelbransch och dess framgångar, Cross Media Box 13</w:t>
            </w:r>
          </w:p>
          <w:p w14:paraId="482D962C" w14:textId="77777777" w:rsidR="0075204E" w:rsidRPr="0075204E" w:rsidRDefault="0075204E" w:rsidP="0075204E">
            <w:pPr>
              <w:widowControl w:val="0"/>
              <w:autoSpaceDE w:val="0"/>
              <w:autoSpaceDN w:val="0"/>
              <w:spacing w:before="258" w:after="0" w:line="240" w:lineRule="auto"/>
              <w:ind w:right="116"/>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 för aktiviteten är 2 genomförda masterclass. Stärkt förmåga att skapa spel utifrån narrativ. Ett sätt att visa upp</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regionen</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dess</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möjligheter</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 målgruppen. Direkt resultat är en ökad</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kännedom</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om</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regionen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dess möjligheter. Projektorganisationen genomför. Målgruppen får kunskap</w:t>
            </w:r>
          </w:p>
          <w:p w14:paraId="17E6FEA9" w14:textId="77777777" w:rsidR="0075204E" w:rsidRPr="0075204E" w:rsidRDefault="0075204E" w:rsidP="0075204E">
            <w:pPr>
              <w:widowControl w:val="0"/>
              <w:autoSpaceDE w:val="0"/>
              <w:autoSpaceDN w:val="0"/>
              <w:spacing w:after="0" w:line="238"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inspiration</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nya</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samarbeten.</w:t>
            </w:r>
          </w:p>
        </w:tc>
        <w:tc>
          <w:tcPr>
            <w:tcW w:w="1561" w:type="dxa"/>
          </w:tcPr>
          <w:p w14:paraId="13C469B8"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711886E4"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54FBCADE"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375</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4EC2C332" w14:textId="77777777" w:rsidTr="00104E27">
        <w:trPr>
          <w:trHeight w:val="3352"/>
        </w:trPr>
        <w:tc>
          <w:tcPr>
            <w:tcW w:w="2377" w:type="dxa"/>
          </w:tcPr>
          <w:p w14:paraId="29CE6E90"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3 </w:t>
            </w:r>
            <w:r w:rsidRPr="0075204E">
              <w:rPr>
                <w:rFonts w:ascii="Cambria" w:eastAsia="Cambria" w:hAnsi="Cambria" w:cs="Cambria"/>
                <w:b/>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Utveckla idéer, individer</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 inom spelutveckling</w:t>
            </w:r>
          </w:p>
        </w:tc>
        <w:tc>
          <w:tcPr>
            <w:tcW w:w="3829" w:type="dxa"/>
          </w:tcPr>
          <w:p w14:paraId="6F745636"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Syftet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med</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arbetspaketet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få</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fler hållbara</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genom</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accelerera deras utveckling. Genom att stötta företag i att utveckla både sig själva och</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sina produkter</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och att få dem att komma ut på en internationell marknad accelererar vi deras utveckling mot att bli hållbara och </w:t>
            </w:r>
            <w:r w:rsidRPr="0075204E">
              <w:rPr>
                <w:rFonts w:ascii="Cambria" w:eastAsia="Cambria" w:hAnsi="Cambria" w:cs="Cambria"/>
                <w:spacing w:val="-2"/>
                <w:kern w:val="0"/>
                <w:sz w:val="22"/>
                <w:szCs w:val="22"/>
                <w:lang w:val="sv-SE"/>
                <w14:ligatures w14:val="none"/>
              </w:rPr>
              <w:t>livskraftiga.</w:t>
            </w:r>
          </w:p>
          <w:p w14:paraId="5D1C55E5" w14:textId="77777777" w:rsidR="0075204E" w:rsidRPr="0075204E" w:rsidRDefault="0075204E" w:rsidP="0075204E">
            <w:pPr>
              <w:widowControl w:val="0"/>
              <w:autoSpaceDE w:val="0"/>
              <w:autoSpaceDN w:val="0"/>
              <w:spacing w:before="258"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företagen</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erfarenhet och kunskap i produktion,</w:t>
            </w:r>
          </w:p>
          <w:p w14:paraId="23180AD5" w14:textId="77777777" w:rsidR="0075204E" w:rsidRPr="0075204E" w:rsidRDefault="0075204E" w:rsidP="0075204E">
            <w:pPr>
              <w:widowControl w:val="0"/>
              <w:autoSpaceDE w:val="0"/>
              <w:autoSpaceDN w:val="0"/>
              <w:spacing w:after="0" w:line="23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marknadsföring</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och</w:t>
            </w:r>
          </w:p>
        </w:tc>
        <w:tc>
          <w:tcPr>
            <w:tcW w:w="1561" w:type="dxa"/>
          </w:tcPr>
          <w:p w14:paraId="6C6462A5"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622948E7"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64DEB496"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8</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750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20C733CD" w14:textId="77777777" w:rsidR="0075204E" w:rsidRPr="0075204E" w:rsidRDefault="0075204E" w:rsidP="0075204E">
      <w:pPr>
        <w:widowControl w:val="0"/>
        <w:autoSpaceDE w:val="0"/>
        <w:autoSpaceDN w:val="0"/>
        <w:spacing w:after="0" w:line="257" w:lineRule="exact"/>
        <w:jc w:val="righ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6906FEAA" w14:textId="77777777" w:rsidTr="00104E27">
        <w:trPr>
          <w:trHeight w:val="9027"/>
        </w:trPr>
        <w:tc>
          <w:tcPr>
            <w:tcW w:w="2377" w:type="dxa"/>
          </w:tcPr>
          <w:p w14:paraId="151B02C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Pr>
          <w:p w14:paraId="4845AAA9"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produktintroduktion på spelmarknaden. Samt att ge dem kunskap och förmåga att attrahera kapital till sitt företag och spelproduktion. Metodiken för affärsutveckling baseras på värdeskapande tjänster vilken utgår ifrån hur företag bättre kan stärka upplevelser</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hos</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kunden.</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Det</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betyder att istället för att utgå från interna resurser så fokuserar man i första hand på vad kunden vill, önskar, behöver uppleva och använder det som</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ingångsvärde</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när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man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utvecklar </w:t>
            </w:r>
            <w:r w:rsidRPr="0075204E">
              <w:rPr>
                <w:rFonts w:ascii="Cambria" w:eastAsia="Cambria" w:hAnsi="Cambria" w:cs="Cambria"/>
                <w:spacing w:val="-2"/>
                <w:kern w:val="0"/>
                <w:sz w:val="22"/>
                <w:szCs w:val="22"/>
                <w:lang w:val="sv-SE"/>
                <w14:ligatures w14:val="none"/>
              </w:rPr>
              <w:t>innovationer.</w:t>
            </w:r>
          </w:p>
          <w:p w14:paraId="33B0FB99" w14:textId="77777777" w:rsidR="0075204E" w:rsidRPr="0075204E" w:rsidRDefault="0075204E" w:rsidP="0075204E">
            <w:pPr>
              <w:widowControl w:val="0"/>
              <w:autoSpaceDE w:val="0"/>
              <w:autoSpaceDN w:val="0"/>
              <w:spacing w:before="259" w:after="0" w:line="240" w:lineRule="auto"/>
              <w:ind w:right="116"/>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Branschen har ett underskott av ledare och entreprenörer. Genom att utbilda individer i ledarskap och entreprenörskap samt genom att utveckla</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företags</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styrning</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ledning erhålls en högre kvalitet i beslutsfattande och hållbara företag.</w:t>
            </w:r>
          </w:p>
          <w:p w14:paraId="27B0ED22" w14:textId="77777777" w:rsidR="0075204E" w:rsidRPr="0075204E" w:rsidRDefault="0075204E" w:rsidP="0075204E">
            <w:pPr>
              <w:widowControl w:val="0"/>
              <w:autoSpaceDE w:val="0"/>
              <w:autoSpaceDN w:val="0"/>
              <w:spacing w:before="257" w:after="0" w:line="240" w:lineRule="auto"/>
              <w:ind w:right="112"/>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Projektet</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erbjuder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kontaktytor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mellan företag och finansiärer, investerare, spelförläggare. Målet är att ge företag förutsättningarna</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få</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tillgång</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 kapital genom att utveckla företagens spel- och affärsutveckling.</w:t>
            </w:r>
          </w:p>
          <w:p w14:paraId="4985EEF1"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Erfarenheter från tidigare ERUF- projekt visar att de individer och företag som inte lyckas finna finansiering</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ofta</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anställs</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andra</w:t>
            </w:r>
          </w:p>
          <w:p w14:paraId="322C793B" w14:textId="77777777" w:rsidR="0075204E" w:rsidRPr="0075204E" w:rsidRDefault="0075204E" w:rsidP="0075204E">
            <w:pPr>
              <w:widowControl w:val="0"/>
              <w:autoSpaceDE w:val="0"/>
              <w:autoSpaceDN w:val="0"/>
              <w:spacing w:before="1"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SMF</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i </w:t>
            </w:r>
            <w:r w:rsidRPr="0075204E">
              <w:rPr>
                <w:rFonts w:ascii="Cambria" w:eastAsia="Cambria" w:hAnsi="Cambria" w:cs="Cambria"/>
                <w:spacing w:val="-2"/>
                <w:kern w:val="0"/>
                <w:sz w:val="22"/>
                <w:szCs w:val="22"/>
                <w:lang w:val="sv-SE"/>
                <w14:ligatures w14:val="none"/>
              </w:rPr>
              <w:t>ekosystemet.</w:t>
            </w:r>
          </w:p>
        </w:tc>
        <w:tc>
          <w:tcPr>
            <w:tcW w:w="1561" w:type="dxa"/>
          </w:tcPr>
          <w:p w14:paraId="6F33929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Pr>
          <w:p w14:paraId="288A9F1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5C937C2D" w14:textId="77777777" w:rsidTr="00104E27">
        <w:trPr>
          <w:trHeight w:val="5676"/>
        </w:trPr>
        <w:tc>
          <w:tcPr>
            <w:tcW w:w="2377" w:type="dxa"/>
          </w:tcPr>
          <w:p w14:paraId="4C64A583" w14:textId="77777777" w:rsidR="0075204E" w:rsidRPr="0075204E" w:rsidRDefault="0075204E" w:rsidP="0075204E">
            <w:pPr>
              <w:widowControl w:val="0"/>
              <w:autoSpaceDE w:val="0"/>
              <w:autoSpaceDN w:val="0"/>
              <w:spacing w:before="2"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3.1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Utveckling</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av accelerator för </w:t>
            </w:r>
            <w:r w:rsidRPr="0075204E">
              <w:rPr>
                <w:rFonts w:ascii="Cambria" w:eastAsia="Cambria" w:hAnsi="Cambria" w:cs="Cambria"/>
                <w:spacing w:val="-2"/>
                <w:kern w:val="0"/>
                <w:sz w:val="22"/>
                <w:szCs w:val="22"/>
                <w:lang w:val="sv-SE"/>
                <w14:ligatures w14:val="none"/>
              </w:rPr>
              <w:t>spelutveckling</w:t>
            </w:r>
          </w:p>
        </w:tc>
        <w:tc>
          <w:tcPr>
            <w:tcW w:w="3829" w:type="dxa"/>
          </w:tcPr>
          <w:p w14:paraId="4C2E5FB1" w14:textId="77777777" w:rsidR="0075204E" w:rsidRPr="0075204E" w:rsidRDefault="0075204E" w:rsidP="0075204E">
            <w:pPr>
              <w:widowControl w:val="0"/>
              <w:autoSpaceDE w:val="0"/>
              <w:autoSpaceDN w:val="0"/>
              <w:spacing w:before="2"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Utveckling av metoder till en process vilken</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stöttar så kallade startups inom</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dataspel</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SMF</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på</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sin</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resa</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 att bli hållbara företag. En viktig målgrupp är kvinnor och utrikesfödda. Box 3</w:t>
            </w:r>
          </w:p>
          <w:p w14:paraId="2A19DF9F"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Skapa en fysisk miljö för startups och SMF</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eller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anslutning</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testbädden. Box 3</w:t>
            </w:r>
          </w:p>
          <w:p w14:paraId="3DA493D4"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 för aktiviteten är en acceleratorprocess</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vilken</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stöttar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accelererar företags utveckling.</w:t>
            </w:r>
          </w:p>
          <w:p w14:paraId="6DC80747" w14:textId="77777777" w:rsidR="0075204E" w:rsidRPr="0075204E" w:rsidRDefault="0075204E" w:rsidP="0075204E">
            <w:pPr>
              <w:widowControl w:val="0"/>
              <w:autoSpaceDE w:val="0"/>
              <w:autoSpaceDN w:val="0"/>
              <w:spacing w:after="0" w:line="240" w:lineRule="auto"/>
              <w:ind w:right="137"/>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Aktiviteten är baserad på företagens behov och learning by doing. Detta</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har vi lärt oss från tidigare ERUF. Förmågor som ska stärkas är idéutveckling, produktion, marknadsanalys, marknadsföring och produktintroduktion på spelmarknaden. Aktiviteten stärker</w:t>
            </w:r>
          </w:p>
          <w:p w14:paraId="2DCC11C6" w14:textId="77777777" w:rsidR="0075204E" w:rsidRPr="0075204E" w:rsidRDefault="0075204E" w:rsidP="0075204E">
            <w:pPr>
              <w:widowControl w:val="0"/>
              <w:autoSpaceDE w:val="0"/>
              <w:autoSpaceDN w:val="0"/>
              <w:spacing w:after="0" w:line="256"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enskilda</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SMF</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därmed</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ökar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antalet hållbara företag i regionen. Ökad</w:t>
            </w:r>
          </w:p>
        </w:tc>
        <w:tc>
          <w:tcPr>
            <w:tcW w:w="1561" w:type="dxa"/>
          </w:tcPr>
          <w:p w14:paraId="08D2B0D3" w14:textId="77777777" w:rsidR="0075204E" w:rsidRPr="0075204E" w:rsidRDefault="0075204E" w:rsidP="0075204E">
            <w:pPr>
              <w:widowControl w:val="0"/>
              <w:autoSpaceDE w:val="0"/>
              <w:autoSpaceDN w:val="0"/>
              <w:spacing w:before="2"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15D6449B"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58129964" w14:textId="77777777" w:rsidR="0075204E" w:rsidRPr="0075204E" w:rsidRDefault="0075204E" w:rsidP="0075204E">
            <w:pPr>
              <w:widowControl w:val="0"/>
              <w:autoSpaceDE w:val="0"/>
              <w:autoSpaceDN w:val="0"/>
              <w:spacing w:before="2"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1</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000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210FA4F0"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63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7ACCE2AD" w14:textId="77777777" w:rsidTr="00104E27">
        <w:trPr>
          <w:trHeight w:val="772"/>
        </w:trPr>
        <w:tc>
          <w:tcPr>
            <w:tcW w:w="2377" w:type="dxa"/>
          </w:tcPr>
          <w:p w14:paraId="703755D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Pr>
          <w:p w14:paraId="15E40979"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kunskap</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hos</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deltagande</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företag.</w:t>
            </w:r>
          </w:p>
          <w:p w14:paraId="684C12A3" w14:textId="77777777" w:rsidR="0075204E" w:rsidRPr="0075204E" w:rsidRDefault="0075204E" w:rsidP="0075204E">
            <w:pPr>
              <w:widowControl w:val="0"/>
              <w:autoSpaceDE w:val="0"/>
              <w:autoSpaceDN w:val="0"/>
              <w:spacing w:after="0" w:line="258"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Projektorganisationen,</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affärsutvecklare</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samt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konsulter.</w:t>
            </w:r>
          </w:p>
        </w:tc>
        <w:tc>
          <w:tcPr>
            <w:tcW w:w="1561" w:type="dxa"/>
          </w:tcPr>
          <w:p w14:paraId="4973F372"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Pr>
          <w:p w14:paraId="004F3C6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1415C7BF" w14:textId="77777777" w:rsidTr="00104E27">
        <w:trPr>
          <w:trHeight w:val="3481"/>
        </w:trPr>
        <w:tc>
          <w:tcPr>
            <w:tcW w:w="2377" w:type="dxa"/>
            <w:tcBorders>
              <w:bottom w:val="nil"/>
            </w:tcBorders>
          </w:tcPr>
          <w:p w14:paraId="21210DF2"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3.2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Utveckla</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testbädd och dess aktiviteter</w:t>
            </w:r>
          </w:p>
        </w:tc>
        <w:tc>
          <w:tcPr>
            <w:tcW w:w="3829" w:type="dxa"/>
            <w:tcBorders>
              <w:bottom w:val="nil"/>
            </w:tcBorders>
          </w:tcPr>
          <w:p w14:paraId="0C20D1F6"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Stötta</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SMF</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genom</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serie</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workshops om motion capture teknik.</w:t>
            </w:r>
          </w:p>
          <w:p w14:paraId="6223840F" w14:textId="77777777" w:rsidR="0075204E" w:rsidRPr="0075204E" w:rsidRDefault="0075204E" w:rsidP="0075204E">
            <w:pPr>
              <w:widowControl w:val="0"/>
              <w:autoSpaceDE w:val="0"/>
              <w:autoSpaceDN w:val="0"/>
              <w:spacing w:after="0" w:line="240" w:lineRule="auto"/>
              <w:ind w:right="15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Utveckla testbädden för att arbeta med transmedia till exempel motion capture</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teknik</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koppla</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samman kulturella och kreativa näringar som film, teater och konst med spelutveckling. Detta ger en kreativ bredd och ett så kallat transmedia perspektiv vilket sammanför flera konstformer och kulturella uttryck med</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teknik</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möjliggör</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innovation. Box 3</w:t>
            </w:r>
          </w:p>
        </w:tc>
        <w:tc>
          <w:tcPr>
            <w:tcW w:w="1561" w:type="dxa"/>
            <w:tcBorders>
              <w:bottom w:val="nil"/>
            </w:tcBorders>
          </w:tcPr>
          <w:p w14:paraId="078E2E69" w14:textId="77777777" w:rsidR="0075204E" w:rsidRPr="0075204E" w:rsidRDefault="0075204E" w:rsidP="0075204E">
            <w:pPr>
              <w:widowControl w:val="0"/>
              <w:autoSpaceDE w:val="0"/>
              <w:autoSpaceDN w:val="0"/>
              <w:spacing w:before="1"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74972864"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Borders>
              <w:bottom w:val="nil"/>
            </w:tcBorders>
          </w:tcPr>
          <w:p w14:paraId="65F571A6" w14:textId="77777777" w:rsidR="0075204E" w:rsidRPr="0075204E" w:rsidRDefault="0075204E" w:rsidP="0075204E">
            <w:pPr>
              <w:widowControl w:val="0"/>
              <w:autoSpaceDE w:val="0"/>
              <w:autoSpaceDN w:val="0"/>
              <w:spacing w:before="1" w:after="0" w:line="240" w:lineRule="auto"/>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1</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250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771C9582" w14:textId="77777777" w:rsidTr="00104E27">
        <w:trPr>
          <w:trHeight w:val="1806"/>
        </w:trPr>
        <w:tc>
          <w:tcPr>
            <w:tcW w:w="2377" w:type="dxa"/>
            <w:tcBorders>
              <w:top w:val="nil"/>
              <w:bottom w:val="nil"/>
            </w:tcBorders>
          </w:tcPr>
          <w:p w14:paraId="229CA71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Borders>
              <w:top w:val="nil"/>
              <w:bottom w:val="nil"/>
            </w:tcBorders>
          </w:tcPr>
          <w:p w14:paraId="6EC2890C" w14:textId="77777777" w:rsidR="0075204E" w:rsidRPr="0075204E" w:rsidRDefault="0075204E" w:rsidP="0075204E">
            <w:pPr>
              <w:widowControl w:val="0"/>
              <w:autoSpaceDE w:val="0"/>
              <w:autoSpaceDN w:val="0"/>
              <w:spacing w:before="129" w:after="0" w:line="240" w:lineRule="auto"/>
              <w:ind w:right="15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Utveckla teknisk kompetens hos målgruppen genom workshopar för att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undersöka</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ny</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innovativ</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teknik inom artificiell intelligens, machine learning, grafik, design, open source och annan teknik. Box 3</w:t>
            </w:r>
          </w:p>
        </w:tc>
        <w:tc>
          <w:tcPr>
            <w:tcW w:w="1561" w:type="dxa"/>
            <w:tcBorders>
              <w:top w:val="nil"/>
              <w:bottom w:val="nil"/>
            </w:tcBorders>
          </w:tcPr>
          <w:p w14:paraId="381088F2"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Borders>
              <w:top w:val="nil"/>
              <w:bottom w:val="nil"/>
            </w:tcBorders>
          </w:tcPr>
          <w:p w14:paraId="6D6281D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5C09F26B" w14:textId="77777777" w:rsidTr="00104E27">
        <w:trPr>
          <w:trHeight w:val="2967"/>
        </w:trPr>
        <w:tc>
          <w:tcPr>
            <w:tcW w:w="2377" w:type="dxa"/>
            <w:tcBorders>
              <w:top w:val="nil"/>
            </w:tcBorders>
          </w:tcPr>
          <w:p w14:paraId="1EA08C3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Borders>
              <w:top w:val="nil"/>
            </w:tcBorders>
          </w:tcPr>
          <w:p w14:paraId="103115A5" w14:textId="77777777" w:rsidR="0075204E" w:rsidRPr="0075204E" w:rsidRDefault="0075204E" w:rsidP="0075204E">
            <w:pPr>
              <w:widowControl w:val="0"/>
              <w:autoSpaceDE w:val="0"/>
              <w:autoSpaceDN w:val="0"/>
              <w:spacing w:before="128"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 för aktiviteten är att erbjuda 6 aktiviteter inom konst, teknik och spelutveckling. Aktiviteten är utformad för att sammanföra olika branscher för att skapa nya spelkoncept. Förmågor som stärks ör spelutveckling, idégenerering, förståelse för transmedia och dess potential. Direkt resultat är ett antal</w:t>
            </w:r>
          </w:p>
          <w:p w14:paraId="46181CBA" w14:textId="77777777" w:rsidR="0075204E" w:rsidRPr="0075204E" w:rsidRDefault="0075204E" w:rsidP="0075204E">
            <w:pPr>
              <w:widowControl w:val="0"/>
              <w:autoSpaceDE w:val="0"/>
              <w:autoSpaceDN w:val="0"/>
              <w:spacing w:after="0" w:line="256" w:lineRule="exact"/>
              <w:ind w:right="165"/>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nya</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spelkoncept.</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Projektorganisation, spel- och affärsutvecklare,</w:t>
            </w:r>
          </w:p>
        </w:tc>
        <w:tc>
          <w:tcPr>
            <w:tcW w:w="1561" w:type="dxa"/>
            <w:tcBorders>
              <w:top w:val="nil"/>
            </w:tcBorders>
          </w:tcPr>
          <w:p w14:paraId="2612F7D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Borders>
              <w:top w:val="nil"/>
            </w:tcBorders>
          </w:tcPr>
          <w:p w14:paraId="40BADF0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3E082DF9" w14:textId="77777777" w:rsidTr="00104E27">
        <w:trPr>
          <w:trHeight w:val="3480"/>
        </w:trPr>
        <w:tc>
          <w:tcPr>
            <w:tcW w:w="2377" w:type="dxa"/>
            <w:tcBorders>
              <w:bottom w:val="nil"/>
            </w:tcBorders>
          </w:tcPr>
          <w:p w14:paraId="04A5D089"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3.3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Plattformar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för finansiering av </w:t>
            </w:r>
            <w:r w:rsidRPr="0075204E">
              <w:rPr>
                <w:rFonts w:ascii="Cambria" w:eastAsia="Cambria" w:hAnsi="Cambria" w:cs="Cambria"/>
                <w:spacing w:val="-2"/>
                <w:kern w:val="0"/>
                <w:sz w:val="22"/>
                <w:szCs w:val="22"/>
                <w:lang w:val="sv-SE"/>
                <w14:ligatures w14:val="none"/>
              </w:rPr>
              <w:t>dataspelsföretag</w:t>
            </w:r>
          </w:p>
        </w:tc>
        <w:tc>
          <w:tcPr>
            <w:tcW w:w="3829" w:type="dxa"/>
            <w:tcBorders>
              <w:bottom w:val="nil"/>
            </w:tcBorders>
          </w:tcPr>
          <w:p w14:paraId="683DCD31"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Skapa aktiviteter och event inklusive verktyg, processer där idébärare möter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förläggare</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finansiärer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med syftet att matcha finansiärer och förläggare med dataspelsföretag. Till exempel pitch-event där spelföretag kan presentera sina spelkoncept, spelprototyper för en branschpanel samt spelförläggare och investerare vilka ger feedback till SMF, idébärare med syftet att stärka deras vidare utveckling av produkterna/spelen.</w:t>
            </w:r>
          </w:p>
          <w:p w14:paraId="25F5BE33"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Box</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13</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eller</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3</w:t>
            </w:r>
          </w:p>
        </w:tc>
        <w:tc>
          <w:tcPr>
            <w:tcW w:w="1561" w:type="dxa"/>
            <w:tcBorders>
              <w:bottom w:val="nil"/>
            </w:tcBorders>
          </w:tcPr>
          <w:p w14:paraId="5F8E657F"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74D8911A"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Borders>
              <w:bottom w:val="nil"/>
            </w:tcBorders>
          </w:tcPr>
          <w:p w14:paraId="334375BA"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750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53F93DC8" w14:textId="77777777" w:rsidTr="00104E27">
        <w:trPr>
          <w:trHeight w:val="2193"/>
        </w:trPr>
        <w:tc>
          <w:tcPr>
            <w:tcW w:w="2377" w:type="dxa"/>
            <w:tcBorders>
              <w:top w:val="nil"/>
            </w:tcBorders>
          </w:tcPr>
          <w:p w14:paraId="5AD8754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Borders>
              <w:top w:val="nil"/>
            </w:tcBorders>
          </w:tcPr>
          <w:p w14:paraId="3D184477" w14:textId="77777777" w:rsidR="0075204E" w:rsidRPr="0075204E" w:rsidRDefault="0075204E" w:rsidP="0075204E">
            <w:pPr>
              <w:widowControl w:val="0"/>
              <w:autoSpaceDE w:val="0"/>
              <w:autoSpaceDN w:val="0"/>
              <w:spacing w:before="129" w:after="0" w:line="240" w:lineRule="auto"/>
              <w:ind w:right="15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 för aktiviteten är fler företag som får finansiering vilken ökar företagens</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möjligheter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bli</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hållbara ekonomiskt, socialt, miljömässigt.</w:t>
            </w:r>
          </w:p>
          <w:p w14:paraId="670765FD" w14:textId="77777777" w:rsidR="0075204E" w:rsidRPr="0075204E" w:rsidRDefault="0075204E" w:rsidP="0075204E">
            <w:pPr>
              <w:widowControl w:val="0"/>
              <w:autoSpaceDE w:val="0"/>
              <w:autoSpaceDN w:val="0"/>
              <w:spacing w:after="0" w:line="240" w:lineRule="auto"/>
              <w:ind w:right="264"/>
              <w:jc w:val="both"/>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Aktiviteten baseras på målgruppens behov</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finansiering</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produktion. Förmågan att anskaffa kapital ska</w:t>
            </w:r>
          </w:p>
          <w:p w14:paraId="21E0962B" w14:textId="77777777" w:rsidR="0075204E" w:rsidRPr="0075204E" w:rsidRDefault="0075204E" w:rsidP="0075204E">
            <w:pPr>
              <w:widowControl w:val="0"/>
              <w:autoSpaceDE w:val="0"/>
              <w:autoSpaceDN w:val="0"/>
              <w:spacing w:before="2" w:after="0" w:line="237" w:lineRule="exact"/>
              <w:jc w:val="both"/>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stärkas.</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Finansiering</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SMF</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och</w:t>
            </w:r>
          </w:p>
        </w:tc>
        <w:tc>
          <w:tcPr>
            <w:tcW w:w="1561" w:type="dxa"/>
            <w:tcBorders>
              <w:top w:val="nil"/>
            </w:tcBorders>
          </w:tcPr>
          <w:p w14:paraId="3FEDC1B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Borders>
              <w:top w:val="nil"/>
            </w:tcBorders>
          </w:tcPr>
          <w:p w14:paraId="1F2E72D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bl>
    <w:p w14:paraId="1BC4160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0A87521C" w14:textId="77777777" w:rsidTr="00104E27">
        <w:trPr>
          <w:trHeight w:val="2320"/>
        </w:trPr>
        <w:tc>
          <w:tcPr>
            <w:tcW w:w="2377" w:type="dxa"/>
          </w:tcPr>
          <w:p w14:paraId="4C8D9B0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Pr>
          <w:p w14:paraId="6F8133E1" w14:textId="77777777" w:rsidR="0075204E" w:rsidRPr="0075204E" w:rsidRDefault="0075204E" w:rsidP="0075204E">
            <w:pPr>
              <w:widowControl w:val="0"/>
              <w:autoSpaceDE w:val="0"/>
              <w:autoSpaceDN w:val="0"/>
              <w:spacing w:after="0" w:line="240" w:lineRule="auto"/>
              <w:ind w:right="111"/>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deras produktion är central för projektets</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genomförande</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då</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leder till fler hållbara företag. Direkt</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resultat är en dialog och i vissa fall förhandling</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mellan</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 som deltar i</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projektet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förläggare,</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investerare. Projektorganisation, kommunikatör,</w:t>
            </w:r>
          </w:p>
          <w:p w14:paraId="4AB044DC" w14:textId="77777777" w:rsidR="0075204E" w:rsidRPr="0075204E" w:rsidRDefault="0075204E" w:rsidP="0075204E">
            <w:pPr>
              <w:widowControl w:val="0"/>
              <w:autoSpaceDE w:val="0"/>
              <w:autoSpaceDN w:val="0"/>
              <w:spacing w:after="0" w:line="260"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community</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manager,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affärs-</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och </w:t>
            </w:r>
            <w:r w:rsidRPr="0075204E">
              <w:rPr>
                <w:rFonts w:ascii="Cambria" w:eastAsia="Cambria" w:hAnsi="Cambria" w:cs="Cambria"/>
                <w:spacing w:val="-2"/>
                <w:kern w:val="0"/>
                <w:sz w:val="22"/>
                <w:szCs w:val="22"/>
                <w:lang w:val="sv-SE"/>
                <w14:ligatures w14:val="none"/>
              </w:rPr>
              <w:t>spelutvecklare.</w:t>
            </w:r>
          </w:p>
        </w:tc>
        <w:tc>
          <w:tcPr>
            <w:tcW w:w="1561" w:type="dxa"/>
          </w:tcPr>
          <w:p w14:paraId="674E8B2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Pr>
          <w:p w14:paraId="4B3D523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3F9A5903" w14:textId="77777777" w:rsidTr="00104E27">
        <w:trPr>
          <w:trHeight w:val="1156"/>
        </w:trPr>
        <w:tc>
          <w:tcPr>
            <w:tcW w:w="2377" w:type="dxa"/>
            <w:tcBorders>
              <w:bottom w:val="nil"/>
            </w:tcBorders>
          </w:tcPr>
          <w:p w14:paraId="0465BF03"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3.4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Tjänster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och </w:t>
            </w:r>
            <w:r w:rsidRPr="0075204E">
              <w:rPr>
                <w:rFonts w:ascii="Cambria" w:eastAsia="Cambria" w:hAnsi="Cambria" w:cs="Cambria"/>
                <w:spacing w:val="-2"/>
                <w:kern w:val="0"/>
                <w:sz w:val="22"/>
                <w:szCs w:val="22"/>
                <w:lang w:val="sv-SE"/>
                <w14:ligatures w14:val="none"/>
              </w:rPr>
              <w:t>prototyper</w:t>
            </w:r>
          </w:p>
        </w:tc>
        <w:tc>
          <w:tcPr>
            <w:tcW w:w="3829" w:type="dxa"/>
            <w:tcBorders>
              <w:bottom w:val="nil"/>
            </w:tcBorders>
          </w:tcPr>
          <w:p w14:paraId="4E5D8A77"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Stöd</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utveckling</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tjänster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 prototypande.</w:t>
            </w:r>
            <w:r w:rsidRPr="0075204E">
              <w:rPr>
                <w:rFonts w:ascii="Cambria" w:eastAsia="Cambria" w:hAnsi="Cambria" w:cs="Cambria"/>
                <w:spacing w:val="80"/>
                <w:kern w:val="0"/>
                <w:sz w:val="22"/>
                <w:szCs w:val="22"/>
                <w:lang w:val="sv-SE"/>
                <w14:ligatures w14:val="none"/>
              </w:rPr>
              <w:t xml:space="preserve"> </w:t>
            </w:r>
            <w:r w:rsidRPr="0075204E">
              <w:rPr>
                <w:rFonts w:ascii="Cambria" w:eastAsia="Cambria" w:hAnsi="Cambria" w:cs="Cambria"/>
                <w:kern w:val="0"/>
                <w:sz w:val="22"/>
                <w:szCs w:val="22"/>
                <w:lang w:val="sv-SE"/>
                <w14:ligatures w14:val="none"/>
              </w:rPr>
              <w:t>Box 3</w:t>
            </w:r>
          </w:p>
          <w:p w14:paraId="7595CFCB"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Stöd</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SMF</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tjänster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gällande prototypbyggande. Box 3</w:t>
            </w:r>
          </w:p>
        </w:tc>
        <w:tc>
          <w:tcPr>
            <w:tcW w:w="1561" w:type="dxa"/>
            <w:tcBorders>
              <w:bottom w:val="nil"/>
            </w:tcBorders>
          </w:tcPr>
          <w:p w14:paraId="0F51936A" w14:textId="77777777" w:rsidR="0075204E" w:rsidRPr="0075204E" w:rsidRDefault="0075204E" w:rsidP="0075204E">
            <w:pPr>
              <w:widowControl w:val="0"/>
              <w:autoSpaceDE w:val="0"/>
              <w:autoSpaceDN w:val="0"/>
              <w:spacing w:after="0" w:line="253"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4790F5F1"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Borders>
              <w:bottom w:val="nil"/>
            </w:tcBorders>
          </w:tcPr>
          <w:p w14:paraId="1F37ED61" w14:textId="77777777" w:rsidR="0075204E" w:rsidRPr="0075204E" w:rsidRDefault="0075204E" w:rsidP="0075204E">
            <w:pPr>
              <w:widowControl w:val="0"/>
              <w:autoSpaceDE w:val="0"/>
              <w:autoSpaceDN w:val="0"/>
              <w:spacing w:after="0" w:line="253"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750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4F4FE3D2" w14:textId="77777777" w:rsidTr="00104E27">
        <w:trPr>
          <w:trHeight w:val="5803"/>
        </w:trPr>
        <w:tc>
          <w:tcPr>
            <w:tcW w:w="2377" w:type="dxa"/>
            <w:tcBorders>
              <w:top w:val="nil"/>
            </w:tcBorders>
          </w:tcPr>
          <w:p w14:paraId="1F55997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Borders>
              <w:top w:val="nil"/>
            </w:tcBorders>
          </w:tcPr>
          <w:p w14:paraId="31ED27BF" w14:textId="77777777" w:rsidR="0075204E" w:rsidRPr="0075204E" w:rsidRDefault="0075204E" w:rsidP="0075204E">
            <w:pPr>
              <w:widowControl w:val="0"/>
              <w:autoSpaceDE w:val="0"/>
              <w:autoSpaceDN w:val="0"/>
              <w:spacing w:before="129" w:after="0" w:line="240" w:lineRule="auto"/>
              <w:ind w:right="108"/>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fler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 ska testa idéer genom prototypande vilka testas av kunden och/eller branschexperter vilka verifierar spelidéen vilket genererar data som ligger till grund för utveckling av produkten. Detta ökar företagens möjligheter att bli hållbara ekonomiskt, socialt, miljömässigt.</w:t>
            </w:r>
          </w:p>
          <w:p w14:paraId="721AA918"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Totalt</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10</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tjänster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under </w:t>
            </w:r>
            <w:r w:rsidRPr="0075204E">
              <w:rPr>
                <w:rFonts w:ascii="Cambria" w:eastAsia="Cambria" w:hAnsi="Cambria" w:cs="Cambria"/>
                <w:spacing w:val="-2"/>
                <w:kern w:val="0"/>
                <w:sz w:val="22"/>
                <w:szCs w:val="22"/>
                <w:lang w:val="sv-SE"/>
                <w14:ligatures w14:val="none"/>
              </w:rPr>
              <w:t>projektperioden.</w:t>
            </w:r>
          </w:p>
          <w:p w14:paraId="03D5EE57" w14:textId="77777777" w:rsidR="0075204E" w:rsidRPr="0075204E" w:rsidRDefault="0075204E" w:rsidP="0075204E">
            <w:pPr>
              <w:widowControl w:val="0"/>
              <w:autoSpaceDE w:val="0"/>
              <w:autoSpaceDN w:val="0"/>
              <w:spacing w:after="0" w:line="240" w:lineRule="auto"/>
              <w:ind w:right="99"/>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få</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sin</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idé</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verifierad</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första</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steget till framgång med spel/produkt på marknaden. Att kunna verifiera sin produkt, att förstå hur en utvecklar produkter för en global marknad, att beräkna produktionstid, spelutveckling. Direkt resultat är att företagen kan förstå marknadspotentialen på sin produkt. Projektorganisation, affärs- och</w:t>
            </w:r>
          </w:p>
          <w:p w14:paraId="41253362" w14:textId="77777777" w:rsidR="0075204E" w:rsidRPr="0075204E" w:rsidRDefault="0075204E" w:rsidP="0075204E">
            <w:pPr>
              <w:widowControl w:val="0"/>
              <w:autoSpaceDE w:val="0"/>
              <w:autoSpaceDN w:val="0"/>
              <w:spacing w:before="2" w:after="0" w:line="23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spelutvecklare.</w:t>
            </w:r>
          </w:p>
        </w:tc>
        <w:tc>
          <w:tcPr>
            <w:tcW w:w="1561" w:type="dxa"/>
            <w:tcBorders>
              <w:top w:val="nil"/>
            </w:tcBorders>
          </w:tcPr>
          <w:p w14:paraId="4B30FDC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Borders>
              <w:top w:val="nil"/>
            </w:tcBorders>
          </w:tcPr>
          <w:p w14:paraId="3184D0E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2F8A7966" w14:textId="77777777" w:rsidTr="00104E27">
        <w:trPr>
          <w:trHeight w:val="1934"/>
        </w:trPr>
        <w:tc>
          <w:tcPr>
            <w:tcW w:w="2377" w:type="dxa"/>
            <w:tcBorders>
              <w:bottom w:val="nil"/>
            </w:tcBorders>
          </w:tcPr>
          <w:p w14:paraId="46E3D351" w14:textId="77777777" w:rsidR="0075204E" w:rsidRPr="0075204E" w:rsidRDefault="0075204E" w:rsidP="0075204E">
            <w:pPr>
              <w:widowControl w:val="0"/>
              <w:autoSpaceDE w:val="0"/>
              <w:autoSpaceDN w:val="0"/>
              <w:spacing w:after="0" w:line="257" w:lineRule="exact"/>
              <w:rPr>
                <w:rFonts w:ascii="Cambria" w:eastAsia="Cambria" w:hAnsi="Cambria" w:cs="Cambria"/>
                <w:b/>
                <w:kern w:val="0"/>
                <w:sz w:val="22"/>
                <w:szCs w:val="22"/>
                <w:lang w:val="sv-SE"/>
                <w14:ligatures w14:val="none"/>
              </w:rPr>
            </w:pPr>
            <w:r w:rsidRPr="0075204E">
              <w:rPr>
                <w:rFonts w:ascii="Cambria" w:eastAsia="Cambria" w:hAnsi="Cambria" w:cs="Cambria"/>
                <w:b/>
                <w:kern w:val="0"/>
                <w:sz w:val="16"/>
                <w:szCs w:val="22"/>
                <w:lang w:val="sv-SE"/>
                <w14:ligatures w14:val="none"/>
              </w:rPr>
              <w:t>3.5</w:t>
            </w:r>
            <w:r w:rsidRPr="0075204E">
              <w:rPr>
                <w:rFonts w:ascii="Cambria" w:eastAsia="Cambria" w:hAnsi="Cambria" w:cs="Cambria"/>
                <w:b/>
                <w:spacing w:val="9"/>
                <w:kern w:val="0"/>
                <w:sz w:val="16"/>
                <w:szCs w:val="22"/>
                <w:lang w:val="sv-SE"/>
                <w14:ligatures w14:val="none"/>
              </w:rPr>
              <w:t xml:space="preserve"> </w:t>
            </w:r>
            <w:r w:rsidRPr="0075204E">
              <w:rPr>
                <w:rFonts w:ascii="Cambria" w:eastAsia="Cambria" w:hAnsi="Cambria" w:cs="Cambria"/>
                <w:b/>
                <w:spacing w:val="-10"/>
                <w:kern w:val="0"/>
                <w:sz w:val="22"/>
                <w:szCs w:val="22"/>
                <w:lang w:val="sv-SE"/>
                <w14:ligatures w14:val="none"/>
              </w:rPr>
              <w:t>-</w:t>
            </w:r>
          </w:p>
          <w:p w14:paraId="2D2EB713"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Internationalisering</w:t>
            </w:r>
          </w:p>
        </w:tc>
        <w:tc>
          <w:tcPr>
            <w:tcW w:w="3829" w:type="dxa"/>
            <w:tcBorders>
              <w:bottom w:val="nil"/>
            </w:tcBorders>
          </w:tcPr>
          <w:p w14:paraId="743215E9"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Verktyg</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stötta</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spelföretag/SMF med att nå en global marknad.</w:t>
            </w:r>
          </w:p>
          <w:p w14:paraId="407F8CD2"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Organisera</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erbjuda</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resor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samt coacha företag för deltagande vid branschmässor, konferenser och liknande</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event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både</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nationella</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internationella.</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Box 14</w:t>
            </w:r>
          </w:p>
        </w:tc>
        <w:tc>
          <w:tcPr>
            <w:tcW w:w="1561" w:type="dxa"/>
            <w:tcBorders>
              <w:bottom w:val="nil"/>
            </w:tcBorders>
          </w:tcPr>
          <w:p w14:paraId="784A33D2"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51B2EFD5"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Borders>
              <w:bottom w:val="nil"/>
            </w:tcBorders>
          </w:tcPr>
          <w:p w14:paraId="58A791A0"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000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6EB611A2" w14:textId="77777777" w:rsidTr="00104E27">
        <w:trPr>
          <w:trHeight w:val="3225"/>
        </w:trPr>
        <w:tc>
          <w:tcPr>
            <w:tcW w:w="2377" w:type="dxa"/>
            <w:tcBorders>
              <w:top w:val="nil"/>
            </w:tcBorders>
          </w:tcPr>
          <w:p w14:paraId="6E60027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Borders>
              <w:top w:val="nil"/>
            </w:tcBorders>
          </w:tcPr>
          <w:p w14:paraId="744B62D9" w14:textId="77777777" w:rsidR="0075204E" w:rsidRPr="0075204E" w:rsidRDefault="0075204E" w:rsidP="0075204E">
            <w:pPr>
              <w:widowControl w:val="0"/>
              <w:autoSpaceDE w:val="0"/>
              <w:autoSpaceDN w:val="0"/>
              <w:spacing w:before="129"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 för aktiviteten är fler företag vilka når ut på en global marknad. Vilket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ökar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företagens</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möjligheter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 bli hållbara ekonomiskt, socialt, miljömässigt. Direkt resultat är att företag ges en förståelse för den globala marknaden, nya kontakter, förhandlingar med intressenter, uppmärksamhet för sin produkt.</w:t>
            </w:r>
          </w:p>
          <w:p w14:paraId="0B1C13F3"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Projektorganisation,</w:t>
            </w:r>
            <w:r w:rsidRPr="0075204E">
              <w:rPr>
                <w:rFonts w:ascii="Cambria" w:eastAsia="Cambria" w:hAnsi="Cambria" w:cs="Cambria"/>
                <w:spacing w:val="24"/>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community</w:t>
            </w:r>
          </w:p>
          <w:p w14:paraId="4F360128" w14:textId="77777777" w:rsidR="0075204E" w:rsidRPr="0075204E" w:rsidRDefault="0075204E" w:rsidP="0075204E">
            <w:pPr>
              <w:widowControl w:val="0"/>
              <w:autoSpaceDE w:val="0"/>
              <w:autoSpaceDN w:val="0"/>
              <w:spacing w:after="0" w:line="256"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manager,</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affärsutvecklare, projektledare, kommunikatör.</w:t>
            </w:r>
          </w:p>
        </w:tc>
        <w:tc>
          <w:tcPr>
            <w:tcW w:w="1561" w:type="dxa"/>
            <w:tcBorders>
              <w:top w:val="nil"/>
            </w:tcBorders>
          </w:tcPr>
          <w:p w14:paraId="65D737F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Borders>
              <w:top w:val="nil"/>
            </w:tcBorders>
          </w:tcPr>
          <w:p w14:paraId="0C8BEAA9"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4B00D3C9" w14:textId="77777777" w:rsidTr="00104E27">
        <w:trPr>
          <w:trHeight w:val="256"/>
        </w:trPr>
        <w:tc>
          <w:tcPr>
            <w:tcW w:w="2377" w:type="dxa"/>
          </w:tcPr>
          <w:p w14:paraId="59CF758D" w14:textId="77777777" w:rsidR="0075204E" w:rsidRPr="0075204E" w:rsidRDefault="0075204E" w:rsidP="0075204E">
            <w:pPr>
              <w:widowControl w:val="0"/>
              <w:autoSpaceDE w:val="0"/>
              <w:autoSpaceDN w:val="0"/>
              <w:spacing w:after="0" w:line="236" w:lineRule="exact"/>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3.6</w:t>
            </w:r>
            <w:r w:rsidRPr="0075204E">
              <w:rPr>
                <w:rFonts w:ascii="Cambria" w:eastAsia="Cambria" w:hAnsi="Cambria" w:cs="Cambria"/>
                <w:b/>
                <w:spacing w:val="10"/>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Ledarskap</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spacing w:val="-4"/>
                <w:kern w:val="0"/>
                <w:sz w:val="22"/>
                <w:szCs w:val="22"/>
                <w:lang w:val="sv-SE"/>
                <w14:ligatures w14:val="none"/>
              </w:rPr>
              <w:t>inom</w:t>
            </w:r>
          </w:p>
        </w:tc>
        <w:tc>
          <w:tcPr>
            <w:tcW w:w="3829" w:type="dxa"/>
          </w:tcPr>
          <w:p w14:paraId="06DD8C40" w14:textId="77777777" w:rsidR="0075204E" w:rsidRPr="0075204E" w:rsidRDefault="0075204E" w:rsidP="0075204E">
            <w:pPr>
              <w:widowControl w:val="0"/>
              <w:autoSpaceDE w:val="0"/>
              <w:autoSpaceDN w:val="0"/>
              <w:spacing w:after="0" w:line="236"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Syftet</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öka</w:t>
            </w:r>
            <w:r w:rsidRPr="0075204E">
              <w:rPr>
                <w:rFonts w:ascii="Cambria" w:eastAsia="Cambria" w:hAnsi="Cambria" w:cs="Cambria"/>
                <w:spacing w:val="-2"/>
                <w:kern w:val="0"/>
                <w:sz w:val="22"/>
                <w:szCs w:val="22"/>
                <w:lang w:val="sv-SE"/>
                <w14:ligatures w14:val="none"/>
              </w:rPr>
              <w:t xml:space="preserve"> företagens</w:t>
            </w:r>
          </w:p>
        </w:tc>
        <w:tc>
          <w:tcPr>
            <w:tcW w:w="1561" w:type="dxa"/>
          </w:tcPr>
          <w:p w14:paraId="7C5A278C" w14:textId="77777777" w:rsidR="0075204E" w:rsidRPr="0075204E" w:rsidRDefault="0075204E" w:rsidP="0075204E">
            <w:pPr>
              <w:widowControl w:val="0"/>
              <w:autoSpaceDE w:val="0"/>
              <w:autoSpaceDN w:val="0"/>
              <w:spacing w:after="0" w:line="236"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tc>
        <w:tc>
          <w:tcPr>
            <w:tcW w:w="1844" w:type="dxa"/>
          </w:tcPr>
          <w:p w14:paraId="29AC1DD2" w14:textId="77777777" w:rsidR="0075204E" w:rsidRPr="0075204E" w:rsidRDefault="0075204E" w:rsidP="0075204E">
            <w:pPr>
              <w:widowControl w:val="0"/>
              <w:autoSpaceDE w:val="0"/>
              <w:autoSpaceDN w:val="0"/>
              <w:spacing w:after="0" w:line="236"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1</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000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79C99F55" w14:textId="77777777" w:rsidR="0075204E" w:rsidRPr="0075204E" w:rsidRDefault="0075204E" w:rsidP="0075204E">
      <w:pPr>
        <w:widowControl w:val="0"/>
        <w:autoSpaceDE w:val="0"/>
        <w:autoSpaceDN w:val="0"/>
        <w:spacing w:after="0" w:line="236" w:lineRule="exact"/>
        <w:jc w:val="righ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2CC0655B" w14:textId="77777777" w:rsidTr="00104E27">
        <w:trPr>
          <w:trHeight w:val="6706"/>
        </w:trPr>
        <w:tc>
          <w:tcPr>
            <w:tcW w:w="2377" w:type="dxa"/>
          </w:tcPr>
          <w:p w14:paraId="46F26D80" w14:textId="77777777" w:rsidR="0075204E" w:rsidRPr="0075204E" w:rsidRDefault="0075204E" w:rsidP="0075204E">
            <w:pPr>
              <w:widowControl w:val="0"/>
              <w:autoSpaceDE w:val="0"/>
              <w:autoSpaceDN w:val="0"/>
              <w:spacing w:after="0" w:line="240" w:lineRule="auto"/>
              <w:ind w:right="177"/>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lastRenderedPageBreak/>
              <w:t xml:space="preserve">dataspelsutveckling </w:t>
            </w:r>
            <w:r w:rsidRPr="0075204E">
              <w:rPr>
                <w:rFonts w:ascii="Cambria" w:eastAsia="Cambria" w:hAnsi="Cambria" w:cs="Cambria"/>
                <w:kern w:val="0"/>
                <w:sz w:val="22"/>
                <w:szCs w:val="22"/>
                <w:lang w:val="sv-SE"/>
                <w14:ligatures w14:val="none"/>
              </w:rPr>
              <w:t>och företagande</w:t>
            </w:r>
          </w:p>
        </w:tc>
        <w:tc>
          <w:tcPr>
            <w:tcW w:w="3829" w:type="dxa"/>
          </w:tcPr>
          <w:p w14:paraId="5D5F9772"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möjligheter att bli hållbara ekonomiskt,</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socialt</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miljömässigt. Utveckla</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målgruppens</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ledarskap</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och entreprenörskap genom att utveckla ledarskapskompetens hos </w:t>
            </w:r>
            <w:r w:rsidRPr="0075204E">
              <w:rPr>
                <w:rFonts w:ascii="Cambria" w:eastAsia="Cambria" w:hAnsi="Cambria" w:cs="Cambria"/>
                <w:spacing w:val="-2"/>
                <w:kern w:val="0"/>
                <w:sz w:val="22"/>
                <w:szCs w:val="22"/>
                <w:lang w:val="sv-SE"/>
                <w14:ligatures w14:val="none"/>
              </w:rPr>
              <w:t>målgruppen.</w:t>
            </w:r>
          </w:p>
          <w:p w14:paraId="3741E959" w14:textId="77777777" w:rsidR="0075204E" w:rsidRPr="0075204E" w:rsidRDefault="0075204E" w:rsidP="0075204E">
            <w:pPr>
              <w:widowControl w:val="0"/>
              <w:autoSpaceDE w:val="0"/>
              <w:autoSpaceDN w:val="0"/>
              <w:spacing w:before="257" w:after="0" w:line="240" w:lineRule="auto"/>
              <w:ind w:right="15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Skapa</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kunskapsbank</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med</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material gällande ledarskap för kreativa företag och bygga upp en kompetens inom projektorganisationen för att förstärka och fördjupa insatsen.</w:t>
            </w:r>
          </w:p>
          <w:p w14:paraId="76A1DB9D" w14:textId="77777777" w:rsidR="0075204E" w:rsidRPr="0075204E" w:rsidRDefault="0075204E" w:rsidP="0075204E">
            <w:pPr>
              <w:widowControl w:val="0"/>
              <w:autoSpaceDE w:val="0"/>
              <w:autoSpaceDN w:val="0"/>
              <w:spacing w:before="258"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fler</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hållbara företag ekonomiskt, socialt, miljömässigt. Många företagare behöver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stärka</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sitt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ledarskap</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 utvecklas positivt. Ledarskap utvecklas genom utbildning och träning. Aktiviteten bidrar till projektets</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genomförande</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genom</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 stärka företagen. Direkt resultat är bättre beslut, nöjdare medarbetare, positiv utveckling för företagen.</w:t>
            </w:r>
          </w:p>
          <w:p w14:paraId="3A72FF89" w14:textId="77777777" w:rsidR="0075204E" w:rsidRPr="0075204E" w:rsidRDefault="0075204E" w:rsidP="0075204E">
            <w:pPr>
              <w:widowControl w:val="0"/>
              <w:autoSpaceDE w:val="0"/>
              <w:autoSpaceDN w:val="0"/>
              <w:spacing w:after="0" w:line="260"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Projektorganisation, spel- och affärsutvecklare,</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externa</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konsulter.</w:t>
            </w:r>
          </w:p>
        </w:tc>
        <w:tc>
          <w:tcPr>
            <w:tcW w:w="1561" w:type="dxa"/>
          </w:tcPr>
          <w:p w14:paraId="68C1FB04"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74C7B6E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6F9F8F3B" w14:textId="77777777" w:rsidTr="00104E27">
        <w:trPr>
          <w:trHeight w:val="7735"/>
        </w:trPr>
        <w:tc>
          <w:tcPr>
            <w:tcW w:w="2377" w:type="dxa"/>
          </w:tcPr>
          <w:p w14:paraId="6BFD18C4" w14:textId="77777777" w:rsidR="0075204E" w:rsidRPr="0075204E" w:rsidRDefault="0075204E" w:rsidP="0075204E">
            <w:pPr>
              <w:widowControl w:val="0"/>
              <w:autoSpaceDE w:val="0"/>
              <w:autoSpaceDN w:val="0"/>
              <w:spacing w:after="0" w:line="240" w:lineRule="auto"/>
              <w:ind w:right="116"/>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3.7</w:t>
            </w:r>
            <w:r w:rsidRPr="0075204E">
              <w:rPr>
                <w:rFonts w:ascii="Cambria" w:eastAsia="Cambria" w:hAnsi="Cambria" w:cs="Cambria"/>
                <w:b/>
                <w:spacing w:val="6"/>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Stöd</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SMF</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kring </w:t>
            </w:r>
            <w:r w:rsidRPr="0075204E">
              <w:rPr>
                <w:rFonts w:ascii="Cambria" w:eastAsia="Cambria" w:hAnsi="Cambria" w:cs="Cambria"/>
                <w:spacing w:val="-2"/>
                <w:kern w:val="0"/>
                <w:sz w:val="22"/>
                <w:szCs w:val="22"/>
                <w:lang w:val="sv-SE"/>
                <w14:ligatures w14:val="none"/>
              </w:rPr>
              <w:t>immateriella rättigheter</w:t>
            </w:r>
          </w:p>
        </w:tc>
        <w:tc>
          <w:tcPr>
            <w:tcW w:w="3829" w:type="dxa"/>
          </w:tcPr>
          <w:p w14:paraId="67AC06B2"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Stöd till innovation hos små och medelstora företag genom förvärv mm av immateriella rättigheter. Stöd för att säkerställa tillgång till varumärkesskydd,</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patent</w:t>
            </w:r>
            <w:r w:rsidRPr="0075204E">
              <w:rPr>
                <w:rFonts w:ascii="Cambria" w:eastAsia="Cambria" w:hAnsi="Cambria" w:cs="Cambria"/>
                <w:spacing w:val="30"/>
                <w:kern w:val="0"/>
                <w:sz w:val="22"/>
                <w:szCs w:val="22"/>
                <w:lang w:val="sv-SE"/>
                <w14:ligatures w14:val="none"/>
              </w:rPr>
              <w:t xml:space="preserve"> </w:t>
            </w:r>
            <w:r w:rsidRPr="0075204E">
              <w:rPr>
                <w:rFonts w:ascii="Cambria" w:eastAsia="Cambria" w:hAnsi="Cambria" w:cs="Cambria"/>
                <w:kern w:val="0"/>
                <w:sz w:val="22"/>
                <w:szCs w:val="22"/>
                <w:lang w:val="sv-SE"/>
                <w14:ligatures w14:val="none"/>
              </w:rPr>
              <w:t>eller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andra immateriella rättigheter.</w:t>
            </w:r>
          </w:p>
          <w:p w14:paraId="4D89BF4B" w14:textId="77777777" w:rsidR="0075204E" w:rsidRPr="0075204E" w:rsidRDefault="0075204E" w:rsidP="0075204E">
            <w:pPr>
              <w:widowControl w:val="0"/>
              <w:autoSpaceDE w:val="0"/>
              <w:autoSpaceDN w:val="0"/>
              <w:spacing w:before="256"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Syftet med aktiviteten är att fler företag</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ska</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äga</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sina</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immateriella rättigheter vilka är en av deras viktigaste tillgångar.</w:t>
            </w:r>
          </w:p>
          <w:p w14:paraId="387C77EA" w14:textId="77777777" w:rsidR="0075204E" w:rsidRPr="0075204E" w:rsidRDefault="0075204E" w:rsidP="0075204E">
            <w:pPr>
              <w:widowControl w:val="0"/>
              <w:autoSpaceDE w:val="0"/>
              <w:autoSpaceDN w:val="0"/>
              <w:spacing w:before="257" w:after="0" w:line="240" w:lineRule="auto"/>
              <w:ind w:right="119"/>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 för aktiviteten är minimum är att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alla</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SMF</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som</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projektet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stöder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vilka har behov av skydd av immateriella rättigheter med</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produkter vilka ska släppas kommersiellt och som har en verifierad marknadspotential ska få stöd. Uppskattningsvis 10 SMF.</w:t>
            </w:r>
            <w:r w:rsidRPr="0075204E">
              <w:rPr>
                <w:rFonts w:ascii="Cambria" w:eastAsia="Cambria" w:hAnsi="Cambria" w:cs="Cambria"/>
                <w:spacing w:val="80"/>
                <w:kern w:val="0"/>
                <w:sz w:val="22"/>
                <w:szCs w:val="22"/>
                <w:lang w:val="sv-SE"/>
                <w14:ligatures w14:val="none"/>
              </w:rPr>
              <w:t xml:space="preserve"> </w:t>
            </w:r>
            <w:r w:rsidRPr="0075204E">
              <w:rPr>
                <w:rFonts w:ascii="Cambria" w:eastAsia="Cambria" w:hAnsi="Cambria" w:cs="Cambria"/>
                <w:kern w:val="0"/>
                <w:sz w:val="22"/>
                <w:szCs w:val="22"/>
                <w:lang w:val="sv-SE"/>
                <w14:ligatures w14:val="none"/>
              </w:rPr>
              <w:t>Juridik är komplext och målgruppen behöver hjälp med till exempel avtal. Förståelse för hur viktigt det är att ha ordning på Immateriella rättigheter, avtal. Att företagen äger sina IP:n bidrar till att stärka företagen och</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göra dem hållbara .Direkt resultat är att företagen själva äger sina Immateriella tillgångar.</w:t>
            </w:r>
          </w:p>
          <w:p w14:paraId="1A11136B" w14:textId="77777777" w:rsidR="0075204E" w:rsidRPr="0075204E" w:rsidRDefault="0075204E" w:rsidP="0075204E">
            <w:pPr>
              <w:widowControl w:val="0"/>
              <w:autoSpaceDE w:val="0"/>
              <w:autoSpaceDN w:val="0"/>
              <w:spacing w:after="0" w:line="260"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Spel</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affärsutvecklare</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samt </w:t>
            </w:r>
            <w:r w:rsidRPr="0075204E">
              <w:rPr>
                <w:rFonts w:ascii="Cambria" w:eastAsia="Cambria" w:hAnsi="Cambria" w:cs="Cambria"/>
                <w:spacing w:val="-2"/>
                <w:kern w:val="0"/>
                <w:sz w:val="22"/>
                <w:szCs w:val="22"/>
                <w:lang w:val="sv-SE"/>
                <w14:ligatures w14:val="none"/>
              </w:rPr>
              <w:t>konsulter.</w:t>
            </w:r>
          </w:p>
        </w:tc>
        <w:tc>
          <w:tcPr>
            <w:tcW w:w="1561" w:type="dxa"/>
          </w:tcPr>
          <w:p w14:paraId="1C22A752" w14:textId="77777777" w:rsidR="0075204E" w:rsidRPr="0075204E" w:rsidRDefault="0075204E" w:rsidP="0075204E">
            <w:pPr>
              <w:widowControl w:val="0"/>
              <w:autoSpaceDE w:val="0"/>
              <w:autoSpaceDN w:val="0"/>
              <w:spacing w:after="0" w:line="254"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7879B825"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709A6EF5" w14:textId="77777777" w:rsidR="0075204E" w:rsidRPr="0075204E" w:rsidRDefault="0075204E" w:rsidP="0075204E">
            <w:pPr>
              <w:widowControl w:val="0"/>
              <w:autoSpaceDE w:val="0"/>
              <w:autoSpaceDN w:val="0"/>
              <w:spacing w:after="0" w:line="254"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1</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250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108CD812" w14:textId="77777777" w:rsidTr="00104E27">
        <w:trPr>
          <w:trHeight w:val="254"/>
        </w:trPr>
        <w:tc>
          <w:tcPr>
            <w:tcW w:w="2377" w:type="dxa"/>
          </w:tcPr>
          <w:p w14:paraId="5746CFBB" w14:textId="77777777" w:rsidR="0075204E" w:rsidRPr="0075204E" w:rsidRDefault="0075204E" w:rsidP="0075204E">
            <w:pPr>
              <w:widowControl w:val="0"/>
              <w:autoSpaceDE w:val="0"/>
              <w:autoSpaceDN w:val="0"/>
              <w:spacing w:after="0" w:line="235" w:lineRule="exact"/>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3.8</w:t>
            </w:r>
            <w:r w:rsidRPr="0075204E">
              <w:rPr>
                <w:rFonts w:ascii="Cambria" w:eastAsia="Cambria" w:hAnsi="Cambria" w:cs="Cambria"/>
                <w:b/>
                <w:spacing w:val="12"/>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2"/>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Affärsutveckling</w:t>
            </w:r>
          </w:p>
        </w:tc>
        <w:tc>
          <w:tcPr>
            <w:tcW w:w="3829" w:type="dxa"/>
          </w:tcPr>
          <w:p w14:paraId="529C182B" w14:textId="77777777" w:rsidR="0075204E" w:rsidRPr="0075204E" w:rsidRDefault="0075204E" w:rsidP="0075204E">
            <w:pPr>
              <w:widowControl w:val="0"/>
              <w:autoSpaceDE w:val="0"/>
              <w:autoSpaceDN w:val="0"/>
              <w:spacing w:after="0" w:line="235"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Coachning</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SMF</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vilka</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har</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en</w:t>
            </w:r>
          </w:p>
        </w:tc>
        <w:tc>
          <w:tcPr>
            <w:tcW w:w="1561" w:type="dxa"/>
          </w:tcPr>
          <w:p w14:paraId="4957FE4A" w14:textId="77777777" w:rsidR="0075204E" w:rsidRPr="0075204E" w:rsidRDefault="0075204E" w:rsidP="0075204E">
            <w:pPr>
              <w:widowControl w:val="0"/>
              <w:autoSpaceDE w:val="0"/>
              <w:autoSpaceDN w:val="0"/>
              <w:spacing w:after="0" w:line="235"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tc>
        <w:tc>
          <w:tcPr>
            <w:tcW w:w="1844" w:type="dxa"/>
          </w:tcPr>
          <w:p w14:paraId="4FC34076" w14:textId="77777777" w:rsidR="0075204E" w:rsidRPr="0075204E" w:rsidRDefault="0075204E" w:rsidP="0075204E">
            <w:pPr>
              <w:widowControl w:val="0"/>
              <w:autoSpaceDE w:val="0"/>
              <w:autoSpaceDN w:val="0"/>
              <w:spacing w:after="0" w:line="235"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750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0649DEEB" w14:textId="77777777" w:rsidR="0075204E" w:rsidRPr="0075204E" w:rsidRDefault="0075204E" w:rsidP="0075204E">
      <w:pPr>
        <w:widowControl w:val="0"/>
        <w:autoSpaceDE w:val="0"/>
        <w:autoSpaceDN w:val="0"/>
        <w:spacing w:after="0" w:line="235" w:lineRule="exact"/>
        <w:jc w:val="righ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5A67C8CC" w14:textId="77777777" w:rsidTr="00104E27">
        <w:trPr>
          <w:trHeight w:val="6449"/>
        </w:trPr>
        <w:tc>
          <w:tcPr>
            <w:tcW w:w="2377" w:type="dxa"/>
          </w:tcPr>
          <w:p w14:paraId="5AF98F92" w14:textId="77777777" w:rsidR="0075204E" w:rsidRPr="0075204E" w:rsidRDefault="0075204E" w:rsidP="0075204E">
            <w:pPr>
              <w:widowControl w:val="0"/>
              <w:autoSpaceDE w:val="0"/>
              <w:autoSpaceDN w:val="0"/>
              <w:spacing w:after="0" w:line="240" w:lineRule="auto"/>
              <w:ind w:right="177"/>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lastRenderedPageBreak/>
              <w:t>för</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SMF</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med </w:t>
            </w:r>
            <w:r w:rsidRPr="0075204E">
              <w:rPr>
                <w:rFonts w:ascii="Cambria" w:eastAsia="Cambria" w:hAnsi="Cambria" w:cs="Cambria"/>
                <w:spacing w:val="-2"/>
                <w:kern w:val="0"/>
                <w:sz w:val="22"/>
                <w:szCs w:val="22"/>
                <w:lang w:val="sv-SE"/>
                <w14:ligatures w14:val="none"/>
              </w:rPr>
              <w:t>verifierade spelkoncept</w:t>
            </w:r>
          </w:p>
        </w:tc>
        <w:tc>
          <w:tcPr>
            <w:tcW w:w="3829" w:type="dxa"/>
          </w:tcPr>
          <w:p w14:paraId="3305C8B4"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verifierad</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spelidé</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ambition</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 bygga en produkt för en global marknad samt utveckla och växa företaget. Coachning inom</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 och affärsutveckling, bolagsutveckling.</w:t>
            </w:r>
          </w:p>
          <w:p w14:paraId="7FF1741C"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Syftet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få</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fler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hållbara</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 Box 3</w:t>
            </w:r>
          </w:p>
          <w:p w14:paraId="6D004464" w14:textId="77777777" w:rsidR="0075204E" w:rsidRPr="0075204E" w:rsidRDefault="0075204E" w:rsidP="0075204E">
            <w:pPr>
              <w:widowControl w:val="0"/>
              <w:autoSpaceDE w:val="0"/>
              <w:autoSpaceDN w:val="0"/>
              <w:spacing w:before="258" w:after="0" w:line="240" w:lineRule="auto"/>
              <w:ind w:right="116"/>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Utbildning</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hur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attraherar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kvinnor och utlandsfödda men också hur en stöttar män i att synliggöra destruktiva mansnormer vilka kan föras vidare i spel.</w:t>
            </w:r>
          </w:p>
          <w:p w14:paraId="3E4C91A9" w14:textId="77777777" w:rsidR="0075204E" w:rsidRPr="0075204E" w:rsidRDefault="0075204E" w:rsidP="0075204E">
            <w:pPr>
              <w:widowControl w:val="0"/>
              <w:autoSpaceDE w:val="0"/>
              <w:autoSpaceDN w:val="0"/>
              <w:spacing w:before="259"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Aktiviteten stödjer de behov av affärsutveckling som företagen behöver.</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Företagande,</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produktion, produktlansering, förhandling.</w:t>
            </w:r>
          </w:p>
          <w:p w14:paraId="1A7CD870"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bidrar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projektmålen om fler hållbara företag, fler </w:t>
            </w:r>
            <w:r w:rsidRPr="0075204E">
              <w:rPr>
                <w:rFonts w:ascii="Cambria" w:eastAsia="Cambria" w:hAnsi="Cambria" w:cs="Cambria"/>
                <w:spacing w:val="-2"/>
                <w:kern w:val="0"/>
                <w:sz w:val="22"/>
                <w:szCs w:val="22"/>
                <w:lang w:val="sv-SE"/>
                <w14:ligatures w14:val="none"/>
              </w:rPr>
              <w:t>produkter.</w:t>
            </w:r>
          </w:p>
          <w:p w14:paraId="42880493"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200</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timmar </w:t>
            </w:r>
            <w:r w:rsidRPr="0075204E">
              <w:rPr>
                <w:rFonts w:ascii="Cambria" w:eastAsia="Cambria" w:hAnsi="Cambria" w:cs="Cambria"/>
                <w:spacing w:val="-2"/>
                <w:kern w:val="0"/>
                <w:sz w:val="22"/>
                <w:szCs w:val="22"/>
                <w:lang w:val="sv-SE"/>
                <w14:ligatures w14:val="none"/>
              </w:rPr>
              <w:t>coachning.</w:t>
            </w:r>
          </w:p>
          <w:p w14:paraId="7724449B" w14:textId="77777777" w:rsidR="0075204E" w:rsidRPr="0075204E" w:rsidRDefault="0075204E" w:rsidP="0075204E">
            <w:pPr>
              <w:widowControl w:val="0"/>
              <w:autoSpaceDE w:val="0"/>
              <w:autoSpaceDN w:val="0"/>
              <w:spacing w:after="0" w:line="256"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Projektorganisation,</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och </w:t>
            </w:r>
            <w:r w:rsidRPr="0075204E">
              <w:rPr>
                <w:rFonts w:ascii="Cambria" w:eastAsia="Cambria" w:hAnsi="Cambria" w:cs="Cambria"/>
                <w:spacing w:val="-2"/>
                <w:kern w:val="0"/>
                <w:sz w:val="22"/>
                <w:szCs w:val="22"/>
                <w:lang w:val="sv-SE"/>
                <w14:ligatures w14:val="none"/>
              </w:rPr>
              <w:t>affärsutvecklare.</w:t>
            </w:r>
          </w:p>
        </w:tc>
        <w:tc>
          <w:tcPr>
            <w:tcW w:w="1561" w:type="dxa"/>
          </w:tcPr>
          <w:p w14:paraId="4568D9E8"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627C6CD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1DAB252F" w14:textId="77777777" w:rsidTr="00104E27">
        <w:trPr>
          <w:trHeight w:val="8254"/>
        </w:trPr>
        <w:tc>
          <w:tcPr>
            <w:tcW w:w="2377" w:type="dxa"/>
          </w:tcPr>
          <w:p w14:paraId="5A8F1466" w14:textId="77777777" w:rsidR="0075204E" w:rsidRPr="0075204E" w:rsidRDefault="0075204E" w:rsidP="0075204E">
            <w:pPr>
              <w:widowControl w:val="0"/>
              <w:autoSpaceDE w:val="0"/>
              <w:autoSpaceDN w:val="0"/>
              <w:spacing w:after="0" w:line="240" w:lineRule="auto"/>
              <w:ind w:right="116"/>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4</w:t>
            </w:r>
            <w:r w:rsidRPr="0075204E">
              <w:rPr>
                <w:rFonts w:ascii="Cambria" w:eastAsia="Cambria" w:hAnsi="Cambria" w:cs="Cambria"/>
                <w:b/>
                <w:spacing w:val="40"/>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 som drivkraft för entreprenörskap - Utforskande</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som</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leder till startupstudios inom spel</w:t>
            </w:r>
          </w:p>
        </w:tc>
        <w:tc>
          <w:tcPr>
            <w:tcW w:w="3829" w:type="dxa"/>
          </w:tcPr>
          <w:p w14:paraId="3E0E622C" w14:textId="77777777" w:rsidR="0075204E" w:rsidRPr="0075204E" w:rsidRDefault="0075204E" w:rsidP="0075204E">
            <w:pPr>
              <w:widowControl w:val="0"/>
              <w:autoSpaceDE w:val="0"/>
              <w:autoSpaceDN w:val="0"/>
              <w:spacing w:after="0" w:line="240" w:lineRule="auto"/>
              <w:ind w:right="108"/>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Workshops, föreläsningar och andra aktiviteter med spelutvecklare, SMF och entreprenörer för att undersöka hur spel, dataspel och andra spelrelaterade</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verksamheter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fungerar som</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drivkraft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entreprenörskap. Dessa aktiviteter genomförs i huvudsak i testbädden.</w:t>
            </w:r>
          </w:p>
          <w:p w14:paraId="48D91903"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Undersöka och formulera en process för att få entreprenörer, kreatörer, projektledare och specialister att samarbeta och bygga tillit till varandra som resulterar i ett ömsesidigt risktagande i att starta företag.</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Arbetspaketet</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ska</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undersöka hur branschen kan attrahera fler kvinnor och utrikes födda samt öka mångfalden av spelentreprenörer.</w:t>
            </w:r>
          </w:p>
          <w:p w14:paraId="4BA15890"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Arbetet inkluderar även hur kreativa och kulturella näringar är en tillgång för spelskapande och spelutveckling, både inom nystartade företag och etablerade</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verksamheter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företag.</w:t>
            </w:r>
          </w:p>
          <w:p w14:paraId="07CF694D" w14:textId="77777777" w:rsidR="0075204E" w:rsidRPr="0075204E" w:rsidRDefault="0075204E" w:rsidP="0075204E">
            <w:pPr>
              <w:widowControl w:val="0"/>
              <w:autoSpaceDE w:val="0"/>
              <w:autoSpaceDN w:val="0"/>
              <w:spacing w:before="258" w:after="0" w:line="240" w:lineRule="auto"/>
              <w:ind w:right="108"/>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Utveckla</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interaktionen</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mellan</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 och individer där deltagarna stärker varandra. Erbjuda spel- och affärsutveckling till team vilka är embryon till företag. Erbjuda coachning i att driva spelföretag och</w:t>
            </w:r>
          </w:p>
          <w:p w14:paraId="3B077269" w14:textId="77777777" w:rsidR="0075204E" w:rsidRPr="0075204E" w:rsidRDefault="0075204E" w:rsidP="0075204E">
            <w:pPr>
              <w:widowControl w:val="0"/>
              <w:autoSpaceDE w:val="0"/>
              <w:autoSpaceDN w:val="0"/>
              <w:spacing w:after="0" w:line="256"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få</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målgruppen</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gå</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från</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skapa spel</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skapa</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produkter.</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När</w:t>
            </w:r>
            <w:r w:rsidRPr="0075204E">
              <w:rPr>
                <w:rFonts w:ascii="Cambria" w:eastAsia="Cambria" w:hAnsi="Cambria" w:cs="Cambria"/>
                <w:spacing w:val="-4"/>
                <w:kern w:val="0"/>
                <w:sz w:val="22"/>
                <w:szCs w:val="22"/>
                <w:lang w:val="sv-SE"/>
                <w14:ligatures w14:val="none"/>
              </w:rPr>
              <w:t xml:space="preserve"> team</w:t>
            </w:r>
          </w:p>
        </w:tc>
        <w:tc>
          <w:tcPr>
            <w:tcW w:w="1561" w:type="dxa"/>
          </w:tcPr>
          <w:p w14:paraId="27BCEBE8"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15B2DAE2"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0983BB0A"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3</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875</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49BE388B"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050E1D94" w14:textId="77777777" w:rsidTr="00104E27">
        <w:trPr>
          <w:trHeight w:val="7738"/>
        </w:trPr>
        <w:tc>
          <w:tcPr>
            <w:tcW w:w="2377" w:type="dxa"/>
          </w:tcPr>
          <w:p w14:paraId="218BF66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Pr>
          <w:p w14:paraId="11779E77"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genomgått denna fas har de insikter och kunskap om hur en marknadsintroduktion</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går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till och har förutsättningar att starta </w:t>
            </w:r>
            <w:r w:rsidRPr="0075204E">
              <w:rPr>
                <w:rFonts w:ascii="Cambria" w:eastAsia="Cambria" w:hAnsi="Cambria" w:cs="Cambria"/>
                <w:spacing w:val="-2"/>
                <w:kern w:val="0"/>
                <w:sz w:val="22"/>
                <w:szCs w:val="22"/>
                <w:lang w:val="sv-SE"/>
                <w14:ligatures w14:val="none"/>
              </w:rPr>
              <w:t>företag.</w:t>
            </w:r>
          </w:p>
          <w:p w14:paraId="3506E9B0" w14:textId="77777777" w:rsidR="0075204E" w:rsidRPr="0075204E" w:rsidRDefault="0075204E" w:rsidP="0075204E">
            <w:pPr>
              <w:widowControl w:val="0"/>
              <w:autoSpaceDE w:val="0"/>
              <w:autoSpaceDN w:val="0"/>
              <w:spacing w:before="258"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Arbetspaketet syftar till att öka antalet kvinnor och HBTQ+ som skapar spel och startar företag inom spelbranschen. Detta görs genom att undersöka hur vi skapar en trygg miljö (safe space) för alla inklusive minoriteter inom branschen såsom kvinnor och andra könsminoriteter samt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utrikesfödda.</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Från</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resultatet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 undersökandet skapas koncept för trygga miljöer.</w:t>
            </w:r>
          </w:p>
          <w:p w14:paraId="653FD017"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Arbetspaketet</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syftar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undersöka hur spel, dataspel och andra spelrelaterade</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verksamheter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fungerar som</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drivkraft</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2"/>
                <w:kern w:val="0"/>
                <w:sz w:val="22"/>
                <w:szCs w:val="22"/>
                <w:lang w:val="sv-SE"/>
                <w14:ligatures w14:val="none"/>
              </w:rPr>
              <w:t xml:space="preserve"> entreprenörskap.</w:t>
            </w:r>
          </w:p>
          <w:p w14:paraId="5C1EE350" w14:textId="77777777" w:rsidR="0075204E" w:rsidRPr="0075204E" w:rsidRDefault="0075204E" w:rsidP="0075204E">
            <w:pPr>
              <w:widowControl w:val="0"/>
              <w:autoSpaceDE w:val="0"/>
              <w:autoSpaceDN w:val="0"/>
              <w:spacing w:before="257"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 är att ha en förståelse för sambanden mellan spel och entreprenörskap vilken leder till företagande.</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Denna</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kunskap</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ligger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 grund för att skapa en metod för att stötta entreprenörskap inom spelskapande och hållbart</w:t>
            </w:r>
          </w:p>
          <w:p w14:paraId="28034F8D" w14:textId="77777777" w:rsidR="0075204E" w:rsidRPr="0075204E" w:rsidRDefault="0075204E" w:rsidP="0075204E">
            <w:pPr>
              <w:widowControl w:val="0"/>
              <w:autoSpaceDE w:val="0"/>
              <w:autoSpaceDN w:val="0"/>
              <w:spacing w:before="3" w:after="0" w:line="23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företagande.</w:t>
            </w:r>
          </w:p>
        </w:tc>
        <w:tc>
          <w:tcPr>
            <w:tcW w:w="1561" w:type="dxa"/>
          </w:tcPr>
          <w:p w14:paraId="220FA5B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Pr>
          <w:p w14:paraId="4D565BD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70A448B5" w14:textId="77777777" w:rsidTr="00104E27">
        <w:trPr>
          <w:trHeight w:val="5676"/>
        </w:trPr>
        <w:tc>
          <w:tcPr>
            <w:tcW w:w="2377" w:type="dxa"/>
          </w:tcPr>
          <w:p w14:paraId="09915B69" w14:textId="77777777" w:rsidR="0075204E" w:rsidRPr="0075204E" w:rsidRDefault="0075204E" w:rsidP="0075204E">
            <w:pPr>
              <w:widowControl w:val="0"/>
              <w:autoSpaceDE w:val="0"/>
              <w:autoSpaceDN w:val="0"/>
              <w:spacing w:after="0" w:line="240" w:lineRule="auto"/>
              <w:ind w:right="177"/>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4.1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Förutsättningar för </w:t>
            </w:r>
            <w:r w:rsidRPr="0075204E">
              <w:rPr>
                <w:rFonts w:ascii="Cambria" w:eastAsia="Cambria" w:hAnsi="Cambria" w:cs="Cambria"/>
                <w:spacing w:val="-2"/>
                <w:kern w:val="0"/>
                <w:sz w:val="22"/>
                <w:szCs w:val="22"/>
                <w:lang w:val="sv-SE"/>
                <w14:ligatures w14:val="none"/>
              </w:rPr>
              <w:t>entreprenörskap</w:t>
            </w:r>
          </w:p>
        </w:tc>
        <w:tc>
          <w:tcPr>
            <w:tcW w:w="3829" w:type="dxa"/>
          </w:tcPr>
          <w:p w14:paraId="286C77CE" w14:textId="77777777" w:rsidR="0075204E" w:rsidRPr="0075204E" w:rsidRDefault="0075204E" w:rsidP="0075204E">
            <w:pPr>
              <w:widowControl w:val="0"/>
              <w:autoSpaceDE w:val="0"/>
              <w:autoSpaceDN w:val="0"/>
              <w:spacing w:after="0" w:line="240" w:lineRule="auto"/>
              <w:ind w:right="132"/>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Undersökande aktiviteter vilka syftar till att skapa grupptillhörighet för startuppbolag</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inom</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Utveckla</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testa processer vilka stöttar entreprenörer vilka vill formar grupper/team med potentialen att bli företag utifrån regionala förutsättningar. Processen lägger särskild vikt vid att undersöka kvinnor och utrikes föddas behov.</w:t>
            </w:r>
          </w:p>
          <w:p w14:paraId="643CD733" w14:textId="77777777" w:rsidR="0075204E" w:rsidRPr="0075204E" w:rsidRDefault="0075204E" w:rsidP="0075204E">
            <w:pPr>
              <w:widowControl w:val="0"/>
              <w:autoSpaceDE w:val="0"/>
              <w:autoSpaceDN w:val="0"/>
              <w:spacing w:after="0" w:line="240" w:lineRule="auto"/>
              <w:ind w:right="108"/>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Definiera</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metoder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processer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vilka fungerar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skapa</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hållbara</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 med skalbara affärsmodeller.</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Dessa ska vara anpassade för att ge entreprenöriella förutsättningar för kvinnor och utrikesfödda.</w:t>
            </w:r>
          </w:p>
          <w:p w14:paraId="0D18B6AB"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Box</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3</w:t>
            </w:r>
          </w:p>
          <w:p w14:paraId="08246A42" w14:textId="77777777" w:rsidR="0075204E" w:rsidRPr="0075204E" w:rsidRDefault="0075204E" w:rsidP="0075204E">
            <w:pPr>
              <w:widowControl w:val="0"/>
              <w:autoSpaceDE w:val="0"/>
              <w:autoSpaceDN w:val="0"/>
              <w:spacing w:before="258"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med</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process som används för att öka antalet spelentreprenörer och hållbara</w:t>
            </w:r>
          </w:p>
          <w:p w14:paraId="780D18ED" w14:textId="77777777" w:rsidR="0075204E" w:rsidRPr="0075204E" w:rsidRDefault="0075204E" w:rsidP="0075204E">
            <w:pPr>
              <w:widowControl w:val="0"/>
              <w:autoSpaceDE w:val="0"/>
              <w:autoSpaceDN w:val="0"/>
              <w:spacing w:after="0" w:line="238"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nystartsföretag.</w:t>
            </w:r>
          </w:p>
        </w:tc>
        <w:tc>
          <w:tcPr>
            <w:tcW w:w="1561" w:type="dxa"/>
          </w:tcPr>
          <w:p w14:paraId="298229B8"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018747CC"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3DDA0951"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750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5CEDCAE8" w14:textId="77777777" w:rsidTr="00104E27">
        <w:trPr>
          <w:trHeight w:val="1288"/>
        </w:trPr>
        <w:tc>
          <w:tcPr>
            <w:tcW w:w="2377" w:type="dxa"/>
          </w:tcPr>
          <w:p w14:paraId="69863CB7"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4.2</w:t>
            </w:r>
            <w:r w:rsidRPr="0075204E">
              <w:rPr>
                <w:rFonts w:ascii="Cambria" w:eastAsia="Cambria" w:hAnsi="Cambria" w:cs="Cambria"/>
                <w:b/>
                <w:spacing w:val="40"/>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 xml:space="preserve">- </w:t>
            </w:r>
            <w:r w:rsidRPr="0075204E">
              <w:rPr>
                <w:rFonts w:ascii="Cambria" w:eastAsia="Cambria" w:hAnsi="Cambria" w:cs="Cambria"/>
                <w:kern w:val="0"/>
                <w:sz w:val="22"/>
                <w:szCs w:val="22"/>
                <w:lang w:val="sv-SE"/>
                <w14:ligatures w14:val="none"/>
              </w:rPr>
              <w:t>Trygg och säker miljö</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spelskapande och entreprenörskap</w:t>
            </w:r>
          </w:p>
        </w:tc>
        <w:tc>
          <w:tcPr>
            <w:tcW w:w="3829" w:type="dxa"/>
          </w:tcPr>
          <w:p w14:paraId="5DD42726"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Undersöka</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vad</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trygg</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(safe</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space) miljö är genom involverande processer till exempel workshops, samtalsgrupper,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enkäter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vilka</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ligger</w:t>
            </w:r>
          </w:p>
          <w:p w14:paraId="2EEEC182" w14:textId="77777777" w:rsidR="0075204E" w:rsidRPr="0075204E" w:rsidRDefault="0075204E" w:rsidP="0075204E">
            <w:pPr>
              <w:widowControl w:val="0"/>
              <w:autoSpaceDE w:val="0"/>
              <w:autoSpaceDN w:val="0"/>
              <w:spacing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till</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grund</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formande</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hypoteser</w:t>
            </w:r>
          </w:p>
        </w:tc>
        <w:tc>
          <w:tcPr>
            <w:tcW w:w="1561" w:type="dxa"/>
          </w:tcPr>
          <w:p w14:paraId="188276DD"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6016BF92"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63C02239"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1</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000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298E1D32" w14:textId="77777777" w:rsidR="0075204E" w:rsidRPr="0075204E" w:rsidRDefault="0075204E" w:rsidP="0075204E">
      <w:pPr>
        <w:widowControl w:val="0"/>
        <w:autoSpaceDE w:val="0"/>
        <w:autoSpaceDN w:val="0"/>
        <w:spacing w:after="0" w:line="257" w:lineRule="exact"/>
        <w:jc w:val="righ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5EE1D71D" w14:textId="77777777" w:rsidTr="00104E27">
        <w:trPr>
          <w:trHeight w:val="2836"/>
        </w:trPr>
        <w:tc>
          <w:tcPr>
            <w:tcW w:w="2377" w:type="dxa"/>
          </w:tcPr>
          <w:p w14:paraId="4C02C4C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Pr>
          <w:p w14:paraId="214305CB" w14:textId="77777777" w:rsidR="0075204E" w:rsidRPr="0075204E" w:rsidRDefault="0075204E" w:rsidP="0075204E">
            <w:pPr>
              <w:widowControl w:val="0"/>
              <w:autoSpaceDE w:val="0"/>
              <w:autoSpaceDN w:val="0"/>
              <w:spacing w:after="0" w:line="240" w:lineRule="auto"/>
              <w:ind w:right="99"/>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vilka prövas i testbädden. Genom att involvera</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kvinnor,</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HBTQ+</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personer</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ta reda</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på</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hur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målgruppen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uppfattar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vad en trygg (safe space) miljö är och hur vi skapar den inom projektet. Även utrikesfödda är målgrupp för projektet. Box 3</w:t>
            </w:r>
          </w:p>
          <w:p w14:paraId="234202E2" w14:textId="77777777" w:rsidR="0075204E" w:rsidRPr="0075204E" w:rsidRDefault="0075204E" w:rsidP="0075204E">
            <w:pPr>
              <w:widowControl w:val="0"/>
              <w:autoSpaceDE w:val="0"/>
              <w:autoSpaceDN w:val="0"/>
              <w:spacing w:before="258"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definiera vad som ingår i en trygg miljö för</w:t>
            </w:r>
          </w:p>
          <w:p w14:paraId="36754C2D" w14:textId="77777777" w:rsidR="0075204E" w:rsidRPr="0075204E" w:rsidRDefault="0075204E" w:rsidP="0075204E">
            <w:pPr>
              <w:widowControl w:val="0"/>
              <w:autoSpaceDE w:val="0"/>
              <w:autoSpaceDN w:val="0"/>
              <w:spacing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spelutveckling</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entreprenörskap.</w:t>
            </w:r>
          </w:p>
        </w:tc>
        <w:tc>
          <w:tcPr>
            <w:tcW w:w="1561" w:type="dxa"/>
          </w:tcPr>
          <w:p w14:paraId="4CF83D6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Pr>
          <w:p w14:paraId="6A58773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6EF78E96" w14:textId="77777777" w:rsidTr="00104E27">
        <w:trPr>
          <w:trHeight w:val="2839"/>
        </w:trPr>
        <w:tc>
          <w:tcPr>
            <w:tcW w:w="2377" w:type="dxa"/>
          </w:tcPr>
          <w:p w14:paraId="1906497B"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4.3</w:t>
            </w:r>
            <w:r w:rsidRPr="0075204E">
              <w:rPr>
                <w:rFonts w:ascii="Cambria" w:eastAsia="Cambria" w:hAnsi="Cambria" w:cs="Cambria"/>
                <w:b/>
                <w:spacing w:val="4"/>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Från</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till </w:t>
            </w:r>
            <w:r w:rsidRPr="0075204E">
              <w:rPr>
                <w:rFonts w:ascii="Cambria" w:eastAsia="Cambria" w:hAnsi="Cambria" w:cs="Cambria"/>
                <w:spacing w:val="-2"/>
                <w:kern w:val="0"/>
                <w:sz w:val="22"/>
                <w:szCs w:val="22"/>
                <w:lang w:val="sv-SE"/>
                <w14:ligatures w14:val="none"/>
              </w:rPr>
              <w:t>produkt</w:t>
            </w:r>
          </w:p>
        </w:tc>
        <w:tc>
          <w:tcPr>
            <w:tcW w:w="3829" w:type="dxa"/>
          </w:tcPr>
          <w:p w14:paraId="213DB446"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Aktiviteter</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form</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workshops</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vilka ger</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insikter</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hos</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spelskapare</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se</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ett spels kommersiella potential. Att gå från spelskapande</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 att bygga produkter för en global marknad. I detta arbete ingår hur en jobbar med inkluderande</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design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vilken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hållbar både ekonomiskt, socialt, miljömässigt.</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Box 3</w:t>
            </w:r>
          </w:p>
          <w:p w14:paraId="5739AAEF" w14:textId="77777777" w:rsidR="0075204E" w:rsidRPr="0075204E" w:rsidRDefault="0075204E" w:rsidP="0075204E">
            <w:pPr>
              <w:widowControl w:val="0"/>
              <w:autoSpaceDE w:val="0"/>
              <w:autoSpaceDN w:val="0"/>
              <w:spacing w:before="259" w:after="0" w:line="239"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genomföra</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30</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workshops</w:t>
            </w:r>
          </w:p>
        </w:tc>
        <w:tc>
          <w:tcPr>
            <w:tcW w:w="1561" w:type="dxa"/>
          </w:tcPr>
          <w:p w14:paraId="5A5F73EE"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1AEF5AE3"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6B7E7FBE"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75</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71FCAB36" w14:textId="77777777" w:rsidTr="00104E27">
        <w:trPr>
          <w:trHeight w:val="7222"/>
        </w:trPr>
        <w:tc>
          <w:tcPr>
            <w:tcW w:w="2377" w:type="dxa"/>
          </w:tcPr>
          <w:p w14:paraId="2A26065B"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4.4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Affärsutveckling</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i tidiga skeden</w:t>
            </w:r>
          </w:p>
        </w:tc>
        <w:tc>
          <w:tcPr>
            <w:tcW w:w="3829" w:type="dxa"/>
          </w:tcPr>
          <w:p w14:paraId="0FCEA043"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Coachning av individer, team och företag</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som</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befinner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sig</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tidigt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skede, det vill säga de har inte släppt något spel. Både</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 och affärsutveckling med syftet fler hållbara företag.</w:t>
            </w:r>
          </w:p>
          <w:p w14:paraId="04E6DD98"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Coachning ger kunskap och självförtroende hos målgruppen och ökar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antalet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som</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vågar</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starta</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w:t>
            </w:r>
          </w:p>
          <w:p w14:paraId="27CFCCFD" w14:textId="77777777" w:rsidR="0075204E" w:rsidRPr="0075204E" w:rsidRDefault="0075204E" w:rsidP="0075204E">
            <w:pPr>
              <w:widowControl w:val="0"/>
              <w:tabs>
                <w:tab w:val="left" w:pos="2156"/>
              </w:tabs>
              <w:autoSpaceDE w:val="0"/>
              <w:autoSpaceDN w:val="0"/>
              <w:spacing w:before="257" w:after="0" w:line="240" w:lineRule="auto"/>
              <w:ind w:right="256"/>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workshops i hur en attraherar kvinnor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utlandsfödda</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också hur en stöttar män i att synliggöra destruktiva mansnormer vilka kan föras vidare i spel.</w:t>
            </w:r>
            <w:r w:rsidRPr="0075204E">
              <w:rPr>
                <w:rFonts w:ascii="Cambria" w:eastAsia="Cambria" w:hAnsi="Cambria" w:cs="Cambria"/>
                <w:kern w:val="0"/>
                <w:sz w:val="22"/>
                <w:szCs w:val="22"/>
                <w:lang w:val="sv-SE"/>
                <w14:ligatures w14:val="none"/>
              </w:rPr>
              <w:tab/>
              <w:t>Box 3</w:t>
            </w:r>
          </w:p>
          <w:p w14:paraId="69F7C54C" w14:textId="77777777" w:rsidR="0075204E" w:rsidRPr="0075204E" w:rsidRDefault="0075204E" w:rsidP="0075204E">
            <w:pPr>
              <w:widowControl w:val="0"/>
              <w:autoSpaceDE w:val="0"/>
              <w:autoSpaceDN w:val="0"/>
              <w:spacing w:before="258" w:after="0" w:line="240" w:lineRule="auto"/>
              <w:ind w:right="99"/>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 för aktiviteten är fler individer vilka skapar team som utvecklar ett spel vilket i nästa skede blir en produkt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teamet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startar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ett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företag. Målet med aktiviteten är att öka antalet startup företag inom </w:t>
            </w:r>
            <w:r w:rsidRPr="0075204E">
              <w:rPr>
                <w:rFonts w:ascii="Cambria" w:eastAsia="Cambria" w:hAnsi="Cambria" w:cs="Cambria"/>
                <w:spacing w:val="-2"/>
                <w:kern w:val="0"/>
                <w:sz w:val="22"/>
                <w:szCs w:val="22"/>
                <w:lang w:val="sv-SE"/>
                <w14:ligatures w14:val="none"/>
              </w:rPr>
              <w:t>spelutveckling.</w:t>
            </w:r>
          </w:p>
          <w:p w14:paraId="6158E812" w14:textId="77777777" w:rsidR="0075204E" w:rsidRPr="0075204E" w:rsidRDefault="0075204E" w:rsidP="0075204E">
            <w:pPr>
              <w:widowControl w:val="0"/>
              <w:autoSpaceDE w:val="0"/>
              <w:autoSpaceDN w:val="0"/>
              <w:spacing w:after="0" w:line="240" w:lineRule="auto"/>
              <w:ind w:right="15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Aktiviteten syftar till att öka företagens</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möjligheter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bli</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hållbara ekonomiskt, socialt, miljömässigt.</w:t>
            </w:r>
          </w:p>
          <w:p w14:paraId="2ACBF739" w14:textId="77777777" w:rsidR="0075204E" w:rsidRPr="0075204E" w:rsidRDefault="0075204E" w:rsidP="0075204E">
            <w:pPr>
              <w:widowControl w:val="0"/>
              <w:autoSpaceDE w:val="0"/>
              <w:autoSpaceDN w:val="0"/>
              <w:spacing w:before="243" w:after="0" w:line="256"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600 </w:t>
            </w:r>
            <w:r w:rsidRPr="0075204E">
              <w:rPr>
                <w:rFonts w:ascii="Cambria" w:eastAsia="Cambria" w:hAnsi="Cambria" w:cs="Cambria"/>
                <w:spacing w:val="-2"/>
                <w:kern w:val="0"/>
                <w:sz w:val="22"/>
                <w:szCs w:val="22"/>
                <w:lang w:val="sv-SE"/>
                <w14:ligatures w14:val="none"/>
              </w:rPr>
              <w:t>cochningstillfällen.</w:t>
            </w:r>
          </w:p>
        </w:tc>
        <w:tc>
          <w:tcPr>
            <w:tcW w:w="1561" w:type="dxa"/>
          </w:tcPr>
          <w:p w14:paraId="6DD802C5"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12EF4132"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7FA4D7ED"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750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019E2BB7" w14:textId="77777777" w:rsidTr="00104E27">
        <w:trPr>
          <w:trHeight w:val="1804"/>
        </w:trPr>
        <w:tc>
          <w:tcPr>
            <w:tcW w:w="2377" w:type="dxa"/>
          </w:tcPr>
          <w:p w14:paraId="05412A3C" w14:textId="77777777" w:rsidR="0075204E" w:rsidRPr="0075204E" w:rsidRDefault="0075204E" w:rsidP="0075204E">
            <w:pPr>
              <w:widowControl w:val="0"/>
              <w:autoSpaceDE w:val="0"/>
              <w:autoSpaceDN w:val="0"/>
              <w:spacing w:after="0" w:line="240" w:lineRule="auto"/>
              <w:ind w:right="237"/>
              <w:jc w:val="both"/>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4.5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KKN</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som</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tillgång för</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företagande</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inom </w:t>
            </w:r>
            <w:r w:rsidRPr="0075204E">
              <w:rPr>
                <w:rFonts w:ascii="Cambria" w:eastAsia="Cambria" w:hAnsi="Cambria" w:cs="Cambria"/>
                <w:spacing w:val="-2"/>
                <w:kern w:val="0"/>
                <w:sz w:val="22"/>
                <w:szCs w:val="22"/>
                <w:lang w:val="sv-SE"/>
                <w14:ligatures w14:val="none"/>
              </w:rPr>
              <w:t>spel/dataspe</w:t>
            </w:r>
          </w:p>
        </w:tc>
        <w:tc>
          <w:tcPr>
            <w:tcW w:w="3829" w:type="dxa"/>
          </w:tcPr>
          <w:p w14:paraId="2FFDFDC4"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Genomföra Game Jams vilket är en kollaborativ innovationsprocess för att generera spelidéer. Dessa game jams är utgår från kulturarv; berättelser, konst, teater för att utveckla</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nya</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spelkoncept.</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Genomföra</w:t>
            </w:r>
          </w:p>
          <w:p w14:paraId="3DFD03FF" w14:textId="77777777" w:rsidR="0075204E" w:rsidRPr="0075204E" w:rsidRDefault="0075204E" w:rsidP="0075204E">
            <w:pPr>
              <w:widowControl w:val="0"/>
              <w:autoSpaceDE w:val="0"/>
              <w:autoSpaceDN w:val="0"/>
              <w:spacing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aktiviteter</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med</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spelutvecklare,</w:t>
            </w:r>
          </w:p>
        </w:tc>
        <w:tc>
          <w:tcPr>
            <w:tcW w:w="1561" w:type="dxa"/>
          </w:tcPr>
          <w:p w14:paraId="2E8F2587"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449F885B"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373EDC82"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750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2BFFBFB5" w14:textId="77777777" w:rsidR="0075204E" w:rsidRPr="0075204E" w:rsidRDefault="0075204E" w:rsidP="0075204E">
      <w:pPr>
        <w:widowControl w:val="0"/>
        <w:autoSpaceDE w:val="0"/>
        <w:autoSpaceDN w:val="0"/>
        <w:spacing w:after="0" w:line="257" w:lineRule="exact"/>
        <w:jc w:val="righ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455A44EA" w14:textId="77777777" w:rsidTr="00104E27">
        <w:trPr>
          <w:trHeight w:val="1032"/>
        </w:trPr>
        <w:tc>
          <w:tcPr>
            <w:tcW w:w="2377" w:type="dxa"/>
          </w:tcPr>
          <w:p w14:paraId="0D6A4D6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Pr>
          <w:p w14:paraId="42278AA5"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spelföretag,</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SMF,</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kulturarbetare, </w:t>
            </w:r>
            <w:r w:rsidRPr="0075204E">
              <w:rPr>
                <w:rFonts w:ascii="Cambria" w:eastAsia="Cambria" w:hAnsi="Cambria" w:cs="Cambria"/>
                <w:spacing w:val="-2"/>
                <w:kern w:val="0"/>
                <w:sz w:val="22"/>
                <w:szCs w:val="22"/>
                <w:lang w:val="sv-SE"/>
                <w14:ligatures w14:val="none"/>
              </w:rPr>
              <w:t>IP:ägare.</w:t>
            </w:r>
          </w:p>
          <w:p w14:paraId="01FEBC91" w14:textId="77777777" w:rsidR="0075204E" w:rsidRPr="0075204E" w:rsidRDefault="0075204E" w:rsidP="0075204E">
            <w:pPr>
              <w:widowControl w:val="0"/>
              <w:autoSpaceDE w:val="0"/>
              <w:autoSpaceDN w:val="0"/>
              <w:spacing w:before="257" w:after="0" w:line="239"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3</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game</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spacing w:val="-4"/>
                <w:kern w:val="0"/>
                <w:sz w:val="22"/>
                <w:szCs w:val="22"/>
                <w:lang w:val="sv-SE"/>
                <w14:ligatures w14:val="none"/>
              </w:rPr>
              <w:t>jams</w:t>
            </w:r>
          </w:p>
        </w:tc>
        <w:tc>
          <w:tcPr>
            <w:tcW w:w="1561" w:type="dxa"/>
          </w:tcPr>
          <w:p w14:paraId="2494AF9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Pr>
          <w:p w14:paraId="7720EE1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1875A1B5" w14:textId="77777777" w:rsidTr="00104E27">
        <w:trPr>
          <w:trHeight w:val="5157"/>
        </w:trPr>
        <w:tc>
          <w:tcPr>
            <w:tcW w:w="2377" w:type="dxa"/>
          </w:tcPr>
          <w:p w14:paraId="3312A225" w14:textId="77777777" w:rsidR="0075204E" w:rsidRPr="0075204E" w:rsidRDefault="0075204E" w:rsidP="0075204E">
            <w:pPr>
              <w:widowControl w:val="0"/>
              <w:autoSpaceDE w:val="0"/>
              <w:autoSpaceDN w:val="0"/>
              <w:spacing w:after="0" w:line="240" w:lineRule="auto"/>
              <w:ind w:right="177"/>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4.6 </w:t>
            </w:r>
            <w:r w:rsidRPr="0075204E">
              <w:rPr>
                <w:rFonts w:ascii="Cambria" w:eastAsia="Cambria" w:hAnsi="Cambria" w:cs="Cambria"/>
                <w:b/>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Interaktiva dataspel för </w:t>
            </w:r>
            <w:r w:rsidRPr="0075204E">
              <w:rPr>
                <w:rFonts w:ascii="Cambria" w:eastAsia="Cambria" w:hAnsi="Cambria" w:cs="Cambria"/>
                <w:spacing w:val="-2"/>
                <w:kern w:val="0"/>
                <w:sz w:val="22"/>
                <w:szCs w:val="22"/>
                <w:lang w:val="sv-SE"/>
                <w14:ligatures w14:val="none"/>
              </w:rPr>
              <w:t>centrumutveckling</w:t>
            </w:r>
          </w:p>
        </w:tc>
        <w:tc>
          <w:tcPr>
            <w:tcW w:w="3829" w:type="dxa"/>
          </w:tcPr>
          <w:p w14:paraId="6CE336D0"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Aktiviteter som visar spel i stadsmiljöer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genom</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interaktiva</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i tomma butikslokaler i stadskärnan. Ett sätt att sprida spel och spelmetodik i samhället.</w:t>
            </w:r>
          </w:p>
          <w:p w14:paraId="63BAAD71"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Samarbete</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mellan</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fastighetsägare, kommun, SMF, teknikföretag, </w:t>
            </w:r>
            <w:r w:rsidRPr="0075204E">
              <w:rPr>
                <w:rFonts w:ascii="Cambria" w:eastAsia="Cambria" w:hAnsi="Cambria" w:cs="Cambria"/>
                <w:spacing w:val="-2"/>
                <w:kern w:val="0"/>
                <w:sz w:val="22"/>
                <w:szCs w:val="22"/>
                <w:lang w:val="sv-SE"/>
                <w14:ligatures w14:val="none"/>
              </w:rPr>
              <w:t>spelstudios.</w:t>
            </w:r>
          </w:p>
          <w:p w14:paraId="0B9CA6D7" w14:textId="77777777" w:rsidR="0075204E" w:rsidRPr="0075204E" w:rsidRDefault="0075204E" w:rsidP="0075204E">
            <w:pPr>
              <w:widowControl w:val="0"/>
              <w:autoSpaceDE w:val="0"/>
              <w:autoSpaceDN w:val="0"/>
              <w:spacing w:after="0" w:line="240" w:lineRule="auto"/>
              <w:ind w:right="107"/>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Aktiviteten syftar till att uppmärksamma spel (och spelbranschen) och kommer att</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sprida</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kunskap</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om</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interaktivitet. Ger en förståelse hos företag,</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individer och offentlighet för hur spel bidrar till samhällsutvecklingen.</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Box</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3</w:t>
            </w:r>
          </w:p>
          <w:p w14:paraId="13B930F8" w14:textId="77777777" w:rsidR="0075204E" w:rsidRPr="0075204E" w:rsidRDefault="0075204E" w:rsidP="0075204E">
            <w:pPr>
              <w:widowControl w:val="0"/>
              <w:autoSpaceDE w:val="0"/>
              <w:autoSpaceDN w:val="0"/>
              <w:spacing w:before="258"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med</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15</w:t>
            </w:r>
          </w:p>
          <w:p w14:paraId="429849AC" w14:textId="77777777" w:rsidR="0075204E" w:rsidRPr="0075204E" w:rsidRDefault="0075204E" w:rsidP="0075204E">
            <w:pPr>
              <w:widowControl w:val="0"/>
              <w:autoSpaceDE w:val="0"/>
              <w:autoSpaceDN w:val="0"/>
              <w:spacing w:after="0" w:line="256"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spelprototyper</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vilka</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visas</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offentliga </w:t>
            </w:r>
            <w:r w:rsidRPr="0075204E">
              <w:rPr>
                <w:rFonts w:ascii="Cambria" w:eastAsia="Cambria" w:hAnsi="Cambria" w:cs="Cambria"/>
                <w:spacing w:val="-2"/>
                <w:kern w:val="0"/>
                <w:sz w:val="22"/>
                <w:szCs w:val="22"/>
                <w:lang w:val="sv-SE"/>
                <w14:ligatures w14:val="none"/>
              </w:rPr>
              <w:t>miljöer.</w:t>
            </w:r>
          </w:p>
        </w:tc>
        <w:tc>
          <w:tcPr>
            <w:tcW w:w="1561" w:type="dxa"/>
          </w:tcPr>
          <w:p w14:paraId="674F326F"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644EBC31"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3B9684E9"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400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24EDCAC7" w14:textId="77777777" w:rsidTr="00104E27">
        <w:trPr>
          <w:trHeight w:val="5676"/>
        </w:trPr>
        <w:tc>
          <w:tcPr>
            <w:tcW w:w="2377" w:type="dxa"/>
          </w:tcPr>
          <w:p w14:paraId="73C96608" w14:textId="77777777" w:rsidR="0075204E" w:rsidRPr="0075204E" w:rsidRDefault="0075204E" w:rsidP="0075204E">
            <w:pPr>
              <w:widowControl w:val="0"/>
              <w:autoSpaceDE w:val="0"/>
              <w:autoSpaceDN w:val="0"/>
              <w:spacing w:before="2" w:after="0" w:line="240" w:lineRule="auto"/>
              <w:ind w:right="177"/>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4.7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och </w:t>
            </w:r>
            <w:r w:rsidRPr="0075204E">
              <w:rPr>
                <w:rFonts w:ascii="Cambria" w:eastAsia="Cambria" w:hAnsi="Cambria" w:cs="Cambria"/>
                <w:spacing w:val="-2"/>
                <w:kern w:val="0"/>
                <w:sz w:val="22"/>
                <w:szCs w:val="22"/>
                <w:lang w:val="sv-SE"/>
                <w14:ligatures w14:val="none"/>
              </w:rPr>
              <w:t>Spelifiering</w:t>
            </w:r>
          </w:p>
        </w:tc>
        <w:tc>
          <w:tcPr>
            <w:tcW w:w="3829" w:type="dxa"/>
          </w:tcPr>
          <w:p w14:paraId="105C337A" w14:textId="77777777" w:rsidR="0075204E" w:rsidRPr="0075204E" w:rsidRDefault="0075204E" w:rsidP="0075204E">
            <w:pPr>
              <w:widowControl w:val="0"/>
              <w:autoSpaceDE w:val="0"/>
              <w:autoSpaceDN w:val="0"/>
              <w:spacing w:before="2" w:after="0" w:line="240" w:lineRule="auto"/>
              <w:ind w:right="15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Föreläsningar, workshops där spelbolag</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och/eller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externa</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konsulter delar</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kunskap</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erfarenheter</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kring dataspel och spelifiering med SMF (företag). Målgruppen får insikter, metoder, verktyg och möjligheten att testa spelifiering. Då i stort sett alla spelar spel idag ger insatsen möjligheter för andra branscher att dra nytta av denna supertrend för att utveckla sin verksamhet.</w:t>
            </w:r>
          </w:p>
          <w:p w14:paraId="3C2F7875" w14:textId="77777777" w:rsidR="0075204E" w:rsidRPr="0075204E" w:rsidRDefault="0075204E" w:rsidP="0075204E">
            <w:pPr>
              <w:widowControl w:val="0"/>
              <w:autoSpaceDE w:val="0"/>
              <w:autoSpaceDN w:val="0"/>
              <w:spacing w:before="257"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Innovationsprocesser</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vilka</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syftar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 att utveckla digitala applikationer/verktyg så kallade serious games inom t.ex. samhällssäkerhet. Medverkande är bland annat offentliga aktörer och SMF.</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Box 3</w:t>
            </w:r>
          </w:p>
          <w:p w14:paraId="042CEFA2" w14:textId="77777777" w:rsidR="0075204E" w:rsidRPr="0075204E" w:rsidRDefault="0075204E" w:rsidP="0075204E">
            <w:pPr>
              <w:widowControl w:val="0"/>
              <w:autoSpaceDE w:val="0"/>
              <w:autoSpaceDN w:val="0"/>
              <w:spacing w:before="243" w:after="0" w:line="256" w:lineRule="exact"/>
              <w:ind w:right="15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genomföra 5 föreläsningar och 5 workshops.</w:t>
            </w:r>
          </w:p>
        </w:tc>
        <w:tc>
          <w:tcPr>
            <w:tcW w:w="1561" w:type="dxa"/>
          </w:tcPr>
          <w:p w14:paraId="4AF1C622" w14:textId="77777777" w:rsidR="0075204E" w:rsidRPr="0075204E" w:rsidRDefault="0075204E" w:rsidP="0075204E">
            <w:pPr>
              <w:widowControl w:val="0"/>
              <w:autoSpaceDE w:val="0"/>
              <w:autoSpaceDN w:val="0"/>
              <w:spacing w:before="2"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384AED9B"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2D8A1253" w14:textId="77777777" w:rsidR="0075204E" w:rsidRPr="0075204E" w:rsidRDefault="0075204E" w:rsidP="0075204E">
            <w:pPr>
              <w:widowControl w:val="0"/>
              <w:autoSpaceDE w:val="0"/>
              <w:autoSpaceDN w:val="0"/>
              <w:spacing w:before="2" w:after="0" w:line="240" w:lineRule="auto"/>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150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132709A7" w14:textId="77777777" w:rsidTr="00104E27">
        <w:trPr>
          <w:trHeight w:val="2836"/>
        </w:trPr>
        <w:tc>
          <w:tcPr>
            <w:tcW w:w="2377" w:type="dxa"/>
          </w:tcPr>
          <w:p w14:paraId="5188F8DA"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5</w:t>
            </w:r>
            <w:r w:rsidRPr="0075204E">
              <w:rPr>
                <w:rFonts w:ascii="Cambria" w:eastAsia="Cambria" w:hAnsi="Cambria" w:cs="Cambria"/>
                <w:b/>
                <w:spacing w:val="1"/>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Undersöka</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struktur och verksamhet för initiativet The Great </w:t>
            </w:r>
            <w:r w:rsidRPr="0075204E">
              <w:rPr>
                <w:rFonts w:ascii="Cambria" w:eastAsia="Cambria" w:hAnsi="Cambria" w:cs="Cambria"/>
                <w:spacing w:val="-2"/>
                <w:kern w:val="0"/>
                <w:sz w:val="22"/>
                <w:szCs w:val="22"/>
                <w:lang w:val="sv-SE"/>
                <w14:ligatures w14:val="none"/>
              </w:rPr>
              <w:t>Journey</w:t>
            </w:r>
          </w:p>
        </w:tc>
        <w:tc>
          <w:tcPr>
            <w:tcW w:w="3829" w:type="dxa"/>
          </w:tcPr>
          <w:p w14:paraId="0EBFA4C1" w14:textId="77777777" w:rsidR="0075204E" w:rsidRPr="0075204E" w:rsidRDefault="0075204E" w:rsidP="0075204E">
            <w:pPr>
              <w:widowControl w:val="0"/>
              <w:autoSpaceDE w:val="0"/>
              <w:autoSpaceDN w:val="0"/>
              <w:spacing w:after="0" w:line="240" w:lineRule="auto"/>
              <w:ind w:right="256"/>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Undersök</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struktur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verksamhet för initiativet The Great Journey.</w:t>
            </w:r>
          </w:p>
          <w:p w14:paraId="6920469E" w14:textId="77777777" w:rsidR="0075204E" w:rsidRPr="0075204E" w:rsidRDefault="0075204E" w:rsidP="0075204E">
            <w:pPr>
              <w:widowControl w:val="0"/>
              <w:autoSpaceDE w:val="0"/>
              <w:autoSpaceDN w:val="0"/>
              <w:spacing w:after="0" w:line="240" w:lineRule="auto"/>
              <w:ind w:right="14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Implementera resultatet för att skapa en hållbar och beständig struktur för verksamheten. Uppdraget för verksamheten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kopplat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bygga dataspelsbransch i regionen genom att skapa ett ekosystem för spelutveckling med syfte att leverera de olika funktioner som spelföretag</w:t>
            </w:r>
          </w:p>
          <w:p w14:paraId="164218AE" w14:textId="77777777" w:rsidR="0075204E" w:rsidRPr="0075204E" w:rsidRDefault="0075204E" w:rsidP="0075204E">
            <w:pPr>
              <w:widowControl w:val="0"/>
              <w:autoSpaceDE w:val="0"/>
              <w:autoSpaceDN w:val="0"/>
              <w:spacing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behöver.</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ett</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ekosystem</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där</w:t>
            </w:r>
          </w:p>
        </w:tc>
        <w:tc>
          <w:tcPr>
            <w:tcW w:w="1561" w:type="dxa"/>
          </w:tcPr>
          <w:p w14:paraId="00B999AA"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6B48C90D"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6255DDB3"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3</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100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5BA9F52D" w14:textId="77777777" w:rsidR="0075204E" w:rsidRPr="0075204E" w:rsidRDefault="0075204E" w:rsidP="0075204E">
      <w:pPr>
        <w:widowControl w:val="0"/>
        <w:autoSpaceDE w:val="0"/>
        <w:autoSpaceDN w:val="0"/>
        <w:spacing w:after="0" w:line="257" w:lineRule="exact"/>
        <w:jc w:val="righ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4DC3A683" w14:textId="77777777" w:rsidTr="00104E27">
        <w:trPr>
          <w:trHeight w:val="12124"/>
        </w:trPr>
        <w:tc>
          <w:tcPr>
            <w:tcW w:w="2377" w:type="dxa"/>
          </w:tcPr>
          <w:p w14:paraId="222FB15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Pr>
          <w:p w14:paraId="1AB22E78"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företag och aktörer stöttar varandra samt skapar gynnsamma förutsättningar nystartsföretag och etableringar</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inklusive</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olika</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behov dessa har.</w:t>
            </w:r>
          </w:p>
          <w:p w14:paraId="40AD745B" w14:textId="77777777" w:rsidR="0075204E" w:rsidRPr="0075204E" w:rsidRDefault="0075204E" w:rsidP="0075204E">
            <w:pPr>
              <w:widowControl w:val="0"/>
              <w:autoSpaceDE w:val="0"/>
              <w:autoSpaceDN w:val="0"/>
              <w:spacing w:after="0" w:line="240" w:lineRule="auto"/>
              <w:ind w:right="122"/>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För att bygga bransch krävs en mångfald av funktioner såsom utbildningar, spel- och affärsutveckling, en innovationsmiljö med testbädd, ett stödsystem med förmågan att stötta digitala entreprenörer inom spel och närliggande branscher samt</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forskning. Målgruppen som kan</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brytas</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ned</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studenter,</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spelutvecklare, spelentreprenörer och företag vill bo och</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verka</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attraktiv</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miljö</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därför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 det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viktigt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skapa</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strukturer</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mellan projektet, näringsliv och offentliga aktörer som kommuner.</w:t>
            </w:r>
          </w:p>
          <w:p w14:paraId="59559AD4" w14:textId="77777777" w:rsidR="0075204E" w:rsidRPr="0075204E" w:rsidRDefault="0075204E" w:rsidP="0075204E">
            <w:pPr>
              <w:widowControl w:val="0"/>
              <w:autoSpaceDE w:val="0"/>
              <w:autoSpaceDN w:val="0"/>
              <w:spacing w:after="0" w:line="240" w:lineRule="auto"/>
              <w:ind w:right="99"/>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Då dataspel är</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snabbrörlig bransch är det viktigt med etableringar av så väl utbildningsföretag som företag för att ekosystemet ska följa med i utveckling och trender och leverera systemvinster.</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Genom</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ERUF-projektet "Stories" vet vi att entreprenörer som startar bolag knyts till miljön och i högre grad stannar kvar i regionen.</w:t>
            </w:r>
          </w:p>
          <w:p w14:paraId="442193B4" w14:textId="77777777" w:rsidR="0075204E" w:rsidRPr="0075204E" w:rsidRDefault="0075204E" w:rsidP="0075204E">
            <w:pPr>
              <w:widowControl w:val="0"/>
              <w:autoSpaceDE w:val="0"/>
              <w:autoSpaceDN w:val="0"/>
              <w:spacing w:before="2" w:after="0" w:line="240" w:lineRule="auto"/>
              <w:ind w:right="15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Detta ser vi även i andra klustermiljöer.</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 framgångsfaktor för att växa ekosystemet är en väl fungerande</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struktur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mellan</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offentliga aktörer som kommun, region och näringsliv där projektet agerar intermediär. Fokus på tillämpad forskning gör att innovationer och utveckling</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sker</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i företagen</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driver utveckling i branschen vilket gynnar kompetensförsörjning genom att studerande gör praktik på företagen. Kartläggning av nuvarande position och jämförelse med andra liknande miljöer i Sverige och internationellt (utifrån befintligt material) Rapport angående</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nuläge,</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förslag/plan</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p>
          <w:p w14:paraId="572C2E51" w14:textId="77777777" w:rsidR="0075204E" w:rsidRPr="0075204E" w:rsidRDefault="0075204E" w:rsidP="0075204E">
            <w:pPr>
              <w:widowControl w:val="0"/>
              <w:autoSpaceDE w:val="0"/>
              <w:autoSpaceDN w:val="0"/>
              <w:spacing w:before="1"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vidare</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utveckling</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TGJ</w:t>
            </w:r>
          </w:p>
        </w:tc>
        <w:tc>
          <w:tcPr>
            <w:tcW w:w="1561" w:type="dxa"/>
          </w:tcPr>
          <w:p w14:paraId="54F9AFA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Pr>
          <w:p w14:paraId="09D50F9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6E774FF3" w14:textId="77777777" w:rsidTr="00104E27">
        <w:trPr>
          <w:trHeight w:val="1804"/>
        </w:trPr>
        <w:tc>
          <w:tcPr>
            <w:tcW w:w="2377" w:type="dxa"/>
          </w:tcPr>
          <w:p w14:paraId="65D7D232" w14:textId="77777777" w:rsidR="0075204E" w:rsidRPr="0075204E" w:rsidRDefault="0075204E" w:rsidP="0075204E">
            <w:pPr>
              <w:widowControl w:val="0"/>
              <w:autoSpaceDE w:val="0"/>
              <w:autoSpaceDN w:val="0"/>
              <w:spacing w:after="0" w:line="240" w:lineRule="auto"/>
              <w:ind w:right="133"/>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5.1</w:t>
            </w:r>
            <w:r w:rsidRPr="0075204E">
              <w:rPr>
                <w:rFonts w:ascii="Cambria" w:eastAsia="Cambria" w:hAnsi="Cambria" w:cs="Cambria"/>
                <w:b/>
                <w:spacing w:val="-4"/>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Strukturbyggande med offentlig sektor och näringsliv vilka stärker partnerskapet och bygger </w:t>
            </w:r>
            <w:r w:rsidRPr="0075204E">
              <w:rPr>
                <w:rFonts w:ascii="Cambria" w:eastAsia="Cambria" w:hAnsi="Cambria" w:cs="Cambria"/>
                <w:spacing w:val="-2"/>
                <w:kern w:val="0"/>
                <w:sz w:val="22"/>
                <w:szCs w:val="22"/>
                <w:lang w:val="sv-SE"/>
                <w14:ligatures w14:val="none"/>
              </w:rPr>
              <w:t>ekosystemet.</w:t>
            </w:r>
          </w:p>
        </w:tc>
        <w:tc>
          <w:tcPr>
            <w:tcW w:w="3829" w:type="dxa"/>
          </w:tcPr>
          <w:p w14:paraId="23A7A381"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Information och kunskapshöjande insatser för att skapa strukturer och arbetssätt som stärker offentliga aktörer,</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innovationsstödsystemet</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näringsliv med syftet att stötta</w:t>
            </w:r>
          </w:p>
          <w:p w14:paraId="71384F72" w14:textId="77777777" w:rsidR="0075204E" w:rsidRPr="0075204E" w:rsidRDefault="0075204E" w:rsidP="0075204E">
            <w:pPr>
              <w:widowControl w:val="0"/>
              <w:autoSpaceDE w:val="0"/>
              <w:autoSpaceDN w:val="0"/>
              <w:spacing w:after="0" w:line="256"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spelentreprenörer samt företagsetableringar</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regionen.</w:t>
            </w:r>
          </w:p>
        </w:tc>
        <w:tc>
          <w:tcPr>
            <w:tcW w:w="1561" w:type="dxa"/>
          </w:tcPr>
          <w:p w14:paraId="184CC27A"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53CD71C0"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0B91ABC5"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750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767346AF" w14:textId="77777777" w:rsidTr="00104E27">
        <w:trPr>
          <w:trHeight w:val="774"/>
        </w:trPr>
        <w:tc>
          <w:tcPr>
            <w:tcW w:w="2377" w:type="dxa"/>
          </w:tcPr>
          <w:p w14:paraId="7242FDA2" w14:textId="77777777" w:rsidR="0075204E" w:rsidRPr="0075204E" w:rsidRDefault="0075204E" w:rsidP="0075204E">
            <w:pPr>
              <w:widowControl w:val="0"/>
              <w:autoSpaceDE w:val="0"/>
              <w:autoSpaceDN w:val="0"/>
              <w:spacing w:before="2" w:after="0" w:line="240" w:lineRule="auto"/>
              <w:ind w:right="650"/>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5.2 </w:t>
            </w:r>
            <w:r w:rsidRPr="0075204E">
              <w:rPr>
                <w:rFonts w:ascii="Cambria" w:eastAsia="Cambria" w:hAnsi="Cambria" w:cs="Cambria"/>
                <w:b/>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Utbilda stödsystemet</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om</w:t>
            </w:r>
          </w:p>
          <w:p w14:paraId="0F092079" w14:textId="77777777" w:rsidR="0075204E" w:rsidRPr="0075204E" w:rsidRDefault="0075204E" w:rsidP="0075204E">
            <w:pPr>
              <w:widowControl w:val="0"/>
              <w:autoSpaceDE w:val="0"/>
              <w:autoSpaceDN w:val="0"/>
              <w:spacing w:after="0" w:line="23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dataspelsbranchen</w:t>
            </w:r>
          </w:p>
        </w:tc>
        <w:tc>
          <w:tcPr>
            <w:tcW w:w="3829" w:type="dxa"/>
          </w:tcPr>
          <w:p w14:paraId="6C2F75BB" w14:textId="77777777" w:rsidR="0075204E" w:rsidRPr="0075204E" w:rsidRDefault="0075204E" w:rsidP="0075204E">
            <w:pPr>
              <w:widowControl w:val="0"/>
              <w:autoSpaceDE w:val="0"/>
              <w:autoSpaceDN w:val="0"/>
              <w:spacing w:before="2"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Utbilda</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stödsystemet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i</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hur spelbranschens</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affärs-</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och</w:t>
            </w:r>
          </w:p>
          <w:p w14:paraId="73C4747A" w14:textId="77777777" w:rsidR="0075204E" w:rsidRPr="0075204E" w:rsidRDefault="0075204E" w:rsidP="0075204E">
            <w:pPr>
              <w:widowControl w:val="0"/>
              <w:autoSpaceDE w:val="0"/>
              <w:autoSpaceDN w:val="0"/>
              <w:spacing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marknadslogik</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fungerar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därmed</w:t>
            </w:r>
          </w:p>
        </w:tc>
        <w:tc>
          <w:tcPr>
            <w:tcW w:w="1561" w:type="dxa"/>
          </w:tcPr>
          <w:p w14:paraId="52B55BBD" w14:textId="77777777" w:rsidR="0075204E" w:rsidRPr="0075204E" w:rsidRDefault="0075204E" w:rsidP="0075204E">
            <w:pPr>
              <w:widowControl w:val="0"/>
              <w:autoSpaceDE w:val="0"/>
              <w:autoSpaceDN w:val="0"/>
              <w:spacing w:before="2"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128D3F66"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4FC5E872" w14:textId="77777777" w:rsidR="0075204E" w:rsidRPr="0075204E" w:rsidRDefault="0075204E" w:rsidP="0075204E">
            <w:pPr>
              <w:widowControl w:val="0"/>
              <w:autoSpaceDE w:val="0"/>
              <w:autoSpaceDN w:val="0"/>
              <w:spacing w:before="2" w:after="0" w:line="240" w:lineRule="auto"/>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700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3F6BAFA5" w14:textId="77777777" w:rsidR="0075204E" w:rsidRPr="0075204E" w:rsidRDefault="0075204E" w:rsidP="0075204E">
      <w:pPr>
        <w:widowControl w:val="0"/>
        <w:autoSpaceDE w:val="0"/>
        <w:autoSpaceDN w:val="0"/>
        <w:spacing w:after="0" w:line="240" w:lineRule="auto"/>
        <w:jc w:val="righ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238D96F7" w14:textId="77777777" w:rsidTr="00104E27">
        <w:trPr>
          <w:trHeight w:val="3868"/>
        </w:trPr>
        <w:tc>
          <w:tcPr>
            <w:tcW w:w="2377" w:type="dxa"/>
          </w:tcPr>
          <w:p w14:paraId="213E216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Pr>
          <w:p w14:paraId="6793A1A3"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ge</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förståelse</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spellogik</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digitala affärsmodeller.</w:t>
            </w:r>
          </w:p>
          <w:p w14:paraId="25ACDFC7"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Ge</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stödsystemet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förståelse</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hur företag utvecklar digitala produkter för en global marknad inklusive finansieringsmodeller av </w:t>
            </w:r>
            <w:r w:rsidRPr="0075204E">
              <w:rPr>
                <w:rFonts w:ascii="Cambria" w:eastAsia="Cambria" w:hAnsi="Cambria" w:cs="Cambria"/>
                <w:spacing w:val="-2"/>
                <w:kern w:val="0"/>
                <w:sz w:val="22"/>
                <w:szCs w:val="22"/>
                <w:lang w:val="sv-SE"/>
                <w14:ligatures w14:val="none"/>
              </w:rPr>
              <w:t>spelproduktion.</w:t>
            </w:r>
          </w:p>
          <w:p w14:paraId="7411AEE8"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Utbilda stödsystemet i hur dataspelsförlag</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investerare</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inom spelbranschen fungerar.</w:t>
            </w:r>
          </w:p>
          <w:p w14:paraId="656FDD69"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Ge</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stödsystemet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förståelse</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hur projektet arbetar med inkludering bland annat hur projektet attraherar och</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stöttar</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kvinnor</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utlandsfödda</w:t>
            </w:r>
          </w:p>
          <w:p w14:paraId="0F8DEAFA" w14:textId="77777777" w:rsidR="0075204E" w:rsidRPr="0075204E" w:rsidRDefault="0075204E" w:rsidP="0075204E">
            <w:pPr>
              <w:widowControl w:val="0"/>
              <w:autoSpaceDE w:val="0"/>
              <w:autoSpaceDN w:val="0"/>
              <w:spacing w:before="1"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men</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även</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HBTQ+.</w:t>
            </w:r>
          </w:p>
        </w:tc>
        <w:tc>
          <w:tcPr>
            <w:tcW w:w="1561" w:type="dxa"/>
          </w:tcPr>
          <w:p w14:paraId="527C268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Pr>
          <w:p w14:paraId="7FDEDB3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64365DA7" w14:textId="77777777" w:rsidTr="00104E27">
        <w:trPr>
          <w:trHeight w:val="4385"/>
        </w:trPr>
        <w:tc>
          <w:tcPr>
            <w:tcW w:w="2377" w:type="dxa"/>
          </w:tcPr>
          <w:p w14:paraId="09E5597A" w14:textId="77777777" w:rsidR="0075204E" w:rsidRPr="0075204E" w:rsidRDefault="0075204E" w:rsidP="0075204E">
            <w:pPr>
              <w:widowControl w:val="0"/>
              <w:autoSpaceDE w:val="0"/>
              <w:autoSpaceDN w:val="0"/>
              <w:spacing w:after="0" w:line="240" w:lineRule="auto"/>
              <w:ind w:right="954"/>
              <w:jc w:val="both"/>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5.3</w:t>
            </w:r>
            <w:r w:rsidRPr="0075204E">
              <w:rPr>
                <w:rFonts w:ascii="Cambria" w:eastAsia="Cambria" w:hAnsi="Cambria" w:cs="Cambria"/>
                <w:b/>
                <w:spacing w:val="-9"/>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Kartlägga forskning</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och </w:t>
            </w:r>
            <w:r w:rsidRPr="0075204E">
              <w:rPr>
                <w:rFonts w:ascii="Cambria" w:eastAsia="Cambria" w:hAnsi="Cambria" w:cs="Cambria"/>
                <w:spacing w:val="-2"/>
                <w:kern w:val="0"/>
                <w:sz w:val="22"/>
                <w:szCs w:val="22"/>
                <w:lang w:val="sv-SE"/>
                <w14:ligatures w14:val="none"/>
              </w:rPr>
              <w:t>utbildning</w:t>
            </w:r>
          </w:p>
        </w:tc>
        <w:tc>
          <w:tcPr>
            <w:tcW w:w="3829" w:type="dxa"/>
          </w:tcPr>
          <w:p w14:paraId="3EA64555"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Kartlägga vilka kompetenser som branschen behöver och förutsättningar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etablera</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dessa utbildningar i regionen.</w:t>
            </w:r>
          </w:p>
          <w:p w14:paraId="0BBEA792"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Kartlägga</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vilken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typ</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forskning</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som svensk spelbransch behöver för att fortsätta vara innovativ och </w:t>
            </w:r>
            <w:r w:rsidRPr="0075204E">
              <w:rPr>
                <w:rFonts w:ascii="Cambria" w:eastAsia="Cambria" w:hAnsi="Cambria" w:cs="Cambria"/>
                <w:spacing w:val="-2"/>
                <w:kern w:val="0"/>
                <w:sz w:val="22"/>
                <w:szCs w:val="22"/>
                <w:lang w:val="sv-SE"/>
                <w14:ligatures w14:val="none"/>
              </w:rPr>
              <w:t>konkurrenskraftig.</w:t>
            </w:r>
          </w:p>
          <w:p w14:paraId="2C2F4FC7" w14:textId="77777777" w:rsidR="0075204E" w:rsidRPr="0075204E" w:rsidRDefault="0075204E" w:rsidP="0075204E">
            <w:pPr>
              <w:widowControl w:val="0"/>
              <w:autoSpaceDE w:val="0"/>
              <w:autoSpaceDN w:val="0"/>
              <w:spacing w:after="0" w:line="240" w:lineRule="auto"/>
              <w:ind w:right="108"/>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Detta görs i samarbete med Karlstads universitet</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andra</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utbildnings-</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 forskningsaktörer som RISE och CTF vid Karlstads universitet.</w:t>
            </w:r>
          </w:p>
          <w:p w14:paraId="2E144090" w14:textId="77777777" w:rsidR="0075204E" w:rsidRPr="0075204E" w:rsidRDefault="0075204E" w:rsidP="0075204E">
            <w:pPr>
              <w:widowControl w:val="0"/>
              <w:autoSpaceDE w:val="0"/>
              <w:autoSpaceDN w:val="0"/>
              <w:spacing w:before="1"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enklare</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rapport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som</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ger en bild kompetensbehovet i </w:t>
            </w:r>
            <w:r w:rsidRPr="0075204E">
              <w:rPr>
                <w:rFonts w:ascii="Cambria" w:eastAsia="Cambria" w:hAnsi="Cambria" w:cs="Cambria"/>
                <w:spacing w:val="-2"/>
                <w:kern w:val="0"/>
                <w:sz w:val="22"/>
                <w:szCs w:val="22"/>
                <w:lang w:val="sv-SE"/>
                <w14:ligatures w14:val="none"/>
              </w:rPr>
              <w:t>branschen.</w:t>
            </w:r>
          </w:p>
          <w:p w14:paraId="59FDA1C9" w14:textId="77777777" w:rsidR="0075204E" w:rsidRPr="0075204E" w:rsidRDefault="0075204E" w:rsidP="0075204E">
            <w:pPr>
              <w:widowControl w:val="0"/>
              <w:autoSpaceDE w:val="0"/>
              <w:autoSpaceDN w:val="0"/>
              <w:spacing w:after="0" w:line="260" w:lineRule="exact"/>
              <w:ind w:right="412"/>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Projektorganisation,</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projektledare, projektpartner Rise.</w:t>
            </w:r>
          </w:p>
        </w:tc>
        <w:tc>
          <w:tcPr>
            <w:tcW w:w="1561" w:type="dxa"/>
          </w:tcPr>
          <w:p w14:paraId="7234952D"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664BD489" w14:textId="77777777" w:rsidR="0075204E" w:rsidRPr="0075204E" w:rsidRDefault="0075204E" w:rsidP="0075204E">
            <w:pPr>
              <w:widowControl w:val="0"/>
              <w:autoSpaceDE w:val="0"/>
              <w:autoSpaceDN w:val="0"/>
              <w:spacing w:before="2"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062568E9"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25</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1D0B9E6C" w14:textId="77777777" w:rsidTr="00104E27">
        <w:trPr>
          <w:trHeight w:val="1802"/>
        </w:trPr>
        <w:tc>
          <w:tcPr>
            <w:tcW w:w="2377" w:type="dxa"/>
          </w:tcPr>
          <w:p w14:paraId="14B3B38D"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5.4</w:t>
            </w:r>
            <w:r w:rsidRPr="0075204E">
              <w:rPr>
                <w:rFonts w:ascii="Cambria" w:eastAsia="Cambria" w:hAnsi="Cambria" w:cs="Cambria"/>
                <w:b/>
                <w:spacing w:val="2"/>
                <w:kern w:val="0"/>
                <w:sz w:val="16"/>
                <w:szCs w:val="22"/>
                <w:lang w:val="sv-SE"/>
                <w14:ligatures w14:val="none"/>
              </w:rPr>
              <w:t xml:space="preserve">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Undersök</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struktur och verksamhet</w:t>
            </w:r>
          </w:p>
        </w:tc>
        <w:tc>
          <w:tcPr>
            <w:tcW w:w="3829" w:type="dxa"/>
          </w:tcPr>
          <w:p w14:paraId="4CFBE091"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Undersök struktur för verksamheten genom</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intervjuer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med</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nyckelpersoner kring nuläget gällande</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initiativet The Great Journeys användare, entreprenörer, studenter och företag samt offentliga aktörer.</w:t>
            </w:r>
          </w:p>
          <w:p w14:paraId="75E30B4A" w14:textId="77777777" w:rsidR="0075204E" w:rsidRPr="0075204E" w:rsidRDefault="0075204E" w:rsidP="0075204E">
            <w:pPr>
              <w:widowControl w:val="0"/>
              <w:autoSpaceDE w:val="0"/>
              <w:autoSpaceDN w:val="0"/>
              <w:spacing w:after="0" w:line="239"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Benchmarking</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mot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liknande</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miljöer.</w:t>
            </w:r>
          </w:p>
        </w:tc>
        <w:tc>
          <w:tcPr>
            <w:tcW w:w="1561" w:type="dxa"/>
          </w:tcPr>
          <w:p w14:paraId="22351650" w14:textId="77777777" w:rsidR="0075204E" w:rsidRPr="0075204E" w:rsidRDefault="0075204E" w:rsidP="0075204E">
            <w:pPr>
              <w:widowControl w:val="0"/>
              <w:autoSpaceDE w:val="0"/>
              <w:autoSpaceDN w:val="0"/>
              <w:spacing w:after="0" w:line="253"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69A5BB6C"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16141F90" w14:textId="77777777" w:rsidR="0075204E" w:rsidRPr="0075204E" w:rsidRDefault="0075204E" w:rsidP="0075204E">
            <w:pPr>
              <w:widowControl w:val="0"/>
              <w:autoSpaceDE w:val="0"/>
              <w:autoSpaceDN w:val="0"/>
              <w:spacing w:after="0" w:line="253"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75</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5CC1DFE7" w14:textId="77777777" w:rsidTr="00104E27">
        <w:trPr>
          <w:trHeight w:val="1288"/>
        </w:trPr>
        <w:tc>
          <w:tcPr>
            <w:tcW w:w="2377" w:type="dxa"/>
          </w:tcPr>
          <w:p w14:paraId="61C9572B" w14:textId="77777777" w:rsidR="0075204E" w:rsidRPr="0075204E" w:rsidRDefault="0075204E" w:rsidP="0075204E">
            <w:pPr>
              <w:widowControl w:val="0"/>
              <w:autoSpaceDE w:val="0"/>
              <w:autoSpaceDN w:val="0"/>
              <w:spacing w:after="0" w:line="240" w:lineRule="auto"/>
              <w:ind w:right="177"/>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5.5 </w:t>
            </w:r>
            <w:r w:rsidRPr="0075204E">
              <w:rPr>
                <w:rFonts w:ascii="Cambria" w:eastAsia="Cambria" w:hAnsi="Cambria" w:cs="Cambria"/>
                <w:b/>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Skapa </w:t>
            </w:r>
            <w:r w:rsidRPr="0075204E">
              <w:rPr>
                <w:rFonts w:ascii="Cambria" w:eastAsia="Cambria" w:hAnsi="Cambria" w:cs="Cambria"/>
                <w:spacing w:val="-2"/>
                <w:kern w:val="0"/>
                <w:sz w:val="22"/>
                <w:szCs w:val="22"/>
                <w:lang w:val="sv-SE"/>
                <w14:ligatures w14:val="none"/>
              </w:rPr>
              <w:t>organisatorisk struktur</w:t>
            </w:r>
          </w:p>
        </w:tc>
        <w:tc>
          <w:tcPr>
            <w:tcW w:w="3829" w:type="dxa"/>
          </w:tcPr>
          <w:p w14:paraId="042206D5"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Skapa organisationsstruktur för initiativet The Great Journey och implementera</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denna.</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Detta</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skapar långsiktig</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hållbarhet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bidrar</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4"/>
                <w:kern w:val="0"/>
                <w:sz w:val="22"/>
                <w:szCs w:val="22"/>
                <w:lang w:val="sv-SE"/>
                <w14:ligatures w14:val="none"/>
              </w:rPr>
              <w:t>till</w:t>
            </w:r>
          </w:p>
          <w:p w14:paraId="286CD6AC" w14:textId="77777777" w:rsidR="0075204E" w:rsidRPr="0075204E" w:rsidRDefault="0075204E" w:rsidP="0075204E">
            <w:pPr>
              <w:widowControl w:val="0"/>
              <w:autoSpaceDE w:val="0"/>
              <w:autoSpaceDN w:val="0"/>
              <w:spacing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stöd</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SMF</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över</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4"/>
                <w:kern w:val="0"/>
                <w:sz w:val="22"/>
                <w:szCs w:val="22"/>
                <w:lang w:val="sv-SE"/>
                <w14:ligatures w14:val="none"/>
              </w:rPr>
              <w:t>tid.</w:t>
            </w:r>
          </w:p>
        </w:tc>
        <w:tc>
          <w:tcPr>
            <w:tcW w:w="1561" w:type="dxa"/>
          </w:tcPr>
          <w:p w14:paraId="72744E49"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72EC437F"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6CE65E70"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300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5152872C" w14:textId="77777777" w:rsidTr="00104E27">
        <w:trPr>
          <w:trHeight w:val="2063"/>
        </w:trPr>
        <w:tc>
          <w:tcPr>
            <w:tcW w:w="2377" w:type="dxa"/>
          </w:tcPr>
          <w:p w14:paraId="14B78C71" w14:textId="77777777" w:rsidR="0075204E" w:rsidRPr="0075204E" w:rsidRDefault="0075204E" w:rsidP="0075204E">
            <w:pPr>
              <w:widowControl w:val="0"/>
              <w:autoSpaceDE w:val="0"/>
              <w:autoSpaceDN w:val="0"/>
              <w:spacing w:after="0" w:line="240" w:lineRule="auto"/>
              <w:ind w:right="163"/>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5.6 </w:t>
            </w:r>
            <w:r w:rsidRPr="0075204E">
              <w:rPr>
                <w:rFonts w:ascii="Cambria" w:eastAsia="Cambria" w:hAnsi="Cambria" w:cs="Cambria"/>
                <w:b/>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Skapa en långsiktig</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finansiering av initiativet</w:t>
            </w:r>
          </w:p>
        </w:tc>
        <w:tc>
          <w:tcPr>
            <w:tcW w:w="3829" w:type="dxa"/>
          </w:tcPr>
          <w:p w14:paraId="609397A0" w14:textId="77777777" w:rsidR="0075204E" w:rsidRPr="0075204E" w:rsidRDefault="0075204E" w:rsidP="0075204E">
            <w:pPr>
              <w:widowControl w:val="0"/>
              <w:autoSpaceDE w:val="0"/>
              <w:autoSpaceDN w:val="0"/>
              <w:spacing w:after="0" w:line="240" w:lineRule="auto"/>
              <w:ind w:right="128"/>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Tillsammans med stakeholders ta fram</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långsiktig</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hållbar</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finansiering av initiativet The Great Journey.</w:t>
            </w:r>
          </w:p>
          <w:p w14:paraId="192CC765"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Aktiviteterna rundabordssamtal, workshopar</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omvärldsanalys</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10"/>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 verktyg som används för att nå målet om hållbar och långsiktig finansiering</w:t>
            </w:r>
          </w:p>
          <w:p w14:paraId="65EA213D" w14:textId="77777777" w:rsidR="0075204E" w:rsidRPr="0075204E" w:rsidRDefault="0075204E" w:rsidP="0075204E">
            <w:pPr>
              <w:widowControl w:val="0"/>
              <w:autoSpaceDE w:val="0"/>
              <w:autoSpaceDN w:val="0"/>
              <w:spacing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av</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initiativet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The</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Great</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Journey.</w:t>
            </w:r>
          </w:p>
        </w:tc>
        <w:tc>
          <w:tcPr>
            <w:tcW w:w="1561" w:type="dxa"/>
          </w:tcPr>
          <w:p w14:paraId="620A2029"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3980C087"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1B66C9A5"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300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0778B109" w14:textId="77777777" w:rsidTr="00104E27">
        <w:trPr>
          <w:trHeight w:val="1031"/>
        </w:trPr>
        <w:tc>
          <w:tcPr>
            <w:tcW w:w="2377" w:type="dxa"/>
          </w:tcPr>
          <w:p w14:paraId="661880B8" w14:textId="77777777" w:rsidR="0075204E" w:rsidRPr="0075204E" w:rsidRDefault="0075204E" w:rsidP="0075204E">
            <w:pPr>
              <w:widowControl w:val="0"/>
              <w:autoSpaceDE w:val="0"/>
              <w:autoSpaceDN w:val="0"/>
              <w:spacing w:after="0" w:line="240" w:lineRule="auto"/>
              <w:ind w:right="177"/>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5.7 </w:t>
            </w:r>
            <w:r w:rsidRPr="0075204E">
              <w:rPr>
                <w:rFonts w:ascii="Cambria" w:eastAsia="Cambria" w:hAnsi="Cambria" w:cs="Cambria"/>
                <w:b/>
                <w:kern w:val="0"/>
                <w:sz w:val="22"/>
                <w:szCs w:val="22"/>
                <w:lang w:val="sv-SE"/>
                <w14:ligatures w14:val="none"/>
              </w:rPr>
              <w:t xml:space="preserve">- </w:t>
            </w:r>
            <w:r w:rsidRPr="0075204E">
              <w:rPr>
                <w:rFonts w:ascii="Cambria" w:eastAsia="Cambria" w:hAnsi="Cambria" w:cs="Cambria"/>
                <w:kern w:val="0"/>
                <w:sz w:val="22"/>
                <w:szCs w:val="22"/>
                <w:lang w:val="sv-SE"/>
                <w14:ligatures w14:val="none"/>
              </w:rPr>
              <w:t>Bidra till forskning</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inom</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w:t>
            </w:r>
          </w:p>
        </w:tc>
        <w:tc>
          <w:tcPr>
            <w:tcW w:w="3829" w:type="dxa"/>
          </w:tcPr>
          <w:p w14:paraId="550EF599"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Stötta initiativ</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(intressenter) som vill bidra till att finansiera en forskningsgrupp</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eller</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professur.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Målet</w:t>
            </w:r>
          </w:p>
          <w:p w14:paraId="39F0D7DB" w14:textId="77777777" w:rsidR="0075204E" w:rsidRPr="0075204E" w:rsidRDefault="0075204E" w:rsidP="0075204E">
            <w:pPr>
              <w:widowControl w:val="0"/>
              <w:autoSpaceDE w:val="0"/>
              <w:autoSpaceDN w:val="0"/>
              <w:spacing w:before="1"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en</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professur</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inom</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projektperioden.</w:t>
            </w:r>
          </w:p>
        </w:tc>
        <w:tc>
          <w:tcPr>
            <w:tcW w:w="1561" w:type="dxa"/>
          </w:tcPr>
          <w:p w14:paraId="6795CE43"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7916DB25"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7CE20F7A"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3C2C6788" w14:textId="77777777" w:rsidR="0075204E" w:rsidRPr="0075204E" w:rsidRDefault="0075204E" w:rsidP="0075204E">
      <w:pPr>
        <w:widowControl w:val="0"/>
        <w:autoSpaceDE w:val="0"/>
        <w:autoSpaceDN w:val="0"/>
        <w:spacing w:after="0" w:line="257" w:lineRule="exact"/>
        <w:jc w:val="righ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tbl>
      <w:tblPr>
        <w:tblW w:w="0" w:type="auto"/>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377"/>
        <w:gridCol w:w="3829"/>
        <w:gridCol w:w="1561"/>
        <w:gridCol w:w="1844"/>
      </w:tblGrid>
      <w:tr w:rsidR="0075204E" w:rsidRPr="0075204E" w14:paraId="0C20D88D" w14:textId="77777777" w:rsidTr="00104E27">
        <w:trPr>
          <w:trHeight w:val="4385"/>
        </w:trPr>
        <w:tc>
          <w:tcPr>
            <w:tcW w:w="2377" w:type="dxa"/>
          </w:tcPr>
          <w:p w14:paraId="0E8CAE4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3829" w:type="dxa"/>
          </w:tcPr>
          <w:p w14:paraId="460622B8"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Box</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8</w:t>
            </w:r>
          </w:p>
          <w:p w14:paraId="746ED9A3" w14:textId="77777777" w:rsidR="0075204E" w:rsidRPr="0075204E" w:rsidRDefault="0075204E" w:rsidP="0075204E">
            <w:pPr>
              <w:widowControl w:val="0"/>
              <w:autoSpaceDE w:val="0"/>
              <w:autoSpaceDN w:val="0"/>
              <w:spacing w:before="1"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Genom att vara en partner till nationella initiativ som bedriver tillämpad forskning på företag, till exempel</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Rise</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(GameNode)</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deras forskning på stora företag och inom SMF, fungerar vi som en brygga mellan</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forskare</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företag.</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Syftet</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 att</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förstå</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branschen</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bättre</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bidra till att utveckla den. Box 8</w:t>
            </w:r>
          </w:p>
          <w:p w14:paraId="5BA03886"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Stötta initiativ som bedriver akademisk forskning på SMF och företag fungerar projektet som en brygga</w:t>
            </w:r>
            <w:r w:rsidRPr="0075204E">
              <w:rPr>
                <w:rFonts w:ascii="Cambria" w:eastAsia="Cambria" w:hAnsi="Cambria" w:cs="Cambria"/>
                <w:spacing w:val="-2"/>
                <w:kern w:val="0"/>
                <w:sz w:val="22"/>
                <w:szCs w:val="22"/>
                <w:lang w:val="sv-SE"/>
                <w14:ligatures w14:val="none"/>
              </w:rPr>
              <w:t xml:space="preserve"> </w:t>
            </w:r>
            <w:r w:rsidRPr="0075204E">
              <w:rPr>
                <w:rFonts w:ascii="Cambria" w:eastAsia="Cambria" w:hAnsi="Cambria" w:cs="Cambria"/>
                <w:kern w:val="0"/>
                <w:sz w:val="22"/>
                <w:szCs w:val="22"/>
                <w:lang w:val="sv-SE"/>
                <w14:ligatures w14:val="none"/>
              </w:rPr>
              <w:t>mellan forskare och företag. Syftet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förstå</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branschen</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bättre och</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bidra</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utveckla</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den.</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Box</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8</w:t>
            </w:r>
          </w:p>
          <w:p w14:paraId="2CA565B1" w14:textId="77777777" w:rsidR="0075204E" w:rsidRPr="0075204E" w:rsidRDefault="0075204E" w:rsidP="0075204E">
            <w:pPr>
              <w:widowControl w:val="0"/>
              <w:autoSpaceDE w:val="0"/>
              <w:autoSpaceDN w:val="0"/>
              <w:spacing w:before="1"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Målet</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3"/>
                <w:kern w:val="0"/>
                <w:sz w:val="22"/>
                <w:szCs w:val="22"/>
                <w:lang w:val="sv-SE"/>
                <w14:ligatures w14:val="none"/>
              </w:rPr>
              <w:t xml:space="preserve"> </w:t>
            </w:r>
            <w:r w:rsidRPr="0075204E">
              <w:rPr>
                <w:rFonts w:ascii="Cambria" w:eastAsia="Cambria" w:hAnsi="Cambria" w:cs="Cambria"/>
                <w:kern w:val="0"/>
                <w:sz w:val="22"/>
                <w:szCs w:val="22"/>
                <w:lang w:val="sv-SE"/>
                <w14:ligatures w14:val="none"/>
              </w:rPr>
              <w:t>30</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2"/>
                <w:kern w:val="0"/>
                <w:sz w:val="22"/>
                <w:szCs w:val="22"/>
                <w:lang w:val="sv-SE"/>
                <w14:ligatures w14:val="none"/>
              </w:rPr>
              <w:t>möten.</w:t>
            </w:r>
          </w:p>
        </w:tc>
        <w:tc>
          <w:tcPr>
            <w:tcW w:w="1561" w:type="dxa"/>
          </w:tcPr>
          <w:p w14:paraId="603AF83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c>
          <w:tcPr>
            <w:tcW w:w="1844" w:type="dxa"/>
          </w:tcPr>
          <w:p w14:paraId="51502ED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22"/>
                <w:szCs w:val="22"/>
                <w:lang w:val="sv-SE"/>
                <w14:ligatures w14:val="none"/>
              </w:rPr>
            </w:pPr>
          </w:p>
        </w:tc>
      </w:tr>
      <w:tr w:rsidR="0075204E" w:rsidRPr="0075204E" w14:paraId="2558D30A" w14:textId="77777777" w:rsidTr="00104E27">
        <w:trPr>
          <w:trHeight w:val="2836"/>
        </w:trPr>
        <w:tc>
          <w:tcPr>
            <w:tcW w:w="2377" w:type="dxa"/>
          </w:tcPr>
          <w:p w14:paraId="63205DC8" w14:textId="77777777" w:rsidR="0075204E" w:rsidRPr="0075204E" w:rsidRDefault="0075204E" w:rsidP="0075204E">
            <w:pPr>
              <w:widowControl w:val="0"/>
              <w:autoSpaceDE w:val="0"/>
              <w:autoSpaceDN w:val="0"/>
              <w:spacing w:after="0" w:line="240" w:lineRule="auto"/>
              <w:ind w:right="177"/>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5.8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Workshopar</w:t>
            </w:r>
            <w:r w:rsidRPr="0075204E">
              <w:rPr>
                <w:rFonts w:ascii="Cambria" w:eastAsia="Cambria" w:hAnsi="Cambria" w:cs="Cambria"/>
                <w:spacing w:val="-11"/>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för kartläggning av alternativ och evaluering av </w:t>
            </w:r>
            <w:r w:rsidRPr="0075204E">
              <w:rPr>
                <w:rFonts w:ascii="Cambria" w:eastAsia="Cambria" w:hAnsi="Cambria" w:cs="Cambria"/>
                <w:spacing w:val="-2"/>
                <w:kern w:val="0"/>
                <w:sz w:val="22"/>
                <w:szCs w:val="22"/>
                <w:lang w:val="sv-SE"/>
                <w14:ligatures w14:val="none"/>
              </w:rPr>
              <w:t>alternativ</w:t>
            </w:r>
          </w:p>
        </w:tc>
        <w:tc>
          <w:tcPr>
            <w:tcW w:w="3829" w:type="dxa"/>
          </w:tcPr>
          <w:p w14:paraId="6BBAA336" w14:textId="77777777" w:rsidR="0075204E" w:rsidRPr="0075204E" w:rsidRDefault="0075204E" w:rsidP="0075204E">
            <w:pPr>
              <w:widowControl w:val="0"/>
              <w:autoSpaceDE w:val="0"/>
              <w:autoSpaceDN w:val="0"/>
              <w:spacing w:after="0" w:line="240" w:lineRule="auto"/>
              <w:ind w:right="124"/>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Workshopar</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förstå</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kring</w:t>
            </w:r>
            <w:r w:rsidRPr="0075204E">
              <w:rPr>
                <w:rFonts w:ascii="Cambria" w:eastAsia="Cambria" w:hAnsi="Cambria" w:cs="Cambria"/>
                <w:spacing w:val="-8"/>
                <w:kern w:val="0"/>
                <w:sz w:val="22"/>
                <w:szCs w:val="22"/>
                <w:lang w:val="sv-SE"/>
                <w14:ligatures w14:val="none"/>
              </w:rPr>
              <w:t xml:space="preserve"> </w:t>
            </w:r>
            <w:r w:rsidRPr="0075204E">
              <w:rPr>
                <w:rFonts w:ascii="Cambria" w:eastAsia="Cambria" w:hAnsi="Cambria" w:cs="Cambria"/>
                <w:kern w:val="0"/>
                <w:sz w:val="22"/>
                <w:szCs w:val="22"/>
                <w:lang w:val="sv-SE"/>
                <w14:ligatures w14:val="none"/>
              </w:rPr>
              <w:t>möjlig struktur och verksamhet för</w:t>
            </w:r>
            <w:r w:rsidRPr="0075204E">
              <w:rPr>
                <w:rFonts w:ascii="Cambria" w:eastAsia="Cambria" w:hAnsi="Cambria" w:cs="Cambria"/>
                <w:spacing w:val="40"/>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initiativet The Great Journey. handlingsalternativ med berörda parter för att skapa en bild av alternativ för struktur av verksamhet. Målet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för</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kern w:val="0"/>
                <w:sz w:val="22"/>
                <w:szCs w:val="22"/>
                <w:lang w:val="sv-SE"/>
                <w14:ligatures w14:val="none"/>
              </w:rPr>
              <w:t>aktiviteten</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är</w:t>
            </w:r>
            <w:r w:rsidRPr="0075204E">
              <w:rPr>
                <w:rFonts w:ascii="Cambria" w:eastAsia="Cambria" w:hAnsi="Cambria" w:cs="Cambria"/>
                <w:spacing w:val="38"/>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genomföra 3 workshopar med intressenter och SMF inom branschen. Samt 4 intervjuer med branschpersoner och</w:t>
            </w:r>
          </w:p>
          <w:p w14:paraId="72143B7C" w14:textId="77777777" w:rsidR="0075204E" w:rsidRPr="0075204E" w:rsidRDefault="0075204E" w:rsidP="0075204E">
            <w:pPr>
              <w:widowControl w:val="0"/>
              <w:autoSpaceDE w:val="0"/>
              <w:autoSpaceDN w:val="0"/>
              <w:spacing w:after="0" w:line="23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andra</w:t>
            </w:r>
            <w:r w:rsidRPr="0075204E">
              <w:rPr>
                <w:rFonts w:ascii="Cambria" w:eastAsia="Cambria" w:hAnsi="Cambria" w:cs="Cambria"/>
                <w:spacing w:val="-2"/>
                <w:kern w:val="0"/>
                <w:sz w:val="22"/>
                <w:szCs w:val="22"/>
                <w:lang w:val="sv-SE"/>
                <w14:ligatures w14:val="none"/>
              </w:rPr>
              <w:t xml:space="preserve"> klustermiljöer.</w:t>
            </w:r>
          </w:p>
        </w:tc>
        <w:tc>
          <w:tcPr>
            <w:tcW w:w="1561" w:type="dxa"/>
          </w:tcPr>
          <w:p w14:paraId="0D3B0168"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2BB1A1EA"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589D4B26"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350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r w:rsidR="0075204E" w:rsidRPr="0075204E" w14:paraId="6524487A" w14:textId="77777777" w:rsidTr="00104E27">
        <w:trPr>
          <w:trHeight w:val="4644"/>
        </w:trPr>
        <w:tc>
          <w:tcPr>
            <w:tcW w:w="2377" w:type="dxa"/>
          </w:tcPr>
          <w:p w14:paraId="5BA4DF21" w14:textId="77777777" w:rsidR="0075204E" w:rsidRPr="0075204E" w:rsidRDefault="0075204E" w:rsidP="0075204E">
            <w:pPr>
              <w:widowControl w:val="0"/>
              <w:autoSpaceDE w:val="0"/>
              <w:autoSpaceDN w:val="0"/>
              <w:spacing w:after="0" w:line="240" w:lineRule="auto"/>
              <w:ind w:right="161"/>
              <w:jc w:val="both"/>
              <w:rPr>
                <w:rFonts w:ascii="Cambria" w:eastAsia="Cambria" w:hAnsi="Cambria" w:cs="Cambria"/>
                <w:kern w:val="0"/>
                <w:sz w:val="22"/>
                <w:szCs w:val="22"/>
                <w:lang w:val="sv-SE"/>
                <w14:ligatures w14:val="none"/>
              </w:rPr>
            </w:pPr>
            <w:r w:rsidRPr="0075204E">
              <w:rPr>
                <w:rFonts w:ascii="Cambria" w:eastAsia="Cambria" w:hAnsi="Cambria" w:cs="Cambria"/>
                <w:b/>
                <w:kern w:val="0"/>
                <w:sz w:val="16"/>
                <w:szCs w:val="22"/>
                <w:lang w:val="sv-SE"/>
                <w14:ligatures w14:val="none"/>
              </w:rPr>
              <w:t xml:space="preserve">5.9 </w:t>
            </w:r>
            <w:r w:rsidRPr="0075204E">
              <w:rPr>
                <w:rFonts w:ascii="Cambria" w:eastAsia="Cambria" w:hAnsi="Cambria" w:cs="Cambria"/>
                <w:b/>
                <w:kern w:val="0"/>
                <w:sz w:val="22"/>
                <w:szCs w:val="22"/>
                <w:lang w:val="sv-SE"/>
                <w14:ligatures w14:val="none"/>
              </w:rPr>
              <w:t>-</w:t>
            </w:r>
            <w:r w:rsidRPr="0075204E">
              <w:rPr>
                <w:rFonts w:ascii="Cambria" w:eastAsia="Cambria" w:hAnsi="Cambria" w:cs="Cambria"/>
                <w:b/>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Stimulera</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öka </w:t>
            </w:r>
            <w:r w:rsidRPr="0075204E">
              <w:rPr>
                <w:rFonts w:ascii="Cambria" w:eastAsia="Cambria" w:hAnsi="Cambria" w:cs="Cambria"/>
                <w:spacing w:val="-2"/>
                <w:kern w:val="0"/>
                <w:sz w:val="22"/>
                <w:szCs w:val="22"/>
                <w:lang w:val="sv-SE"/>
                <w14:ligatures w14:val="none"/>
              </w:rPr>
              <w:t xml:space="preserve">kompetensförsörjning </w:t>
            </w:r>
            <w:r w:rsidRPr="0075204E">
              <w:rPr>
                <w:rFonts w:ascii="Cambria" w:eastAsia="Cambria" w:hAnsi="Cambria" w:cs="Cambria"/>
                <w:kern w:val="0"/>
                <w:sz w:val="22"/>
                <w:szCs w:val="22"/>
                <w:lang w:val="sv-SE"/>
                <w14:ligatures w14:val="none"/>
              </w:rPr>
              <w:t>en inom dataspel.</w:t>
            </w:r>
          </w:p>
        </w:tc>
        <w:tc>
          <w:tcPr>
            <w:tcW w:w="3829" w:type="dxa"/>
          </w:tcPr>
          <w:p w14:paraId="5F10CD2D"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Bidra till att det finns fler utbildningsplatser inom spelutveckling</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på</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gymnasiet</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 xml:space="preserve">och </w:t>
            </w:r>
            <w:r w:rsidRPr="0075204E">
              <w:rPr>
                <w:rFonts w:ascii="Cambria" w:eastAsia="Cambria" w:hAnsi="Cambria" w:cs="Cambria"/>
                <w:spacing w:val="-2"/>
                <w:kern w:val="0"/>
                <w:sz w:val="22"/>
                <w:szCs w:val="22"/>
                <w:lang w:val="sv-SE"/>
                <w14:ligatures w14:val="none"/>
              </w:rPr>
              <w:t>Komvux.</w:t>
            </w:r>
          </w:p>
          <w:p w14:paraId="229C2F89" w14:textId="77777777" w:rsidR="0075204E" w:rsidRPr="0075204E" w:rsidRDefault="0075204E" w:rsidP="0075204E">
            <w:pPr>
              <w:widowControl w:val="0"/>
              <w:autoSpaceDE w:val="0"/>
              <w:autoSpaceDN w:val="0"/>
              <w:spacing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Bidra till att det finns fler utbildningsplatser inom spelutveckling</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inom</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Yrkeshögskolan. Bidra till att det finns fler utbildningsplatser inom spelutveckling på universitetsnivå.</w:t>
            </w:r>
          </w:p>
          <w:p w14:paraId="5CD85BBB" w14:textId="77777777" w:rsidR="0075204E" w:rsidRPr="0075204E" w:rsidRDefault="0075204E" w:rsidP="0075204E">
            <w:pPr>
              <w:widowControl w:val="0"/>
              <w:autoSpaceDE w:val="0"/>
              <w:autoSpaceDN w:val="0"/>
              <w:spacing w:after="0" w:line="240" w:lineRule="auto"/>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Bidra till att det finns akademisk utbildning</w:t>
            </w:r>
            <w:r w:rsidRPr="0075204E">
              <w:rPr>
                <w:rFonts w:ascii="Cambria" w:eastAsia="Cambria" w:hAnsi="Cambria" w:cs="Cambria"/>
                <w:spacing w:val="-13"/>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inom</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spelutveckling</w:t>
            </w:r>
            <w:r w:rsidRPr="0075204E">
              <w:rPr>
                <w:rFonts w:ascii="Cambria" w:eastAsia="Cambria" w:hAnsi="Cambria" w:cs="Cambria"/>
                <w:spacing w:val="-12"/>
                <w:kern w:val="0"/>
                <w:sz w:val="22"/>
                <w:szCs w:val="22"/>
                <w:lang w:val="sv-SE"/>
                <w14:ligatures w14:val="none"/>
              </w:rPr>
              <w:t xml:space="preserve"> </w:t>
            </w:r>
            <w:r w:rsidRPr="0075204E">
              <w:rPr>
                <w:rFonts w:ascii="Cambria" w:eastAsia="Cambria" w:hAnsi="Cambria" w:cs="Cambria"/>
                <w:kern w:val="0"/>
                <w:sz w:val="22"/>
                <w:szCs w:val="22"/>
                <w:lang w:val="sv-SE"/>
                <w14:ligatures w14:val="none"/>
              </w:rPr>
              <w:t>som motsvarar nationella behov.</w:t>
            </w:r>
          </w:p>
          <w:p w14:paraId="73440147" w14:textId="77777777" w:rsidR="0075204E" w:rsidRPr="0075204E" w:rsidRDefault="0075204E" w:rsidP="0075204E">
            <w:pPr>
              <w:widowControl w:val="0"/>
              <w:autoSpaceDE w:val="0"/>
              <w:autoSpaceDN w:val="0"/>
              <w:spacing w:before="2" w:after="0" w:line="240" w:lineRule="auto"/>
              <w:ind w:right="180"/>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Bidra</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till</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att</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identifiera</w:t>
            </w:r>
            <w:r w:rsidRPr="0075204E">
              <w:rPr>
                <w:rFonts w:ascii="Cambria" w:eastAsia="Cambria" w:hAnsi="Cambria" w:cs="Cambria"/>
                <w:spacing w:val="-4"/>
                <w:kern w:val="0"/>
                <w:sz w:val="22"/>
                <w:szCs w:val="22"/>
                <w:lang w:val="sv-SE"/>
                <w14:ligatures w14:val="none"/>
              </w:rPr>
              <w:t xml:space="preserve"> </w:t>
            </w:r>
            <w:r w:rsidRPr="0075204E">
              <w:rPr>
                <w:rFonts w:ascii="Cambria" w:eastAsia="Cambria" w:hAnsi="Cambria" w:cs="Cambria"/>
                <w:kern w:val="0"/>
                <w:sz w:val="22"/>
                <w:szCs w:val="22"/>
                <w:lang w:val="sv-SE"/>
                <w14:ligatures w14:val="none"/>
              </w:rPr>
              <w:t>intressenter vilka</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kan</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driva</w:t>
            </w:r>
            <w:r w:rsidRPr="0075204E">
              <w:rPr>
                <w:rFonts w:ascii="Cambria" w:eastAsia="Cambria" w:hAnsi="Cambria" w:cs="Cambria"/>
                <w:spacing w:val="-6"/>
                <w:kern w:val="0"/>
                <w:sz w:val="22"/>
                <w:szCs w:val="22"/>
                <w:lang w:val="sv-SE"/>
                <w14:ligatures w14:val="none"/>
              </w:rPr>
              <w:t xml:space="preserve"> </w:t>
            </w:r>
            <w:r w:rsidRPr="0075204E">
              <w:rPr>
                <w:rFonts w:ascii="Cambria" w:eastAsia="Cambria" w:hAnsi="Cambria" w:cs="Cambria"/>
                <w:kern w:val="0"/>
                <w:sz w:val="22"/>
                <w:szCs w:val="22"/>
                <w:lang w:val="sv-SE"/>
                <w14:ligatures w14:val="none"/>
              </w:rPr>
              <w:t>processen</w:t>
            </w:r>
            <w:r w:rsidRPr="0075204E">
              <w:rPr>
                <w:rFonts w:ascii="Cambria" w:eastAsia="Cambria" w:hAnsi="Cambria" w:cs="Cambria"/>
                <w:spacing w:val="-7"/>
                <w:kern w:val="0"/>
                <w:sz w:val="22"/>
                <w:szCs w:val="22"/>
                <w:lang w:val="sv-SE"/>
                <w14:ligatures w14:val="none"/>
              </w:rPr>
              <w:t xml:space="preserve"> </w:t>
            </w:r>
            <w:r w:rsidRPr="0075204E">
              <w:rPr>
                <w:rFonts w:ascii="Cambria" w:eastAsia="Cambria" w:hAnsi="Cambria" w:cs="Cambria"/>
                <w:kern w:val="0"/>
                <w:sz w:val="22"/>
                <w:szCs w:val="22"/>
                <w:lang w:val="sv-SE"/>
                <w14:ligatures w14:val="none"/>
              </w:rPr>
              <w:t>och</w:t>
            </w:r>
            <w:r w:rsidRPr="0075204E">
              <w:rPr>
                <w:rFonts w:ascii="Cambria" w:eastAsia="Cambria" w:hAnsi="Cambria" w:cs="Cambria"/>
                <w:spacing w:val="-9"/>
                <w:kern w:val="0"/>
                <w:sz w:val="22"/>
                <w:szCs w:val="22"/>
                <w:lang w:val="sv-SE"/>
                <w14:ligatures w14:val="none"/>
              </w:rPr>
              <w:t xml:space="preserve"> </w:t>
            </w:r>
            <w:r w:rsidRPr="0075204E">
              <w:rPr>
                <w:rFonts w:ascii="Cambria" w:eastAsia="Cambria" w:hAnsi="Cambria" w:cs="Cambria"/>
                <w:kern w:val="0"/>
                <w:sz w:val="22"/>
                <w:szCs w:val="22"/>
                <w:lang w:val="sv-SE"/>
                <w14:ligatures w14:val="none"/>
              </w:rPr>
              <w:t>skapa struktur för att få tillstånd utbildningar och forskning inom</w:t>
            </w:r>
          </w:p>
          <w:p w14:paraId="12F1F3A9" w14:textId="77777777" w:rsidR="0075204E" w:rsidRPr="0075204E" w:rsidRDefault="0075204E" w:rsidP="0075204E">
            <w:pPr>
              <w:widowControl w:val="0"/>
              <w:autoSpaceDE w:val="0"/>
              <w:autoSpaceDN w:val="0"/>
              <w:spacing w:after="0" w:line="238" w:lineRule="exact"/>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akademin.</w:t>
            </w:r>
          </w:p>
        </w:tc>
        <w:tc>
          <w:tcPr>
            <w:tcW w:w="1561" w:type="dxa"/>
          </w:tcPr>
          <w:p w14:paraId="671D5F67" w14:textId="77777777" w:rsidR="0075204E" w:rsidRPr="0075204E" w:rsidRDefault="0075204E" w:rsidP="0075204E">
            <w:pPr>
              <w:widowControl w:val="0"/>
              <w:autoSpaceDE w:val="0"/>
              <w:autoSpaceDN w:val="0"/>
              <w:spacing w:after="0" w:line="257" w:lineRule="exac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2023-04-01</w:t>
            </w:r>
            <w:r w:rsidRPr="0075204E">
              <w:rPr>
                <w:rFonts w:ascii="Cambria" w:eastAsia="Cambria" w:hAnsi="Cambria" w:cs="Cambria"/>
                <w:spacing w:val="-5"/>
                <w:kern w:val="0"/>
                <w:sz w:val="22"/>
                <w:szCs w:val="22"/>
                <w:lang w:val="sv-SE"/>
                <w14:ligatures w14:val="none"/>
              </w:rPr>
              <w:t xml:space="preserve"> </w:t>
            </w:r>
            <w:r w:rsidRPr="0075204E">
              <w:rPr>
                <w:rFonts w:ascii="Cambria" w:eastAsia="Cambria" w:hAnsi="Cambria" w:cs="Cambria"/>
                <w:spacing w:val="-10"/>
                <w:kern w:val="0"/>
                <w:sz w:val="22"/>
                <w:szCs w:val="22"/>
                <w:lang w:val="sv-SE"/>
                <w14:ligatures w14:val="none"/>
              </w:rPr>
              <w:t>-</w:t>
            </w:r>
          </w:p>
          <w:p w14:paraId="6CE1D76B" w14:textId="77777777" w:rsidR="0075204E" w:rsidRPr="0075204E" w:rsidRDefault="0075204E" w:rsidP="0075204E">
            <w:pPr>
              <w:widowControl w:val="0"/>
              <w:autoSpaceDE w:val="0"/>
              <w:autoSpaceDN w:val="0"/>
              <w:spacing w:before="1" w:after="0" w:line="240" w:lineRule="auto"/>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2025-12-</w:t>
            </w:r>
            <w:r w:rsidRPr="0075204E">
              <w:rPr>
                <w:rFonts w:ascii="Cambria" w:eastAsia="Cambria" w:hAnsi="Cambria" w:cs="Cambria"/>
                <w:spacing w:val="-5"/>
                <w:kern w:val="0"/>
                <w:sz w:val="22"/>
                <w:szCs w:val="22"/>
                <w:lang w:val="sv-SE"/>
                <w14:ligatures w14:val="none"/>
              </w:rPr>
              <w:t>31</w:t>
            </w:r>
          </w:p>
        </w:tc>
        <w:tc>
          <w:tcPr>
            <w:tcW w:w="1844" w:type="dxa"/>
          </w:tcPr>
          <w:p w14:paraId="2F121E61" w14:textId="77777777" w:rsidR="0075204E" w:rsidRPr="0075204E" w:rsidRDefault="0075204E" w:rsidP="0075204E">
            <w:pPr>
              <w:widowControl w:val="0"/>
              <w:autoSpaceDE w:val="0"/>
              <w:autoSpaceDN w:val="0"/>
              <w:spacing w:after="0" w:line="257" w:lineRule="exact"/>
              <w:ind w:right="98"/>
              <w:jc w:val="right"/>
              <w:rPr>
                <w:rFonts w:ascii="Cambria" w:eastAsia="Cambria" w:hAnsi="Cambria" w:cs="Cambria"/>
                <w:kern w:val="0"/>
                <w:sz w:val="22"/>
                <w:szCs w:val="22"/>
                <w:lang w:val="sv-SE"/>
                <w14:ligatures w14:val="none"/>
              </w:rPr>
            </w:pPr>
            <w:r w:rsidRPr="0075204E">
              <w:rPr>
                <w:rFonts w:ascii="Cambria" w:eastAsia="Cambria" w:hAnsi="Cambria" w:cs="Cambria"/>
                <w:kern w:val="0"/>
                <w:sz w:val="22"/>
                <w:szCs w:val="22"/>
                <w:lang w:val="sv-SE"/>
                <w14:ligatures w14:val="none"/>
              </w:rPr>
              <w:t>400</w:t>
            </w:r>
            <w:r w:rsidRPr="0075204E">
              <w:rPr>
                <w:rFonts w:ascii="Cambria" w:eastAsia="Cambria" w:hAnsi="Cambria" w:cs="Cambria"/>
                <w:spacing w:val="-1"/>
                <w:kern w:val="0"/>
                <w:sz w:val="22"/>
                <w:szCs w:val="22"/>
                <w:lang w:val="sv-SE"/>
                <w14:ligatures w14:val="none"/>
              </w:rPr>
              <w:t xml:space="preserve"> </w:t>
            </w:r>
            <w:r w:rsidRPr="0075204E">
              <w:rPr>
                <w:rFonts w:ascii="Cambria" w:eastAsia="Cambria" w:hAnsi="Cambria" w:cs="Cambria"/>
                <w:spacing w:val="-5"/>
                <w:kern w:val="0"/>
                <w:sz w:val="22"/>
                <w:szCs w:val="22"/>
                <w:lang w:val="sv-SE"/>
                <w14:ligatures w14:val="none"/>
              </w:rPr>
              <w:t>000</w:t>
            </w:r>
          </w:p>
        </w:tc>
      </w:tr>
    </w:tbl>
    <w:p w14:paraId="3BFD56F9" w14:textId="77777777" w:rsidR="0075204E" w:rsidRPr="0075204E" w:rsidRDefault="0075204E" w:rsidP="0075204E">
      <w:pPr>
        <w:widowControl w:val="0"/>
        <w:autoSpaceDE w:val="0"/>
        <w:autoSpaceDN w:val="0"/>
        <w:spacing w:after="0" w:line="257" w:lineRule="exact"/>
        <w:jc w:val="right"/>
        <w:rPr>
          <w:rFonts w:ascii="Cambria" w:eastAsia="Cambria" w:hAnsi="Cambria" w:cs="Cambria"/>
          <w:kern w:val="0"/>
          <w:sz w:val="22"/>
          <w:szCs w:val="22"/>
          <w:lang w:val="sv-SE"/>
          <w14:ligatures w14:val="none"/>
        </w:rPr>
        <w:sectPr w:rsidR="0075204E" w:rsidRPr="0075204E" w:rsidSect="0075204E">
          <w:type w:val="continuous"/>
          <w:pgSz w:w="11910" w:h="16850"/>
          <w:pgMar w:top="1100" w:right="566" w:bottom="280" w:left="1559" w:header="720" w:footer="720" w:gutter="0"/>
          <w:cols w:space="720"/>
        </w:sectPr>
      </w:pPr>
    </w:p>
    <w:p w14:paraId="00FE6275" w14:textId="77777777" w:rsidR="0075204E" w:rsidRPr="0075204E" w:rsidRDefault="0075204E" w:rsidP="0075204E">
      <w:pPr>
        <w:widowControl w:val="0"/>
        <w:numPr>
          <w:ilvl w:val="1"/>
          <w:numId w:val="3"/>
        </w:numPr>
        <w:tabs>
          <w:tab w:val="left" w:pos="1004"/>
        </w:tabs>
        <w:autoSpaceDE w:val="0"/>
        <w:autoSpaceDN w:val="0"/>
        <w:spacing w:before="34" w:after="0" w:line="240" w:lineRule="auto"/>
        <w:ind w:hanging="861"/>
        <w:rPr>
          <w:rFonts w:ascii="Calibri" w:eastAsia="Georgia" w:hAnsi="Georgia" w:cs="Georgia"/>
          <w:b/>
          <w:kern w:val="0"/>
          <w:szCs w:val="22"/>
          <w:lang w:val="sv-SE"/>
          <w14:ligatures w14:val="none"/>
        </w:rPr>
      </w:pPr>
      <w:r w:rsidRPr="0075204E">
        <w:rPr>
          <w:rFonts w:ascii="Calibri" w:eastAsia="Georgia" w:hAnsi="Georgia" w:cs="Georgia"/>
          <w:b/>
          <w:spacing w:val="-2"/>
          <w:kern w:val="0"/>
          <w:szCs w:val="22"/>
          <w:lang w:val="sv-SE"/>
          <w14:ligatures w14:val="none"/>
        </w:rPr>
        <w:lastRenderedPageBreak/>
        <w:t>Indikatorer</w:t>
      </w:r>
    </w:p>
    <w:p w14:paraId="3A13C75F" w14:textId="77777777" w:rsidR="0075204E" w:rsidRPr="0075204E" w:rsidRDefault="0075204E" w:rsidP="0075204E">
      <w:pPr>
        <w:widowControl w:val="0"/>
        <w:autoSpaceDE w:val="0"/>
        <w:autoSpaceDN w:val="0"/>
        <w:spacing w:after="0" w:line="240" w:lineRule="auto"/>
        <w:rPr>
          <w:rFonts w:ascii="Calibri" w:eastAsia="Georgia" w:hAnsi="Georgia" w:cs="Georgia"/>
          <w:b/>
          <w:kern w:val="0"/>
          <w:sz w:val="20"/>
          <w:szCs w:val="22"/>
          <w:lang w:val="sv-SE"/>
          <w14:ligatures w14:val="none"/>
        </w:rPr>
      </w:pPr>
      <w:r w:rsidRPr="0075204E">
        <w:rPr>
          <w:rFonts w:ascii="Calibri" w:eastAsia="Georgia" w:hAnsi="Georgia" w:cs="Georgia"/>
          <w:b/>
          <w:spacing w:val="-2"/>
          <w:kern w:val="0"/>
          <w:sz w:val="20"/>
          <w:szCs w:val="22"/>
          <w:lang w:val="sv-SE"/>
          <w14:ligatures w14:val="none"/>
        </w:rPr>
        <w:t>Outputindikatorer</w:t>
      </w:r>
    </w:p>
    <w:tbl>
      <w:tblPr>
        <w:tblW w:w="0" w:type="auto"/>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2883"/>
        <w:gridCol w:w="2883"/>
      </w:tblGrid>
      <w:tr w:rsidR="0075204E" w:rsidRPr="0075204E" w14:paraId="312E5AA5" w14:textId="77777777" w:rsidTr="00104E27">
        <w:trPr>
          <w:trHeight w:val="2728"/>
        </w:trPr>
        <w:tc>
          <w:tcPr>
            <w:tcW w:w="2881" w:type="dxa"/>
          </w:tcPr>
          <w:p w14:paraId="23D44914" w14:textId="77777777" w:rsidR="0075204E" w:rsidRPr="0075204E" w:rsidRDefault="0075204E" w:rsidP="0075204E">
            <w:pPr>
              <w:widowControl w:val="0"/>
              <w:autoSpaceDE w:val="0"/>
              <w:autoSpaceDN w:val="0"/>
              <w:spacing w:before="1" w:after="0" w:line="240" w:lineRule="auto"/>
              <w:ind w:right="97"/>
              <w:jc w:val="both"/>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Företag som får stöd (fördelade per mikroföretag, små företag, medelstora företag, stora företag)</w:t>
            </w:r>
          </w:p>
        </w:tc>
        <w:tc>
          <w:tcPr>
            <w:tcW w:w="2883" w:type="dxa"/>
          </w:tcPr>
          <w:p w14:paraId="220440BC" w14:textId="77777777" w:rsidR="0075204E" w:rsidRPr="0075204E" w:rsidRDefault="0075204E" w:rsidP="0075204E">
            <w:pPr>
              <w:widowControl w:val="0"/>
              <w:autoSpaceDE w:val="0"/>
              <w:autoSpaceDN w:val="0"/>
              <w:spacing w:before="1" w:after="0" w:line="240" w:lineRule="auto"/>
              <w:ind w:right="99"/>
              <w:jc w:val="both"/>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Antal företag som får stöd för internationalisering genom deltagande på mässor och konferenser. Antal företag som stöd för att bygga prototyper. Antal företag som får stöd för spelproduktion. Antal företag som får konsultstöd till exempel juridiskt stöd gällande avtal, immateriella rättigheter.</w:t>
            </w:r>
          </w:p>
        </w:tc>
        <w:tc>
          <w:tcPr>
            <w:tcW w:w="2883" w:type="dxa"/>
          </w:tcPr>
          <w:p w14:paraId="1834362E" w14:textId="77777777" w:rsidR="0075204E" w:rsidRPr="0075204E" w:rsidRDefault="0075204E" w:rsidP="0075204E">
            <w:pPr>
              <w:widowControl w:val="0"/>
              <w:autoSpaceDE w:val="0"/>
              <w:autoSpaceDN w:val="0"/>
              <w:spacing w:before="1" w:after="0" w:line="240" w:lineRule="auto"/>
              <w:rPr>
                <w:rFonts w:ascii="Georgia" w:eastAsia="Cambria" w:hAnsi="Georgia" w:cs="Cambria"/>
                <w:i/>
                <w:kern w:val="0"/>
                <w:sz w:val="20"/>
                <w:szCs w:val="22"/>
                <w:lang w:val="sv-SE"/>
                <w14:ligatures w14:val="none"/>
              </w:rPr>
            </w:pPr>
            <w:r w:rsidRPr="0075204E">
              <w:rPr>
                <w:rFonts w:ascii="Georgia" w:eastAsia="Cambria" w:hAnsi="Georgia" w:cs="Cambria"/>
                <w:kern w:val="0"/>
                <w:sz w:val="20"/>
                <w:szCs w:val="22"/>
                <w:lang w:val="sv-SE"/>
                <w14:ligatures w14:val="none"/>
              </w:rPr>
              <w:t>Startvärde:</w:t>
            </w:r>
            <w:r w:rsidRPr="0075204E">
              <w:rPr>
                <w:rFonts w:ascii="Georgia" w:eastAsia="Cambria" w:hAnsi="Georgia" w:cs="Cambria"/>
                <w:spacing w:val="-9"/>
                <w:kern w:val="0"/>
                <w:sz w:val="20"/>
                <w:szCs w:val="22"/>
                <w:lang w:val="sv-SE"/>
                <w14:ligatures w14:val="none"/>
              </w:rPr>
              <w:t xml:space="preserve"> </w:t>
            </w:r>
            <w:r w:rsidRPr="0075204E">
              <w:rPr>
                <w:rFonts w:ascii="Georgia" w:eastAsia="Cambria" w:hAnsi="Georgia" w:cs="Cambria"/>
                <w:i/>
                <w:kern w:val="0"/>
                <w:sz w:val="20"/>
                <w:szCs w:val="22"/>
                <w:lang w:val="sv-SE"/>
                <w14:ligatures w14:val="none"/>
              </w:rPr>
              <w:t>Ej</w:t>
            </w:r>
            <w:r w:rsidRPr="0075204E">
              <w:rPr>
                <w:rFonts w:ascii="Georgia" w:eastAsia="Cambria" w:hAnsi="Georgia" w:cs="Cambria"/>
                <w:i/>
                <w:spacing w:val="-10"/>
                <w:kern w:val="0"/>
                <w:sz w:val="20"/>
                <w:szCs w:val="22"/>
                <w:lang w:val="sv-SE"/>
                <w14:ligatures w14:val="none"/>
              </w:rPr>
              <w:t xml:space="preserve"> </w:t>
            </w:r>
            <w:r w:rsidRPr="0075204E">
              <w:rPr>
                <w:rFonts w:ascii="Georgia" w:eastAsia="Cambria" w:hAnsi="Georgia" w:cs="Cambria"/>
                <w:i/>
                <w:spacing w:val="-2"/>
                <w:kern w:val="0"/>
                <w:sz w:val="20"/>
                <w:szCs w:val="22"/>
                <w:lang w:val="sv-SE"/>
                <w14:ligatures w14:val="none"/>
              </w:rPr>
              <w:t>Aktuellt</w:t>
            </w:r>
          </w:p>
          <w:p w14:paraId="260F39EF" w14:textId="77777777" w:rsidR="0075204E" w:rsidRPr="0075204E" w:rsidRDefault="0075204E" w:rsidP="0075204E">
            <w:pPr>
              <w:widowControl w:val="0"/>
              <w:autoSpaceDE w:val="0"/>
              <w:autoSpaceDN w:val="0"/>
              <w:spacing w:before="1" w:after="0" w:line="240" w:lineRule="auto"/>
              <w:ind w:right="1439"/>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Målvärde: 23 Enhet:</w:t>
            </w:r>
            <w:r w:rsidRPr="0075204E">
              <w:rPr>
                <w:rFonts w:ascii="Georgia" w:eastAsia="Cambria" w:hAnsi="Georgia" w:cs="Cambria"/>
                <w:spacing w:val="-13"/>
                <w:kern w:val="0"/>
                <w:sz w:val="20"/>
                <w:szCs w:val="22"/>
                <w:lang w:val="sv-SE"/>
                <w14:ligatures w14:val="none"/>
              </w:rPr>
              <w:t xml:space="preserve"> </w:t>
            </w:r>
            <w:r w:rsidRPr="0075204E">
              <w:rPr>
                <w:rFonts w:ascii="Georgia" w:eastAsia="Cambria" w:hAnsi="Georgia" w:cs="Cambria"/>
                <w:kern w:val="0"/>
                <w:sz w:val="20"/>
                <w:szCs w:val="22"/>
                <w:lang w:val="sv-SE"/>
                <w14:ligatures w14:val="none"/>
              </w:rPr>
              <w:t>Företag</w:t>
            </w:r>
          </w:p>
        </w:tc>
      </w:tr>
      <w:tr w:rsidR="0075204E" w:rsidRPr="0075204E" w14:paraId="3053DAA8" w14:textId="77777777" w:rsidTr="00104E27">
        <w:trPr>
          <w:trHeight w:val="1591"/>
        </w:trPr>
        <w:tc>
          <w:tcPr>
            <w:tcW w:w="2881" w:type="dxa"/>
          </w:tcPr>
          <w:p w14:paraId="5A583718" w14:textId="77777777" w:rsidR="0075204E" w:rsidRPr="0075204E" w:rsidRDefault="0075204E" w:rsidP="0075204E">
            <w:pPr>
              <w:widowControl w:val="0"/>
              <w:tabs>
                <w:tab w:val="left" w:pos="1098"/>
                <w:tab w:val="left" w:pos="1781"/>
                <w:tab w:val="left" w:pos="2343"/>
              </w:tabs>
              <w:autoSpaceDE w:val="0"/>
              <w:autoSpaceDN w:val="0"/>
              <w:spacing w:before="1" w:after="0" w:line="240" w:lineRule="auto"/>
              <w:ind w:right="98"/>
              <w:rPr>
                <w:rFonts w:ascii="Georgia" w:eastAsia="Cambria" w:hAnsi="Georgia" w:cs="Cambria"/>
                <w:kern w:val="0"/>
                <w:sz w:val="20"/>
                <w:szCs w:val="22"/>
                <w:lang w:val="sv-SE"/>
                <w14:ligatures w14:val="none"/>
              </w:rPr>
            </w:pPr>
            <w:r w:rsidRPr="0075204E">
              <w:rPr>
                <w:rFonts w:ascii="Georgia" w:eastAsia="Cambria" w:hAnsi="Georgia" w:cs="Cambria"/>
                <w:spacing w:val="-2"/>
                <w:kern w:val="0"/>
                <w:sz w:val="20"/>
                <w:szCs w:val="22"/>
                <w:lang w:val="sv-SE"/>
                <w14:ligatures w14:val="none"/>
              </w:rPr>
              <w:t>Företag</w:t>
            </w:r>
            <w:r w:rsidRPr="0075204E">
              <w:rPr>
                <w:rFonts w:ascii="Georgia" w:eastAsia="Cambria" w:hAnsi="Georgia" w:cs="Cambria"/>
                <w:kern w:val="0"/>
                <w:sz w:val="20"/>
                <w:szCs w:val="22"/>
                <w:lang w:val="sv-SE"/>
                <w14:ligatures w14:val="none"/>
              </w:rPr>
              <w:tab/>
            </w:r>
            <w:r w:rsidRPr="0075204E">
              <w:rPr>
                <w:rFonts w:ascii="Georgia" w:eastAsia="Cambria" w:hAnsi="Georgia" w:cs="Cambria"/>
                <w:spacing w:val="-4"/>
                <w:kern w:val="0"/>
                <w:sz w:val="20"/>
                <w:szCs w:val="22"/>
                <w:lang w:val="sv-SE"/>
                <w14:ligatures w14:val="none"/>
              </w:rPr>
              <w:t>som</w:t>
            </w:r>
            <w:r w:rsidRPr="0075204E">
              <w:rPr>
                <w:rFonts w:ascii="Georgia" w:eastAsia="Cambria" w:hAnsi="Georgia" w:cs="Cambria"/>
                <w:kern w:val="0"/>
                <w:sz w:val="20"/>
                <w:szCs w:val="22"/>
                <w:lang w:val="sv-SE"/>
                <w14:ligatures w14:val="none"/>
              </w:rPr>
              <w:tab/>
            </w:r>
            <w:r w:rsidRPr="0075204E">
              <w:rPr>
                <w:rFonts w:ascii="Georgia" w:eastAsia="Cambria" w:hAnsi="Georgia" w:cs="Cambria"/>
                <w:spacing w:val="-4"/>
                <w:kern w:val="0"/>
                <w:sz w:val="20"/>
                <w:szCs w:val="22"/>
                <w:lang w:val="sv-SE"/>
                <w14:ligatures w14:val="none"/>
              </w:rPr>
              <w:t>får</w:t>
            </w:r>
            <w:r w:rsidRPr="0075204E">
              <w:rPr>
                <w:rFonts w:ascii="Georgia" w:eastAsia="Cambria" w:hAnsi="Georgia" w:cs="Cambria"/>
                <w:kern w:val="0"/>
                <w:sz w:val="20"/>
                <w:szCs w:val="22"/>
                <w:lang w:val="sv-SE"/>
                <w14:ligatures w14:val="none"/>
              </w:rPr>
              <w:tab/>
            </w:r>
            <w:r w:rsidRPr="0075204E">
              <w:rPr>
                <w:rFonts w:ascii="Georgia" w:eastAsia="Cambria" w:hAnsi="Georgia" w:cs="Cambria"/>
                <w:spacing w:val="-4"/>
                <w:kern w:val="0"/>
                <w:sz w:val="20"/>
                <w:szCs w:val="22"/>
                <w:lang w:val="sv-SE"/>
                <w14:ligatures w14:val="none"/>
              </w:rPr>
              <w:t xml:space="preserve">icke- </w:t>
            </w:r>
            <w:r w:rsidRPr="0075204E">
              <w:rPr>
                <w:rFonts w:ascii="Georgia" w:eastAsia="Cambria" w:hAnsi="Georgia" w:cs="Cambria"/>
                <w:kern w:val="0"/>
                <w:sz w:val="20"/>
                <w:szCs w:val="22"/>
                <w:lang w:val="sv-SE"/>
                <w14:ligatures w14:val="none"/>
              </w:rPr>
              <w:t>ekonomiskt stöd</w:t>
            </w:r>
          </w:p>
        </w:tc>
        <w:tc>
          <w:tcPr>
            <w:tcW w:w="2883" w:type="dxa"/>
          </w:tcPr>
          <w:p w14:paraId="054674AE" w14:textId="77777777" w:rsidR="0075204E" w:rsidRPr="0075204E" w:rsidRDefault="0075204E" w:rsidP="0075204E">
            <w:pPr>
              <w:widowControl w:val="0"/>
              <w:autoSpaceDE w:val="0"/>
              <w:autoSpaceDN w:val="0"/>
              <w:spacing w:before="1" w:after="0" w:line="240" w:lineRule="auto"/>
              <w:ind w:right="96"/>
              <w:jc w:val="both"/>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 xml:space="preserve">Antal företag som får stöd i form av affärs- och spelrådgivning. Tillgång till testbädden, deltagande på workshops och event. </w:t>
            </w:r>
            <w:r w:rsidRPr="0075204E">
              <w:rPr>
                <w:rFonts w:ascii="Georgia" w:eastAsia="Cambria" w:hAnsi="Georgia" w:cs="Cambria"/>
                <w:spacing w:val="-2"/>
                <w:kern w:val="0"/>
                <w:sz w:val="20"/>
                <w:szCs w:val="22"/>
                <w:lang w:val="sv-SE"/>
                <w14:ligatures w14:val="none"/>
              </w:rPr>
              <w:t>Konsultstöd.</w:t>
            </w:r>
          </w:p>
        </w:tc>
        <w:tc>
          <w:tcPr>
            <w:tcW w:w="2883" w:type="dxa"/>
          </w:tcPr>
          <w:p w14:paraId="7AF6EC55" w14:textId="77777777" w:rsidR="0075204E" w:rsidRPr="0075204E" w:rsidRDefault="0075204E" w:rsidP="0075204E">
            <w:pPr>
              <w:widowControl w:val="0"/>
              <w:autoSpaceDE w:val="0"/>
              <w:autoSpaceDN w:val="0"/>
              <w:spacing w:before="1" w:after="0" w:line="226" w:lineRule="exact"/>
              <w:rPr>
                <w:rFonts w:ascii="Georgia" w:eastAsia="Cambria" w:hAnsi="Georgia" w:cs="Cambria"/>
                <w:i/>
                <w:kern w:val="0"/>
                <w:sz w:val="20"/>
                <w:szCs w:val="22"/>
                <w:lang w:val="sv-SE"/>
                <w14:ligatures w14:val="none"/>
              </w:rPr>
            </w:pPr>
            <w:r w:rsidRPr="0075204E">
              <w:rPr>
                <w:rFonts w:ascii="Georgia" w:eastAsia="Cambria" w:hAnsi="Georgia" w:cs="Cambria"/>
                <w:kern w:val="0"/>
                <w:sz w:val="20"/>
                <w:szCs w:val="22"/>
                <w:lang w:val="sv-SE"/>
                <w14:ligatures w14:val="none"/>
              </w:rPr>
              <w:t>Startvärde:</w:t>
            </w:r>
            <w:r w:rsidRPr="0075204E">
              <w:rPr>
                <w:rFonts w:ascii="Georgia" w:eastAsia="Cambria" w:hAnsi="Georgia" w:cs="Cambria"/>
                <w:spacing w:val="-9"/>
                <w:kern w:val="0"/>
                <w:sz w:val="20"/>
                <w:szCs w:val="22"/>
                <w:lang w:val="sv-SE"/>
                <w14:ligatures w14:val="none"/>
              </w:rPr>
              <w:t xml:space="preserve"> </w:t>
            </w:r>
            <w:r w:rsidRPr="0075204E">
              <w:rPr>
                <w:rFonts w:ascii="Georgia" w:eastAsia="Cambria" w:hAnsi="Georgia" w:cs="Cambria"/>
                <w:i/>
                <w:kern w:val="0"/>
                <w:sz w:val="20"/>
                <w:szCs w:val="22"/>
                <w:lang w:val="sv-SE"/>
                <w14:ligatures w14:val="none"/>
              </w:rPr>
              <w:t>Ej</w:t>
            </w:r>
            <w:r w:rsidRPr="0075204E">
              <w:rPr>
                <w:rFonts w:ascii="Georgia" w:eastAsia="Cambria" w:hAnsi="Georgia" w:cs="Cambria"/>
                <w:i/>
                <w:spacing w:val="-10"/>
                <w:kern w:val="0"/>
                <w:sz w:val="20"/>
                <w:szCs w:val="22"/>
                <w:lang w:val="sv-SE"/>
                <w14:ligatures w14:val="none"/>
              </w:rPr>
              <w:t xml:space="preserve"> </w:t>
            </w:r>
            <w:r w:rsidRPr="0075204E">
              <w:rPr>
                <w:rFonts w:ascii="Georgia" w:eastAsia="Cambria" w:hAnsi="Georgia" w:cs="Cambria"/>
                <w:i/>
                <w:spacing w:val="-2"/>
                <w:kern w:val="0"/>
                <w:sz w:val="20"/>
                <w:szCs w:val="22"/>
                <w:lang w:val="sv-SE"/>
                <w14:ligatures w14:val="none"/>
              </w:rPr>
              <w:t>Aktuellt</w:t>
            </w:r>
          </w:p>
          <w:p w14:paraId="6DD570C3" w14:textId="77777777" w:rsidR="0075204E" w:rsidRPr="0075204E" w:rsidRDefault="0075204E" w:rsidP="0075204E">
            <w:pPr>
              <w:widowControl w:val="0"/>
              <w:autoSpaceDE w:val="0"/>
              <w:autoSpaceDN w:val="0"/>
              <w:spacing w:after="0" w:line="240" w:lineRule="auto"/>
              <w:ind w:right="1439"/>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Målvärde: 23 Enhet:</w:t>
            </w:r>
            <w:r w:rsidRPr="0075204E">
              <w:rPr>
                <w:rFonts w:ascii="Georgia" w:eastAsia="Cambria" w:hAnsi="Georgia" w:cs="Cambria"/>
                <w:spacing w:val="-13"/>
                <w:kern w:val="0"/>
                <w:sz w:val="20"/>
                <w:szCs w:val="22"/>
                <w:lang w:val="sv-SE"/>
                <w14:ligatures w14:val="none"/>
              </w:rPr>
              <w:t xml:space="preserve"> </w:t>
            </w:r>
            <w:r w:rsidRPr="0075204E">
              <w:rPr>
                <w:rFonts w:ascii="Georgia" w:eastAsia="Cambria" w:hAnsi="Georgia" w:cs="Cambria"/>
                <w:kern w:val="0"/>
                <w:sz w:val="20"/>
                <w:szCs w:val="22"/>
                <w:lang w:val="sv-SE"/>
                <w14:ligatures w14:val="none"/>
              </w:rPr>
              <w:t>Företag</w:t>
            </w:r>
          </w:p>
        </w:tc>
      </w:tr>
      <w:tr w:rsidR="0075204E" w:rsidRPr="0075204E" w14:paraId="24977186" w14:textId="77777777" w:rsidTr="00104E27">
        <w:trPr>
          <w:trHeight w:val="2044"/>
        </w:trPr>
        <w:tc>
          <w:tcPr>
            <w:tcW w:w="2881" w:type="dxa"/>
          </w:tcPr>
          <w:p w14:paraId="1BF83593" w14:textId="77777777" w:rsidR="0075204E" w:rsidRPr="0075204E" w:rsidRDefault="0075204E" w:rsidP="0075204E">
            <w:pPr>
              <w:widowControl w:val="0"/>
              <w:tabs>
                <w:tab w:val="left" w:pos="1232"/>
                <w:tab w:val="left" w:pos="2515"/>
              </w:tabs>
              <w:autoSpaceDE w:val="0"/>
              <w:autoSpaceDN w:val="0"/>
              <w:spacing w:before="1" w:after="0" w:line="240" w:lineRule="auto"/>
              <w:ind w:right="99"/>
              <w:rPr>
                <w:rFonts w:ascii="Georgia" w:eastAsia="Cambria" w:hAnsi="Georgia" w:cs="Cambria"/>
                <w:kern w:val="0"/>
                <w:sz w:val="20"/>
                <w:szCs w:val="22"/>
                <w:lang w:val="sv-SE"/>
                <w14:ligatures w14:val="none"/>
              </w:rPr>
            </w:pPr>
            <w:r w:rsidRPr="0075204E">
              <w:rPr>
                <w:rFonts w:ascii="Georgia" w:eastAsia="Cambria" w:hAnsi="Georgia" w:cs="Cambria"/>
                <w:spacing w:val="-2"/>
                <w:kern w:val="0"/>
                <w:sz w:val="20"/>
                <w:szCs w:val="22"/>
                <w:lang w:val="sv-SE"/>
                <w14:ligatures w14:val="none"/>
              </w:rPr>
              <w:t>Skapad</w:t>
            </w:r>
            <w:r w:rsidRPr="0075204E">
              <w:rPr>
                <w:rFonts w:ascii="Georgia" w:eastAsia="Cambria" w:hAnsi="Georgia" w:cs="Cambria"/>
                <w:kern w:val="0"/>
                <w:sz w:val="20"/>
                <w:szCs w:val="22"/>
                <w:lang w:val="sv-SE"/>
                <w14:ligatures w14:val="none"/>
              </w:rPr>
              <w:tab/>
            </w:r>
            <w:r w:rsidRPr="0075204E">
              <w:rPr>
                <w:rFonts w:ascii="Georgia" w:eastAsia="Cambria" w:hAnsi="Georgia" w:cs="Cambria"/>
                <w:spacing w:val="-2"/>
                <w:kern w:val="0"/>
                <w:sz w:val="20"/>
                <w:szCs w:val="22"/>
                <w:lang w:val="sv-SE"/>
                <w14:ligatures w14:val="none"/>
              </w:rPr>
              <w:t>kapacitet</w:t>
            </w:r>
            <w:r w:rsidRPr="0075204E">
              <w:rPr>
                <w:rFonts w:ascii="Georgia" w:eastAsia="Cambria" w:hAnsi="Georgia" w:cs="Cambria"/>
                <w:kern w:val="0"/>
                <w:sz w:val="20"/>
                <w:szCs w:val="22"/>
                <w:lang w:val="sv-SE"/>
                <w14:ligatures w14:val="none"/>
              </w:rPr>
              <w:tab/>
            </w:r>
            <w:r w:rsidRPr="0075204E">
              <w:rPr>
                <w:rFonts w:ascii="Georgia" w:eastAsia="Cambria" w:hAnsi="Georgia" w:cs="Cambria"/>
                <w:spacing w:val="-4"/>
                <w:kern w:val="0"/>
                <w:sz w:val="20"/>
                <w:szCs w:val="22"/>
                <w:lang w:val="sv-SE"/>
                <w14:ligatures w14:val="none"/>
              </w:rPr>
              <w:t xml:space="preserve">för </w:t>
            </w:r>
            <w:r w:rsidRPr="0075204E">
              <w:rPr>
                <w:rFonts w:ascii="Georgia" w:eastAsia="Cambria" w:hAnsi="Georgia" w:cs="Cambria"/>
                <w:spacing w:val="-2"/>
                <w:kern w:val="0"/>
                <w:sz w:val="20"/>
                <w:szCs w:val="22"/>
                <w:lang w:val="sv-SE"/>
                <w14:ligatures w14:val="none"/>
              </w:rPr>
              <w:t>företagsinkubation</w:t>
            </w:r>
          </w:p>
        </w:tc>
        <w:tc>
          <w:tcPr>
            <w:tcW w:w="2883" w:type="dxa"/>
          </w:tcPr>
          <w:p w14:paraId="1C2C1A60" w14:textId="77777777" w:rsidR="0075204E" w:rsidRPr="0075204E" w:rsidRDefault="0075204E" w:rsidP="0075204E">
            <w:pPr>
              <w:widowControl w:val="0"/>
              <w:tabs>
                <w:tab w:val="left" w:pos="2381"/>
              </w:tabs>
              <w:autoSpaceDE w:val="0"/>
              <w:autoSpaceDN w:val="0"/>
              <w:spacing w:before="1" w:after="0" w:line="240" w:lineRule="auto"/>
              <w:ind w:right="98"/>
              <w:jc w:val="both"/>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 xml:space="preserve">Antal företag som genomgår </w:t>
            </w:r>
            <w:r w:rsidRPr="0075204E">
              <w:rPr>
                <w:rFonts w:ascii="Georgia" w:eastAsia="Cambria" w:hAnsi="Georgia" w:cs="Cambria"/>
                <w:spacing w:val="-2"/>
                <w:kern w:val="0"/>
                <w:sz w:val="20"/>
                <w:szCs w:val="22"/>
                <w:lang w:val="sv-SE"/>
                <w14:ligatures w14:val="none"/>
              </w:rPr>
              <w:t>acceleration</w:t>
            </w:r>
            <w:r w:rsidRPr="0075204E">
              <w:rPr>
                <w:rFonts w:ascii="Georgia" w:eastAsia="Cambria" w:hAnsi="Georgia" w:cs="Cambria"/>
                <w:kern w:val="0"/>
                <w:sz w:val="20"/>
                <w:szCs w:val="22"/>
                <w:lang w:val="sv-SE"/>
                <w14:ligatures w14:val="none"/>
              </w:rPr>
              <w:tab/>
            </w:r>
            <w:r w:rsidRPr="0075204E">
              <w:rPr>
                <w:rFonts w:ascii="Georgia" w:eastAsia="Cambria" w:hAnsi="Georgia" w:cs="Cambria"/>
                <w:spacing w:val="-4"/>
                <w:kern w:val="0"/>
                <w:sz w:val="20"/>
                <w:szCs w:val="22"/>
                <w:lang w:val="sv-SE"/>
                <w14:ligatures w14:val="none"/>
              </w:rPr>
              <w:t xml:space="preserve">eller </w:t>
            </w:r>
            <w:r w:rsidRPr="0075204E">
              <w:rPr>
                <w:rFonts w:ascii="Georgia" w:eastAsia="Cambria" w:hAnsi="Georgia" w:cs="Cambria"/>
                <w:kern w:val="0"/>
                <w:sz w:val="20"/>
                <w:szCs w:val="22"/>
                <w:lang w:val="sv-SE"/>
                <w14:ligatures w14:val="none"/>
              </w:rPr>
              <w:t>företagsinkubation.</w:t>
            </w:r>
            <w:r w:rsidRPr="0075204E">
              <w:rPr>
                <w:rFonts w:ascii="Georgia" w:eastAsia="Cambria" w:hAnsi="Georgia" w:cs="Cambria"/>
                <w:spacing w:val="-13"/>
                <w:kern w:val="0"/>
                <w:sz w:val="20"/>
                <w:szCs w:val="22"/>
                <w:lang w:val="sv-SE"/>
                <w14:ligatures w14:val="none"/>
              </w:rPr>
              <w:t xml:space="preserve"> </w:t>
            </w:r>
            <w:r w:rsidRPr="0075204E">
              <w:rPr>
                <w:rFonts w:ascii="Georgia" w:eastAsia="Cambria" w:hAnsi="Georgia" w:cs="Cambria"/>
                <w:kern w:val="0"/>
                <w:sz w:val="20"/>
                <w:szCs w:val="22"/>
                <w:lang w:val="sv-SE"/>
                <w14:ligatures w14:val="none"/>
              </w:rPr>
              <w:t>Processen är 3-18 månader beroende på behov och förmåga samt om företagen hur länge företagen kan finansiera sin produktion och tid i acceleratorn.</w:t>
            </w:r>
          </w:p>
        </w:tc>
        <w:tc>
          <w:tcPr>
            <w:tcW w:w="2883" w:type="dxa"/>
          </w:tcPr>
          <w:p w14:paraId="62FCA3C6" w14:textId="77777777" w:rsidR="0075204E" w:rsidRPr="0075204E" w:rsidRDefault="0075204E" w:rsidP="0075204E">
            <w:pPr>
              <w:widowControl w:val="0"/>
              <w:autoSpaceDE w:val="0"/>
              <w:autoSpaceDN w:val="0"/>
              <w:spacing w:before="1" w:after="0" w:line="226" w:lineRule="exact"/>
              <w:rPr>
                <w:rFonts w:ascii="Georgia" w:eastAsia="Cambria" w:hAnsi="Georgia" w:cs="Cambria"/>
                <w:i/>
                <w:kern w:val="0"/>
                <w:sz w:val="20"/>
                <w:szCs w:val="22"/>
                <w:lang w:val="sv-SE"/>
                <w14:ligatures w14:val="none"/>
              </w:rPr>
            </w:pPr>
            <w:r w:rsidRPr="0075204E">
              <w:rPr>
                <w:rFonts w:ascii="Georgia" w:eastAsia="Cambria" w:hAnsi="Georgia" w:cs="Cambria"/>
                <w:kern w:val="0"/>
                <w:sz w:val="20"/>
                <w:szCs w:val="22"/>
                <w:lang w:val="sv-SE"/>
                <w14:ligatures w14:val="none"/>
              </w:rPr>
              <w:t>Startvärde:</w:t>
            </w:r>
            <w:r w:rsidRPr="0075204E">
              <w:rPr>
                <w:rFonts w:ascii="Georgia" w:eastAsia="Cambria" w:hAnsi="Georgia" w:cs="Cambria"/>
                <w:spacing w:val="-9"/>
                <w:kern w:val="0"/>
                <w:sz w:val="20"/>
                <w:szCs w:val="22"/>
                <w:lang w:val="sv-SE"/>
                <w14:ligatures w14:val="none"/>
              </w:rPr>
              <w:t xml:space="preserve"> </w:t>
            </w:r>
            <w:r w:rsidRPr="0075204E">
              <w:rPr>
                <w:rFonts w:ascii="Georgia" w:eastAsia="Cambria" w:hAnsi="Georgia" w:cs="Cambria"/>
                <w:i/>
                <w:kern w:val="0"/>
                <w:sz w:val="20"/>
                <w:szCs w:val="22"/>
                <w:lang w:val="sv-SE"/>
                <w14:ligatures w14:val="none"/>
              </w:rPr>
              <w:t>Ej</w:t>
            </w:r>
            <w:r w:rsidRPr="0075204E">
              <w:rPr>
                <w:rFonts w:ascii="Georgia" w:eastAsia="Cambria" w:hAnsi="Georgia" w:cs="Cambria"/>
                <w:i/>
                <w:spacing w:val="-10"/>
                <w:kern w:val="0"/>
                <w:sz w:val="20"/>
                <w:szCs w:val="22"/>
                <w:lang w:val="sv-SE"/>
                <w14:ligatures w14:val="none"/>
              </w:rPr>
              <w:t xml:space="preserve"> </w:t>
            </w:r>
            <w:r w:rsidRPr="0075204E">
              <w:rPr>
                <w:rFonts w:ascii="Georgia" w:eastAsia="Cambria" w:hAnsi="Georgia" w:cs="Cambria"/>
                <w:i/>
                <w:spacing w:val="-2"/>
                <w:kern w:val="0"/>
                <w:sz w:val="20"/>
                <w:szCs w:val="22"/>
                <w:lang w:val="sv-SE"/>
                <w14:ligatures w14:val="none"/>
              </w:rPr>
              <w:t>Aktuellt</w:t>
            </w:r>
          </w:p>
          <w:p w14:paraId="1123C709" w14:textId="77777777" w:rsidR="0075204E" w:rsidRPr="0075204E" w:rsidRDefault="0075204E" w:rsidP="0075204E">
            <w:pPr>
              <w:widowControl w:val="0"/>
              <w:autoSpaceDE w:val="0"/>
              <w:autoSpaceDN w:val="0"/>
              <w:spacing w:after="0" w:line="240" w:lineRule="auto"/>
              <w:ind w:right="1439"/>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Målvärde: 10 Enhet:</w:t>
            </w:r>
            <w:r w:rsidRPr="0075204E">
              <w:rPr>
                <w:rFonts w:ascii="Georgia" w:eastAsia="Cambria" w:hAnsi="Georgia" w:cs="Cambria"/>
                <w:spacing w:val="-13"/>
                <w:kern w:val="0"/>
                <w:sz w:val="20"/>
                <w:szCs w:val="22"/>
                <w:lang w:val="sv-SE"/>
                <w14:ligatures w14:val="none"/>
              </w:rPr>
              <w:t xml:space="preserve"> </w:t>
            </w:r>
            <w:r w:rsidRPr="0075204E">
              <w:rPr>
                <w:rFonts w:ascii="Georgia" w:eastAsia="Cambria" w:hAnsi="Georgia" w:cs="Cambria"/>
                <w:kern w:val="0"/>
                <w:sz w:val="20"/>
                <w:szCs w:val="22"/>
                <w:lang w:val="sv-SE"/>
                <w14:ligatures w14:val="none"/>
              </w:rPr>
              <w:t>Företag</w:t>
            </w:r>
          </w:p>
        </w:tc>
      </w:tr>
      <w:tr w:rsidR="0075204E" w:rsidRPr="0075204E" w14:paraId="6405DEE6" w14:textId="77777777" w:rsidTr="00104E27">
        <w:trPr>
          <w:trHeight w:val="683"/>
        </w:trPr>
        <w:tc>
          <w:tcPr>
            <w:tcW w:w="2881" w:type="dxa"/>
          </w:tcPr>
          <w:p w14:paraId="60EADF92" w14:textId="77777777" w:rsidR="0075204E" w:rsidRPr="0075204E" w:rsidRDefault="0075204E" w:rsidP="0075204E">
            <w:pPr>
              <w:widowControl w:val="0"/>
              <w:autoSpaceDE w:val="0"/>
              <w:autoSpaceDN w:val="0"/>
              <w:spacing w:before="1" w:after="0" w:line="240" w:lineRule="auto"/>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Organisationer</w:t>
            </w:r>
            <w:r w:rsidRPr="0075204E">
              <w:rPr>
                <w:rFonts w:ascii="Georgia" w:eastAsia="Cambria" w:hAnsi="Georgia" w:cs="Cambria"/>
                <w:spacing w:val="-10"/>
                <w:kern w:val="0"/>
                <w:sz w:val="20"/>
                <w:szCs w:val="22"/>
                <w:lang w:val="sv-SE"/>
                <w14:ligatures w14:val="none"/>
              </w:rPr>
              <w:t xml:space="preserve"> </w:t>
            </w:r>
            <w:r w:rsidRPr="0075204E">
              <w:rPr>
                <w:rFonts w:ascii="Georgia" w:eastAsia="Cambria" w:hAnsi="Georgia" w:cs="Cambria"/>
                <w:kern w:val="0"/>
                <w:sz w:val="20"/>
                <w:szCs w:val="22"/>
                <w:lang w:val="sv-SE"/>
                <w14:ligatures w14:val="none"/>
              </w:rPr>
              <w:t>som</w:t>
            </w:r>
            <w:r w:rsidRPr="0075204E">
              <w:rPr>
                <w:rFonts w:ascii="Georgia" w:eastAsia="Cambria" w:hAnsi="Georgia" w:cs="Cambria"/>
                <w:spacing w:val="-7"/>
                <w:kern w:val="0"/>
                <w:sz w:val="20"/>
                <w:szCs w:val="22"/>
                <w:lang w:val="sv-SE"/>
                <w14:ligatures w14:val="none"/>
              </w:rPr>
              <w:t xml:space="preserve"> </w:t>
            </w:r>
            <w:r w:rsidRPr="0075204E">
              <w:rPr>
                <w:rFonts w:ascii="Georgia" w:eastAsia="Cambria" w:hAnsi="Georgia" w:cs="Cambria"/>
                <w:kern w:val="0"/>
                <w:sz w:val="20"/>
                <w:szCs w:val="22"/>
                <w:lang w:val="sv-SE"/>
                <w14:ligatures w14:val="none"/>
              </w:rPr>
              <w:t>får</w:t>
            </w:r>
            <w:r w:rsidRPr="0075204E">
              <w:rPr>
                <w:rFonts w:ascii="Georgia" w:eastAsia="Cambria" w:hAnsi="Georgia" w:cs="Cambria"/>
                <w:spacing w:val="-10"/>
                <w:kern w:val="0"/>
                <w:sz w:val="20"/>
                <w:szCs w:val="22"/>
                <w:lang w:val="sv-SE"/>
                <w14:ligatures w14:val="none"/>
              </w:rPr>
              <w:t xml:space="preserve"> </w:t>
            </w:r>
            <w:r w:rsidRPr="0075204E">
              <w:rPr>
                <w:rFonts w:ascii="Georgia" w:eastAsia="Cambria" w:hAnsi="Georgia" w:cs="Cambria"/>
                <w:spacing w:val="-4"/>
                <w:kern w:val="0"/>
                <w:sz w:val="20"/>
                <w:szCs w:val="22"/>
                <w:lang w:val="sv-SE"/>
                <w14:ligatures w14:val="none"/>
              </w:rPr>
              <w:t>stöd</w:t>
            </w:r>
          </w:p>
        </w:tc>
        <w:tc>
          <w:tcPr>
            <w:tcW w:w="2883" w:type="dxa"/>
          </w:tcPr>
          <w:p w14:paraId="2D8FBF3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2883" w:type="dxa"/>
          </w:tcPr>
          <w:p w14:paraId="7EA7F014" w14:textId="77777777" w:rsidR="0075204E" w:rsidRPr="0075204E" w:rsidRDefault="0075204E" w:rsidP="0075204E">
            <w:pPr>
              <w:widowControl w:val="0"/>
              <w:autoSpaceDE w:val="0"/>
              <w:autoSpaceDN w:val="0"/>
              <w:spacing w:before="1" w:after="0" w:line="240" w:lineRule="auto"/>
              <w:rPr>
                <w:rFonts w:ascii="Georgia" w:eastAsia="Cambria" w:hAnsi="Georgia" w:cs="Cambria"/>
                <w:i/>
                <w:kern w:val="0"/>
                <w:sz w:val="20"/>
                <w:szCs w:val="22"/>
                <w:lang w:val="sv-SE"/>
                <w14:ligatures w14:val="none"/>
              </w:rPr>
            </w:pPr>
            <w:r w:rsidRPr="0075204E">
              <w:rPr>
                <w:rFonts w:ascii="Georgia" w:eastAsia="Cambria" w:hAnsi="Georgia" w:cs="Cambria"/>
                <w:kern w:val="0"/>
                <w:sz w:val="20"/>
                <w:szCs w:val="22"/>
                <w:lang w:val="sv-SE"/>
                <w14:ligatures w14:val="none"/>
              </w:rPr>
              <w:t>Startvärde:</w:t>
            </w:r>
            <w:r w:rsidRPr="0075204E">
              <w:rPr>
                <w:rFonts w:ascii="Georgia" w:eastAsia="Cambria" w:hAnsi="Georgia" w:cs="Cambria"/>
                <w:spacing w:val="-9"/>
                <w:kern w:val="0"/>
                <w:sz w:val="20"/>
                <w:szCs w:val="22"/>
                <w:lang w:val="sv-SE"/>
                <w14:ligatures w14:val="none"/>
              </w:rPr>
              <w:t xml:space="preserve"> </w:t>
            </w:r>
            <w:r w:rsidRPr="0075204E">
              <w:rPr>
                <w:rFonts w:ascii="Georgia" w:eastAsia="Cambria" w:hAnsi="Georgia" w:cs="Cambria"/>
                <w:i/>
                <w:kern w:val="0"/>
                <w:sz w:val="20"/>
                <w:szCs w:val="22"/>
                <w:lang w:val="sv-SE"/>
                <w14:ligatures w14:val="none"/>
              </w:rPr>
              <w:t>Ej</w:t>
            </w:r>
            <w:r w:rsidRPr="0075204E">
              <w:rPr>
                <w:rFonts w:ascii="Georgia" w:eastAsia="Cambria" w:hAnsi="Georgia" w:cs="Cambria"/>
                <w:i/>
                <w:spacing w:val="-10"/>
                <w:kern w:val="0"/>
                <w:sz w:val="20"/>
                <w:szCs w:val="22"/>
                <w:lang w:val="sv-SE"/>
                <w14:ligatures w14:val="none"/>
              </w:rPr>
              <w:t xml:space="preserve"> </w:t>
            </w:r>
            <w:r w:rsidRPr="0075204E">
              <w:rPr>
                <w:rFonts w:ascii="Georgia" w:eastAsia="Cambria" w:hAnsi="Georgia" w:cs="Cambria"/>
                <w:i/>
                <w:spacing w:val="-2"/>
                <w:kern w:val="0"/>
                <w:sz w:val="20"/>
                <w:szCs w:val="22"/>
                <w:lang w:val="sv-SE"/>
                <w14:ligatures w14:val="none"/>
              </w:rPr>
              <w:t>Aktuellt</w:t>
            </w:r>
          </w:p>
          <w:p w14:paraId="0BB23192" w14:textId="77777777" w:rsidR="0075204E" w:rsidRPr="0075204E" w:rsidRDefault="0075204E" w:rsidP="0075204E">
            <w:pPr>
              <w:widowControl w:val="0"/>
              <w:autoSpaceDE w:val="0"/>
              <w:autoSpaceDN w:val="0"/>
              <w:spacing w:before="1" w:after="0" w:line="227" w:lineRule="exact"/>
              <w:rPr>
                <w:rFonts w:ascii="Georgia" w:eastAsia="Cambria" w:hAnsi="Georgia" w:cs="Cambria"/>
                <w:kern w:val="0"/>
                <w:sz w:val="20"/>
                <w:szCs w:val="22"/>
                <w:lang w:val="sv-SE"/>
                <w14:ligatures w14:val="none"/>
              </w:rPr>
            </w:pPr>
            <w:r w:rsidRPr="0075204E">
              <w:rPr>
                <w:rFonts w:ascii="Georgia" w:eastAsia="Cambria" w:hAnsi="Georgia" w:cs="Cambria"/>
                <w:spacing w:val="-2"/>
                <w:kern w:val="0"/>
                <w:sz w:val="20"/>
                <w:szCs w:val="22"/>
                <w:lang w:val="sv-SE"/>
                <w14:ligatures w14:val="none"/>
              </w:rPr>
              <w:t>Målvärde:</w:t>
            </w:r>
            <w:r w:rsidRPr="0075204E">
              <w:rPr>
                <w:rFonts w:ascii="Georgia" w:eastAsia="Cambria" w:hAnsi="Georgia" w:cs="Cambria"/>
                <w:spacing w:val="3"/>
                <w:kern w:val="0"/>
                <w:sz w:val="20"/>
                <w:szCs w:val="22"/>
                <w:lang w:val="sv-SE"/>
                <w14:ligatures w14:val="none"/>
              </w:rPr>
              <w:t xml:space="preserve"> </w:t>
            </w:r>
            <w:r w:rsidRPr="0075204E">
              <w:rPr>
                <w:rFonts w:ascii="Georgia" w:eastAsia="Cambria" w:hAnsi="Georgia" w:cs="Cambria"/>
                <w:spacing w:val="-10"/>
                <w:kern w:val="0"/>
                <w:sz w:val="20"/>
                <w:szCs w:val="22"/>
                <w:lang w:val="sv-SE"/>
                <w14:ligatures w14:val="none"/>
              </w:rPr>
              <w:t>0</w:t>
            </w:r>
          </w:p>
          <w:p w14:paraId="4E245CB8" w14:textId="77777777" w:rsidR="0075204E" w:rsidRPr="0075204E" w:rsidRDefault="0075204E" w:rsidP="0075204E">
            <w:pPr>
              <w:widowControl w:val="0"/>
              <w:autoSpaceDE w:val="0"/>
              <w:autoSpaceDN w:val="0"/>
              <w:spacing w:after="0" w:line="208" w:lineRule="exact"/>
              <w:rPr>
                <w:rFonts w:ascii="Georgia" w:eastAsia="Cambria" w:hAnsi="Cambria" w:cs="Cambria"/>
                <w:kern w:val="0"/>
                <w:sz w:val="20"/>
                <w:szCs w:val="22"/>
                <w:lang w:val="sv-SE"/>
                <w14:ligatures w14:val="none"/>
              </w:rPr>
            </w:pPr>
            <w:r w:rsidRPr="0075204E">
              <w:rPr>
                <w:rFonts w:ascii="Georgia" w:eastAsia="Cambria" w:hAnsi="Cambria" w:cs="Cambria"/>
                <w:kern w:val="0"/>
                <w:sz w:val="20"/>
                <w:szCs w:val="22"/>
                <w:lang w:val="sv-SE"/>
                <w14:ligatures w14:val="none"/>
              </w:rPr>
              <w:t>Enhet:</w:t>
            </w:r>
            <w:r w:rsidRPr="0075204E">
              <w:rPr>
                <w:rFonts w:ascii="Georgia" w:eastAsia="Cambria" w:hAnsi="Cambria" w:cs="Cambria"/>
                <w:spacing w:val="-10"/>
                <w:kern w:val="0"/>
                <w:sz w:val="20"/>
                <w:szCs w:val="22"/>
                <w:lang w:val="sv-SE"/>
                <w14:ligatures w14:val="none"/>
              </w:rPr>
              <w:t xml:space="preserve"> </w:t>
            </w:r>
            <w:r w:rsidRPr="0075204E">
              <w:rPr>
                <w:rFonts w:ascii="Georgia" w:eastAsia="Cambria" w:hAnsi="Cambria" w:cs="Cambria"/>
                <w:spacing w:val="-2"/>
                <w:kern w:val="0"/>
                <w:sz w:val="20"/>
                <w:szCs w:val="22"/>
                <w:lang w:val="sv-SE"/>
                <w14:ligatures w14:val="none"/>
              </w:rPr>
              <w:t>Organisationer</w:t>
            </w:r>
          </w:p>
        </w:tc>
      </w:tr>
    </w:tbl>
    <w:p w14:paraId="50451883" w14:textId="77777777" w:rsidR="0075204E" w:rsidRPr="0075204E" w:rsidRDefault="0075204E" w:rsidP="0075204E">
      <w:pPr>
        <w:widowControl w:val="0"/>
        <w:autoSpaceDE w:val="0"/>
        <w:autoSpaceDN w:val="0"/>
        <w:spacing w:before="228" w:after="0" w:line="240" w:lineRule="auto"/>
        <w:rPr>
          <w:rFonts w:ascii="Calibri" w:eastAsia="Georgia" w:hAnsi="Georgia" w:cs="Georgia"/>
          <w:b/>
          <w:kern w:val="0"/>
          <w:sz w:val="20"/>
          <w:szCs w:val="22"/>
          <w:lang w:val="sv-SE"/>
          <w14:ligatures w14:val="none"/>
        </w:rPr>
      </w:pPr>
      <w:r w:rsidRPr="0075204E">
        <w:rPr>
          <w:rFonts w:ascii="Calibri" w:eastAsia="Georgia" w:hAnsi="Georgia" w:cs="Georgia"/>
          <w:b/>
          <w:spacing w:val="-2"/>
          <w:kern w:val="0"/>
          <w:sz w:val="20"/>
          <w:szCs w:val="22"/>
          <w:lang w:val="sv-SE"/>
          <w14:ligatures w14:val="none"/>
        </w:rPr>
        <w:t>Resultatindikatorer</w:t>
      </w:r>
    </w:p>
    <w:tbl>
      <w:tblPr>
        <w:tblW w:w="0" w:type="auto"/>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2883"/>
        <w:gridCol w:w="2883"/>
      </w:tblGrid>
      <w:tr w:rsidR="0075204E" w:rsidRPr="0075204E" w14:paraId="1F18AE28" w14:textId="77777777" w:rsidTr="00104E27">
        <w:trPr>
          <w:trHeight w:val="681"/>
        </w:trPr>
        <w:tc>
          <w:tcPr>
            <w:tcW w:w="2881" w:type="dxa"/>
          </w:tcPr>
          <w:p w14:paraId="05CA3635" w14:textId="77777777" w:rsidR="0075204E" w:rsidRPr="0075204E" w:rsidRDefault="0075204E" w:rsidP="0075204E">
            <w:pPr>
              <w:widowControl w:val="0"/>
              <w:autoSpaceDE w:val="0"/>
              <w:autoSpaceDN w:val="0"/>
              <w:spacing w:before="1" w:after="0" w:line="240" w:lineRule="auto"/>
              <w:ind w:right="99"/>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Antal</w:t>
            </w:r>
            <w:r w:rsidRPr="0075204E">
              <w:rPr>
                <w:rFonts w:ascii="Georgia" w:eastAsia="Cambria" w:hAnsi="Georgia" w:cs="Cambria"/>
                <w:spacing w:val="22"/>
                <w:kern w:val="0"/>
                <w:sz w:val="20"/>
                <w:szCs w:val="22"/>
                <w:lang w:val="sv-SE"/>
                <w14:ligatures w14:val="none"/>
              </w:rPr>
              <w:t xml:space="preserve"> </w:t>
            </w:r>
            <w:r w:rsidRPr="0075204E">
              <w:rPr>
                <w:rFonts w:ascii="Georgia" w:eastAsia="Cambria" w:hAnsi="Georgia" w:cs="Cambria"/>
                <w:kern w:val="0"/>
                <w:sz w:val="20"/>
                <w:szCs w:val="22"/>
                <w:lang w:val="sv-SE"/>
                <w14:ligatures w14:val="none"/>
              </w:rPr>
              <w:t>skapade</w:t>
            </w:r>
            <w:r w:rsidRPr="0075204E">
              <w:rPr>
                <w:rFonts w:ascii="Georgia" w:eastAsia="Cambria" w:hAnsi="Georgia" w:cs="Cambria"/>
                <w:spacing w:val="21"/>
                <w:kern w:val="0"/>
                <w:sz w:val="20"/>
                <w:szCs w:val="22"/>
                <w:lang w:val="sv-SE"/>
                <w14:ligatures w14:val="none"/>
              </w:rPr>
              <w:t xml:space="preserve"> </w:t>
            </w:r>
            <w:r w:rsidRPr="0075204E">
              <w:rPr>
                <w:rFonts w:ascii="Georgia" w:eastAsia="Cambria" w:hAnsi="Georgia" w:cs="Cambria"/>
                <w:kern w:val="0"/>
                <w:sz w:val="20"/>
                <w:szCs w:val="22"/>
                <w:lang w:val="sv-SE"/>
                <w14:ligatures w14:val="none"/>
              </w:rPr>
              <w:t>arbetstillfällen i enheter som får stöd</w:t>
            </w:r>
          </w:p>
        </w:tc>
        <w:tc>
          <w:tcPr>
            <w:tcW w:w="2883" w:type="dxa"/>
          </w:tcPr>
          <w:p w14:paraId="398E2FD9" w14:textId="77777777" w:rsidR="0075204E" w:rsidRPr="0075204E" w:rsidRDefault="0075204E" w:rsidP="0075204E">
            <w:pPr>
              <w:widowControl w:val="0"/>
              <w:autoSpaceDE w:val="0"/>
              <w:autoSpaceDN w:val="0"/>
              <w:spacing w:before="1" w:after="0" w:line="240" w:lineRule="auto"/>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Antal</w:t>
            </w:r>
            <w:r w:rsidRPr="0075204E">
              <w:rPr>
                <w:rFonts w:ascii="Georgia" w:eastAsia="Cambria" w:hAnsi="Georgia" w:cs="Cambria"/>
                <w:spacing w:val="17"/>
                <w:kern w:val="0"/>
                <w:sz w:val="20"/>
                <w:szCs w:val="22"/>
                <w:lang w:val="sv-SE"/>
                <w14:ligatures w14:val="none"/>
              </w:rPr>
              <w:t xml:space="preserve"> </w:t>
            </w:r>
            <w:r w:rsidRPr="0075204E">
              <w:rPr>
                <w:rFonts w:ascii="Georgia" w:eastAsia="Cambria" w:hAnsi="Georgia" w:cs="Cambria"/>
                <w:kern w:val="0"/>
                <w:sz w:val="20"/>
                <w:szCs w:val="22"/>
                <w:lang w:val="sv-SE"/>
                <w14:ligatures w14:val="none"/>
              </w:rPr>
              <w:t>heltidsekvivalenter</w:t>
            </w:r>
            <w:r w:rsidRPr="0075204E">
              <w:rPr>
                <w:rFonts w:ascii="Georgia" w:eastAsia="Cambria" w:hAnsi="Georgia" w:cs="Cambria"/>
                <w:spacing w:val="16"/>
                <w:kern w:val="0"/>
                <w:sz w:val="20"/>
                <w:szCs w:val="22"/>
                <w:lang w:val="sv-SE"/>
                <w14:ligatures w14:val="none"/>
              </w:rPr>
              <w:t xml:space="preserve"> </w:t>
            </w:r>
            <w:r w:rsidRPr="0075204E">
              <w:rPr>
                <w:rFonts w:ascii="Georgia" w:eastAsia="Cambria" w:hAnsi="Georgia" w:cs="Cambria"/>
                <w:kern w:val="0"/>
                <w:sz w:val="20"/>
                <w:szCs w:val="22"/>
                <w:lang w:val="sv-SE"/>
                <w14:ligatures w14:val="none"/>
              </w:rPr>
              <w:t>i</w:t>
            </w:r>
            <w:r w:rsidRPr="0075204E">
              <w:rPr>
                <w:rFonts w:ascii="Georgia" w:eastAsia="Cambria" w:hAnsi="Georgia" w:cs="Cambria"/>
                <w:spacing w:val="18"/>
                <w:kern w:val="0"/>
                <w:sz w:val="20"/>
                <w:szCs w:val="22"/>
                <w:lang w:val="sv-SE"/>
                <w14:ligatures w14:val="none"/>
              </w:rPr>
              <w:t xml:space="preserve"> </w:t>
            </w:r>
            <w:r w:rsidRPr="0075204E">
              <w:rPr>
                <w:rFonts w:ascii="Georgia" w:eastAsia="Cambria" w:hAnsi="Georgia" w:cs="Cambria"/>
                <w:kern w:val="0"/>
                <w:sz w:val="20"/>
                <w:szCs w:val="22"/>
                <w:lang w:val="sv-SE"/>
                <w14:ligatures w14:val="none"/>
              </w:rPr>
              <w:t>de företag som får stöd.</w:t>
            </w:r>
          </w:p>
        </w:tc>
        <w:tc>
          <w:tcPr>
            <w:tcW w:w="2883" w:type="dxa"/>
          </w:tcPr>
          <w:p w14:paraId="1ECE7233" w14:textId="77777777" w:rsidR="0075204E" w:rsidRPr="0075204E" w:rsidRDefault="0075204E" w:rsidP="0075204E">
            <w:pPr>
              <w:widowControl w:val="0"/>
              <w:autoSpaceDE w:val="0"/>
              <w:autoSpaceDN w:val="0"/>
              <w:spacing w:before="1" w:after="0" w:line="240" w:lineRule="auto"/>
              <w:ind w:right="1320"/>
              <w:rPr>
                <w:rFonts w:ascii="Georgia" w:eastAsia="Cambria" w:hAnsi="Georgia" w:cs="Cambria"/>
                <w:kern w:val="0"/>
                <w:sz w:val="20"/>
                <w:szCs w:val="22"/>
                <w:lang w:val="sv-SE"/>
                <w14:ligatures w14:val="none"/>
              </w:rPr>
            </w:pPr>
            <w:r w:rsidRPr="0075204E">
              <w:rPr>
                <w:rFonts w:ascii="Georgia" w:eastAsia="Cambria" w:hAnsi="Georgia" w:cs="Cambria"/>
                <w:spacing w:val="-2"/>
                <w:kern w:val="0"/>
                <w:sz w:val="20"/>
                <w:szCs w:val="22"/>
                <w:lang w:val="sv-SE"/>
                <w14:ligatures w14:val="none"/>
              </w:rPr>
              <w:t xml:space="preserve">Startvärde: </w:t>
            </w:r>
            <w:r w:rsidRPr="0075204E">
              <w:rPr>
                <w:rFonts w:ascii="Georgia" w:eastAsia="Cambria" w:hAnsi="Georgia" w:cs="Cambria"/>
                <w:kern w:val="0"/>
                <w:sz w:val="20"/>
                <w:szCs w:val="22"/>
                <w:lang w:val="sv-SE"/>
                <w14:ligatures w14:val="none"/>
              </w:rPr>
              <w:t>Målvärde:</w:t>
            </w:r>
            <w:r w:rsidRPr="0075204E">
              <w:rPr>
                <w:rFonts w:ascii="Georgia" w:eastAsia="Cambria" w:hAnsi="Georgia" w:cs="Cambria"/>
                <w:spacing w:val="-13"/>
                <w:kern w:val="0"/>
                <w:sz w:val="20"/>
                <w:szCs w:val="22"/>
                <w:lang w:val="sv-SE"/>
                <w14:ligatures w14:val="none"/>
              </w:rPr>
              <w:t xml:space="preserve"> </w:t>
            </w:r>
            <w:r w:rsidRPr="0075204E">
              <w:rPr>
                <w:rFonts w:ascii="Georgia" w:eastAsia="Cambria" w:hAnsi="Georgia" w:cs="Cambria"/>
                <w:kern w:val="0"/>
                <w:sz w:val="20"/>
                <w:szCs w:val="22"/>
                <w:lang w:val="sv-SE"/>
                <w14:ligatures w14:val="none"/>
              </w:rPr>
              <w:t>15,00</w:t>
            </w:r>
          </w:p>
          <w:p w14:paraId="70FFC440" w14:textId="77777777" w:rsidR="0075204E" w:rsidRPr="0075204E" w:rsidRDefault="0075204E" w:rsidP="0075204E">
            <w:pPr>
              <w:widowControl w:val="0"/>
              <w:autoSpaceDE w:val="0"/>
              <w:autoSpaceDN w:val="0"/>
              <w:spacing w:after="0" w:line="206" w:lineRule="exact"/>
              <w:rPr>
                <w:rFonts w:ascii="Georgia" w:eastAsia="Cambria" w:hAnsi="Cambria" w:cs="Cambria"/>
                <w:kern w:val="0"/>
                <w:sz w:val="20"/>
                <w:szCs w:val="22"/>
                <w:lang w:val="sv-SE"/>
                <w14:ligatures w14:val="none"/>
              </w:rPr>
            </w:pPr>
            <w:r w:rsidRPr="0075204E">
              <w:rPr>
                <w:rFonts w:ascii="Georgia" w:eastAsia="Cambria" w:hAnsi="Cambria" w:cs="Cambria"/>
                <w:kern w:val="0"/>
                <w:sz w:val="20"/>
                <w:szCs w:val="22"/>
                <w:lang w:val="sv-SE"/>
                <w14:ligatures w14:val="none"/>
              </w:rPr>
              <w:t>Enhet:</w:t>
            </w:r>
            <w:r w:rsidRPr="0075204E">
              <w:rPr>
                <w:rFonts w:ascii="Georgia" w:eastAsia="Cambria" w:hAnsi="Cambria" w:cs="Cambria"/>
                <w:spacing w:val="-10"/>
                <w:kern w:val="0"/>
                <w:sz w:val="20"/>
                <w:szCs w:val="22"/>
                <w:lang w:val="sv-SE"/>
                <w14:ligatures w14:val="none"/>
              </w:rPr>
              <w:t xml:space="preserve"> </w:t>
            </w:r>
            <w:r w:rsidRPr="0075204E">
              <w:rPr>
                <w:rFonts w:ascii="Georgia" w:eastAsia="Cambria" w:hAnsi="Cambria" w:cs="Cambria"/>
                <w:spacing w:val="-2"/>
                <w:kern w:val="0"/>
                <w:sz w:val="20"/>
                <w:szCs w:val="22"/>
                <w:lang w:val="sv-SE"/>
                <w14:ligatures w14:val="none"/>
              </w:rPr>
              <w:t>Heltidsekvivalenter</w:t>
            </w:r>
          </w:p>
        </w:tc>
      </w:tr>
      <w:tr w:rsidR="0075204E" w:rsidRPr="0075204E" w14:paraId="6645231F" w14:textId="77777777" w:rsidTr="00104E27">
        <w:trPr>
          <w:trHeight w:val="1137"/>
        </w:trPr>
        <w:tc>
          <w:tcPr>
            <w:tcW w:w="2881" w:type="dxa"/>
          </w:tcPr>
          <w:p w14:paraId="10DE0562" w14:textId="77777777" w:rsidR="0075204E" w:rsidRPr="0075204E" w:rsidRDefault="0075204E" w:rsidP="0075204E">
            <w:pPr>
              <w:widowControl w:val="0"/>
              <w:tabs>
                <w:tab w:val="left" w:pos="1055"/>
                <w:tab w:val="left" w:pos="1954"/>
              </w:tabs>
              <w:autoSpaceDE w:val="0"/>
              <w:autoSpaceDN w:val="0"/>
              <w:spacing w:before="1" w:after="0" w:line="240" w:lineRule="auto"/>
              <w:ind w:right="96"/>
              <w:jc w:val="both"/>
              <w:rPr>
                <w:rFonts w:ascii="Georgia" w:eastAsia="Cambria" w:hAnsi="Georgia" w:cs="Cambria"/>
                <w:kern w:val="0"/>
                <w:sz w:val="20"/>
                <w:szCs w:val="22"/>
                <w:lang w:val="sv-SE"/>
                <w14:ligatures w14:val="none"/>
              </w:rPr>
            </w:pPr>
            <w:r w:rsidRPr="0075204E">
              <w:rPr>
                <w:rFonts w:ascii="Georgia" w:eastAsia="Cambria" w:hAnsi="Georgia" w:cs="Cambria"/>
                <w:spacing w:val="-4"/>
                <w:kern w:val="0"/>
                <w:sz w:val="20"/>
                <w:szCs w:val="22"/>
                <w:lang w:val="sv-SE"/>
                <w14:ligatures w14:val="none"/>
              </w:rPr>
              <w:t>SMF</w:t>
            </w:r>
            <w:r w:rsidRPr="0075204E">
              <w:rPr>
                <w:rFonts w:ascii="Georgia" w:eastAsia="Cambria" w:hAnsi="Georgia" w:cs="Cambria"/>
                <w:kern w:val="0"/>
                <w:sz w:val="20"/>
                <w:szCs w:val="22"/>
                <w:lang w:val="sv-SE"/>
                <w14:ligatures w14:val="none"/>
              </w:rPr>
              <w:tab/>
            </w:r>
            <w:r w:rsidRPr="0075204E">
              <w:rPr>
                <w:rFonts w:ascii="Georgia" w:eastAsia="Cambria" w:hAnsi="Georgia" w:cs="Cambria"/>
                <w:spacing w:val="-4"/>
                <w:kern w:val="0"/>
                <w:sz w:val="20"/>
                <w:szCs w:val="22"/>
                <w:lang w:val="sv-SE"/>
                <w14:ligatures w14:val="none"/>
              </w:rPr>
              <w:t>som</w:t>
            </w:r>
            <w:r w:rsidRPr="0075204E">
              <w:rPr>
                <w:rFonts w:ascii="Georgia" w:eastAsia="Cambria" w:hAnsi="Georgia" w:cs="Cambria"/>
                <w:kern w:val="0"/>
                <w:sz w:val="20"/>
                <w:szCs w:val="22"/>
                <w:lang w:val="sv-SE"/>
                <w14:ligatures w14:val="none"/>
              </w:rPr>
              <w:tab/>
            </w:r>
            <w:r w:rsidRPr="0075204E">
              <w:rPr>
                <w:rFonts w:ascii="Georgia" w:eastAsia="Cambria" w:hAnsi="Georgia" w:cs="Cambria"/>
                <w:spacing w:val="-2"/>
                <w:kern w:val="0"/>
                <w:sz w:val="20"/>
                <w:szCs w:val="22"/>
                <w:lang w:val="sv-SE"/>
                <w14:ligatures w14:val="none"/>
              </w:rPr>
              <w:t xml:space="preserve">utvecklar </w:t>
            </w:r>
            <w:r w:rsidRPr="0075204E">
              <w:rPr>
                <w:rFonts w:ascii="Georgia" w:eastAsia="Cambria" w:hAnsi="Georgia" w:cs="Cambria"/>
                <w:kern w:val="0"/>
                <w:sz w:val="20"/>
                <w:szCs w:val="22"/>
                <w:lang w:val="sv-SE"/>
                <w14:ligatures w14:val="none"/>
              </w:rPr>
              <w:t xml:space="preserve">produkter, processer och </w:t>
            </w:r>
            <w:r w:rsidRPr="0075204E">
              <w:rPr>
                <w:rFonts w:ascii="Georgia" w:eastAsia="Cambria" w:hAnsi="Georgia" w:cs="Cambria"/>
                <w:spacing w:val="-2"/>
                <w:kern w:val="0"/>
                <w:sz w:val="20"/>
                <w:szCs w:val="22"/>
                <w:lang w:val="sv-SE"/>
                <w14:ligatures w14:val="none"/>
              </w:rPr>
              <w:t>affärsmodeller</w:t>
            </w:r>
          </w:p>
        </w:tc>
        <w:tc>
          <w:tcPr>
            <w:tcW w:w="2883" w:type="dxa"/>
          </w:tcPr>
          <w:p w14:paraId="308133B4" w14:textId="77777777" w:rsidR="0075204E" w:rsidRPr="0075204E" w:rsidRDefault="0075204E" w:rsidP="0075204E">
            <w:pPr>
              <w:widowControl w:val="0"/>
              <w:autoSpaceDE w:val="0"/>
              <w:autoSpaceDN w:val="0"/>
              <w:spacing w:before="1" w:after="0" w:line="240" w:lineRule="auto"/>
              <w:ind w:right="98"/>
              <w:jc w:val="both"/>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Antal företag som stöttas av projektet och som utvecklar en produkt (spel) eller</w:t>
            </w:r>
            <w:r w:rsidRPr="0075204E">
              <w:rPr>
                <w:rFonts w:ascii="Georgia" w:eastAsia="Cambria" w:hAnsi="Georgia" w:cs="Cambria"/>
                <w:spacing w:val="40"/>
                <w:kern w:val="0"/>
                <w:sz w:val="20"/>
                <w:szCs w:val="22"/>
                <w:lang w:val="sv-SE"/>
                <w14:ligatures w14:val="none"/>
              </w:rPr>
              <w:t xml:space="preserve"> </w:t>
            </w:r>
            <w:r w:rsidRPr="0075204E">
              <w:rPr>
                <w:rFonts w:ascii="Georgia" w:eastAsia="Cambria" w:hAnsi="Georgia" w:cs="Cambria"/>
                <w:kern w:val="0"/>
                <w:sz w:val="20"/>
                <w:szCs w:val="22"/>
                <w:lang w:val="sv-SE"/>
                <w14:ligatures w14:val="none"/>
              </w:rPr>
              <w:t>process eller affärsmodell.</w:t>
            </w:r>
          </w:p>
        </w:tc>
        <w:tc>
          <w:tcPr>
            <w:tcW w:w="2883" w:type="dxa"/>
          </w:tcPr>
          <w:p w14:paraId="67A95595" w14:textId="77777777" w:rsidR="0075204E" w:rsidRPr="0075204E" w:rsidRDefault="0075204E" w:rsidP="0075204E">
            <w:pPr>
              <w:widowControl w:val="0"/>
              <w:autoSpaceDE w:val="0"/>
              <w:autoSpaceDN w:val="0"/>
              <w:spacing w:before="1" w:after="0" w:line="240" w:lineRule="auto"/>
              <w:ind w:right="1439"/>
              <w:rPr>
                <w:rFonts w:ascii="Georgia" w:eastAsia="Cambria" w:hAnsi="Georgia" w:cs="Cambria"/>
                <w:kern w:val="0"/>
                <w:sz w:val="20"/>
                <w:szCs w:val="22"/>
                <w:lang w:val="sv-SE"/>
                <w14:ligatures w14:val="none"/>
              </w:rPr>
            </w:pPr>
            <w:r w:rsidRPr="0075204E">
              <w:rPr>
                <w:rFonts w:ascii="Georgia" w:eastAsia="Cambria" w:hAnsi="Georgia" w:cs="Cambria"/>
                <w:spacing w:val="-2"/>
                <w:kern w:val="0"/>
                <w:sz w:val="20"/>
                <w:szCs w:val="22"/>
                <w:lang w:val="sv-SE"/>
                <w14:ligatures w14:val="none"/>
              </w:rPr>
              <w:t xml:space="preserve">Startvärde: </w:t>
            </w:r>
            <w:r w:rsidRPr="0075204E">
              <w:rPr>
                <w:rFonts w:ascii="Georgia" w:eastAsia="Cambria" w:hAnsi="Georgia" w:cs="Cambria"/>
                <w:kern w:val="0"/>
                <w:sz w:val="20"/>
                <w:szCs w:val="22"/>
                <w:lang w:val="sv-SE"/>
                <w14:ligatures w14:val="none"/>
              </w:rPr>
              <w:t>Målvärde: 10 Enhet:</w:t>
            </w:r>
            <w:r w:rsidRPr="0075204E">
              <w:rPr>
                <w:rFonts w:ascii="Georgia" w:eastAsia="Cambria" w:hAnsi="Georgia" w:cs="Cambria"/>
                <w:spacing w:val="-13"/>
                <w:kern w:val="0"/>
                <w:sz w:val="20"/>
                <w:szCs w:val="22"/>
                <w:lang w:val="sv-SE"/>
                <w14:ligatures w14:val="none"/>
              </w:rPr>
              <w:t xml:space="preserve"> </w:t>
            </w:r>
            <w:r w:rsidRPr="0075204E">
              <w:rPr>
                <w:rFonts w:ascii="Georgia" w:eastAsia="Cambria" w:hAnsi="Georgia" w:cs="Cambria"/>
                <w:kern w:val="0"/>
                <w:sz w:val="20"/>
                <w:szCs w:val="22"/>
                <w:lang w:val="sv-SE"/>
                <w14:ligatures w14:val="none"/>
              </w:rPr>
              <w:t>Företag</w:t>
            </w:r>
          </w:p>
        </w:tc>
      </w:tr>
      <w:tr w:rsidR="0075204E" w:rsidRPr="0075204E" w14:paraId="7A4D49E4" w14:textId="77777777" w:rsidTr="00104E27">
        <w:trPr>
          <w:trHeight w:val="1135"/>
        </w:trPr>
        <w:tc>
          <w:tcPr>
            <w:tcW w:w="2881" w:type="dxa"/>
          </w:tcPr>
          <w:p w14:paraId="05614EFB" w14:textId="77777777" w:rsidR="0075204E" w:rsidRPr="0075204E" w:rsidRDefault="0075204E" w:rsidP="0075204E">
            <w:pPr>
              <w:widowControl w:val="0"/>
              <w:autoSpaceDE w:val="0"/>
              <w:autoSpaceDN w:val="0"/>
              <w:spacing w:before="1" w:after="0" w:line="240" w:lineRule="auto"/>
              <w:ind w:right="96"/>
              <w:jc w:val="both"/>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Små och medelstora företag (SMF) som inför produkt- eller processinnovationer</w:t>
            </w:r>
          </w:p>
        </w:tc>
        <w:tc>
          <w:tcPr>
            <w:tcW w:w="2883" w:type="dxa"/>
          </w:tcPr>
          <w:p w14:paraId="011FAA2F" w14:textId="77777777" w:rsidR="0075204E" w:rsidRPr="0075204E" w:rsidRDefault="0075204E" w:rsidP="0075204E">
            <w:pPr>
              <w:widowControl w:val="0"/>
              <w:autoSpaceDE w:val="0"/>
              <w:autoSpaceDN w:val="0"/>
              <w:spacing w:before="1" w:after="0" w:line="240" w:lineRule="auto"/>
              <w:ind w:right="99"/>
              <w:jc w:val="both"/>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Antal företag vilka inför processer vilka driver innovation i företaget och</w:t>
            </w:r>
            <w:r w:rsidRPr="0075204E">
              <w:rPr>
                <w:rFonts w:ascii="Georgia" w:eastAsia="Cambria" w:hAnsi="Georgia" w:cs="Cambria"/>
                <w:spacing w:val="40"/>
                <w:kern w:val="0"/>
                <w:sz w:val="20"/>
                <w:szCs w:val="22"/>
                <w:lang w:val="sv-SE"/>
                <w14:ligatures w14:val="none"/>
              </w:rPr>
              <w:t xml:space="preserve"> </w:t>
            </w:r>
            <w:r w:rsidRPr="0075204E">
              <w:rPr>
                <w:rFonts w:ascii="Georgia" w:eastAsia="Cambria" w:hAnsi="Georgia" w:cs="Cambria"/>
                <w:kern w:val="0"/>
                <w:sz w:val="20"/>
                <w:szCs w:val="22"/>
                <w:lang w:val="sv-SE"/>
                <w14:ligatures w14:val="none"/>
              </w:rPr>
              <w:t>dess</w:t>
            </w:r>
            <w:r w:rsidRPr="0075204E">
              <w:rPr>
                <w:rFonts w:ascii="Georgia" w:eastAsia="Cambria" w:hAnsi="Georgia" w:cs="Cambria"/>
                <w:spacing w:val="21"/>
                <w:kern w:val="0"/>
                <w:sz w:val="20"/>
                <w:szCs w:val="22"/>
                <w:lang w:val="sv-SE"/>
                <w14:ligatures w14:val="none"/>
              </w:rPr>
              <w:t xml:space="preserve"> </w:t>
            </w:r>
            <w:r w:rsidRPr="0075204E">
              <w:rPr>
                <w:rFonts w:ascii="Georgia" w:eastAsia="Cambria" w:hAnsi="Georgia" w:cs="Cambria"/>
                <w:kern w:val="0"/>
                <w:sz w:val="20"/>
                <w:szCs w:val="22"/>
                <w:lang w:val="sv-SE"/>
                <w14:ligatures w14:val="none"/>
              </w:rPr>
              <w:t>produkter.</w:t>
            </w:r>
            <w:r w:rsidRPr="0075204E">
              <w:rPr>
                <w:rFonts w:ascii="Georgia" w:eastAsia="Cambria" w:hAnsi="Georgia" w:cs="Cambria"/>
                <w:spacing w:val="21"/>
                <w:kern w:val="0"/>
                <w:sz w:val="20"/>
                <w:szCs w:val="22"/>
                <w:lang w:val="sv-SE"/>
                <w14:ligatures w14:val="none"/>
              </w:rPr>
              <w:t xml:space="preserve"> </w:t>
            </w:r>
            <w:r w:rsidRPr="0075204E">
              <w:rPr>
                <w:rFonts w:ascii="Georgia" w:eastAsia="Cambria" w:hAnsi="Georgia" w:cs="Cambria"/>
                <w:kern w:val="0"/>
                <w:sz w:val="20"/>
                <w:szCs w:val="22"/>
                <w:lang w:val="sv-SE"/>
                <w14:ligatures w14:val="none"/>
              </w:rPr>
              <w:t>Antal</w:t>
            </w:r>
            <w:r w:rsidRPr="0075204E">
              <w:rPr>
                <w:rFonts w:ascii="Georgia" w:eastAsia="Cambria" w:hAnsi="Georgia" w:cs="Cambria"/>
                <w:spacing w:val="22"/>
                <w:kern w:val="0"/>
                <w:sz w:val="20"/>
                <w:szCs w:val="22"/>
                <w:lang w:val="sv-SE"/>
                <w14:ligatures w14:val="none"/>
              </w:rPr>
              <w:t xml:space="preserve"> </w:t>
            </w:r>
            <w:r w:rsidRPr="0075204E">
              <w:rPr>
                <w:rFonts w:ascii="Georgia" w:eastAsia="Cambria" w:hAnsi="Georgia" w:cs="Cambria"/>
                <w:spacing w:val="-2"/>
                <w:kern w:val="0"/>
                <w:sz w:val="20"/>
                <w:szCs w:val="22"/>
                <w:lang w:val="sv-SE"/>
                <w14:ligatures w14:val="none"/>
              </w:rPr>
              <w:t>företag</w:t>
            </w:r>
          </w:p>
          <w:p w14:paraId="36D08CFD" w14:textId="77777777" w:rsidR="0075204E" w:rsidRPr="0075204E" w:rsidRDefault="0075204E" w:rsidP="0075204E">
            <w:pPr>
              <w:widowControl w:val="0"/>
              <w:autoSpaceDE w:val="0"/>
              <w:autoSpaceDN w:val="0"/>
              <w:spacing w:after="0" w:line="205" w:lineRule="exact"/>
              <w:jc w:val="both"/>
              <w:rPr>
                <w:rFonts w:ascii="Georgia" w:eastAsia="Cambria" w:hAnsi="Cambria" w:cs="Cambria"/>
                <w:kern w:val="0"/>
                <w:sz w:val="20"/>
                <w:szCs w:val="22"/>
                <w:lang w:val="sv-SE"/>
                <w14:ligatures w14:val="none"/>
              </w:rPr>
            </w:pPr>
            <w:r w:rsidRPr="0075204E">
              <w:rPr>
                <w:rFonts w:ascii="Georgia" w:eastAsia="Cambria" w:hAnsi="Cambria" w:cs="Cambria"/>
                <w:kern w:val="0"/>
                <w:sz w:val="20"/>
                <w:szCs w:val="22"/>
                <w:lang w:val="sv-SE"/>
                <w14:ligatures w14:val="none"/>
              </w:rPr>
              <w:t>vilka</w:t>
            </w:r>
            <w:r w:rsidRPr="0075204E">
              <w:rPr>
                <w:rFonts w:ascii="Georgia" w:eastAsia="Cambria" w:hAnsi="Cambria" w:cs="Cambria"/>
                <w:spacing w:val="-8"/>
                <w:kern w:val="0"/>
                <w:sz w:val="20"/>
                <w:szCs w:val="22"/>
                <w:lang w:val="sv-SE"/>
                <w14:ligatures w14:val="none"/>
              </w:rPr>
              <w:t xml:space="preserve"> </w:t>
            </w:r>
            <w:r w:rsidRPr="0075204E">
              <w:rPr>
                <w:rFonts w:ascii="Georgia" w:eastAsia="Cambria" w:hAnsi="Cambria" w:cs="Cambria"/>
                <w:kern w:val="0"/>
                <w:sz w:val="20"/>
                <w:szCs w:val="22"/>
                <w:lang w:val="sv-SE"/>
                <w14:ligatures w14:val="none"/>
              </w:rPr>
              <w:t>innoverar</w:t>
            </w:r>
            <w:r w:rsidRPr="0075204E">
              <w:rPr>
                <w:rFonts w:ascii="Georgia" w:eastAsia="Cambria" w:hAnsi="Cambria" w:cs="Cambria"/>
                <w:spacing w:val="-7"/>
                <w:kern w:val="0"/>
                <w:sz w:val="20"/>
                <w:szCs w:val="22"/>
                <w:lang w:val="sv-SE"/>
                <w14:ligatures w14:val="none"/>
              </w:rPr>
              <w:t xml:space="preserve"> </w:t>
            </w:r>
            <w:r w:rsidRPr="0075204E">
              <w:rPr>
                <w:rFonts w:ascii="Georgia" w:eastAsia="Cambria" w:hAnsi="Cambria" w:cs="Cambria"/>
                <w:spacing w:val="-2"/>
                <w:kern w:val="0"/>
                <w:sz w:val="20"/>
                <w:szCs w:val="22"/>
                <w:lang w:val="sv-SE"/>
                <w14:ligatures w14:val="none"/>
              </w:rPr>
              <w:t>produkter.</w:t>
            </w:r>
          </w:p>
        </w:tc>
        <w:tc>
          <w:tcPr>
            <w:tcW w:w="2883" w:type="dxa"/>
          </w:tcPr>
          <w:p w14:paraId="79BD9D6D" w14:textId="77777777" w:rsidR="0075204E" w:rsidRPr="0075204E" w:rsidRDefault="0075204E" w:rsidP="0075204E">
            <w:pPr>
              <w:widowControl w:val="0"/>
              <w:autoSpaceDE w:val="0"/>
              <w:autoSpaceDN w:val="0"/>
              <w:spacing w:before="1" w:after="0" w:line="240" w:lineRule="auto"/>
              <w:ind w:right="1439"/>
              <w:rPr>
                <w:rFonts w:ascii="Georgia" w:eastAsia="Cambria" w:hAnsi="Georgia" w:cs="Cambria"/>
                <w:kern w:val="0"/>
                <w:sz w:val="20"/>
                <w:szCs w:val="22"/>
                <w:lang w:val="sv-SE"/>
                <w14:ligatures w14:val="none"/>
              </w:rPr>
            </w:pPr>
            <w:r w:rsidRPr="0075204E">
              <w:rPr>
                <w:rFonts w:ascii="Georgia" w:eastAsia="Cambria" w:hAnsi="Georgia" w:cs="Cambria"/>
                <w:spacing w:val="-2"/>
                <w:kern w:val="0"/>
                <w:sz w:val="20"/>
                <w:szCs w:val="22"/>
                <w:lang w:val="sv-SE"/>
                <w14:ligatures w14:val="none"/>
              </w:rPr>
              <w:t xml:space="preserve">Startvärde: </w:t>
            </w:r>
            <w:r w:rsidRPr="0075204E">
              <w:rPr>
                <w:rFonts w:ascii="Georgia" w:eastAsia="Cambria" w:hAnsi="Georgia" w:cs="Cambria"/>
                <w:kern w:val="0"/>
                <w:sz w:val="20"/>
                <w:szCs w:val="22"/>
                <w:lang w:val="sv-SE"/>
                <w14:ligatures w14:val="none"/>
              </w:rPr>
              <w:t>Målvärde: 10 Enhet:</w:t>
            </w:r>
            <w:r w:rsidRPr="0075204E">
              <w:rPr>
                <w:rFonts w:ascii="Georgia" w:eastAsia="Cambria" w:hAnsi="Georgia" w:cs="Cambria"/>
                <w:spacing w:val="-13"/>
                <w:kern w:val="0"/>
                <w:sz w:val="20"/>
                <w:szCs w:val="22"/>
                <w:lang w:val="sv-SE"/>
                <w14:ligatures w14:val="none"/>
              </w:rPr>
              <w:t xml:space="preserve"> </w:t>
            </w:r>
            <w:r w:rsidRPr="0075204E">
              <w:rPr>
                <w:rFonts w:ascii="Georgia" w:eastAsia="Cambria" w:hAnsi="Georgia" w:cs="Cambria"/>
                <w:kern w:val="0"/>
                <w:sz w:val="20"/>
                <w:szCs w:val="22"/>
                <w:lang w:val="sv-SE"/>
                <w14:ligatures w14:val="none"/>
              </w:rPr>
              <w:t>Företag</w:t>
            </w:r>
          </w:p>
        </w:tc>
      </w:tr>
      <w:tr w:rsidR="0075204E" w:rsidRPr="0075204E" w14:paraId="043CC662" w14:textId="77777777" w:rsidTr="00104E27">
        <w:trPr>
          <w:trHeight w:val="683"/>
        </w:trPr>
        <w:tc>
          <w:tcPr>
            <w:tcW w:w="2881" w:type="dxa"/>
          </w:tcPr>
          <w:p w14:paraId="0218B43B" w14:textId="77777777" w:rsidR="0075204E" w:rsidRPr="0075204E" w:rsidRDefault="0075204E" w:rsidP="0075204E">
            <w:pPr>
              <w:widowControl w:val="0"/>
              <w:autoSpaceDE w:val="0"/>
              <w:autoSpaceDN w:val="0"/>
              <w:spacing w:after="0" w:line="220" w:lineRule="atLeast"/>
              <w:ind w:right="97"/>
              <w:jc w:val="both"/>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 xml:space="preserve">Organisationer som utvecklar produkter, processer och </w:t>
            </w:r>
            <w:r w:rsidRPr="0075204E">
              <w:rPr>
                <w:rFonts w:ascii="Georgia" w:eastAsia="Cambria" w:hAnsi="Georgia" w:cs="Cambria"/>
                <w:spacing w:val="-2"/>
                <w:kern w:val="0"/>
                <w:sz w:val="20"/>
                <w:szCs w:val="22"/>
                <w:lang w:val="sv-SE"/>
                <w14:ligatures w14:val="none"/>
              </w:rPr>
              <w:t>tjänster</w:t>
            </w:r>
          </w:p>
        </w:tc>
        <w:tc>
          <w:tcPr>
            <w:tcW w:w="2883" w:type="dxa"/>
          </w:tcPr>
          <w:p w14:paraId="08C6ED6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2883" w:type="dxa"/>
          </w:tcPr>
          <w:p w14:paraId="528EB4E8" w14:textId="77777777" w:rsidR="0075204E" w:rsidRPr="0075204E" w:rsidRDefault="0075204E" w:rsidP="0075204E">
            <w:pPr>
              <w:widowControl w:val="0"/>
              <w:autoSpaceDE w:val="0"/>
              <w:autoSpaceDN w:val="0"/>
              <w:spacing w:before="1" w:after="0" w:line="240" w:lineRule="auto"/>
              <w:ind w:right="1439"/>
              <w:rPr>
                <w:rFonts w:ascii="Georgia" w:eastAsia="Cambria" w:hAnsi="Georgia" w:cs="Cambria"/>
                <w:kern w:val="0"/>
                <w:sz w:val="20"/>
                <w:szCs w:val="22"/>
                <w:lang w:val="sv-SE"/>
                <w14:ligatures w14:val="none"/>
              </w:rPr>
            </w:pPr>
            <w:r w:rsidRPr="0075204E">
              <w:rPr>
                <w:rFonts w:ascii="Georgia" w:eastAsia="Cambria" w:hAnsi="Georgia" w:cs="Cambria"/>
                <w:spacing w:val="-2"/>
                <w:kern w:val="0"/>
                <w:sz w:val="20"/>
                <w:szCs w:val="22"/>
                <w:lang w:val="sv-SE"/>
                <w14:ligatures w14:val="none"/>
              </w:rPr>
              <w:t>Startvärde: Målvärde:</w:t>
            </w:r>
            <w:r w:rsidRPr="0075204E">
              <w:rPr>
                <w:rFonts w:ascii="Georgia" w:eastAsia="Cambria" w:hAnsi="Georgia" w:cs="Cambria"/>
                <w:spacing w:val="3"/>
                <w:kern w:val="0"/>
                <w:sz w:val="20"/>
                <w:szCs w:val="22"/>
                <w:lang w:val="sv-SE"/>
                <w14:ligatures w14:val="none"/>
              </w:rPr>
              <w:t xml:space="preserve"> </w:t>
            </w:r>
            <w:r w:rsidRPr="0075204E">
              <w:rPr>
                <w:rFonts w:ascii="Georgia" w:eastAsia="Cambria" w:hAnsi="Georgia" w:cs="Cambria"/>
                <w:spacing w:val="-10"/>
                <w:kern w:val="0"/>
                <w:sz w:val="20"/>
                <w:szCs w:val="22"/>
                <w:lang w:val="sv-SE"/>
                <w14:ligatures w14:val="none"/>
              </w:rPr>
              <w:t>0</w:t>
            </w:r>
          </w:p>
          <w:p w14:paraId="47BEF7FF" w14:textId="77777777" w:rsidR="0075204E" w:rsidRPr="0075204E" w:rsidRDefault="0075204E" w:rsidP="0075204E">
            <w:pPr>
              <w:widowControl w:val="0"/>
              <w:autoSpaceDE w:val="0"/>
              <w:autoSpaceDN w:val="0"/>
              <w:spacing w:before="1" w:after="0" w:line="206" w:lineRule="exact"/>
              <w:rPr>
                <w:rFonts w:ascii="Georgia" w:eastAsia="Cambria" w:hAnsi="Cambria" w:cs="Cambria"/>
                <w:kern w:val="0"/>
                <w:sz w:val="20"/>
                <w:szCs w:val="22"/>
                <w:lang w:val="sv-SE"/>
                <w14:ligatures w14:val="none"/>
              </w:rPr>
            </w:pPr>
            <w:r w:rsidRPr="0075204E">
              <w:rPr>
                <w:rFonts w:ascii="Georgia" w:eastAsia="Cambria" w:hAnsi="Cambria" w:cs="Cambria"/>
                <w:kern w:val="0"/>
                <w:sz w:val="20"/>
                <w:szCs w:val="22"/>
                <w:lang w:val="sv-SE"/>
                <w14:ligatures w14:val="none"/>
              </w:rPr>
              <w:t>Enhet:</w:t>
            </w:r>
            <w:r w:rsidRPr="0075204E">
              <w:rPr>
                <w:rFonts w:ascii="Georgia" w:eastAsia="Cambria" w:hAnsi="Cambria" w:cs="Cambria"/>
                <w:spacing w:val="-10"/>
                <w:kern w:val="0"/>
                <w:sz w:val="20"/>
                <w:szCs w:val="22"/>
                <w:lang w:val="sv-SE"/>
                <w14:ligatures w14:val="none"/>
              </w:rPr>
              <w:t xml:space="preserve"> </w:t>
            </w:r>
            <w:r w:rsidRPr="0075204E">
              <w:rPr>
                <w:rFonts w:ascii="Georgia" w:eastAsia="Cambria" w:hAnsi="Cambria" w:cs="Cambria"/>
                <w:spacing w:val="-2"/>
                <w:kern w:val="0"/>
                <w:sz w:val="20"/>
                <w:szCs w:val="22"/>
                <w:lang w:val="sv-SE"/>
                <w14:ligatures w14:val="none"/>
              </w:rPr>
              <w:t>Organisationer</w:t>
            </w:r>
          </w:p>
        </w:tc>
      </w:tr>
      <w:tr w:rsidR="0075204E" w:rsidRPr="0075204E" w14:paraId="37F7DC87" w14:textId="77777777" w:rsidTr="00104E27">
        <w:trPr>
          <w:trHeight w:val="681"/>
        </w:trPr>
        <w:tc>
          <w:tcPr>
            <w:tcW w:w="2881" w:type="dxa"/>
          </w:tcPr>
          <w:p w14:paraId="2A9361CA" w14:textId="77777777" w:rsidR="0075204E" w:rsidRPr="0075204E" w:rsidRDefault="0075204E" w:rsidP="0075204E">
            <w:pPr>
              <w:widowControl w:val="0"/>
              <w:tabs>
                <w:tab w:val="left" w:pos="2572"/>
              </w:tabs>
              <w:autoSpaceDE w:val="0"/>
              <w:autoSpaceDN w:val="0"/>
              <w:spacing w:after="0" w:line="226" w:lineRule="exact"/>
              <w:rPr>
                <w:rFonts w:ascii="Georgia" w:eastAsia="Cambria" w:hAnsi="Georgia" w:cs="Cambria"/>
                <w:kern w:val="0"/>
                <w:sz w:val="20"/>
                <w:szCs w:val="22"/>
                <w:lang w:val="sv-SE"/>
                <w14:ligatures w14:val="none"/>
              </w:rPr>
            </w:pPr>
            <w:r w:rsidRPr="0075204E">
              <w:rPr>
                <w:rFonts w:ascii="Georgia" w:eastAsia="Cambria" w:hAnsi="Georgia" w:cs="Cambria"/>
                <w:spacing w:val="-2"/>
                <w:kern w:val="0"/>
                <w:sz w:val="20"/>
                <w:szCs w:val="22"/>
                <w:lang w:val="sv-SE"/>
                <w14:ligatures w14:val="none"/>
              </w:rPr>
              <w:t>Användare</w:t>
            </w:r>
            <w:r w:rsidRPr="0075204E">
              <w:rPr>
                <w:rFonts w:ascii="Georgia" w:eastAsia="Cambria" w:hAnsi="Georgia" w:cs="Cambria"/>
                <w:kern w:val="0"/>
                <w:sz w:val="20"/>
                <w:szCs w:val="22"/>
                <w:lang w:val="sv-SE"/>
                <w14:ligatures w14:val="none"/>
              </w:rPr>
              <w:tab/>
            </w:r>
            <w:r w:rsidRPr="0075204E">
              <w:rPr>
                <w:rFonts w:ascii="Georgia" w:eastAsia="Cambria" w:hAnsi="Georgia" w:cs="Cambria"/>
                <w:spacing w:val="-5"/>
                <w:kern w:val="0"/>
                <w:sz w:val="20"/>
                <w:szCs w:val="22"/>
                <w:lang w:val="sv-SE"/>
                <w14:ligatures w14:val="none"/>
              </w:rPr>
              <w:t>av</w:t>
            </w:r>
          </w:p>
          <w:p w14:paraId="731B4118" w14:textId="77777777" w:rsidR="0075204E" w:rsidRPr="0075204E" w:rsidRDefault="0075204E" w:rsidP="0075204E">
            <w:pPr>
              <w:widowControl w:val="0"/>
              <w:autoSpaceDE w:val="0"/>
              <w:autoSpaceDN w:val="0"/>
              <w:spacing w:after="0" w:line="220" w:lineRule="atLeast"/>
              <w:ind w:right="103"/>
              <w:rPr>
                <w:rFonts w:ascii="Georgia" w:eastAsia="Cambria" w:hAnsi="Georgia" w:cs="Cambria"/>
                <w:kern w:val="0"/>
                <w:sz w:val="20"/>
                <w:szCs w:val="22"/>
                <w:lang w:val="sv-SE"/>
                <w14:ligatures w14:val="none"/>
              </w:rPr>
            </w:pPr>
            <w:r w:rsidRPr="0075204E">
              <w:rPr>
                <w:rFonts w:ascii="Georgia" w:eastAsia="Cambria" w:hAnsi="Georgia" w:cs="Cambria"/>
                <w:spacing w:val="-2"/>
                <w:kern w:val="0"/>
                <w:sz w:val="20"/>
                <w:szCs w:val="22"/>
                <w:lang w:val="sv-SE"/>
                <w14:ligatures w14:val="none"/>
              </w:rPr>
              <w:t>implementerade stödstrukturer</w:t>
            </w:r>
          </w:p>
        </w:tc>
        <w:tc>
          <w:tcPr>
            <w:tcW w:w="2883" w:type="dxa"/>
          </w:tcPr>
          <w:p w14:paraId="779D373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2883" w:type="dxa"/>
          </w:tcPr>
          <w:p w14:paraId="655B4E35" w14:textId="77777777" w:rsidR="0075204E" w:rsidRPr="0075204E" w:rsidRDefault="0075204E" w:rsidP="0075204E">
            <w:pPr>
              <w:widowControl w:val="0"/>
              <w:autoSpaceDE w:val="0"/>
              <w:autoSpaceDN w:val="0"/>
              <w:spacing w:after="0" w:line="226" w:lineRule="exact"/>
              <w:rPr>
                <w:rFonts w:ascii="Georgia" w:eastAsia="Cambria" w:hAnsi="Georgia" w:cs="Cambria"/>
                <w:kern w:val="0"/>
                <w:sz w:val="20"/>
                <w:szCs w:val="22"/>
                <w:lang w:val="sv-SE"/>
                <w14:ligatures w14:val="none"/>
              </w:rPr>
            </w:pPr>
            <w:r w:rsidRPr="0075204E">
              <w:rPr>
                <w:rFonts w:ascii="Georgia" w:eastAsia="Cambria" w:hAnsi="Georgia" w:cs="Cambria"/>
                <w:spacing w:val="-2"/>
                <w:kern w:val="0"/>
                <w:sz w:val="20"/>
                <w:szCs w:val="22"/>
                <w:lang w:val="sv-SE"/>
                <w14:ligatures w14:val="none"/>
              </w:rPr>
              <w:t>Startvärde:</w:t>
            </w:r>
          </w:p>
          <w:p w14:paraId="7AD42762" w14:textId="77777777" w:rsidR="0075204E" w:rsidRPr="0075204E" w:rsidRDefault="0075204E" w:rsidP="0075204E">
            <w:pPr>
              <w:widowControl w:val="0"/>
              <w:autoSpaceDE w:val="0"/>
              <w:autoSpaceDN w:val="0"/>
              <w:spacing w:after="0" w:line="220" w:lineRule="atLeast"/>
              <w:ind w:right="1152"/>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Målvärde: 0 Enhet:</w:t>
            </w:r>
            <w:r w:rsidRPr="0075204E">
              <w:rPr>
                <w:rFonts w:ascii="Georgia" w:eastAsia="Cambria" w:hAnsi="Georgia" w:cs="Cambria"/>
                <w:spacing w:val="-13"/>
                <w:kern w:val="0"/>
                <w:sz w:val="20"/>
                <w:szCs w:val="22"/>
                <w:lang w:val="sv-SE"/>
                <w14:ligatures w14:val="none"/>
              </w:rPr>
              <w:t xml:space="preserve"> </w:t>
            </w:r>
            <w:r w:rsidRPr="0075204E">
              <w:rPr>
                <w:rFonts w:ascii="Georgia" w:eastAsia="Cambria" w:hAnsi="Georgia" w:cs="Cambria"/>
                <w:kern w:val="0"/>
                <w:sz w:val="20"/>
                <w:szCs w:val="22"/>
                <w:lang w:val="sv-SE"/>
                <w14:ligatures w14:val="none"/>
              </w:rPr>
              <w:t>Användare</w:t>
            </w:r>
          </w:p>
        </w:tc>
      </w:tr>
    </w:tbl>
    <w:p w14:paraId="3AD3FFAF" w14:textId="77777777" w:rsidR="0075204E" w:rsidRPr="0075204E" w:rsidRDefault="0075204E" w:rsidP="0075204E">
      <w:pPr>
        <w:widowControl w:val="0"/>
        <w:numPr>
          <w:ilvl w:val="1"/>
          <w:numId w:val="3"/>
        </w:numPr>
        <w:tabs>
          <w:tab w:val="left" w:pos="1004"/>
        </w:tabs>
        <w:autoSpaceDE w:val="0"/>
        <w:autoSpaceDN w:val="0"/>
        <w:spacing w:before="228" w:after="0" w:line="293" w:lineRule="exact"/>
        <w:ind w:hanging="861"/>
        <w:outlineLvl w:val="0"/>
        <w:rPr>
          <w:rFonts w:ascii="Calibri" w:eastAsia="Calibri" w:hAnsi="Calibri" w:cs="Calibri"/>
          <w:b/>
          <w:bCs/>
          <w:kern w:val="0"/>
          <w:lang w:val="sv-SE"/>
          <w14:ligatures w14:val="none"/>
        </w:rPr>
      </w:pPr>
      <w:r w:rsidRPr="0075204E">
        <w:rPr>
          <w:rFonts w:ascii="Calibri" w:eastAsia="Calibri" w:hAnsi="Calibri" w:cs="Calibri"/>
          <w:b/>
          <w:bCs/>
          <w:spacing w:val="-2"/>
          <w:kern w:val="0"/>
          <w:lang w:val="sv-SE"/>
          <w14:ligatures w14:val="none"/>
        </w:rPr>
        <w:t>Budget</w:t>
      </w:r>
    </w:p>
    <w:p w14:paraId="7204B1D7" w14:textId="77777777" w:rsidR="0075204E" w:rsidRPr="0075204E" w:rsidRDefault="0075204E" w:rsidP="0075204E">
      <w:pPr>
        <w:widowControl w:val="0"/>
        <w:autoSpaceDE w:val="0"/>
        <w:autoSpaceDN w:val="0"/>
        <w:spacing w:after="0" w:line="244" w:lineRule="exact"/>
        <w:rPr>
          <w:rFonts w:ascii="Calibri" w:eastAsia="Georgia" w:hAnsi="Georgia" w:cs="Georgia"/>
          <w:b/>
          <w:kern w:val="0"/>
          <w:sz w:val="20"/>
          <w:szCs w:val="22"/>
          <w:lang w:val="sv-SE"/>
          <w14:ligatures w14:val="none"/>
        </w:rPr>
      </w:pPr>
      <w:r w:rsidRPr="0075204E">
        <w:rPr>
          <w:rFonts w:ascii="Calibri" w:eastAsia="Georgia" w:hAnsi="Georgia" w:cs="Georgia"/>
          <w:b/>
          <w:spacing w:val="-2"/>
          <w:kern w:val="0"/>
          <w:sz w:val="20"/>
          <w:szCs w:val="22"/>
          <w:lang w:val="sv-SE"/>
          <w14:ligatures w14:val="none"/>
        </w:rPr>
        <w:t>Kostnader</w:t>
      </w:r>
    </w:p>
    <w:p w14:paraId="39277A12" w14:textId="77777777" w:rsidR="0075204E" w:rsidRPr="0075204E" w:rsidRDefault="0075204E" w:rsidP="0075204E">
      <w:pPr>
        <w:widowControl w:val="0"/>
        <w:autoSpaceDE w:val="0"/>
        <w:autoSpaceDN w:val="0"/>
        <w:spacing w:after="0" w:line="240" w:lineRule="auto"/>
        <w:rPr>
          <w:rFonts w:ascii="Calibri" w:eastAsia="Georgia" w:hAnsi="Georgia" w:cs="Georgia"/>
          <w:b/>
          <w:kern w:val="0"/>
          <w:sz w:val="18"/>
          <w:szCs w:val="20"/>
          <w:lang w:val="sv-SE"/>
          <w14:ligatures w14:val="none"/>
        </w:rPr>
      </w:pPr>
    </w:p>
    <w:tbl>
      <w:tblPr>
        <w:tblW w:w="0" w:type="auto"/>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122"/>
        <w:gridCol w:w="605"/>
        <w:gridCol w:w="612"/>
        <w:gridCol w:w="574"/>
        <w:gridCol w:w="576"/>
        <w:gridCol w:w="660"/>
        <w:gridCol w:w="657"/>
        <w:gridCol w:w="664"/>
        <w:gridCol w:w="657"/>
        <w:gridCol w:w="1181"/>
      </w:tblGrid>
      <w:tr w:rsidR="0075204E" w:rsidRPr="0075204E" w14:paraId="5FEE3EC5" w14:textId="77777777" w:rsidTr="00104E27">
        <w:trPr>
          <w:trHeight w:val="880"/>
        </w:trPr>
        <w:tc>
          <w:tcPr>
            <w:tcW w:w="1414" w:type="dxa"/>
            <w:shd w:val="clear" w:color="auto" w:fill="DBE4F0"/>
          </w:tcPr>
          <w:p w14:paraId="3A82CCD8" w14:textId="77777777" w:rsidR="0075204E" w:rsidRPr="0075204E" w:rsidRDefault="0075204E" w:rsidP="0075204E">
            <w:pPr>
              <w:widowControl w:val="0"/>
              <w:autoSpaceDE w:val="0"/>
              <w:autoSpaceDN w:val="0"/>
              <w:spacing w:before="1" w:after="0" w:line="240" w:lineRule="auto"/>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Kostnadsslag</w:t>
            </w:r>
          </w:p>
        </w:tc>
        <w:tc>
          <w:tcPr>
            <w:tcW w:w="1122" w:type="dxa"/>
            <w:shd w:val="clear" w:color="auto" w:fill="DBE4F0"/>
          </w:tcPr>
          <w:p w14:paraId="46F95F2C" w14:textId="77777777" w:rsidR="0075204E" w:rsidRPr="0075204E" w:rsidRDefault="0075204E" w:rsidP="0075204E">
            <w:pPr>
              <w:widowControl w:val="0"/>
              <w:autoSpaceDE w:val="0"/>
              <w:autoSpaceDN w:val="0"/>
              <w:spacing w:before="1" w:after="0" w:line="240" w:lineRule="auto"/>
              <w:ind w:right="148"/>
              <w:jc w:val="center"/>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Karlstad</w:t>
            </w:r>
            <w:r w:rsidRPr="0075204E">
              <w:rPr>
                <w:rFonts w:ascii="Calibri" w:eastAsia="Cambria" w:hAnsi="Cambria" w:cs="Cambria"/>
                <w:b/>
                <w:kern w:val="0"/>
                <w:sz w:val="18"/>
                <w:szCs w:val="22"/>
                <w:lang w:val="sv-SE"/>
                <w14:ligatures w14:val="none"/>
              </w:rPr>
              <w:t xml:space="preserve"> </w:t>
            </w:r>
            <w:r w:rsidRPr="0075204E">
              <w:rPr>
                <w:rFonts w:ascii="Calibri" w:eastAsia="Cambria" w:hAnsi="Cambria" w:cs="Cambria"/>
                <w:b/>
                <w:spacing w:val="-2"/>
                <w:kern w:val="0"/>
                <w:sz w:val="18"/>
                <w:szCs w:val="22"/>
                <w:lang w:val="sv-SE"/>
                <w14:ligatures w14:val="none"/>
              </w:rPr>
              <w:t>Innovation</w:t>
            </w:r>
            <w:r w:rsidRPr="0075204E">
              <w:rPr>
                <w:rFonts w:ascii="Calibri" w:eastAsia="Cambria" w:hAnsi="Cambria" w:cs="Cambria"/>
                <w:b/>
                <w:kern w:val="0"/>
                <w:sz w:val="18"/>
                <w:szCs w:val="22"/>
                <w:lang w:val="sv-SE"/>
                <w14:ligatures w14:val="none"/>
              </w:rPr>
              <w:t xml:space="preserve"> Park ek.</w:t>
            </w:r>
          </w:p>
          <w:p w14:paraId="67C4F99E" w14:textId="77777777" w:rsidR="0075204E" w:rsidRPr="0075204E" w:rsidRDefault="0075204E" w:rsidP="0075204E">
            <w:pPr>
              <w:widowControl w:val="0"/>
              <w:autoSpaceDE w:val="0"/>
              <w:autoSpaceDN w:val="0"/>
              <w:spacing w:after="0" w:line="200" w:lineRule="exact"/>
              <w:jc w:val="center"/>
              <w:rPr>
                <w:rFonts w:ascii="Calibri" w:eastAsia="Cambria" w:hAnsi="Calibri" w:cs="Cambria"/>
                <w:b/>
                <w:kern w:val="0"/>
                <w:sz w:val="18"/>
                <w:szCs w:val="22"/>
                <w:lang w:val="sv-SE"/>
                <w14:ligatures w14:val="none"/>
              </w:rPr>
            </w:pPr>
            <w:r w:rsidRPr="0075204E">
              <w:rPr>
                <w:rFonts w:ascii="Calibri" w:eastAsia="Cambria" w:hAnsi="Calibri" w:cs="Cambria"/>
                <w:b/>
                <w:spacing w:val="-4"/>
                <w:kern w:val="0"/>
                <w:sz w:val="18"/>
                <w:szCs w:val="22"/>
                <w:lang w:val="sv-SE"/>
                <w14:ligatures w14:val="none"/>
              </w:rPr>
              <w:t>för.</w:t>
            </w:r>
          </w:p>
        </w:tc>
        <w:tc>
          <w:tcPr>
            <w:tcW w:w="605" w:type="dxa"/>
            <w:shd w:val="clear" w:color="auto" w:fill="DBE4F0"/>
          </w:tcPr>
          <w:p w14:paraId="0AA90C0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2" w:type="dxa"/>
            <w:shd w:val="clear" w:color="auto" w:fill="DBE4F0"/>
          </w:tcPr>
          <w:p w14:paraId="1240068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shd w:val="clear" w:color="auto" w:fill="DBE4F0"/>
          </w:tcPr>
          <w:p w14:paraId="3D47E8B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shd w:val="clear" w:color="auto" w:fill="DBE4F0"/>
          </w:tcPr>
          <w:p w14:paraId="0AB6EB9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shd w:val="clear" w:color="auto" w:fill="DBE4F0"/>
          </w:tcPr>
          <w:p w14:paraId="26784A5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shd w:val="clear" w:color="auto" w:fill="DBE4F0"/>
          </w:tcPr>
          <w:p w14:paraId="6FC96AB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shd w:val="clear" w:color="auto" w:fill="DBE4F0"/>
          </w:tcPr>
          <w:p w14:paraId="1D109AC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shd w:val="clear" w:color="auto" w:fill="DBE4F0"/>
          </w:tcPr>
          <w:p w14:paraId="210F383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shd w:val="clear" w:color="auto" w:fill="DBE4F0"/>
          </w:tcPr>
          <w:p w14:paraId="5FEB4621" w14:textId="77777777" w:rsidR="0075204E" w:rsidRPr="0075204E" w:rsidRDefault="0075204E" w:rsidP="0075204E">
            <w:pPr>
              <w:widowControl w:val="0"/>
              <w:autoSpaceDE w:val="0"/>
              <w:autoSpaceDN w:val="0"/>
              <w:spacing w:before="1" w:after="0" w:line="240" w:lineRule="auto"/>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Totalt</w:t>
            </w:r>
          </w:p>
        </w:tc>
      </w:tr>
    </w:tbl>
    <w:p w14:paraId="51EB0327"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sectPr w:rsidR="0075204E" w:rsidRPr="0075204E" w:rsidSect="0075204E">
          <w:pgSz w:w="11910" w:h="16850"/>
          <w:pgMar w:top="1320" w:right="566" w:bottom="689" w:left="1559" w:header="720" w:footer="720" w:gutter="0"/>
          <w:cols w:space="720"/>
        </w:sectPr>
      </w:pPr>
    </w:p>
    <w:tbl>
      <w:tblPr>
        <w:tblW w:w="0" w:type="auto"/>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122"/>
        <w:gridCol w:w="605"/>
        <w:gridCol w:w="611"/>
        <w:gridCol w:w="574"/>
        <w:gridCol w:w="576"/>
        <w:gridCol w:w="660"/>
        <w:gridCol w:w="657"/>
        <w:gridCol w:w="664"/>
        <w:gridCol w:w="657"/>
        <w:gridCol w:w="1181"/>
      </w:tblGrid>
      <w:tr w:rsidR="0075204E" w:rsidRPr="0075204E" w14:paraId="2223170B" w14:textId="77777777" w:rsidTr="00104E27">
        <w:trPr>
          <w:trHeight w:val="878"/>
        </w:trPr>
        <w:tc>
          <w:tcPr>
            <w:tcW w:w="1414" w:type="dxa"/>
            <w:shd w:val="clear" w:color="auto" w:fill="DBE4F0"/>
          </w:tcPr>
          <w:p w14:paraId="3FE4C51C" w14:textId="77777777" w:rsidR="0075204E" w:rsidRPr="0075204E" w:rsidRDefault="0075204E" w:rsidP="0075204E">
            <w:pPr>
              <w:widowControl w:val="0"/>
              <w:autoSpaceDE w:val="0"/>
              <w:autoSpaceDN w:val="0"/>
              <w:spacing w:before="1" w:after="0" w:line="240" w:lineRule="auto"/>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lastRenderedPageBreak/>
              <w:t>Kostnadsslag</w:t>
            </w:r>
          </w:p>
        </w:tc>
        <w:tc>
          <w:tcPr>
            <w:tcW w:w="1122" w:type="dxa"/>
            <w:shd w:val="clear" w:color="auto" w:fill="DBE4F0"/>
          </w:tcPr>
          <w:p w14:paraId="466AAA20" w14:textId="77777777" w:rsidR="0075204E" w:rsidRPr="0075204E" w:rsidRDefault="0075204E" w:rsidP="0075204E">
            <w:pPr>
              <w:widowControl w:val="0"/>
              <w:autoSpaceDE w:val="0"/>
              <w:autoSpaceDN w:val="0"/>
              <w:spacing w:before="1" w:after="0" w:line="240" w:lineRule="auto"/>
              <w:ind w:right="148"/>
              <w:jc w:val="center"/>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Karlstad</w:t>
            </w:r>
            <w:r w:rsidRPr="0075204E">
              <w:rPr>
                <w:rFonts w:ascii="Calibri" w:eastAsia="Cambria" w:hAnsi="Cambria" w:cs="Cambria"/>
                <w:b/>
                <w:kern w:val="0"/>
                <w:sz w:val="18"/>
                <w:szCs w:val="22"/>
                <w:lang w:val="sv-SE"/>
                <w14:ligatures w14:val="none"/>
              </w:rPr>
              <w:t xml:space="preserve"> </w:t>
            </w:r>
            <w:r w:rsidRPr="0075204E">
              <w:rPr>
                <w:rFonts w:ascii="Calibri" w:eastAsia="Cambria" w:hAnsi="Cambria" w:cs="Cambria"/>
                <w:b/>
                <w:spacing w:val="-2"/>
                <w:kern w:val="0"/>
                <w:sz w:val="18"/>
                <w:szCs w:val="22"/>
                <w:lang w:val="sv-SE"/>
                <w14:ligatures w14:val="none"/>
              </w:rPr>
              <w:t>Innovation</w:t>
            </w:r>
            <w:r w:rsidRPr="0075204E">
              <w:rPr>
                <w:rFonts w:ascii="Calibri" w:eastAsia="Cambria" w:hAnsi="Cambria" w:cs="Cambria"/>
                <w:b/>
                <w:kern w:val="0"/>
                <w:sz w:val="18"/>
                <w:szCs w:val="22"/>
                <w:lang w:val="sv-SE"/>
                <w14:ligatures w14:val="none"/>
              </w:rPr>
              <w:t xml:space="preserve"> Park ek.</w:t>
            </w:r>
          </w:p>
          <w:p w14:paraId="050D5722" w14:textId="77777777" w:rsidR="0075204E" w:rsidRPr="0075204E" w:rsidRDefault="0075204E" w:rsidP="0075204E">
            <w:pPr>
              <w:widowControl w:val="0"/>
              <w:autoSpaceDE w:val="0"/>
              <w:autoSpaceDN w:val="0"/>
              <w:spacing w:after="0" w:line="198" w:lineRule="exact"/>
              <w:jc w:val="center"/>
              <w:rPr>
                <w:rFonts w:ascii="Calibri" w:eastAsia="Cambria" w:hAnsi="Calibri" w:cs="Cambria"/>
                <w:b/>
                <w:kern w:val="0"/>
                <w:sz w:val="18"/>
                <w:szCs w:val="22"/>
                <w:lang w:val="sv-SE"/>
                <w14:ligatures w14:val="none"/>
              </w:rPr>
            </w:pPr>
            <w:r w:rsidRPr="0075204E">
              <w:rPr>
                <w:rFonts w:ascii="Calibri" w:eastAsia="Cambria" w:hAnsi="Calibri" w:cs="Cambria"/>
                <w:b/>
                <w:spacing w:val="-4"/>
                <w:kern w:val="0"/>
                <w:sz w:val="18"/>
                <w:szCs w:val="22"/>
                <w:lang w:val="sv-SE"/>
                <w14:ligatures w14:val="none"/>
              </w:rPr>
              <w:t>för.</w:t>
            </w:r>
          </w:p>
        </w:tc>
        <w:tc>
          <w:tcPr>
            <w:tcW w:w="605" w:type="dxa"/>
            <w:shd w:val="clear" w:color="auto" w:fill="DBE4F0"/>
          </w:tcPr>
          <w:p w14:paraId="6BD46E1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shd w:val="clear" w:color="auto" w:fill="DBE4F0"/>
          </w:tcPr>
          <w:p w14:paraId="4F90782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shd w:val="clear" w:color="auto" w:fill="DBE4F0"/>
          </w:tcPr>
          <w:p w14:paraId="745DECC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shd w:val="clear" w:color="auto" w:fill="DBE4F0"/>
          </w:tcPr>
          <w:p w14:paraId="5252214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shd w:val="clear" w:color="auto" w:fill="DBE4F0"/>
          </w:tcPr>
          <w:p w14:paraId="33D3929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shd w:val="clear" w:color="auto" w:fill="DBE4F0"/>
          </w:tcPr>
          <w:p w14:paraId="56AC412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shd w:val="clear" w:color="auto" w:fill="DBE4F0"/>
          </w:tcPr>
          <w:p w14:paraId="294BCD1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shd w:val="clear" w:color="auto" w:fill="DBE4F0"/>
          </w:tcPr>
          <w:p w14:paraId="5C0771A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shd w:val="clear" w:color="auto" w:fill="DBE4F0"/>
          </w:tcPr>
          <w:p w14:paraId="249FD109" w14:textId="77777777" w:rsidR="0075204E" w:rsidRPr="0075204E" w:rsidRDefault="0075204E" w:rsidP="0075204E">
            <w:pPr>
              <w:widowControl w:val="0"/>
              <w:autoSpaceDE w:val="0"/>
              <w:autoSpaceDN w:val="0"/>
              <w:spacing w:before="1" w:after="0" w:line="240" w:lineRule="auto"/>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Totalt</w:t>
            </w:r>
          </w:p>
        </w:tc>
      </w:tr>
      <w:tr w:rsidR="0075204E" w:rsidRPr="0075204E" w14:paraId="64F4EDD2" w14:textId="77777777" w:rsidTr="00104E27">
        <w:trPr>
          <w:trHeight w:val="441"/>
        </w:trPr>
        <w:tc>
          <w:tcPr>
            <w:tcW w:w="1414" w:type="dxa"/>
          </w:tcPr>
          <w:p w14:paraId="3737D37E" w14:textId="77777777" w:rsidR="0075204E" w:rsidRPr="0075204E" w:rsidRDefault="0075204E" w:rsidP="0075204E">
            <w:pPr>
              <w:widowControl w:val="0"/>
              <w:autoSpaceDE w:val="0"/>
              <w:autoSpaceDN w:val="0"/>
              <w:spacing w:after="0" w:line="220" w:lineRule="atLeas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Resor</w:t>
            </w:r>
            <w:r w:rsidRPr="0075204E">
              <w:rPr>
                <w:rFonts w:ascii="Calibri" w:eastAsia="Cambria" w:hAnsi="Cambria" w:cs="Cambria"/>
                <w:spacing w:val="-11"/>
                <w:kern w:val="0"/>
                <w:sz w:val="18"/>
                <w:szCs w:val="22"/>
                <w:lang w:val="sv-SE"/>
                <w14:ligatures w14:val="none"/>
              </w:rPr>
              <w:t xml:space="preserve"> </w:t>
            </w:r>
            <w:r w:rsidRPr="0075204E">
              <w:rPr>
                <w:rFonts w:ascii="Calibri" w:eastAsia="Cambria" w:hAnsi="Cambria" w:cs="Cambria"/>
                <w:kern w:val="0"/>
                <w:sz w:val="18"/>
                <w:szCs w:val="22"/>
                <w:lang w:val="sv-SE"/>
                <w14:ligatures w14:val="none"/>
              </w:rPr>
              <w:t>och</w:t>
            </w:r>
            <w:r w:rsidRPr="0075204E">
              <w:rPr>
                <w:rFonts w:ascii="Calibri" w:eastAsia="Cambria" w:hAnsi="Cambria" w:cs="Cambria"/>
                <w:spacing w:val="-10"/>
                <w:kern w:val="0"/>
                <w:sz w:val="18"/>
                <w:szCs w:val="22"/>
                <w:lang w:val="sv-SE"/>
                <w14:ligatures w14:val="none"/>
              </w:rPr>
              <w:t xml:space="preserve"> </w:t>
            </w:r>
            <w:r w:rsidRPr="0075204E">
              <w:rPr>
                <w:rFonts w:ascii="Calibri" w:eastAsia="Cambria" w:hAnsi="Cambria" w:cs="Cambria"/>
                <w:kern w:val="0"/>
                <w:sz w:val="18"/>
                <w:szCs w:val="22"/>
                <w:lang w:val="sv-SE"/>
                <w14:ligatures w14:val="none"/>
              </w:rPr>
              <w:t>logi: Resor</w:t>
            </w:r>
            <w:r w:rsidRPr="0075204E">
              <w:rPr>
                <w:rFonts w:ascii="Calibri" w:eastAsia="Cambria" w:hAnsi="Cambria" w:cs="Cambria"/>
                <w:spacing w:val="-4"/>
                <w:kern w:val="0"/>
                <w:sz w:val="18"/>
                <w:szCs w:val="22"/>
                <w:lang w:val="sv-SE"/>
                <w14:ligatures w14:val="none"/>
              </w:rPr>
              <w:t xml:space="preserve"> </w:t>
            </w:r>
            <w:r w:rsidRPr="0075204E">
              <w:rPr>
                <w:rFonts w:ascii="Calibri" w:eastAsia="Cambria" w:hAnsi="Cambria" w:cs="Cambria"/>
                <w:kern w:val="0"/>
                <w:sz w:val="18"/>
                <w:szCs w:val="22"/>
                <w:lang w:val="sv-SE"/>
                <w14:ligatures w14:val="none"/>
              </w:rPr>
              <w:t>och</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spacing w:val="-4"/>
                <w:kern w:val="0"/>
                <w:sz w:val="18"/>
                <w:szCs w:val="22"/>
                <w:lang w:val="sv-SE"/>
                <w14:ligatures w14:val="none"/>
              </w:rPr>
              <w:t>Logi</w:t>
            </w:r>
          </w:p>
        </w:tc>
        <w:tc>
          <w:tcPr>
            <w:tcW w:w="1122" w:type="dxa"/>
          </w:tcPr>
          <w:p w14:paraId="73B96216" w14:textId="77777777" w:rsidR="0075204E" w:rsidRPr="0075204E" w:rsidRDefault="0075204E" w:rsidP="0075204E">
            <w:pPr>
              <w:widowControl w:val="0"/>
              <w:autoSpaceDE w:val="0"/>
              <w:autoSpaceDN w:val="0"/>
              <w:spacing w:before="2" w:after="0" w:line="240" w:lineRule="auto"/>
              <w:rPr>
                <w:rFonts w:ascii="Calibri" w:eastAsia="Cambria" w:hAnsi="Cambria" w:cs="Cambria"/>
                <w:b/>
                <w:kern w:val="0"/>
                <w:sz w:val="18"/>
                <w:szCs w:val="22"/>
                <w:lang w:val="sv-SE"/>
                <w14:ligatures w14:val="none"/>
              </w:rPr>
            </w:pPr>
          </w:p>
          <w:p w14:paraId="29F4D39D" w14:textId="77777777" w:rsidR="0075204E" w:rsidRPr="0075204E" w:rsidRDefault="0075204E" w:rsidP="0075204E">
            <w:pPr>
              <w:widowControl w:val="0"/>
              <w:autoSpaceDE w:val="0"/>
              <w:autoSpaceDN w:val="0"/>
              <w:spacing w:after="0" w:line="199" w:lineRule="exact"/>
              <w:ind w:right="97"/>
              <w:jc w:val="righ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1</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kern w:val="0"/>
                <w:sz w:val="18"/>
                <w:szCs w:val="22"/>
                <w:lang w:val="sv-SE"/>
                <w14:ligatures w14:val="none"/>
              </w:rPr>
              <w:t>300</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000</w:t>
            </w:r>
          </w:p>
        </w:tc>
        <w:tc>
          <w:tcPr>
            <w:tcW w:w="605" w:type="dxa"/>
          </w:tcPr>
          <w:p w14:paraId="3066FDF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7A2A7F1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4B5B822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109E084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19B0AFB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2A52A99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404208E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405DA04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62DB7DE4" w14:textId="77777777" w:rsidR="0075204E" w:rsidRPr="0075204E" w:rsidRDefault="0075204E" w:rsidP="0075204E">
            <w:pPr>
              <w:widowControl w:val="0"/>
              <w:autoSpaceDE w:val="0"/>
              <w:autoSpaceDN w:val="0"/>
              <w:spacing w:before="2" w:after="0" w:line="240" w:lineRule="auto"/>
              <w:rPr>
                <w:rFonts w:ascii="Calibri" w:eastAsia="Cambria" w:hAnsi="Cambria" w:cs="Cambria"/>
                <w:b/>
                <w:kern w:val="0"/>
                <w:sz w:val="18"/>
                <w:szCs w:val="22"/>
                <w:lang w:val="sv-SE"/>
                <w14:ligatures w14:val="none"/>
              </w:rPr>
            </w:pPr>
          </w:p>
          <w:p w14:paraId="19797E74" w14:textId="77777777" w:rsidR="0075204E" w:rsidRPr="0075204E" w:rsidRDefault="0075204E" w:rsidP="0075204E">
            <w:pPr>
              <w:widowControl w:val="0"/>
              <w:autoSpaceDE w:val="0"/>
              <w:autoSpaceDN w:val="0"/>
              <w:spacing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1</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300</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000</w:t>
            </w:r>
          </w:p>
        </w:tc>
      </w:tr>
      <w:tr w:rsidR="0075204E" w:rsidRPr="0075204E" w14:paraId="0F1EF6D3" w14:textId="77777777" w:rsidTr="00104E27">
        <w:trPr>
          <w:trHeight w:val="657"/>
        </w:trPr>
        <w:tc>
          <w:tcPr>
            <w:tcW w:w="1414" w:type="dxa"/>
          </w:tcPr>
          <w:p w14:paraId="23548EA5" w14:textId="77777777" w:rsidR="0075204E" w:rsidRPr="0075204E" w:rsidRDefault="0075204E" w:rsidP="0075204E">
            <w:pPr>
              <w:widowControl w:val="0"/>
              <w:autoSpaceDE w:val="0"/>
              <w:autoSpaceDN w:val="0"/>
              <w:spacing w:after="0" w:line="240" w:lineRule="auto"/>
              <w:ind w:right="158"/>
              <w:rPr>
                <w:rFonts w:ascii="Calibri" w:eastAsia="Cambria" w:hAnsi="Calibri" w:cs="Cambria"/>
                <w:kern w:val="0"/>
                <w:sz w:val="18"/>
                <w:szCs w:val="22"/>
                <w:lang w:val="sv-SE"/>
                <w14:ligatures w14:val="none"/>
              </w:rPr>
            </w:pPr>
            <w:r w:rsidRPr="0075204E">
              <w:rPr>
                <w:rFonts w:ascii="Calibri" w:eastAsia="Cambria" w:hAnsi="Calibri" w:cs="Cambria"/>
                <w:spacing w:val="-2"/>
                <w:kern w:val="0"/>
                <w:sz w:val="18"/>
                <w:szCs w:val="22"/>
                <w:lang w:val="sv-SE"/>
                <w14:ligatures w14:val="none"/>
              </w:rPr>
              <w:t>Externa</w:t>
            </w:r>
            <w:r w:rsidRPr="0075204E">
              <w:rPr>
                <w:rFonts w:ascii="Calibri" w:eastAsia="Cambria" w:hAnsi="Calibri" w:cs="Cambria"/>
                <w:kern w:val="0"/>
                <w:sz w:val="18"/>
                <w:szCs w:val="22"/>
                <w:lang w:val="sv-SE"/>
                <w14:ligatures w14:val="none"/>
              </w:rPr>
              <w:t xml:space="preserve"> tjänster:</w:t>
            </w:r>
            <w:r w:rsidRPr="0075204E">
              <w:rPr>
                <w:rFonts w:ascii="Calibri" w:eastAsia="Cambria" w:hAnsi="Calibri" w:cs="Cambria"/>
                <w:spacing w:val="-11"/>
                <w:kern w:val="0"/>
                <w:sz w:val="18"/>
                <w:szCs w:val="22"/>
                <w:lang w:val="sv-SE"/>
                <w14:ligatures w14:val="none"/>
              </w:rPr>
              <w:t xml:space="preserve"> </w:t>
            </w:r>
            <w:r w:rsidRPr="0075204E">
              <w:rPr>
                <w:rFonts w:ascii="Calibri" w:eastAsia="Cambria" w:hAnsi="Calibri" w:cs="Cambria"/>
                <w:kern w:val="0"/>
                <w:sz w:val="18"/>
                <w:szCs w:val="22"/>
                <w:lang w:val="sv-SE"/>
                <w14:ligatures w14:val="none"/>
              </w:rPr>
              <w:t>Extern</w:t>
            </w:r>
          </w:p>
          <w:p w14:paraId="7DF1255B" w14:textId="77777777" w:rsidR="0075204E" w:rsidRPr="0075204E" w:rsidRDefault="0075204E" w:rsidP="0075204E">
            <w:pPr>
              <w:widowControl w:val="0"/>
              <w:autoSpaceDE w:val="0"/>
              <w:autoSpaceDN w:val="0"/>
              <w:spacing w:after="0" w:line="199" w:lineRule="exact"/>
              <w:rPr>
                <w:rFonts w:ascii="Calibri" w:eastAsia="Cambria" w:hAnsi="Cambria" w:cs="Cambria"/>
                <w:kern w:val="0"/>
                <w:sz w:val="18"/>
                <w:szCs w:val="22"/>
                <w:lang w:val="sv-SE"/>
                <w14:ligatures w14:val="none"/>
              </w:rPr>
            </w:pPr>
            <w:r w:rsidRPr="0075204E">
              <w:rPr>
                <w:rFonts w:ascii="Calibri" w:eastAsia="Cambria" w:hAnsi="Cambria" w:cs="Cambria"/>
                <w:spacing w:val="-2"/>
                <w:kern w:val="0"/>
                <w:sz w:val="18"/>
                <w:szCs w:val="22"/>
                <w:lang w:val="sv-SE"/>
                <w14:ligatures w14:val="none"/>
              </w:rPr>
              <w:t>utredare</w:t>
            </w:r>
          </w:p>
        </w:tc>
        <w:tc>
          <w:tcPr>
            <w:tcW w:w="1122" w:type="dxa"/>
          </w:tcPr>
          <w:p w14:paraId="273316F6" w14:textId="77777777" w:rsidR="0075204E" w:rsidRPr="0075204E" w:rsidRDefault="0075204E" w:rsidP="0075204E">
            <w:pPr>
              <w:widowControl w:val="0"/>
              <w:autoSpaceDE w:val="0"/>
              <w:autoSpaceDN w:val="0"/>
              <w:spacing w:before="218" w:after="0" w:line="240" w:lineRule="auto"/>
              <w:rPr>
                <w:rFonts w:ascii="Calibri" w:eastAsia="Cambria" w:hAnsi="Cambria" w:cs="Cambria"/>
                <w:b/>
                <w:kern w:val="0"/>
                <w:sz w:val="18"/>
                <w:szCs w:val="22"/>
                <w:lang w:val="sv-SE"/>
                <w14:ligatures w14:val="none"/>
              </w:rPr>
            </w:pPr>
          </w:p>
          <w:p w14:paraId="6E049B6E" w14:textId="77777777" w:rsidR="0075204E" w:rsidRPr="0075204E" w:rsidRDefault="0075204E" w:rsidP="0075204E">
            <w:pPr>
              <w:widowControl w:val="0"/>
              <w:autoSpaceDE w:val="0"/>
              <w:autoSpaceDN w:val="0"/>
              <w:spacing w:after="0" w:line="199" w:lineRule="exact"/>
              <w:ind w:right="97"/>
              <w:jc w:val="righ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550</w:t>
            </w:r>
            <w:r w:rsidRPr="0075204E">
              <w:rPr>
                <w:rFonts w:ascii="Calibri" w:eastAsia="Cambria" w:hAnsi="Cambria" w:cs="Cambria"/>
                <w:spacing w:val="-2"/>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000</w:t>
            </w:r>
          </w:p>
        </w:tc>
        <w:tc>
          <w:tcPr>
            <w:tcW w:w="605" w:type="dxa"/>
          </w:tcPr>
          <w:p w14:paraId="41CBB06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3E3BAA4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11FF27A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049FFED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08FF5BA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476C440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1F7A8E0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3BA7289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16CDDDDD" w14:textId="77777777" w:rsidR="0075204E" w:rsidRPr="0075204E" w:rsidRDefault="0075204E" w:rsidP="0075204E">
            <w:pPr>
              <w:widowControl w:val="0"/>
              <w:autoSpaceDE w:val="0"/>
              <w:autoSpaceDN w:val="0"/>
              <w:spacing w:before="218" w:after="0" w:line="240" w:lineRule="auto"/>
              <w:rPr>
                <w:rFonts w:ascii="Calibri" w:eastAsia="Cambria" w:hAnsi="Cambria" w:cs="Cambria"/>
                <w:b/>
                <w:kern w:val="0"/>
                <w:sz w:val="18"/>
                <w:szCs w:val="22"/>
                <w:lang w:val="sv-SE"/>
                <w14:ligatures w14:val="none"/>
              </w:rPr>
            </w:pPr>
          </w:p>
          <w:p w14:paraId="72C51E0E" w14:textId="77777777" w:rsidR="0075204E" w:rsidRPr="0075204E" w:rsidRDefault="0075204E" w:rsidP="0075204E">
            <w:pPr>
              <w:widowControl w:val="0"/>
              <w:autoSpaceDE w:val="0"/>
              <w:autoSpaceDN w:val="0"/>
              <w:spacing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550</w:t>
            </w:r>
            <w:r w:rsidRPr="0075204E">
              <w:rPr>
                <w:rFonts w:ascii="Calibri" w:eastAsia="Cambria" w:hAnsi="Cambria" w:cs="Cambria"/>
                <w:b/>
                <w:spacing w:val="-2"/>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000</w:t>
            </w:r>
          </w:p>
        </w:tc>
      </w:tr>
      <w:tr w:rsidR="0075204E" w:rsidRPr="0075204E" w14:paraId="6E7540F9" w14:textId="77777777" w:rsidTr="00104E27">
        <w:trPr>
          <w:trHeight w:val="659"/>
        </w:trPr>
        <w:tc>
          <w:tcPr>
            <w:tcW w:w="1414" w:type="dxa"/>
          </w:tcPr>
          <w:p w14:paraId="31EFBA52" w14:textId="77777777" w:rsidR="0075204E" w:rsidRPr="0075204E" w:rsidRDefault="0075204E" w:rsidP="0075204E">
            <w:pPr>
              <w:widowControl w:val="0"/>
              <w:autoSpaceDE w:val="0"/>
              <w:autoSpaceDN w:val="0"/>
              <w:spacing w:before="1" w:after="0" w:line="240" w:lineRule="auto"/>
              <w:ind w:right="679"/>
              <w:rPr>
                <w:rFonts w:ascii="Calibri" w:eastAsia="Cambria" w:hAnsi="Calibri" w:cs="Cambria"/>
                <w:kern w:val="0"/>
                <w:sz w:val="18"/>
                <w:szCs w:val="22"/>
                <w:lang w:val="sv-SE"/>
                <w14:ligatures w14:val="none"/>
              </w:rPr>
            </w:pPr>
            <w:r w:rsidRPr="0075204E">
              <w:rPr>
                <w:rFonts w:ascii="Calibri" w:eastAsia="Cambria" w:hAnsi="Calibri" w:cs="Cambria"/>
                <w:spacing w:val="-2"/>
                <w:kern w:val="0"/>
                <w:sz w:val="18"/>
                <w:szCs w:val="22"/>
                <w:lang w:val="sv-SE"/>
                <w14:ligatures w14:val="none"/>
              </w:rPr>
              <w:t>Externa</w:t>
            </w:r>
            <w:r w:rsidRPr="0075204E">
              <w:rPr>
                <w:rFonts w:ascii="Calibri" w:eastAsia="Cambria" w:hAnsi="Calibri" w:cs="Cambria"/>
                <w:kern w:val="0"/>
                <w:sz w:val="18"/>
                <w:szCs w:val="22"/>
                <w:lang w:val="sv-SE"/>
                <w14:ligatures w14:val="none"/>
              </w:rPr>
              <w:t xml:space="preserve"> </w:t>
            </w:r>
            <w:r w:rsidRPr="0075204E">
              <w:rPr>
                <w:rFonts w:ascii="Calibri" w:eastAsia="Cambria" w:hAnsi="Calibri" w:cs="Cambria"/>
                <w:spacing w:val="-2"/>
                <w:kern w:val="0"/>
                <w:sz w:val="18"/>
                <w:szCs w:val="22"/>
                <w:lang w:val="sv-SE"/>
                <w14:ligatures w14:val="none"/>
              </w:rPr>
              <w:t>tjänster:</w:t>
            </w:r>
          </w:p>
          <w:p w14:paraId="54CBA212" w14:textId="77777777" w:rsidR="0075204E" w:rsidRPr="0075204E" w:rsidRDefault="0075204E" w:rsidP="0075204E">
            <w:pPr>
              <w:widowControl w:val="0"/>
              <w:autoSpaceDE w:val="0"/>
              <w:autoSpaceDN w:val="0"/>
              <w:spacing w:after="0" w:line="199" w:lineRule="exact"/>
              <w:rPr>
                <w:rFonts w:ascii="Calibri" w:eastAsia="Cambria" w:hAnsi="Calibri" w:cs="Cambria"/>
                <w:kern w:val="0"/>
                <w:sz w:val="18"/>
                <w:szCs w:val="22"/>
                <w:lang w:val="sv-SE"/>
                <w14:ligatures w14:val="none"/>
              </w:rPr>
            </w:pPr>
            <w:r w:rsidRPr="0075204E">
              <w:rPr>
                <w:rFonts w:ascii="Calibri" w:eastAsia="Cambria" w:hAnsi="Calibri" w:cs="Cambria"/>
                <w:kern w:val="0"/>
                <w:sz w:val="18"/>
                <w:szCs w:val="22"/>
                <w:lang w:val="sv-SE"/>
                <w14:ligatures w14:val="none"/>
              </w:rPr>
              <w:t>Externa</w:t>
            </w:r>
            <w:r w:rsidRPr="0075204E">
              <w:rPr>
                <w:rFonts w:ascii="Calibri" w:eastAsia="Cambria" w:hAnsi="Calibri" w:cs="Cambria"/>
                <w:spacing w:val="-4"/>
                <w:kern w:val="0"/>
                <w:sz w:val="18"/>
                <w:szCs w:val="22"/>
                <w:lang w:val="sv-SE"/>
                <w14:ligatures w14:val="none"/>
              </w:rPr>
              <w:t xml:space="preserve"> </w:t>
            </w:r>
            <w:r w:rsidRPr="0075204E">
              <w:rPr>
                <w:rFonts w:ascii="Calibri" w:eastAsia="Cambria" w:hAnsi="Calibri" w:cs="Cambria"/>
                <w:spacing w:val="-2"/>
                <w:kern w:val="0"/>
                <w:sz w:val="18"/>
                <w:szCs w:val="22"/>
                <w:lang w:val="sv-SE"/>
                <w14:ligatures w14:val="none"/>
              </w:rPr>
              <w:t>tjänster</w:t>
            </w:r>
          </w:p>
        </w:tc>
        <w:tc>
          <w:tcPr>
            <w:tcW w:w="1122" w:type="dxa"/>
          </w:tcPr>
          <w:p w14:paraId="231574EB"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09330FD3"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06F2CAD4" w14:textId="77777777" w:rsidR="0075204E" w:rsidRPr="0075204E" w:rsidRDefault="0075204E" w:rsidP="0075204E">
            <w:pPr>
              <w:widowControl w:val="0"/>
              <w:autoSpaceDE w:val="0"/>
              <w:autoSpaceDN w:val="0"/>
              <w:spacing w:before="1" w:after="0" w:line="199" w:lineRule="exact"/>
              <w:ind w:right="97"/>
              <w:jc w:val="righ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2</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kern w:val="0"/>
                <w:sz w:val="18"/>
                <w:szCs w:val="22"/>
                <w:lang w:val="sv-SE"/>
                <w14:ligatures w14:val="none"/>
              </w:rPr>
              <w:t>200</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000</w:t>
            </w:r>
          </w:p>
        </w:tc>
        <w:tc>
          <w:tcPr>
            <w:tcW w:w="605" w:type="dxa"/>
          </w:tcPr>
          <w:p w14:paraId="2B5BCAD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7B812079"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23C7ACA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3E3775A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70AA8D7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5A01243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78D6DE5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661CAEA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75664BCF"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7077350A"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283AAFC1" w14:textId="77777777" w:rsidR="0075204E" w:rsidRPr="0075204E" w:rsidRDefault="0075204E" w:rsidP="0075204E">
            <w:pPr>
              <w:widowControl w:val="0"/>
              <w:autoSpaceDE w:val="0"/>
              <w:autoSpaceDN w:val="0"/>
              <w:spacing w:before="1"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2</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200</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000</w:t>
            </w:r>
          </w:p>
        </w:tc>
      </w:tr>
      <w:tr w:rsidR="0075204E" w:rsidRPr="0075204E" w14:paraId="61E55BED" w14:textId="77777777" w:rsidTr="00104E27">
        <w:trPr>
          <w:trHeight w:val="438"/>
        </w:trPr>
        <w:tc>
          <w:tcPr>
            <w:tcW w:w="1414" w:type="dxa"/>
          </w:tcPr>
          <w:p w14:paraId="234A83B3" w14:textId="77777777" w:rsidR="0075204E" w:rsidRPr="0075204E" w:rsidRDefault="0075204E" w:rsidP="0075204E">
            <w:pPr>
              <w:widowControl w:val="0"/>
              <w:autoSpaceDE w:val="0"/>
              <w:autoSpaceDN w:val="0"/>
              <w:spacing w:before="1" w:after="0" w:line="219" w:lineRule="exact"/>
              <w:rPr>
                <w:rFonts w:ascii="Calibri" w:eastAsia="Cambria" w:hAnsi="Cambria" w:cs="Cambria"/>
                <w:kern w:val="0"/>
                <w:sz w:val="18"/>
                <w:szCs w:val="22"/>
                <w:lang w:val="sv-SE"/>
                <w14:ligatures w14:val="none"/>
              </w:rPr>
            </w:pPr>
            <w:r w:rsidRPr="0075204E">
              <w:rPr>
                <w:rFonts w:ascii="Calibri" w:eastAsia="Cambria" w:hAnsi="Cambria" w:cs="Cambria"/>
                <w:spacing w:val="-2"/>
                <w:kern w:val="0"/>
                <w:sz w:val="18"/>
                <w:szCs w:val="22"/>
                <w:lang w:val="sv-SE"/>
                <w14:ligatures w14:val="none"/>
              </w:rPr>
              <w:t>Personalens</w:t>
            </w:r>
          </w:p>
          <w:p w14:paraId="7CAB2B96" w14:textId="77777777" w:rsidR="0075204E" w:rsidRPr="0075204E" w:rsidRDefault="0075204E" w:rsidP="0075204E">
            <w:pPr>
              <w:widowControl w:val="0"/>
              <w:autoSpaceDE w:val="0"/>
              <w:autoSpaceDN w:val="0"/>
              <w:spacing w:after="0" w:line="199" w:lineRule="exact"/>
              <w:rPr>
                <w:rFonts w:ascii="Calibri" w:eastAsia="Cambria" w:hAnsi="Calibri" w:cs="Cambria"/>
                <w:kern w:val="0"/>
                <w:sz w:val="18"/>
                <w:szCs w:val="22"/>
                <w:lang w:val="sv-SE"/>
                <w14:ligatures w14:val="none"/>
              </w:rPr>
            </w:pPr>
            <w:r w:rsidRPr="0075204E">
              <w:rPr>
                <w:rFonts w:ascii="Calibri" w:eastAsia="Cambria" w:hAnsi="Calibri" w:cs="Cambria"/>
                <w:kern w:val="0"/>
                <w:sz w:val="18"/>
                <w:szCs w:val="22"/>
                <w:lang w:val="sv-SE"/>
                <w14:ligatures w14:val="none"/>
              </w:rPr>
              <w:t>lön:</w:t>
            </w:r>
            <w:r w:rsidRPr="0075204E">
              <w:rPr>
                <w:rFonts w:ascii="Calibri" w:eastAsia="Cambria" w:hAnsi="Calibri" w:cs="Cambria"/>
                <w:spacing w:val="-4"/>
                <w:kern w:val="0"/>
                <w:sz w:val="18"/>
                <w:szCs w:val="22"/>
                <w:lang w:val="sv-SE"/>
                <w14:ligatures w14:val="none"/>
              </w:rPr>
              <w:t xml:space="preserve"> </w:t>
            </w:r>
            <w:r w:rsidRPr="0075204E">
              <w:rPr>
                <w:rFonts w:ascii="Calibri" w:eastAsia="Cambria" w:hAnsi="Calibri" w:cs="Cambria"/>
                <w:spacing w:val="-2"/>
                <w:kern w:val="0"/>
                <w:sz w:val="18"/>
                <w:szCs w:val="22"/>
                <w:lang w:val="sv-SE"/>
                <w14:ligatures w14:val="none"/>
              </w:rPr>
              <w:t>Ekonomi</w:t>
            </w:r>
          </w:p>
        </w:tc>
        <w:tc>
          <w:tcPr>
            <w:tcW w:w="1122" w:type="dxa"/>
          </w:tcPr>
          <w:p w14:paraId="4DB41739" w14:textId="77777777" w:rsidR="0075204E" w:rsidRPr="0075204E" w:rsidRDefault="0075204E" w:rsidP="0075204E">
            <w:pPr>
              <w:widowControl w:val="0"/>
              <w:autoSpaceDE w:val="0"/>
              <w:autoSpaceDN w:val="0"/>
              <w:spacing w:before="219" w:after="0" w:line="199" w:lineRule="exact"/>
              <w:ind w:right="97"/>
              <w:jc w:val="righ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230</w:t>
            </w:r>
            <w:r w:rsidRPr="0075204E">
              <w:rPr>
                <w:rFonts w:ascii="Calibri" w:eastAsia="Cambria" w:hAnsi="Cambria" w:cs="Cambria"/>
                <w:spacing w:val="-2"/>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000</w:t>
            </w:r>
          </w:p>
        </w:tc>
        <w:tc>
          <w:tcPr>
            <w:tcW w:w="605" w:type="dxa"/>
          </w:tcPr>
          <w:p w14:paraId="10EBB7C2"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3DF53CF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0431492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71D0C43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7105859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7BE3EB6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71CB4CC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1F4E21B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13709A8A" w14:textId="77777777" w:rsidR="0075204E" w:rsidRPr="0075204E" w:rsidRDefault="0075204E" w:rsidP="0075204E">
            <w:pPr>
              <w:widowControl w:val="0"/>
              <w:autoSpaceDE w:val="0"/>
              <w:autoSpaceDN w:val="0"/>
              <w:spacing w:before="219"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230</w:t>
            </w:r>
            <w:r w:rsidRPr="0075204E">
              <w:rPr>
                <w:rFonts w:ascii="Calibri" w:eastAsia="Cambria" w:hAnsi="Cambria" w:cs="Cambria"/>
                <w:b/>
                <w:spacing w:val="-2"/>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000</w:t>
            </w:r>
          </w:p>
        </w:tc>
      </w:tr>
      <w:tr w:rsidR="0075204E" w:rsidRPr="0075204E" w14:paraId="1A8D283E" w14:textId="77777777" w:rsidTr="00104E27">
        <w:trPr>
          <w:trHeight w:val="880"/>
        </w:trPr>
        <w:tc>
          <w:tcPr>
            <w:tcW w:w="1414" w:type="dxa"/>
          </w:tcPr>
          <w:p w14:paraId="37046AFD" w14:textId="77777777" w:rsidR="0075204E" w:rsidRPr="0075204E" w:rsidRDefault="0075204E" w:rsidP="0075204E">
            <w:pPr>
              <w:widowControl w:val="0"/>
              <w:autoSpaceDE w:val="0"/>
              <w:autoSpaceDN w:val="0"/>
              <w:spacing w:before="1" w:after="0" w:line="240" w:lineRule="auto"/>
              <w:ind w:right="228"/>
              <w:rPr>
                <w:rFonts w:ascii="Calibri" w:eastAsia="Cambria" w:hAnsi="Calibri" w:cs="Cambria"/>
                <w:kern w:val="0"/>
                <w:sz w:val="18"/>
                <w:szCs w:val="22"/>
                <w:lang w:val="sv-SE"/>
                <w14:ligatures w14:val="none"/>
              </w:rPr>
            </w:pPr>
            <w:r w:rsidRPr="0075204E">
              <w:rPr>
                <w:rFonts w:ascii="Calibri" w:eastAsia="Cambria" w:hAnsi="Calibri" w:cs="Cambria"/>
                <w:spacing w:val="-2"/>
                <w:kern w:val="0"/>
                <w:sz w:val="18"/>
                <w:szCs w:val="22"/>
                <w:lang w:val="sv-SE"/>
                <w14:ligatures w14:val="none"/>
              </w:rPr>
              <w:t>Personalens</w:t>
            </w:r>
            <w:r w:rsidRPr="0075204E">
              <w:rPr>
                <w:rFonts w:ascii="Calibri" w:eastAsia="Cambria" w:hAnsi="Calibri" w:cs="Cambria"/>
                <w:kern w:val="0"/>
                <w:sz w:val="18"/>
                <w:szCs w:val="22"/>
                <w:lang w:val="sv-SE"/>
                <w14:ligatures w14:val="none"/>
              </w:rPr>
              <w:t xml:space="preserve"> </w:t>
            </w:r>
            <w:r w:rsidRPr="0075204E">
              <w:rPr>
                <w:rFonts w:ascii="Calibri" w:eastAsia="Cambria" w:hAnsi="Calibri" w:cs="Cambria"/>
                <w:spacing w:val="-4"/>
                <w:kern w:val="0"/>
                <w:sz w:val="18"/>
                <w:szCs w:val="22"/>
                <w:lang w:val="sv-SE"/>
                <w14:ligatures w14:val="none"/>
              </w:rPr>
              <w:t>lön:</w:t>
            </w:r>
            <w:r w:rsidRPr="0075204E">
              <w:rPr>
                <w:rFonts w:ascii="Calibri" w:eastAsia="Cambria" w:hAnsi="Calibri" w:cs="Cambria"/>
                <w:kern w:val="0"/>
                <w:sz w:val="18"/>
                <w:szCs w:val="22"/>
                <w:lang w:val="sv-SE"/>
                <w14:ligatures w14:val="none"/>
              </w:rPr>
              <w:t xml:space="preserve"> </w:t>
            </w:r>
            <w:r w:rsidRPr="0075204E">
              <w:rPr>
                <w:rFonts w:ascii="Calibri" w:eastAsia="Cambria" w:hAnsi="Calibri" w:cs="Cambria"/>
                <w:spacing w:val="-2"/>
                <w:kern w:val="0"/>
                <w:sz w:val="18"/>
                <w:szCs w:val="22"/>
                <w:lang w:val="sv-SE"/>
                <w14:ligatures w14:val="none"/>
              </w:rPr>
              <w:t>Projektledning</w:t>
            </w:r>
          </w:p>
          <w:p w14:paraId="3F894839" w14:textId="77777777" w:rsidR="0075204E" w:rsidRPr="0075204E" w:rsidRDefault="0075204E" w:rsidP="0075204E">
            <w:pPr>
              <w:widowControl w:val="0"/>
              <w:autoSpaceDE w:val="0"/>
              <w:autoSpaceDN w:val="0"/>
              <w:spacing w:before="1" w:after="0" w:line="199" w:lineRule="exac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&amp;</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spacing w:val="-2"/>
                <w:kern w:val="0"/>
                <w:sz w:val="18"/>
                <w:szCs w:val="22"/>
                <w:lang w:val="sv-SE"/>
                <w14:ligatures w14:val="none"/>
              </w:rPr>
              <w:t>koordinering</w:t>
            </w:r>
          </w:p>
        </w:tc>
        <w:tc>
          <w:tcPr>
            <w:tcW w:w="1122" w:type="dxa"/>
          </w:tcPr>
          <w:p w14:paraId="10A48428"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126EB705"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3C6FEF0B" w14:textId="77777777" w:rsidR="0075204E" w:rsidRPr="0075204E" w:rsidRDefault="0075204E" w:rsidP="0075204E">
            <w:pPr>
              <w:widowControl w:val="0"/>
              <w:autoSpaceDE w:val="0"/>
              <w:autoSpaceDN w:val="0"/>
              <w:spacing w:before="2" w:after="0" w:line="240" w:lineRule="auto"/>
              <w:rPr>
                <w:rFonts w:ascii="Calibri" w:eastAsia="Cambria" w:hAnsi="Cambria" w:cs="Cambria"/>
                <w:b/>
                <w:kern w:val="0"/>
                <w:sz w:val="18"/>
                <w:szCs w:val="22"/>
                <w:lang w:val="sv-SE"/>
                <w14:ligatures w14:val="none"/>
              </w:rPr>
            </w:pPr>
          </w:p>
          <w:p w14:paraId="2D3243A0" w14:textId="77777777" w:rsidR="0075204E" w:rsidRPr="0075204E" w:rsidRDefault="0075204E" w:rsidP="0075204E">
            <w:pPr>
              <w:widowControl w:val="0"/>
              <w:autoSpaceDE w:val="0"/>
              <w:autoSpaceDN w:val="0"/>
              <w:spacing w:after="0" w:line="199" w:lineRule="exact"/>
              <w:ind w:right="97"/>
              <w:jc w:val="righ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1</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kern w:val="0"/>
                <w:sz w:val="18"/>
                <w:szCs w:val="22"/>
                <w:lang w:val="sv-SE"/>
                <w14:ligatures w14:val="none"/>
              </w:rPr>
              <w:t>450</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000</w:t>
            </w:r>
          </w:p>
        </w:tc>
        <w:tc>
          <w:tcPr>
            <w:tcW w:w="605" w:type="dxa"/>
          </w:tcPr>
          <w:p w14:paraId="7C5927A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03539D19"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39BE70C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59F9013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40B1A9E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7ACFB87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0DE58EB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3AA1E84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705838FD"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038F3C46"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2907EE5F" w14:textId="77777777" w:rsidR="0075204E" w:rsidRPr="0075204E" w:rsidRDefault="0075204E" w:rsidP="0075204E">
            <w:pPr>
              <w:widowControl w:val="0"/>
              <w:autoSpaceDE w:val="0"/>
              <w:autoSpaceDN w:val="0"/>
              <w:spacing w:before="2" w:after="0" w:line="240" w:lineRule="auto"/>
              <w:rPr>
                <w:rFonts w:ascii="Calibri" w:eastAsia="Cambria" w:hAnsi="Cambria" w:cs="Cambria"/>
                <w:b/>
                <w:kern w:val="0"/>
                <w:sz w:val="18"/>
                <w:szCs w:val="22"/>
                <w:lang w:val="sv-SE"/>
                <w14:ligatures w14:val="none"/>
              </w:rPr>
            </w:pPr>
          </w:p>
          <w:p w14:paraId="30507B0B" w14:textId="77777777" w:rsidR="0075204E" w:rsidRPr="0075204E" w:rsidRDefault="0075204E" w:rsidP="0075204E">
            <w:pPr>
              <w:widowControl w:val="0"/>
              <w:autoSpaceDE w:val="0"/>
              <w:autoSpaceDN w:val="0"/>
              <w:spacing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1</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450</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000</w:t>
            </w:r>
          </w:p>
        </w:tc>
      </w:tr>
      <w:tr w:rsidR="0075204E" w:rsidRPr="0075204E" w14:paraId="1A71552C" w14:textId="77777777" w:rsidTr="00104E27">
        <w:trPr>
          <w:trHeight w:val="660"/>
        </w:trPr>
        <w:tc>
          <w:tcPr>
            <w:tcW w:w="1414" w:type="dxa"/>
          </w:tcPr>
          <w:p w14:paraId="344DA4CC" w14:textId="77777777" w:rsidR="0075204E" w:rsidRPr="0075204E" w:rsidRDefault="0075204E" w:rsidP="0075204E">
            <w:pPr>
              <w:widowControl w:val="0"/>
              <w:autoSpaceDE w:val="0"/>
              <w:autoSpaceDN w:val="0"/>
              <w:spacing w:before="2" w:after="0" w:line="240" w:lineRule="auto"/>
              <w:ind w:right="342"/>
              <w:rPr>
                <w:rFonts w:ascii="Calibri" w:eastAsia="Cambria" w:hAnsi="Calibri" w:cs="Cambria"/>
                <w:kern w:val="0"/>
                <w:sz w:val="18"/>
                <w:szCs w:val="22"/>
                <w:lang w:val="sv-SE"/>
                <w14:ligatures w14:val="none"/>
              </w:rPr>
            </w:pPr>
            <w:r w:rsidRPr="0075204E">
              <w:rPr>
                <w:rFonts w:ascii="Calibri" w:eastAsia="Cambria" w:hAnsi="Calibri" w:cs="Cambria"/>
                <w:spacing w:val="-2"/>
                <w:kern w:val="0"/>
                <w:sz w:val="18"/>
                <w:szCs w:val="22"/>
                <w:lang w:val="sv-SE"/>
                <w14:ligatures w14:val="none"/>
              </w:rPr>
              <w:t>Personalens</w:t>
            </w:r>
            <w:r w:rsidRPr="0075204E">
              <w:rPr>
                <w:rFonts w:ascii="Calibri" w:eastAsia="Cambria" w:hAnsi="Calibri" w:cs="Cambria"/>
                <w:kern w:val="0"/>
                <w:sz w:val="18"/>
                <w:szCs w:val="22"/>
                <w:lang w:val="sv-SE"/>
                <w14:ligatures w14:val="none"/>
              </w:rPr>
              <w:t xml:space="preserve"> lön:</w:t>
            </w:r>
            <w:r w:rsidRPr="0075204E">
              <w:rPr>
                <w:rFonts w:ascii="Calibri" w:eastAsia="Cambria" w:hAnsi="Calibri" w:cs="Cambria"/>
                <w:spacing w:val="-2"/>
                <w:kern w:val="0"/>
                <w:sz w:val="18"/>
                <w:szCs w:val="22"/>
                <w:lang w:val="sv-SE"/>
                <w14:ligatures w14:val="none"/>
              </w:rPr>
              <w:t xml:space="preserve"> Personal</w:t>
            </w:r>
          </w:p>
          <w:p w14:paraId="21B7EA85" w14:textId="77777777" w:rsidR="0075204E" w:rsidRPr="0075204E" w:rsidRDefault="0075204E" w:rsidP="0075204E">
            <w:pPr>
              <w:widowControl w:val="0"/>
              <w:autoSpaceDE w:val="0"/>
              <w:autoSpaceDN w:val="0"/>
              <w:spacing w:after="0" w:line="199" w:lineRule="exact"/>
              <w:rPr>
                <w:rFonts w:ascii="Calibri" w:eastAsia="Cambria" w:hAnsi="Cambria" w:cs="Cambria"/>
                <w:kern w:val="0"/>
                <w:sz w:val="18"/>
                <w:szCs w:val="22"/>
                <w:lang w:val="sv-SE"/>
                <w14:ligatures w14:val="none"/>
              </w:rPr>
            </w:pPr>
            <w:r w:rsidRPr="0075204E">
              <w:rPr>
                <w:rFonts w:ascii="Calibri" w:eastAsia="Cambria" w:hAnsi="Cambria" w:cs="Cambria"/>
                <w:spacing w:val="-2"/>
                <w:kern w:val="0"/>
                <w:sz w:val="18"/>
                <w:szCs w:val="22"/>
                <w:lang w:val="sv-SE"/>
                <w14:ligatures w14:val="none"/>
              </w:rPr>
              <w:t>projekt</w:t>
            </w:r>
          </w:p>
        </w:tc>
        <w:tc>
          <w:tcPr>
            <w:tcW w:w="1122" w:type="dxa"/>
          </w:tcPr>
          <w:p w14:paraId="27ACC3F0"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29E59CF0" w14:textId="77777777" w:rsidR="0075204E" w:rsidRPr="0075204E" w:rsidRDefault="0075204E" w:rsidP="0075204E">
            <w:pPr>
              <w:widowControl w:val="0"/>
              <w:autoSpaceDE w:val="0"/>
              <w:autoSpaceDN w:val="0"/>
              <w:spacing w:before="1" w:after="0" w:line="240" w:lineRule="auto"/>
              <w:rPr>
                <w:rFonts w:ascii="Calibri" w:eastAsia="Cambria" w:hAnsi="Cambria" w:cs="Cambria"/>
                <w:b/>
                <w:kern w:val="0"/>
                <w:sz w:val="18"/>
                <w:szCs w:val="22"/>
                <w:lang w:val="sv-SE"/>
                <w14:ligatures w14:val="none"/>
              </w:rPr>
            </w:pPr>
          </w:p>
          <w:p w14:paraId="68C2795A" w14:textId="77777777" w:rsidR="0075204E" w:rsidRPr="0075204E" w:rsidRDefault="0075204E" w:rsidP="0075204E">
            <w:pPr>
              <w:widowControl w:val="0"/>
              <w:autoSpaceDE w:val="0"/>
              <w:autoSpaceDN w:val="0"/>
              <w:spacing w:after="0" w:line="199" w:lineRule="exact"/>
              <w:ind w:right="97"/>
              <w:jc w:val="righ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6</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kern w:val="0"/>
                <w:sz w:val="18"/>
                <w:szCs w:val="22"/>
                <w:lang w:val="sv-SE"/>
                <w14:ligatures w14:val="none"/>
              </w:rPr>
              <w:t>190</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000</w:t>
            </w:r>
          </w:p>
        </w:tc>
        <w:tc>
          <w:tcPr>
            <w:tcW w:w="605" w:type="dxa"/>
          </w:tcPr>
          <w:p w14:paraId="07B66D8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7C959DB9"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12D0CAC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6F00F96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136CE9F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5457906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3E4B8EB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73ADFCE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74CB491C"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35C09D4D" w14:textId="77777777" w:rsidR="0075204E" w:rsidRPr="0075204E" w:rsidRDefault="0075204E" w:rsidP="0075204E">
            <w:pPr>
              <w:widowControl w:val="0"/>
              <w:autoSpaceDE w:val="0"/>
              <w:autoSpaceDN w:val="0"/>
              <w:spacing w:before="1" w:after="0" w:line="240" w:lineRule="auto"/>
              <w:rPr>
                <w:rFonts w:ascii="Calibri" w:eastAsia="Cambria" w:hAnsi="Cambria" w:cs="Cambria"/>
                <w:b/>
                <w:kern w:val="0"/>
                <w:sz w:val="18"/>
                <w:szCs w:val="22"/>
                <w:lang w:val="sv-SE"/>
                <w14:ligatures w14:val="none"/>
              </w:rPr>
            </w:pPr>
          </w:p>
          <w:p w14:paraId="395F5CA1" w14:textId="77777777" w:rsidR="0075204E" w:rsidRPr="0075204E" w:rsidRDefault="0075204E" w:rsidP="0075204E">
            <w:pPr>
              <w:widowControl w:val="0"/>
              <w:autoSpaceDE w:val="0"/>
              <w:autoSpaceDN w:val="0"/>
              <w:spacing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6</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190</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000</w:t>
            </w:r>
          </w:p>
        </w:tc>
      </w:tr>
      <w:tr w:rsidR="0075204E" w:rsidRPr="0075204E" w14:paraId="79DE5656" w14:textId="77777777" w:rsidTr="00104E27">
        <w:trPr>
          <w:trHeight w:val="659"/>
        </w:trPr>
        <w:tc>
          <w:tcPr>
            <w:tcW w:w="1414" w:type="dxa"/>
          </w:tcPr>
          <w:p w14:paraId="08DD33CF" w14:textId="77777777" w:rsidR="0075204E" w:rsidRPr="0075204E" w:rsidRDefault="0075204E" w:rsidP="0075204E">
            <w:pPr>
              <w:widowControl w:val="0"/>
              <w:autoSpaceDE w:val="0"/>
              <w:autoSpaceDN w:val="0"/>
              <w:spacing w:after="0" w:line="240" w:lineRule="auto"/>
              <w:ind w:right="228"/>
              <w:rPr>
                <w:rFonts w:ascii="Calibri" w:eastAsia="Cambria" w:hAnsi="Calibri" w:cs="Cambria"/>
                <w:kern w:val="0"/>
                <w:sz w:val="18"/>
                <w:szCs w:val="22"/>
                <w:lang w:val="sv-SE"/>
                <w14:ligatures w14:val="none"/>
              </w:rPr>
            </w:pPr>
            <w:r w:rsidRPr="0075204E">
              <w:rPr>
                <w:rFonts w:ascii="Calibri" w:eastAsia="Cambria" w:hAnsi="Calibri" w:cs="Cambria"/>
                <w:spacing w:val="-2"/>
                <w:kern w:val="0"/>
                <w:sz w:val="18"/>
                <w:szCs w:val="22"/>
                <w:lang w:val="sv-SE"/>
                <w14:ligatures w14:val="none"/>
              </w:rPr>
              <w:t>Personalens</w:t>
            </w:r>
            <w:r w:rsidRPr="0075204E">
              <w:rPr>
                <w:rFonts w:ascii="Calibri" w:eastAsia="Cambria" w:hAnsi="Calibri" w:cs="Cambria"/>
                <w:kern w:val="0"/>
                <w:sz w:val="18"/>
                <w:szCs w:val="22"/>
                <w:lang w:val="sv-SE"/>
                <w14:ligatures w14:val="none"/>
              </w:rPr>
              <w:t xml:space="preserve"> </w:t>
            </w:r>
            <w:r w:rsidRPr="0075204E">
              <w:rPr>
                <w:rFonts w:ascii="Calibri" w:eastAsia="Cambria" w:hAnsi="Calibri" w:cs="Cambria"/>
                <w:spacing w:val="-4"/>
                <w:kern w:val="0"/>
                <w:sz w:val="18"/>
                <w:szCs w:val="22"/>
                <w:lang w:val="sv-SE"/>
                <w14:ligatures w14:val="none"/>
              </w:rPr>
              <w:t>lön:</w:t>
            </w:r>
          </w:p>
          <w:p w14:paraId="29192FDE" w14:textId="77777777" w:rsidR="0075204E" w:rsidRPr="0075204E" w:rsidRDefault="0075204E" w:rsidP="0075204E">
            <w:pPr>
              <w:widowControl w:val="0"/>
              <w:autoSpaceDE w:val="0"/>
              <w:autoSpaceDN w:val="0"/>
              <w:spacing w:before="1" w:after="0" w:line="199" w:lineRule="exact"/>
              <w:rPr>
                <w:rFonts w:ascii="Calibri" w:eastAsia="Cambria" w:hAnsi="Cambria" w:cs="Cambria"/>
                <w:kern w:val="0"/>
                <w:sz w:val="18"/>
                <w:szCs w:val="22"/>
                <w:lang w:val="sv-SE"/>
                <w14:ligatures w14:val="none"/>
              </w:rPr>
            </w:pPr>
            <w:r w:rsidRPr="0075204E">
              <w:rPr>
                <w:rFonts w:ascii="Calibri" w:eastAsia="Cambria" w:hAnsi="Cambria" w:cs="Cambria"/>
                <w:spacing w:val="-2"/>
                <w:kern w:val="0"/>
                <w:sz w:val="18"/>
                <w:szCs w:val="22"/>
                <w:lang w:val="sv-SE"/>
                <w14:ligatures w14:val="none"/>
              </w:rPr>
              <w:t>Administration</w:t>
            </w:r>
          </w:p>
        </w:tc>
        <w:tc>
          <w:tcPr>
            <w:tcW w:w="1122" w:type="dxa"/>
          </w:tcPr>
          <w:p w14:paraId="464E1CCF"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3DB3FDC7"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3D1B8732" w14:textId="77777777" w:rsidR="0075204E" w:rsidRPr="0075204E" w:rsidRDefault="0075204E" w:rsidP="0075204E">
            <w:pPr>
              <w:widowControl w:val="0"/>
              <w:autoSpaceDE w:val="0"/>
              <w:autoSpaceDN w:val="0"/>
              <w:spacing w:before="1" w:after="0" w:line="199" w:lineRule="exact"/>
              <w:ind w:right="97"/>
              <w:jc w:val="righ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1</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kern w:val="0"/>
                <w:sz w:val="18"/>
                <w:szCs w:val="22"/>
                <w:lang w:val="sv-SE"/>
                <w14:ligatures w14:val="none"/>
              </w:rPr>
              <w:t>175</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000</w:t>
            </w:r>
          </w:p>
        </w:tc>
        <w:tc>
          <w:tcPr>
            <w:tcW w:w="605" w:type="dxa"/>
          </w:tcPr>
          <w:p w14:paraId="641E631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7CCBCEE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31CD6F8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313D42F9"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163F20A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0ED36F9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606DE3E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72CCF72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3C324BAA"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708D9118"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02044BD8" w14:textId="77777777" w:rsidR="0075204E" w:rsidRPr="0075204E" w:rsidRDefault="0075204E" w:rsidP="0075204E">
            <w:pPr>
              <w:widowControl w:val="0"/>
              <w:autoSpaceDE w:val="0"/>
              <w:autoSpaceDN w:val="0"/>
              <w:spacing w:before="1"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1</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175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000</w:t>
            </w:r>
          </w:p>
        </w:tc>
      </w:tr>
      <w:tr w:rsidR="0075204E" w:rsidRPr="0075204E" w14:paraId="38A7BBDE" w14:textId="77777777" w:rsidTr="00104E27">
        <w:trPr>
          <w:trHeight w:val="657"/>
        </w:trPr>
        <w:tc>
          <w:tcPr>
            <w:tcW w:w="1414" w:type="dxa"/>
          </w:tcPr>
          <w:p w14:paraId="61A31C46" w14:textId="77777777" w:rsidR="0075204E" w:rsidRPr="0075204E" w:rsidRDefault="0075204E" w:rsidP="0075204E">
            <w:pPr>
              <w:widowControl w:val="0"/>
              <w:autoSpaceDE w:val="0"/>
              <w:autoSpaceDN w:val="0"/>
              <w:spacing w:after="0" w:line="240" w:lineRule="auto"/>
              <w:rPr>
                <w:rFonts w:ascii="Calibri" w:eastAsia="Cambria" w:hAnsi="Calibri" w:cs="Cambria"/>
                <w:kern w:val="0"/>
                <w:sz w:val="18"/>
                <w:szCs w:val="22"/>
                <w:lang w:val="sv-SE"/>
                <w14:ligatures w14:val="none"/>
              </w:rPr>
            </w:pPr>
            <w:r w:rsidRPr="0075204E">
              <w:rPr>
                <w:rFonts w:ascii="Calibri" w:eastAsia="Cambria" w:hAnsi="Calibri" w:cs="Cambria"/>
                <w:kern w:val="0"/>
                <w:sz w:val="18"/>
                <w:szCs w:val="22"/>
                <w:lang w:val="sv-SE"/>
                <w14:ligatures w14:val="none"/>
              </w:rPr>
              <w:t>Schablon</w:t>
            </w:r>
            <w:r w:rsidRPr="0075204E">
              <w:rPr>
                <w:rFonts w:ascii="Calibri" w:eastAsia="Cambria" w:hAnsi="Calibri" w:cs="Cambria"/>
                <w:spacing w:val="-2"/>
                <w:kern w:val="0"/>
                <w:sz w:val="18"/>
                <w:szCs w:val="22"/>
                <w:lang w:val="sv-SE"/>
                <w14:ligatures w14:val="none"/>
              </w:rPr>
              <w:t xml:space="preserve"> </w:t>
            </w:r>
            <w:r w:rsidRPr="0075204E">
              <w:rPr>
                <w:rFonts w:ascii="Calibri" w:eastAsia="Cambria" w:hAnsi="Calibri" w:cs="Cambria"/>
                <w:kern w:val="0"/>
                <w:sz w:val="18"/>
                <w:szCs w:val="22"/>
                <w:lang w:val="sv-SE"/>
                <w14:ligatures w14:val="none"/>
              </w:rPr>
              <w:t xml:space="preserve">för </w:t>
            </w:r>
            <w:r w:rsidRPr="0075204E">
              <w:rPr>
                <w:rFonts w:ascii="Calibri" w:eastAsia="Cambria" w:hAnsi="Calibri" w:cs="Cambria"/>
                <w:spacing w:val="-2"/>
                <w:kern w:val="0"/>
                <w:sz w:val="18"/>
                <w:szCs w:val="22"/>
                <w:lang w:val="sv-SE"/>
                <w14:ligatures w14:val="none"/>
              </w:rPr>
              <w:t>lönebikostnader</w:t>
            </w:r>
          </w:p>
          <w:p w14:paraId="4980A416" w14:textId="77777777" w:rsidR="0075204E" w:rsidRPr="0075204E" w:rsidRDefault="0075204E" w:rsidP="0075204E">
            <w:pPr>
              <w:widowControl w:val="0"/>
              <w:autoSpaceDE w:val="0"/>
              <w:autoSpaceDN w:val="0"/>
              <w:spacing w:after="0" w:line="199" w:lineRule="exact"/>
              <w:rPr>
                <w:rFonts w:ascii="Calibri" w:eastAsia="Cambria" w:hAnsi="Cambria" w:cs="Cambria"/>
                <w:kern w:val="0"/>
                <w:sz w:val="18"/>
                <w:szCs w:val="22"/>
                <w:lang w:val="sv-SE"/>
                <w14:ligatures w14:val="none"/>
              </w:rPr>
            </w:pPr>
            <w:r w:rsidRPr="0075204E">
              <w:rPr>
                <w:rFonts w:ascii="Calibri" w:eastAsia="Cambria" w:hAnsi="Cambria" w:cs="Cambria"/>
                <w:spacing w:val="-5"/>
                <w:kern w:val="0"/>
                <w:sz w:val="18"/>
                <w:szCs w:val="22"/>
                <w:lang w:val="sv-SE"/>
                <w14:ligatures w14:val="none"/>
              </w:rPr>
              <w:t>(%)</w:t>
            </w:r>
          </w:p>
        </w:tc>
        <w:tc>
          <w:tcPr>
            <w:tcW w:w="1122" w:type="dxa"/>
          </w:tcPr>
          <w:p w14:paraId="6723C717" w14:textId="77777777" w:rsidR="0075204E" w:rsidRPr="0075204E" w:rsidRDefault="0075204E" w:rsidP="0075204E">
            <w:pPr>
              <w:widowControl w:val="0"/>
              <w:autoSpaceDE w:val="0"/>
              <w:autoSpaceDN w:val="0"/>
              <w:spacing w:before="218" w:after="0" w:line="240" w:lineRule="auto"/>
              <w:rPr>
                <w:rFonts w:ascii="Calibri" w:eastAsia="Cambria" w:hAnsi="Cambria" w:cs="Cambria"/>
                <w:b/>
                <w:kern w:val="0"/>
                <w:sz w:val="18"/>
                <w:szCs w:val="22"/>
                <w:lang w:val="sv-SE"/>
                <w14:ligatures w14:val="none"/>
              </w:rPr>
            </w:pPr>
          </w:p>
          <w:p w14:paraId="6299BB29" w14:textId="77777777" w:rsidR="0075204E" w:rsidRPr="0075204E" w:rsidRDefault="0075204E" w:rsidP="0075204E">
            <w:pPr>
              <w:widowControl w:val="0"/>
              <w:autoSpaceDE w:val="0"/>
              <w:autoSpaceDN w:val="0"/>
              <w:spacing w:after="0" w:line="199" w:lineRule="exact"/>
              <w:ind w:right="97"/>
              <w:jc w:val="righ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3</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kern w:val="0"/>
                <w:sz w:val="18"/>
                <w:szCs w:val="22"/>
                <w:lang w:val="sv-SE"/>
                <w14:ligatures w14:val="none"/>
              </w:rPr>
              <w:t>973</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469</w:t>
            </w:r>
          </w:p>
        </w:tc>
        <w:tc>
          <w:tcPr>
            <w:tcW w:w="605" w:type="dxa"/>
          </w:tcPr>
          <w:p w14:paraId="3EADECC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3160B8A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6698A0E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0861ADA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264F196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438DB64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2E963D99"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54C5E9D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47A83C49" w14:textId="77777777" w:rsidR="0075204E" w:rsidRPr="0075204E" w:rsidRDefault="0075204E" w:rsidP="0075204E">
            <w:pPr>
              <w:widowControl w:val="0"/>
              <w:autoSpaceDE w:val="0"/>
              <w:autoSpaceDN w:val="0"/>
              <w:spacing w:before="218" w:after="0" w:line="240" w:lineRule="auto"/>
              <w:rPr>
                <w:rFonts w:ascii="Calibri" w:eastAsia="Cambria" w:hAnsi="Cambria" w:cs="Cambria"/>
                <w:b/>
                <w:kern w:val="0"/>
                <w:sz w:val="18"/>
                <w:szCs w:val="22"/>
                <w:lang w:val="sv-SE"/>
                <w14:ligatures w14:val="none"/>
              </w:rPr>
            </w:pPr>
          </w:p>
          <w:p w14:paraId="1C1DA74B" w14:textId="77777777" w:rsidR="0075204E" w:rsidRPr="0075204E" w:rsidRDefault="0075204E" w:rsidP="0075204E">
            <w:pPr>
              <w:widowControl w:val="0"/>
              <w:autoSpaceDE w:val="0"/>
              <w:autoSpaceDN w:val="0"/>
              <w:spacing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3</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973</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469</w:t>
            </w:r>
          </w:p>
        </w:tc>
      </w:tr>
      <w:tr w:rsidR="0075204E" w:rsidRPr="0075204E" w14:paraId="669803FE" w14:textId="77777777" w:rsidTr="00104E27">
        <w:trPr>
          <w:trHeight w:val="1319"/>
        </w:trPr>
        <w:tc>
          <w:tcPr>
            <w:tcW w:w="1414" w:type="dxa"/>
          </w:tcPr>
          <w:p w14:paraId="15DF0267" w14:textId="77777777" w:rsidR="0075204E" w:rsidRPr="0075204E" w:rsidRDefault="0075204E" w:rsidP="0075204E">
            <w:pPr>
              <w:widowControl w:val="0"/>
              <w:autoSpaceDE w:val="0"/>
              <w:autoSpaceDN w:val="0"/>
              <w:spacing w:before="1" w:after="0" w:line="240" w:lineRule="auto"/>
              <w:rPr>
                <w:rFonts w:ascii="Calibri" w:eastAsia="Cambria" w:hAnsi="Cambria" w:cs="Cambria"/>
                <w:kern w:val="0"/>
                <w:sz w:val="18"/>
                <w:szCs w:val="22"/>
                <w:lang w:val="sv-SE"/>
                <w14:ligatures w14:val="none"/>
              </w:rPr>
            </w:pPr>
            <w:r w:rsidRPr="0075204E">
              <w:rPr>
                <w:rFonts w:ascii="Calibri" w:eastAsia="Cambria" w:hAnsi="Cambria" w:cs="Cambria"/>
                <w:spacing w:val="-2"/>
                <w:kern w:val="0"/>
                <w:sz w:val="18"/>
                <w:szCs w:val="22"/>
                <w:lang w:val="sv-SE"/>
                <w14:ligatures w14:val="none"/>
              </w:rPr>
              <w:t>Investeringar,</w:t>
            </w:r>
            <w:r w:rsidRPr="0075204E">
              <w:rPr>
                <w:rFonts w:ascii="Calibri" w:eastAsia="Cambria" w:hAnsi="Cambria" w:cs="Cambria"/>
                <w:kern w:val="0"/>
                <w:sz w:val="18"/>
                <w:szCs w:val="22"/>
                <w:lang w:val="sv-SE"/>
                <w14:ligatures w14:val="none"/>
              </w:rPr>
              <w:t xml:space="preserve"> material och </w:t>
            </w:r>
            <w:r w:rsidRPr="0075204E">
              <w:rPr>
                <w:rFonts w:ascii="Calibri" w:eastAsia="Cambria" w:hAnsi="Cambria" w:cs="Cambria"/>
                <w:spacing w:val="-2"/>
                <w:kern w:val="0"/>
                <w:sz w:val="18"/>
                <w:szCs w:val="22"/>
                <w:lang w:val="sv-SE"/>
                <w14:ligatures w14:val="none"/>
              </w:rPr>
              <w:t>lokaler:</w:t>
            </w:r>
            <w:r w:rsidRPr="0075204E">
              <w:rPr>
                <w:rFonts w:ascii="Calibri" w:eastAsia="Cambria" w:hAnsi="Cambria" w:cs="Cambria"/>
                <w:kern w:val="0"/>
                <w:sz w:val="18"/>
                <w:szCs w:val="22"/>
                <w:lang w:val="sv-SE"/>
                <w14:ligatures w14:val="none"/>
              </w:rPr>
              <w:t xml:space="preserve"> </w:t>
            </w:r>
            <w:r w:rsidRPr="0075204E">
              <w:rPr>
                <w:rFonts w:ascii="Calibri" w:eastAsia="Cambria" w:hAnsi="Cambria" w:cs="Cambria"/>
                <w:spacing w:val="-2"/>
                <w:kern w:val="0"/>
                <w:sz w:val="18"/>
                <w:szCs w:val="22"/>
                <w:lang w:val="sv-SE"/>
                <w14:ligatures w14:val="none"/>
              </w:rPr>
              <w:t>Investeringar,</w:t>
            </w:r>
            <w:r w:rsidRPr="0075204E">
              <w:rPr>
                <w:rFonts w:ascii="Calibri" w:eastAsia="Cambria" w:hAnsi="Cambria" w:cs="Cambria"/>
                <w:kern w:val="0"/>
                <w:sz w:val="18"/>
                <w:szCs w:val="22"/>
                <w:lang w:val="sv-SE"/>
                <w14:ligatures w14:val="none"/>
              </w:rPr>
              <w:t xml:space="preserve"> material och</w:t>
            </w:r>
          </w:p>
          <w:p w14:paraId="276BD939" w14:textId="77777777" w:rsidR="0075204E" w:rsidRPr="0075204E" w:rsidRDefault="0075204E" w:rsidP="0075204E">
            <w:pPr>
              <w:widowControl w:val="0"/>
              <w:autoSpaceDE w:val="0"/>
              <w:autoSpaceDN w:val="0"/>
              <w:spacing w:after="0" w:line="199" w:lineRule="exact"/>
              <w:rPr>
                <w:rFonts w:ascii="Calibri" w:eastAsia="Cambria" w:hAnsi="Cambria" w:cs="Cambria"/>
                <w:kern w:val="0"/>
                <w:sz w:val="18"/>
                <w:szCs w:val="22"/>
                <w:lang w:val="sv-SE"/>
                <w14:ligatures w14:val="none"/>
              </w:rPr>
            </w:pPr>
            <w:r w:rsidRPr="0075204E">
              <w:rPr>
                <w:rFonts w:ascii="Calibri" w:eastAsia="Cambria" w:hAnsi="Cambria" w:cs="Cambria"/>
                <w:spacing w:val="-2"/>
                <w:kern w:val="0"/>
                <w:sz w:val="18"/>
                <w:szCs w:val="22"/>
                <w:lang w:val="sv-SE"/>
                <w14:ligatures w14:val="none"/>
              </w:rPr>
              <w:t>lokaler</w:t>
            </w:r>
          </w:p>
        </w:tc>
        <w:tc>
          <w:tcPr>
            <w:tcW w:w="1122" w:type="dxa"/>
          </w:tcPr>
          <w:p w14:paraId="6F793533"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17FAC909"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0AFF1A24"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779A8F92"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7F82D297" w14:textId="77777777" w:rsidR="0075204E" w:rsidRPr="0075204E" w:rsidRDefault="0075204E" w:rsidP="0075204E">
            <w:pPr>
              <w:widowControl w:val="0"/>
              <w:autoSpaceDE w:val="0"/>
              <w:autoSpaceDN w:val="0"/>
              <w:spacing w:before="1" w:after="0" w:line="240" w:lineRule="auto"/>
              <w:rPr>
                <w:rFonts w:ascii="Calibri" w:eastAsia="Cambria" w:hAnsi="Cambria" w:cs="Cambria"/>
                <w:b/>
                <w:kern w:val="0"/>
                <w:sz w:val="18"/>
                <w:szCs w:val="22"/>
                <w:lang w:val="sv-SE"/>
                <w14:ligatures w14:val="none"/>
              </w:rPr>
            </w:pPr>
          </w:p>
          <w:p w14:paraId="58D5E31D" w14:textId="77777777" w:rsidR="0075204E" w:rsidRPr="0075204E" w:rsidRDefault="0075204E" w:rsidP="0075204E">
            <w:pPr>
              <w:widowControl w:val="0"/>
              <w:autoSpaceDE w:val="0"/>
              <w:autoSpaceDN w:val="0"/>
              <w:spacing w:after="0" w:line="199" w:lineRule="exact"/>
              <w:ind w:right="97"/>
              <w:jc w:val="righ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950</w:t>
            </w:r>
            <w:r w:rsidRPr="0075204E">
              <w:rPr>
                <w:rFonts w:ascii="Calibri" w:eastAsia="Cambria" w:hAnsi="Cambria" w:cs="Cambria"/>
                <w:spacing w:val="-2"/>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000</w:t>
            </w:r>
          </w:p>
        </w:tc>
        <w:tc>
          <w:tcPr>
            <w:tcW w:w="605" w:type="dxa"/>
          </w:tcPr>
          <w:p w14:paraId="2076BDE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0660361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3408BF4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4E9F620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5380B92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0C4CDF3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7C1D3CF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08B7C73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0D623E8F"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0D06A28F"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5296FAAD"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051B9791"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0E924B8D" w14:textId="77777777" w:rsidR="0075204E" w:rsidRPr="0075204E" w:rsidRDefault="0075204E" w:rsidP="0075204E">
            <w:pPr>
              <w:widowControl w:val="0"/>
              <w:autoSpaceDE w:val="0"/>
              <w:autoSpaceDN w:val="0"/>
              <w:spacing w:before="1" w:after="0" w:line="240" w:lineRule="auto"/>
              <w:rPr>
                <w:rFonts w:ascii="Calibri" w:eastAsia="Cambria" w:hAnsi="Cambria" w:cs="Cambria"/>
                <w:b/>
                <w:kern w:val="0"/>
                <w:sz w:val="18"/>
                <w:szCs w:val="22"/>
                <w:lang w:val="sv-SE"/>
                <w14:ligatures w14:val="none"/>
              </w:rPr>
            </w:pPr>
          </w:p>
          <w:p w14:paraId="1D692AB4" w14:textId="77777777" w:rsidR="0075204E" w:rsidRPr="0075204E" w:rsidRDefault="0075204E" w:rsidP="0075204E">
            <w:pPr>
              <w:widowControl w:val="0"/>
              <w:autoSpaceDE w:val="0"/>
              <w:autoSpaceDN w:val="0"/>
              <w:spacing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950</w:t>
            </w:r>
            <w:r w:rsidRPr="0075204E">
              <w:rPr>
                <w:rFonts w:ascii="Calibri" w:eastAsia="Cambria" w:hAnsi="Cambria" w:cs="Cambria"/>
                <w:b/>
                <w:spacing w:val="-2"/>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000</w:t>
            </w:r>
          </w:p>
        </w:tc>
      </w:tr>
      <w:tr w:rsidR="0075204E" w:rsidRPr="0075204E" w14:paraId="7D4B6278" w14:textId="77777777" w:rsidTr="00104E27">
        <w:trPr>
          <w:trHeight w:val="660"/>
        </w:trPr>
        <w:tc>
          <w:tcPr>
            <w:tcW w:w="1414" w:type="dxa"/>
          </w:tcPr>
          <w:p w14:paraId="70DE27D9" w14:textId="77777777" w:rsidR="0075204E" w:rsidRPr="0075204E" w:rsidRDefault="0075204E" w:rsidP="0075204E">
            <w:pPr>
              <w:widowControl w:val="0"/>
              <w:autoSpaceDE w:val="0"/>
              <w:autoSpaceDN w:val="0"/>
              <w:spacing w:before="1" w:after="0" w:line="240" w:lineRule="auto"/>
              <w:ind w:right="228"/>
              <w:rPr>
                <w:rFonts w:ascii="Calibri" w:eastAsia="Cambria" w:hAnsi="Cambria" w:cs="Cambria"/>
                <w:kern w:val="0"/>
                <w:sz w:val="18"/>
                <w:szCs w:val="22"/>
                <w:lang w:val="sv-SE"/>
                <w14:ligatures w14:val="none"/>
              </w:rPr>
            </w:pPr>
            <w:r w:rsidRPr="0075204E">
              <w:rPr>
                <w:rFonts w:ascii="Calibri" w:eastAsia="Cambria" w:hAnsi="Cambria" w:cs="Cambria"/>
                <w:spacing w:val="-2"/>
                <w:kern w:val="0"/>
                <w:sz w:val="18"/>
                <w:szCs w:val="22"/>
                <w:lang w:val="sv-SE"/>
                <w14:ligatures w14:val="none"/>
              </w:rPr>
              <w:t>Indirekta</w:t>
            </w:r>
            <w:r w:rsidRPr="0075204E">
              <w:rPr>
                <w:rFonts w:ascii="Calibri" w:eastAsia="Cambria" w:hAnsi="Cambria" w:cs="Cambria"/>
                <w:kern w:val="0"/>
                <w:sz w:val="18"/>
                <w:szCs w:val="22"/>
                <w:lang w:val="sv-SE"/>
                <w14:ligatures w14:val="none"/>
              </w:rPr>
              <w:t xml:space="preserve"> kostnader</w:t>
            </w:r>
            <w:r w:rsidRPr="0075204E">
              <w:rPr>
                <w:rFonts w:ascii="Calibri" w:eastAsia="Cambria" w:hAnsi="Cambria" w:cs="Cambria"/>
                <w:spacing w:val="-11"/>
                <w:kern w:val="0"/>
                <w:sz w:val="18"/>
                <w:szCs w:val="22"/>
                <w:lang w:val="sv-SE"/>
                <w14:ligatures w14:val="none"/>
              </w:rPr>
              <w:t xml:space="preserve"> </w:t>
            </w:r>
            <w:r w:rsidRPr="0075204E">
              <w:rPr>
                <w:rFonts w:ascii="Calibri" w:eastAsia="Cambria" w:hAnsi="Cambria" w:cs="Cambria"/>
                <w:kern w:val="0"/>
                <w:sz w:val="18"/>
                <w:szCs w:val="22"/>
                <w:lang w:val="sv-SE"/>
                <w14:ligatures w14:val="none"/>
              </w:rPr>
              <w:t>upp</w:t>
            </w:r>
          </w:p>
          <w:p w14:paraId="15ABA459" w14:textId="77777777" w:rsidR="0075204E" w:rsidRPr="0075204E" w:rsidRDefault="0075204E" w:rsidP="0075204E">
            <w:pPr>
              <w:widowControl w:val="0"/>
              <w:autoSpaceDE w:val="0"/>
              <w:autoSpaceDN w:val="0"/>
              <w:spacing w:after="0" w:line="199" w:lineRule="exac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till</w:t>
            </w:r>
            <w:r w:rsidRPr="0075204E">
              <w:rPr>
                <w:rFonts w:ascii="Calibri" w:eastAsia="Cambria" w:hAnsi="Cambria" w:cs="Cambria"/>
                <w:spacing w:val="-3"/>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25%</w:t>
            </w:r>
          </w:p>
        </w:tc>
        <w:tc>
          <w:tcPr>
            <w:tcW w:w="1122" w:type="dxa"/>
          </w:tcPr>
          <w:p w14:paraId="74CCAF30"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6B69C1DD" w14:textId="77777777" w:rsidR="0075204E" w:rsidRPr="0075204E" w:rsidRDefault="0075204E" w:rsidP="0075204E">
            <w:pPr>
              <w:widowControl w:val="0"/>
              <w:autoSpaceDE w:val="0"/>
              <w:autoSpaceDN w:val="0"/>
              <w:spacing w:before="1" w:after="0" w:line="240" w:lineRule="auto"/>
              <w:rPr>
                <w:rFonts w:ascii="Calibri" w:eastAsia="Cambria" w:hAnsi="Cambria" w:cs="Cambria"/>
                <w:b/>
                <w:kern w:val="0"/>
                <w:sz w:val="18"/>
                <w:szCs w:val="22"/>
                <w:lang w:val="sv-SE"/>
                <w14:ligatures w14:val="none"/>
              </w:rPr>
            </w:pPr>
          </w:p>
          <w:p w14:paraId="533F3E2F" w14:textId="77777777" w:rsidR="0075204E" w:rsidRPr="0075204E" w:rsidRDefault="0075204E" w:rsidP="0075204E">
            <w:pPr>
              <w:widowControl w:val="0"/>
              <w:autoSpaceDE w:val="0"/>
              <w:autoSpaceDN w:val="0"/>
              <w:spacing w:after="0" w:line="199" w:lineRule="exact"/>
              <w:ind w:right="97"/>
              <w:jc w:val="righ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1</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kern w:val="0"/>
                <w:sz w:val="18"/>
                <w:szCs w:val="22"/>
                <w:lang w:val="sv-SE"/>
                <w14:ligatures w14:val="none"/>
              </w:rPr>
              <w:t>952</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770</w:t>
            </w:r>
          </w:p>
        </w:tc>
        <w:tc>
          <w:tcPr>
            <w:tcW w:w="605" w:type="dxa"/>
          </w:tcPr>
          <w:p w14:paraId="3C41778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36924EF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25EBBE3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5FEDC43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3F8E13B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4897AFE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7E44B30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2C95A3A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03B53FA1"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5B56A8CD" w14:textId="77777777" w:rsidR="0075204E" w:rsidRPr="0075204E" w:rsidRDefault="0075204E" w:rsidP="0075204E">
            <w:pPr>
              <w:widowControl w:val="0"/>
              <w:autoSpaceDE w:val="0"/>
              <w:autoSpaceDN w:val="0"/>
              <w:spacing w:before="1" w:after="0" w:line="240" w:lineRule="auto"/>
              <w:rPr>
                <w:rFonts w:ascii="Calibri" w:eastAsia="Cambria" w:hAnsi="Cambria" w:cs="Cambria"/>
                <w:b/>
                <w:kern w:val="0"/>
                <w:sz w:val="18"/>
                <w:szCs w:val="22"/>
                <w:lang w:val="sv-SE"/>
                <w14:ligatures w14:val="none"/>
              </w:rPr>
            </w:pPr>
          </w:p>
          <w:p w14:paraId="2696ABD9" w14:textId="77777777" w:rsidR="0075204E" w:rsidRPr="0075204E" w:rsidRDefault="0075204E" w:rsidP="0075204E">
            <w:pPr>
              <w:widowControl w:val="0"/>
              <w:autoSpaceDE w:val="0"/>
              <w:autoSpaceDN w:val="0"/>
              <w:spacing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1</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952</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770</w:t>
            </w:r>
          </w:p>
        </w:tc>
      </w:tr>
      <w:tr w:rsidR="0075204E" w:rsidRPr="0075204E" w14:paraId="561C191B" w14:textId="77777777" w:rsidTr="00104E27">
        <w:trPr>
          <w:trHeight w:val="438"/>
        </w:trPr>
        <w:tc>
          <w:tcPr>
            <w:tcW w:w="1414" w:type="dxa"/>
          </w:tcPr>
          <w:p w14:paraId="500D901A" w14:textId="77777777" w:rsidR="0075204E" w:rsidRPr="0075204E" w:rsidRDefault="0075204E" w:rsidP="0075204E">
            <w:pPr>
              <w:widowControl w:val="0"/>
              <w:autoSpaceDE w:val="0"/>
              <w:autoSpaceDN w:val="0"/>
              <w:spacing w:after="0" w:line="219" w:lineRule="exact"/>
              <w:rPr>
                <w:rFonts w:ascii="Calibri" w:eastAsia="Cambria" w:hAnsi="Cambria" w:cs="Cambria"/>
                <w:b/>
                <w:kern w:val="0"/>
                <w:sz w:val="18"/>
                <w:szCs w:val="22"/>
                <w:lang w:val="sv-SE"/>
                <w14:ligatures w14:val="none"/>
              </w:rPr>
            </w:pPr>
            <w:r w:rsidRPr="0075204E">
              <w:rPr>
                <w:rFonts w:ascii="Calibri" w:eastAsia="Cambria" w:hAnsi="Cambria" w:cs="Cambria"/>
                <w:b/>
                <w:spacing w:val="-4"/>
                <w:kern w:val="0"/>
                <w:sz w:val="18"/>
                <w:szCs w:val="22"/>
                <w:lang w:val="sv-SE"/>
                <w14:ligatures w14:val="none"/>
              </w:rPr>
              <w:t>Summa</w:t>
            </w:r>
          </w:p>
          <w:p w14:paraId="335E0EB0" w14:textId="77777777" w:rsidR="0075204E" w:rsidRPr="0075204E" w:rsidRDefault="0075204E" w:rsidP="0075204E">
            <w:pPr>
              <w:widowControl w:val="0"/>
              <w:autoSpaceDE w:val="0"/>
              <w:autoSpaceDN w:val="0"/>
              <w:spacing w:before="1" w:after="0" w:line="199" w:lineRule="exact"/>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kostnader</w:t>
            </w:r>
          </w:p>
        </w:tc>
        <w:tc>
          <w:tcPr>
            <w:tcW w:w="1122" w:type="dxa"/>
          </w:tcPr>
          <w:p w14:paraId="3A66363A" w14:textId="77777777" w:rsidR="0075204E" w:rsidRPr="0075204E" w:rsidRDefault="0075204E" w:rsidP="0075204E">
            <w:pPr>
              <w:widowControl w:val="0"/>
              <w:autoSpaceDE w:val="0"/>
              <w:autoSpaceDN w:val="0"/>
              <w:spacing w:before="219" w:after="0" w:line="199" w:lineRule="exact"/>
              <w:ind w:right="97"/>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19</w:t>
            </w:r>
            <w:r w:rsidRPr="0075204E">
              <w:rPr>
                <w:rFonts w:ascii="Calibri" w:eastAsia="Cambria" w:hAnsi="Cambria" w:cs="Cambria"/>
                <w:b/>
                <w:spacing w:val="-2"/>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971</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239</w:t>
            </w:r>
          </w:p>
        </w:tc>
        <w:tc>
          <w:tcPr>
            <w:tcW w:w="605" w:type="dxa"/>
          </w:tcPr>
          <w:p w14:paraId="7E3B231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3DBD0E6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18DE6D59"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2815A05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60B4D52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14618E0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7D91CAF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5D23BF8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3F7712E1" w14:textId="77777777" w:rsidR="0075204E" w:rsidRPr="0075204E" w:rsidRDefault="0075204E" w:rsidP="0075204E">
            <w:pPr>
              <w:widowControl w:val="0"/>
              <w:autoSpaceDE w:val="0"/>
              <w:autoSpaceDN w:val="0"/>
              <w:spacing w:before="219"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19</w:t>
            </w:r>
            <w:r w:rsidRPr="0075204E">
              <w:rPr>
                <w:rFonts w:ascii="Calibri" w:eastAsia="Cambria" w:hAnsi="Cambria" w:cs="Cambria"/>
                <w:b/>
                <w:spacing w:val="-2"/>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971</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239</w:t>
            </w:r>
          </w:p>
        </w:tc>
      </w:tr>
      <w:tr w:rsidR="0075204E" w:rsidRPr="0075204E" w14:paraId="729AD1AF" w14:textId="77777777" w:rsidTr="00104E27">
        <w:trPr>
          <w:trHeight w:val="220"/>
        </w:trPr>
        <w:tc>
          <w:tcPr>
            <w:tcW w:w="8721" w:type="dxa"/>
            <w:gridSpan w:val="11"/>
          </w:tcPr>
          <w:p w14:paraId="0EFBF2B5" w14:textId="77777777" w:rsidR="0075204E" w:rsidRPr="0075204E" w:rsidRDefault="0075204E" w:rsidP="0075204E">
            <w:pPr>
              <w:widowControl w:val="0"/>
              <w:autoSpaceDE w:val="0"/>
              <w:autoSpaceDN w:val="0"/>
              <w:spacing w:before="1" w:after="0" w:line="199" w:lineRule="exact"/>
              <w:rPr>
                <w:rFonts w:ascii="Calibri" w:eastAsia="Cambria" w:hAnsi="Calibri" w:cs="Cambria"/>
                <w:b/>
                <w:kern w:val="0"/>
                <w:sz w:val="18"/>
                <w:szCs w:val="22"/>
                <w:lang w:val="sv-SE"/>
                <w14:ligatures w14:val="none"/>
              </w:rPr>
            </w:pPr>
            <w:r w:rsidRPr="0075204E">
              <w:rPr>
                <w:rFonts w:ascii="Calibri" w:eastAsia="Cambria" w:hAnsi="Calibri" w:cs="Cambria"/>
                <w:b/>
                <w:spacing w:val="-2"/>
                <w:kern w:val="0"/>
                <w:sz w:val="18"/>
                <w:szCs w:val="22"/>
                <w:lang w:val="sv-SE"/>
                <w14:ligatures w14:val="none"/>
              </w:rPr>
              <w:t>Projektintäkter</w:t>
            </w:r>
          </w:p>
        </w:tc>
      </w:tr>
      <w:tr w:rsidR="0075204E" w:rsidRPr="0075204E" w14:paraId="3799FD64" w14:textId="77777777" w:rsidTr="00104E27">
        <w:trPr>
          <w:trHeight w:val="217"/>
        </w:trPr>
        <w:tc>
          <w:tcPr>
            <w:tcW w:w="1414" w:type="dxa"/>
          </w:tcPr>
          <w:p w14:paraId="386B0EC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1122" w:type="dxa"/>
          </w:tcPr>
          <w:p w14:paraId="7E239B6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605" w:type="dxa"/>
          </w:tcPr>
          <w:p w14:paraId="370E6CF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611" w:type="dxa"/>
          </w:tcPr>
          <w:p w14:paraId="3F779EA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574" w:type="dxa"/>
          </w:tcPr>
          <w:p w14:paraId="6B0DE20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576" w:type="dxa"/>
          </w:tcPr>
          <w:p w14:paraId="0EA5085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660" w:type="dxa"/>
          </w:tcPr>
          <w:p w14:paraId="6C3D33A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657" w:type="dxa"/>
          </w:tcPr>
          <w:p w14:paraId="02F2EC1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664" w:type="dxa"/>
          </w:tcPr>
          <w:p w14:paraId="3C586CE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657" w:type="dxa"/>
          </w:tcPr>
          <w:p w14:paraId="27568A0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1181" w:type="dxa"/>
          </w:tcPr>
          <w:p w14:paraId="3DF9EA3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r>
      <w:tr w:rsidR="0075204E" w:rsidRPr="0075204E" w14:paraId="36EC821E" w14:textId="77777777" w:rsidTr="00104E27">
        <w:trPr>
          <w:trHeight w:val="220"/>
        </w:trPr>
        <w:tc>
          <w:tcPr>
            <w:tcW w:w="1414" w:type="dxa"/>
          </w:tcPr>
          <w:p w14:paraId="299AC9E2"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1122" w:type="dxa"/>
          </w:tcPr>
          <w:p w14:paraId="323FB3C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605" w:type="dxa"/>
          </w:tcPr>
          <w:p w14:paraId="50E18B0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611" w:type="dxa"/>
          </w:tcPr>
          <w:p w14:paraId="779E5C6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574" w:type="dxa"/>
          </w:tcPr>
          <w:p w14:paraId="114CFB9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576" w:type="dxa"/>
          </w:tcPr>
          <w:p w14:paraId="515BE39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660" w:type="dxa"/>
          </w:tcPr>
          <w:p w14:paraId="4D36B94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657" w:type="dxa"/>
          </w:tcPr>
          <w:p w14:paraId="476E8CB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664" w:type="dxa"/>
          </w:tcPr>
          <w:p w14:paraId="771943F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657" w:type="dxa"/>
          </w:tcPr>
          <w:p w14:paraId="1F511B6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1181" w:type="dxa"/>
          </w:tcPr>
          <w:p w14:paraId="0594C23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r>
      <w:tr w:rsidR="0075204E" w:rsidRPr="0075204E" w14:paraId="731F6842" w14:textId="77777777" w:rsidTr="00104E27">
        <w:trPr>
          <w:trHeight w:val="438"/>
        </w:trPr>
        <w:tc>
          <w:tcPr>
            <w:tcW w:w="1414" w:type="dxa"/>
          </w:tcPr>
          <w:p w14:paraId="2A487837" w14:textId="77777777" w:rsidR="0075204E" w:rsidRPr="0075204E" w:rsidRDefault="0075204E" w:rsidP="0075204E">
            <w:pPr>
              <w:widowControl w:val="0"/>
              <w:autoSpaceDE w:val="0"/>
              <w:autoSpaceDN w:val="0"/>
              <w:spacing w:before="1" w:after="0" w:line="219" w:lineRule="exac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Summa</w:t>
            </w:r>
            <w:r w:rsidRPr="0075204E">
              <w:rPr>
                <w:rFonts w:ascii="Calibri" w:eastAsia="Cambria" w:hAnsi="Cambria" w:cs="Cambria"/>
                <w:b/>
                <w:spacing w:val="-4"/>
                <w:kern w:val="0"/>
                <w:sz w:val="18"/>
                <w:szCs w:val="22"/>
                <w:lang w:val="sv-SE"/>
                <w14:ligatures w14:val="none"/>
              </w:rPr>
              <w:t xml:space="preserve"> </w:t>
            </w:r>
            <w:r w:rsidRPr="0075204E">
              <w:rPr>
                <w:rFonts w:ascii="Calibri" w:eastAsia="Cambria" w:hAnsi="Cambria" w:cs="Cambria"/>
                <w:b/>
                <w:spacing w:val="-2"/>
                <w:kern w:val="0"/>
                <w:sz w:val="18"/>
                <w:szCs w:val="22"/>
                <w:lang w:val="sv-SE"/>
                <w14:ligatures w14:val="none"/>
              </w:rPr>
              <w:t>faktiska</w:t>
            </w:r>
          </w:p>
          <w:p w14:paraId="39389C1D" w14:textId="77777777" w:rsidR="0075204E" w:rsidRPr="0075204E" w:rsidRDefault="0075204E" w:rsidP="0075204E">
            <w:pPr>
              <w:widowControl w:val="0"/>
              <w:autoSpaceDE w:val="0"/>
              <w:autoSpaceDN w:val="0"/>
              <w:spacing w:after="0" w:line="199" w:lineRule="exact"/>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kostnader</w:t>
            </w:r>
          </w:p>
        </w:tc>
        <w:tc>
          <w:tcPr>
            <w:tcW w:w="1122" w:type="dxa"/>
          </w:tcPr>
          <w:p w14:paraId="4BC9DEF9" w14:textId="77777777" w:rsidR="0075204E" w:rsidRPr="0075204E" w:rsidRDefault="0075204E" w:rsidP="0075204E">
            <w:pPr>
              <w:widowControl w:val="0"/>
              <w:autoSpaceDE w:val="0"/>
              <w:autoSpaceDN w:val="0"/>
              <w:spacing w:before="219" w:after="0" w:line="199" w:lineRule="exact"/>
              <w:ind w:right="97"/>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19</w:t>
            </w:r>
            <w:r w:rsidRPr="0075204E">
              <w:rPr>
                <w:rFonts w:ascii="Calibri" w:eastAsia="Cambria" w:hAnsi="Cambria" w:cs="Cambria"/>
                <w:b/>
                <w:spacing w:val="-2"/>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971</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239</w:t>
            </w:r>
          </w:p>
        </w:tc>
        <w:tc>
          <w:tcPr>
            <w:tcW w:w="605" w:type="dxa"/>
          </w:tcPr>
          <w:p w14:paraId="1A7BD98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1C54556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6A5C151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69A2360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0EFF6B22"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77BDC0D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459C72A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1DE7CD2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60B74D5A" w14:textId="77777777" w:rsidR="0075204E" w:rsidRPr="0075204E" w:rsidRDefault="0075204E" w:rsidP="0075204E">
            <w:pPr>
              <w:widowControl w:val="0"/>
              <w:autoSpaceDE w:val="0"/>
              <w:autoSpaceDN w:val="0"/>
              <w:spacing w:before="219"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19</w:t>
            </w:r>
            <w:r w:rsidRPr="0075204E">
              <w:rPr>
                <w:rFonts w:ascii="Calibri" w:eastAsia="Cambria" w:hAnsi="Cambria" w:cs="Cambria"/>
                <w:b/>
                <w:spacing w:val="-2"/>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971</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239</w:t>
            </w:r>
          </w:p>
        </w:tc>
      </w:tr>
      <w:tr w:rsidR="0075204E" w:rsidRPr="0075204E" w14:paraId="021DA45D" w14:textId="77777777" w:rsidTr="00104E27">
        <w:trPr>
          <w:trHeight w:val="220"/>
        </w:trPr>
        <w:tc>
          <w:tcPr>
            <w:tcW w:w="8721" w:type="dxa"/>
            <w:gridSpan w:val="11"/>
          </w:tcPr>
          <w:p w14:paraId="16EFA1C4" w14:textId="77777777" w:rsidR="0075204E" w:rsidRPr="0075204E" w:rsidRDefault="0075204E" w:rsidP="0075204E">
            <w:pPr>
              <w:widowControl w:val="0"/>
              <w:autoSpaceDE w:val="0"/>
              <w:autoSpaceDN w:val="0"/>
              <w:spacing w:before="1" w:after="0" w:line="199" w:lineRule="exact"/>
              <w:rPr>
                <w:rFonts w:ascii="Calibri" w:eastAsia="Cambria" w:hAnsi="Calibri" w:cs="Cambria"/>
                <w:b/>
                <w:kern w:val="0"/>
                <w:sz w:val="18"/>
                <w:szCs w:val="22"/>
                <w:lang w:val="sv-SE"/>
                <w14:ligatures w14:val="none"/>
              </w:rPr>
            </w:pPr>
            <w:r w:rsidRPr="0075204E">
              <w:rPr>
                <w:rFonts w:ascii="Calibri" w:eastAsia="Cambria" w:hAnsi="Calibri" w:cs="Cambria"/>
                <w:b/>
                <w:kern w:val="0"/>
                <w:sz w:val="18"/>
                <w:szCs w:val="22"/>
                <w:lang w:val="sv-SE"/>
                <w14:ligatures w14:val="none"/>
              </w:rPr>
              <w:t>Bidrag</w:t>
            </w:r>
            <w:r w:rsidRPr="0075204E">
              <w:rPr>
                <w:rFonts w:ascii="Calibri" w:eastAsia="Cambria" w:hAnsi="Calibri" w:cs="Cambria"/>
                <w:b/>
                <w:spacing w:val="-3"/>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annat</w:t>
            </w:r>
            <w:r w:rsidRPr="0075204E">
              <w:rPr>
                <w:rFonts w:ascii="Calibri" w:eastAsia="Cambria" w:hAnsi="Calibri" w:cs="Cambria"/>
                <w:b/>
                <w:spacing w:val="-2"/>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än</w:t>
            </w:r>
            <w:r w:rsidRPr="0075204E">
              <w:rPr>
                <w:rFonts w:ascii="Calibri" w:eastAsia="Cambria" w:hAnsi="Calibri" w:cs="Cambria"/>
                <w:b/>
                <w:spacing w:val="-2"/>
                <w:kern w:val="0"/>
                <w:sz w:val="18"/>
                <w:szCs w:val="22"/>
                <w:lang w:val="sv-SE"/>
                <w14:ligatures w14:val="none"/>
              </w:rPr>
              <w:t xml:space="preserve"> pengar</w:t>
            </w:r>
          </w:p>
        </w:tc>
      </w:tr>
      <w:tr w:rsidR="0075204E" w:rsidRPr="0075204E" w14:paraId="1F0E304A" w14:textId="77777777" w:rsidTr="00104E27">
        <w:trPr>
          <w:trHeight w:val="659"/>
        </w:trPr>
        <w:tc>
          <w:tcPr>
            <w:tcW w:w="1414" w:type="dxa"/>
          </w:tcPr>
          <w:p w14:paraId="46373430" w14:textId="77777777" w:rsidR="0075204E" w:rsidRPr="0075204E" w:rsidRDefault="0075204E" w:rsidP="0075204E">
            <w:pPr>
              <w:widowControl w:val="0"/>
              <w:autoSpaceDE w:val="0"/>
              <w:autoSpaceDN w:val="0"/>
              <w:spacing w:before="1" w:after="0" w:line="240" w:lineRule="auto"/>
              <w:rPr>
                <w:rFonts w:ascii="Calibri" w:eastAsia="Cambria" w:hAnsi="Calibri" w:cs="Cambria"/>
                <w:b/>
                <w:kern w:val="0"/>
                <w:sz w:val="18"/>
                <w:szCs w:val="22"/>
                <w:lang w:val="sv-SE"/>
                <w14:ligatures w14:val="none"/>
              </w:rPr>
            </w:pPr>
            <w:r w:rsidRPr="0075204E">
              <w:rPr>
                <w:rFonts w:ascii="Calibri" w:eastAsia="Cambria" w:hAnsi="Calibri" w:cs="Cambria"/>
                <w:b/>
                <w:kern w:val="0"/>
                <w:sz w:val="18"/>
                <w:szCs w:val="22"/>
                <w:lang w:val="sv-SE"/>
                <w14:ligatures w14:val="none"/>
              </w:rPr>
              <w:t>Summa</w:t>
            </w:r>
            <w:r w:rsidRPr="0075204E">
              <w:rPr>
                <w:rFonts w:ascii="Calibri" w:eastAsia="Cambria" w:hAnsi="Calibri" w:cs="Cambria"/>
                <w:b/>
                <w:spacing w:val="-11"/>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bidrag</w:t>
            </w:r>
            <w:r w:rsidRPr="0075204E">
              <w:rPr>
                <w:rFonts w:ascii="Calibri" w:eastAsia="Cambria" w:hAnsi="Calibri" w:cs="Cambria"/>
                <w:b/>
                <w:spacing w:val="-10"/>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i annat än</w:t>
            </w:r>
          </w:p>
          <w:p w14:paraId="4ED9FC51" w14:textId="77777777" w:rsidR="0075204E" w:rsidRPr="0075204E" w:rsidRDefault="0075204E" w:rsidP="0075204E">
            <w:pPr>
              <w:widowControl w:val="0"/>
              <w:autoSpaceDE w:val="0"/>
              <w:autoSpaceDN w:val="0"/>
              <w:spacing w:after="0" w:line="199" w:lineRule="exact"/>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pengar</w:t>
            </w:r>
          </w:p>
        </w:tc>
        <w:tc>
          <w:tcPr>
            <w:tcW w:w="1122" w:type="dxa"/>
          </w:tcPr>
          <w:p w14:paraId="1BB188F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05" w:type="dxa"/>
          </w:tcPr>
          <w:p w14:paraId="04E047E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2B32DFB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59BCC91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3A7C5DB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5024ED5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33B1AF4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429DB84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37B3E10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0ACB88FB"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3D52BFB4" w14:textId="77777777" w:rsidR="0075204E" w:rsidRPr="0075204E" w:rsidRDefault="0075204E" w:rsidP="0075204E">
            <w:pPr>
              <w:widowControl w:val="0"/>
              <w:autoSpaceDE w:val="0"/>
              <w:autoSpaceDN w:val="0"/>
              <w:spacing w:after="0" w:line="240" w:lineRule="auto"/>
              <w:rPr>
                <w:rFonts w:ascii="Calibri" w:eastAsia="Cambria" w:hAnsi="Cambria" w:cs="Cambria"/>
                <w:b/>
                <w:kern w:val="0"/>
                <w:sz w:val="18"/>
                <w:szCs w:val="22"/>
                <w:lang w:val="sv-SE"/>
                <w14:ligatures w14:val="none"/>
              </w:rPr>
            </w:pPr>
          </w:p>
          <w:p w14:paraId="2A9130E9" w14:textId="77777777" w:rsidR="0075204E" w:rsidRPr="0075204E" w:rsidRDefault="0075204E" w:rsidP="0075204E">
            <w:pPr>
              <w:widowControl w:val="0"/>
              <w:autoSpaceDE w:val="0"/>
              <w:autoSpaceDN w:val="0"/>
              <w:spacing w:before="1"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spacing w:val="-10"/>
                <w:kern w:val="0"/>
                <w:sz w:val="18"/>
                <w:szCs w:val="22"/>
                <w:lang w:val="sv-SE"/>
                <w14:ligatures w14:val="none"/>
              </w:rPr>
              <w:t>0</w:t>
            </w:r>
          </w:p>
        </w:tc>
      </w:tr>
      <w:tr w:rsidR="0075204E" w:rsidRPr="0075204E" w14:paraId="3FED29A7" w14:textId="77777777" w:rsidTr="00104E27">
        <w:trPr>
          <w:trHeight w:val="438"/>
        </w:trPr>
        <w:tc>
          <w:tcPr>
            <w:tcW w:w="1414" w:type="dxa"/>
          </w:tcPr>
          <w:p w14:paraId="7E5F51F5" w14:textId="77777777" w:rsidR="0075204E" w:rsidRPr="0075204E" w:rsidRDefault="0075204E" w:rsidP="0075204E">
            <w:pPr>
              <w:widowControl w:val="0"/>
              <w:autoSpaceDE w:val="0"/>
              <w:autoSpaceDN w:val="0"/>
              <w:spacing w:before="1" w:after="0" w:line="219" w:lineRule="exac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Summa</w:t>
            </w:r>
            <w:r w:rsidRPr="0075204E">
              <w:rPr>
                <w:rFonts w:ascii="Calibri" w:eastAsia="Cambria" w:hAnsi="Cambria" w:cs="Cambria"/>
                <w:b/>
                <w:spacing w:val="-3"/>
                <w:kern w:val="0"/>
                <w:sz w:val="18"/>
                <w:szCs w:val="22"/>
                <w:lang w:val="sv-SE"/>
                <w14:ligatures w14:val="none"/>
              </w:rPr>
              <w:t xml:space="preserve"> </w:t>
            </w:r>
            <w:r w:rsidRPr="0075204E">
              <w:rPr>
                <w:rFonts w:ascii="Calibri" w:eastAsia="Cambria" w:hAnsi="Cambria" w:cs="Cambria"/>
                <w:b/>
                <w:spacing w:val="-2"/>
                <w:kern w:val="0"/>
                <w:sz w:val="18"/>
                <w:szCs w:val="22"/>
                <w:lang w:val="sv-SE"/>
                <w14:ligatures w14:val="none"/>
              </w:rPr>
              <w:t>totala</w:t>
            </w:r>
          </w:p>
          <w:p w14:paraId="29D8245C" w14:textId="77777777" w:rsidR="0075204E" w:rsidRPr="0075204E" w:rsidRDefault="0075204E" w:rsidP="0075204E">
            <w:pPr>
              <w:widowControl w:val="0"/>
              <w:autoSpaceDE w:val="0"/>
              <w:autoSpaceDN w:val="0"/>
              <w:spacing w:after="0" w:line="199" w:lineRule="exact"/>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kostnader</w:t>
            </w:r>
          </w:p>
        </w:tc>
        <w:tc>
          <w:tcPr>
            <w:tcW w:w="1122" w:type="dxa"/>
          </w:tcPr>
          <w:p w14:paraId="63F796BD" w14:textId="77777777" w:rsidR="0075204E" w:rsidRPr="0075204E" w:rsidRDefault="0075204E" w:rsidP="0075204E">
            <w:pPr>
              <w:widowControl w:val="0"/>
              <w:autoSpaceDE w:val="0"/>
              <w:autoSpaceDN w:val="0"/>
              <w:spacing w:before="219" w:after="0" w:line="199" w:lineRule="exact"/>
              <w:ind w:right="97"/>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19</w:t>
            </w:r>
            <w:r w:rsidRPr="0075204E">
              <w:rPr>
                <w:rFonts w:ascii="Calibri" w:eastAsia="Cambria" w:hAnsi="Cambria" w:cs="Cambria"/>
                <w:b/>
                <w:spacing w:val="-2"/>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971</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239</w:t>
            </w:r>
          </w:p>
        </w:tc>
        <w:tc>
          <w:tcPr>
            <w:tcW w:w="605" w:type="dxa"/>
          </w:tcPr>
          <w:p w14:paraId="2C5ECF2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11" w:type="dxa"/>
          </w:tcPr>
          <w:p w14:paraId="4C3D62E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4" w:type="dxa"/>
          </w:tcPr>
          <w:p w14:paraId="6A092FE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76" w:type="dxa"/>
          </w:tcPr>
          <w:p w14:paraId="7D7FC34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0" w:type="dxa"/>
          </w:tcPr>
          <w:p w14:paraId="297264A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248B9AC2"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64" w:type="dxa"/>
          </w:tcPr>
          <w:p w14:paraId="1ABCBA4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57" w:type="dxa"/>
          </w:tcPr>
          <w:p w14:paraId="5542F94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181" w:type="dxa"/>
          </w:tcPr>
          <w:p w14:paraId="0562F211" w14:textId="77777777" w:rsidR="0075204E" w:rsidRPr="0075204E" w:rsidRDefault="0075204E" w:rsidP="0075204E">
            <w:pPr>
              <w:widowControl w:val="0"/>
              <w:autoSpaceDE w:val="0"/>
              <w:autoSpaceDN w:val="0"/>
              <w:spacing w:before="219" w:after="0" w:line="199" w:lineRule="exact"/>
              <w:ind w:right="94"/>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19</w:t>
            </w:r>
            <w:r w:rsidRPr="0075204E">
              <w:rPr>
                <w:rFonts w:ascii="Calibri" w:eastAsia="Cambria" w:hAnsi="Cambria" w:cs="Cambria"/>
                <w:b/>
                <w:spacing w:val="-2"/>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971</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239</w:t>
            </w:r>
          </w:p>
        </w:tc>
      </w:tr>
    </w:tbl>
    <w:p w14:paraId="0863BD58" w14:textId="77777777" w:rsidR="0075204E" w:rsidRPr="0075204E" w:rsidRDefault="0075204E" w:rsidP="0075204E">
      <w:pPr>
        <w:widowControl w:val="0"/>
        <w:autoSpaceDE w:val="0"/>
        <w:autoSpaceDN w:val="0"/>
        <w:spacing w:before="216" w:after="0" w:line="240" w:lineRule="auto"/>
        <w:rPr>
          <w:rFonts w:ascii="Calibri" w:eastAsia="Georgia" w:hAnsi="Georgia" w:cs="Georgia"/>
          <w:b/>
          <w:kern w:val="0"/>
          <w:sz w:val="20"/>
          <w:szCs w:val="20"/>
          <w:lang w:val="sv-SE"/>
          <w14:ligatures w14:val="none"/>
        </w:rPr>
      </w:pPr>
    </w:p>
    <w:p w14:paraId="75638BFE" w14:textId="77777777" w:rsidR="0075204E" w:rsidRPr="0075204E" w:rsidRDefault="0075204E" w:rsidP="0075204E">
      <w:pPr>
        <w:widowControl w:val="0"/>
        <w:autoSpaceDE w:val="0"/>
        <w:autoSpaceDN w:val="0"/>
        <w:spacing w:after="0" w:line="240" w:lineRule="auto"/>
        <w:rPr>
          <w:rFonts w:ascii="Calibri" w:eastAsia="Georgia" w:hAnsi="Georgia" w:cs="Georgia"/>
          <w:b/>
          <w:kern w:val="0"/>
          <w:sz w:val="20"/>
          <w:szCs w:val="22"/>
          <w:lang w:val="sv-SE"/>
          <w14:ligatures w14:val="none"/>
        </w:rPr>
      </w:pPr>
      <w:r w:rsidRPr="0075204E">
        <w:rPr>
          <w:rFonts w:ascii="Calibri" w:eastAsia="Georgia" w:hAnsi="Georgia" w:cs="Georgia"/>
          <w:b/>
          <w:spacing w:val="-2"/>
          <w:kern w:val="0"/>
          <w:sz w:val="20"/>
          <w:szCs w:val="22"/>
          <w:lang w:val="sv-SE"/>
          <w14:ligatures w14:val="none"/>
        </w:rPr>
        <w:t>Finansiering</w:t>
      </w:r>
    </w:p>
    <w:tbl>
      <w:tblPr>
        <w:tblW w:w="0" w:type="auto"/>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5"/>
        <w:gridCol w:w="1225"/>
        <w:gridCol w:w="620"/>
        <w:gridCol w:w="562"/>
        <w:gridCol w:w="548"/>
        <w:gridCol w:w="556"/>
        <w:gridCol w:w="553"/>
        <w:gridCol w:w="551"/>
        <w:gridCol w:w="553"/>
        <w:gridCol w:w="556"/>
        <w:gridCol w:w="1083"/>
      </w:tblGrid>
      <w:tr w:rsidR="0075204E" w:rsidRPr="0075204E" w14:paraId="75E3AA13" w14:textId="77777777" w:rsidTr="00104E27">
        <w:trPr>
          <w:trHeight w:val="659"/>
        </w:trPr>
        <w:tc>
          <w:tcPr>
            <w:tcW w:w="1925" w:type="dxa"/>
            <w:shd w:val="clear" w:color="auto" w:fill="DBE4F0"/>
          </w:tcPr>
          <w:p w14:paraId="06FE83DE" w14:textId="77777777" w:rsidR="0075204E" w:rsidRPr="0075204E" w:rsidRDefault="0075204E" w:rsidP="0075204E">
            <w:pPr>
              <w:widowControl w:val="0"/>
              <w:autoSpaceDE w:val="0"/>
              <w:autoSpaceDN w:val="0"/>
              <w:spacing w:before="1" w:after="0" w:line="240" w:lineRule="auto"/>
              <w:rPr>
                <w:rFonts w:ascii="Calibri" w:eastAsia="Cambria" w:hAnsi="Calibri" w:cs="Cambria"/>
                <w:b/>
                <w:kern w:val="0"/>
                <w:sz w:val="18"/>
                <w:szCs w:val="22"/>
                <w:lang w:val="sv-SE"/>
                <w14:ligatures w14:val="none"/>
              </w:rPr>
            </w:pPr>
            <w:r w:rsidRPr="0075204E">
              <w:rPr>
                <w:rFonts w:ascii="Calibri" w:eastAsia="Cambria" w:hAnsi="Calibri" w:cs="Cambria"/>
                <w:b/>
                <w:spacing w:val="-2"/>
                <w:kern w:val="0"/>
                <w:sz w:val="18"/>
                <w:szCs w:val="22"/>
                <w:lang w:val="sv-SE"/>
                <w14:ligatures w14:val="none"/>
              </w:rPr>
              <w:t>Finansiär</w:t>
            </w:r>
          </w:p>
        </w:tc>
        <w:tc>
          <w:tcPr>
            <w:tcW w:w="1225" w:type="dxa"/>
            <w:shd w:val="clear" w:color="auto" w:fill="DBE4F0"/>
          </w:tcPr>
          <w:p w14:paraId="6D158109" w14:textId="77777777" w:rsidR="0075204E" w:rsidRPr="0075204E" w:rsidRDefault="0075204E" w:rsidP="0075204E">
            <w:pPr>
              <w:widowControl w:val="0"/>
              <w:autoSpaceDE w:val="0"/>
              <w:autoSpaceDN w:val="0"/>
              <w:spacing w:before="1" w:after="0" w:line="240" w:lineRule="auto"/>
              <w:ind w:right="200"/>
              <w:jc w:val="center"/>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Karlstad</w:t>
            </w:r>
            <w:r w:rsidRPr="0075204E">
              <w:rPr>
                <w:rFonts w:ascii="Calibri" w:eastAsia="Cambria" w:hAnsi="Cambria" w:cs="Cambria"/>
                <w:b/>
                <w:kern w:val="0"/>
                <w:sz w:val="18"/>
                <w:szCs w:val="22"/>
                <w:lang w:val="sv-SE"/>
                <w14:ligatures w14:val="none"/>
              </w:rPr>
              <w:t xml:space="preserve"> </w:t>
            </w:r>
            <w:r w:rsidRPr="0075204E">
              <w:rPr>
                <w:rFonts w:ascii="Calibri" w:eastAsia="Cambria" w:hAnsi="Cambria" w:cs="Cambria"/>
                <w:b/>
                <w:spacing w:val="-2"/>
                <w:kern w:val="0"/>
                <w:sz w:val="18"/>
                <w:szCs w:val="22"/>
                <w:lang w:val="sv-SE"/>
                <w14:ligatures w14:val="none"/>
              </w:rPr>
              <w:t>Innovation</w:t>
            </w:r>
          </w:p>
          <w:p w14:paraId="6D04289C" w14:textId="77777777" w:rsidR="0075204E" w:rsidRPr="0075204E" w:rsidRDefault="0075204E" w:rsidP="0075204E">
            <w:pPr>
              <w:widowControl w:val="0"/>
              <w:autoSpaceDE w:val="0"/>
              <w:autoSpaceDN w:val="0"/>
              <w:spacing w:after="0" w:line="199" w:lineRule="exact"/>
              <w:jc w:val="center"/>
              <w:rPr>
                <w:rFonts w:ascii="Calibri" w:eastAsia="Cambria" w:hAnsi="Calibri" w:cs="Cambria"/>
                <w:b/>
                <w:kern w:val="0"/>
                <w:sz w:val="18"/>
                <w:szCs w:val="22"/>
                <w:lang w:val="sv-SE"/>
                <w14:ligatures w14:val="none"/>
              </w:rPr>
            </w:pPr>
            <w:r w:rsidRPr="0075204E">
              <w:rPr>
                <w:rFonts w:ascii="Calibri" w:eastAsia="Cambria" w:hAnsi="Calibri" w:cs="Cambria"/>
                <w:b/>
                <w:kern w:val="0"/>
                <w:sz w:val="18"/>
                <w:szCs w:val="22"/>
                <w:lang w:val="sv-SE"/>
                <w14:ligatures w14:val="none"/>
              </w:rPr>
              <w:t>Park</w:t>
            </w:r>
            <w:r w:rsidRPr="0075204E">
              <w:rPr>
                <w:rFonts w:ascii="Calibri" w:eastAsia="Cambria" w:hAnsi="Calibri" w:cs="Cambria"/>
                <w:b/>
                <w:spacing w:val="-4"/>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ek.</w:t>
            </w:r>
            <w:r w:rsidRPr="0075204E">
              <w:rPr>
                <w:rFonts w:ascii="Calibri" w:eastAsia="Cambria" w:hAnsi="Calibri" w:cs="Cambria"/>
                <w:b/>
                <w:spacing w:val="-2"/>
                <w:kern w:val="0"/>
                <w:sz w:val="18"/>
                <w:szCs w:val="22"/>
                <w:lang w:val="sv-SE"/>
                <w14:ligatures w14:val="none"/>
              </w:rPr>
              <w:t xml:space="preserve"> </w:t>
            </w:r>
            <w:r w:rsidRPr="0075204E">
              <w:rPr>
                <w:rFonts w:ascii="Calibri" w:eastAsia="Cambria" w:hAnsi="Calibri" w:cs="Cambria"/>
                <w:b/>
                <w:spacing w:val="-4"/>
                <w:kern w:val="0"/>
                <w:sz w:val="18"/>
                <w:szCs w:val="22"/>
                <w:lang w:val="sv-SE"/>
                <w14:ligatures w14:val="none"/>
              </w:rPr>
              <w:t>för.</w:t>
            </w:r>
          </w:p>
        </w:tc>
        <w:tc>
          <w:tcPr>
            <w:tcW w:w="620" w:type="dxa"/>
            <w:shd w:val="clear" w:color="auto" w:fill="DBE4F0"/>
          </w:tcPr>
          <w:p w14:paraId="5396C9B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62" w:type="dxa"/>
            <w:shd w:val="clear" w:color="auto" w:fill="DBE4F0"/>
          </w:tcPr>
          <w:p w14:paraId="5AC4E0E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48" w:type="dxa"/>
            <w:shd w:val="clear" w:color="auto" w:fill="DBE4F0"/>
          </w:tcPr>
          <w:p w14:paraId="4DF5921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shd w:val="clear" w:color="auto" w:fill="DBE4F0"/>
          </w:tcPr>
          <w:p w14:paraId="60F2DD8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shd w:val="clear" w:color="auto" w:fill="DBE4F0"/>
          </w:tcPr>
          <w:p w14:paraId="6028E44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1" w:type="dxa"/>
            <w:shd w:val="clear" w:color="auto" w:fill="DBE4F0"/>
          </w:tcPr>
          <w:p w14:paraId="1BCA2AA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shd w:val="clear" w:color="auto" w:fill="DBE4F0"/>
          </w:tcPr>
          <w:p w14:paraId="35D3C8C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shd w:val="clear" w:color="auto" w:fill="DBE4F0"/>
          </w:tcPr>
          <w:p w14:paraId="18CA27E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083" w:type="dxa"/>
            <w:shd w:val="clear" w:color="auto" w:fill="DBE4F0"/>
          </w:tcPr>
          <w:p w14:paraId="1E6A7A54" w14:textId="77777777" w:rsidR="0075204E" w:rsidRPr="0075204E" w:rsidRDefault="0075204E" w:rsidP="0075204E">
            <w:pPr>
              <w:widowControl w:val="0"/>
              <w:autoSpaceDE w:val="0"/>
              <w:autoSpaceDN w:val="0"/>
              <w:spacing w:before="1" w:after="0" w:line="240" w:lineRule="auto"/>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Totalt</w:t>
            </w:r>
          </w:p>
        </w:tc>
      </w:tr>
      <w:tr w:rsidR="0075204E" w:rsidRPr="0075204E" w14:paraId="43EC50E6" w14:textId="77777777" w:rsidTr="00104E27">
        <w:trPr>
          <w:trHeight w:val="220"/>
        </w:trPr>
        <w:tc>
          <w:tcPr>
            <w:tcW w:w="8732" w:type="dxa"/>
            <w:gridSpan w:val="11"/>
          </w:tcPr>
          <w:p w14:paraId="3A0098A2" w14:textId="77777777" w:rsidR="0075204E" w:rsidRPr="0075204E" w:rsidRDefault="0075204E" w:rsidP="0075204E">
            <w:pPr>
              <w:widowControl w:val="0"/>
              <w:autoSpaceDE w:val="0"/>
              <w:autoSpaceDN w:val="0"/>
              <w:spacing w:before="1" w:after="0" w:line="199" w:lineRule="exact"/>
              <w:rPr>
                <w:rFonts w:ascii="Calibri" w:eastAsia="Cambria" w:hAnsi="Calibri" w:cs="Cambria"/>
                <w:b/>
                <w:kern w:val="0"/>
                <w:sz w:val="18"/>
                <w:szCs w:val="22"/>
                <w:lang w:val="sv-SE"/>
                <w14:ligatures w14:val="none"/>
              </w:rPr>
            </w:pPr>
            <w:r w:rsidRPr="0075204E">
              <w:rPr>
                <w:rFonts w:ascii="Calibri" w:eastAsia="Cambria" w:hAnsi="Calibri" w:cs="Cambria"/>
                <w:b/>
                <w:kern w:val="0"/>
                <w:sz w:val="18"/>
                <w:szCs w:val="22"/>
                <w:lang w:val="sv-SE"/>
                <w14:ligatures w14:val="none"/>
              </w:rPr>
              <w:t>Offentligt</w:t>
            </w:r>
            <w:r w:rsidRPr="0075204E">
              <w:rPr>
                <w:rFonts w:ascii="Calibri" w:eastAsia="Cambria" w:hAnsi="Calibri" w:cs="Cambria"/>
                <w:b/>
                <w:spacing w:val="-3"/>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bidrag</w:t>
            </w:r>
            <w:r w:rsidRPr="0075204E">
              <w:rPr>
                <w:rFonts w:ascii="Calibri" w:eastAsia="Cambria" w:hAnsi="Calibri" w:cs="Cambria"/>
                <w:b/>
                <w:spacing w:val="-2"/>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annat</w:t>
            </w:r>
            <w:r w:rsidRPr="0075204E">
              <w:rPr>
                <w:rFonts w:ascii="Calibri" w:eastAsia="Cambria" w:hAnsi="Calibri" w:cs="Cambria"/>
                <w:b/>
                <w:spacing w:val="-2"/>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än</w:t>
            </w:r>
            <w:r w:rsidRPr="0075204E">
              <w:rPr>
                <w:rFonts w:ascii="Calibri" w:eastAsia="Cambria" w:hAnsi="Calibri" w:cs="Cambria"/>
                <w:b/>
                <w:spacing w:val="-3"/>
                <w:kern w:val="0"/>
                <w:sz w:val="18"/>
                <w:szCs w:val="22"/>
                <w:lang w:val="sv-SE"/>
                <w14:ligatures w14:val="none"/>
              </w:rPr>
              <w:t xml:space="preserve"> </w:t>
            </w:r>
            <w:r w:rsidRPr="0075204E">
              <w:rPr>
                <w:rFonts w:ascii="Calibri" w:eastAsia="Cambria" w:hAnsi="Calibri" w:cs="Cambria"/>
                <w:b/>
                <w:spacing w:val="-2"/>
                <w:kern w:val="0"/>
                <w:sz w:val="18"/>
                <w:szCs w:val="22"/>
                <w:lang w:val="sv-SE"/>
                <w14:ligatures w14:val="none"/>
              </w:rPr>
              <w:t>pengar</w:t>
            </w:r>
          </w:p>
        </w:tc>
      </w:tr>
      <w:tr w:rsidR="0075204E" w:rsidRPr="0075204E" w14:paraId="3E655892" w14:textId="77777777" w:rsidTr="00104E27">
        <w:trPr>
          <w:trHeight w:val="438"/>
        </w:trPr>
        <w:tc>
          <w:tcPr>
            <w:tcW w:w="1925" w:type="dxa"/>
          </w:tcPr>
          <w:p w14:paraId="5BE85D6C" w14:textId="77777777" w:rsidR="0075204E" w:rsidRPr="0075204E" w:rsidRDefault="0075204E" w:rsidP="0075204E">
            <w:pPr>
              <w:widowControl w:val="0"/>
              <w:autoSpaceDE w:val="0"/>
              <w:autoSpaceDN w:val="0"/>
              <w:spacing w:after="0" w:line="219" w:lineRule="exac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Total</w:t>
            </w:r>
            <w:r w:rsidRPr="0075204E">
              <w:rPr>
                <w:rFonts w:ascii="Calibri" w:eastAsia="Cambria" w:hAnsi="Cambria" w:cs="Cambria"/>
                <w:b/>
                <w:spacing w:val="-4"/>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offentligt</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2"/>
                <w:kern w:val="0"/>
                <w:sz w:val="18"/>
                <w:szCs w:val="22"/>
                <w:lang w:val="sv-SE"/>
                <w14:ligatures w14:val="none"/>
              </w:rPr>
              <w:t>bidrag</w:t>
            </w:r>
          </w:p>
          <w:p w14:paraId="7C54D837" w14:textId="77777777" w:rsidR="0075204E" w:rsidRPr="0075204E" w:rsidRDefault="0075204E" w:rsidP="0075204E">
            <w:pPr>
              <w:widowControl w:val="0"/>
              <w:autoSpaceDE w:val="0"/>
              <w:autoSpaceDN w:val="0"/>
              <w:spacing w:before="1" w:after="0" w:line="199" w:lineRule="exact"/>
              <w:rPr>
                <w:rFonts w:ascii="Calibri" w:eastAsia="Cambria" w:hAnsi="Calibri" w:cs="Cambria"/>
                <w:b/>
                <w:kern w:val="0"/>
                <w:sz w:val="18"/>
                <w:szCs w:val="22"/>
                <w:lang w:val="sv-SE"/>
                <w14:ligatures w14:val="none"/>
              </w:rPr>
            </w:pPr>
            <w:r w:rsidRPr="0075204E">
              <w:rPr>
                <w:rFonts w:ascii="Calibri" w:eastAsia="Cambria" w:hAnsi="Calibri" w:cs="Cambria"/>
                <w:b/>
                <w:kern w:val="0"/>
                <w:sz w:val="18"/>
                <w:szCs w:val="22"/>
                <w:lang w:val="sv-SE"/>
                <w14:ligatures w14:val="none"/>
              </w:rPr>
              <w:t>annat</w:t>
            </w:r>
            <w:r w:rsidRPr="0075204E">
              <w:rPr>
                <w:rFonts w:ascii="Calibri" w:eastAsia="Cambria" w:hAnsi="Calibri" w:cs="Cambria"/>
                <w:b/>
                <w:spacing w:val="-4"/>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än</w:t>
            </w:r>
            <w:r w:rsidRPr="0075204E">
              <w:rPr>
                <w:rFonts w:ascii="Calibri" w:eastAsia="Cambria" w:hAnsi="Calibri" w:cs="Cambria"/>
                <w:b/>
                <w:spacing w:val="-1"/>
                <w:kern w:val="0"/>
                <w:sz w:val="18"/>
                <w:szCs w:val="22"/>
                <w:lang w:val="sv-SE"/>
                <w14:ligatures w14:val="none"/>
              </w:rPr>
              <w:t xml:space="preserve"> </w:t>
            </w:r>
            <w:r w:rsidRPr="0075204E">
              <w:rPr>
                <w:rFonts w:ascii="Calibri" w:eastAsia="Cambria" w:hAnsi="Calibri" w:cs="Cambria"/>
                <w:b/>
                <w:spacing w:val="-2"/>
                <w:kern w:val="0"/>
                <w:sz w:val="18"/>
                <w:szCs w:val="22"/>
                <w:lang w:val="sv-SE"/>
                <w14:ligatures w14:val="none"/>
              </w:rPr>
              <w:t>pengar</w:t>
            </w:r>
          </w:p>
        </w:tc>
        <w:tc>
          <w:tcPr>
            <w:tcW w:w="1225" w:type="dxa"/>
          </w:tcPr>
          <w:p w14:paraId="5DF7A9F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20" w:type="dxa"/>
          </w:tcPr>
          <w:p w14:paraId="01406FD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62" w:type="dxa"/>
          </w:tcPr>
          <w:p w14:paraId="200EDE9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48" w:type="dxa"/>
          </w:tcPr>
          <w:p w14:paraId="757E717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0ED3DE6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7108C4F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1" w:type="dxa"/>
          </w:tcPr>
          <w:p w14:paraId="787897C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4564D20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47D9B9F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083" w:type="dxa"/>
          </w:tcPr>
          <w:p w14:paraId="06C13D9D" w14:textId="77777777" w:rsidR="0075204E" w:rsidRPr="0075204E" w:rsidRDefault="0075204E" w:rsidP="0075204E">
            <w:pPr>
              <w:widowControl w:val="0"/>
              <w:autoSpaceDE w:val="0"/>
              <w:autoSpaceDN w:val="0"/>
              <w:spacing w:before="219" w:after="0" w:line="199" w:lineRule="exact"/>
              <w:ind w:right="105"/>
              <w:jc w:val="right"/>
              <w:rPr>
                <w:rFonts w:ascii="Calibri" w:eastAsia="Cambria" w:hAnsi="Cambria" w:cs="Cambria"/>
                <w:b/>
                <w:kern w:val="0"/>
                <w:sz w:val="18"/>
                <w:szCs w:val="22"/>
                <w:lang w:val="sv-SE"/>
                <w14:ligatures w14:val="none"/>
              </w:rPr>
            </w:pPr>
            <w:r w:rsidRPr="0075204E">
              <w:rPr>
                <w:rFonts w:ascii="Calibri" w:eastAsia="Cambria" w:hAnsi="Cambria" w:cs="Cambria"/>
                <w:b/>
                <w:spacing w:val="-10"/>
                <w:kern w:val="0"/>
                <w:sz w:val="18"/>
                <w:szCs w:val="22"/>
                <w:lang w:val="sv-SE"/>
                <w14:ligatures w14:val="none"/>
              </w:rPr>
              <w:t>0</w:t>
            </w:r>
          </w:p>
        </w:tc>
      </w:tr>
      <w:tr w:rsidR="0075204E" w:rsidRPr="0075204E" w14:paraId="177C01B2" w14:textId="77777777" w:rsidTr="00104E27">
        <w:trPr>
          <w:trHeight w:val="220"/>
        </w:trPr>
        <w:tc>
          <w:tcPr>
            <w:tcW w:w="8732" w:type="dxa"/>
            <w:gridSpan w:val="11"/>
          </w:tcPr>
          <w:p w14:paraId="5103BD24" w14:textId="77777777" w:rsidR="0075204E" w:rsidRPr="0075204E" w:rsidRDefault="0075204E" w:rsidP="0075204E">
            <w:pPr>
              <w:widowControl w:val="0"/>
              <w:autoSpaceDE w:val="0"/>
              <w:autoSpaceDN w:val="0"/>
              <w:spacing w:before="1" w:after="0" w:line="199" w:lineRule="exac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Offentlig</w:t>
            </w:r>
            <w:r w:rsidRPr="0075204E">
              <w:rPr>
                <w:rFonts w:ascii="Calibri" w:eastAsia="Cambria" w:hAnsi="Cambria" w:cs="Cambria"/>
                <w:b/>
                <w:spacing w:val="-3"/>
                <w:kern w:val="0"/>
                <w:sz w:val="18"/>
                <w:szCs w:val="22"/>
                <w:lang w:val="sv-SE"/>
                <w14:ligatures w14:val="none"/>
              </w:rPr>
              <w:t xml:space="preserve"> </w:t>
            </w:r>
            <w:r w:rsidRPr="0075204E">
              <w:rPr>
                <w:rFonts w:ascii="Calibri" w:eastAsia="Cambria" w:hAnsi="Cambria" w:cs="Cambria"/>
                <w:b/>
                <w:spacing w:val="-2"/>
                <w:kern w:val="0"/>
                <w:sz w:val="18"/>
                <w:szCs w:val="22"/>
                <w:lang w:val="sv-SE"/>
                <w14:ligatures w14:val="none"/>
              </w:rPr>
              <w:t>kontantfinansiering</w:t>
            </w:r>
          </w:p>
        </w:tc>
      </w:tr>
      <w:tr w:rsidR="0075204E" w:rsidRPr="0075204E" w14:paraId="4C5EB521" w14:textId="77777777" w:rsidTr="00104E27">
        <w:trPr>
          <w:trHeight w:val="438"/>
        </w:trPr>
        <w:tc>
          <w:tcPr>
            <w:tcW w:w="1925" w:type="dxa"/>
          </w:tcPr>
          <w:p w14:paraId="0B59C78F" w14:textId="77777777" w:rsidR="0075204E" w:rsidRPr="0075204E" w:rsidRDefault="0075204E" w:rsidP="0075204E">
            <w:pPr>
              <w:widowControl w:val="0"/>
              <w:autoSpaceDE w:val="0"/>
              <w:autoSpaceDN w:val="0"/>
              <w:spacing w:after="0" w:line="219" w:lineRule="exact"/>
              <w:rPr>
                <w:rFonts w:ascii="Calibri" w:eastAsia="Cambria" w:hAnsi="Calibri" w:cs="Cambria"/>
                <w:kern w:val="0"/>
                <w:sz w:val="18"/>
                <w:szCs w:val="22"/>
                <w:lang w:val="sv-SE"/>
                <w14:ligatures w14:val="none"/>
              </w:rPr>
            </w:pPr>
            <w:r w:rsidRPr="0075204E">
              <w:rPr>
                <w:rFonts w:ascii="Calibri" w:eastAsia="Cambria" w:hAnsi="Calibri" w:cs="Cambria"/>
                <w:kern w:val="0"/>
                <w:sz w:val="18"/>
                <w:szCs w:val="22"/>
                <w:lang w:val="sv-SE"/>
                <w14:ligatures w14:val="none"/>
              </w:rPr>
              <w:t>Region</w:t>
            </w:r>
            <w:r w:rsidRPr="0075204E">
              <w:rPr>
                <w:rFonts w:ascii="Calibri" w:eastAsia="Cambria" w:hAnsi="Calibri" w:cs="Cambria"/>
                <w:spacing w:val="-4"/>
                <w:kern w:val="0"/>
                <w:sz w:val="18"/>
                <w:szCs w:val="22"/>
                <w:lang w:val="sv-SE"/>
                <w14:ligatures w14:val="none"/>
              </w:rPr>
              <w:t xml:space="preserve"> </w:t>
            </w:r>
            <w:r w:rsidRPr="0075204E">
              <w:rPr>
                <w:rFonts w:ascii="Calibri" w:eastAsia="Cambria" w:hAnsi="Calibri" w:cs="Cambria"/>
                <w:spacing w:val="-2"/>
                <w:kern w:val="0"/>
                <w:sz w:val="18"/>
                <w:szCs w:val="22"/>
                <w:lang w:val="sv-SE"/>
                <w14:ligatures w14:val="none"/>
              </w:rPr>
              <w:t>Värmland:</w:t>
            </w:r>
          </w:p>
          <w:p w14:paraId="0E496DC7" w14:textId="77777777" w:rsidR="0075204E" w:rsidRPr="0075204E" w:rsidRDefault="0075204E" w:rsidP="0075204E">
            <w:pPr>
              <w:widowControl w:val="0"/>
              <w:autoSpaceDE w:val="0"/>
              <w:autoSpaceDN w:val="0"/>
              <w:spacing w:before="1" w:after="0" w:line="199" w:lineRule="exact"/>
              <w:rPr>
                <w:rFonts w:ascii="Calibri" w:eastAsia="Cambria" w:hAnsi="Calibri" w:cs="Cambria"/>
                <w:kern w:val="0"/>
                <w:sz w:val="18"/>
                <w:szCs w:val="22"/>
                <w:lang w:val="sv-SE"/>
                <w14:ligatures w14:val="none"/>
              </w:rPr>
            </w:pPr>
            <w:r w:rsidRPr="0075204E">
              <w:rPr>
                <w:rFonts w:ascii="Calibri" w:eastAsia="Cambria" w:hAnsi="Calibri" w:cs="Cambria"/>
                <w:kern w:val="0"/>
                <w:sz w:val="18"/>
                <w:szCs w:val="22"/>
                <w:lang w:val="sv-SE"/>
                <w14:ligatures w14:val="none"/>
              </w:rPr>
              <w:t>Region</w:t>
            </w:r>
            <w:r w:rsidRPr="0075204E">
              <w:rPr>
                <w:rFonts w:ascii="Calibri" w:eastAsia="Cambria" w:hAnsi="Calibri" w:cs="Cambria"/>
                <w:spacing w:val="-4"/>
                <w:kern w:val="0"/>
                <w:sz w:val="18"/>
                <w:szCs w:val="22"/>
                <w:lang w:val="sv-SE"/>
                <w14:ligatures w14:val="none"/>
              </w:rPr>
              <w:t xml:space="preserve"> </w:t>
            </w:r>
            <w:r w:rsidRPr="0075204E">
              <w:rPr>
                <w:rFonts w:ascii="Calibri" w:eastAsia="Cambria" w:hAnsi="Calibri" w:cs="Cambria"/>
                <w:spacing w:val="-2"/>
                <w:kern w:val="0"/>
                <w:sz w:val="18"/>
                <w:szCs w:val="22"/>
                <w:lang w:val="sv-SE"/>
                <w14:ligatures w14:val="none"/>
              </w:rPr>
              <w:t>Värmland</w:t>
            </w:r>
          </w:p>
        </w:tc>
        <w:tc>
          <w:tcPr>
            <w:tcW w:w="1225" w:type="dxa"/>
          </w:tcPr>
          <w:p w14:paraId="320520F1" w14:textId="77777777" w:rsidR="0075204E" w:rsidRPr="0075204E" w:rsidRDefault="0075204E" w:rsidP="0075204E">
            <w:pPr>
              <w:widowControl w:val="0"/>
              <w:autoSpaceDE w:val="0"/>
              <w:autoSpaceDN w:val="0"/>
              <w:spacing w:before="219" w:after="0" w:line="199" w:lineRule="exact"/>
              <w:ind w:right="99"/>
              <w:jc w:val="righ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4</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kern w:val="0"/>
                <w:sz w:val="18"/>
                <w:szCs w:val="22"/>
                <w:lang w:val="sv-SE"/>
                <w14:ligatures w14:val="none"/>
              </w:rPr>
              <w:t>985</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619</w:t>
            </w:r>
          </w:p>
        </w:tc>
        <w:tc>
          <w:tcPr>
            <w:tcW w:w="620" w:type="dxa"/>
          </w:tcPr>
          <w:p w14:paraId="09CD997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62" w:type="dxa"/>
          </w:tcPr>
          <w:p w14:paraId="2F86256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48" w:type="dxa"/>
          </w:tcPr>
          <w:p w14:paraId="4854D35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793C163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112DB1A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1" w:type="dxa"/>
          </w:tcPr>
          <w:p w14:paraId="2105DE0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7923F53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7382C85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083" w:type="dxa"/>
          </w:tcPr>
          <w:p w14:paraId="7B4CCCEE" w14:textId="77777777" w:rsidR="0075204E" w:rsidRPr="0075204E" w:rsidRDefault="0075204E" w:rsidP="0075204E">
            <w:pPr>
              <w:widowControl w:val="0"/>
              <w:autoSpaceDE w:val="0"/>
              <w:autoSpaceDN w:val="0"/>
              <w:spacing w:before="219" w:after="0" w:line="199" w:lineRule="exact"/>
              <w:ind w:right="105"/>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4</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985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619</w:t>
            </w:r>
          </w:p>
        </w:tc>
      </w:tr>
      <w:tr w:rsidR="0075204E" w:rsidRPr="0075204E" w14:paraId="0246A399" w14:textId="77777777" w:rsidTr="00104E27">
        <w:trPr>
          <w:trHeight w:val="438"/>
        </w:trPr>
        <w:tc>
          <w:tcPr>
            <w:tcW w:w="1925" w:type="dxa"/>
          </w:tcPr>
          <w:p w14:paraId="685797C4" w14:textId="77777777" w:rsidR="0075204E" w:rsidRPr="0075204E" w:rsidRDefault="0075204E" w:rsidP="0075204E">
            <w:pPr>
              <w:widowControl w:val="0"/>
              <w:autoSpaceDE w:val="0"/>
              <w:autoSpaceDN w:val="0"/>
              <w:spacing w:before="1" w:after="0" w:line="219" w:lineRule="exac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Total</w:t>
            </w:r>
            <w:r w:rsidRPr="0075204E">
              <w:rPr>
                <w:rFonts w:ascii="Calibri" w:eastAsia="Cambria" w:hAnsi="Cambria" w:cs="Cambria"/>
                <w:b/>
                <w:spacing w:val="-5"/>
                <w:kern w:val="0"/>
                <w:sz w:val="18"/>
                <w:szCs w:val="22"/>
                <w:lang w:val="sv-SE"/>
                <w14:ligatures w14:val="none"/>
              </w:rPr>
              <w:t xml:space="preserve"> </w:t>
            </w:r>
            <w:r w:rsidRPr="0075204E">
              <w:rPr>
                <w:rFonts w:ascii="Calibri" w:eastAsia="Cambria" w:hAnsi="Cambria" w:cs="Cambria"/>
                <w:b/>
                <w:spacing w:val="-2"/>
                <w:kern w:val="0"/>
                <w:sz w:val="18"/>
                <w:szCs w:val="22"/>
                <w:lang w:val="sv-SE"/>
                <w14:ligatures w14:val="none"/>
              </w:rPr>
              <w:t>offentlig</w:t>
            </w:r>
          </w:p>
          <w:p w14:paraId="03661FCF" w14:textId="77777777" w:rsidR="0075204E" w:rsidRPr="0075204E" w:rsidRDefault="0075204E" w:rsidP="0075204E">
            <w:pPr>
              <w:widowControl w:val="0"/>
              <w:autoSpaceDE w:val="0"/>
              <w:autoSpaceDN w:val="0"/>
              <w:spacing w:after="0" w:line="199" w:lineRule="exact"/>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kontantfinansiering</w:t>
            </w:r>
          </w:p>
        </w:tc>
        <w:tc>
          <w:tcPr>
            <w:tcW w:w="1225" w:type="dxa"/>
          </w:tcPr>
          <w:p w14:paraId="7FDF075C" w14:textId="77777777" w:rsidR="0075204E" w:rsidRPr="0075204E" w:rsidRDefault="0075204E" w:rsidP="0075204E">
            <w:pPr>
              <w:widowControl w:val="0"/>
              <w:autoSpaceDE w:val="0"/>
              <w:autoSpaceDN w:val="0"/>
              <w:spacing w:before="219" w:after="0" w:line="199" w:lineRule="exact"/>
              <w:ind w:right="99"/>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4</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985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619</w:t>
            </w:r>
          </w:p>
        </w:tc>
        <w:tc>
          <w:tcPr>
            <w:tcW w:w="620" w:type="dxa"/>
          </w:tcPr>
          <w:p w14:paraId="2A2A5959"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62" w:type="dxa"/>
          </w:tcPr>
          <w:p w14:paraId="35B267C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48" w:type="dxa"/>
          </w:tcPr>
          <w:p w14:paraId="1844ED5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2752734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211D65F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1" w:type="dxa"/>
          </w:tcPr>
          <w:p w14:paraId="7FDDF2F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00BF1B6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3E8B8D2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083" w:type="dxa"/>
          </w:tcPr>
          <w:p w14:paraId="0AB2A3E8" w14:textId="77777777" w:rsidR="0075204E" w:rsidRPr="0075204E" w:rsidRDefault="0075204E" w:rsidP="0075204E">
            <w:pPr>
              <w:widowControl w:val="0"/>
              <w:autoSpaceDE w:val="0"/>
              <w:autoSpaceDN w:val="0"/>
              <w:spacing w:before="219" w:after="0" w:line="199" w:lineRule="exact"/>
              <w:ind w:right="105"/>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4</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985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619</w:t>
            </w:r>
          </w:p>
        </w:tc>
      </w:tr>
      <w:tr w:rsidR="0075204E" w:rsidRPr="0075204E" w14:paraId="6C2379F0" w14:textId="77777777" w:rsidTr="00104E27">
        <w:trPr>
          <w:trHeight w:val="441"/>
        </w:trPr>
        <w:tc>
          <w:tcPr>
            <w:tcW w:w="1925" w:type="dxa"/>
          </w:tcPr>
          <w:p w14:paraId="6AFECD6A" w14:textId="77777777" w:rsidR="0075204E" w:rsidRPr="0075204E" w:rsidRDefault="0075204E" w:rsidP="0075204E">
            <w:pPr>
              <w:widowControl w:val="0"/>
              <w:autoSpaceDE w:val="0"/>
              <w:autoSpaceDN w:val="0"/>
              <w:spacing w:after="0" w:line="220" w:lineRule="atLeast"/>
              <w:ind w:right="742"/>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Total</w:t>
            </w:r>
            <w:r w:rsidRPr="0075204E">
              <w:rPr>
                <w:rFonts w:ascii="Calibri" w:eastAsia="Cambria" w:hAnsi="Cambria" w:cs="Cambria"/>
                <w:b/>
                <w:spacing w:val="-1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 xml:space="preserve">offentlig </w:t>
            </w:r>
            <w:r w:rsidRPr="0075204E">
              <w:rPr>
                <w:rFonts w:ascii="Calibri" w:eastAsia="Cambria" w:hAnsi="Cambria" w:cs="Cambria"/>
                <w:b/>
                <w:spacing w:val="-2"/>
                <w:kern w:val="0"/>
                <w:sz w:val="18"/>
                <w:szCs w:val="22"/>
                <w:lang w:val="sv-SE"/>
                <w14:ligatures w14:val="none"/>
              </w:rPr>
              <w:t>finansiering</w:t>
            </w:r>
          </w:p>
        </w:tc>
        <w:tc>
          <w:tcPr>
            <w:tcW w:w="1225" w:type="dxa"/>
          </w:tcPr>
          <w:p w14:paraId="4C1B5B7D" w14:textId="77777777" w:rsidR="0075204E" w:rsidRPr="0075204E" w:rsidRDefault="0075204E" w:rsidP="0075204E">
            <w:pPr>
              <w:widowControl w:val="0"/>
              <w:autoSpaceDE w:val="0"/>
              <w:autoSpaceDN w:val="0"/>
              <w:spacing w:before="2" w:after="0" w:line="240" w:lineRule="auto"/>
              <w:rPr>
                <w:rFonts w:ascii="Calibri" w:eastAsia="Cambria" w:hAnsi="Cambria" w:cs="Cambria"/>
                <w:b/>
                <w:kern w:val="0"/>
                <w:sz w:val="18"/>
                <w:szCs w:val="22"/>
                <w:lang w:val="sv-SE"/>
                <w14:ligatures w14:val="none"/>
              </w:rPr>
            </w:pPr>
          </w:p>
          <w:p w14:paraId="50919E41" w14:textId="77777777" w:rsidR="0075204E" w:rsidRPr="0075204E" w:rsidRDefault="0075204E" w:rsidP="0075204E">
            <w:pPr>
              <w:widowControl w:val="0"/>
              <w:autoSpaceDE w:val="0"/>
              <w:autoSpaceDN w:val="0"/>
              <w:spacing w:after="0" w:line="199" w:lineRule="exact"/>
              <w:ind w:right="99"/>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4</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985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619</w:t>
            </w:r>
          </w:p>
        </w:tc>
        <w:tc>
          <w:tcPr>
            <w:tcW w:w="620" w:type="dxa"/>
          </w:tcPr>
          <w:p w14:paraId="7D71074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62" w:type="dxa"/>
          </w:tcPr>
          <w:p w14:paraId="7430ABD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48" w:type="dxa"/>
          </w:tcPr>
          <w:p w14:paraId="0A3E60B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1610B96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1AA4658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1" w:type="dxa"/>
          </w:tcPr>
          <w:p w14:paraId="2FD6C03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5C99846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08785B2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083" w:type="dxa"/>
          </w:tcPr>
          <w:p w14:paraId="0C4CA4F5" w14:textId="77777777" w:rsidR="0075204E" w:rsidRPr="0075204E" w:rsidRDefault="0075204E" w:rsidP="0075204E">
            <w:pPr>
              <w:widowControl w:val="0"/>
              <w:autoSpaceDE w:val="0"/>
              <w:autoSpaceDN w:val="0"/>
              <w:spacing w:before="2" w:after="0" w:line="240" w:lineRule="auto"/>
              <w:rPr>
                <w:rFonts w:ascii="Calibri" w:eastAsia="Cambria" w:hAnsi="Cambria" w:cs="Cambria"/>
                <w:b/>
                <w:kern w:val="0"/>
                <w:sz w:val="18"/>
                <w:szCs w:val="22"/>
                <w:lang w:val="sv-SE"/>
                <w14:ligatures w14:val="none"/>
              </w:rPr>
            </w:pPr>
          </w:p>
          <w:p w14:paraId="736105AC" w14:textId="77777777" w:rsidR="0075204E" w:rsidRPr="0075204E" w:rsidRDefault="0075204E" w:rsidP="0075204E">
            <w:pPr>
              <w:widowControl w:val="0"/>
              <w:autoSpaceDE w:val="0"/>
              <w:autoSpaceDN w:val="0"/>
              <w:spacing w:after="0" w:line="199" w:lineRule="exact"/>
              <w:ind w:right="105"/>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4</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985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619</w:t>
            </w:r>
          </w:p>
        </w:tc>
      </w:tr>
    </w:tbl>
    <w:p w14:paraId="2809E01A" w14:textId="77777777" w:rsidR="0075204E" w:rsidRPr="0075204E" w:rsidRDefault="0075204E" w:rsidP="0075204E">
      <w:pPr>
        <w:widowControl w:val="0"/>
        <w:autoSpaceDE w:val="0"/>
        <w:autoSpaceDN w:val="0"/>
        <w:spacing w:after="0" w:line="199" w:lineRule="exact"/>
        <w:jc w:val="right"/>
        <w:rPr>
          <w:rFonts w:ascii="Calibri" w:eastAsia="Cambria" w:hAnsi="Cambria" w:cs="Cambria"/>
          <w:b/>
          <w:kern w:val="0"/>
          <w:sz w:val="18"/>
          <w:szCs w:val="22"/>
          <w:lang w:val="sv-SE"/>
          <w14:ligatures w14:val="none"/>
        </w:rPr>
        <w:sectPr w:rsidR="0075204E" w:rsidRPr="0075204E" w:rsidSect="0075204E">
          <w:type w:val="continuous"/>
          <w:pgSz w:w="11910" w:h="16850"/>
          <w:pgMar w:top="1100" w:right="566" w:bottom="823" w:left="1559" w:header="720" w:footer="720" w:gutter="0"/>
          <w:cols w:space="720"/>
        </w:sectPr>
      </w:pPr>
    </w:p>
    <w:tbl>
      <w:tblPr>
        <w:tblW w:w="0" w:type="auto"/>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5"/>
        <w:gridCol w:w="1225"/>
        <w:gridCol w:w="620"/>
        <w:gridCol w:w="562"/>
        <w:gridCol w:w="548"/>
        <w:gridCol w:w="556"/>
        <w:gridCol w:w="553"/>
        <w:gridCol w:w="551"/>
        <w:gridCol w:w="553"/>
        <w:gridCol w:w="556"/>
        <w:gridCol w:w="1083"/>
      </w:tblGrid>
      <w:tr w:rsidR="0075204E" w:rsidRPr="0075204E" w14:paraId="0F03C695" w14:textId="77777777" w:rsidTr="00104E27">
        <w:trPr>
          <w:trHeight w:val="660"/>
        </w:trPr>
        <w:tc>
          <w:tcPr>
            <w:tcW w:w="1925" w:type="dxa"/>
            <w:shd w:val="clear" w:color="auto" w:fill="DBE4F0"/>
          </w:tcPr>
          <w:p w14:paraId="1DE71F49" w14:textId="77777777" w:rsidR="0075204E" w:rsidRPr="0075204E" w:rsidRDefault="0075204E" w:rsidP="0075204E">
            <w:pPr>
              <w:widowControl w:val="0"/>
              <w:autoSpaceDE w:val="0"/>
              <w:autoSpaceDN w:val="0"/>
              <w:spacing w:before="1" w:after="0" w:line="240" w:lineRule="auto"/>
              <w:rPr>
                <w:rFonts w:ascii="Calibri" w:eastAsia="Cambria" w:hAnsi="Calibri" w:cs="Cambria"/>
                <w:b/>
                <w:kern w:val="0"/>
                <w:sz w:val="18"/>
                <w:szCs w:val="22"/>
                <w:lang w:val="sv-SE"/>
                <w14:ligatures w14:val="none"/>
              </w:rPr>
            </w:pPr>
            <w:r w:rsidRPr="0075204E">
              <w:rPr>
                <w:rFonts w:ascii="Calibri" w:eastAsia="Cambria" w:hAnsi="Calibri" w:cs="Cambria"/>
                <w:b/>
                <w:spacing w:val="-2"/>
                <w:kern w:val="0"/>
                <w:sz w:val="18"/>
                <w:szCs w:val="22"/>
                <w:lang w:val="sv-SE"/>
                <w14:ligatures w14:val="none"/>
              </w:rPr>
              <w:lastRenderedPageBreak/>
              <w:t>Finansiär</w:t>
            </w:r>
          </w:p>
        </w:tc>
        <w:tc>
          <w:tcPr>
            <w:tcW w:w="1225" w:type="dxa"/>
            <w:shd w:val="clear" w:color="auto" w:fill="DBE4F0"/>
          </w:tcPr>
          <w:p w14:paraId="46A80531" w14:textId="77777777" w:rsidR="0075204E" w:rsidRPr="0075204E" w:rsidRDefault="0075204E" w:rsidP="0075204E">
            <w:pPr>
              <w:widowControl w:val="0"/>
              <w:autoSpaceDE w:val="0"/>
              <w:autoSpaceDN w:val="0"/>
              <w:spacing w:before="1" w:after="0" w:line="240" w:lineRule="auto"/>
              <w:ind w:right="200"/>
              <w:jc w:val="center"/>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Karlstad</w:t>
            </w:r>
            <w:r w:rsidRPr="0075204E">
              <w:rPr>
                <w:rFonts w:ascii="Calibri" w:eastAsia="Cambria" w:hAnsi="Cambria" w:cs="Cambria"/>
                <w:b/>
                <w:kern w:val="0"/>
                <w:sz w:val="18"/>
                <w:szCs w:val="22"/>
                <w:lang w:val="sv-SE"/>
                <w14:ligatures w14:val="none"/>
              </w:rPr>
              <w:t xml:space="preserve"> </w:t>
            </w:r>
            <w:r w:rsidRPr="0075204E">
              <w:rPr>
                <w:rFonts w:ascii="Calibri" w:eastAsia="Cambria" w:hAnsi="Cambria" w:cs="Cambria"/>
                <w:b/>
                <w:spacing w:val="-2"/>
                <w:kern w:val="0"/>
                <w:sz w:val="18"/>
                <w:szCs w:val="22"/>
                <w:lang w:val="sv-SE"/>
                <w14:ligatures w14:val="none"/>
              </w:rPr>
              <w:t>Innovation</w:t>
            </w:r>
          </w:p>
          <w:p w14:paraId="36DC0231" w14:textId="77777777" w:rsidR="0075204E" w:rsidRPr="0075204E" w:rsidRDefault="0075204E" w:rsidP="0075204E">
            <w:pPr>
              <w:widowControl w:val="0"/>
              <w:autoSpaceDE w:val="0"/>
              <w:autoSpaceDN w:val="0"/>
              <w:spacing w:after="0" w:line="199" w:lineRule="exact"/>
              <w:jc w:val="center"/>
              <w:rPr>
                <w:rFonts w:ascii="Calibri" w:eastAsia="Cambria" w:hAnsi="Calibri" w:cs="Cambria"/>
                <w:b/>
                <w:kern w:val="0"/>
                <w:sz w:val="18"/>
                <w:szCs w:val="22"/>
                <w:lang w:val="sv-SE"/>
                <w14:ligatures w14:val="none"/>
              </w:rPr>
            </w:pPr>
            <w:r w:rsidRPr="0075204E">
              <w:rPr>
                <w:rFonts w:ascii="Calibri" w:eastAsia="Cambria" w:hAnsi="Calibri" w:cs="Cambria"/>
                <w:b/>
                <w:kern w:val="0"/>
                <w:sz w:val="18"/>
                <w:szCs w:val="22"/>
                <w:lang w:val="sv-SE"/>
                <w14:ligatures w14:val="none"/>
              </w:rPr>
              <w:t>Park</w:t>
            </w:r>
            <w:r w:rsidRPr="0075204E">
              <w:rPr>
                <w:rFonts w:ascii="Calibri" w:eastAsia="Cambria" w:hAnsi="Calibri" w:cs="Cambria"/>
                <w:b/>
                <w:spacing w:val="-4"/>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ek.</w:t>
            </w:r>
            <w:r w:rsidRPr="0075204E">
              <w:rPr>
                <w:rFonts w:ascii="Calibri" w:eastAsia="Cambria" w:hAnsi="Calibri" w:cs="Cambria"/>
                <w:b/>
                <w:spacing w:val="-2"/>
                <w:kern w:val="0"/>
                <w:sz w:val="18"/>
                <w:szCs w:val="22"/>
                <w:lang w:val="sv-SE"/>
                <w14:ligatures w14:val="none"/>
              </w:rPr>
              <w:t xml:space="preserve"> </w:t>
            </w:r>
            <w:r w:rsidRPr="0075204E">
              <w:rPr>
                <w:rFonts w:ascii="Calibri" w:eastAsia="Cambria" w:hAnsi="Calibri" w:cs="Cambria"/>
                <w:b/>
                <w:spacing w:val="-4"/>
                <w:kern w:val="0"/>
                <w:sz w:val="18"/>
                <w:szCs w:val="22"/>
                <w:lang w:val="sv-SE"/>
                <w14:ligatures w14:val="none"/>
              </w:rPr>
              <w:t>för.</w:t>
            </w:r>
          </w:p>
        </w:tc>
        <w:tc>
          <w:tcPr>
            <w:tcW w:w="620" w:type="dxa"/>
            <w:shd w:val="clear" w:color="auto" w:fill="DBE4F0"/>
          </w:tcPr>
          <w:p w14:paraId="314CE00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62" w:type="dxa"/>
            <w:shd w:val="clear" w:color="auto" w:fill="DBE4F0"/>
          </w:tcPr>
          <w:p w14:paraId="6D3B384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48" w:type="dxa"/>
            <w:shd w:val="clear" w:color="auto" w:fill="DBE4F0"/>
          </w:tcPr>
          <w:p w14:paraId="13EB879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shd w:val="clear" w:color="auto" w:fill="DBE4F0"/>
          </w:tcPr>
          <w:p w14:paraId="4DBD668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shd w:val="clear" w:color="auto" w:fill="DBE4F0"/>
          </w:tcPr>
          <w:p w14:paraId="76130522"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1" w:type="dxa"/>
            <w:shd w:val="clear" w:color="auto" w:fill="DBE4F0"/>
          </w:tcPr>
          <w:p w14:paraId="52B8DD1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shd w:val="clear" w:color="auto" w:fill="DBE4F0"/>
          </w:tcPr>
          <w:p w14:paraId="190793CE"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shd w:val="clear" w:color="auto" w:fill="DBE4F0"/>
          </w:tcPr>
          <w:p w14:paraId="52BDF96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083" w:type="dxa"/>
            <w:shd w:val="clear" w:color="auto" w:fill="DBE4F0"/>
          </w:tcPr>
          <w:p w14:paraId="5D15239B" w14:textId="77777777" w:rsidR="0075204E" w:rsidRPr="0075204E" w:rsidRDefault="0075204E" w:rsidP="0075204E">
            <w:pPr>
              <w:widowControl w:val="0"/>
              <w:autoSpaceDE w:val="0"/>
              <w:autoSpaceDN w:val="0"/>
              <w:spacing w:before="1" w:after="0" w:line="240" w:lineRule="auto"/>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Totalt</w:t>
            </w:r>
          </w:p>
        </w:tc>
      </w:tr>
      <w:tr w:rsidR="0075204E" w:rsidRPr="0075204E" w14:paraId="755CE060" w14:textId="77777777" w:rsidTr="00104E27">
        <w:trPr>
          <w:trHeight w:val="217"/>
        </w:trPr>
        <w:tc>
          <w:tcPr>
            <w:tcW w:w="8732" w:type="dxa"/>
            <w:gridSpan w:val="11"/>
          </w:tcPr>
          <w:p w14:paraId="1EE5EA5E" w14:textId="77777777" w:rsidR="0075204E" w:rsidRPr="0075204E" w:rsidRDefault="0075204E" w:rsidP="0075204E">
            <w:pPr>
              <w:widowControl w:val="0"/>
              <w:autoSpaceDE w:val="0"/>
              <w:autoSpaceDN w:val="0"/>
              <w:spacing w:after="0" w:line="198" w:lineRule="exact"/>
              <w:rPr>
                <w:rFonts w:ascii="Calibri" w:eastAsia="Cambria" w:hAnsi="Calibri" w:cs="Cambria"/>
                <w:b/>
                <w:kern w:val="0"/>
                <w:sz w:val="18"/>
                <w:szCs w:val="22"/>
                <w:lang w:val="sv-SE"/>
                <w14:ligatures w14:val="none"/>
              </w:rPr>
            </w:pPr>
            <w:r w:rsidRPr="0075204E">
              <w:rPr>
                <w:rFonts w:ascii="Calibri" w:eastAsia="Cambria" w:hAnsi="Calibri" w:cs="Cambria"/>
                <w:b/>
                <w:kern w:val="0"/>
                <w:sz w:val="18"/>
                <w:szCs w:val="22"/>
                <w:lang w:val="sv-SE"/>
                <w14:ligatures w14:val="none"/>
              </w:rPr>
              <w:t>Privata</w:t>
            </w:r>
            <w:r w:rsidRPr="0075204E">
              <w:rPr>
                <w:rFonts w:ascii="Calibri" w:eastAsia="Cambria" w:hAnsi="Calibri" w:cs="Cambria"/>
                <w:b/>
                <w:spacing w:val="-2"/>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bidrag</w:t>
            </w:r>
            <w:r w:rsidRPr="0075204E">
              <w:rPr>
                <w:rFonts w:ascii="Calibri" w:eastAsia="Cambria" w:hAnsi="Calibri" w:cs="Cambria"/>
                <w:b/>
                <w:spacing w:val="-2"/>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annat</w:t>
            </w:r>
            <w:r w:rsidRPr="0075204E">
              <w:rPr>
                <w:rFonts w:ascii="Calibri" w:eastAsia="Cambria" w:hAnsi="Calibri" w:cs="Cambria"/>
                <w:b/>
                <w:spacing w:val="-2"/>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än</w:t>
            </w:r>
            <w:r w:rsidRPr="0075204E">
              <w:rPr>
                <w:rFonts w:ascii="Calibri" w:eastAsia="Cambria" w:hAnsi="Calibri" w:cs="Cambria"/>
                <w:b/>
                <w:spacing w:val="-2"/>
                <w:kern w:val="0"/>
                <w:sz w:val="18"/>
                <w:szCs w:val="22"/>
                <w:lang w:val="sv-SE"/>
                <w14:ligatures w14:val="none"/>
              </w:rPr>
              <w:t xml:space="preserve"> pengar</w:t>
            </w:r>
          </w:p>
        </w:tc>
      </w:tr>
      <w:tr w:rsidR="0075204E" w:rsidRPr="0075204E" w14:paraId="58295868" w14:textId="77777777" w:rsidTr="00104E27">
        <w:trPr>
          <w:trHeight w:val="441"/>
        </w:trPr>
        <w:tc>
          <w:tcPr>
            <w:tcW w:w="1925" w:type="dxa"/>
          </w:tcPr>
          <w:p w14:paraId="0718C6FA" w14:textId="77777777" w:rsidR="0075204E" w:rsidRPr="0075204E" w:rsidRDefault="0075204E" w:rsidP="0075204E">
            <w:pPr>
              <w:widowControl w:val="0"/>
              <w:autoSpaceDE w:val="0"/>
              <w:autoSpaceDN w:val="0"/>
              <w:spacing w:after="0" w:line="220" w:lineRule="atLeast"/>
              <w:ind w:right="36"/>
              <w:rPr>
                <w:rFonts w:ascii="Calibri" w:eastAsia="Cambria" w:hAnsi="Calibri" w:cs="Cambria"/>
                <w:b/>
                <w:kern w:val="0"/>
                <w:sz w:val="18"/>
                <w:szCs w:val="22"/>
                <w:lang w:val="sv-SE"/>
                <w14:ligatures w14:val="none"/>
              </w:rPr>
            </w:pPr>
            <w:r w:rsidRPr="0075204E">
              <w:rPr>
                <w:rFonts w:ascii="Calibri" w:eastAsia="Cambria" w:hAnsi="Calibri" w:cs="Cambria"/>
                <w:b/>
                <w:kern w:val="0"/>
                <w:sz w:val="18"/>
                <w:szCs w:val="22"/>
                <w:lang w:val="sv-SE"/>
                <w14:ligatures w14:val="none"/>
              </w:rPr>
              <w:t>Total</w:t>
            </w:r>
            <w:r w:rsidRPr="0075204E">
              <w:rPr>
                <w:rFonts w:ascii="Calibri" w:eastAsia="Cambria" w:hAnsi="Calibri" w:cs="Cambria"/>
                <w:b/>
                <w:spacing w:val="-11"/>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privat</w:t>
            </w:r>
            <w:r w:rsidRPr="0075204E">
              <w:rPr>
                <w:rFonts w:ascii="Calibri" w:eastAsia="Cambria" w:hAnsi="Calibri" w:cs="Cambria"/>
                <w:b/>
                <w:spacing w:val="-10"/>
                <w:kern w:val="0"/>
                <w:sz w:val="18"/>
                <w:szCs w:val="22"/>
                <w:lang w:val="sv-SE"/>
                <w14:ligatures w14:val="none"/>
              </w:rPr>
              <w:t xml:space="preserve"> </w:t>
            </w:r>
            <w:r w:rsidRPr="0075204E">
              <w:rPr>
                <w:rFonts w:ascii="Calibri" w:eastAsia="Cambria" w:hAnsi="Calibri" w:cs="Cambria"/>
                <w:b/>
                <w:kern w:val="0"/>
                <w:sz w:val="18"/>
                <w:szCs w:val="22"/>
                <w:lang w:val="sv-SE"/>
                <w14:ligatures w14:val="none"/>
              </w:rPr>
              <w:t>bidrag annat än pengar</w:t>
            </w:r>
          </w:p>
        </w:tc>
        <w:tc>
          <w:tcPr>
            <w:tcW w:w="1225" w:type="dxa"/>
          </w:tcPr>
          <w:p w14:paraId="5C962149"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620" w:type="dxa"/>
          </w:tcPr>
          <w:p w14:paraId="0687DDC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62" w:type="dxa"/>
          </w:tcPr>
          <w:p w14:paraId="25535F6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48" w:type="dxa"/>
          </w:tcPr>
          <w:p w14:paraId="0A80AD6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0589AD0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0DBFA02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1" w:type="dxa"/>
          </w:tcPr>
          <w:p w14:paraId="0B6F3A3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4518AE6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5EE7E3F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083" w:type="dxa"/>
          </w:tcPr>
          <w:p w14:paraId="01212AD7" w14:textId="77777777" w:rsidR="0075204E" w:rsidRPr="0075204E" w:rsidRDefault="0075204E" w:rsidP="0075204E">
            <w:pPr>
              <w:widowControl w:val="0"/>
              <w:autoSpaceDE w:val="0"/>
              <w:autoSpaceDN w:val="0"/>
              <w:spacing w:before="2" w:after="0" w:line="240" w:lineRule="auto"/>
              <w:rPr>
                <w:rFonts w:ascii="Calibri" w:eastAsia="Cambria" w:hAnsi="Cambria" w:cs="Cambria"/>
                <w:b/>
                <w:kern w:val="0"/>
                <w:sz w:val="18"/>
                <w:szCs w:val="22"/>
                <w:lang w:val="sv-SE"/>
                <w14:ligatures w14:val="none"/>
              </w:rPr>
            </w:pPr>
          </w:p>
          <w:p w14:paraId="70751EBE" w14:textId="77777777" w:rsidR="0075204E" w:rsidRPr="0075204E" w:rsidRDefault="0075204E" w:rsidP="0075204E">
            <w:pPr>
              <w:widowControl w:val="0"/>
              <w:autoSpaceDE w:val="0"/>
              <w:autoSpaceDN w:val="0"/>
              <w:spacing w:after="0" w:line="199" w:lineRule="exact"/>
              <w:ind w:right="105"/>
              <w:jc w:val="right"/>
              <w:rPr>
                <w:rFonts w:ascii="Calibri" w:eastAsia="Cambria" w:hAnsi="Cambria" w:cs="Cambria"/>
                <w:b/>
                <w:kern w:val="0"/>
                <w:sz w:val="18"/>
                <w:szCs w:val="22"/>
                <w:lang w:val="sv-SE"/>
                <w14:ligatures w14:val="none"/>
              </w:rPr>
            </w:pPr>
            <w:r w:rsidRPr="0075204E">
              <w:rPr>
                <w:rFonts w:ascii="Calibri" w:eastAsia="Cambria" w:hAnsi="Cambria" w:cs="Cambria"/>
                <w:b/>
                <w:spacing w:val="-10"/>
                <w:kern w:val="0"/>
                <w:sz w:val="18"/>
                <w:szCs w:val="22"/>
                <w:lang w:val="sv-SE"/>
                <w14:ligatures w14:val="none"/>
              </w:rPr>
              <w:t>0</w:t>
            </w:r>
          </w:p>
        </w:tc>
      </w:tr>
      <w:tr w:rsidR="0075204E" w:rsidRPr="0075204E" w14:paraId="16972B73" w14:textId="77777777" w:rsidTr="00104E27">
        <w:trPr>
          <w:trHeight w:val="217"/>
        </w:trPr>
        <w:tc>
          <w:tcPr>
            <w:tcW w:w="8732" w:type="dxa"/>
            <w:gridSpan w:val="11"/>
          </w:tcPr>
          <w:p w14:paraId="45317D0D" w14:textId="77777777" w:rsidR="0075204E" w:rsidRPr="0075204E" w:rsidRDefault="0075204E" w:rsidP="0075204E">
            <w:pPr>
              <w:widowControl w:val="0"/>
              <w:autoSpaceDE w:val="0"/>
              <w:autoSpaceDN w:val="0"/>
              <w:spacing w:after="0" w:line="198" w:lineRule="exac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Privat</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2"/>
                <w:kern w:val="0"/>
                <w:sz w:val="18"/>
                <w:szCs w:val="22"/>
                <w:lang w:val="sv-SE"/>
                <w14:ligatures w14:val="none"/>
              </w:rPr>
              <w:t>kontantfinansiering</w:t>
            </w:r>
          </w:p>
        </w:tc>
      </w:tr>
      <w:tr w:rsidR="0075204E" w:rsidRPr="0075204E" w14:paraId="368520EA" w14:textId="77777777" w:rsidTr="00104E27">
        <w:trPr>
          <w:trHeight w:val="441"/>
        </w:trPr>
        <w:tc>
          <w:tcPr>
            <w:tcW w:w="1925" w:type="dxa"/>
          </w:tcPr>
          <w:p w14:paraId="406A9872" w14:textId="77777777" w:rsidR="0075204E" w:rsidRPr="0075204E" w:rsidRDefault="0075204E" w:rsidP="0075204E">
            <w:pPr>
              <w:widowControl w:val="0"/>
              <w:autoSpaceDE w:val="0"/>
              <w:autoSpaceDN w:val="0"/>
              <w:spacing w:after="0" w:line="220" w:lineRule="atLeast"/>
              <w:ind w:right="546"/>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Embracer</w:t>
            </w:r>
            <w:r w:rsidRPr="0075204E">
              <w:rPr>
                <w:rFonts w:ascii="Calibri" w:eastAsia="Cambria" w:hAnsi="Cambria" w:cs="Cambria"/>
                <w:spacing w:val="-11"/>
                <w:kern w:val="0"/>
                <w:sz w:val="18"/>
                <w:szCs w:val="22"/>
                <w:lang w:val="sv-SE"/>
                <w14:ligatures w14:val="none"/>
              </w:rPr>
              <w:t xml:space="preserve"> </w:t>
            </w:r>
            <w:r w:rsidRPr="0075204E">
              <w:rPr>
                <w:rFonts w:ascii="Calibri" w:eastAsia="Cambria" w:hAnsi="Cambria" w:cs="Cambria"/>
                <w:kern w:val="0"/>
                <w:sz w:val="18"/>
                <w:szCs w:val="22"/>
                <w:lang w:val="sv-SE"/>
                <w14:ligatures w14:val="none"/>
              </w:rPr>
              <w:t>Group: Embracer</w:t>
            </w:r>
            <w:r w:rsidRPr="0075204E">
              <w:rPr>
                <w:rFonts w:ascii="Calibri" w:eastAsia="Cambria" w:hAnsi="Cambria" w:cs="Cambria"/>
                <w:spacing w:val="-5"/>
                <w:kern w:val="0"/>
                <w:sz w:val="18"/>
                <w:szCs w:val="22"/>
                <w:lang w:val="sv-SE"/>
                <w14:ligatures w14:val="none"/>
              </w:rPr>
              <w:t xml:space="preserve"> </w:t>
            </w:r>
            <w:r w:rsidRPr="0075204E">
              <w:rPr>
                <w:rFonts w:ascii="Calibri" w:eastAsia="Cambria" w:hAnsi="Cambria" w:cs="Cambria"/>
                <w:spacing w:val="-2"/>
                <w:kern w:val="0"/>
                <w:sz w:val="18"/>
                <w:szCs w:val="22"/>
                <w:lang w:val="sv-SE"/>
                <w14:ligatures w14:val="none"/>
              </w:rPr>
              <w:t>Group</w:t>
            </w:r>
          </w:p>
        </w:tc>
        <w:tc>
          <w:tcPr>
            <w:tcW w:w="1225" w:type="dxa"/>
          </w:tcPr>
          <w:p w14:paraId="546713B2" w14:textId="77777777" w:rsidR="0075204E" w:rsidRPr="0075204E" w:rsidRDefault="0075204E" w:rsidP="0075204E">
            <w:pPr>
              <w:widowControl w:val="0"/>
              <w:autoSpaceDE w:val="0"/>
              <w:autoSpaceDN w:val="0"/>
              <w:spacing w:before="2" w:after="0" w:line="240" w:lineRule="auto"/>
              <w:rPr>
                <w:rFonts w:ascii="Calibri" w:eastAsia="Cambria" w:hAnsi="Cambria" w:cs="Cambria"/>
                <w:b/>
                <w:kern w:val="0"/>
                <w:sz w:val="18"/>
                <w:szCs w:val="22"/>
                <w:lang w:val="sv-SE"/>
                <w14:ligatures w14:val="none"/>
              </w:rPr>
            </w:pPr>
          </w:p>
          <w:p w14:paraId="116B7C0B" w14:textId="77777777" w:rsidR="0075204E" w:rsidRPr="0075204E" w:rsidRDefault="0075204E" w:rsidP="0075204E">
            <w:pPr>
              <w:widowControl w:val="0"/>
              <w:autoSpaceDE w:val="0"/>
              <w:autoSpaceDN w:val="0"/>
              <w:spacing w:after="0" w:line="199" w:lineRule="exact"/>
              <w:ind w:right="99"/>
              <w:jc w:val="righ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5</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kern w:val="0"/>
                <w:sz w:val="18"/>
                <w:szCs w:val="22"/>
                <w:lang w:val="sv-SE"/>
                <w14:ligatures w14:val="none"/>
              </w:rPr>
              <w:t>000</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000</w:t>
            </w:r>
          </w:p>
        </w:tc>
        <w:tc>
          <w:tcPr>
            <w:tcW w:w="620" w:type="dxa"/>
          </w:tcPr>
          <w:p w14:paraId="63826672"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62" w:type="dxa"/>
          </w:tcPr>
          <w:p w14:paraId="1CA102F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48" w:type="dxa"/>
          </w:tcPr>
          <w:p w14:paraId="67FAEE7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209AD19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6E67C54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1" w:type="dxa"/>
          </w:tcPr>
          <w:p w14:paraId="1E0827C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39EC032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2E417F3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083" w:type="dxa"/>
          </w:tcPr>
          <w:p w14:paraId="21B9C2C9" w14:textId="77777777" w:rsidR="0075204E" w:rsidRPr="0075204E" w:rsidRDefault="0075204E" w:rsidP="0075204E">
            <w:pPr>
              <w:widowControl w:val="0"/>
              <w:autoSpaceDE w:val="0"/>
              <w:autoSpaceDN w:val="0"/>
              <w:spacing w:before="2" w:after="0" w:line="240" w:lineRule="auto"/>
              <w:rPr>
                <w:rFonts w:ascii="Calibri" w:eastAsia="Cambria" w:hAnsi="Cambria" w:cs="Cambria"/>
                <w:b/>
                <w:kern w:val="0"/>
                <w:sz w:val="18"/>
                <w:szCs w:val="22"/>
                <w:lang w:val="sv-SE"/>
                <w14:ligatures w14:val="none"/>
              </w:rPr>
            </w:pPr>
          </w:p>
          <w:p w14:paraId="6E726B23" w14:textId="77777777" w:rsidR="0075204E" w:rsidRPr="0075204E" w:rsidRDefault="0075204E" w:rsidP="0075204E">
            <w:pPr>
              <w:widowControl w:val="0"/>
              <w:autoSpaceDE w:val="0"/>
              <w:autoSpaceDN w:val="0"/>
              <w:spacing w:after="0" w:line="199" w:lineRule="exact"/>
              <w:ind w:right="105"/>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000</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000</w:t>
            </w:r>
          </w:p>
        </w:tc>
      </w:tr>
      <w:tr w:rsidR="0075204E" w:rsidRPr="0075204E" w14:paraId="1BF202D0" w14:textId="77777777" w:rsidTr="00104E27">
        <w:trPr>
          <w:trHeight w:val="218"/>
        </w:trPr>
        <w:tc>
          <w:tcPr>
            <w:tcW w:w="1925" w:type="dxa"/>
          </w:tcPr>
          <w:p w14:paraId="2C4C8CF2"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1225" w:type="dxa"/>
          </w:tcPr>
          <w:p w14:paraId="0FC7F4E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620" w:type="dxa"/>
          </w:tcPr>
          <w:p w14:paraId="050A5B32"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562" w:type="dxa"/>
          </w:tcPr>
          <w:p w14:paraId="79593F8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548" w:type="dxa"/>
          </w:tcPr>
          <w:p w14:paraId="6FE6873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556" w:type="dxa"/>
          </w:tcPr>
          <w:p w14:paraId="79DD2D5A"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553" w:type="dxa"/>
          </w:tcPr>
          <w:p w14:paraId="3521CBB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551" w:type="dxa"/>
          </w:tcPr>
          <w:p w14:paraId="6C90BBE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553" w:type="dxa"/>
          </w:tcPr>
          <w:p w14:paraId="0784EB3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556" w:type="dxa"/>
          </w:tcPr>
          <w:p w14:paraId="113FE78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1083" w:type="dxa"/>
          </w:tcPr>
          <w:p w14:paraId="5BA31F3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r>
      <w:tr w:rsidR="0075204E" w:rsidRPr="0075204E" w14:paraId="514AA33F" w14:textId="77777777" w:rsidTr="00104E27">
        <w:trPr>
          <w:trHeight w:val="441"/>
        </w:trPr>
        <w:tc>
          <w:tcPr>
            <w:tcW w:w="1925" w:type="dxa"/>
          </w:tcPr>
          <w:p w14:paraId="2E629A04" w14:textId="77777777" w:rsidR="0075204E" w:rsidRPr="0075204E" w:rsidRDefault="0075204E" w:rsidP="0075204E">
            <w:pPr>
              <w:widowControl w:val="0"/>
              <w:autoSpaceDE w:val="0"/>
              <w:autoSpaceDN w:val="0"/>
              <w:spacing w:after="0" w:line="220" w:lineRule="atLeas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Total</w:t>
            </w:r>
            <w:r w:rsidRPr="0075204E">
              <w:rPr>
                <w:rFonts w:ascii="Calibri" w:eastAsia="Cambria" w:hAnsi="Cambria" w:cs="Cambria"/>
                <w:b/>
                <w:spacing w:val="-4"/>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 xml:space="preserve">privat </w:t>
            </w:r>
            <w:r w:rsidRPr="0075204E">
              <w:rPr>
                <w:rFonts w:ascii="Calibri" w:eastAsia="Cambria" w:hAnsi="Cambria" w:cs="Cambria"/>
                <w:b/>
                <w:spacing w:val="-2"/>
                <w:kern w:val="0"/>
                <w:sz w:val="18"/>
                <w:szCs w:val="22"/>
                <w:lang w:val="sv-SE"/>
                <w14:ligatures w14:val="none"/>
              </w:rPr>
              <w:t>kontantfinansiering</w:t>
            </w:r>
          </w:p>
        </w:tc>
        <w:tc>
          <w:tcPr>
            <w:tcW w:w="1225" w:type="dxa"/>
          </w:tcPr>
          <w:p w14:paraId="17BB44A0" w14:textId="77777777" w:rsidR="0075204E" w:rsidRPr="0075204E" w:rsidRDefault="0075204E" w:rsidP="0075204E">
            <w:pPr>
              <w:widowControl w:val="0"/>
              <w:autoSpaceDE w:val="0"/>
              <w:autoSpaceDN w:val="0"/>
              <w:spacing w:before="2" w:after="0" w:line="240" w:lineRule="auto"/>
              <w:rPr>
                <w:rFonts w:ascii="Calibri" w:eastAsia="Cambria" w:hAnsi="Cambria" w:cs="Cambria"/>
                <w:b/>
                <w:kern w:val="0"/>
                <w:sz w:val="18"/>
                <w:szCs w:val="22"/>
                <w:lang w:val="sv-SE"/>
                <w14:ligatures w14:val="none"/>
              </w:rPr>
            </w:pPr>
          </w:p>
          <w:p w14:paraId="0644784F" w14:textId="77777777" w:rsidR="0075204E" w:rsidRPr="0075204E" w:rsidRDefault="0075204E" w:rsidP="0075204E">
            <w:pPr>
              <w:widowControl w:val="0"/>
              <w:autoSpaceDE w:val="0"/>
              <w:autoSpaceDN w:val="0"/>
              <w:spacing w:after="0" w:line="199" w:lineRule="exact"/>
              <w:ind w:right="99"/>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000</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000</w:t>
            </w:r>
          </w:p>
        </w:tc>
        <w:tc>
          <w:tcPr>
            <w:tcW w:w="620" w:type="dxa"/>
          </w:tcPr>
          <w:p w14:paraId="0BC81B6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62" w:type="dxa"/>
          </w:tcPr>
          <w:p w14:paraId="16D135A9"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48" w:type="dxa"/>
          </w:tcPr>
          <w:p w14:paraId="7304610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0A0BDC3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040C996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1" w:type="dxa"/>
          </w:tcPr>
          <w:p w14:paraId="7264DED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22C5348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027CB38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083" w:type="dxa"/>
          </w:tcPr>
          <w:p w14:paraId="04FEFF88" w14:textId="77777777" w:rsidR="0075204E" w:rsidRPr="0075204E" w:rsidRDefault="0075204E" w:rsidP="0075204E">
            <w:pPr>
              <w:widowControl w:val="0"/>
              <w:autoSpaceDE w:val="0"/>
              <w:autoSpaceDN w:val="0"/>
              <w:spacing w:before="2" w:after="0" w:line="240" w:lineRule="auto"/>
              <w:rPr>
                <w:rFonts w:ascii="Calibri" w:eastAsia="Cambria" w:hAnsi="Cambria" w:cs="Cambria"/>
                <w:b/>
                <w:kern w:val="0"/>
                <w:sz w:val="18"/>
                <w:szCs w:val="22"/>
                <w:lang w:val="sv-SE"/>
                <w14:ligatures w14:val="none"/>
              </w:rPr>
            </w:pPr>
          </w:p>
          <w:p w14:paraId="459DC991" w14:textId="77777777" w:rsidR="0075204E" w:rsidRPr="0075204E" w:rsidRDefault="0075204E" w:rsidP="0075204E">
            <w:pPr>
              <w:widowControl w:val="0"/>
              <w:autoSpaceDE w:val="0"/>
              <w:autoSpaceDN w:val="0"/>
              <w:spacing w:after="0" w:line="199" w:lineRule="exact"/>
              <w:ind w:right="105"/>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000</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000</w:t>
            </w:r>
          </w:p>
        </w:tc>
      </w:tr>
      <w:tr w:rsidR="0075204E" w:rsidRPr="0075204E" w14:paraId="0EBA8495" w14:textId="77777777" w:rsidTr="00104E27">
        <w:trPr>
          <w:trHeight w:val="438"/>
        </w:trPr>
        <w:tc>
          <w:tcPr>
            <w:tcW w:w="1925" w:type="dxa"/>
          </w:tcPr>
          <w:p w14:paraId="376581CD" w14:textId="77777777" w:rsidR="0075204E" w:rsidRPr="0075204E" w:rsidRDefault="0075204E" w:rsidP="0075204E">
            <w:pPr>
              <w:widowControl w:val="0"/>
              <w:autoSpaceDE w:val="0"/>
              <w:autoSpaceDN w:val="0"/>
              <w:spacing w:after="0" w:line="219" w:lineRule="exac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Total</w:t>
            </w:r>
            <w:r w:rsidRPr="0075204E">
              <w:rPr>
                <w:rFonts w:ascii="Calibri" w:eastAsia="Cambria" w:hAnsi="Cambria" w:cs="Cambria"/>
                <w:b/>
                <w:spacing w:val="-5"/>
                <w:kern w:val="0"/>
                <w:sz w:val="18"/>
                <w:szCs w:val="22"/>
                <w:lang w:val="sv-SE"/>
                <w14:ligatures w14:val="none"/>
              </w:rPr>
              <w:t xml:space="preserve"> </w:t>
            </w:r>
            <w:r w:rsidRPr="0075204E">
              <w:rPr>
                <w:rFonts w:ascii="Calibri" w:eastAsia="Cambria" w:hAnsi="Cambria" w:cs="Cambria"/>
                <w:b/>
                <w:spacing w:val="-2"/>
                <w:kern w:val="0"/>
                <w:sz w:val="18"/>
                <w:szCs w:val="22"/>
                <w:lang w:val="sv-SE"/>
                <w14:ligatures w14:val="none"/>
              </w:rPr>
              <w:t>privat</w:t>
            </w:r>
          </w:p>
          <w:p w14:paraId="4C316E1D" w14:textId="77777777" w:rsidR="0075204E" w:rsidRPr="0075204E" w:rsidRDefault="0075204E" w:rsidP="0075204E">
            <w:pPr>
              <w:widowControl w:val="0"/>
              <w:autoSpaceDE w:val="0"/>
              <w:autoSpaceDN w:val="0"/>
              <w:spacing w:before="1" w:after="0" w:line="199" w:lineRule="exact"/>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finansiering</w:t>
            </w:r>
          </w:p>
        </w:tc>
        <w:tc>
          <w:tcPr>
            <w:tcW w:w="1225" w:type="dxa"/>
          </w:tcPr>
          <w:p w14:paraId="1F5A23CE" w14:textId="77777777" w:rsidR="0075204E" w:rsidRPr="0075204E" w:rsidRDefault="0075204E" w:rsidP="0075204E">
            <w:pPr>
              <w:widowControl w:val="0"/>
              <w:autoSpaceDE w:val="0"/>
              <w:autoSpaceDN w:val="0"/>
              <w:spacing w:before="219" w:after="0" w:line="199" w:lineRule="exact"/>
              <w:ind w:right="99"/>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000</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000</w:t>
            </w:r>
          </w:p>
        </w:tc>
        <w:tc>
          <w:tcPr>
            <w:tcW w:w="620" w:type="dxa"/>
          </w:tcPr>
          <w:p w14:paraId="601C646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62" w:type="dxa"/>
          </w:tcPr>
          <w:p w14:paraId="3C45E4E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48" w:type="dxa"/>
          </w:tcPr>
          <w:p w14:paraId="606BE91B"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26DA939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2A5BE49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1" w:type="dxa"/>
          </w:tcPr>
          <w:p w14:paraId="225D303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6C0EE8F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130C672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083" w:type="dxa"/>
          </w:tcPr>
          <w:p w14:paraId="5DDD52B3" w14:textId="77777777" w:rsidR="0075204E" w:rsidRPr="0075204E" w:rsidRDefault="0075204E" w:rsidP="0075204E">
            <w:pPr>
              <w:widowControl w:val="0"/>
              <w:autoSpaceDE w:val="0"/>
              <w:autoSpaceDN w:val="0"/>
              <w:spacing w:before="219" w:after="0" w:line="199" w:lineRule="exact"/>
              <w:ind w:right="105"/>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000</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000</w:t>
            </w:r>
          </w:p>
        </w:tc>
      </w:tr>
      <w:tr w:rsidR="0075204E" w:rsidRPr="0075204E" w14:paraId="3CE1F6C2" w14:textId="77777777" w:rsidTr="00104E27">
        <w:trPr>
          <w:trHeight w:val="438"/>
        </w:trPr>
        <w:tc>
          <w:tcPr>
            <w:tcW w:w="1925" w:type="dxa"/>
          </w:tcPr>
          <w:p w14:paraId="247CFCA8" w14:textId="77777777" w:rsidR="0075204E" w:rsidRPr="0075204E" w:rsidRDefault="0075204E" w:rsidP="0075204E">
            <w:pPr>
              <w:widowControl w:val="0"/>
              <w:autoSpaceDE w:val="0"/>
              <w:autoSpaceDN w:val="0"/>
              <w:spacing w:before="1" w:after="0" w:line="219" w:lineRule="exact"/>
              <w:rPr>
                <w:rFonts w:ascii="Calibri" w:eastAsia="Cambria" w:hAnsi="Cambria" w:cs="Cambria"/>
                <w:b/>
                <w:kern w:val="0"/>
                <w:sz w:val="18"/>
                <w:szCs w:val="22"/>
                <w:lang w:val="sv-SE"/>
                <w14:ligatures w14:val="none"/>
              </w:rPr>
            </w:pPr>
            <w:r w:rsidRPr="0075204E">
              <w:rPr>
                <w:rFonts w:ascii="Calibri" w:eastAsia="Cambria" w:hAnsi="Cambria" w:cs="Cambria"/>
                <w:b/>
                <w:spacing w:val="-4"/>
                <w:kern w:val="0"/>
                <w:sz w:val="18"/>
                <w:szCs w:val="22"/>
                <w:lang w:val="sv-SE"/>
                <w14:ligatures w14:val="none"/>
              </w:rPr>
              <w:t>Summa</w:t>
            </w:r>
          </w:p>
          <w:p w14:paraId="69F5792B" w14:textId="77777777" w:rsidR="0075204E" w:rsidRPr="0075204E" w:rsidRDefault="0075204E" w:rsidP="0075204E">
            <w:pPr>
              <w:widowControl w:val="0"/>
              <w:autoSpaceDE w:val="0"/>
              <w:autoSpaceDN w:val="0"/>
              <w:spacing w:after="0" w:line="199" w:lineRule="exact"/>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medfinansiering</w:t>
            </w:r>
          </w:p>
        </w:tc>
        <w:tc>
          <w:tcPr>
            <w:tcW w:w="1225" w:type="dxa"/>
          </w:tcPr>
          <w:p w14:paraId="0936530C" w14:textId="77777777" w:rsidR="0075204E" w:rsidRPr="0075204E" w:rsidRDefault="0075204E" w:rsidP="0075204E">
            <w:pPr>
              <w:widowControl w:val="0"/>
              <w:autoSpaceDE w:val="0"/>
              <w:autoSpaceDN w:val="0"/>
              <w:spacing w:before="219" w:after="0" w:line="199" w:lineRule="exact"/>
              <w:ind w:right="99"/>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9</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985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619</w:t>
            </w:r>
          </w:p>
        </w:tc>
        <w:tc>
          <w:tcPr>
            <w:tcW w:w="620" w:type="dxa"/>
          </w:tcPr>
          <w:p w14:paraId="041CA07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62" w:type="dxa"/>
          </w:tcPr>
          <w:p w14:paraId="5944DC6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48" w:type="dxa"/>
          </w:tcPr>
          <w:p w14:paraId="41C8603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3F1F0C8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25311B0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1" w:type="dxa"/>
          </w:tcPr>
          <w:p w14:paraId="67E75A12"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3" w:type="dxa"/>
          </w:tcPr>
          <w:p w14:paraId="3177660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556" w:type="dxa"/>
          </w:tcPr>
          <w:p w14:paraId="4C917C7F"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083" w:type="dxa"/>
          </w:tcPr>
          <w:p w14:paraId="0461F433" w14:textId="77777777" w:rsidR="0075204E" w:rsidRPr="0075204E" w:rsidRDefault="0075204E" w:rsidP="0075204E">
            <w:pPr>
              <w:widowControl w:val="0"/>
              <w:autoSpaceDE w:val="0"/>
              <w:autoSpaceDN w:val="0"/>
              <w:spacing w:before="219" w:after="0" w:line="199" w:lineRule="exact"/>
              <w:ind w:right="105"/>
              <w:jc w:val="righ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9</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985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619</w:t>
            </w:r>
          </w:p>
        </w:tc>
      </w:tr>
    </w:tbl>
    <w:p w14:paraId="43C44D17" w14:textId="77777777" w:rsidR="0075204E" w:rsidRPr="0075204E" w:rsidRDefault="0075204E" w:rsidP="0075204E">
      <w:pPr>
        <w:widowControl w:val="0"/>
        <w:autoSpaceDE w:val="0"/>
        <w:autoSpaceDN w:val="0"/>
        <w:spacing w:before="15" w:after="0" w:line="240" w:lineRule="auto"/>
        <w:rPr>
          <w:rFonts w:ascii="Calibri" w:eastAsia="Georgia" w:hAnsi="Calibri" w:cs="Georgia"/>
          <w:b/>
          <w:kern w:val="0"/>
          <w:sz w:val="20"/>
          <w:szCs w:val="22"/>
          <w:lang w:val="sv-SE"/>
          <w14:ligatures w14:val="none"/>
        </w:rPr>
      </w:pPr>
      <w:r w:rsidRPr="0075204E">
        <w:rPr>
          <w:rFonts w:ascii="Calibri" w:eastAsia="Georgia" w:hAnsi="Calibri" w:cs="Georgia"/>
          <w:b/>
          <w:spacing w:val="-2"/>
          <w:kern w:val="0"/>
          <w:sz w:val="20"/>
          <w:szCs w:val="22"/>
          <w:lang w:val="sv-SE"/>
          <w14:ligatures w14:val="none"/>
        </w:rPr>
        <w:t>Stödfinansiering</w:t>
      </w:r>
    </w:p>
    <w:p w14:paraId="5CCE3250" w14:textId="77777777" w:rsidR="0075204E" w:rsidRPr="0075204E" w:rsidRDefault="0075204E" w:rsidP="0075204E">
      <w:pPr>
        <w:widowControl w:val="0"/>
        <w:autoSpaceDE w:val="0"/>
        <w:autoSpaceDN w:val="0"/>
        <w:spacing w:after="1" w:line="240" w:lineRule="auto"/>
        <w:rPr>
          <w:rFonts w:ascii="Calibri" w:eastAsia="Georgia" w:hAnsi="Georgia" w:cs="Georgia"/>
          <w:b/>
          <w:kern w:val="0"/>
          <w:sz w:val="18"/>
          <w:szCs w:val="20"/>
          <w:lang w:val="sv-SE"/>
          <w14:ligatures w14:val="none"/>
        </w:rPr>
      </w:pPr>
    </w:p>
    <w:tbl>
      <w:tblPr>
        <w:tblW w:w="0" w:type="auto"/>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9"/>
        <w:gridCol w:w="1594"/>
        <w:gridCol w:w="441"/>
        <w:gridCol w:w="441"/>
        <w:gridCol w:w="439"/>
        <w:gridCol w:w="441"/>
        <w:gridCol w:w="441"/>
        <w:gridCol w:w="441"/>
        <w:gridCol w:w="439"/>
        <w:gridCol w:w="441"/>
        <w:gridCol w:w="1454"/>
      </w:tblGrid>
      <w:tr w:rsidR="0075204E" w:rsidRPr="0075204E" w14:paraId="197112F9" w14:textId="77777777" w:rsidTr="00104E27">
        <w:trPr>
          <w:trHeight w:val="660"/>
        </w:trPr>
        <w:tc>
          <w:tcPr>
            <w:tcW w:w="2179" w:type="dxa"/>
            <w:shd w:val="clear" w:color="auto" w:fill="DBE4F0"/>
          </w:tcPr>
          <w:p w14:paraId="6D6D016C" w14:textId="77777777" w:rsidR="0075204E" w:rsidRPr="0075204E" w:rsidRDefault="0075204E" w:rsidP="0075204E">
            <w:pPr>
              <w:widowControl w:val="0"/>
              <w:autoSpaceDE w:val="0"/>
              <w:autoSpaceDN w:val="0"/>
              <w:spacing w:after="0" w:line="219" w:lineRule="exact"/>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Finansiering</w:t>
            </w:r>
          </w:p>
        </w:tc>
        <w:tc>
          <w:tcPr>
            <w:tcW w:w="1594" w:type="dxa"/>
            <w:shd w:val="clear" w:color="auto" w:fill="DBE4F0"/>
          </w:tcPr>
          <w:p w14:paraId="09DC8EB0" w14:textId="77777777" w:rsidR="0075204E" w:rsidRPr="0075204E" w:rsidRDefault="0075204E" w:rsidP="0075204E">
            <w:pPr>
              <w:widowControl w:val="0"/>
              <w:autoSpaceDE w:val="0"/>
              <w:autoSpaceDN w:val="0"/>
              <w:spacing w:after="0" w:line="240" w:lineRule="auto"/>
              <w:ind w:right="183"/>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Karlstad</w:t>
            </w:r>
            <w:r w:rsidRPr="0075204E">
              <w:rPr>
                <w:rFonts w:ascii="Calibri" w:eastAsia="Cambria" w:hAnsi="Cambria" w:cs="Cambria"/>
                <w:b/>
                <w:kern w:val="0"/>
                <w:sz w:val="18"/>
                <w:szCs w:val="22"/>
                <w:lang w:val="sv-SE"/>
                <w14:ligatures w14:val="none"/>
              </w:rPr>
              <w:t xml:space="preserve"> Innovation</w:t>
            </w:r>
            <w:r w:rsidRPr="0075204E">
              <w:rPr>
                <w:rFonts w:ascii="Calibri" w:eastAsia="Cambria" w:hAnsi="Cambria" w:cs="Cambria"/>
                <w:b/>
                <w:spacing w:val="-1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Park</w:t>
            </w:r>
          </w:p>
          <w:p w14:paraId="6D5AB28D" w14:textId="77777777" w:rsidR="0075204E" w:rsidRPr="0075204E" w:rsidRDefault="0075204E" w:rsidP="0075204E">
            <w:pPr>
              <w:widowControl w:val="0"/>
              <w:autoSpaceDE w:val="0"/>
              <w:autoSpaceDN w:val="0"/>
              <w:spacing w:before="1" w:after="0" w:line="199" w:lineRule="exact"/>
              <w:rPr>
                <w:rFonts w:ascii="Calibri" w:eastAsia="Cambria" w:hAnsi="Calibri" w:cs="Cambria"/>
                <w:b/>
                <w:kern w:val="0"/>
                <w:sz w:val="18"/>
                <w:szCs w:val="22"/>
                <w:lang w:val="sv-SE"/>
                <w14:ligatures w14:val="none"/>
              </w:rPr>
            </w:pPr>
            <w:r w:rsidRPr="0075204E">
              <w:rPr>
                <w:rFonts w:ascii="Calibri" w:eastAsia="Cambria" w:hAnsi="Calibri" w:cs="Cambria"/>
                <w:b/>
                <w:kern w:val="0"/>
                <w:sz w:val="18"/>
                <w:szCs w:val="22"/>
                <w:lang w:val="sv-SE"/>
                <w14:ligatures w14:val="none"/>
              </w:rPr>
              <w:t>ek.</w:t>
            </w:r>
            <w:r w:rsidRPr="0075204E">
              <w:rPr>
                <w:rFonts w:ascii="Calibri" w:eastAsia="Cambria" w:hAnsi="Calibri" w:cs="Cambria"/>
                <w:b/>
                <w:spacing w:val="-2"/>
                <w:kern w:val="0"/>
                <w:sz w:val="18"/>
                <w:szCs w:val="22"/>
                <w:lang w:val="sv-SE"/>
                <w14:ligatures w14:val="none"/>
              </w:rPr>
              <w:t xml:space="preserve"> </w:t>
            </w:r>
            <w:r w:rsidRPr="0075204E">
              <w:rPr>
                <w:rFonts w:ascii="Calibri" w:eastAsia="Cambria" w:hAnsi="Calibri" w:cs="Cambria"/>
                <w:b/>
                <w:spacing w:val="-4"/>
                <w:kern w:val="0"/>
                <w:sz w:val="18"/>
                <w:szCs w:val="22"/>
                <w:lang w:val="sv-SE"/>
                <w14:ligatures w14:val="none"/>
              </w:rPr>
              <w:t>för.</w:t>
            </w:r>
          </w:p>
        </w:tc>
        <w:tc>
          <w:tcPr>
            <w:tcW w:w="441" w:type="dxa"/>
            <w:shd w:val="clear" w:color="auto" w:fill="DBE4F0"/>
          </w:tcPr>
          <w:p w14:paraId="4B80C96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441" w:type="dxa"/>
            <w:shd w:val="clear" w:color="auto" w:fill="DBE4F0"/>
          </w:tcPr>
          <w:p w14:paraId="26BB49C3"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439" w:type="dxa"/>
            <w:shd w:val="clear" w:color="auto" w:fill="DBE4F0"/>
          </w:tcPr>
          <w:p w14:paraId="7A099368"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441" w:type="dxa"/>
            <w:shd w:val="clear" w:color="auto" w:fill="DBE4F0"/>
          </w:tcPr>
          <w:p w14:paraId="5C68E74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441" w:type="dxa"/>
            <w:shd w:val="clear" w:color="auto" w:fill="DBE4F0"/>
          </w:tcPr>
          <w:p w14:paraId="3F7C86C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441" w:type="dxa"/>
            <w:shd w:val="clear" w:color="auto" w:fill="DBE4F0"/>
          </w:tcPr>
          <w:p w14:paraId="274C2650"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439" w:type="dxa"/>
            <w:shd w:val="clear" w:color="auto" w:fill="DBE4F0"/>
          </w:tcPr>
          <w:p w14:paraId="2F669B9D"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441" w:type="dxa"/>
            <w:shd w:val="clear" w:color="auto" w:fill="DBE4F0"/>
          </w:tcPr>
          <w:p w14:paraId="0E6C93A1"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8"/>
                <w:szCs w:val="22"/>
                <w:lang w:val="sv-SE"/>
                <w14:ligatures w14:val="none"/>
              </w:rPr>
            </w:pPr>
          </w:p>
        </w:tc>
        <w:tc>
          <w:tcPr>
            <w:tcW w:w="1454" w:type="dxa"/>
            <w:shd w:val="clear" w:color="auto" w:fill="DBE4F0"/>
          </w:tcPr>
          <w:p w14:paraId="766846CD" w14:textId="77777777" w:rsidR="0075204E" w:rsidRPr="0075204E" w:rsidRDefault="0075204E" w:rsidP="0075204E">
            <w:pPr>
              <w:widowControl w:val="0"/>
              <w:autoSpaceDE w:val="0"/>
              <w:autoSpaceDN w:val="0"/>
              <w:spacing w:after="0" w:line="219" w:lineRule="exact"/>
              <w:jc w:val="center"/>
              <w:rPr>
                <w:rFonts w:ascii="Calibri" w:eastAsia="Cambria" w:hAnsi="Cambria" w:cs="Cambria"/>
                <w:b/>
                <w:kern w:val="0"/>
                <w:sz w:val="18"/>
                <w:szCs w:val="22"/>
                <w:lang w:val="sv-SE"/>
                <w14:ligatures w14:val="none"/>
              </w:rPr>
            </w:pPr>
            <w:r w:rsidRPr="0075204E">
              <w:rPr>
                <w:rFonts w:ascii="Calibri" w:eastAsia="Cambria" w:hAnsi="Cambria" w:cs="Cambria"/>
                <w:b/>
                <w:spacing w:val="-2"/>
                <w:kern w:val="0"/>
                <w:sz w:val="18"/>
                <w:szCs w:val="22"/>
                <w:lang w:val="sv-SE"/>
                <w14:ligatures w14:val="none"/>
              </w:rPr>
              <w:t>Totalt</w:t>
            </w:r>
          </w:p>
        </w:tc>
      </w:tr>
      <w:tr w:rsidR="0075204E" w:rsidRPr="0075204E" w14:paraId="5246AB1E" w14:textId="77777777" w:rsidTr="00104E27">
        <w:trPr>
          <w:trHeight w:val="217"/>
        </w:trPr>
        <w:tc>
          <w:tcPr>
            <w:tcW w:w="2179" w:type="dxa"/>
          </w:tcPr>
          <w:p w14:paraId="21F18E89" w14:textId="77777777" w:rsidR="0075204E" w:rsidRPr="0075204E" w:rsidRDefault="0075204E" w:rsidP="0075204E">
            <w:pPr>
              <w:widowControl w:val="0"/>
              <w:autoSpaceDE w:val="0"/>
              <w:autoSpaceDN w:val="0"/>
              <w:spacing w:after="0" w:line="198" w:lineRule="exact"/>
              <w:rPr>
                <w:rFonts w:ascii="Calibri" w:eastAsia="Cambria" w:hAnsi="Calibri" w:cs="Cambria"/>
                <w:kern w:val="0"/>
                <w:sz w:val="18"/>
                <w:szCs w:val="22"/>
                <w:lang w:val="sv-SE"/>
                <w14:ligatures w14:val="none"/>
              </w:rPr>
            </w:pPr>
            <w:r w:rsidRPr="0075204E">
              <w:rPr>
                <w:rFonts w:ascii="Calibri" w:eastAsia="Cambria" w:hAnsi="Calibri" w:cs="Cambria"/>
                <w:spacing w:val="-2"/>
                <w:kern w:val="0"/>
                <w:sz w:val="18"/>
                <w:szCs w:val="22"/>
                <w:lang w:val="sv-SE"/>
                <w14:ligatures w14:val="none"/>
              </w:rPr>
              <w:t>Stödfinansiering</w:t>
            </w:r>
          </w:p>
        </w:tc>
        <w:tc>
          <w:tcPr>
            <w:tcW w:w="1594" w:type="dxa"/>
          </w:tcPr>
          <w:p w14:paraId="4AF5DA76" w14:textId="77777777" w:rsidR="0075204E" w:rsidRPr="0075204E" w:rsidRDefault="0075204E" w:rsidP="0075204E">
            <w:pPr>
              <w:widowControl w:val="0"/>
              <w:autoSpaceDE w:val="0"/>
              <w:autoSpaceDN w:val="0"/>
              <w:spacing w:after="0" w:line="198" w:lineRule="exact"/>
              <w:rPr>
                <w:rFonts w:ascii="Calibri" w:eastAsia="Cambria" w:hAnsi="Cambria" w:cs="Cambria"/>
                <w:kern w:val="0"/>
                <w:sz w:val="18"/>
                <w:szCs w:val="22"/>
                <w:lang w:val="sv-SE"/>
                <w14:ligatures w14:val="none"/>
              </w:rPr>
            </w:pPr>
            <w:r w:rsidRPr="0075204E">
              <w:rPr>
                <w:rFonts w:ascii="Calibri" w:eastAsia="Cambria" w:hAnsi="Cambria" w:cs="Cambria"/>
                <w:kern w:val="0"/>
                <w:sz w:val="18"/>
                <w:szCs w:val="22"/>
                <w:lang w:val="sv-SE"/>
                <w14:ligatures w14:val="none"/>
              </w:rPr>
              <w:t>9</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kern w:val="0"/>
                <w:sz w:val="18"/>
                <w:szCs w:val="22"/>
                <w:lang w:val="sv-SE"/>
                <w14:ligatures w14:val="none"/>
              </w:rPr>
              <w:t>985</w:t>
            </w:r>
            <w:r w:rsidRPr="0075204E">
              <w:rPr>
                <w:rFonts w:ascii="Calibri" w:eastAsia="Cambria" w:hAnsi="Cambria" w:cs="Cambria"/>
                <w:spacing w:val="-1"/>
                <w:kern w:val="0"/>
                <w:sz w:val="18"/>
                <w:szCs w:val="22"/>
                <w:lang w:val="sv-SE"/>
                <w14:ligatures w14:val="none"/>
              </w:rPr>
              <w:t xml:space="preserve"> </w:t>
            </w:r>
            <w:r w:rsidRPr="0075204E">
              <w:rPr>
                <w:rFonts w:ascii="Calibri" w:eastAsia="Cambria" w:hAnsi="Cambria" w:cs="Cambria"/>
                <w:spacing w:val="-5"/>
                <w:kern w:val="0"/>
                <w:sz w:val="18"/>
                <w:szCs w:val="22"/>
                <w:lang w:val="sv-SE"/>
                <w14:ligatures w14:val="none"/>
              </w:rPr>
              <w:t>620</w:t>
            </w:r>
          </w:p>
        </w:tc>
        <w:tc>
          <w:tcPr>
            <w:tcW w:w="441" w:type="dxa"/>
          </w:tcPr>
          <w:p w14:paraId="54CABFA7"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441" w:type="dxa"/>
          </w:tcPr>
          <w:p w14:paraId="01273AE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439" w:type="dxa"/>
          </w:tcPr>
          <w:p w14:paraId="590B12C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441" w:type="dxa"/>
          </w:tcPr>
          <w:p w14:paraId="18DBF686"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441" w:type="dxa"/>
          </w:tcPr>
          <w:p w14:paraId="498D2149"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441" w:type="dxa"/>
          </w:tcPr>
          <w:p w14:paraId="4642C69C"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439" w:type="dxa"/>
          </w:tcPr>
          <w:p w14:paraId="0ACA2764"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441" w:type="dxa"/>
          </w:tcPr>
          <w:p w14:paraId="0855DD35" w14:textId="77777777" w:rsidR="0075204E" w:rsidRPr="0075204E" w:rsidRDefault="0075204E" w:rsidP="0075204E">
            <w:pPr>
              <w:widowControl w:val="0"/>
              <w:autoSpaceDE w:val="0"/>
              <w:autoSpaceDN w:val="0"/>
              <w:spacing w:after="0" w:line="240" w:lineRule="auto"/>
              <w:rPr>
                <w:rFonts w:ascii="Times New Roman" w:eastAsia="Cambria" w:hAnsi="Cambria" w:cs="Cambria"/>
                <w:kern w:val="0"/>
                <w:sz w:val="14"/>
                <w:szCs w:val="22"/>
                <w:lang w:val="sv-SE"/>
                <w14:ligatures w14:val="none"/>
              </w:rPr>
            </w:pPr>
          </w:p>
        </w:tc>
        <w:tc>
          <w:tcPr>
            <w:tcW w:w="1454" w:type="dxa"/>
          </w:tcPr>
          <w:p w14:paraId="6113DE5E" w14:textId="77777777" w:rsidR="0075204E" w:rsidRPr="0075204E" w:rsidRDefault="0075204E" w:rsidP="0075204E">
            <w:pPr>
              <w:widowControl w:val="0"/>
              <w:autoSpaceDE w:val="0"/>
              <w:autoSpaceDN w:val="0"/>
              <w:spacing w:after="0" w:line="198" w:lineRule="exact"/>
              <w:rPr>
                <w:rFonts w:ascii="Calibri" w:eastAsia="Cambria" w:hAnsi="Cambria" w:cs="Cambria"/>
                <w:b/>
                <w:kern w:val="0"/>
                <w:sz w:val="18"/>
                <w:szCs w:val="22"/>
                <w:lang w:val="sv-SE"/>
                <w14:ligatures w14:val="none"/>
              </w:rPr>
            </w:pPr>
            <w:r w:rsidRPr="0075204E">
              <w:rPr>
                <w:rFonts w:ascii="Calibri" w:eastAsia="Cambria" w:hAnsi="Cambria" w:cs="Cambria"/>
                <w:b/>
                <w:kern w:val="0"/>
                <w:sz w:val="18"/>
                <w:szCs w:val="22"/>
                <w:lang w:val="sv-SE"/>
                <w14:ligatures w14:val="none"/>
              </w:rPr>
              <w:t>9</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kern w:val="0"/>
                <w:sz w:val="18"/>
                <w:szCs w:val="22"/>
                <w:lang w:val="sv-SE"/>
                <w14:ligatures w14:val="none"/>
              </w:rPr>
              <w:t>985</w:t>
            </w:r>
            <w:r w:rsidRPr="0075204E">
              <w:rPr>
                <w:rFonts w:ascii="Calibri" w:eastAsia="Cambria" w:hAnsi="Cambria" w:cs="Cambria"/>
                <w:b/>
                <w:spacing w:val="-1"/>
                <w:kern w:val="0"/>
                <w:sz w:val="18"/>
                <w:szCs w:val="22"/>
                <w:lang w:val="sv-SE"/>
                <w14:ligatures w14:val="none"/>
              </w:rPr>
              <w:t xml:space="preserve"> </w:t>
            </w:r>
            <w:r w:rsidRPr="0075204E">
              <w:rPr>
                <w:rFonts w:ascii="Calibri" w:eastAsia="Cambria" w:hAnsi="Cambria" w:cs="Cambria"/>
                <w:b/>
                <w:spacing w:val="-5"/>
                <w:kern w:val="0"/>
                <w:sz w:val="18"/>
                <w:szCs w:val="22"/>
                <w:lang w:val="sv-SE"/>
                <w14:ligatures w14:val="none"/>
              </w:rPr>
              <w:t>620</w:t>
            </w:r>
          </w:p>
        </w:tc>
      </w:tr>
    </w:tbl>
    <w:p w14:paraId="7C1F781C" w14:textId="77777777" w:rsidR="0075204E" w:rsidRPr="0075204E" w:rsidRDefault="0075204E" w:rsidP="0075204E">
      <w:pPr>
        <w:widowControl w:val="0"/>
        <w:autoSpaceDE w:val="0"/>
        <w:autoSpaceDN w:val="0"/>
        <w:spacing w:after="0" w:line="240" w:lineRule="auto"/>
        <w:rPr>
          <w:rFonts w:ascii="Calibri" w:eastAsia="Georgia" w:hAnsi="Georgia" w:cs="Georgia"/>
          <w:b/>
          <w:kern w:val="0"/>
          <w:sz w:val="20"/>
          <w:szCs w:val="20"/>
          <w:lang w:val="sv-SE"/>
          <w14:ligatures w14:val="none"/>
        </w:rPr>
      </w:pPr>
    </w:p>
    <w:p w14:paraId="5E4FBEAF" w14:textId="77777777" w:rsidR="0075204E" w:rsidRPr="0075204E" w:rsidRDefault="0075204E" w:rsidP="0075204E">
      <w:pPr>
        <w:widowControl w:val="0"/>
        <w:autoSpaceDE w:val="0"/>
        <w:autoSpaceDN w:val="0"/>
        <w:spacing w:before="198" w:after="0" w:line="240" w:lineRule="auto"/>
        <w:rPr>
          <w:rFonts w:ascii="Calibri" w:eastAsia="Georgia" w:hAnsi="Georgia" w:cs="Georgia"/>
          <w:b/>
          <w:kern w:val="0"/>
          <w:sz w:val="20"/>
          <w:szCs w:val="20"/>
          <w:lang w:val="sv-SE"/>
          <w14:ligatures w14:val="none"/>
        </w:rPr>
      </w:pPr>
    </w:p>
    <w:p w14:paraId="34532ACC" w14:textId="77777777" w:rsidR="0075204E" w:rsidRPr="0075204E" w:rsidRDefault="0075204E" w:rsidP="0075204E">
      <w:pPr>
        <w:widowControl w:val="0"/>
        <w:autoSpaceDE w:val="0"/>
        <w:autoSpaceDN w:val="0"/>
        <w:spacing w:after="0" w:line="240" w:lineRule="auto"/>
        <w:rPr>
          <w:rFonts w:ascii="Calibri" w:eastAsia="Georgia" w:hAnsi="Calibri" w:cs="Georgia"/>
          <w:b/>
          <w:kern w:val="0"/>
          <w:sz w:val="20"/>
          <w:szCs w:val="22"/>
          <w:lang w:val="sv-SE"/>
          <w14:ligatures w14:val="none"/>
        </w:rPr>
      </w:pPr>
      <w:r w:rsidRPr="0075204E">
        <w:rPr>
          <w:rFonts w:ascii="Calibri" w:eastAsia="Georgia" w:hAnsi="Calibri" w:cs="Georgia"/>
          <w:b/>
          <w:spacing w:val="-2"/>
          <w:kern w:val="0"/>
          <w:sz w:val="20"/>
          <w:szCs w:val="22"/>
          <w:lang w:val="sv-SE"/>
          <w14:ligatures w14:val="none"/>
        </w:rPr>
        <w:t>Sammanställning</w:t>
      </w:r>
    </w:p>
    <w:tbl>
      <w:tblPr>
        <w:tblW w:w="0" w:type="auto"/>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39"/>
        <w:gridCol w:w="992"/>
      </w:tblGrid>
      <w:tr w:rsidR="0075204E" w:rsidRPr="0075204E" w14:paraId="2F2E39CA" w14:textId="77777777" w:rsidTr="00104E27">
        <w:trPr>
          <w:trHeight w:val="258"/>
        </w:trPr>
        <w:tc>
          <w:tcPr>
            <w:tcW w:w="5639" w:type="dxa"/>
          </w:tcPr>
          <w:p w14:paraId="759DAB2C" w14:textId="77777777" w:rsidR="0075204E" w:rsidRPr="0075204E" w:rsidRDefault="0075204E" w:rsidP="0075204E">
            <w:pPr>
              <w:widowControl w:val="0"/>
              <w:autoSpaceDE w:val="0"/>
              <w:autoSpaceDN w:val="0"/>
              <w:spacing w:before="1" w:after="0" w:line="240" w:lineRule="auto"/>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Stödandel</w:t>
            </w:r>
            <w:r w:rsidRPr="0075204E">
              <w:rPr>
                <w:rFonts w:ascii="Georgia" w:eastAsia="Cambria" w:hAnsi="Georgia" w:cs="Cambria"/>
                <w:spacing w:val="-9"/>
                <w:kern w:val="0"/>
                <w:sz w:val="20"/>
                <w:szCs w:val="22"/>
                <w:lang w:val="sv-SE"/>
                <w14:ligatures w14:val="none"/>
              </w:rPr>
              <w:t xml:space="preserve"> </w:t>
            </w:r>
            <w:r w:rsidRPr="0075204E">
              <w:rPr>
                <w:rFonts w:ascii="Georgia" w:eastAsia="Cambria" w:hAnsi="Georgia" w:cs="Cambria"/>
                <w:kern w:val="0"/>
                <w:sz w:val="20"/>
                <w:szCs w:val="22"/>
                <w:lang w:val="sv-SE"/>
                <w14:ligatures w14:val="none"/>
              </w:rPr>
              <w:t>av</w:t>
            </w:r>
            <w:r w:rsidRPr="0075204E">
              <w:rPr>
                <w:rFonts w:ascii="Georgia" w:eastAsia="Cambria" w:hAnsi="Georgia" w:cs="Cambria"/>
                <w:spacing w:val="-9"/>
                <w:kern w:val="0"/>
                <w:sz w:val="20"/>
                <w:szCs w:val="22"/>
                <w:lang w:val="sv-SE"/>
                <w14:ligatures w14:val="none"/>
              </w:rPr>
              <w:t xml:space="preserve"> </w:t>
            </w:r>
            <w:r w:rsidRPr="0075204E">
              <w:rPr>
                <w:rFonts w:ascii="Georgia" w:eastAsia="Cambria" w:hAnsi="Georgia" w:cs="Cambria"/>
                <w:kern w:val="0"/>
                <w:sz w:val="20"/>
                <w:szCs w:val="22"/>
                <w:lang w:val="sv-SE"/>
                <w14:ligatures w14:val="none"/>
              </w:rPr>
              <w:t>faktiska</w:t>
            </w:r>
            <w:r w:rsidRPr="0075204E">
              <w:rPr>
                <w:rFonts w:ascii="Georgia" w:eastAsia="Cambria" w:hAnsi="Georgia" w:cs="Cambria"/>
                <w:spacing w:val="-8"/>
                <w:kern w:val="0"/>
                <w:sz w:val="20"/>
                <w:szCs w:val="22"/>
                <w:lang w:val="sv-SE"/>
                <w14:ligatures w14:val="none"/>
              </w:rPr>
              <w:t xml:space="preserve"> </w:t>
            </w:r>
            <w:r w:rsidRPr="0075204E">
              <w:rPr>
                <w:rFonts w:ascii="Georgia" w:eastAsia="Cambria" w:hAnsi="Georgia" w:cs="Cambria"/>
                <w:spacing w:val="-2"/>
                <w:kern w:val="0"/>
                <w:sz w:val="20"/>
                <w:szCs w:val="22"/>
                <w:lang w:val="sv-SE"/>
                <w14:ligatures w14:val="none"/>
              </w:rPr>
              <w:t>kostnader</w:t>
            </w:r>
          </w:p>
        </w:tc>
        <w:tc>
          <w:tcPr>
            <w:tcW w:w="992" w:type="dxa"/>
          </w:tcPr>
          <w:p w14:paraId="3CBCB9BC" w14:textId="77777777" w:rsidR="0075204E" w:rsidRPr="0075204E" w:rsidRDefault="0075204E" w:rsidP="0075204E">
            <w:pPr>
              <w:widowControl w:val="0"/>
              <w:autoSpaceDE w:val="0"/>
              <w:autoSpaceDN w:val="0"/>
              <w:spacing w:after="0" w:line="239" w:lineRule="exact"/>
              <w:jc w:val="center"/>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50,00%</w:t>
            </w:r>
          </w:p>
        </w:tc>
      </w:tr>
      <w:tr w:rsidR="0075204E" w:rsidRPr="0075204E" w14:paraId="06C317A3" w14:textId="77777777" w:rsidTr="00104E27">
        <w:trPr>
          <w:trHeight w:val="256"/>
        </w:trPr>
        <w:tc>
          <w:tcPr>
            <w:tcW w:w="5639" w:type="dxa"/>
          </w:tcPr>
          <w:p w14:paraId="1B6BC1B8" w14:textId="77777777" w:rsidR="0075204E" w:rsidRPr="0075204E" w:rsidRDefault="0075204E" w:rsidP="0075204E">
            <w:pPr>
              <w:widowControl w:val="0"/>
              <w:autoSpaceDE w:val="0"/>
              <w:autoSpaceDN w:val="0"/>
              <w:spacing w:after="0" w:line="226" w:lineRule="exact"/>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Stödandel</w:t>
            </w:r>
            <w:r w:rsidRPr="0075204E">
              <w:rPr>
                <w:rFonts w:ascii="Georgia" w:eastAsia="Cambria" w:hAnsi="Georgia" w:cs="Cambria"/>
                <w:spacing w:val="-8"/>
                <w:kern w:val="0"/>
                <w:sz w:val="20"/>
                <w:szCs w:val="22"/>
                <w:lang w:val="sv-SE"/>
                <w14:ligatures w14:val="none"/>
              </w:rPr>
              <w:t xml:space="preserve"> </w:t>
            </w:r>
            <w:r w:rsidRPr="0075204E">
              <w:rPr>
                <w:rFonts w:ascii="Georgia" w:eastAsia="Cambria" w:hAnsi="Georgia" w:cs="Cambria"/>
                <w:kern w:val="0"/>
                <w:sz w:val="20"/>
                <w:szCs w:val="22"/>
                <w:lang w:val="sv-SE"/>
                <w14:ligatures w14:val="none"/>
              </w:rPr>
              <w:t>av</w:t>
            </w:r>
            <w:r w:rsidRPr="0075204E">
              <w:rPr>
                <w:rFonts w:ascii="Georgia" w:eastAsia="Cambria" w:hAnsi="Georgia" w:cs="Cambria"/>
                <w:spacing w:val="-8"/>
                <w:kern w:val="0"/>
                <w:sz w:val="20"/>
                <w:szCs w:val="22"/>
                <w:lang w:val="sv-SE"/>
                <w14:ligatures w14:val="none"/>
              </w:rPr>
              <w:t xml:space="preserve"> </w:t>
            </w:r>
            <w:r w:rsidRPr="0075204E">
              <w:rPr>
                <w:rFonts w:ascii="Georgia" w:eastAsia="Cambria" w:hAnsi="Georgia" w:cs="Cambria"/>
                <w:kern w:val="0"/>
                <w:sz w:val="20"/>
                <w:szCs w:val="22"/>
                <w:lang w:val="sv-SE"/>
                <w14:ligatures w14:val="none"/>
              </w:rPr>
              <w:t>totala</w:t>
            </w:r>
            <w:r w:rsidRPr="0075204E">
              <w:rPr>
                <w:rFonts w:ascii="Georgia" w:eastAsia="Cambria" w:hAnsi="Georgia" w:cs="Cambria"/>
                <w:spacing w:val="-7"/>
                <w:kern w:val="0"/>
                <w:sz w:val="20"/>
                <w:szCs w:val="22"/>
                <w:lang w:val="sv-SE"/>
                <w14:ligatures w14:val="none"/>
              </w:rPr>
              <w:t xml:space="preserve"> </w:t>
            </w:r>
            <w:r w:rsidRPr="0075204E">
              <w:rPr>
                <w:rFonts w:ascii="Georgia" w:eastAsia="Cambria" w:hAnsi="Georgia" w:cs="Cambria"/>
                <w:spacing w:val="-2"/>
                <w:kern w:val="0"/>
                <w:sz w:val="20"/>
                <w:szCs w:val="22"/>
                <w:lang w:val="sv-SE"/>
                <w14:ligatures w14:val="none"/>
              </w:rPr>
              <w:t>kostnader</w:t>
            </w:r>
          </w:p>
        </w:tc>
        <w:tc>
          <w:tcPr>
            <w:tcW w:w="992" w:type="dxa"/>
          </w:tcPr>
          <w:p w14:paraId="0FF36053" w14:textId="77777777" w:rsidR="0075204E" w:rsidRPr="0075204E" w:rsidRDefault="0075204E" w:rsidP="0075204E">
            <w:pPr>
              <w:widowControl w:val="0"/>
              <w:autoSpaceDE w:val="0"/>
              <w:autoSpaceDN w:val="0"/>
              <w:spacing w:after="0" w:line="236" w:lineRule="exact"/>
              <w:jc w:val="center"/>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50,00%</w:t>
            </w:r>
          </w:p>
        </w:tc>
      </w:tr>
      <w:tr w:rsidR="0075204E" w:rsidRPr="0075204E" w14:paraId="4D1CBBE2" w14:textId="77777777" w:rsidTr="00104E27">
        <w:trPr>
          <w:trHeight w:val="258"/>
        </w:trPr>
        <w:tc>
          <w:tcPr>
            <w:tcW w:w="5639" w:type="dxa"/>
          </w:tcPr>
          <w:p w14:paraId="056E86A2" w14:textId="77777777" w:rsidR="0075204E" w:rsidRPr="0075204E" w:rsidRDefault="0075204E" w:rsidP="0075204E">
            <w:pPr>
              <w:widowControl w:val="0"/>
              <w:autoSpaceDE w:val="0"/>
              <w:autoSpaceDN w:val="0"/>
              <w:spacing w:before="1" w:after="0" w:line="240" w:lineRule="auto"/>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Stödandel</w:t>
            </w:r>
            <w:r w:rsidRPr="0075204E">
              <w:rPr>
                <w:rFonts w:ascii="Georgia" w:eastAsia="Cambria" w:hAnsi="Georgia" w:cs="Cambria"/>
                <w:spacing w:val="-12"/>
                <w:kern w:val="0"/>
                <w:sz w:val="20"/>
                <w:szCs w:val="22"/>
                <w:lang w:val="sv-SE"/>
                <w14:ligatures w14:val="none"/>
              </w:rPr>
              <w:t xml:space="preserve"> </w:t>
            </w:r>
            <w:r w:rsidRPr="0075204E">
              <w:rPr>
                <w:rFonts w:ascii="Georgia" w:eastAsia="Cambria" w:hAnsi="Georgia" w:cs="Cambria"/>
                <w:kern w:val="0"/>
                <w:sz w:val="20"/>
                <w:szCs w:val="22"/>
                <w:lang w:val="sv-SE"/>
                <w14:ligatures w14:val="none"/>
              </w:rPr>
              <w:t>av</w:t>
            </w:r>
            <w:r w:rsidRPr="0075204E">
              <w:rPr>
                <w:rFonts w:ascii="Georgia" w:eastAsia="Cambria" w:hAnsi="Georgia" w:cs="Cambria"/>
                <w:spacing w:val="-12"/>
                <w:kern w:val="0"/>
                <w:sz w:val="20"/>
                <w:szCs w:val="22"/>
                <w:lang w:val="sv-SE"/>
                <w14:ligatures w14:val="none"/>
              </w:rPr>
              <w:t xml:space="preserve"> </w:t>
            </w:r>
            <w:r w:rsidRPr="0075204E">
              <w:rPr>
                <w:rFonts w:ascii="Georgia" w:eastAsia="Cambria" w:hAnsi="Georgia" w:cs="Cambria"/>
                <w:kern w:val="0"/>
                <w:sz w:val="20"/>
                <w:szCs w:val="22"/>
                <w:lang w:val="sv-SE"/>
                <w14:ligatures w14:val="none"/>
              </w:rPr>
              <w:t>stödgrundande</w:t>
            </w:r>
            <w:r w:rsidRPr="0075204E">
              <w:rPr>
                <w:rFonts w:ascii="Georgia" w:eastAsia="Cambria" w:hAnsi="Georgia" w:cs="Cambria"/>
                <w:spacing w:val="-9"/>
                <w:kern w:val="0"/>
                <w:sz w:val="20"/>
                <w:szCs w:val="22"/>
                <w:lang w:val="sv-SE"/>
                <w14:ligatures w14:val="none"/>
              </w:rPr>
              <w:t xml:space="preserve"> </w:t>
            </w:r>
            <w:r w:rsidRPr="0075204E">
              <w:rPr>
                <w:rFonts w:ascii="Georgia" w:eastAsia="Cambria" w:hAnsi="Georgia" w:cs="Cambria"/>
                <w:spacing w:val="-2"/>
                <w:kern w:val="0"/>
                <w:sz w:val="20"/>
                <w:szCs w:val="22"/>
                <w:lang w:val="sv-SE"/>
                <w14:ligatures w14:val="none"/>
              </w:rPr>
              <w:t>finansiering</w:t>
            </w:r>
          </w:p>
        </w:tc>
        <w:tc>
          <w:tcPr>
            <w:tcW w:w="992" w:type="dxa"/>
          </w:tcPr>
          <w:p w14:paraId="7C2FB416" w14:textId="77777777" w:rsidR="0075204E" w:rsidRPr="0075204E" w:rsidRDefault="0075204E" w:rsidP="0075204E">
            <w:pPr>
              <w:widowControl w:val="0"/>
              <w:autoSpaceDE w:val="0"/>
              <w:autoSpaceDN w:val="0"/>
              <w:spacing w:after="0" w:line="239" w:lineRule="exact"/>
              <w:jc w:val="center"/>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50,00%</w:t>
            </w:r>
          </w:p>
        </w:tc>
      </w:tr>
      <w:tr w:rsidR="0075204E" w:rsidRPr="0075204E" w14:paraId="43610619" w14:textId="77777777" w:rsidTr="00104E27">
        <w:trPr>
          <w:trHeight w:val="258"/>
        </w:trPr>
        <w:tc>
          <w:tcPr>
            <w:tcW w:w="5639" w:type="dxa"/>
          </w:tcPr>
          <w:p w14:paraId="6260ABBC" w14:textId="77777777" w:rsidR="0075204E" w:rsidRPr="0075204E" w:rsidRDefault="0075204E" w:rsidP="0075204E">
            <w:pPr>
              <w:widowControl w:val="0"/>
              <w:autoSpaceDE w:val="0"/>
              <w:autoSpaceDN w:val="0"/>
              <w:spacing w:before="1" w:after="0" w:line="240" w:lineRule="auto"/>
              <w:rPr>
                <w:rFonts w:ascii="Georgia" w:eastAsia="Cambria" w:hAnsi="Georgia" w:cs="Cambria"/>
                <w:kern w:val="0"/>
                <w:sz w:val="20"/>
                <w:szCs w:val="22"/>
                <w:lang w:val="sv-SE"/>
                <w14:ligatures w14:val="none"/>
              </w:rPr>
            </w:pPr>
            <w:r w:rsidRPr="0075204E">
              <w:rPr>
                <w:rFonts w:ascii="Georgia" w:eastAsia="Cambria" w:hAnsi="Georgia" w:cs="Cambria"/>
                <w:kern w:val="0"/>
                <w:sz w:val="20"/>
                <w:szCs w:val="22"/>
                <w:lang w:val="sv-SE"/>
                <w14:ligatures w14:val="none"/>
              </w:rPr>
              <w:t>Stödandel</w:t>
            </w:r>
            <w:r w:rsidRPr="0075204E">
              <w:rPr>
                <w:rFonts w:ascii="Georgia" w:eastAsia="Cambria" w:hAnsi="Georgia" w:cs="Cambria"/>
                <w:spacing w:val="-8"/>
                <w:kern w:val="0"/>
                <w:sz w:val="20"/>
                <w:szCs w:val="22"/>
                <w:lang w:val="sv-SE"/>
                <w14:ligatures w14:val="none"/>
              </w:rPr>
              <w:t xml:space="preserve"> </w:t>
            </w:r>
            <w:r w:rsidRPr="0075204E">
              <w:rPr>
                <w:rFonts w:ascii="Georgia" w:eastAsia="Cambria" w:hAnsi="Georgia" w:cs="Cambria"/>
                <w:kern w:val="0"/>
                <w:sz w:val="20"/>
                <w:szCs w:val="22"/>
                <w:lang w:val="sv-SE"/>
                <w14:ligatures w14:val="none"/>
              </w:rPr>
              <w:t>av</w:t>
            </w:r>
            <w:r w:rsidRPr="0075204E">
              <w:rPr>
                <w:rFonts w:ascii="Georgia" w:eastAsia="Cambria" w:hAnsi="Georgia" w:cs="Cambria"/>
                <w:spacing w:val="-7"/>
                <w:kern w:val="0"/>
                <w:sz w:val="20"/>
                <w:szCs w:val="22"/>
                <w:lang w:val="sv-SE"/>
                <w14:ligatures w14:val="none"/>
              </w:rPr>
              <w:t xml:space="preserve"> </w:t>
            </w:r>
            <w:r w:rsidRPr="0075204E">
              <w:rPr>
                <w:rFonts w:ascii="Georgia" w:eastAsia="Cambria" w:hAnsi="Georgia" w:cs="Cambria"/>
                <w:kern w:val="0"/>
                <w:sz w:val="20"/>
                <w:szCs w:val="22"/>
                <w:lang w:val="sv-SE"/>
                <w14:ligatures w14:val="none"/>
              </w:rPr>
              <w:t>total</w:t>
            </w:r>
            <w:r w:rsidRPr="0075204E">
              <w:rPr>
                <w:rFonts w:ascii="Georgia" w:eastAsia="Cambria" w:hAnsi="Georgia" w:cs="Cambria"/>
                <w:spacing w:val="-6"/>
                <w:kern w:val="0"/>
                <w:sz w:val="20"/>
                <w:szCs w:val="22"/>
                <w:lang w:val="sv-SE"/>
                <w14:ligatures w14:val="none"/>
              </w:rPr>
              <w:t xml:space="preserve"> </w:t>
            </w:r>
            <w:r w:rsidRPr="0075204E">
              <w:rPr>
                <w:rFonts w:ascii="Georgia" w:eastAsia="Cambria" w:hAnsi="Georgia" w:cs="Cambria"/>
                <w:spacing w:val="-2"/>
                <w:kern w:val="0"/>
                <w:sz w:val="20"/>
                <w:szCs w:val="22"/>
                <w:lang w:val="sv-SE"/>
                <w14:ligatures w14:val="none"/>
              </w:rPr>
              <w:t>finansiering</w:t>
            </w:r>
          </w:p>
        </w:tc>
        <w:tc>
          <w:tcPr>
            <w:tcW w:w="992" w:type="dxa"/>
          </w:tcPr>
          <w:p w14:paraId="31A934F2" w14:textId="77777777" w:rsidR="0075204E" w:rsidRPr="0075204E" w:rsidRDefault="0075204E" w:rsidP="0075204E">
            <w:pPr>
              <w:widowControl w:val="0"/>
              <w:autoSpaceDE w:val="0"/>
              <w:autoSpaceDN w:val="0"/>
              <w:spacing w:after="0" w:line="239" w:lineRule="exact"/>
              <w:jc w:val="center"/>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50,00%</w:t>
            </w:r>
          </w:p>
        </w:tc>
      </w:tr>
      <w:tr w:rsidR="0075204E" w:rsidRPr="0075204E" w14:paraId="2DCE3835" w14:textId="77777777" w:rsidTr="00104E27">
        <w:trPr>
          <w:trHeight w:val="256"/>
        </w:trPr>
        <w:tc>
          <w:tcPr>
            <w:tcW w:w="5639" w:type="dxa"/>
          </w:tcPr>
          <w:p w14:paraId="7C33D348" w14:textId="77777777" w:rsidR="0075204E" w:rsidRPr="0075204E" w:rsidRDefault="0075204E" w:rsidP="0075204E">
            <w:pPr>
              <w:widowControl w:val="0"/>
              <w:autoSpaceDE w:val="0"/>
              <w:autoSpaceDN w:val="0"/>
              <w:spacing w:after="0" w:line="226" w:lineRule="exact"/>
              <w:rPr>
                <w:rFonts w:ascii="Georgia" w:eastAsia="Cambria" w:hAnsi="Cambria" w:cs="Cambria"/>
                <w:kern w:val="0"/>
                <w:sz w:val="20"/>
                <w:szCs w:val="22"/>
                <w:lang w:val="sv-SE"/>
                <w14:ligatures w14:val="none"/>
              </w:rPr>
            </w:pPr>
            <w:r w:rsidRPr="0075204E">
              <w:rPr>
                <w:rFonts w:ascii="Georgia" w:eastAsia="Cambria" w:hAnsi="Cambria" w:cs="Cambria"/>
                <w:kern w:val="0"/>
                <w:sz w:val="20"/>
                <w:szCs w:val="22"/>
                <w:lang w:val="sv-SE"/>
                <w14:ligatures w14:val="none"/>
              </w:rPr>
              <w:t>Andel</w:t>
            </w:r>
            <w:r w:rsidRPr="0075204E">
              <w:rPr>
                <w:rFonts w:ascii="Georgia" w:eastAsia="Cambria" w:hAnsi="Cambria" w:cs="Cambria"/>
                <w:spacing w:val="-9"/>
                <w:kern w:val="0"/>
                <w:sz w:val="20"/>
                <w:szCs w:val="22"/>
                <w:lang w:val="sv-SE"/>
                <w14:ligatures w14:val="none"/>
              </w:rPr>
              <w:t xml:space="preserve"> </w:t>
            </w:r>
            <w:r w:rsidRPr="0075204E">
              <w:rPr>
                <w:rFonts w:ascii="Georgia" w:eastAsia="Cambria" w:hAnsi="Cambria" w:cs="Cambria"/>
                <w:kern w:val="0"/>
                <w:sz w:val="20"/>
                <w:szCs w:val="22"/>
                <w:lang w:val="sv-SE"/>
                <w14:ligatures w14:val="none"/>
              </w:rPr>
              <w:t>annan</w:t>
            </w:r>
            <w:r w:rsidRPr="0075204E">
              <w:rPr>
                <w:rFonts w:ascii="Georgia" w:eastAsia="Cambria" w:hAnsi="Cambria" w:cs="Cambria"/>
                <w:spacing w:val="-8"/>
                <w:kern w:val="0"/>
                <w:sz w:val="20"/>
                <w:szCs w:val="22"/>
                <w:lang w:val="sv-SE"/>
                <w14:ligatures w14:val="none"/>
              </w:rPr>
              <w:t xml:space="preserve"> </w:t>
            </w:r>
            <w:r w:rsidRPr="0075204E">
              <w:rPr>
                <w:rFonts w:ascii="Georgia" w:eastAsia="Cambria" w:hAnsi="Cambria" w:cs="Cambria"/>
                <w:kern w:val="0"/>
                <w:sz w:val="20"/>
                <w:szCs w:val="22"/>
                <w:lang w:val="sv-SE"/>
                <w14:ligatures w14:val="none"/>
              </w:rPr>
              <w:t>offentlig</w:t>
            </w:r>
            <w:r w:rsidRPr="0075204E">
              <w:rPr>
                <w:rFonts w:ascii="Georgia" w:eastAsia="Cambria" w:hAnsi="Cambria" w:cs="Cambria"/>
                <w:spacing w:val="-9"/>
                <w:kern w:val="0"/>
                <w:sz w:val="20"/>
                <w:szCs w:val="22"/>
                <w:lang w:val="sv-SE"/>
                <w14:ligatures w14:val="none"/>
              </w:rPr>
              <w:t xml:space="preserve"> </w:t>
            </w:r>
            <w:r w:rsidRPr="0075204E">
              <w:rPr>
                <w:rFonts w:ascii="Georgia" w:eastAsia="Cambria" w:hAnsi="Cambria" w:cs="Cambria"/>
                <w:spacing w:val="-2"/>
                <w:kern w:val="0"/>
                <w:sz w:val="20"/>
                <w:szCs w:val="22"/>
                <w:lang w:val="sv-SE"/>
                <w14:ligatures w14:val="none"/>
              </w:rPr>
              <w:t>finansiering</w:t>
            </w:r>
          </w:p>
        </w:tc>
        <w:tc>
          <w:tcPr>
            <w:tcW w:w="992" w:type="dxa"/>
          </w:tcPr>
          <w:p w14:paraId="6B3D6811" w14:textId="77777777" w:rsidR="0075204E" w:rsidRPr="0075204E" w:rsidRDefault="0075204E" w:rsidP="0075204E">
            <w:pPr>
              <w:widowControl w:val="0"/>
              <w:autoSpaceDE w:val="0"/>
              <w:autoSpaceDN w:val="0"/>
              <w:spacing w:after="0" w:line="236" w:lineRule="exact"/>
              <w:jc w:val="center"/>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24,96%</w:t>
            </w:r>
          </w:p>
        </w:tc>
      </w:tr>
      <w:tr w:rsidR="0075204E" w:rsidRPr="0075204E" w14:paraId="1B444726" w14:textId="77777777" w:rsidTr="00104E27">
        <w:trPr>
          <w:trHeight w:val="258"/>
        </w:trPr>
        <w:tc>
          <w:tcPr>
            <w:tcW w:w="5639" w:type="dxa"/>
          </w:tcPr>
          <w:p w14:paraId="5B4F0F9C" w14:textId="77777777" w:rsidR="0075204E" w:rsidRPr="0075204E" w:rsidRDefault="0075204E" w:rsidP="0075204E">
            <w:pPr>
              <w:widowControl w:val="0"/>
              <w:autoSpaceDE w:val="0"/>
              <w:autoSpaceDN w:val="0"/>
              <w:spacing w:before="1" w:after="0" w:line="240" w:lineRule="auto"/>
              <w:rPr>
                <w:rFonts w:ascii="Georgia" w:eastAsia="Cambria" w:hAnsi="Cambria" w:cs="Cambria"/>
                <w:kern w:val="0"/>
                <w:sz w:val="20"/>
                <w:szCs w:val="22"/>
                <w:lang w:val="sv-SE"/>
                <w14:ligatures w14:val="none"/>
              </w:rPr>
            </w:pPr>
            <w:r w:rsidRPr="0075204E">
              <w:rPr>
                <w:rFonts w:ascii="Georgia" w:eastAsia="Cambria" w:hAnsi="Cambria" w:cs="Cambria"/>
                <w:kern w:val="0"/>
                <w:sz w:val="20"/>
                <w:szCs w:val="22"/>
                <w:lang w:val="sv-SE"/>
                <w14:ligatures w14:val="none"/>
              </w:rPr>
              <w:t>Andel</w:t>
            </w:r>
            <w:r w:rsidRPr="0075204E">
              <w:rPr>
                <w:rFonts w:ascii="Georgia" w:eastAsia="Cambria" w:hAnsi="Cambria" w:cs="Cambria"/>
                <w:spacing w:val="-11"/>
                <w:kern w:val="0"/>
                <w:sz w:val="20"/>
                <w:szCs w:val="22"/>
                <w:lang w:val="sv-SE"/>
                <w14:ligatures w14:val="none"/>
              </w:rPr>
              <w:t xml:space="preserve"> </w:t>
            </w:r>
            <w:r w:rsidRPr="0075204E">
              <w:rPr>
                <w:rFonts w:ascii="Georgia" w:eastAsia="Cambria" w:hAnsi="Cambria" w:cs="Cambria"/>
                <w:kern w:val="0"/>
                <w:sz w:val="20"/>
                <w:szCs w:val="22"/>
                <w:lang w:val="sv-SE"/>
                <w14:ligatures w14:val="none"/>
              </w:rPr>
              <w:t>offentlig</w:t>
            </w:r>
            <w:r w:rsidRPr="0075204E">
              <w:rPr>
                <w:rFonts w:ascii="Georgia" w:eastAsia="Cambria" w:hAnsi="Cambria" w:cs="Cambria"/>
                <w:spacing w:val="-9"/>
                <w:kern w:val="0"/>
                <w:sz w:val="20"/>
                <w:szCs w:val="22"/>
                <w:lang w:val="sv-SE"/>
                <w14:ligatures w14:val="none"/>
              </w:rPr>
              <w:t xml:space="preserve"> </w:t>
            </w:r>
            <w:r w:rsidRPr="0075204E">
              <w:rPr>
                <w:rFonts w:ascii="Georgia" w:eastAsia="Cambria" w:hAnsi="Cambria" w:cs="Cambria"/>
                <w:spacing w:val="-2"/>
                <w:kern w:val="0"/>
                <w:sz w:val="20"/>
                <w:szCs w:val="22"/>
                <w:lang w:val="sv-SE"/>
                <w14:ligatures w14:val="none"/>
              </w:rPr>
              <w:t>finansiering</w:t>
            </w:r>
          </w:p>
        </w:tc>
        <w:tc>
          <w:tcPr>
            <w:tcW w:w="992" w:type="dxa"/>
          </w:tcPr>
          <w:p w14:paraId="0316C305" w14:textId="77777777" w:rsidR="0075204E" w:rsidRPr="0075204E" w:rsidRDefault="0075204E" w:rsidP="0075204E">
            <w:pPr>
              <w:widowControl w:val="0"/>
              <w:autoSpaceDE w:val="0"/>
              <w:autoSpaceDN w:val="0"/>
              <w:spacing w:after="0" w:line="239" w:lineRule="exact"/>
              <w:jc w:val="center"/>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74,96%</w:t>
            </w:r>
          </w:p>
        </w:tc>
      </w:tr>
      <w:tr w:rsidR="0075204E" w:rsidRPr="0075204E" w14:paraId="714B96D8" w14:textId="77777777" w:rsidTr="00104E27">
        <w:trPr>
          <w:trHeight w:val="259"/>
        </w:trPr>
        <w:tc>
          <w:tcPr>
            <w:tcW w:w="5639" w:type="dxa"/>
          </w:tcPr>
          <w:p w14:paraId="256A365B" w14:textId="77777777" w:rsidR="0075204E" w:rsidRPr="0075204E" w:rsidRDefault="0075204E" w:rsidP="0075204E">
            <w:pPr>
              <w:widowControl w:val="0"/>
              <w:autoSpaceDE w:val="0"/>
              <w:autoSpaceDN w:val="0"/>
              <w:spacing w:before="1" w:after="0" w:line="240" w:lineRule="auto"/>
              <w:rPr>
                <w:rFonts w:ascii="Georgia" w:eastAsia="Cambria" w:hAnsi="Cambria" w:cs="Cambria"/>
                <w:kern w:val="0"/>
                <w:sz w:val="20"/>
                <w:szCs w:val="22"/>
                <w:lang w:val="sv-SE"/>
                <w14:ligatures w14:val="none"/>
              </w:rPr>
            </w:pPr>
            <w:r w:rsidRPr="0075204E">
              <w:rPr>
                <w:rFonts w:ascii="Georgia" w:eastAsia="Cambria" w:hAnsi="Cambria" w:cs="Cambria"/>
                <w:kern w:val="0"/>
                <w:sz w:val="20"/>
                <w:szCs w:val="22"/>
                <w:lang w:val="sv-SE"/>
                <w14:ligatures w14:val="none"/>
              </w:rPr>
              <w:t>Andel</w:t>
            </w:r>
            <w:r w:rsidRPr="0075204E">
              <w:rPr>
                <w:rFonts w:ascii="Georgia" w:eastAsia="Cambria" w:hAnsi="Cambria" w:cs="Cambria"/>
                <w:spacing w:val="-9"/>
                <w:kern w:val="0"/>
                <w:sz w:val="20"/>
                <w:szCs w:val="22"/>
                <w:lang w:val="sv-SE"/>
                <w14:ligatures w14:val="none"/>
              </w:rPr>
              <w:t xml:space="preserve"> </w:t>
            </w:r>
            <w:r w:rsidRPr="0075204E">
              <w:rPr>
                <w:rFonts w:ascii="Georgia" w:eastAsia="Cambria" w:hAnsi="Cambria" w:cs="Cambria"/>
                <w:kern w:val="0"/>
                <w:sz w:val="20"/>
                <w:szCs w:val="22"/>
                <w:lang w:val="sv-SE"/>
                <w14:ligatures w14:val="none"/>
              </w:rPr>
              <w:t>privat</w:t>
            </w:r>
            <w:r w:rsidRPr="0075204E">
              <w:rPr>
                <w:rFonts w:ascii="Georgia" w:eastAsia="Cambria" w:hAnsi="Cambria" w:cs="Cambria"/>
                <w:spacing w:val="-7"/>
                <w:kern w:val="0"/>
                <w:sz w:val="20"/>
                <w:szCs w:val="22"/>
                <w:lang w:val="sv-SE"/>
                <w14:ligatures w14:val="none"/>
              </w:rPr>
              <w:t xml:space="preserve"> </w:t>
            </w:r>
            <w:r w:rsidRPr="0075204E">
              <w:rPr>
                <w:rFonts w:ascii="Georgia" w:eastAsia="Cambria" w:hAnsi="Cambria" w:cs="Cambria"/>
                <w:spacing w:val="-2"/>
                <w:kern w:val="0"/>
                <w:sz w:val="20"/>
                <w:szCs w:val="22"/>
                <w:lang w:val="sv-SE"/>
                <w14:ligatures w14:val="none"/>
              </w:rPr>
              <w:t>finansiering</w:t>
            </w:r>
          </w:p>
        </w:tc>
        <w:tc>
          <w:tcPr>
            <w:tcW w:w="992" w:type="dxa"/>
          </w:tcPr>
          <w:p w14:paraId="76B3F85A" w14:textId="77777777" w:rsidR="0075204E" w:rsidRPr="0075204E" w:rsidRDefault="0075204E" w:rsidP="0075204E">
            <w:pPr>
              <w:widowControl w:val="0"/>
              <w:autoSpaceDE w:val="0"/>
              <w:autoSpaceDN w:val="0"/>
              <w:spacing w:after="0" w:line="239" w:lineRule="exact"/>
              <w:jc w:val="center"/>
              <w:rPr>
                <w:rFonts w:ascii="Cambria" w:eastAsia="Cambria" w:hAnsi="Cambria" w:cs="Cambria"/>
                <w:kern w:val="0"/>
                <w:sz w:val="22"/>
                <w:szCs w:val="22"/>
                <w:lang w:val="sv-SE"/>
                <w14:ligatures w14:val="none"/>
              </w:rPr>
            </w:pPr>
            <w:r w:rsidRPr="0075204E">
              <w:rPr>
                <w:rFonts w:ascii="Cambria" w:eastAsia="Cambria" w:hAnsi="Cambria" w:cs="Cambria"/>
                <w:spacing w:val="-2"/>
                <w:kern w:val="0"/>
                <w:sz w:val="22"/>
                <w:szCs w:val="22"/>
                <w:lang w:val="sv-SE"/>
                <w14:ligatures w14:val="none"/>
              </w:rPr>
              <w:t>25,04%</w:t>
            </w:r>
          </w:p>
        </w:tc>
      </w:tr>
    </w:tbl>
    <w:p w14:paraId="112DFB26" w14:textId="77777777" w:rsidR="0075204E" w:rsidRPr="002263A2" w:rsidRDefault="0075204E" w:rsidP="002263A2"/>
    <w:sectPr w:rsidR="0075204E" w:rsidRPr="0022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0C8D"/>
    <w:multiLevelType w:val="multilevel"/>
    <w:tmpl w:val="C9EAA8E6"/>
    <w:lvl w:ilvl="0">
      <w:start w:val="1"/>
      <w:numFmt w:val="decimal"/>
      <w:pStyle w:val="Rubrik1numrerad"/>
      <w:lvlText w:val="%1"/>
      <w:lvlJc w:val="left"/>
      <w:pPr>
        <w:tabs>
          <w:tab w:val="num" w:pos="862"/>
        </w:tabs>
        <w:ind w:left="851" w:hanging="851"/>
      </w:pPr>
      <w:rPr>
        <w:rFonts w:hint="default"/>
      </w:rPr>
    </w:lvl>
    <w:lvl w:ilvl="1">
      <w:start w:val="1"/>
      <w:numFmt w:val="decimal"/>
      <w:pStyle w:val="Rubrik2numrerad"/>
      <w:lvlText w:val="%1.%2"/>
      <w:lvlJc w:val="left"/>
      <w:pPr>
        <w:tabs>
          <w:tab w:val="num" w:pos="862"/>
        </w:tabs>
        <w:ind w:left="862" w:hanging="862"/>
      </w:pPr>
      <w:rPr>
        <w:rFonts w:hint="default"/>
      </w:rPr>
    </w:lvl>
    <w:lvl w:ilvl="2">
      <w:start w:val="1"/>
      <w:numFmt w:val="decimal"/>
      <w:pStyle w:val="Rubrik3numrerad"/>
      <w:lvlText w:val="%1.%2.%3"/>
      <w:lvlJc w:val="left"/>
      <w:pPr>
        <w:tabs>
          <w:tab w:val="num" w:pos="862"/>
        </w:tabs>
        <w:ind w:left="862" w:hanging="862"/>
      </w:pPr>
      <w:rPr>
        <w:rFonts w:hint="default"/>
      </w:rPr>
    </w:lvl>
    <w:lvl w:ilvl="3">
      <w:start w:val="1"/>
      <w:numFmt w:val="decimal"/>
      <w:lvlText w:val="%1.%2.%3.%4"/>
      <w:lvlJc w:val="left"/>
      <w:pPr>
        <w:tabs>
          <w:tab w:val="num" w:pos="864"/>
        </w:tabs>
        <w:ind w:left="862" w:hanging="86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EF51532"/>
    <w:multiLevelType w:val="hybridMultilevel"/>
    <w:tmpl w:val="9022034C"/>
    <w:lvl w:ilvl="0" w:tplc="F124761C">
      <w:start w:val="1"/>
      <w:numFmt w:val="decimal"/>
      <w:lvlText w:val="%1."/>
      <w:lvlJc w:val="left"/>
      <w:pPr>
        <w:ind w:left="143" w:hanging="141"/>
        <w:jc w:val="left"/>
      </w:pPr>
      <w:rPr>
        <w:rFonts w:ascii="Georgia" w:eastAsia="Georgia" w:hAnsi="Georgia" w:cs="Georgia" w:hint="default"/>
        <w:b w:val="0"/>
        <w:bCs w:val="0"/>
        <w:i w:val="0"/>
        <w:iCs w:val="0"/>
        <w:spacing w:val="-1"/>
        <w:w w:val="94"/>
        <w:sz w:val="18"/>
        <w:szCs w:val="18"/>
        <w:lang w:val="sv-SE" w:eastAsia="en-US" w:bidi="ar-SA"/>
      </w:rPr>
    </w:lvl>
    <w:lvl w:ilvl="1" w:tplc="A26E0194">
      <w:numFmt w:val="bullet"/>
      <w:lvlText w:val="•"/>
      <w:lvlJc w:val="left"/>
      <w:pPr>
        <w:ind w:left="1104" w:hanging="141"/>
      </w:pPr>
      <w:rPr>
        <w:rFonts w:hint="default"/>
        <w:lang w:val="sv-SE" w:eastAsia="en-US" w:bidi="ar-SA"/>
      </w:rPr>
    </w:lvl>
    <w:lvl w:ilvl="2" w:tplc="CAB8A546">
      <w:numFmt w:val="bullet"/>
      <w:lvlText w:val="•"/>
      <w:lvlJc w:val="left"/>
      <w:pPr>
        <w:ind w:left="2068" w:hanging="141"/>
      </w:pPr>
      <w:rPr>
        <w:rFonts w:hint="default"/>
        <w:lang w:val="sv-SE" w:eastAsia="en-US" w:bidi="ar-SA"/>
      </w:rPr>
    </w:lvl>
    <w:lvl w:ilvl="3" w:tplc="FB489E38">
      <w:numFmt w:val="bullet"/>
      <w:lvlText w:val="•"/>
      <w:lvlJc w:val="left"/>
      <w:pPr>
        <w:ind w:left="3032" w:hanging="141"/>
      </w:pPr>
      <w:rPr>
        <w:rFonts w:hint="default"/>
        <w:lang w:val="sv-SE" w:eastAsia="en-US" w:bidi="ar-SA"/>
      </w:rPr>
    </w:lvl>
    <w:lvl w:ilvl="4" w:tplc="50345E46">
      <w:numFmt w:val="bullet"/>
      <w:lvlText w:val="•"/>
      <w:lvlJc w:val="left"/>
      <w:pPr>
        <w:ind w:left="3996" w:hanging="141"/>
      </w:pPr>
      <w:rPr>
        <w:rFonts w:hint="default"/>
        <w:lang w:val="sv-SE" w:eastAsia="en-US" w:bidi="ar-SA"/>
      </w:rPr>
    </w:lvl>
    <w:lvl w:ilvl="5" w:tplc="34AE5E8A">
      <w:numFmt w:val="bullet"/>
      <w:lvlText w:val="•"/>
      <w:lvlJc w:val="left"/>
      <w:pPr>
        <w:ind w:left="4960" w:hanging="141"/>
      </w:pPr>
      <w:rPr>
        <w:rFonts w:hint="default"/>
        <w:lang w:val="sv-SE" w:eastAsia="en-US" w:bidi="ar-SA"/>
      </w:rPr>
    </w:lvl>
    <w:lvl w:ilvl="6" w:tplc="5C2C6BCE">
      <w:numFmt w:val="bullet"/>
      <w:lvlText w:val="•"/>
      <w:lvlJc w:val="left"/>
      <w:pPr>
        <w:ind w:left="5924" w:hanging="141"/>
      </w:pPr>
      <w:rPr>
        <w:rFonts w:hint="default"/>
        <w:lang w:val="sv-SE" w:eastAsia="en-US" w:bidi="ar-SA"/>
      </w:rPr>
    </w:lvl>
    <w:lvl w:ilvl="7" w:tplc="2DE615FC">
      <w:numFmt w:val="bullet"/>
      <w:lvlText w:val="•"/>
      <w:lvlJc w:val="left"/>
      <w:pPr>
        <w:ind w:left="6888" w:hanging="141"/>
      </w:pPr>
      <w:rPr>
        <w:rFonts w:hint="default"/>
        <w:lang w:val="sv-SE" w:eastAsia="en-US" w:bidi="ar-SA"/>
      </w:rPr>
    </w:lvl>
    <w:lvl w:ilvl="8" w:tplc="B62A0FD4">
      <w:numFmt w:val="bullet"/>
      <w:lvlText w:val="•"/>
      <w:lvlJc w:val="left"/>
      <w:pPr>
        <w:ind w:left="7853" w:hanging="141"/>
      </w:pPr>
      <w:rPr>
        <w:rFonts w:hint="default"/>
        <w:lang w:val="sv-SE" w:eastAsia="en-US" w:bidi="ar-SA"/>
      </w:rPr>
    </w:lvl>
  </w:abstractNum>
  <w:abstractNum w:abstractNumId="2" w15:restartNumberingAfterBreak="0">
    <w:nsid w:val="7FAE13B3"/>
    <w:multiLevelType w:val="multilevel"/>
    <w:tmpl w:val="3B48AD96"/>
    <w:lvl w:ilvl="0">
      <w:start w:val="1"/>
      <w:numFmt w:val="decimal"/>
      <w:lvlText w:val="%1"/>
      <w:lvlJc w:val="left"/>
      <w:pPr>
        <w:ind w:left="1004" w:hanging="862"/>
        <w:jc w:val="left"/>
      </w:pPr>
      <w:rPr>
        <w:rFonts w:hint="default"/>
        <w:lang w:val="sv-SE" w:eastAsia="en-US" w:bidi="ar-SA"/>
      </w:rPr>
    </w:lvl>
    <w:lvl w:ilvl="1">
      <w:start w:val="1"/>
      <w:numFmt w:val="decimal"/>
      <w:lvlText w:val="%1.%2"/>
      <w:lvlJc w:val="left"/>
      <w:pPr>
        <w:ind w:left="1004" w:hanging="862"/>
        <w:jc w:val="left"/>
      </w:pPr>
      <w:rPr>
        <w:rFonts w:ascii="Calibri" w:eastAsia="Calibri" w:hAnsi="Calibri" w:cs="Calibri" w:hint="default"/>
        <w:b/>
        <w:bCs/>
        <w:i w:val="0"/>
        <w:iCs w:val="0"/>
        <w:spacing w:val="0"/>
        <w:w w:val="100"/>
        <w:sz w:val="24"/>
        <w:szCs w:val="24"/>
        <w:lang w:val="sv-SE" w:eastAsia="en-US" w:bidi="ar-SA"/>
      </w:rPr>
    </w:lvl>
    <w:lvl w:ilvl="2">
      <w:numFmt w:val="bullet"/>
      <w:lvlText w:val="•"/>
      <w:lvlJc w:val="left"/>
      <w:pPr>
        <w:ind w:left="2756" w:hanging="862"/>
      </w:pPr>
      <w:rPr>
        <w:rFonts w:hint="default"/>
        <w:lang w:val="sv-SE" w:eastAsia="en-US" w:bidi="ar-SA"/>
      </w:rPr>
    </w:lvl>
    <w:lvl w:ilvl="3">
      <w:numFmt w:val="bullet"/>
      <w:lvlText w:val="•"/>
      <w:lvlJc w:val="left"/>
      <w:pPr>
        <w:ind w:left="3634" w:hanging="862"/>
      </w:pPr>
      <w:rPr>
        <w:rFonts w:hint="default"/>
        <w:lang w:val="sv-SE" w:eastAsia="en-US" w:bidi="ar-SA"/>
      </w:rPr>
    </w:lvl>
    <w:lvl w:ilvl="4">
      <w:numFmt w:val="bullet"/>
      <w:lvlText w:val="•"/>
      <w:lvlJc w:val="left"/>
      <w:pPr>
        <w:ind w:left="4512" w:hanging="862"/>
      </w:pPr>
      <w:rPr>
        <w:rFonts w:hint="default"/>
        <w:lang w:val="sv-SE" w:eastAsia="en-US" w:bidi="ar-SA"/>
      </w:rPr>
    </w:lvl>
    <w:lvl w:ilvl="5">
      <w:numFmt w:val="bullet"/>
      <w:lvlText w:val="•"/>
      <w:lvlJc w:val="left"/>
      <w:pPr>
        <w:ind w:left="5390" w:hanging="862"/>
      </w:pPr>
      <w:rPr>
        <w:rFonts w:hint="default"/>
        <w:lang w:val="sv-SE" w:eastAsia="en-US" w:bidi="ar-SA"/>
      </w:rPr>
    </w:lvl>
    <w:lvl w:ilvl="6">
      <w:numFmt w:val="bullet"/>
      <w:lvlText w:val="•"/>
      <w:lvlJc w:val="left"/>
      <w:pPr>
        <w:ind w:left="6268" w:hanging="862"/>
      </w:pPr>
      <w:rPr>
        <w:rFonts w:hint="default"/>
        <w:lang w:val="sv-SE" w:eastAsia="en-US" w:bidi="ar-SA"/>
      </w:rPr>
    </w:lvl>
    <w:lvl w:ilvl="7">
      <w:numFmt w:val="bullet"/>
      <w:lvlText w:val="•"/>
      <w:lvlJc w:val="left"/>
      <w:pPr>
        <w:ind w:left="7146" w:hanging="862"/>
      </w:pPr>
      <w:rPr>
        <w:rFonts w:hint="default"/>
        <w:lang w:val="sv-SE" w:eastAsia="en-US" w:bidi="ar-SA"/>
      </w:rPr>
    </w:lvl>
    <w:lvl w:ilvl="8">
      <w:numFmt w:val="bullet"/>
      <w:lvlText w:val="•"/>
      <w:lvlJc w:val="left"/>
      <w:pPr>
        <w:ind w:left="8025" w:hanging="862"/>
      </w:pPr>
      <w:rPr>
        <w:rFonts w:hint="default"/>
        <w:lang w:val="sv-SE" w:eastAsia="en-US" w:bidi="ar-SA"/>
      </w:rPr>
    </w:lvl>
  </w:abstractNum>
  <w:num w:numId="1" w16cid:durableId="761992383">
    <w:abstractNumId w:val="0"/>
  </w:num>
  <w:num w:numId="2" w16cid:durableId="1985617056">
    <w:abstractNumId w:val="1"/>
  </w:num>
  <w:num w:numId="3" w16cid:durableId="513805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76"/>
    <w:rsid w:val="00040B11"/>
    <w:rsid w:val="000826AC"/>
    <w:rsid w:val="000E1A0D"/>
    <w:rsid w:val="000F06D8"/>
    <w:rsid w:val="00190E20"/>
    <w:rsid w:val="002263A2"/>
    <w:rsid w:val="002618F6"/>
    <w:rsid w:val="002A1F35"/>
    <w:rsid w:val="002C78C0"/>
    <w:rsid w:val="00351E3A"/>
    <w:rsid w:val="003A436A"/>
    <w:rsid w:val="004967AD"/>
    <w:rsid w:val="00526D76"/>
    <w:rsid w:val="005F2389"/>
    <w:rsid w:val="007448DC"/>
    <w:rsid w:val="0075204E"/>
    <w:rsid w:val="0088682C"/>
    <w:rsid w:val="0094513C"/>
    <w:rsid w:val="00A3002C"/>
    <w:rsid w:val="00B658DB"/>
    <w:rsid w:val="00BB5C32"/>
    <w:rsid w:val="00BC0C52"/>
    <w:rsid w:val="00CF5FC7"/>
    <w:rsid w:val="00D332BA"/>
    <w:rsid w:val="00D40C97"/>
    <w:rsid w:val="00E630DD"/>
    <w:rsid w:val="00E93DC8"/>
    <w:rsid w:val="00EA14D3"/>
    <w:rsid w:val="00EB4484"/>
    <w:rsid w:val="00F12CD8"/>
    <w:rsid w:val="00F5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50B9"/>
  <w15:chartTrackingRefBased/>
  <w15:docId w15:val="{C75A6115-EBFF-4012-96DE-5B62CDFD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389"/>
  </w:style>
  <w:style w:type="paragraph" w:styleId="Heading1">
    <w:name w:val="heading 1"/>
    <w:basedOn w:val="Normal"/>
    <w:next w:val="Normal"/>
    <w:link w:val="Heading1Char"/>
    <w:uiPriority w:val="9"/>
    <w:qFormat/>
    <w:rsid w:val="00526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6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526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526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6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526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526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D76"/>
    <w:rPr>
      <w:rFonts w:eastAsiaTheme="majorEastAsia" w:cstheme="majorBidi"/>
      <w:color w:val="272727" w:themeColor="text1" w:themeTint="D8"/>
    </w:rPr>
  </w:style>
  <w:style w:type="paragraph" w:styleId="Title">
    <w:name w:val="Title"/>
    <w:basedOn w:val="Normal"/>
    <w:next w:val="Normal"/>
    <w:link w:val="TitleChar"/>
    <w:uiPriority w:val="10"/>
    <w:qFormat/>
    <w:rsid w:val="00526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D76"/>
    <w:pPr>
      <w:spacing w:before="160"/>
      <w:jc w:val="center"/>
    </w:pPr>
    <w:rPr>
      <w:i/>
      <w:iCs/>
      <w:color w:val="404040" w:themeColor="text1" w:themeTint="BF"/>
    </w:rPr>
  </w:style>
  <w:style w:type="character" w:customStyle="1" w:styleId="QuoteChar">
    <w:name w:val="Quote Char"/>
    <w:basedOn w:val="DefaultParagraphFont"/>
    <w:link w:val="Quote"/>
    <w:uiPriority w:val="29"/>
    <w:rsid w:val="00526D76"/>
    <w:rPr>
      <w:i/>
      <w:iCs/>
      <w:color w:val="404040" w:themeColor="text1" w:themeTint="BF"/>
    </w:rPr>
  </w:style>
  <w:style w:type="paragraph" w:styleId="ListParagraph">
    <w:name w:val="List Paragraph"/>
    <w:basedOn w:val="Normal"/>
    <w:uiPriority w:val="1"/>
    <w:qFormat/>
    <w:rsid w:val="00526D76"/>
    <w:pPr>
      <w:ind w:left="720"/>
      <w:contextualSpacing/>
    </w:pPr>
  </w:style>
  <w:style w:type="character" w:styleId="IntenseEmphasis">
    <w:name w:val="Intense Emphasis"/>
    <w:basedOn w:val="DefaultParagraphFont"/>
    <w:uiPriority w:val="21"/>
    <w:qFormat/>
    <w:rsid w:val="00526D76"/>
    <w:rPr>
      <w:i/>
      <w:iCs/>
      <w:color w:val="0F4761" w:themeColor="accent1" w:themeShade="BF"/>
    </w:rPr>
  </w:style>
  <w:style w:type="paragraph" w:styleId="IntenseQuote">
    <w:name w:val="Intense Quote"/>
    <w:basedOn w:val="Normal"/>
    <w:next w:val="Normal"/>
    <w:link w:val="IntenseQuoteChar"/>
    <w:uiPriority w:val="30"/>
    <w:qFormat/>
    <w:rsid w:val="00526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D76"/>
    <w:rPr>
      <w:i/>
      <w:iCs/>
      <w:color w:val="0F4761" w:themeColor="accent1" w:themeShade="BF"/>
    </w:rPr>
  </w:style>
  <w:style w:type="character" w:styleId="IntenseReference">
    <w:name w:val="Intense Reference"/>
    <w:basedOn w:val="DefaultParagraphFont"/>
    <w:uiPriority w:val="32"/>
    <w:qFormat/>
    <w:rsid w:val="00526D76"/>
    <w:rPr>
      <w:b/>
      <w:bCs/>
      <w:smallCaps/>
      <w:color w:val="0F4761" w:themeColor="accent1" w:themeShade="BF"/>
      <w:spacing w:val="5"/>
    </w:rPr>
  </w:style>
  <w:style w:type="table" w:styleId="TableGrid">
    <w:name w:val="Table Grid"/>
    <w:basedOn w:val="TableNormal"/>
    <w:rsid w:val="00F526DD"/>
    <w:pPr>
      <w:spacing w:after="0" w:line="240" w:lineRule="auto"/>
      <w:jc w:val="both"/>
    </w:pPr>
    <w:rPr>
      <w:rFonts w:ascii="Times New Roman" w:eastAsia="Times New Roman" w:hAnsi="Times New Roman" w:cs="Times New Roman"/>
      <w:kern w:val="0"/>
      <w:sz w:val="20"/>
      <w:szCs w:val="20"/>
      <w:lang w:val="sv-SE"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E1A0D"/>
  </w:style>
  <w:style w:type="paragraph" w:styleId="Header">
    <w:name w:val="header"/>
    <w:basedOn w:val="Normal"/>
    <w:link w:val="HeaderChar"/>
    <w:uiPriority w:val="99"/>
    <w:rsid w:val="000E1A0D"/>
    <w:pPr>
      <w:tabs>
        <w:tab w:val="center" w:pos="4536"/>
        <w:tab w:val="right" w:pos="9072"/>
      </w:tabs>
      <w:spacing w:after="0" w:line="240" w:lineRule="auto"/>
    </w:pPr>
    <w:rPr>
      <w:rFonts w:ascii="Georgia" w:eastAsia="Times New Roman" w:hAnsi="Georgia" w:cs="Times New Roman"/>
      <w:kern w:val="0"/>
      <w:sz w:val="20"/>
      <w:szCs w:val="20"/>
      <w:lang w:val="sv-SE" w:eastAsia="sv-SE"/>
      <w14:ligatures w14:val="none"/>
    </w:rPr>
  </w:style>
  <w:style w:type="character" w:customStyle="1" w:styleId="HeaderChar">
    <w:name w:val="Header Char"/>
    <w:basedOn w:val="DefaultParagraphFont"/>
    <w:link w:val="Header"/>
    <w:uiPriority w:val="99"/>
    <w:rsid w:val="000E1A0D"/>
    <w:rPr>
      <w:rFonts w:ascii="Georgia" w:eastAsia="Times New Roman" w:hAnsi="Georgia" w:cs="Times New Roman"/>
      <w:kern w:val="0"/>
      <w:sz w:val="20"/>
      <w:szCs w:val="20"/>
      <w:lang w:val="sv-SE" w:eastAsia="sv-SE"/>
      <w14:ligatures w14:val="none"/>
    </w:rPr>
  </w:style>
  <w:style w:type="paragraph" w:styleId="NormalIndent">
    <w:name w:val="Normal Indent"/>
    <w:basedOn w:val="Normal"/>
    <w:uiPriority w:val="99"/>
    <w:unhideWhenUsed/>
    <w:rsid w:val="000E1A0D"/>
    <w:pPr>
      <w:spacing w:after="0" w:line="240" w:lineRule="auto"/>
      <w:ind w:left="720"/>
    </w:pPr>
    <w:rPr>
      <w:rFonts w:ascii="Georgia" w:eastAsia="Times New Roman" w:hAnsi="Georgia" w:cs="Times New Roman"/>
      <w:kern w:val="0"/>
      <w:sz w:val="20"/>
      <w:szCs w:val="20"/>
      <w:lang w:val="sv-SE" w:eastAsia="sv-SE"/>
      <w14:ligatures w14:val="none"/>
    </w:rPr>
  </w:style>
  <w:style w:type="character" w:styleId="Emphasis">
    <w:name w:val="Emphasis"/>
    <w:basedOn w:val="DefaultParagraphFont"/>
    <w:uiPriority w:val="20"/>
    <w:qFormat/>
    <w:rsid w:val="000E1A0D"/>
    <w:rPr>
      <w:i/>
      <w:iCs/>
    </w:rPr>
  </w:style>
  <w:style w:type="character" w:customStyle="1" w:styleId="Hyperlink1">
    <w:name w:val="Hyperlink1"/>
    <w:basedOn w:val="DefaultParagraphFont"/>
    <w:uiPriority w:val="99"/>
    <w:unhideWhenUsed/>
    <w:rsid w:val="000E1A0D"/>
    <w:rPr>
      <w:color w:val="0000FF"/>
      <w:u w:val="single"/>
    </w:rPr>
  </w:style>
  <w:style w:type="paragraph" w:styleId="BalloonText">
    <w:name w:val="Balloon Text"/>
    <w:basedOn w:val="Normal"/>
    <w:link w:val="BalloonTextChar"/>
    <w:semiHidden/>
    <w:rsid w:val="000E1A0D"/>
    <w:pPr>
      <w:spacing w:after="0" w:line="240" w:lineRule="auto"/>
    </w:pPr>
    <w:rPr>
      <w:rFonts w:ascii="Tahoma" w:eastAsia="Times New Roman" w:hAnsi="Tahoma" w:cs="Tahoma"/>
      <w:kern w:val="0"/>
      <w:sz w:val="16"/>
      <w:szCs w:val="16"/>
      <w:lang w:val="sv-SE" w:eastAsia="sv-SE"/>
      <w14:ligatures w14:val="none"/>
    </w:rPr>
  </w:style>
  <w:style w:type="character" w:customStyle="1" w:styleId="BalloonTextChar">
    <w:name w:val="Balloon Text Char"/>
    <w:basedOn w:val="DefaultParagraphFont"/>
    <w:link w:val="BalloonText"/>
    <w:semiHidden/>
    <w:rsid w:val="000E1A0D"/>
    <w:rPr>
      <w:rFonts w:ascii="Tahoma" w:eastAsia="Times New Roman" w:hAnsi="Tahoma" w:cs="Tahoma"/>
      <w:kern w:val="0"/>
      <w:sz w:val="16"/>
      <w:szCs w:val="16"/>
      <w:lang w:val="sv-SE" w:eastAsia="sv-SE"/>
      <w14:ligatures w14:val="none"/>
    </w:rPr>
  </w:style>
  <w:style w:type="paragraph" w:styleId="TOC1">
    <w:name w:val="toc 1"/>
    <w:basedOn w:val="Normal"/>
    <w:next w:val="Normal"/>
    <w:autoRedefine/>
    <w:uiPriority w:val="39"/>
    <w:rsid w:val="000E1A0D"/>
    <w:pPr>
      <w:spacing w:after="100" w:line="240" w:lineRule="auto"/>
    </w:pPr>
    <w:rPr>
      <w:rFonts w:ascii="Georgia" w:eastAsia="Times New Roman" w:hAnsi="Georgia" w:cs="Times New Roman"/>
      <w:kern w:val="0"/>
      <w:sz w:val="20"/>
      <w:szCs w:val="20"/>
      <w:lang w:val="sv-SE" w:eastAsia="sv-SE"/>
      <w14:ligatures w14:val="none"/>
    </w:rPr>
  </w:style>
  <w:style w:type="paragraph" w:styleId="TOC2">
    <w:name w:val="toc 2"/>
    <w:basedOn w:val="Normal"/>
    <w:next w:val="Normal"/>
    <w:autoRedefine/>
    <w:uiPriority w:val="39"/>
    <w:rsid w:val="000E1A0D"/>
    <w:pPr>
      <w:spacing w:after="100" w:line="240" w:lineRule="auto"/>
      <w:ind w:left="200"/>
    </w:pPr>
    <w:rPr>
      <w:rFonts w:ascii="Georgia" w:eastAsia="Times New Roman" w:hAnsi="Georgia" w:cs="Times New Roman"/>
      <w:kern w:val="0"/>
      <w:sz w:val="20"/>
      <w:szCs w:val="20"/>
      <w:lang w:val="sv-SE" w:eastAsia="sv-SE"/>
      <w14:ligatures w14:val="none"/>
    </w:rPr>
  </w:style>
  <w:style w:type="paragraph" w:customStyle="1" w:styleId="TOCHeading1">
    <w:name w:val="TOC Heading1"/>
    <w:basedOn w:val="Heading1"/>
    <w:next w:val="Normal"/>
    <w:uiPriority w:val="39"/>
    <w:semiHidden/>
    <w:unhideWhenUsed/>
    <w:qFormat/>
    <w:rsid w:val="000E1A0D"/>
    <w:pPr>
      <w:spacing w:before="480" w:after="0" w:line="276" w:lineRule="auto"/>
      <w:outlineLvl w:val="9"/>
    </w:pPr>
    <w:rPr>
      <w:b/>
      <w:bCs/>
      <w:kern w:val="0"/>
      <w:sz w:val="28"/>
      <w:szCs w:val="28"/>
      <w:lang w:val="sv-SE" w:eastAsia="sv-SE"/>
      <w14:ligatures w14:val="none"/>
    </w:rPr>
  </w:style>
  <w:style w:type="paragraph" w:customStyle="1" w:styleId="Ledtext">
    <w:name w:val="Ledtext"/>
    <w:basedOn w:val="Normal"/>
    <w:qFormat/>
    <w:rsid w:val="000E1A0D"/>
    <w:pPr>
      <w:spacing w:after="0" w:line="240" w:lineRule="auto"/>
    </w:pPr>
    <w:rPr>
      <w:rFonts w:ascii="Arial" w:eastAsia="Times New Roman" w:hAnsi="Arial" w:cs="Arial"/>
      <w:b/>
      <w:kern w:val="0"/>
      <w:sz w:val="16"/>
      <w:szCs w:val="16"/>
      <w:lang w:val="sv-SE" w:eastAsia="sv-SE"/>
      <w14:ligatures w14:val="none"/>
    </w:rPr>
  </w:style>
  <w:style w:type="paragraph" w:customStyle="1" w:styleId="Ledtext2">
    <w:name w:val="Ledtext 2"/>
    <w:basedOn w:val="Ledtext"/>
    <w:qFormat/>
    <w:rsid w:val="000E1A0D"/>
    <w:rPr>
      <w:b w:val="0"/>
    </w:rPr>
  </w:style>
  <w:style w:type="table" w:customStyle="1" w:styleId="LightList-Accent31">
    <w:name w:val="Light List - Accent 31"/>
    <w:basedOn w:val="TableNormal"/>
    <w:next w:val="LightList-Accent3"/>
    <w:uiPriority w:val="61"/>
    <w:rsid w:val="000E1A0D"/>
    <w:pPr>
      <w:spacing w:after="0" w:line="240" w:lineRule="auto"/>
    </w:pPr>
    <w:rPr>
      <w:rFonts w:eastAsia="Times New Roman"/>
      <w:kern w:val="0"/>
      <w:sz w:val="22"/>
      <w:szCs w:val="22"/>
      <w:lang w:val="sv-SE" w:eastAsia="sv-SE"/>
      <w14:ligatures w14:val="none"/>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Rubrik1numrerad">
    <w:name w:val="Rubrik 1 numrerad"/>
    <w:basedOn w:val="Heading1"/>
    <w:next w:val="Normal"/>
    <w:qFormat/>
    <w:rsid w:val="000E1A0D"/>
    <w:pPr>
      <w:keepLines w:val="0"/>
      <w:numPr>
        <w:numId w:val="1"/>
      </w:numPr>
      <w:spacing w:before="240" w:after="60" w:line="240" w:lineRule="auto"/>
    </w:pPr>
    <w:rPr>
      <w:rFonts w:ascii="Arial" w:eastAsia="Times New Roman" w:hAnsi="Arial" w:cs="Arial"/>
      <w:b/>
      <w:bCs/>
      <w:color w:val="auto"/>
      <w:kern w:val="32"/>
      <w:sz w:val="28"/>
      <w:szCs w:val="32"/>
      <w:lang w:val="sv-SE" w:eastAsia="sv-SE"/>
      <w14:ligatures w14:val="none"/>
    </w:rPr>
  </w:style>
  <w:style w:type="paragraph" w:customStyle="1" w:styleId="Rubrik2numrerad">
    <w:name w:val="Rubrik 2 numrerad"/>
    <w:basedOn w:val="Heading2"/>
    <w:next w:val="Normal"/>
    <w:qFormat/>
    <w:rsid w:val="000E1A0D"/>
    <w:pPr>
      <w:keepLines w:val="0"/>
      <w:numPr>
        <w:ilvl w:val="1"/>
        <w:numId w:val="1"/>
      </w:numPr>
      <w:tabs>
        <w:tab w:val="left" w:pos="4820"/>
      </w:tabs>
      <w:spacing w:before="0" w:after="0" w:line="240" w:lineRule="auto"/>
    </w:pPr>
    <w:rPr>
      <w:rFonts w:ascii="Arial" w:eastAsia="Times New Roman" w:hAnsi="Arial" w:cs="Times New Roman"/>
      <w:b/>
      <w:color w:val="auto"/>
      <w:kern w:val="0"/>
      <w:sz w:val="24"/>
      <w:szCs w:val="20"/>
      <w:lang w:val="sv-SE" w:eastAsia="sv-SE"/>
      <w14:ligatures w14:val="none"/>
    </w:rPr>
  </w:style>
  <w:style w:type="paragraph" w:customStyle="1" w:styleId="Rubrik3numrerad">
    <w:name w:val="Rubrik 3 numrerad"/>
    <w:basedOn w:val="Heading3"/>
    <w:next w:val="Normal"/>
    <w:qFormat/>
    <w:rsid w:val="000E1A0D"/>
    <w:pPr>
      <w:keepLines w:val="0"/>
      <w:numPr>
        <w:ilvl w:val="2"/>
        <w:numId w:val="1"/>
      </w:numPr>
      <w:spacing w:before="240" w:after="0" w:line="240" w:lineRule="auto"/>
    </w:pPr>
    <w:rPr>
      <w:rFonts w:ascii="Arial" w:eastAsia="Times New Roman" w:hAnsi="Arial" w:cs="Times New Roman"/>
      <w:b/>
      <w:color w:val="auto"/>
      <w:kern w:val="0"/>
      <w:sz w:val="20"/>
      <w:szCs w:val="20"/>
      <w:lang w:val="sv-SE" w:eastAsia="sv-SE"/>
      <w14:ligatures w14:val="none"/>
    </w:rPr>
  </w:style>
  <w:style w:type="paragraph" w:styleId="Footer">
    <w:name w:val="footer"/>
    <w:basedOn w:val="Normal"/>
    <w:link w:val="FooterChar"/>
    <w:semiHidden/>
    <w:rsid w:val="000E1A0D"/>
    <w:pPr>
      <w:tabs>
        <w:tab w:val="center" w:pos="4536"/>
        <w:tab w:val="right" w:pos="9072"/>
      </w:tabs>
      <w:spacing w:after="0" w:line="240" w:lineRule="auto"/>
    </w:pPr>
    <w:rPr>
      <w:rFonts w:ascii="Georgia" w:eastAsia="Times New Roman" w:hAnsi="Georgia" w:cs="Times New Roman"/>
      <w:kern w:val="0"/>
      <w:sz w:val="20"/>
      <w:szCs w:val="20"/>
      <w:lang w:val="sv-SE" w:eastAsia="sv-SE"/>
      <w14:ligatures w14:val="none"/>
    </w:rPr>
  </w:style>
  <w:style w:type="character" w:customStyle="1" w:styleId="FooterChar">
    <w:name w:val="Footer Char"/>
    <w:basedOn w:val="DefaultParagraphFont"/>
    <w:link w:val="Footer"/>
    <w:semiHidden/>
    <w:rsid w:val="000E1A0D"/>
    <w:rPr>
      <w:rFonts w:ascii="Georgia" w:eastAsia="Times New Roman" w:hAnsi="Georgia" w:cs="Times New Roman"/>
      <w:kern w:val="0"/>
      <w:sz w:val="20"/>
      <w:szCs w:val="20"/>
      <w:lang w:val="sv-SE" w:eastAsia="sv-SE"/>
      <w14:ligatures w14:val="none"/>
    </w:rPr>
  </w:style>
  <w:style w:type="character" w:styleId="PageNumber">
    <w:name w:val="page number"/>
    <w:basedOn w:val="DefaultParagraphFont"/>
    <w:semiHidden/>
    <w:rsid w:val="000E1A0D"/>
  </w:style>
  <w:style w:type="table" w:styleId="TableClassic4">
    <w:name w:val="Table Classic 4"/>
    <w:basedOn w:val="TableNormal"/>
    <w:rsid w:val="000E1A0D"/>
    <w:pPr>
      <w:spacing w:after="0" w:line="240" w:lineRule="auto"/>
    </w:pPr>
    <w:rPr>
      <w:rFonts w:ascii="Times New Roman" w:eastAsia="Times New Roman" w:hAnsi="Times New Roman" w:cs="Times New Roman"/>
      <w:kern w:val="0"/>
      <w:sz w:val="20"/>
      <w:szCs w:val="20"/>
      <w:lang w:val="sv-SE" w:eastAsia="sv-SE"/>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elltext">
    <w:name w:val="Tabelltext"/>
    <w:basedOn w:val="Normal"/>
    <w:semiHidden/>
    <w:rsid w:val="000E1A0D"/>
    <w:pPr>
      <w:autoSpaceDE w:val="0"/>
      <w:autoSpaceDN w:val="0"/>
      <w:spacing w:before="60" w:after="60" w:line="240" w:lineRule="auto"/>
    </w:pPr>
    <w:rPr>
      <w:rFonts w:ascii="Georgia" w:eastAsia="Times New Roman" w:hAnsi="Georgia" w:cs="Times New Roman"/>
      <w:kern w:val="0"/>
      <w:sz w:val="20"/>
      <w:szCs w:val="20"/>
      <w:lang w:val="sv-SE" w:eastAsia="sv-SE"/>
      <w14:ligatures w14:val="none"/>
    </w:rPr>
  </w:style>
  <w:style w:type="character" w:customStyle="1" w:styleId="SubtleEmphasis1">
    <w:name w:val="Subtle Emphasis1"/>
    <w:basedOn w:val="DefaultParagraphFont"/>
    <w:uiPriority w:val="19"/>
    <w:qFormat/>
    <w:rsid w:val="000E1A0D"/>
    <w:rPr>
      <w:i/>
      <w:iCs/>
      <w:color w:val="808080"/>
    </w:rPr>
  </w:style>
  <w:style w:type="character" w:styleId="Hyperlink">
    <w:name w:val="Hyperlink"/>
    <w:basedOn w:val="DefaultParagraphFont"/>
    <w:uiPriority w:val="99"/>
    <w:unhideWhenUsed/>
    <w:rsid w:val="000E1A0D"/>
    <w:rPr>
      <w:color w:val="467886" w:themeColor="hyperlink"/>
      <w:u w:val="single"/>
    </w:rPr>
  </w:style>
  <w:style w:type="table" w:styleId="LightList-Accent3">
    <w:name w:val="Light List Accent 3"/>
    <w:basedOn w:val="TableNormal"/>
    <w:uiPriority w:val="61"/>
    <w:semiHidden/>
    <w:unhideWhenUsed/>
    <w:rsid w:val="000E1A0D"/>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character" w:styleId="SubtleEmphasis">
    <w:name w:val="Subtle Emphasis"/>
    <w:basedOn w:val="DefaultParagraphFont"/>
    <w:uiPriority w:val="19"/>
    <w:qFormat/>
    <w:rsid w:val="000E1A0D"/>
    <w:rPr>
      <w:i/>
      <w:iCs/>
      <w:color w:val="404040" w:themeColor="text1" w:themeTint="BF"/>
    </w:rPr>
  </w:style>
  <w:style w:type="numbering" w:customStyle="1" w:styleId="NoList2">
    <w:name w:val="No List2"/>
    <w:next w:val="NoList"/>
    <w:uiPriority w:val="99"/>
    <w:semiHidden/>
    <w:unhideWhenUsed/>
    <w:rsid w:val="00CF5FC7"/>
  </w:style>
  <w:style w:type="paragraph" w:customStyle="1" w:styleId="TOCHeading2">
    <w:name w:val="TOC Heading2"/>
    <w:basedOn w:val="Heading1"/>
    <w:next w:val="Normal"/>
    <w:uiPriority w:val="39"/>
    <w:semiHidden/>
    <w:unhideWhenUsed/>
    <w:qFormat/>
    <w:rsid w:val="00CF5FC7"/>
    <w:pPr>
      <w:spacing w:before="480" w:after="0" w:line="276" w:lineRule="auto"/>
      <w:outlineLvl w:val="9"/>
    </w:pPr>
    <w:rPr>
      <w:b/>
      <w:bCs/>
      <w:kern w:val="0"/>
      <w:sz w:val="28"/>
      <w:szCs w:val="28"/>
      <w:lang w:val="sv-SE" w:eastAsia="sv-SE"/>
      <w14:ligatures w14:val="none"/>
    </w:rPr>
  </w:style>
  <w:style w:type="table" w:customStyle="1" w:styleId="LightList-Accent32">
    <w:name w:val="Light List - Accent 32"/>
    <w:basedOn w:val="TableNormal"/>
    <w:next w:val="LightList-Accent3"/>
    <w:uiPriority w:val="61"/>
    <w:rsid w:val="00CF5FC7"/>
    <w:pPr>
      <w:spacing w:after="0" w:line="240" w:lineRule="auto"/>
    </w:pPr>
    <w:rPr>
      <w:rFonts w:eastAsia="Times New Roman"/>
      <w:kern w:val="0"/>
      <w:sz w:val="22"/>
      <w:szCs w:val="22"/>
      <w:lang w:val="sv-SE" w:eastAsia="sv-SE"/>
      <w14:ligatures w14:val="none"/>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numbering" w:customStyle="1" w:styleId="NoList3">
    <w:name w:val="No List3"/>
    <w:next w:val="NoList"/>
    <w:uiPriority w:val="99"/>
    <w:semiHidden/>
    <w:unhideWhenUsed/>
    <w:rsid w:val="0075204E"/>
  </w:style>
  <w:style w:type="paragraph" w:styleId="BodyText">
    <w:name w:val="Body Text"/>
    <w:basedOn w:val="Normal"/>
    <w:link w:val="BodyTextChar"/>
    <w:uiPriority w:val="1"/>
    <w:qFormat/>
    <w:rsid w:val="0075204E"/>
    <w:pPr>
      <w:widowControl w:val="0"/>
      <w:autoSpaceDE w:val="0"/>
      <w:autoSpaceDN w:val="0"/>
      <w:spacing w:after="0" w:line="240" w:lineRule="auto"/>
      <w:ind w:left="143"/>
    </w:pPr>
    <w:rPr>
      <w:rFonts w:ascii="Georgia" w:eastAsia="Georgia" w:hAnsi="Georgia" w:cs="Georgia"/>
      <w:kern w:val="0"/>
      <w:sz w:val="20"/>
      <w:szCs w:val="20"/>
      <w:lang w:val="sv-SE"/>
      <w14:ligatures w14:val="none"/>
    </w:rPr>
  </w:style>
  <w:style w:type="character" w:customStyle="1" w:styleId="BodyTextChar">
    <w:name w:val="Body Text Char"/>
    <w:basedOn w:val="DefaultParagraphFont"/>
    <w:link w:val="BodyText"/>
    <w:uiPriority w:val="1"/>
    <w:rsid w:val="0075204E"/>
    <w:rPr>
      <w:rFonts w:ascii="Georgia" w:eastAsia="Georgia" w:hAnsi="Georgia" w:cs="Georgia"/>
      <w:kern w:val="0"/>
      <w:sz w:val="20"/>
      <w:szCs w:val="20"/>
      <w:lang w:val="sv-SE"/>
      <w14:ligatures w14:val="none"/>
    </w:rPr>
  </w:style>
  <w:style w:type="paragraph" w:customStyle="1" w:styleId="TableParagraph">
    <w:name w:val="Table Paragraph"/>
    <w:basedOn w:val="Normal"/>
    <w:uiPriority w:val="1"/>
    <w:qFormat/>
    <w:rsid w:val="0075204E"/>
    <w:pPr>
      <w:widowControl w:val="0"/>
      <w:autoSpaceDE w:val="0"/>
      <w:autoSpaceDN w:val="0"/>
      <w:spacing w:after="0" w:line="240" w:lineRule="auto"/>
    </w:pPr>
    <w:rPr>
      <w:rFonts w:ascii="Cambria" w:eastAsia="Cambria" w:hAnsi="Cambria" w:cs="Cambria"/>
      <w:kern w:val="0"/>
      <w:sz w:val="22"/>
      <w:szCs w:val="22"/>
      <w:lang w:val="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164</Pages>
  <Words>42372</Words>
  <Characters>241526</Characters>
  <Application>Microsoft Office Word</Application>
  <DocSecurity>0</DocSecurity>
  <Lines>2012</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(SP22-BDS-028)MUHAMMADAHMAD</dc:creator>
  <cp:keywords/>
  <dc:description/>
  <cp:lastModifiedBy>(SP22-BDS-028)MUHAMMADAHMAD</cp:lastModifiedBy>
  <cp:revision>3</cp:revision>
  <dcterms:created xsi:type="dcterms:W3CDTF">2025-07-25T21:44:00Z</dcterms:created>
  <dcterms:modified xsi:type="dcterms:W3CDTF">2025-07-26T00:36:00Z</dcterms:modified>
</cp:coreProperties>
</file>