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D324C" w14:textId="77777777" w:rsidR="00771613" w:rsidRPr="004F7F68" w:rsidRDefault="00000000" w:rsidP="00BA15E7">
      <w:pPr>
        <w:pStyle w:val="Heading1"/>
        <w:rPr>
          <w:rFonts w:asciiTheme="minorHAnsi" w:hAnsiTheme="minorHAnsi" w:cstheme="minorHAnsi"/>
        </w:rPr>
      </w:pPr>
      <w:r w:rsidRPr="004F7F68">
        <w:rPr>
          <w:rFonts w:asciiTheme="minorHAnsi" w:hAnsiTheme="minorHAnsi" w:cstheme="minorHAnsi"/>
        </w:rPr>
        <w:t>Ansökan om stöd</w:t>
      </w:r>
    </w:p>
    <w:p w14:paraId="126F75D6" w14:textId="77777777" w:rsidR="009F7DAC" w:rsidRPr="004F7F68" w:rsidRDefault="00000000" w:rsidP="009F7DAC">
      <w:pPr>
        <w:pStyle w:val="Rubrik2numrerad"/>
        <w:rPr>
          <w:rFonts w:asciiTheme="minorHAnsi" w:hAnsiTheme="minorHAnsi" w:cstheme="minorHAnsi"/>
        </w:rPr>
      </w:pPr>
      <w:r w:rsidRPr="004F7F68">
        <w:rPr>
          <w:rFonts w:asciiTheme="minorHAnsi" w:hAnsiTheme="minorHAnsi" w:cstheme="minorHAnsi"/>
        </w:rPr>
        <w:t>Allmänna uppgifter</w:t>
      </w:r>
    </w:p>
    <w:p w14:paraId="59085F9E" w14:textId="77777777" w:rsidR="00C36CCC" w:rsidRDefault="00000000" w:rsidP="009F7DAC">
      <w:pPr>
        <w:rPr>
          <w:rFonts w:asciiTheme="majorHAnsi" w:hAnsiTheme="majorHAnsi" w:cstheme="minorHAnsi"/>
          <w:sz w:val="22"/>
          <w:szCs w:val="22"/>
        </w:rPr>
      </w:pPr>
      <w:r>
        <w:rPr>
          <w:rFonts w:asciiTheme="majorHAnsi" w:hAnsiTheme="majorHAnsi" w:cstheme="minorHAnsi"/>
          <w:sz w:val="22"/>
          <w:szCs w:val="22"/>
        </w:rPr>
        <w:t>Projektnamn: Kompetenskraft Dalarna</w:t>
      </w:r>
    </w:p>
    <w:p w14:paraId="3149182D" w14:textId="77777777" w:rsidR="009F7DAC" w:rsidRDefault="00000000" w:rsidP="009F7DAC">
      <w:pPr>
        <w:rPr>
          <w:rFonts w:asciiTheme="majorHAnsi" w:hAnsiTheme="majorHAnsi" w:cstheme="minorHAnsi"/>
          <w:sz w:val="22"/>
          <w:szCs w:val="22"/>
        </w:rPr>
      </w:pPr>
      <w:r w:rsidRPr="00F11D77">
        <w:rPr>
          <w:rFonts w:asciiTheme="majorHAnsi" w:hAnsiTheme="majorHAnsi" w:cstheme="minorHAnsi"/>
          <w:sz w:val="22"/>
          <w:szCs w:val="22"/>
        </w:rPr>
        <w:t xml:space="preserve">Ansökansid: </w:t>
      </w:r>
      <w:r>
        <w:rPr>
          <w:rFonts w:asciiTheme="majorHAnsi" w:hAnsiTheme="majorHAnsi" w:cstheme="minorHAnsi"/>
          <w:sz w:val="22"/>
          <w:szCs w:val="22"/>
        </w:rPr>
        <w:t>397251</w:t>
      </w:r>
    </w:p>
    <w:p w14:paraId="5C313FC7" w14:textId="77777777" w:rsidR="00252784" w:rsidRPr="00F11D77" w:rsidRDefault="00000000" w:rsidP="009F7DAC">
      <w:pPr>
        <w:rPr>
          <w:rFonts w:asciiTheme="majorHAnsi" w:hAnsiTheme="majorHAnsi" w:cstheme="minorHAnsi"/>
          <w:sz w:val="22"/>
          <w:szCs w:val="22"/>
        </w:rPr>
      </w:pPr>
      <w:r>
        <w:rPr>
          <w:rFonts w:asciiTheme="majorHAnsi" w:hAnsiTheme="majorHAnsi" w:cstheme="minorHAnsi"/>
          <w:sz w:val="22"/>
          <w:szCs w:val="22"/>
        </w:rPr>
        <w:t>Ärendeid: 20358392</w:t>
      </w:r>
    </w:p>
    <w:p w14:paraId="68688F6E" w14:textId="77777777" w:rsidR="00E85BC0" w:rsidRPr="00F11D77" w:rsidRDefault="00E85BC0" w:rsidP="009F7DAC">
      <w:pPr>
        <w:rPr>
          <w:rFonts w:asciiTheme="majorHAnsi" w:hAnsiTheme="majorHAnsi" w:cstheme="minorHAnsi"/>
          <w:sz w:val="22"/>
          <w:szCs w:val="22"/>
        </w:rPr>
      </w:pPr>
    </w:p>
    <w:p w14:paraId="0E535C82" w14:textId="77777777" w:rsidR="00E85BC0" w:rsidRPr="00F11D77" w:rsidRDefault="00000000" w:rsidP="009F7DAC">
      <w:pPr>
        <w:rPr>
          <w:rFonts w:asciiTheme="majorHAnsi" w:hAnsiTheme="majorHAnsi" w:cstheme="minorHAnsi"/>
          <w:sz w:val="22"/>
          <w:szCs w:val="22"/>
        </w:rPr>
      </w:pPr>
      <w:r w:rsidRPr="00F11D77">
        <w:rPr>
          <w:rFonts w:asciiTheme="majorHAnsi" w:hAnsiTheme="majorHAnsi" w:cstheme="minorHAnsi"/>
          <w:sz w:val="22"/>
          <w:szCs w:val="22"/>
        </w:rPr>
        <w:t xml:space="preserve">Typ av finansiering: </w:t>
      </w:r>
      <w:r>
        <w:rPr>
          <w:rFonts w:asciiTheme="majorHAnsi" w:hAnsiTheme="majorHAnsi" w:cstheme="minorHAnsi"/>
          <w:sz w:val="22"/>
          <w:szCs w:val="22"/>
        </w:rPr>
        <w:t>Ett smartare Norra Mellansverige</w:t>
      </w:r>
    </w:p>
    <w:p w14:paraId="2F10B022" w14:textId="77777777" w:rsidR="00E85BC0" w:rsidRPr="00F11D77" w:rsidRDefault="00000000" w:rsidP="009F7DAC">
      <w:pPr>
        <w:rPr>
          <w:rFonts w:asciiTheme="majorHAnsi" w:hAnsiTheme="majorHAnsi" w:cstheme="minorHAnsi"/>
          <w:sz w:val="22"/>
          <w:szCs w:val="22"/>
        </w:rPr>
      </w:pPr>
      <w:r w:rsidRPr="00F11D77">
        <w:rPr>
          <w:rFonts w:asciiTheme="majorHAnsi" w:hAnsiTheme="majorHAnsi" w:cstheme="minorHAnsi"/>
          <w:sz w:val="22"/>
          <w:szCs w:val="22"/>
        </w:rPr>
        <w:t xml:space="preserve">Sista ansökningsdag: </w:t>
      </w:r>
      <w:r>
        <w:rPr>
          <w:rFonts w:asciiTheme="majorHAnsi" w:hAnsiTheme="majorHAnsi" w:cstheme="minorHAnsi"/>
          <w:sz w:val="22"/>
          <w:szCs w:val="22"/>
        </w:rPr>
        <w:t>2022-09-15</w:t>
      </w:r>
    </w:p>
    <w:p w14:paraId="2E41D814" w14:textId="77777777" w:rsidR="00E85BC0" w:rsidRPr="00F11D77" w:rsidRDefault="00000000" w:rsidP="009F7DAC">
      <w:pPr>
        <w:rPr>
          <w:rFonts w:asciiTheme="majorHAnsi" w:hAnsiTheme="majorHAnsi" w:cstheme="minorHAnsi"/>
          <w:sz w:val="22"/>
          <w:szCs w:val="22"/>
        </w:rPr>
      </w:pPr>
      <w:r w:rsidRPr="00F11D77">
        <w:rPr>
          <w:rFonts w:asciiTheme="majorHAnsi" w:hAnsiTheme="majorHAnsi" w:cstheme="minorHAnsi"/>
          <w:sz w:val="22"/>
          <w:szCs w:val="22"/>
        </w:rPr>
        <w:t xml:space="preserve">Ansvarig organisation: </w:t>
      </w:r>
      <w:r>
        <w:rPr>
          <w:rFonts w:asciiTheme="majorHAnsi" w:hAnsiTheme="majorHAnsi" w:cstheme="minorHAnsi"/>
          <w:sz w:val="22"/>
          <w:szCs w:val="22"/>
        </w:rPr>
        <w:t>Tillväxtverket</w:t>
      </w:r>
    </w:p>
    <w:p w14:paraId="2F0B34EF" w14:textId="77777777" w:rsidR="00E67104" w:rsidRPr="004F7F68" w:rsidRDefault="00E67104">
      <w:pPr>
        <w:rPr>
          <w:rFonts w:asciiTheme="minorHAnsi" w:hAnsiTheme="minorHAnsi" w:cstheme="minorHAnsi"/>
        </w:rPr>
      </w:pPr>
    </w:p>
    <w:p w14:paraId="5BFA7B1B" w14:textId="77777777" w:rsidR="0089203C" w:rsidRPr="004F7F68" w:rsidRDefault="00000000" w:rsidP="00FB79E2">
      <w:pPr>
        <w:pStyle w:val="Rubrik2numrerad"/>
        <w:rPr>
          <w:rFonts w:asciiTheme="minorHAnsi" w:hAnsiTheme="minorHAnsi" w:cstheme="minorHAnsi"/>
        </w:rPr>
      </w:pPr>
      <w:r w:rsidRPr="004F7F68">
        <w:rPr>
          <w:rFonts w:asciiTheme="minorHAnsi" w:hAnsiTheme="minorHAnsi" w:cstheme="minorHAnsi"/>
        </w:rPr>
        <w:t>S</w:t>
      </w:r>
      <w:r w:rsidR="00A11251" w:rsidRPr="004F7F68">
        <w:rPr>
          <w:rFonts w:asciiTheme="minorHAnsi" w:hAnsiTheme="minorHAnsi" w:cstheme="minorHAnsi"/>
        </w:rPr>
        <w:t>töds</w:t>
      </w:r>
      <w:r w:rsidRPr="004F7F68">
        <w:rPr>
          <w:rFonts w:asciiTheme="minorHAnsi" w:hAnsiTheme="minorHAnsi" w:cstheme="minorHAnsi"/>
        </w:rPr>
        <w:t>ökande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3825"/>
      </w:tblGrid>
      <w:tr w:rsidR="008F1F15" w14:paraId="12D71000" w14:textId="77777777" w:rsidTr="002271B4">
        <w:tc>
          <w:tcPr>
            <w:tcW w:w="4896" w:type="dxa"/>
            <w:hideMark/>
          </w:tcPr>
          <w:p w14:paraId="3351A32F" w14:textId="77777777" w:rsidR="00BE2B11" w:rsidRPr="008B2A78" w:rsidRDefault="00000000" w:rsidP="00BE2B11">
            <w:pPr>
              <w:jc w:val="left"/>
              <w:rPr>
                <w:rFonts w:ascii="Cambria" w:hAnsi="Cambria"/>
                <w:sz w:val="22"/>
                <w:szCs w:val="22"/>
              </w:rPr>
            </w:pPr>
            <w:r>
              <w:rPr>
                <w:rFonts w:ascii="Cambria" w:hAnsi="Cambria"/>
                <w:sz w:val="22"/>
                <w:szCs w:val="22"/>
              </w:rPr>
              <w:t>Nam</w:t>
            </w:r>
            <w:r w:rsidR="00621FB6">
              <w:rPr>
                <w:rFonts w:ascii="Cambria" w:hAnsi="Cambria"/>
                <w:sz w:val="22"/>
                <w:szCs w:val="22"/>
              </w:rPr>
              <w:t>n</w:t>
            </w:r>
            <w:r>
              <w:rPr>
                <w:rFonts w:ascii="Cambria" w:hAnsi="Cambria"/>
                <w:sz w:val="22"/>
                <w:szCs w:val="22"/>
              </w:rPr>
              <w:t>: HÖGSKOLAN DALARNA</w:t>
            </w:r>
          </w:p>
        </w:tc>
        <w:tc>
          <w:tcPr>
            <w:tcW w:w="3825" w:type="dxa"/>
            <w:hideMark/>
          </w:tcPr>
          <w:p w14:paraId="5DEE1CE3" w14:textId="77777777" w:rsidR="00BE2B11" w:rsidRPr="008B2A78" w:rsidRDefault="00000000" w:rsidP="00BE2B11">
            <w:pPr>
              <w:jc w:val="left"/>
              <w:rPr>
                <w:rFonts w:ascii="Cambria" w:hAnsi="Cambria"/>
                <w:sz w:val="22"/>
                <w:szCs w:val="22"/>
              </w:rPr>
            </w:pPr>
            <w:r>
              <w:rPr>
                <w:rFonts w:ascii="Cambria" w:hAnsi="Cambria"/>
                <w:sz w:val="22"/>
                <w:szCs w:val="22"/>
              </w:rPr>
              <w:t>Org.Nr: 202100-2908</w:t>
            </w:r>
          </w:p>
        </w:tc>
      </w:tr>
      <w:tr w:rsidR="008F1F15" w14:paraId="555F2E88" w14:textId="77777777" w:rsidTr="002271B4">
        <w:tc>
          <w:tcPr>
            <w:tcW w:w="4896" w:type="dxa"/>
          </w:tcPr>
          <w:p w14:paraId="5F8D9A2D" w14:textId="77777777" w:rsidR="00A85022" w:rsidRDefault="00EE2E2D" w:rsidP="003A2CB8">
            <w:pPr>
              <w:jc w:val="left"/>
              <w:rPr>
                <w:rFonts w:ascii="Cambria" w:hAnsi="Cambria"/>
                <w:sz w:val="22"/>
                <w:szCs w:val="22"/>
              </w:rPr>
            </w:pPr>
            <w:r>
              <w:rPr>
                <w:rFonts w:ascii="Cambria" w:hAnsi="Cambria"/>
                <w:sz w:val="22"/>
                <w:szCs w:val="22"/>
              </w:rPr>
              <w:br/>
            </w:r>
            <w:r w:rsidR="00000000">
              <w:rPr>
                <w:rFonts w:ascii="Cambria" w:hAnsi="Cambria"/>
                <w:sz w:val="22"/>
                <w:szCs w:val="22"/>
              </w:rPr>
              <w:t>79188</w:t>
            </w:r>
            <w:r>
              <w:rPr>
                <w:rFonts w:ascii="Cambria" w:hAnsi="Cambria"/>
                <w:sz w:val="22"/>
                <w:szCs w:val="22"/>
              </w:rPr>
              <w:t xml:space="preserve"> </w:t>
            </w:r>
            <w:r w:rsidR="00000000">
              <w:rPr>
                <w:rFonts w:ascii="Cambria" w:hAnsi="Cambria"/>
                <w:sz w:val="22"/>
                <w:szCs w:val="22"/>
              </w:rPr>
              <w:t>FALUN</w:t>
            </w:r>
            <w:r>
              <w:rPr>
                <w:rFonts w:ascii="Cambria" w:hAnsi="Cambria"/>
                <w:sz w:val="22"/>
                <w:szCs w:val="22"/>
              </w:rPr>
              <w:br/>
            </w:r>
            <w:r w:rsidR="00000000">
              <w:rPr>
                <w:rFonts w:ascii="Cambria" w:hAnsi="Cambria"/>
                <w:sz w:val="22"/>
                <w:szCs w:val="22"/>
              </w:rPr>
              <w:t>Sverige</w:t>
            </w:r>
          </w:p>
        </w:tc>
        <w:tc>
          <w:tcPr>
            <w:tcW w:w="3825" w:type="dxa"/>
          </w:tcPr>
          <w:p w14:paraId="5660A9CE" w14:textId="77777777" w:rsidR="00A85022" w:rsidRDefault="00000000" w:rsidP="003A2CB8">
            <w:pPr>
              <w:jc w:val="left"/>
              <w:rPr>
                <w:rFonts w:ascii="Cambria" w:hAnsi="Cambria"/>
                <w:sz w:val="22"/>
                <w:szCs w:val="22"/>
              </w:rPr>
            </w:pPr>
            <w:r>
              <w:rPr>
                <w:rFonts w:ascii="Cambria" w:hAnsi="Cambria"/>
                <w:sz w:val="22"/>
                <w:szCs w:val="22"/>
              </w:rPr>
              <w:t>Antal anställda: 999</w:t>
            </w:r>
          </w:p>
        </w:tc>
      </w:tr>
      <w:tr w:rsidR="008F1F15" w14:paraId="47E1759A" w14:textId="77777777" w:rsidTr="002271B4">
        <w:tc>
          <w:tcPr>
            <w:tcW w:w="4896" w:type="dxa"/>
          </w:tcPr>
          <w:p w14:paraId="3F890A6C" w14:textId="77777777" w:rsidR="003A2CB8" w:rsidRDefault="003A2CB8" w:rsidP="003A2CB8">
            <w:pPr>
              <w:rPr>
                <w:rFonts w:ascii="Cambria" w:hAnsi="Cambria"/>
                <w:sz w:val="22"/>
                <w:szCs w:val="22"/>
              </w:rPr>
            </w:pPr>
          </w:p>
        </w:tc>
        <w:tc>
          <w:tcPr>
            <w:tcW w:w="3825" w:type="dxa"/>
          </w:tcPr>
          <w:p w14:paraId="0761A41C" w14:textId="77777777" w:rsidR="003A2CB8" w:rsidRDefault="003A2CB8" w:rsidP="00BE2B11">
            <w:pPr>
              <w:rPr>
                <w:rFonts w:ascii="Cambria" w:hAnsi="Cambria"/>
                <w:sz w:val="22"/>
                <w:szCs w:val="22"/>
              </w:rPr>
            </w:pPr>
          </w:p>
        </w:tc>
      </w:tr>
      <w:tr w:rsidR="008F1F15" w14:paraId="3E5760E5" w14:textId="77777777" w:rsidTr="002271B4">
        <w:tc>
          <w:tcPr>
            <w:tcW w:w="4896" w:type="dxa"/>
          </w:tcPr>
          <w:p w14:paraId="2F696DF6" w14:textId="77777777" w:rsidR="00621FB6" w:rsidRPr="002271B4" w:rsidRDefault="00000000" w:rsidP="003A2CB8">
            <w:pPr>
              <w:rPr>
                <w:rFonts w:ascii="Cambria" w:hAnsi="Cambria"/>
                <w:b/>
                <w:sz w:val="22"/>
                <w:szCs w:val="22"/>
              </w:rPr>
            </w:pPr>
            <w:r w:rsidRPr="002271B4">
              <w:rPr>
                <w:rFonts w:ascii="Cambria" w:hAnsi="Cambria"/>
                <w:b/>
                <w:sz w:val="22"/>
                <w:szCs w:val="22"/>
              </w:rPr>
              <w:t>Arbetsställe</w:t>
            </w:r>
          </w:p>
        </w:tc>
        <w:tc>
          <w:tcPr>
            <w:tcW w:w="3825" w:type="dxa"/>
          </w:tcPr>
          <w:p w14:paraId="7AAC481C" w14:textId="77777777" w:rsidR="00621FB6" w:rsidRDefault="00621FB6" w:rsidP="00BE2B11">
            <w:pPr>
              <w:rPr>
                <w:rFonts w:ascii="Cambria" w:hAnsi="Cambria"/>
                <w:sz w:val="22"/>
                <w:szCs w:val="22"/>
              </w:rPr>
            </w:pPr>
          </w:p>
        </w:tc>
      </w:tr>
      <w:tr w:rsidR="008F1F15" w14:paraId="451914E6" w14:textId="77777777" w:rsidTr="002271B4">
        <w:tc>
          <w:tcPr>
            <w:tcW w:w="4896" w:type="dxa"/>
          </w:tcPr>
          <w:p w14:paraId="392CFB72" w14:textId="77777777" w:rsidR="00621FB6" w:rsidRDefault="00000000" w:rsidP="003A2CB8">
            <w:pPr>
              <w:rPr>
                <w:rFonts w:ascii="Cambria" w:hAnsi="Cambria"/>
                <w:sz w:val="22"/>
                <w:szCs w:val="22"/>
              </w:rPr>
            </w:pPr>
            <w:r>
              <w:rPr>
                <w:rFonts w:ascii="Cambria" w:hAnsi="Cambria"/>
                <w:sz w:val="22"/>
                <w:szCs w:val="22"/>
              </w:rPr>
              <w:t>Namn: Campus Falun</w:t>
            </w:r>
          </w:p>
        </w:tc>
        <w:tc>
          <w:tcPr>
            <w:tcW w:w="3825" w:type="dxa"/>
          </w:tcPr>
          <w:p w14:paraId="0DB71E7B" w14:textId="77777777" w:rsidR="00621FB6" w:rsidRDefault="00000000" w:rsidP="00BE2B11">
            <w:pPr>
              <w:rPr>
                <w:rFonts w:ascii="Cambria" w:hAnsi="Cambria"/>
                <w:sz w:val="22"/>
                <w:szCs w:val="22"/>
              </w:rPr>
            </w:pPr>
            <w:r>
              <w:rPr>
                <w:rFonts w:ascii="Cambria" w:hAnsi="Cambria"/>
                <w:sz w:val="22"/>
                <w:szCs w:val="22"/>
              </w:rPr>
              <w:t>Arb.ställenr.: 19419589</w:t>
            </w:r>
          </w:p>
        </w:tc>
      </w:tr>
      <w:tr w:rsidR="008F1F15" w14:paraId="6A470EC8" w14:textId="77777777" w:rsidTr="002271B4">
        <w:tc>
          <w:tcPr>
            <w:tcW w:w="4896" w:type="dxa"/>
          </w:tcPr>
          <w:p w14:paraId="6E438894" w14:textId="77777777" w:rsidR="002271B4" w:rsidRDefault="00000000" w:rsidP="003A2CB8">
            <w:pPr>
              <w:rPr>
                <w:rFonts w:ascii="Cambria" w:hAnsi="Cambria"/>
                <w:sz w:val="22"/>
                <w:szCs w:val="22"/>
              </w:rPr>
            </w:pPr>
            <w:r>
              <w:rPr>
                <w:rFonts w:ascii="Cambria" w:hAnsi="Cambria"/>
                <w:sz w:val="22"/>
                <w:szCs w:val="22"/>
              </w:rPr>
              <w:t>Postadress:</w:t>
            </w:r>
          </w:p>
          <w:p w14:paraId="2FDB8B7B" w14:textId="77777777" w:rsidR="002271B4" w:rsidRDefault="002271B4" w:rsidP="003A2CB8">
            <w:pPr>
              <w:rPr>
                <w:rFonts w:ascii="Cambria" w:hAnsi="Cambria"/>
                <w:sz w:val="22"/>
                <w:szCs w:val="22"/>
              </w:rPr>
            </w:pPr>
          </w:p>
          <w:p w14:paraId="1482AEF3" w14:textId="77777777" w:rsidR="002271B4" w:rsidRDefault="00000000" w:rsidP="003A2CB8">
            <w:pPr>
              <w:rPr>
                <w:rFonts w:ascii="Cambria" w:hAnsi="Cambria"/>
                <w:sz w:val="22"/>
                <w:szCs w:val="22"/>
              </w:rPr>
            </w:pPr>
            <w:r>
              <w:rPr>
                <w:rFonts w:ascii="Cambria" w:hAnsi="Cambria"/>
                <w:sz w:val="22"/>
                <w:szCs w:val="22"/>
              </w:rPr>
              <w:t>79188 Falun</w:t>
            </w:r>
          </w:p>
        </w:tc>
        <w:tc>
          <w:tcPr>
            <w:tcW w:w="3825" w:type="dxa"/>
          </w:tcPr>
          <w:p w14:paraId="747E5BC4" w14:textId="77777777" w:rsidR="002271B4" w:rsidRDefault="00000000" w:rsidP="00BE2B11">
            <w:pPr>
              <w:rPr>
                <w:rFonts w:ascii="Cambria" w:hAnsi="Cambria"/>
                <w:sz w:val="22"/>
                <w:szCs w:val="22"/>
              </w:rPr>
            </w:pPr>
            <w:r>
              <w:rPr>
                <w:rFonts w:ascii="Cambria" w:hAnsi="Cambria"/>
                <w:sz w:val="22"/>
                <w:szCs w:val="22"/>
              </w:rPr>
              <w:t>Besöksadress:</w:t>
            </w:r>
          </w:p>
          <w:p w14:paraId="2E9376F3" w14:textId="77777777" w:rsidR="002271B4" w:rsidRDefault="00000000" w:rsidP="00596D3D">
            <w:pPr>
              <w:jc w:val="left"/>
              <w:rPr>
                <w:rFonts w:ascii="Cambria" w:hAnsi="Cambria"/>
                <w:sz w:val="22"/>
                <w:szCs w:val="22"/>
              </w:rPr>
            </w:pPr>
            <w:r>
              <w:rPr>
                <w:rFonts w:ascii="Cambria" w:hAnsi="Cambria"/>
                <w:sz w:val="22"/>
                <w:szCs w:val="22"/>
              </w:rPr>
              <w:t>Högskolegatan 2</w:t>
            </w:r>
            <w:r>
              <w:rPr>
                <w:rFonts w:ascii="Cambria" w:hAnsi="Cambria"/>
                <w:sz w:val="22"/>
                <w:szCs w:val="22"/>
              </w:rPr>
              <w:br/>
              <w:t>79131 Falun</w:t>
            </w:r>
          </w:p>
        </w:tc>
      </w:tr>
      <w:tr w:rsidR="008F1F15" w14:paraId="300981E0" w14:textId="77777777" w:rsidTr="002271B4">
        <w:tc>
          <w:tcPr>
            <w:tcW w:w="4896" w:type="dxa"/>
          </w:tcPr>
          <w:p w14:paraId="430F0BF0" w14:textId="77777777" w:rsidR="002271B4" w:rsidRDefault="002271B4" w:rsidP="003A2CB8">
            <w:pPr>
              <w:rPr>
                <w:rFonts w:ascii="Cambria" w:hAnsi="Cambria"/>
                <w:sz w:val="22"/>
                <w:szCs w:val="22"/>
              </w:rPr>
            </w:pPr>
          </w:p>
        </w:tc>
        <w:tc>
          <w:tcPr>
            <w:tcW w:w="3825" w:type="dxa"/>
          </w:tcPr>
          <w:p w14:paraId="3349C4A3" w14:textId="77777777" w:rsidR="002271B4" w:rsidRDefault="00000000" w:rsidP="00BE2B11">
            <w:pPr>
              <w:rPr>
                <w:rFonts w:ascii="Cambria" w:hAnsi="Cambria"/>
                <w:sz w:val="22"/>
                <w:szCs w:val="22"/>
              </w:rPr>
            </w:pPr>
            <w:r>
              <w:rPr>
                <w:rFonts w:ascii="Cambria" w:hAnsi="Cambria"/>
                <w:sz w:val="22"/>
                <w:szCs w:val="22"/>
              </w:rPr>
              <w:t>Region: Falun</w:t>
            </w:r>
          </w:p>
        </w:tc>
      </w:tr>
    </w:tbl>
    <w:p w14:paraId="77C82DFC" w14:textId="77777777" w:rsidR="00217A25" w:rsidRDefault="00217A25">
      <w:pPr>
        <w:rPr>
          <w:rFonts w:ascii="Cambria" w:hAnsi="Cambria"/>
          <w:sz w:val="22"/>
          <w:szCs w:val="22"/>
        </w:rPr>
      </w:pPr>
    </w:p>
    <w:p w14:paraId="559924EA" w14:textId="77777777" w:rsidR="007331CF" w:rsidRPr="008B2A78" w:rsidRDefault="00000000">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r w:rsidRPr="003144B6">
        <w:rPr>
          <w:rFonts w:asciiTheme="majorHAnsi" w:hAnsiTheme="majorHAnsi"/>
          <w:b/>
          <w:bCs/>
          <w:sz w:val="22"/>
          <w:szCs w:val="22"/>
        </w:rPr>
        <w:t xml:space="preserve"> </w:t>
      </w:r>
    </w:p>
    <w:p w14:paraId="6F2A1553" w14:textId="77777777" w:rsidR="00D42DC1" w:rsidRPr="003144B6" w:rsidRDefault="00000000">
      <w:pPr>
        <w:rPr>
          <w:rFonts w:asciiTheme="majorHAnsi" w:hAnsiTheme="majorHAnsi"/>
          <w:sz w:val="22"/>
          <w:szCs w:val="22"/>
        </w:rPr>
      </w:pPr>
      <w:r>
        <w:rPr>
          <w:rFonts w:asciiTheme="majorHAnsi" w:hAnsiTheme="majorHAnsi"/>
          <w:sz w:val="22"/>
          <w:szCs w:val="22"/>
        </w:rPr>
        <w:t>Ja</w:t>
      </w:r>
    </w:p>
    <w:p w14:paraId="3C80F5B5" w14:textId="77777777" w:rsidR="00E7549D" w:rsidRPr="007B2A50" w:rsidRDefault="00E7549D">
      <w:pPr>
        <w:rPr>
          <w:rFonts w:asciiTheme="majorHAnsi" w:hAnsiTheme="majorHAnsi"/>
          <w:sz w:val="22"/>
          <w:szCs w:val="22"/>
        </w:rPr>
      </w:pPr>
    </w:p>
    <w:p w14:paraId="3A5EF19A" w14:textId="77777777" w:rsidR="008F1F15" w:rsidRDefault="00000000">
      <w:pPr>
        <w:rPr>
          <w:rFonts w:asciiTheme="majorHAnsi" w:hAnsiTheme="majorHAnsi"/>
          <w:b/>
          <w:bCs/>
          <w:sz w:val="22"/>
          <w:szCs w:val="22"/>
        </w:rPr>
      </w:pPr>
      <w:r>
        <w:rPr>
          <w:rFonts w:asciiTheme="majorHAnsi" w:hAnsiTheme="majorHAnsi"/>
          <w:b/>
          <w:bCs/>
          <w:sz w:val="22"/>
          <w:szCs w:val="22"/>
        </w:rPr>
        <w:t>Organisationens hemsida</w:t>
      </w:r>
      <w:r w:rsidRPr="003144B6">
        <w:rPr>
          <w:rFonts w:asciiTheme="majorHAnsi" w:hAnsiTheme="majorHAnsi"/>
          <w:b/>
          <w:bCs/>
          <w:sz w:val="22"/>
          <w:szCs w:val="22"/>
        </w:rPr>
        <w:t xml:space="preserve"> </w:t>
      </w:r>
    </w:p>
    <w:p w14:paraId="67677A68" w14:textId="77777777" w:rsidR="00D42DC1" w:rsidRPr="003144B6" w:rsidRDefault="00000000">
      <w:pPr>
        <w:rPr>
          <w:rFonts w:asciiTheme="majorHAnsi" w:hAnsiTheme="majorHAnsi"/>
          <w:sz w:val="22"/>
          <w:szCs w:val="22"/>
        </w:rPr>
      </w:pPr>
      <w:r>
        <w:rPr>
          <w:rFonts w:asciiTheme="majorHAnsi" w:hAnsiTheme="majorHAnsi"/>
          <w:sz w:val="22"/>
          <w:szCs w:val="22"/>
        </w:rPr>
        <w:t>www.du.se</w:t>
      </w:r>
    </w:p>
    <w:p w14:paraId="07CFE357" w14:textId="77777777" w:rsidR="00E7549D" w:rsidRPr="007B2A50" w:rsidRDefault="00E7549D">
      <w:pPr>
        <w:rPr>
          <w:rFonts w:asciiTheme="majorHAnsi" w:hAnsiTheme="majorHAnsi"/>
          <w:sz w:val="22"/>
          <w:szCs w:val="22"/>
        </w:rPr>
      </w:pPr>
    </w:p>
    <w:p w14:paraId="4D51483D" w14:textId="77777777" w:rsidR="00FB79E2" w:rsidRPr="004F7F68" w:rsidRDefault="00FB79E2">
      <w:pPr>
        <w:rPr>
          <w:rFonts w:asciiTheme="minorHAnsi" w:hAnsiTheme="minorHAnsi" w:cstheme="minorHAnsi"/>
        </w:rPr>
      </w:pPr>
    </w:p>
    <w:p w14:paraId="424D1883" w14:textId="77777777" w:rsidR="0089203C" w:rsidRPr="004F7F68" w:rsidRDefault="00000000" w:rsidP="0089203C">
      <w:pPr>
        <w:pStyle w:val="Rubrik2numrerad"/>
        <w:rPr>
          <w:rFonts w:asciiTheme="minorHAnsi" w:hAnsiTheme="minorHAnsi" w:cstheme="minorHAnsi"/>
        </w:rPr>
      </w:pPr>
      <w:r>
        <w:rPr>
          <w:rFonts w:asciiTheme="minorHAnsi" w:hAnsiTheme="minorHAnsi" w:cstheme="minorHAnsi"/>
        </w:rPr>
        <w:t>Projektpartner</w:t>
      </w:r>
    </w:p>
    <w:p w14:paraId="22B236F4" w14:textId="77777777" w:rsidR="0089203C" w:rsidRPr="004F7F68" w:rsidRDefault="0089203C">
      <w:pPr>
        <w:rPr>
          <w:rFonts w:asciiTheme="majorHAnsi" w:hAnsiTheme="majorHAnsi"/>
          <w:sz w:val="22"/>
          <w:szCs w:val="22"/>
        </w:rPr>
      </w:pPr>
    </w:p>
    <w:p w14:paraId="29F2EE8E" w14:textId="77777777" w:rsidR="0089203C" w:rsidRDefault="0089203C">
      <w:pPr>
        <w:rPr>
          <w:rFonts w:asciiTheme="minorHAnsi" w:hAnsiTheme="minorHAnsi" w:cstheme="minorHAnsi"/>
        </w:rPr>
      </w:pPr>
    </w:p>
    <w:p w14:paraId="67B6951A" w14:textId="77777777" w:rsidR="00DB44C6" w:rsidRPr="004F7F68" w:rsidRDefault="00000000" w:rsidP="00DB44C6">
      <w:pPr>
        <w:pStyle w:val="Rubrik2numrerad"/>
        <w:rPr>
          <w:rFonts w:asciiTheme="minorHAnsi" w:hAnsiTheme="minorHAnsi" w:cstheme="minorHAnsi"/>
        </w:rPr>
      </w:pPr>
      <w:r>
        <w:rPr>
          <w:rFonts w:asciiTheme="minorHAnsi" w:hAnsiTheme="minorHAnsi" w:cstheme="minorHAnsi"/>
        </w:rPr>
        <w:t>Betalningssätt</w:t>
      </w:r>
    </w:p>
    <w:p w14:paraId="6282E647" w14:textId="77777777" w:rsidR="00DB44C6" w:rsidRPr="00A47D5E" w:rsidRDefault="00000000">
      <w:pPr>
        <w:rPr>
          <w:rFonts w:asciiTheme="minorHAnsi" w:hAnsiTheme="minorHAnsi" w:cstheme="minorHAnsi"/>
          <w:lang w:val="en-US"/>
        </w:rPr>
      </w:pPr>
      <w:r w:rsidRPr="00A47D5E">
        <w:rPr>
          <w:rFonts w:asciiTheme="minorHAnsi" w:hAnsiTheme="minorHAnsi" w:cstheme="minorHAnsi"/>
          <w:lang w:val="en-US"/>
        </w:rPr>
        <w:t xml:space="preserve">Typ av konto: </w:t>
      </w:r>
      <w:r>
        <w:rPr>
          <w:rFonts w:asciiTheme="minorHAnsi" w:hAnsiTheme="minorHAnsi" w:cstheme="minorHAnsi"/>
        </w:rPr>
        <w:t>Bankgiro</w:t>
      </w:r>
    </w:p>
    <w:p w14:paraId="52C917D8" w14:textId="77777777" w:rsidR="00DB44C6" w:rsidRPr="00A47D5E" w:rsidRDefault="00000000">
      <w:pPr>
        <w:rPr>
          <w:rFonts w:asciiTheme="minorHAnsi" w:hAnsiTheme="minorHAnsi" w:cstheme="minorHAnsi"/>
          <w:lang w:val="en-US"/>
        </w:rPr>
      </w:pPr>
      <w:r w:rsidRPr="00DB44C6">
        <w:rPr>
          <w:rFonts w:asciiTheme="minorHAnsi" w:hAnsiTheme="minorHAnsi" w:cstheme="minorHAnsi"/>
          <w:lang w:val="en-US"/>
        </w:rPr>
        <w:t>Kontonummer:</w:t>
      </w:r>
      <w:r w:rsidR="00A47D5E">
        <w:rPr>
          <w:rFonts w:asciiTheme="minorHAnsi" w:hAnsiTheme="minorHAnsi" w:cstheme="minorHAnsi"/>
          <w:lang w:val="en-US"/>
        </w:rPr>
        <w:t xml:space="preserve"> </w:t>
      </w:r>
      <w:r w:rsidRPr="00DB44C6">
        <w:rPr>
          <w:rFonts w:asciiTheme="minorHAnsi" w:hAnsiTheme="minorHAnsi" w:cstheme="minorHAnsi"/>
          <w:lang w:val="en-US"/>
        </w:rPr>
        <w:t xml:space="preserve"> </w:t>
      </w:r>
      <w:r>
        <w:rPr>
          <w:rFonts w:asciiTheme="minorHAnsi" w:hAnsiTheme="minorHAnsi" w:cstheme="minorHAnsi"/>
        </w:rPr>
        <w:t>5050-2665</w:t>
      </w:r>
    </w:p>
    <w:p w14:paraId="07A4A272" w14:textId="77777777" w:rsidR="00DB44C6" w:rsidRPr="00DB44C6" w:rsidRDefault="00000000">
      <w:pPr>
        <w:rPr>
          <w:rFonts w:asciiTheme="minorHAnsi" w:hAnsiTheme="minorHAnsi" w:cstheme="minorHAnsi"/>
          <w:lang w:val="en-US"/>
        </w:rPr>
      </w:pPr>
      <w:r w:rsidRPr="00DB44C6">
        <w:rPr>
          <w:rFonts w:asciiTheme="minorHAnsi" w:hAnsiTheme="minorHAnsi" w:cstheme="minorHAnsi"/>
          <w:lang w:val="en-US"/>
        </w:rPr>
        <w:t xml:space="preserve">Detaljerad info: </w:t>
      </w:r>
    </w:p>
    <w:p w14:paraId="51F8B53F" w14:textId="77777777" w:rsidR="00DB44C6" w:rsidRPr="00DB44C6" w:rsidRDefault="00DB44C6">
      <w:pPr>
        <w:rPr>
          <w:rFonts w:asciiTheme="minorHAnsi" w:hAnsiTheme="minorHAnsi" w:cstheme="minorHAnsi"/>
          <w:lang w:val="en-US"/>
        </w:rPr>
      </w:pPr>
    </w:p>
    <w:p w14:paraId="4D4E16D1" w14:textId="77777777" w:rsidR="00BA15E7" w:rsidRDefault="00000000" w:rsidP="00BA15E7">
      <w:pPr>
        <w:pStyle w:val="Rubrik2numrerad"/>
        <w:rPr>
          <w:rFonts w:asciiTheme="minorHAnsi" w:hAnsiTheme="minorHAnsi" w:cstheme="minorHAnsi"/>
        </w:rPr>
      </w:pPr>
      <w:r w:rsidRPr="004F7F68">
        <w:rPr>
          <w:rFonts w:asciiTheme="minorHAnsi" w:hAnsiTheme="minorHAnsi" w:cstheme="minorHAnsi"/>
        </w:rPr>
        <w:t>Projektinformation</w:t>
      </w:r>
    </w:p>
    <w:p w14:paraId="47CE1D1A" w14:textId="77777777" w:rsidR="0071585F" w:rsidRDefault="00000000" w:rsidP="0071585F">
      <w:pPr>
        <w:rPr>
          <w:rFonts w:ascii="Arial" w:hAnsi="Arial" w:cs="Arial"/>
          <w:b/>
          <w:bCs/>
        </w:rPr>
      </w:pPr>
      <w:r w:rsidRPr="0071585F">
        <w:rPr>
          <w:rFonts w:ascii="Arial" w:hAnsi="Arial" w:cs="Arial"/>
          <w:b/>
          <w:bCs/>
        </w:rPr>
        <w:t>Specifikt mål</w:t>
      </w:r>
    </w:p>
    <w:p w14:paraId="493F4BBB" w14:textId="77777777" w:rsidR="0071585F" w:rsidRDefault="00000000" w:rsidP="0071585F">
      <w:pPr>
        <w:rPr>
          <w:rFonts w:cs="Arial"/>
        </w:rPr>
      </w:pPr>
      <w:r>
        <w:rPr>
          <w:rFonts w:cs="Arial"/>
        </w:rPr>
        <w:t>1.3 Förbättra de små och medelstora företagens hållbara tillväxt och konkurrenskraft och skapandet av arbetstillfällen i dessa företag, inbegripet genom produktiva investeringar</w:t>
      </w:r>
    </w:p>
    <w:p w14:paraId="1C49243F" w14:textId="77777777" w:rsidR="0071585F" w:rsidRPr="0071585F" w:rsidRDefault="0071585F" w:rsidP="0071585F">
      <w:pPr>
        <w:rPr>
          <w:rFonts w:cs="Arial"/>
        </w:rPr>
      </w:pPr>
    </w:p>
    <w:p w14:paraId="3D003A29" w14:textId="77777777" w:rsidR="00BA15E7" w:rsidRPr="004F7F68" w:rsidRDefault="00000000">
      <w:pPr>
        <w:pStyle w:val="Heading3"/>
      </w:pPr>
      <w:r>
        <w:t>Projektnamn</w:t>
      </w:r>
    </w:p>
    <w:p w14:paraId="4CC4165A" w14:textId="77777777" w:rsidR="00974B85" w:rsidRDefault="00000000">
      <w:r>
        <w:t>Kompetenskraft Dalarna</w:t>
      </w:r>
    </w:p>
    <w:p w14:paraId="199A6446" w14:textId="77777777" w:rsidR="00974B85" w:rsidRDefault="00974B85"/>
    <w:p w14:paraId="53058248" w14:textId="77777777" w:rsidR="00974B85" w:rsidRDefault="00974B85"/>
    <w:p w14:paraId="1563EE7B" w14:textId="77777777" w:rsidR="008F1F15" w:rsidRDefault="00000000">
      <w:pPr>
        <w:pStyle w:val="Heading3"/>
      </w:pPr>
      <w:r>
        <w:t>Projektstart</w:t>
      </w:r>
    </w:p>
    <w:p w14:paraId="35C0B4DC" w14:textId="77777777" w:rsidR="00974B85" w:rsidRDefault="00000000">
      <w:r>
        <w:t>2023-01-01</w:t>
      </w:r>
    </w:p>
    <w:p w14:paraId="3CE71D09" w14:textId="77777777" w:rsidR="00974B85" w:rsidRDefault="00974B85"/>
    <w:p w14:paraId="0951B631" w14:textId="77777777" w:rsidR="00974B85" w:rsidRDefault="00974B85"/>
    <w:p w14:paraId="1EC73A10" w14:textId="77777777" w:rsidR="008F1F15" w:rsidRDefault="00000000">
      <w:pPr>
        <w:pStyle w:val="Heading3"/>
      </w:pPr>
      <w:r>
        <w:lastRenderedPageBreak/>
        <w:t>Projektslut</w:t>
      </w:r>
    </w:p>
    <w:p w14:paraId="5C0B3D7F" w14:textId="77777777" w:rsidR="00974B85" w:rsidRDefault="00000000">
      <w:r>
        <w:t>2024-12-31</w:t>
      </w:r>
    </w:p>
    <w:p w14:paraId="36430821" w14:textId="77777777" w:rsidR="00974B85" w:rsidRDefault="00974B85"/>
    <w:p w14:paraId="449BAF68" w14:textId="77777777" w:rsidR="00974B85" w:rsidRDefault="00974B85"/>
    <w:p w14:paraId="23A50552" w14:textId="77777777" w:rsidR="008F1F15" w:rsidRDefault="00000000">
      <w:pPr>
        <w:pStyle w:val="Heading3"/>
      </w:pPr>
      <w:r>
        <w:t>I vilken eller vilka kommuner kommer insatserna genomföras? Valda län</w:t>
      </w:r>
    </w:p>
    <w:p w14:paraId="0CC9DAC8" w14:textId="77777777" w:rsidR="00974B85" w:rsidRDefault="00000000">
      <w:r>
        <w:t>Dalarna</w:t>
      </w:r>
    </w:p>
    <w:p w14:paraId="36DAE2C7" w14:textId="77777777" w:rsidR="00974B85" w:rsidRDefault="00974B85"/>
    <w:p w14:paraId="063AC802" w14:textId="77777777" w:rsidR="00974B85" w:rsidRDefault="00974B85"/>
    <w:p w14:paraId="1817B4CB" w14:textId="77777777" w:rsidR="008F1F15" w:rsidRDefault="00000000">
      <w:pPr>
        <w:pStyle w:val="Heading3"/>
      </w:pPr>
      <w:r>
        <w:t>I vilken eller vilka kommuner kommer insatserna genomföras? Valda kommuner</w:t>
      </w:r>
    </w:p>
    <w:p w14:paraId="607F8ED6" w14:textId="77777777" w:rsidR="00974B85" w:rsidRDefault="00000000">
      <w:r>
        <w:t>Malung-Sälen, Orsa, Mora, Falun, Hedemora, Rättvik, Älvdalen, Avesta, Ludvika, Gagnef, Smedjebacken, Borlänge, Vansbro, Säter, Leksand</w:t>
      </w:r>
    </w:p>
    <w:p w14:paraId="18977F56" w14:textId="77777777" w:rsidR="00974B85" w:rsidRDefault="00974B85"/>
    <w:p w14:paraId="06FCC6AF" w14:textId="77777777" w:rsidR="00974B85" w:rsidRDefault="00974B85"/>
    <w:p w14:paraId="2A5EE325" w14:textId="77777777" w:rsidR="008F1F15" w:rsidRDefault="00000000">
      <w:pPr>
        <w:pStyle w:val="Heading3"/>
      </w:pPr>
      <w:r>
        <w:t>Söker ni finansiering för en förstudie?</w:t>
      </w:r>
    </w:p>
    <w:p w14:paraId="153CC56E" w14:textId="77777777" w:rsidR="00974B85" w:rsidRDefault="00000000">
      <w:r>
        <w:t>Nej</w:t>
      </w:r>
    </w:p>
    <w:p w14:paraId="576ECF45" w14:textId="77777777" w:rsidR="00974B85" w:rsidRDefault="00974B85"/>
    <w:p w14:paraId="511280C1" w14:textId="77777777" w:rsidR="00974B85" w:rsidRDefault="00974B85"/>
    <w:p w14:paraId="4DE23B29" w14:textId="77777777" w:rsidR="008F1F15" w:rsidRDefault="00000000">
      <w:pPr>
        <w:pStyle w:val="Heading3"/>
      </w:pPr>
      <w:r>
        <w:t>Söker ni finansiering för ett ramprojekt?</w:t>
      </w:r>
    </w:p>
    <w:p w14:paraId="7B0485EF" w14:textId="77777777" w:rsidR="00974B85" w:rsidRDefault="00000000">
      <w:r>
        <w:t>Nej</w:t>
      </w:r>
    </w:p>
    <w:p w14:paraId="77930D32" w14:textId="77777777" w:rsidR="00974B85" w:rsidRDefault="00974B85"/>
    <w:p w14:paraId="5F6E1C3E" w14:textId="77777777" w:rsidR="00974B85" w:rsidRDefault="00974B85"/>
    <w:p w14:paraId="1E3E51B7" w14:textId="77777777" w:rsidR="008F1F15" w:rsidRDefault="00000000">
      <w:pPr>
        <w:pStyle w:val="Heading3"/>
      </w:pPr>
      <w:r>
        <w:t>Har projektet genomfört den hållbarhetsanalys som beskrivs i EU-handboken?</w:t>
      </w:r>
    </w:p>
    <w:p w14:paraId="57D18F21" w14:textId="77777777" w:rsidR="00974B85" w:rsidRDefault="00000000">
      <w:r>
        <w:t>Ja</w:t>
      </w:r>
    </w:p>
    <w:p w14:paraId="1D6CC0ED" w14:textId="77777777" w:rsidR="00974B85" w:rsidRDefault="00974B85"/>
    <w:p w14:paraId="70321910" w14:textId="77777777" w:rsidR="00974B85" w:rsidRDefault="00974B85"/>
    <w:p w14:paraId="4CF87A44" w14:textId="77777777" w:rsidR="008F1F15" w:rsidRDefault="00000000">
      <w:pPr>
        <w:pStyle w:val="Heading3"/>
      </w:pPr>
      <w:r>
        <w:t>Söker ni finansiering för att investera i infrastruktur?</w:t>
      </w:r>
    </w:p>
    <w:p w14:paraId="73775B7E" w14:textId="77777777" w:rsidR="00974B85" w:rsidRDefault="00000000">
      <w:r>
        <w:t>Nej</w:t>
      </w:r>
    </w:p>
    <w:p w14:paraId="44FDD3FB" w14:textId="77777777" w:rsidR="00974B85" w:rsidRDefault="00974B85"/>
    <w:p w14:paraId="58BA0A8A" w14:textId="77777777" w:rsidR="00974B85" w:rsidRDefault="00974B85"/>
    <w:p w14:paraId="74333F79" w14:textId="77777777" w:rsidR="008F1F15" w:rsidRDefault="00000000">
      <w:pPr>
        <w:pStyle w:val="Heading3"/>
      </w:pPr>
      <w:r>
        <w:t>Sammanfatta projektet</w:t>
      </w:r>
    </w:p>
    <w:p w14:paraId="6D170203" w14:textId="77777777" w:rsidR="00974B85" w:rsidRDefault="00000000">
      <w:r>
        <w:t>Kompetenskraft Dalarna skall leda till en långsiktig förbättring av SMEföretags innovationsförmåga, konkurrenskraft och produktivitet genom en strategisk kunskapsväxling och kompetensförsörjning på akademisk nivå. Projektets mål är att i samverkan mellan akademin och andra aktörer inom regionens innovationssystem öka SME företags konkurrenskraft.</w:t>
      </w:r>
    </w:p>
    <w:p w14:paraId="26B50D13" w14:textId="77777777" w:rsidR="008F1F15" w:rsidRDefault="008F1F15"/>
    <w:p w14:paraId="0AC35F9B" w14:textId="77777777" w:rsidR="008F1F15" w:rsidRDefault="00000000">
      <w:r>
        <w:t>Kärnan är åtta företagsbaserade utvecklingsprojekt som är strategiskt viktiga för företagen men kompetens saknas. Det kan t.ex. handla om marknads-, produkt- eller processutveckling. Företagen ska vara verksamma inom regionens utpekade styrkeområden. Företagen får under nio månader tillgång till en nyligen examinerad KTP-akademiker som får en projektanställning hos högskolan men placering på företaget. Företagen betalar halva lönen.  KTP står för Knowledge Transfer Partnerships. Till projektet kopplas en kvalificerad akademisk coach från högskolan samt labb-resurser. För den affärsmässiga utvecklingen kopplas en kvalificerad affärscoach in.</w:t>
      </w:r>
    </w:p>
    <w:p w14:paraId="04377EA6" w14:textId="77777777" w:rsidR="00974B85" w:rsidRDefault="00974B85"/>
    <w:p w14:paraId="600268C4" w14:textId="77777777" w:rsidR="00974B85" w:rsidRDefault="00974B85"/>
    <w:p w14:paraId="577A0576" w14:textId="77777777" w:rsidR="008F1F15" w:rsidRDefault="00000000">
      <w:pPr>
        <w:pStyle w:val="Heading3"/>
      </w:pPr>
      <w:r>
        <w:t>Beskriv kortfattat ert projektmål.</w:t>
      </w:r>
    </w:p>
    <w:p w14:paraId="7F306D09" w14:textId="77777777" w:rsidR="00974B85" w:rsidRDefault="00000000">
      <w:r>
        <w:t xml:space="preserve">Projektet har förbättrat SME företags innovationsförmåga och konkurrenskraft genom strategisk kunskapsväxling och kompetensförsörjning på akademisk nivå. Projektet har ökat samverkan mellan akademin, näringslivet och andra aktörer inom regionens innovationssystem och därmed ökat regionens gemensamma konkurenskraft och resiliens att möta framtiden.  </w:t>
      </w:r>
    </w:p>
    <w:p w14:paraId="7FD3E50E" w14:textId="77777777" w:rsidR="008F1F15" w:rsidRDefault="008F1F15"/>
    <w:p w14:paraId="7F0754C6" w14:textId="77777777" w:rsidR="008F1F15" w:rsidRDefault="00000000">
      <w:r>
        <w:t>Projektet har:</w:t>
      </w:r>
    </w:p>
    <w:p w14:paraId="574C3886" w14:textId="77777777" w:rsidR="008F1F15" w:rsidRDefault="00000000">
      <w:r>
        <w:lastRenderedPageBreak/>
        <w:t>- träffat 80 företag för strategiska diskussioner</w:t>
      </w:r>
    </w:p>
    <w:p w14:paraId="22214B9E" w14:textId="77777777" w:rsidR="008F1F15" w:rsidRDefault="00000000">
      <w:r>
        <w:t>- genomfört 8 KTP projekt i SME företag i Dalarna</w:t>
      </w:r>
    </w:p>
    <w:p w14:paraId="725EA531" w14:textId="77777777" w:rsidR="008F1F15" w:rsidRDefault="00000000">
      <w:r>
        <w:t>- projektanställt 8 stycken nyutexade akademiker (max 2 år gammal examen)</w:t>
      </w:r>
    </w:p>
    <w:p w14:paraId="33F43CDE" w14:textId="77777777" w:rsidR="008F1F15" w:rsidRDefault="00000000">
      <w:r>
        <w:t xml:space="preserve">- tillfört akademiks kompetens i SMEföretag som konkret bidragit till utveckling och stärkt konkurrenskraft. </w:t>
      </w:r>
    </w:p>
    <w:p w14:paraId="3BCFD210" w14:textId="77777777" w:rsidR="008F1F15" w:rsidRDefault="00000000">
      <w:r>
        <w:t>-  stärkt kompetensen och konkurenskraften inom fyra av Dalarnas S4 områden både inom företag och akademi.</w:t>
      </w:r>
    </w:p>
    <w:p w14:paraId="2EBA793E" w14:textId="77777777" w:rsidR="008F1F15" w:rsidRDefault="00000000">
      <w:r>
        <w:t>- verkat för en jämn könsbalans i rekryteringen av KTP projektledare och akademiska coacher</w:t>
      </w:r>
    </w:p>
    <w:p w14:paraId="42CA19AA" w14:textId="77777777" w:rsidR="008F1F15" w:rsidRDefault="00000000">
      <w:r>
        <w:t>- genomfört hållbarhetsanalyser och hållbarhetsplaner i deltagande företag.</w:t>
      </w:r>
    </w:p>
    <w:p w14:paraId="5E4755F0" w14:textId="77777777" w:rsidR="008F1F15" w:rsidRDefault="00000000">
      <w:r>
        <w:t>- 80 % av KTP-akademikerna har erbjudits fortsatt arbete på företagen</w:t>
      </w:r>
    </w:p>
    <w:p w14:paraId="71B8C774" w14:textId="77777777" w:rsidR="00974B85" w:rsidRDefault="00974B85"/>
    <w:p w14:paraId="58C8A33A" w14:textId="77777777" w:rsidR="00974B85" w:rsidRDefault="00974B85"/>
    <w:p w14:paraId="242ACC1A" w14:textId="77777777" w:rsidR="008F1F15" w:rsidRDefault="00000000">
      <w:pPr>
        <w:pStyle w:val="Heading3"/>
      </w:pPr>
      <w:r>
        <w:t>Vilken utmaning i utlysningen ska projektet bidra till att lösa?</w:t>
      </w:r>
    </w:p>
    <w:p w14:paraId="18E4C7BB" w14:textId="77777777" w:rsidR="00974B85" w:rsidRDefault="00000000">
      <w:r>
        <w:t xml:space="preserve">Högskolan Dalarna vill i och med detta projekt stärka strukturerna för kompetensförsörjning i regionen. Vi vill att näringsliv/ entreprenörskap skall bli ännu starkare genom att kompletteras av akademisk kompetens. Vi vill att strukturerna gällande kunskapsväxling akademi/näringsliv fortsätter att utvecklas med fokus på regionens smart specialiceringsområden.  Vi vill jobba för ett hållbart, klimatsmart och konkurenskraftigt Dalarna som skapar utvecklingskraft i hela länet.   </w:t>
      </w:r>
    </w:p>
    <w:p w14:paraId="1BCF12F3" w14:textId="77777777" w:rsidR="008F1F15" w:rsidRDefault="008F1F15"/>
    <w:p w14:paraId="7216A8B9" w14:textId="77777777" w:rsidR="008F1F15" w:rsidRDefault="00000000">
      <w:r>
        <w:t>Genom projektet kommer vi att bidra med :</w:t>
      </w:r>
    </w:p>
    <w:p w14:paraId="6A53C71A" w14:textId="77777777" w:rsidR="008F1F15" w:rsidRDefault="008F1F15"/>
    <w:p w14:paraId="2B0A2110" w14:textId="77777777" w:rsidR="008F1F15" w:rsidRDefault="00000000">
      <w:r>
        <w:t>Insatser som möter företagens behov på landsbygderna och bidrar till näringslivets omställning</w:t>
      </w:r>
    </w:p>
    <w:p w14:paraId="3EA33CE0" w14:textId="77777777" w:rsidR="008F1F15" w:rsidRDefault="008F1F15"/>
    <w:p w14:paraId="176343F4" w14:textId="77777777" w:rsidR="008F1F15" w:rsidRDefault="00000000">
      <w:r>
        <w:t>Insatser som främjar entreprenörskap och företagande inom framtidsbranscher med koppling till regionens prioriteringar inom smart specialisering</w:t>
      </w:r>
    </w:p>
    <w:p w14:paraId="5632B4AA" w14:textId="77777777" w:rsidR="00974B85" w:rsidRDefault="00974B85"/>
    <w:p w14:paraId="7249D378" w14:textId="77777777" w:rsidR="00974B85" w:rsidRDefault="00974B85"/>
    <w:p w14:paraId="15428A26" w14:textId="77777777" w:rsidR="008F1F15" w:rsidRDefault="00000000">
      <w:pPr>
        <w:pStyle w:val="Heading3"/>
      </w:pPr>
      <w:r>
        <w:t>Beskriv nuläget som projektet ska bidra till att förändra.</w:t>
      </w:r>
    </w:p>
    <w:p w14:paraId="34BA887B" w14:textId="77777777" w:rsidR="00974B85" w:rsidRDefault="00000000">
      <w:r>
        <w:t>Projektet vill bidra till att:</w:t>
      </w:r>
    </w:p>
    <w:p w14:paraId="7312A4C2" w14:textId="77777777" w:rsidR="008F1F15" w:rsidRDefault="008F1F15"/>
    <w:p w14:paraId="2D478AA8" w14:textId="77777777" w:rsidR="008F1F15" w:rsidRDefault="00000000">
      <w:r>
        <w:t>Utveckla företags konkurrenskraft i Norra Mellansverige</w:t>
      </w:r>
    </w:p>
    <w:p w14:paraId="2C9F2354" w14:textId="77777777" w:rsidR="008F1F15" w:rsidRDefault="008F1F15"/>
    <w:p w14:paraId="701B0E40" w14:textId="77777777" w:rsidR="008F1F15" w:rsidRDefault="00000000">
      <w:r>
        <w:t xml:space="preserve">Dalarna är ett av de län med lägst högskoleutbildade av landets regioner och vi ligger bland de sämsta i Sverige i internationella innovationsindex.  Kompetensförsörjningsfrågan är högaktuell vilket på sikt kan begränsa innovations- och konkurrenskraft inom näringslivet. Innovationer skapas ofta i samspelet mellan akademisk kunskap och entreprenörer. Därför behöver regionen arbeta med att tillföra ny akademisk kompetens och att våra företag kommer närmare våra regionala högskolor så att vi utnyttjar den forskningsbaserade kunskap vi har. </w:t>
      </w:r>
    </w:p>
    <w:p w14:paraId="58FEAB0E" w14:textId="77777777" w:rsidR="008F1F15" w:rsidRDefault="008F1F15"/>
    <w:p w14:paraId="3CF51107" w14:textId="77777777" w:rsidR="008F1F15" w:rsidRDefault="00000000">
      <w:r>
        <w:t>I Kompetenskraft Dalarna vill vi skapa bättre förutsättningar för SME att skapa resiliens för att jobba med att nå målen i Dalastrategin 2030. Ett välutvecklat partnerskap och ingångar till främjarsystemet gör att företagen blir långsiktigt stärkta och kan möta dagens och framtidens utmaningar på ett konkurensmässigt och hållbart sätt.</w:t>
      </w:r>
    </w:p>
    <w:p w14:paraId="209B0453" w14:textId="77777777" w:rsidR="008F1F15" w:rsidRDefault="008F1F15"/>
    <w:p w14:paraId="7601A244" w14:textId="77777777" w:rsidR="008F1F15" w:rsidRDefault="00000000">
      <w:r>
        <w:t xml:space="preserve">I Dalarna finns en stark kultur av entreprenörskap, människor som jobbat upp sina företag från grunden, ofta utan någon högre utbildning. Företagen har lärt upp personal internt och genom det har behovet av att anställa högre utbildade personer kringgåtts. I dagens näringsliv är det mycket svårt att hålla sig i framkant av utvecklingen utan personal med akademisk examen.  </w:t>
      </w:r>
    </w:p>
    <w:p w14:paraId="37BAFACC" w14:textId="77777777" w:rsidR="008F1F15" w:rsidRDefault="00000000">
      <w:r>
        <w:t>För ett hållbart och konkurrenskraftigt Dalarna vill vi i projektet underlätta för små och medelstora företag att använda forskningsbaserad kunskap på sin väg framåt. Det ska ske genom ökad samverkan mellan Högskolan Dalarna och det regionala näringslivet, mer specifikt i form av s.k. KTP projekt. KTP står för Knowledge Transfer Partnerships.</w:t>
      </w:r>
    </w:p>
    <w:p w14:paraId="1B3433C3" w14:textId="77777777" w:rsidR="008F1F15" w:rsidRDefault="008F1F15"/>
    <w:p w14:paraId="3CB2768A" w14:textId="77777777" w:rsidR="008F1F15" w:rsidRDefault="00000000">
      <w:r>
        <w:t xml:space="preserve">Högskolan Dalarna har sedan 10 år tillbaka mycket framgångsrikt arbetat med KTP projekt för att ändra strukturer och öppna upp för kunskapsväxling mellan akademi och näringsliv och därmed bidra till SMEs utvecklingskraft. Det har bidragit till att många företag för första gången har anställt en högskoleutbildad person och därmed stärkt sin resiliens. Behovet är mycket stort, många SME företag har behovet men saknar kompetens, tid och pengar vilket gör att steget inte tas. KTP skapar möjligheter för företag att ta det första steget att våga anställa en </w:t>
      </w:r>
      <w:r>
        <w:lastRenderedPageBreak/>
        <w:t>akademiker och därmed lära sig vilken utvecklingskraft det kan innebära istället för att lära upp personal internt.</w:t>
      </w:r>
    </w:p>
    <w:p w14:paraId="257A568A" w14:textId="77777777" w:rsidR="008F1F15" w:rsidRDefault="008F1F15"/>
    <w:p w14:paraId="6156ADC5" w14:textId="77777777" w:rsidR="008F1F15" w:rsidRDefault="00000000">
      <w:r>
        <w:t>KTP ökar också högskolans förmåga att nyttiggöra vår forskning och våra utbildningar.</w:t>
      </w:r>
    </w:p>
    <w:p w14:paraId="55553CE6" w14:textId="77777777" w:rsidR="008F1F15" w:rsidRDefault="008F1F15"/>
    <w:p w14:paraId="420E37B2" w14:textId="77777777" w:rsidR="008F1F15" w:rsidRDefault="00000000">
      <w:r>
        <w:t>Högskolan Dalarna vill i och med detta projekt stärka strukturerna för kompetensförsörjningen i regionen. Vi vill att näringsliv/entreprenörskap skall bli ännu starkare genom att kompletteras av akademisk kompetens. Vi vill att strukturerna gällande kunskapsväxling akademi/näringsliv fortsätter att utvecklas med fokus på regionens smart specialiseringsområdena (S4-områden).</w:t>
      </w:r>
    </w:p>
    <w:p w14:paraId="367B6FF9" w14:textId="77777777" w:rsidR="00974B85" w:rsidRDefault="00974B85"/>
    <w:p w14:paraId="388361CC" w14:textId="77777777" w:rsidR="00974B85" w:rsidRDefault="00974B85"/>
    <w:p w14:paraId="234BADBF" w14:textId="77777777" w:rsidR="008F1F15" w:rsidRDefault="00000000">
      <w:pPr>
        <w:pStyle w:val="Heading3"/>
      </w:pPr>
      <w:r>
        <w:t>Vilka av de globala målen i Agenda 2030 förväntas projektet bidra till i regionen på lång sikt?</w:t>
      </w:r>
    </w:p>
    <w:p w14:paraId="29553BAD" w14:textId="77777777" w:rsidR="00974B85" w:rsidRDefault="00000000">
      <w:r>
        <w:t>8. Anständiga arbetsvillkor och ekonomisk tillväxt, 9. Hållbar industri, innovation och infrastruktur, 12. Hållbar konsumtion och produktion</w:t>
      </w:r>
    </w:p>
    <w:p w14:paraId="45DF13AB" w14:textId="77777777" w:rsidR="00974B85" w:rsidRDefault="00974B85"/>
    <w:p w14:paraId="1A026D53" w14:textId="77777777" w:rsidR="00974B85" w:rsidRDefault="00974B85"/>
    <w:p w14:paraId="6A28D9B3" w14:textId="77777777" w:rsidR="008F1F15" w:rsidRDefault="00000000">
      <w:pPr>
        <w:pStyle w:val="Heading3"/>
      </w:pPr>
      <w:r>
        <w:t>Motivera valet av Agenda 2030 mål.</w:t>
      </w:r>
    </w:p>
    <w:p w14:paraId="3C348BFB" w14:textId="77777777" w:rsidR="00974B85" w:rsidRDefault="00000000">
      <w:r>
        <w:t>På både kort och lång sikt ser vi flera tydliga sätt som vårt projekt kan bidra med för att nå de aktuella globala målen:</w:t>
      </w:r>
    </w:p>
    <w:p w14:paraId="46EB01DC" w14:textId="77777777" w:rsidR="008F1F15" w:rsidRDefault="008F1F15"/>
    <w:p w14:paraId="40B3416B" w14:textId="77777777" w:rsidR="008F1F15" w:rsidRDefault="00000000">
      <w:r>
        <w:t>Redan i urvalet av deltagande företag gör vi en prioritering kopplad regionens områden inom Smart Specialisering, vilka alla är valda utifrån bl.a. ett hållbarhetsperspektiv. I nästa steg gör vi en analys av företagens strategiska behov av utveckling vad gäller tjänster, produkter, marknader, produktion och övriga processer. Vi har då ett särskilt fokus på hållbarhetsaspekterna genom att vi för varje enskilt företag genom en Hållbarbetsanalys som bygger på Tillväxtverkets Hållbarhetstrappa. Detta innebär till exempel att:</w:t>
      </w:r>
    </w:p>
    <w:p w14:paraId="37E1804F" w14:textId="77777777" w:rsidR="008F1F15" w:rsidRDefault="008F1F15"/>
    <w:p w14:paraId="610439C1" w14:textId="77777777" w:rsidR="008F1F15" w:rsidRDefault="00000000">
      <w:r>
        <w:t>· Vi stimulerar till energi- och resurseffektiva metoder och investeringar i de företag som deltar i projektet.</w:t>
      </w:r>
    </w:p>
    <w:p w14:paraId="7A287FE5" w14:textId="77777777" w:rsidR="008F1F15" w:rsidRDefault="00000000">
      <w:r>
        <w:t>· Tack vare högskolans starka akademiska kompetenser och avancerade laboratorier kan vi bidra med insatser inom avancerad tillverkning, komplexa system, materialteknologi, hållbar produktion och avancerad industri.</w:t>
      </w:r>
    </w:p>
    <w:p w14:paraId="7EBF6BC6" w14:textId="77777777" w:rsidR="008F1F15" w:rsidRDefault="00000000">
      <w:r>
        <w:t>· Projektet kan också bidra genom medvetna satsningar inom digitalisering, energiomställning, industriell omvandling och hållbar besöksnäring, inom vilka högskolan också har särskilda kompetenser.</w:t>
      </w:r>
    </w:p>
    <w:p w14:paraId="1096873D" w14:textId="77777777" w:rsidR="008F1F15" w:rsidRDefault="008F1F15"/>
    <w:p w14:paraId="79CEEFD2" w14:textId="77777777" w:rsidR="008F1F15" w:rsidRDefault="00000000">
      <w:r>
        <w:t>En viktig framgångsfaktor för att kunna bidra till att nå de globala målen tror vi är det faktum att vi kan peka på en rad goda exempel på KTP-projekt som redan genomförts med hållbarhetsinriktning. Exempel på konkreta sådana insatser hos företag är digitalisering, lean production, avancerad simulering, AI (Artificial Intelligence), ML (Machine Learning) och resilienta energisystem. Vi är övertygade om att medvetna insatser för miljö och hållbarhet inte hindrar ekonomisk tillväxt, utan tvärtom är och framför allt kommer att vara en förutsättning för ekonomisk tillväxt.</w:t>
      </w:r>
    </w:p>
    <w:p w14:paraId="12D34221" w14:textId="77777777" w:rsidR="008F1F15" w:rsidRDefault="008F1F15"/>
    <w:p w14:paraId="4D9CA2C3" w14:textId="77777777" w:rsidR="008F1F15" w:rsidRDefault="00000000">
      <w:r>
        <w:t>Potentiella målkonflikter</w:t>
      </w:r>
    </w:p>
    <w:p w14:paraId="0D1CE437" w14:textId="77777777" w:rsidR="008F1F15" w:rsidRDefault="00000000">
      <w:r>
        <w:t>Det är svårt att specificera eventuella målkonflikter som kan uppstå i projektet. Dock kan vi generellt säga att vi kommer göra analys av tidsmässiga konsekvenser och geografiska. T.ex. kan ett arbete med utveckla produktionen kortsiktigt leda till att antal arbetstillfällen lokalt minskar men att detta gör att företagen långsiktigt har starkare konkurrenskraft. En ökad produktion av klimatsmart produkt kan leda till att lokalt ökar energianvändandet men att det konkurrerar ut mer energikrävande produktion i en annan region. Sammanfattningsvis tror vi att projektet kan bidra till bland annat följande konkreta resultat vad gäller de aktuella globala målen:</w:t>
      </w:r>
    </w:p>
    <w:p w14:paraId="286BCF80" w14:textId="77777777" w:rsidR="008F1F15" w:rsidRDefault="00000000">
      <w:r>
        <w:t>· Mål 8: KTP leder till ökad lönsamhet och ökad kompetensförsörjning på landsbygden.</w:t>
      </w:r>
    </w:p>
    <w:p w14:paraId="4B0419D9" w14:textId="77777777" w:rsidR="008F1F15" w:rsidRDefault="00000000">
      <w:r>
        <w:t>· Mål 9: KTP Ökar företags förmåga att skapa innovationer genom samverkan med akademin inom hållbarhetsområdet.</w:t>
      </w:r>
    </w:p>
    <w:p w14:paraId="77606415" w14:textId="77777777" w:rsidR="008F1F15" w:rsidRDefault="00000000">
      <w:r>
        <w:t>· Mål 12: KTP använder ofta digitalisering som verktyg för att öka effektiviteten i produktionen och även minska restprodukter.</w:t>
      </w:r>
    </w:p>
    <w:p w14:paraId="47EC7A0E" w14:textId="77777777" w:rsidR="008F1F15" w:rsidRDefault="008F1F15"/>
    <w:p w14:paraId="561351D0" w14:textId="77777777" w:rsidR="008F1F15" w:rsidRDefault="00000000">
      <w:r>
        <w:t>På kort sikt</w:t>
      </w:r>
    </w:p>
    <w:p w14:paraId="3E367387" w14:textId="77777777" w:rsidR="008F1F15" w:rsidRDefault="00000000">
      <w:r>
        <w:lastRenderedPageBreak/>
        <w:t>Varje deltagande företag skall känna att de via KTP-arbetet fått ett kompetenstillskott som konkret bidragit till en utveckling som stärker företagets konkurrenskraft och förstärker deras strategiska hållbarhetsarbete.</w:t>
      </w:r>
    </w:p>
    <w:p w14:paraId="49FAC926" w14:textId="77777777" w:rsidR="008F1F15" w:rsidRDefault="008F1F15"/>
    <w:p w14:paraId="35039F1B" w14:textId="77777777" w:rsidR="008F1F15" w:rsidRDefault="00000000">
      <w:r>
        <w:t>På medellång sikt</w:t>
      </w:r>
    </w:p>
    <w:p w14:paraId="66FBA2A7" w14:textId="77777777" w:rsidR="008F1F15" w:rsidRDefault="00000000">
      <w:r>
        <w:t>Företagen har fått en ökad förmåga att bedriva utvecklingsarbete och gör det genom att ta med och beakta hållbarhetsaspekter i sitt arbete i vardagen. De förstår hur deras arbete påverkar både den egna personalen (arbetsmiljön) och andra företag och konsumenter. Företagen har en större förståelse och kanske egen erfarenhet av värdet att skapa mer heterogena och tillåtande miljöer.</w:t>
      </w:r>
    </w:p>
    <w:p w14:paraId="5E9BC452" w14:textId="77777777" w:rsidR="008F1F15" w:rsidRDefault="008F1F15"/>
    <w:p w14:paraId="18C76DF6" w14:textId="77777777" w:rsidR="008F1F15" w:rsidRDefault="00000000">
      <w:r>
        <w:t>På lång sikt</w:t>
      </w:r>
    </w:p>
    <w:p w14:paraId="35D2269F" w14:textId="77777777" w:rsidR="008F1F15" w:rsidRDefault="00000000">
      <w:r>
        <w:t>De företag som ingår har fortsatt sin utveckling i positiv riktning och har påverkat företag och konsumenter de arbetar med genom att:</w:t>
      </w:r>
    </w:p>
    <w:p w14:paraId="5A207AB3" w14:textId="77777777" w:rsidR="008F1F15" w:rsidRDefault="00000000">
      <w:r>
        <w:t>· De har en förmåga att ta till sig nya innovationer och skapa egna</w:t>
      </w:r>
    </w:p>
    <w:p w14:paraId="2B10162C" w14:textId="77777777" w:rsidR="008F1F15" w:rsidRDefault="00000000">
      <w:r>
        <w:t>· De ser att ny kompetens och ny kunskap är vägar att nå en starkare position på marknaden</w:t>
      </w:r>
    </w:p>
    <w:p w14:paraId="232F541A" w14:textId="77777777" w:rsidR="008F1F15" w:rsidRDefault="00000000">
      <w:r>
        <w:t>· Företaget är en positiv förebild  både lokalt och regionalt</w:t>
      </w:r>
    </w:p>
    <w:p w14:paraId="69BA332C" w14:textId="77777777" w:rsidR="008F1F15" w:rsidRDefault="00000000">
      <w:r>
        <w:t>· Företaget ställer krav på sina leverantörer</w:t>
      </w:r>
    </w:p>
    <w:p w14:paraId="274A1500" w14:textId="77777777" w:rsidR="008F1F15" w:rsidRDefault="00000000">
      <w:r>
        <w:t>· Företagen har hållbara processer internt  sociala och ekologiska</w:t>
      </w:r>
    </w:p>
    <w:p w14:paraId="601457B2" w14:textId="77777777" w:rsidR="008F1F15" w:rsidRDefault="00000000">
      <w:r>
        <w:t>· Företagens produkter är klimatsmarta och bidrar till att deras kunder och konsumenter lättare når  klimatmålen</w:t>
      </w:r>
    </w:p>
    <w:p w14:paraId="0775386F" w14:textId="77777777" w:rsidR="00974B85" w:rsidRDefault="00974B85"/>
    <w:p w14:paraId="3702BBF6" w14:textId="77777777" w:rsidR="00974B85" w:rsidRDefault="00974B85"/>
    <w:p w14:paraId="7EF1AAB3" w14:textId="77777777" w:rsidR="008F1F15" w:rsidRDefault="00000000">
      <w:pPr>
        <w:pStyle w:val="Heading3"/>
      </w:pPr>
      <w:r>
        <w:t>Välj en primär målgrupp för projektets aktiviteter under projektperioden</w:t>
      </w:r>
    </w:p>
    <w:p w14:paraId="182E892B" w14:textId="77777777" w:rsidR="00974B85" w:rsidRDefault="00000000">
      <w:r>
        <w:t>Små och medelstora företag</w:t>
      </w:r>
    </w:p>
    <w:p w14:paraId="4C50FF14" w14:textId="77777777" w:rsidR="00974B85" w:rsidRDefault="00974B85"/>
    <w:p w14:paraId="5A566E8B" w14:textId="77777777" w:rsidR="00974B85" w:rsidRDefault="00974B85"/>
    <w:p w14:paraId="40DBA0E4" w14:textId="77777777" w:rsidR="008F1F15" w:rsidRDefault="00000000">
      <w:pPr>
        <w:pStyle w:val="Heading3"/>
      </w:pPr>
      <w:r>
        <w:t>Välj eventuellt en eller flera sekundära målgrupper för projektets aktiviteter under projektperioden.</w:t>
      </w:r>
    </w:p>
    <w:p w14:paraId="44B80EDD" w14:textId="77777777" w:rsidR="00974B85" w:rsidRDefault="00000000">
      <w:r>
        <w:t>Akademi och forskningsaktörer, Företagsfrämjande aktörer, Små och medelstora företag, Individer i regionen</w:t>
      </w:r>
    </w:p>
    <w:p w14:paraId="641F0B6D" w14:textId="77777777" w:rsidR="00974B85" w:rsidRDefault="00974B85"/>
    <w:p w14:paraId="160637F5" w14:textId="77777777" w:rsidR="00974B85" w:rsidRDefault="00974B85"/>
    <w:p w14:paraId="079D5FF0" w14:textId="77777777" w:rsidR="008F1F15" w:rsidRDefault="00000000">
      <w:pPr>
        <w:pStyle w:val="Heading3"/>
      </w:pPr>
      <w:bookmarkStart w:id="0" w:name="_Hlk204394403"/>
      <w:r>
        <w:t>Beskriv projektets målgrupp och deras behov</w:t>
      </w:r>
    </w:p>
    <w:p w14:paraId="3B763AED" w14:textId="77777777" w:rsidR="00974B85" w:rsidRDefault="00000000">
      <w:r>
        <w:t xml:space="preserve">Dalarna är ett av de län med lägst högskoleutbildade av landets regioner och vi ligger bland de sämsta i Sverige i internationella innovationsindex.  Kompetensförsörjningsfrågan är högaktuell vilket på sikt kan begränsa innovations- och konkurrenskraft inom näringslivet. Innovationer skapas ofta i samspelet mellan akademisk kunskap och entreprenörer. Därför behöver regionen arbeta med att tillföra ny akademisk kompetens och att våra företag kommer närmare våra regionala högskolor så att vi utnyttjar den forskningsbaserade kunskapen vi har. </w:t>
      </w:r>
    </w:p>
    <w:p w14:paraId="41BF6D8A" w14:textId="77777777" w:rsidR="008F1F15" w:rsidRDefault="008F1F15"/>
    <w:p w14:paraId="67DA1FFF" w14:textId="77777777" w:rsidR="008F1F15" w:rsidRDefault="00000000">
      <w:r>
        <w:t xml:space="preserve">I Kompetenskraft Dalarna vill vi skapa bättre förutsättningar för SME att skapa resiliens för att jobba med att nå målen i Dalastrategin 2030. Ett välutvecklat partnerskap och ingångar till främjarsystemet gör att företagen blir långsiktigt stärkta och kan möta dagens och framtidens utmaningar. </w:t>
      </w:r>
    </w:p>
    <w:p w14:paraId="360A63D0" w14:textId="77777777" w:rsidR="008F1F15" w:rsidRDefault="008F1F15"/>
    <w:p w14:paraId="47A3E4CD" w14:textId="77777777" w:rsidR="008F1F15" w:rsidRDefault="00000000">
      <w:r>
        <w:t xml:space="preserve">I Dalarna finns en stark kultur av entreprenörskap, människor som jobbat upp sina företag från grunden, ofta utan någon högre utbildning. Företagen har lärt upp personal internt och genom det har behovet av att anställa högre utbildade personer kringgåtts. I dagens näringsliv är det mycket svårt att hålla sig i framkant av utvecklingen utan personal med akademisk examen.  </w:t>
      </w:r>
    </w:p>
    <w:p w14:paraId="758D55D3" w14:textId="77777777" w:rsidR="008F1F15" w:rsidRDefault="00000000">
      <w:r>
        <w:t xml:space="preserve">För ett hållbart och konkurrenskraftigt Dalarna vill vi i projektet underlätta för små och medelstora företag att använda forskningsbaserad kunskap på sin väg framåt. Det ska ske genom ökad samverkan med Högskolan Dalarna och det regionala näringslivet, mer specifikt i form av s.k. KTP projekt. </w:t>
      </w:r>
    </w:p>
    <w:p w14:paraId="4A227930" w14:textId="77777777" w:rsidR="008F1F15" w:rsidRDefault="008F1F15"/>
    <w:p w14:paraId="278FF1E4" w14:textId="77777777" w:rsidR="008F1F15" w:rsidRDefault="00000000">
      <w:r>
        <w:t xml:space="preserve">Högskolan Dalarna har sedan 10 år tillbaka mycket framgångsrikt arbetat med KTP projekt för att ändra strukturer och öppna upp för kunskapsväxling mellan akademi och näringsliv och därmed bidra till SMEs utvecklingskraft. Det har bidragit till att många företag för första gången har anställt en högskoleutbildad person och därmed stärkt sin resiliens. Behovet är mycket stort, många SME företag har behovet men saknar kompetens, tid och pengar vilket gör att </w:t>
      </w:r>
      <w:r>
        <w:lastRenderedPageBreak/>
        <w:t>steget inte tas. KTP skapar möjligheter för företag att ta det första steget. KTP ökar också högskolans förmåga att nyttiggöra vår forskning och våra utbildningar.</w:t>
      </w:r>
    </w:p>
    <w:p w14:paraId="583F8E4B" w14:textId="77777777" w:rsidR="008F1F15" w:rsidRDefault="008F1F15"/>
    <w:p w14:paraId="1942C49E" w14:textId="77777777" w:rsidR="008F1F15" w:rsidRDefault="00000000">
      <w:r>
        <w:t>Högskolan Dalarna vill i och med detta projekt stärka strukturerna för kompetensförsörjningen i regionen. Vi vill att näringsliv/entreprenörskap skall bli ännu starkare genom att kompletteras av akademisk kompetens. Vi vill att strukturerna gällande kunskapsväxling akademi/näringsliv fortsätter att utvecklas med fokus på regionens smart specialiseringsområdena (S4-områden).</w:t>
      </w:r>
    </w:p>
    <w:p w14:paraId="317D8E0F" w14:textId="77777777" w:rsidR="00974B85" w:rsidRDefault="00974B85"/>
    <w:p w14:paraId="38BF92D1" w14:textId="77777777" w:rsidR="00974B85" w:rsidRDefault="00974B85"/>
    <w:p w14:paraId="28702CB3" w14:textId="77777777" w:rsidR="008F1F15" w:rsidRDefault="00000000">
      <w:pPr>
        <w:pStyle w:val="Heading3"/>
      </w:pPr>
      <w:r>
        <w:t>Vad har ni för tidigare erfarenhet av målgruppen?</w:t>
      </w:r>
    </w:p>
    <w:p w14:paraId="726FA185" w14:textId="77777777" w:rsidR="00974B85" w:rsidRDefault="00000000">
      <w:r>
        <w:t>Högskolan Dalarna har arbetat framgångsrikt med SME företag genom sk. "KTP projekt" under 10 år.</w:t>
      </w:r>
    </w:p>
    <w:p w14:paraId="3F946AFF" w14:textId="77777777" w:rsidR="008F1F15" w:rsidRDefault="00000000">
      <w:r>
        <w:t xml:space="preserve">De som arbetar som processledare har tidigare arbetat i näringslivet och är därmed mycket insatta i målgruppens förutsättningar. Vi har under 10 tal år ansvarat för närmare 100st sk. KTP-projekt med goda resultat. </w:t>
      </w:r>
    </w:p>
    <w:p w14:paraId="3BD97FE5" w14:textId="77777777" w:rsidR="008F1F15" w:rsidRDefault="008F1F15"/>
    <w:p w14:paraId="220C4411" w14:textId="77777777" w:rsidR="008F1F15" w:rsidRDefault="00000000">
      <w:r>
        <w:t xml:space="preserve">Validering av vår förmåga: </w:t>
      </w:r>
    </w:p>
    <w:p w14:paraId="4B9C0BC7" w14:textId="77777777" w:rsidR="008F1F15" w:rsidRDefault="00000000">
      <w:r>
        <w:t xml:space="preserve">Ansvarig extern utredare för KTP Energi 2.0 samt KTP Science.  Peter Johansson, VOK sammanfattar KTP i sina slutrapporter för dessa projekt: </w:t>
      </w:r>
    </w:p>
    <w:p w14:paraId="3C7CB5B3" w14:textId="77777777" w:rsidR="008F1F15" w:rsidRDefault="008F1F15"/>
    <w:p w14:paraId="175356CB" w14:textId="77777777" w:rsidR="008F1F15" w:rsidRDefault="00000000">
      <w:r>
        <w:t>"Den externa utvärderingens slutsatser är att KTP Energi 2.0 har varit ett framgångsrikt projekt. Det finns ett brett material från flera kunskapskällor som kan användas för att argumentera för framgångarna, men framför allt bör det poängteras att projektet har kunnat visa att det finns en tydlig korrelation mellan omfattningen av en insats och varaktiga strukturella förändringar  förändringar som ligger i linje med ERUF: syften. Resultat kan påvisas på samtliga tre nivåer (företag-, organisations- och regionalnivå)hos företag som erhållit stöd, hos övriga företagsfrämjande aktörer och på regional/nationell och internationell nivå"</w:t>
      </w:r>
    </w:p>
    <w:p w14:paraId="73355726" w14:textId="77777777" w:rsidR="00974B85" w:rsidRDefault="00974B85"/>
    <w:p w14:paraId="605D4FDA" w14:textId="77777777" w:rsidR="00974B85" w:rsidRDefault="00974B85"/>
    <w:p w14:paraId="76CD528E" w14:textId="77777777" w:rsidR="008F1F15" w:rsidRDefault="00000000">
      <w:pPr>
        <w:pStyle w:val="Heading3"/>
      </w:pPr>
      <w:r>
        <w:t>Hur har ni arbetat för att inkludera målgruppen i förberedelserna av projektet?</w:t>
      </w:r>
    </w:p>
    <w:p w14:paraId="3DE51529" w14:textId="77777777" w:rsidR="00974B85" w:rsidRDefault="00000000">
      <w:r>
        <w:t>Högskolan Dalarna har jobbat med KTP som verktyg under närmare 10 års tid.  KTP som verktyg är därför relativt väl etablerat bland våra målgrupper: SME företag, forskar/lärare vid Högskolan Dalarna och företagsfrämjare i regionen. Det finns en stor efterfrågan på att få genomföra KTP projekt ute bland små och medelstora företag i regionen. Vi informerar intresserade om att vi ansöker om medel i denna utlysning  och om de beviljas möljiggör det att fler företag får chansen att genomföra KTP-projekt.</w:t>
      </w:r>
    </w:p>
    <w:p w14:paraId="18699E3D" w14:textId="77777777" w:rsidR="00974B85" w:rsidRDefault="00974B85"/>
    <w:p w14:paraId="26E8438F" w14:textId="77777777" w:rsidR="00974B85" w:rsidRDefault="00974B85"/>
    <w:p w14:paraId="37747DAC" w14:textId="77777777" w:rsidR="008F1F15" w:rsidRDefault="00000000">
      <w:pPr>
        <w:pStyle w:val="Heading3"/>
      </w:pPr>
      <w:r>
        <w:t>Hur ska ni arbeta för att inkludera målgruppen i genomförandet av projektet?</w:t>
      </w:r>
    </w:p>
    <w:p w14:paraId="0B05F638" w14:textId="77777777" w:rsidR="00974B85" w:rsidRDefault="00000000">
      <w:r>
        <w:t>Projektet har 5 målgrupper</w:t>
      </w:r>
    </w:p>
    <w:p w14:paraId="7EC387CC" w14:textId="77777777" w:rsidR="008F1F15" w:rsidRDefault="00000000">
      <w:r>
        <w:t xml:space="preserve">Målgrupp 1 SME företag i Dalarna </w:t>
      </w:r>
    </w:p>
    <w:p w14:paraId="2E3DABED" w14:textId="77777777" w:rsidR="008F1F15" w:rsidRDefault="00000000">
      <w:r>
        <w:t>Målgrupp 2 Nyutexade akademiker</w:t>
      </w:r>
    </w:p>
    <w:p w14:paraId="0EF95EAB" w14:textId="77777777" w:rsidR="008F1F15" w:rsidRDefault="00000000">
      <w:r>
        <w:t>Målgrupp 3 Forskare/lärare vid HDa</w:t>
      </w:r>
    </w:p>
    <w:p w14:paraId="0FB1891C" w14:textId="77777777" w:rsidR="008F1F15" w:rsidRDefault="00000000">
      <w:r>
        <w:t>Målgrupp 4 Företagsfrämjare.</w:t>
      </w:r>
    </w:p>
    <w:p w14:paraId="28E5B97C" w14:textId="77777777" w:rsidR="008F1F15" w:rsidRDefault="00000000">
      <w:r>
        <w:t>Målgrupp 5 Samhället</w:t>
      </w:r>
    </w:p>
    <w:p w14:paraId="10099A60" w14:textId="77777777" w:rsidR="008F1F15" w:rsidRDefault="008F1F15"/>
    <w:p w14:paraId="5B73FD8F" w14:textId="77777777" w:rsidR="008F1F15" w:rsidRDefault="00000000">
      <w:r>
        <w:t>SME FÖRETAG I Dalarna</w:t>
      </w:r>
    </w:p>
    <w:p w14:paraId="0BD348FE" w14:textId="77777777" w:rsidR="008F1F15" w:rsidRDefault="00000000">
      <w:r>
        <w:t>Den primära målgruppen är SME företag i Dalarna som vill stärka sin konkurenskraft via genomförandet av ett KTP-projekt i samverkan med Högskolan Dalarna. Dessa inkluderar vi igenom hela processen. I steg 1  via marknadsföring i olika forum så som företagsfrukostar, näringslivskontor, mässor  via projekt och processledarna. mm. Vi har även ett nära samarbete med flera företagsfrämjare som hjälper oss att få ut vårt budskap. Vi dessa insatser får vi in de 80 företagen som vi sedan träffar för att diskutera djupare om KTP-projekt är aktuellt.</w:t>
      </w:r>
    </w:p>
    <w:p w14:paraId="43A3FD48" w14:textId="77777777" w:rsidR="008F1F15" w:rsidRDefault="008F1F15"/>
    <w:p w14:paraId="0538982A" w14:textId="77777777" w:rsidR="008F1F15" w:rsidRDefault="00000000">
      <w:r>
        <w:t xml:space="preserve">Vi vill marknadsföra oss i samtliga kommuner i regionen för att visa att Högskolan Dalarna finns till för hela regionen, inte bara Falun/Borlänge.  Vårt budskap är att vi har öppna dörrar för samverkan oavsett om man som företag har haft kontakt med oss tidigare eller inte. Att man som företagare kan kontakta oss för små som stora funderingar. Budskapet är viktigt framför allt för de företagare som aldrig haft någon dialog med högskolan tidigare. Därför lägger vi stor vikt vid att vara ute och träffa företag fysiskt för att just öppna upp för en dialog för framtiden.  </w:t>
      </w:r>
    </w:p>
    <w:p w14:paraId="67323109" w14:textId="77777777" w:rsidR="008F1F15" w:rsidRDefault="008F1F15"/>
    <w:p w14:paraId="0B9025CD" w14:textId="77777777" w:rsidR="008F1F15" w:rsidRDefault="00000000">
      <w:r>
        <w:t xml:space="preserve">NYUTEXADE AKADEMIKER (KTP-projektledare) </w:t>
      </w:r>
    </w:p>
    <w:p w14:paraId="3406E2CB" w14:textId="77777777" w:rsidR="008F1F15" w:rsidRDefault="00000000">
      <w:r>
        <w:t xml:space="preserve">I nästa steg för att möjliggöra genomförandet av respektive KTP projekt har vi rekrytering av KTP projektledare, Nyutexade akademiker (KTP-projektledare) som målgrupp i vår kommunikation. </w:t>
      </w:r>
    </w:p>
    <w:p w14:paraId="07375DDE" w14:textId="77777777" w:rsidR="008F1F15" w:rsidRDefault="00000000">
      <w:r>
        <w:t xml:space="preserve">KTP projektledar tjänsterna utlyses via Platsbanken, du.se och linkedIn och jobtip. </w:t>
      </w:r>
    </w:p>
    <w:p w14:paraId="7218B223" w14:textId="77777777" w:rsidR="008F1F15" w:rsidRDefault="00000000">
      <w:r>
        <w:t>All rekrytering till KTP projketen sker via metoden kompetensbaserad rekrytering. Målet är att personen med bäst kompetens för att lösa uppgiften ska anställas. Med det arbetssättet kommer vi förbi eventuella fördomar och vanor att rekrytera för att skapa homogena grupper.</w:t>
      </w:r>
    </w:p>
    <w:p w14:paraId="3876D42A" w14:textId="77777777" w:rsidR="008F1F15" w:rsidRDefault="00000000">
      <w:r>
        <w:t>Vi lyfter alltid språkfrågan med företagen; -måste man prata med flytande svenska för att kunna bli KTP-projektledare här? Oftast är svaret att det inte behövs vilket öppnar upp för mer inkludering i samhället.</w:t>
      </w:r>
    </w:p>
    <w:p w14:paraId="41B61504" w14:textId="77777777" w:rsidR="008F1F15" w:rsidRDefault="008F1F15"/>
    <w:p w14:paraId="0151186B" w14:textId="77777777" w:rsidR="008F1F15" w:rsidRDefault="00000000">
      <w:r>
        <w:t xml:space="preserve">FORSKARE/LÅRARE </w:t>
      </w:r>
    </w:p>
    <w:p w14:paraId="1F226BCF" w14:textId="77777777" w:rsidR="008F1F15" w:rsidRDefault="00000000">
      <w:r>
        <w:t>Rekrytering av akademisk coach Forskare/lärare sker internt via de olika institutionerna på Högskolan Dalarna. Under projektetets gång har vi flertalet konferenser och nätverksträffar. Vi kommunicerar möljigheten att jobba med kunskapsväxling och på det sättet stärka såväl akademi som näringsliv, vilket är mycket populärt i målgruppen.</w:t>
      </w:r>
    </w:p>
    <w:p w14:paraId="068E9AC1" w14:textId="77777777" w:rsidR="008F1F15" w:rsidRDefault="008F1F15"/>
    <w:p w14:paraId="27D37FB8" w14:textId="77777777" w:rsidR="008F1F15" w:rsidRDefault="00000000">
      <w:r>
        <w:t>FÖRETAGSFRÄMJARE OCH NÄRINGSLIVSKONTOR</w:t>
      </w:r>
    </w:p>
    <w:p w14:paraId="77D78E5E" w14:textId="77777777" w:rsidR="008F1F15" w:rsidRDefault="00000000">
      <w:r>
        <w:t>Företagsfrämjare och näringslivskontor i Dalarna är en viktig målgrupp i vår kommunikation.</w:t>
      </w:r>
    </w:p>
    <w:p w14:paraId="237DB083" w14:textId="77777777" w:rsidR="008F1F15" w:rsidRDefault="00000000">
      <w:r>
        <w:t>De har både kunskap om företagarna och är en viktig kommunikationskanal till företagen i regionen.</w:t>
      </w:r>
    </w:p>
    <w:p w14:paraId="27E9534E" w14:textId="77777777" w:rsidR="008F1F15" w:rsidRDefault="00000000">
      <w:r>
        <w:t xml:space="preserve">Vi kommer att ha information till samtliga om Kompetenskraft Dalarna för att hitta de företag som är bäst lämpade för delprojekten. De är även viktiga i kommunikations arbetet då vi många gånger kommunicerar deras verktygslådor och erbjudanden i våra möten med företagarna. </w:t>
      </w:r>
    </w:p>
    <w:p w14:paraId="3D2D9647" w14:textId="77777777" w:rsidR="008F1F15" w:rsidRDefault="00000000">
      <w:r>
        <w:t>På så sätt kan vi hjälpas åt att göra Dalarnas företagare mer konkurenskraftiga, genom att slussa dem till de främjare som kan hjälpa dem bäst, vilket inte alltid är den organisation som man själv representerar.</w:t>
      </w:r>
    </w:p>
    <w:p w14:paraId="18EAEB73" w14:textId="77777777" w:rsidR="008F1F15" w:rsidRDefault="008F1F15"/>
    <w:p w14:paraId="07576376" w14:textId="77777777" w:rsidR="008F1F15" w:rsidRDefault="00000000">
      <w:r>
        <w:t>SAMHÄLLET</w:t>
      </w:r>
    </w:p>
    <w:p w14:paraId="3E8F60B0" w14:textId="77777777" w:rsidR="008F1F15" w:rsidRDefault="00000000">
      <w:r>
        <w:t>Via dagens alla digitala kanaler har vi stor möljighet att sprida det arbete som vi gör även till samhället i stort. Vi kommer framför allt att sprida vårt arbete via www.du.se och linkedIn genom de artiklar som vi gör om samtliga delprojekt i projektet. Vi har erfarenhet av detta tidigare och har fått en mycket bra spridning på det sättet. Genom att sprida det på linkedIn hoppas vi även på att inspirera fler företagare att kontakta högskolan, då artiklarna exemplifierar företagare som tidigare oftast inte har haft någon samverkan alls. Vi tror att detta sänker trösklarna, att kan dom så kan vi och att detta kan ge en ökad samverkan i stort mellan små och medelstora företag att våga kontakta lärosäten.</w:t>
      </w:r>
    </w:p>
    <w:p w14:paraId="1D7D09F8" w14:textId="77777777" w:rsidR="00974B85" w:rsidRDefault="00974B85"/>
    <w:p w14:paraId="60F43440" w14:textId="77777777" w:rsidR="00974B85" w:rsidRDefault="00974B85"/>
    <w:p w14:paraId="13856E31" w14:textId="77777777" w:rsidR="008F1F15" w:rsidRDefault="00000000">
      <w:pPr>
        <w:pStyle w:val="Heading3"/>
      </w:pPr>
      <w:r>
        <w:t>Vilken huvudsaklig bransch förväntar ni er att projektets aktiviteter ska bidra till?</w:t>
      </w:r>
    </w:p>
    <w:p w14:paraId="00E119B5" w14:textId="77777777" w:rsidR="00974B85" w:rsidRDefault="00000000">
      <w:r>
        <w:t>09 Andra ospecificerade tillverkningsindustrier</w:t>
      </w:r>
    </w:p>
    <w:p w14:paraId="56A3E84E" w14:textId="77777777" w:rsidR="00974B85" w:rsidRDefault="00974B85"/>
    <w:p w14:paraId="6913D0FA" w14:textId="77777777" w:rsidR="00974B85" w:rsidRDefault="00974B85"/>
    <w:p w14:paraId="3844E78E" w14:textId="77777777" w:rsidR="008F1F15" w:rsidRDefault="00000000">
      <w:pPr>
        <w:pStyle w:val="Heading3"/>
      </w:pPr>
      <w:r>
        <w:t>På vilket sätt kommer era arbetspaket att påverka de globala målen?</w:t>
      </w:r>
    </w:p>
    <w:p w14:paraId="4673F92B" w14:textId="77777777" w:rsidR="00974B85" w:rsidRDefault="00000000">
      <w:r>
        <w:t>På både kort och lång sikt ser vi flera tydliga sätt som vårt projekt kan bidra med för att nå de aktuella globala målen:</w:t>
      </w:r>
    </w:p>
    <w:p w14:paraId="6A2AC481" w14:textId="77777777" w:rsidR="008F1F15" w:rsidRDefault="008F1F15"/>
    <w:p w14:paraId="05C1798F" w14:textId="77777777" w:rsidR="008F1F15" w:rsidRDefault="00000000">
      <w:r>
        <w:t>Redan i urvalet av deltagande företag gör vi en prioritering kopplad regionens områden inom Smart Specialisering, vilka alla är valda utifrån bl.a. ett hållbarhetsperspektiv. I nästa steg gör vi en analys av företagens strategiska behov av utveckling vad gäller tjänster, produkter, marknader, produktion och övriga processer. Vi har då ett särskilt fokus på hållbarhetsaspekterna genom att vi för varje enskilt företag genom en Hållbarbetsanalys som bygger på Tillväxtverkets Hållbarhetstrappa. Detta innebär till exempel att:</w:t>
      </w:r>
    </w:p>
    <w:p w14:paraId="6A611D9E" w14:textId="77777777" w:rsidR="008F1F15" w:rsidRDefault="008F1F15"/>
    <w:p w14:paraId="2ABA18DB" w14:textId="77777777" w:rsidR="008F1F15" w:rsidRDefault="00000000">
      <w:r>
        <w:t>· Vi stimulerar till energi- och resurseffektiva metoder och investeringar i de företag som deltar i projektet.</w:t>
      </w:r>
    </w:p>
    <w:p w14:paraId="405856F6" w14:textId="77777777" w:rsidR="008F1F15" w:rsidRDefault="00000000">
      <w:r>
        <w:t>· Tack vare högskolans starka akademiska kompetenser och avancerade laboratorier kan vi bidra med insatser inom avancerad tillverkning, komplexa system, materialteknologi, hållbar produktion och avancerad industri.</w:t>
      </w:r>
    </w:p>
    <w:p w14:paraId="180CE733" w14:textId="77777777" w:rsidR="008F1F15" w:rsidRDefault="00000000">
      <w:r>
        <w:lastRenderedPageBreak/>
        <w:t>· Projektet kan också bidra genom medvetna satsningar inom digitalisering, energiomställning, industriell omvandling och hållbar besöksnäring, inom vilka högskolan också har särskilda kompetenser.</w:t>
      </w:r>
    </w:p>
    <w:p w14:paraId="420E3C1C" w14:textId="77777777" w:rsidR="008F1F15" w:rsidRDefault="008F1F15"/>
    <w:p w14:paraId="3724DAEF" w14:textId="77777777" w:rsidR="008F1F15" w:rsidRDefault="00000000">
      <w:r>
        <w:t>En viktig framgångsfaktor för att kunna bidra till att nå de globala målen tror vi är det faktum att vi kan peka på en rad goda exempel på KTP-projekt som redan genomförts med hållbarhetsinriktning. Exempel på konkreta sådana insatser hos företag är digitalisering, lean production, avancerad simulering, AI (Artificial Intelligence), ML (Machine Learning) och resilienta energisystem. Vi är övertygade om att medvetna insatser för miljö och hållbarhet inte hindrar ekonomisk tillväxt, utan tvärtom är och framför allt kommer att vara en förutsättning för ekonomisk tillväxt.</w:t>
      </w:r>
    </w:p>
    <w:p w14:paraId="1BEFD7B8" w14:textId="77777777" w:rsidR="008F1F15" w:rsidRDefault="008F1F15"/>
    <w:p w14:paraId="5B337FF7" w14:textId="77777777" w:rsidR="008F1F15" w:rsidRDefault="00000000">
      <w:r>
        <w:t>Potentiella målkonflikter</w:t>
      </w:r>
    </w:p>
    <w:p w14:paraId="61C10391" w14:textId="77777777" w:rsidR="008F1F15" w:rsidRDefault="00000000">
      <w:r>
        <w:t>Det är svårt att specificera eventuella målkonflikter som kan uppstå i projektet. Dock kan vi generellt säga att vi kommer göra analys av tidsmässiga konsekvenser och geografiska. T.ex. kan ett arbete med utveckla produktionen kortsiktigt leda till att antal arbetstillfällen lokalt minskar men att detta gör att företagen långsiktigt har starkare konkurrenskraft. En ökad produktion av klimatsmart produkt kan leda till att lokalt ökar energianvändandet men att det konkurrerar ut mer energikrävande produktion i en annan region. Sammanfattningsvis tror vi att projektet kan bidra till bland annat följande konkreta resultat vad gäller de aktuella globala målen:</w:t>
      </w:r>
    </w:p>
    <w:p w14:paraId="44B2AD8A" w14:textId="77777777" w:rsidR="008F1F15" w:rsidRDefault="00000000">
      <w:r>
        <w:t>· Mål 8: KTP leder till ökad lönsamhet och ökad kompetensförsörjning på landsbygden.</w:t>
      </w:r>
    </w:p>
    <w:p w14:paraId="15B85523" w14:textId="77777777" w:rsidR="008F1F15" w:rsidRDefault="00000000">
      <w:r>
        <w:t>· Mål 9: KTP Ökar företags förmåga att skapa innovationer genom samverkan med akademin inom hållbarhetsområdet.</w:t>
      </w:r>
    </w:p>
    <w:p w14:paraId="5BA6D690" w14:textId="77777777" w:rsidR="008F1F15" w:rsidRDefault="00000000">
      <w:r>
        <w:t>· Mål 12: KTP använder ofta digitalisering som verktyg för att öka effektiviteten i produktionen och även minska restprodukter.</w:t>
      </w:r>
    </w:p>
    <w:p w14:paraId="2A822AA8" w14:textId="77777777" w:rsidR="008F1F15" w:rsidRDefault="00000000">
      <w:r>
        <w:t>På kort sikt</w:t>
      </w:r>
    </w:p>
    <w:p w14:paraId="5EAB286D" w14:textId="77777777" w:rsidR="008F1F15" w:rsidRDefault="00000000">
      <w:r>
        <w:t>Varje deltagande företag skall känna att de via KTP-arbetet fått ett kompetenstillskott som konkret bidragit till en utveckling som stärker företagets konkurrenskraft och förstärker deras strategiska hållbarhetsarbete.</w:t>
      </w:r>
    </w:p>
    <w:p w14:paraId="673ABCAE" w14:textId="77777777" w:rsidR="008F1F15" w:rsidRDefault="008F1F15"/>
    <w:p w14:paraId="53654C4E" w14:textId="77777777" w:rsidR="008F1F15" w:rsidRDefault="00000000">
      <w:r>
        <w:t>På medellång sikt</w:t>
      </w:r>
    </w:p>
    <w:p w14:paraId="702D3828" w14:textId="77777777" w:rsidR="008F1F15" w:rsidRDefault="00000000">
      <w:r>
        <w:t>Företagen har fått en ökad förmåga att bedriva utvecklingsarbete och gör det genom att ta med och beakta hållbarhetsaspekter i sitt arbete i vardagen. De förstår hur deras arbete påverkar både den egna personalen (arbetsmiljön) och andra företag och konsumenter. Företagen har en större förståelse och kanske egen erfarenhet av värdet att skapa mer heterogena och tillåtande miljöer.</w:t>
      </w:r>
    </w:p>
    <w:p w14:paraId="11D03EFC" w14:textId="77777777" w:rsidR="008F1F15" w:rsidRDefault="008F1F15"/>
    <w:p w14:paraId="7D0D051D" w14:textId="77777777" w:rsidR="008F1F15" w:rsidRDefault="00000000">
      <w:r>
        <w:t>På lång sikt</w:t>
      </w:r>
    </w:p>
    <w:p w14:paraId="778A12E2" w14:textId="77777777" w:rsidR="008F1F15" w:rsidRDefault="00000000">
      <w:r>
        <w:t>De företag som ingår har fortsatt sin utveckling i positiv riktning och har påverkat företag och konsumenter de arbetar med genom att:</w:t>
      </w:r>
    </w:p>
    <w:p w14:paraId="070350EE" w14:textId="77777777" w:rsidR="008F1F15" w:rsidRDefault="00000000">
      <w:r>
        <w:t>· De har en förmåga att ta till sig nya innovationer och skapa egna</w:t>
      </w:r>
    </w:p>
    <w:p w14:paraId="2544726F" w14:textId="77777777" w:rsidR="008F1F15" w:rsidRDefault="00000000">
      <w:r>
        <w:t>· De ser att ny kompetens och ny kunskap är vägar att nå en starkare position på marknaden</w:t>
      </w:r>
    </w:p>
    <w:p w14:paraId="4DE6DA19" w14:textId="77777777" w:rsidR="008F1F15" w:rsidRDefault="00000000">
      <w:r>
        <w:t>· Företaget är en positiv förebild  både lokalt och regionalt</w:t>
      </w:r>
    </w:p>
    <w:p w14:paraId="2C49DFC1" w14:textId="77777777" w:rsidR="008F1F15" w:rsidRDefault="00000000">
      <w:r>
        <w:t>· Företaget ställer krav på sina leverantörer</w:t>
      </w:r>
    </w:p>
    <w:p w14:paraId="2919AD75" w14:textId="77777777" w:rsidR="008F1F15" w:rsidRDefault="00000000">
      <w:r>
        <w:t>· Företagen har hållbara processer internt  sociala och ekologiska</w:t>
      </w:r>
    </w:p>
    <w:p w14:paraId="592019C6" w14:textId="77777777" w:rsidR="008F1F15" w:rsidRDefault="00000000">
      <w:r>
        <w:t>· Företagens produkter är klimatsmarta och bidrar till att deras kunder och konsumenter lättare når  klimatmålen</w:t>
      </w:r>
    </w:p>
    <w:p w14:paraId="3F89AA94" w14:textId="77777777" w:rsidR="00974B85" w:rsidRDefault="00974B85"/>
    <w:p w14:paraId="1F61CDF4" w14:textId="77777777" w:rsidR="00974B85" w:rsidRDefault="00974B85"/>
    <w:p w14:paraId="0626C97C" w14:textId="77777777" w:rsidR="008F1F15" w:rsidRDefault="00000000">
      <w:pPr>
        <w:pStyle w:val="Heading3"/>
      </w:pPr>
      <w:r>
        <w:t>Var ska resultaten uppstå?</w:t>
      </w:r>
    </w:p>
    <w:p w14:paraId="190C443C" w14:textId="77777777" w:rsidR="00974B85" w:rsidRDefault="00000000">
      <w:r>
        <w:t>Resultatkedja1: Direkta insatser till företag</w:t>
      </w:r>
    </w:p>
    <w:p w14:paraId="06A26F64" w14:textId="77777777" w:rsidR="00974B85" w:rsidRDefault="00974B85"/>
    <w:p w14:paraId="20980EA5" w14:textId="77777777" w:rsidR="00974B85" w:rsidRDefault="00974B85"/>
    <w:p w14:paraId="04769614" w14:textId="77777777" w:rsidR="008F1F15" w:rsidRDefault="00000000">
      <w:pPr>
        <w:pStyle w:val="Heading3"/>
      </w:pPr>
      <w:r>
        <w:t>Förmåga - vad kommer målgruppen eller målobjektet att få tillgång till?</w:t>
      </w:r>
    </w:p>
    <w:p w14:paraId="54683157" w14:textId="77777777" w:rsidR="00974B85" w:rsidRDefault="00000000">
      <w:r>
        <w:t>Resultatkedja1: Relevant kunskap, Resultatkedja1: Samverkan och kunskapsöverföring, Resultatkedja1: Nya processer, Resultatkedja1: Nya kontakter, Resultatkedja1: Nya arbetssätt och metoder, Resultatkedja1: Ny teknik, Resultatkedja1: Beslutsunderlag, stöddokument och strategier, Resultatkedja1: Förbättrat/förstärkt ledarskap, Resultatkedja1: Förändrade attityder och synsätt</w:t>
      </w:r>
    </w:p>
    <w:p w14:paraId="3C39B9A9" w14:textId="77777777" w:rsidR="00974B85" w:rsidRDefault="00974B85"/>
    <w:p w14:paraId="0D94672F" w14:textId="77777777" w:rsidR="00974B85" w:rsidRDefault="00974B85"/>
    <w:p w14:paraId="114720F0" w14:textId="77777777" w:rsidR="008F1F15" w:rsidRDefault="00000000">
      <w:pPr>
        <w:pStyle w:val="Heading3"/>
      </w:pPr>
      <w:r>
        <w:lastRenderedPageBreak/>
        <w:t>Vilka förändrade beteenden förväntas de stärkta förmågorna leda till hos målgruppen eller målobjektet?</w:t>
      </w:r>
    </w:p>
    <w:p w14:paraId="70C746C4" w14:textId="77777777" w:rsidR="00974B85" w:rsidRDefault="00000000">
      <w:r>
        <w:t>Resultatkedja1: Använder resurseffektiv teknik, metod och processer, Resultatkedja1: Använder teknik och infrastruktur för ren energi, Resultatkedja1: Expanderar verksamheten, Resultatkedja1: Genomför kompetensutveckling, Resultatkedja1: Samarbetar med nya sektorer, branscher och aktörer, Resultatkedja1: Utvecklar ett hållbart företagande (jämställdhet), Resultatkedja1: Utvecklar ett hållbart företagande (miljö &amp; klimat), Resultatkedja1: Utvecklar ett hållbart företagande (mångfald &amp; integration), Resultatkedja1: Utvecklar strategisk kompetensförsörjning, Resultatkedja1: Ökad digital kompetens (generell, icke-teknisk, specialist), Resultatkedja1: Utvecklar/tillämpar ny teknik, material, processer och metoder</w:t>
      </w:r>
    </w:p>
    <w:p w14:paraId="27F2B428" w14:textId="77777777" w:rsidR="00974B85" w:rsidRDefault="00974B85"/>
    <w:bookmarkEnd w:id="0"/>
    <w:p w14:paraId="24F62C30" w14:textId="77777777" w:rsidR="00974B85" w:rsidRDefault="00974B85"/>
    <w:p w14:paraId="1309F61F" w14:textId="77777777" w:rsidR="008F1F15" w:rsidRDefault="00000000">
      <w:pPr>
        <w:pStyle w:val="Heading3"/>
      </w:pPr>
      <w:r>
        <w:t xml:space="preserve">Hur kommer projektets organisation vara uppbyggd för att genomföra projektet? </w:t>
      </w:r>
    </w:p>
    <w:p w14:paraId="0033BE16" w14:textId="77777777" w:rsidR="00974B85" w:rsidRDefault="00000000">
      <w:r>
        <w:t>Projektorganisationen är uppbyggd på en övergripande ledning:</w:t>
      </w:r>
    </w:p>
    <w:p w14:paraId="5C0FF5A8" w14:textId="77777777" w:rsidR="008F1F15" w:rsidRDefault="00000000">
      <w:r>
        <w:t xml:space="preserve">Projektledare  30% </w:t>
      </w:r>
    </w:p>
    <w:p w14:paraId="6B50198D" w14:textId="77777777" w:rsidR="008F1F15" w:rsidRDefault="00000000">
      <w:r>
        <w:t>Ekonom (20%)</w:t>
      </w:r>
    </w:p>
    <w:p w14:paraId="7AF1378C" w14:textId="77777777" w:rsidR="008F1F15" w:rsidRDefault="00000000">
      <w:r>
        <w:t xml:space="preserve">2st processledare (totalt 80% tjänst) </w:t>
      </w:r>
    </w:p>
    <w:p w14:paraId="12ECE37C" w14:textId="77777777" w:rsidR="008F1F15" w:rsidRDefault="00000000">
      <w:r>
        <w:t>Impact/Kommunikation/koordinering 30%</w:t>
      </w:r>
    </w:p>
    <w:p w14:paraId="24DFB5A2" w14:textId="77777777" w:rsidR="008F1F15" w:rsidRDefault="008F1F15"/>
    <w:p w14:paraId="3547DA6C" w14:textId="77777777" w:rsidR="008F1F15" w:rsidRDefault="00000000">
      <w:r>
        <w:t>Samtliga av tilltänkta i projektets övergripande ledning jobbar idag på Högskolan Dalarna och har möjlighet att delta i projektet med start från 1 januari 2023.</w:t>
      </w:r>
    </w:p>
    <w:p w14:paraId="20934185" w14:textId="77777777" w:rsidR="008F1F15" w:rsidRDefault="00000000">
      <w:r>
        <w:t>Samtliga i projektorganisationens övergripande roller har erfarenhet att jobba med KTP-arbete från pågående och/eller tidigare ERUF projekt, KTP Energi Sverigie, KTP Sceince och KTP Energi 2.0</w:t>
      </w:r>
    </w:p>
    <w:p w14:paraId="4C454E74" w14:textId="77777777" w:rsidR="008F1F15" w:rsidRDefault="008F1F15"/>
    <w:p w14:paraId="19DF8864" w14:textId="77777777" w:rsidR="008F1F15" w:rsidRDefault="00000000">
      <w:r>
        <w:t>Till varje delprojekt så tillkommer:</w:t>
      </w:r>
    </w:p>
    <w:p w14:paraId="2F802C69" w14:textId="77777777" w:rsidR="008F1F15" w:rsidRDefault="008F1F15"/>
    <w:p w14:paraId="633487F1" w14:textId="77777777" w:rsidR="008F1F15" w:rsidRDefault="00000000">
      <w:r>
        <w:t>KTP-företag (8st)</w:t>
      </w:r>
    </w:p>
    <w:p w14:paraId="7150138C" w14:textId="77777777" w:rsidR="008F1F15" w:rsidRDefault="00000000">
      <w:r>
        <w:t>Ett samverkansavtals skrivs mellan Högskolan Dalarna och respektive företag som genomför ett KTP projekt.</w:t>
      </w:r>
    </w:p>
    <w:p w14:paraId="280ACA63" w14:textId="77777777" w:rsidR="008F1F15" w:rsidRDefault="008F1F15"/>
    <w:p w14:paraId="4102FA6D" w14:textId="77777777" w:rsidR="008F1F15" w:rsidRDefault="00000000">
      <w:r>
        <w:t xml:space="preserve">KTP-projektledare (8st). </w:t>
      </w:r>
    </w:p>
    <w:p w14:paraId="2A4E05DC" w14:textId="77777777" w:rsidR="008F1F15" w:rsidRDefault="00000000">
      <w:r>
        <w:t xml:space="preserve">Varje tjänst som KTP projektledare annonseras ut och tillsätts enligt kompetensbaserad rekrytering med hjälp av högskolan Dalarnas HR avdelning. </w:t>
      </w:r>
    </w:p>
    <w:p w14:paraId="0E438FBC" w14:textId="77777777" w:rsidR="008F1F15" w:rsidRDefault="008F1F15"/>
    <w:p w14:paraId="50EDC55C" w14:textId="77777777" w:rsidR="008F1F15" w:rsidRDefault="00000000">
      <w:r>
        <w:t>Akademiska coacher (8st)</w:t>
      </w:r>
    </w:p>
    <w:p w14:paraId="4CB93EC0" w14:textId="77777777" w:rsidR="008F1F15" w:rsidRDefault="00000000">
      <w:r>
        <w:t>Till varje delprojekt rekryteras minst en s.k. akademisk coach som är senior inom det området som det specifika uppdraget gäller. Den akademiska coachen anlitas 4 timmar i veckan för att hjälpa KTP projektledaren med uppdraget samt jobba med kunskapsväxling akademi/näringsliv. De akademiska coacherna är i första hand lärare/forskare vid högskolan Dalarna men kan om vi saknar den kompetensen hitta dem på andra lärosäten.</w:t>
      </w:r>
    </w:p>
    <w:p w14:paraId="79A92DE7" w14:textId="77777777" w:rsidR="008F1F15" w:rsidRDefault="008F1F15"/>
    <w:p w14:paraId="6A52F52B" w14:textId="77777777" w:rsidR="008F1F15" w:rsidRDefault="00000000">
      <w:r>
        <w:t>Affärscoacher (8st) köps in till respektive delprojekt via direktupphandling, upphandlingarna sker via E-avrop</w:t>
      </w:r>
    </w:p>
    <w:p w14:paraId="0B947560" w14:textId="77777777" w:rsidR="00974B85" w:rsidRDefault="00974B85"/>
    <w:p w14:paraId="596795ED" w14:textId="77777777" w:rsidR="00974B85" w:rsidRDefault="00974B85"/>
    <w:p w14:paraId="75EF8BD2" w14:textId="77777777" w:rsidR="008F1F15" w:rsidRDefault="00000000">
      <w:pPr>
        <w:pStyle w:val="Heading3"/>
      </w:pPr>
      <w:r>
        <w:t>Vilka andra liknande projekt eller verksamheter känner ni till?</w:t>
      </w:r>
    </w:p>
    <w:p w14:paraId="01D3F89F" w14:textId="77777777" w:rsidR="00974B85" w:rsidRDefault="00000000">
      <w:r>
        <w:t>Hur ska projektet avgränsas från ordinarie verksamhet?</w:t>
      </w:r>
    </w:p>
    <w:p w14:paraId="3BF58CA8" w14:textId="77777777" w:rsidR="008F1F15" w:rsidRDefault="00000000">
      <w:r>
        <w:t>Svenska högskolor har inga dedikerade pengar att arbeta med samverkan utan fördelningen av pengarna baserar sig på utbildning och forskning. Detta gör att för att högskolor specifikt ska kunna engagera sig i regionala utvecklingsfrågor så behöver de finansiella resurser från annat håll. Därför är arbete inom ERUF området en bra möjlighet att nå ut till samhället regionalt</w:t>
      </w:r>
    </w:p>
    <w:p w14:paraId="5621D8E8" w14:textId="77777777" w:rsidR="008F1F15" w:rsidRDefault="008F1F15"/>
    <w:p w14:paraId="6B8B1EE2" w14:textId="77777777" w:rsidR="008F1F15" w:rsidRDefault="00000000">
      <w:r>
        <w:t xml:space="preserve">Högskolan Dalarna är projektägare till KTP Energi Sverige vilket pågår t.o.m juni 2023 med projekt aktiviteter (KTP projekt) fram till och med april 2023. Projektet drivs ihop med 6 andra lärosäten. Kompetenskraft Dalarna kommer kunna dra nytta av lärdomar från detta och tidigare projekt. </w:t>
      </w:r>
    </w:p>
    <w:p w14:paraId="532CC5CD" w14:textId="77777777" w:rsidR="008F1F15" w:rsidRDefault="00000000">
      <w:r>
        <w:t>Då detta projekt avslutas ser vi under våren 2023, ser vi denna ansökan som mycket viktig för att kunna fortsätta erbjuda KTP projekt verka för stärkt konkurenskraft i Dalarna. I detta projekt får vi möjlighet att bidra till att stärka Dalarnas S4 områden både inom näringslivet och lärosätet.</w:t>
      </w:r>
    </w:p>
    <w:p w14:paraId="77AD337E" w14:textId="77777777" w:rsidR="00974B85" w:rsidRDefault="00974B85"/>
    <w:p w14:paraId="4A9D69CD" w14:textId="77777777" w:rsidR="00974B85" w:rsidRDefault="00974B85"/>
    <w:p w14:paraId="13F0AF39" w14:textId="77777777" w:rsidR="008F1F15" w:rsidRDefault="00000000">
      <w:pPr>
        <w:pStyle w:val="Heading3"/>
      </w:pPr>
      <w:r>
        <w:t>Hur ska ni internt i projektorganisationen arbeta för en inkluderande kultur för likvärdiga möjligheter att påverka projektets inriktning och resultat?</w:t>
      </w:r>
    </w:p>
    <w:p w14:paraId="137ED7B4" w14:textId="77777777" w:rsidR="00974B85" w:rsidRDefault="00000000">
      <w:r>
        <w:t xml:space="preserve">Arbetet inom projektgruppen har i många år varit präglad av en demokratisk kultur där alla större beslut tas gemensamt och ofta i konsensus. Arbetet i KTP-projekten kräver oftast att flera perspektiv lyfts och det är många människor involverade i besluten. </w:t>
      </w:r>
    </w:p>
    <w:p w14:paraId="0425DE80" w14:textId="77777777" w:rsidR="008F1F15" w:rsidRDefault="00000000">
      <w:r>
        <w:t xml:space="preserve">I den utökade projektgruppen där vi inkluderar KTP-projektledarna jobbar vi med kompetensbaserad rekrytering för att säkerställa att alla sökande bedöms utifrån samma kriterier. </w:t>
      </w:r>
    </w:p>
    <w:p w14:paraId="3BD57A44" w14:textId="77777777" w:rsidR="008F1F15" w:rsidRDefault="008F1F15"/>
    <w:p w14:paraId="07C04B2A" w14:textId="77777777" w:rsidR="008F1F15" w:rsidRDefault="00000000">
      <w:r>
        <w:t xml:space="preserve">Vi kommer sammanställa könsuppdelad statistik löpande över de personer som är engagerade i projekten (KTP-projektledare, akademisk coach, företagsrepresentant och affärscoach). Det är viktigt att göra en analys av utfallet då slumpmässiga variationer kan göra att resultatet slår i </w:t>
      </w:r>
      <w:r>
        <w:lastRenderedPageBreak/>
        <w:t xml:space="preserve">ngn riktning. Eftersom vi kommer göra detta löpande kan vi också göra endel korrigeringar i hur vi kommunicerar för att uppnå en jämlik  könsuppdelad statistik i projektet som helhet. </w:t>
      </w:r>
    </w:p>
    <w:p w14:paraId="7710302B" w14:textId="77777777" w:rsidR="008F1F15" w:rsidRDefault="008F1F15"/>
    <w:p w14:paraId="4314DE60" w14:textId="77777777" w:rsidR="008F1F15" w:rsidRDefault="00000000">
      <w:r>
        <w:t>Vi kommer även titta på att delprojekten får en geografisk spridning i regionen.</w:t>
      </w:r>
    </w:p>
    <w:p w14:paraId="12A3F35A" w14:textId="77777777" w:rsidR="00974B85" w:rsidRDefault="00974B85"/>
    <w:p w14:paraId="36BB7B71" w14:textId="77777777" w:rsidR="00974B85" w:rsidRDefault="00974B85"/>
    <w:p w14:paraId="517B7D49" w14:textId="77777777" w:rsidR="008F1F15" w:rsidRDefault="00000000">
      <w:pPr>
        <w:pStyle w:val="Heading3"/>
      </w:pPr>
      <w:r>
        <w:t>Beskriv vilken kompetens i hållbarhet som finns i projektorganisationen, eller som avses rekryteras till projektet?</w:t>
      </w:r>
    </w:p>
    <w:p w14:paraId="09822E31" w14:textId="77777777" w:rsidR="00974B85" w:rsidRDefault="00000000">
      <w:r>
        <w:t xml:space="preserve">Hållbarhetsarbete och Agenda 2030  är en naturlig del vårt arbete som även regleras av högskolelagen. Vi som finns i projektorganisationen har alla erfarenhet att jobba med hållbarhetsarbete i relation till KTP-projekt och allt vad det innebär, vilket säkerställer projektets genomförande. </w:t>
      </w:r>
    </w:p>
    <w:p w14:paraId="6232CB04" w14:textId="77777777" w:rsidR="008F1F15" w:rsidRDefault="008F1F15"/>
    <w:p w14:paraId="51A341A7" w14:textId="77777777" w:rsidR="008F1F15" w:rsidRDefault="00000000">
      <w:r>
        <w:t>Under projektets gång säkerställer vi även KTP-projektledarnas kompetens inom området genom att vi utbildar dem i Hållbarhet via  Dalarna Sciencepark. Företagens hållbarhetsarbete säkerställer vi genom att ha en obligatiorisk Hållbarhetsanalys  i början av delprojekten vilket ska följas upp av en hållbarhetsplan. I det arbetet har vi för avsikt att använda oss av Almis verktyg  Framtidsdialog eller liknande.</w:t>
      </w:r>
    </w:p>
    <w:p w14:paraId="7F1A7E67" w14:textId="77777777" w:rsidR="00974B85" w:rsidRDefault="00974B85"/>
    <w:p w14:paraId="36703459" w14:textId="77777777" w:rsidR="00974B85" w:rsidRDefault="00974B85"/>
    <w:p w14:paraId="099508C9" w14:textId="77777777" w:rsidR="008F1F15" w:rsidRDefault="00000000">
      <w:pPr>
        <w:pStyle w:val="Heading3"/>
      </w:pPr>
      <w:r>
        <w:t>Kommer ni i ert projekts genomförande att arbeta med andra aktörer än de som ingår i er projektorganisation?</w:t>
      </w:r>
    </w:p>
    <w:p w14:paraId="357EC151" w14:textId="77777777" w:rsidR="00974B85" w:rsidRDefault="00000000">
      <w:r>
        <w:t>Ja</w:t>
      </w:r>
    </w:p>
    <w:p w14:paraId="5ACB000A" w14:textId="77777777" w:rsidR="00974B85" w:rsidRDefault="00974B85"/>
    <w:p w14:paraId="38CD61A4" w14:textId="77777777" w:rsidR="00974B85" w:rsidRDefault="00974B85"/>
    <w:p w14:paraId="3A279A88" w14:textId="77777777" w:rsidR="008F1F15" w:rsidRDefault="00000000">
      <w:pPr>
        <w:pStyle w:val="Heading3"/>
      </w:pPr>
      <w:r>
        <w:t>Beskriv vad för slags arbete som kommer att genomföras och med vilka aktörer, samt hur det kommer att bidra till projektets genomförande.</w:t>
      </w:r>
    </w:p>
    <w:p w14:paraId="1C6037F6" w14:textId="77777777" w:rsidR="00974B85" w:rsidRDefault="00000000">
      <w:r>
        <w:t xml:space="preserve">Projektet kommer samverka med företagsfrämjare och näringslivskontor i regionen. Samverkansarbetet handlar framför allt om att vi via dem kan sprida vårt erbjudande, om att genomföra KTP-projekt till hela regionens företag.  </w:t>
      </w:r>
    </w:p>
    <w:p w14:paraId="324FA911" w14:textId="77777777" w:rsidR="008F1F15" w:rsidRDefault="00000000">
      <w:r>
        <w:t>Vi ser också företagsfrämjarna och näringlivskontoren som viktiga budbärare gällande projektets övriga information- och resultatspridning i regionen.</w:t>
      </w:r>
    </w:p>
    <w:p w14:paraId="3515BCB4" w14:textId="77777777" w:rsidR="00974B85" w:rsidRDefault="00974B85"/>
    <w:p w14:paraId="1DF522D4" w14:textId="77777777" w:rsidR="00974B85" w:rsidRDefault="00974B85"/>
    <w:p w14:paraId="6045E5E5" w14:textId="77777777" w:rsidR="008F1F15" w:rsidRDefault="00000000">
      <w:pPr>
        <w:pStyle w:val="Heading3"/>
      </w:pPr>
      <w:r>
        <w:t>Söker ni stöd för aktiviteter som bidrar till genomförandet av Östersjöstrategin?</w:t>
      </w:r>
    </w:p>
    <w:p w14:paraId="74917BF2" w14:textId="77777777" w:rsidR="00974B85" w:rsidRDefault="00000000">
      <w:r>
        <w:t>Nej</w:t>
      </w:r>
    </w:p>
    <w:p w14:paraId="0C4CF97D" w14:textId="77777777" w:rsidR="00974B85" w:rsidRDefault="00974B85"/>
    <w:p w14:paraId="000BEC95" w14:textId="77777777" w:rsidR="00974B85" w:rsidRDefault="00974B85"/>
    <w:p w14:paraId="647FBE22" w14:textId="77777777" w:rsidR="008F1F15" w:rsidRDefault="00000000">
      <w:pPr>
        <w:pStyle w:val="Heading3"/>
      </w:pPr>
      <w:r>
        <w:t>Hur ska ni internt i projektorganisationen arbeta för en inkluderande kultur för likvärdiga möjligheter att påverka projektets inriktning och resultat?</w:t>
      </w:r>
    </w:p>
    <w:p w14:paraId="13AE0C6D" w14:textId="77777777" w:rsidR="00974B85" w:rsidRDefault="00000000">
      <w:r>
        <w:t xml:space="preserve">Arbetet inom projektgruppen har i många år varit präglad av en demokratisk kultur där alla större beslut tas gemensamt och ofta i konsensus. Arbetet i KTP-projekten kräver oftast att flera perspektiv lyfts och det är många människor involverade i besluten. </w:t>
      </w:r>
    </w:p>
    <w:p w14:paraId="171F6C32" w14:textId="77777777" w:rsidR="008F1F15" w:rsidRDefault="00000000">
      <w:r>
        <w:t xml:space="preserve">I den utökade projektgruppen där vi inkluderar KTP-projektledarna jobbar vi med kompetensbaserad rekrytering för att säkerställa att alla sökande bedöms utifrån samma kriterier. </w:t>
      </w:r>
    </w:p>
    <w:p w14:paraId="2B866F4A" w14:textId="77777777" w:rsidR="008F1F15" w:rsidRDefault="008F1F15"/>
    <w:p w14:paraId="5F683B67" w14:textId="77777777" w:rsidR="008F1F15" w:rsidRDefault="00000000">
      <w:r>
        <w:t xml:space="preserve">Vi kommer sammanställa könsuppdelad statistik löpande över de personer som är engagerade i projekten (KTP-projektledare, akademisk coach, företagsrepresentant och affärscoach). Det är viktigt att göra en analys av utfallet då slumpmässiga variationer kan göra att resultatet slår i ngn riktning. Eftersom vi kommer göra detta löpande kan vi också göra endel korrigeringar i hur vi kommunicerar för att uppnå en jämlik  könsuppdelad statistik i projektet som helhet. </w:t>
      </w:r>
    </w:p>
    <w:p w14:paraId="3CBBD03C" w14:textId="77777777" w:rsidR="008F1F15" w:rsidRDefault="00000000">
      <w:r>
        <w:t>Vi kommer även titta på att delprojekten får en geografisk spridning i regionen.</w:t>
      </w:r>
    </w:p>
    <w:p w14:paraId="0C306445" w14:textId="77777777" w:rsidR="00974B85" w:rsidRDefault="00974B85"/>
    <w:p w14:paraId="37834FB5" w14:textId="77777777" w:rsidR="00974B85" w:rsidRDefault="00974B85"/>
    <w:p w14:paraId="4395A5C6" w14:textId="77777777" w:rsidR="008F1F15" w:rsidRDefault="00000000">
      <w:pPr>
        <w:pStyle w:val="Heading3"/>
      </w:pPr>
      <w:r>
        <w:lastRenderedPageBreak/>
        <w:t>Beskriv vilken kompetens i hållbarhet som finns i organisationen, eller som avses rekryteras till organisationen?</w:t>
      </w:r>
    </w:p>
    <w:p w14:paraId="5F0580A8" w14:textId="77777777" w:rsidR="00974B85" w:rsidRDefault="00000000">
      <w:r>
        <w:t xml:space="preserve">Hållbarhetsarbete och Agenda 2030  är en naturlig del vårt arbete som även regleras av högskolelagen. Vi som finns i projektorganisationen har alla erfarenhet att jobba med hållbarhetsarbete i relation till KTP-projekt och allt vad det innebär, vilket säkerställer projektets genomförande. </w:t>
      </w:r>
    </w:p>
    <w:p w14:paraId="7125A42A" w14:textId="77777777" w:rsidR="008F1F15" w:rsidRDefault="008F1F15"/>
    <w:p w14:paraId="4C17D81E" w14:textId="77777777" w:rsidR="008F1F15" w:rsidRDefault="00000000">
      <w:r>
        <w:t>Under projektets gång säkerställer vi även KTP-projektledarnas kompetens inom området genom att vi utbildar dem i Hållbarhet via  Dalarna Sciencepark. Företagens hållbarhetsarbet säkerställer vi genom att ha en obligatiorisk Hållbarhetsanalys  i början av delprojekten vilket ska följas upp av en hållbarhetsplan. I det arbetet har vi för avsikt att använda oss av Almis verktyg  Framtidsdialog eller liknande.</w:t>
      </w:r>
    </w:p>
    <w:p w14:paraId="49CAD04A" w14:textId="77777777" w:rsidR="00974B85" w:rsidRDefault="00974B85"/>
    <w:p w14:paraId="04A5751D" w14:textId="77777777" w:rsidR="00974B85" w:rsidRDefault="00974B85"/>
    <w:p w14:paraId="5A8A7EEC" w14:textId="77777777" w:rsidR="008F1F15" w:rsidRDefault="00000000">
      <w:pPr>
        <w:pStyle w:val="Heading3"/>
      </w:pPr>
      <w:r>
        <w:t>Hur har ni i projektets planering säkerställt att ni har förmåga att rapportera och redovisa kostnader och aktiviteter i projektet?</w:t>
      </w:r>
    </w:p>
    <w:p w14:paraId="0E341614" w14:textId="77777777" w:rsidR="00974B85" w:rsidRDefault="00000000">
      <w:r>
        <w:t>Vi har kännedom om handboken från andra projekt och läses regelbundet igenom för berörd personal på HDa.</w:t>
      </w:r>
    </w:p>
    <w:p w14:paraId="7F3FB7C8" w14:textId="77777777" w:rsidR="008F1F15" w:rsidRDefault="00000000">
      <w:r>
        <w:t>Vi upprättar ett eget specifikt projektnummer för detta projekt så att projektets alla kostnader samlas på ett och samma projekt/kostnadsställe. Så gör vi med alla projekt som ligger under Högskolan Dalarna, (Hda). Då HDa är styrt av ramar från Ekonomistyrningsverket och Högskoleförordningen kan vi inte behandla vissa projekt på ett visst vis, utan alla projekt faller in under samma ramverk och system som finns uppbyggt på HDa.</w:t>
      </w:r>
    </w:p>
    <w:p w14:paraId="4A7A6E8A" w14:textId="77777777" w:rsidR="008F1F15" w:rsidRDefault="00000000">
      <w:r>
        <w:t xml:space="preserve"> Då vi upprättar ett eget projektnummer för detta projekt så kommer alla kostnader falla in under det projektnumret. Det innebär att vi kan ta ut en huvudbok som omfattar projektets alla kostnader och intäkter samt även en transaktionslista dit berörda fakturor bifogas.</w:t>
      </w:r>
    </w:p>
    <w:p w14:paraId="55EF79C6" w14:textId="77777777" w:rsidR="008F1F15" w:rsidRDefault="008F1F15"/>
    <w:p w14:paraId="5F1F925F" w14:textId="77777777" w:rsidR="008F1F15" w:rsidRDefault="00000000">
      <w:r>
        <w:t>Alla kostnader som inkommer i vår leverantörsreskontra blir betalda genom att vi har ett upparbetat, systematiskt flöde där kostnader godkänns av en person som har insyn i respektive projekt/kostnadsställe som i sin tur blir slutattesterad av en chef innan kostnaden går vidare för betalning. Då HDa har många olika projekt och kostnadsställen behöver vi har ett säkert och väl inarbetat system så att betalningsflödet fungerar. Att vissa av kostnaderna som uppkommer i vårt systemet sedan ska vara schablonkostnader hos er får vi hantera från fall till fall och vi har, och har haft, flertalet liknande projekt så HDa är vana att hantera detta sedan tidigare.</w:t>
      </w:r>
    </w:p>
    <w:p w14:paraId="593F2080" w14:textId="77777777" w:rsidR="008F1F15" w:rsidRDefault="008F1F15"/>
    <w:p w14:paraId="65CEAE1B" w14:textId="77777777" w:rsidR="008F1F15" w:rsidRDefault="00000000">
      <w:r>
        <w:t>HDa gör interna periodbokslut kvartalsvis och inför dessa delårsbokslut behöver vi få in tidrapportering från personal i flertalet olika projekt där detta projekt också kommer att ingå. Det finns en upparbetad rutin för detta på HDa.</w:t>
      </w:r>
    </w:p>
    <w:p w14:paraId="44FA3952" w14:textId="77777777" w:rsidR="00974B85" w:rsidRDefault="00974B85"/>
    <w:p w14:paraId="4E75CDC3" w14:textId="77777777" w:rsidR="00974B85" w:rsidRDefault="00974B85"/>
    <w:p w14:paraId="18639CEA" w14:textId="77777777" w:rsidR="008F1F15" w:rsidRDefault="00000000">
      <w:pPr>
        <w:pStyle w:val="Heading3"/>
      </w:pPr>
      <w:r>
        <w:t>Hur ska ni arbeta med kommunikation?</w:t>
      </w:r>
    </w:p>
    <w:p w14:paraId="40878623" w14:textId="77777777" w:rsidR="00974B85" w:rsidRDefault="00000000">
      <w:r>
        <w:t>Projektet har 5 målgrupper som vi kommunicerar med återkommande i projektet.</w:t>
      </w:r>
    </w:p>
    <w:p w14:paraId="2A31D158" w14:textId="77777777" w:rsidR="008F1F15" w:rsidRDefault="008F1F15"/>
    <w:p w14:paraId="5438F4A2" w14:textId="77777777" w:rsidR="008F1F15" w:rsidRDefault="00000000">
      <w:r>
        <w:t xml:space="preserve">Målgrupp 1 SME företag i Dalarna </w:t>
      </w:r>
    </w:p>
    <w:p w14:paraId="280DD8A0" w14:textId="77777777" w:rsidR="008F1F15" w:rsidRDefault="00000000">
      <w:r>
        <w:t>Målgrupp 2 Nyutexade akademiker</w:t>
      </w:r>
    </w:p>
    <w:p w14:paraId="363C2993" w14:textId="77777777" w:rsidR="008F1F15" w:rsidRDefault="00000000">
      <w:r>
        <w:t>Målgrupp 3 Forskare/lärare vid HDa</w:t>
      </w:r>
    </w:p>
    <w:p w14:paraId="3D13AFC3" w14:textId="77777777" w:rsidR="008F1F15" w:rsidRDefault="00000000">
      <w:r>
        <w:t>Målgrupp 4 Företagsfrämjare.</w:t>
      </w:r>
    </w:p>
    <w:p w14:paraId="374AB0FE" w14:textId="77777777" w:rsidR="008F1F15" w:rsidRDefault="00000000">
      <w:r>
        <w:t>Målgrupp 5 Samhället</w:t>
      </w:r>
    </w:p>
    <w:p w14:paraId="4774E25B" w14:textId="77777777" w:rsidR="008F1F15" w:rsidRDefault="008F1F15"/>
    <w:p w14:paraId="6A1C8DFB" w14:textId="77777777" w:rsidR="008F1F15" w:rsidRDefault="00000000">
      <w:r>
        <w:t>SME FÖRETAG</w:t>
      </w:r>
    </w:p>
    <w:p w14:paraId="647FB69D" w14:textId="77777777" w:rsidR="008F1F15" w:rsidRDefault="00000000">
      <w:r>
        <w:t>Den primära målgruppen är SME företag i Dalarna som vill stärka sin konkurenskraft via genomförandet av ett KTP-projekt i samverkan med Högskolan Dalarna.  Dessa når vi via marknadsföring i olika forum så som företagsfrukostar, näringslivskontor, mässor mm. Vi har även ett nära samarbete med flera företagsfrämjare som hjälper oss att få ut vårt budskap.</w:t>
      </w:r>
    </w:p>
    <w:p w14:paraId="128D9C79" w14:textId="77777777" w:rsidR="008F1F15" w:rsidRDefault="008F1F15"/>
    <w:p w14:paraId="5DB895F6" w14:textId="77777777" w:rsidR="008F1F15" w:rsidRDefault="00000000">
      <w:r>
        <w:t xml:space="preserve">Vi vill marknadsföra oss i samtliga kommuner i regionen för att visa att Högskolan Dalarna finns till för hela regionen, inte bara Falun/Borlänge.  Vårt budskap är att vi har öppna dörrar för samverkan oavsett om man som företag har haft kontakt med oss tidigare eller inte. Att man som företagare kan kontakta oss för små som stora funderingar. Budskapet är viktigt framför allt för de företagare som aldrig haft någon dialog med högskolan tidigare. Därför lägger vi stor vikt vid att vara ute och träffa företag fysiskt för att just öppna upp för en dialog för framtiden.  </w:t>
      </w:r>
    </w:p>
    <w:p w14:paraId="0D5DED90" w14:textId="77777777" w:rsidR="008F1F15" w:rsidRDefault="008F1F15"/>
    <w:p w14:paraId="676F7611" w14:textId="77777777" w:rsidR="008F1F15" w:rsidRDefault="00000000">
      <w:r>
        <w:t xml:space="preserve">NYUTEXADE AKADEMIKER (KTP-projektledare) </w:t>
      </w:r>
    </w:p>
    <w:p w14:paraId="3A115254" w14:textId="77777777" w:rsidR="008F1F15" w:rsidRDefault="00000000">
      <w:r>
        <w:t xml:space="preserve">I nästa steg för att möjliggöra genomförandet av respektive KTP projekt har vi rekrytering av KTP projektledare, Nyutexade akademiker (KTP-projektledare) som målgrupp i vår kommunikation. </w:t>
      </w:r>
    </w:p>
    <w:p w14:paraId="4590266C" w14:textId="77777777" w:rsidR="008F1F15" w:rsidRDefault="00000000">
      <w:r>
        <w:t xml:space="preserve">KTP projektledar tjänsterna utlyses via Platsbanken, du.se och linkedIn och jobtip. </w:t>
      </w:r>
    </w:p>
    <w:p w14:paraId="461EE922" w14:textId="77777777" w:rsidR="008F1F15" w:rsidRDefault="00000000">
      <w:r>
        <w:t>Vi har sett att om vi begränsar antalet krav på de sökande har fått upp antalet kvinnliga sökande.</w:t>
      </w:r>
    </w:p>
    <w:p w14:paraId="2AE28669" w14:textId="77777777" w:rsidR="008F1F15" w:rsidRDefault="00000000">
      <w:r>
        <w:t>Därför jobbar vi hårt för att annonserna skall attrahera på ett brett plan och på det sättet få in fler sökande till jobben.</w:t>
      </w:r>
    </w:p>
    <w:p w14:paraId="4F4B2171" w14:textId="77777777" w:rsidR="008F1F15" w:rsidRDefault="00000000">
      <w:r>
        <w:t>All rekrytering till KTP projketen sker via metoden kompetensbaserad rekrytering. Målet är att personen med bäst kompetens för att lösa uppgiften ska anställas. Med det arbetssättet kommer vi förbi eventuella fördomar och vanor att rekrytera för att skapa homogena grupper.</w:t>
      </w:r>
    </w:p>
    <w:p w14:paraId="104EC7D7" w14:textId="77777777" w:rsidR="008F1F15" w:rsidRDefault="00000000">
      <w:r>
        <w:t>Vi lyfter alltid språkfrågan med företagen; -måste man prata med flytande svenska för att kunna bli KTP-projektledare här? Oftast är svaret att det inte behövs vilket öppnar upp för mer inkludering i samhället.</w:t>
      </w:r>
    </w:p>
    <w:p w14:paraId="39554A23" w14:textId="77777777" w:rsidR="008F1F15" w:rsidRDefault="008F1F15"/>
    <w:p w14:paraId="180A020D" w14:textId="77777777" w:rsidR="008F1F15" w:rsidRDefault="00000000">
      <w:r>
        <w:t xml:space="preserve">FORSKARE/LÅRARE </w:t>
      </w:r>
    </w:p>
    <w:p w14:paraId="52FD5E53" w14:textId="77777777" w:rsidR="008F1F15" w:rsidRDefault="00000000">
      <w:r>
        <w:t>Rekrytering av akademisk coach Forskare/lärare sker internt via de olika institutionerna på Högskolan Dalarna. Under projektetets gång har vi flertalet konferenser och nätverksträffar. Vi kommunicerar möljigheten att jobba med kunskapsväxling och på det sättet stärka såväl akademi som näringsliv, vilket är mycket populärt i målgruppen.</w:t>
      </w:r>
    </w:p>
    <w:p w14:paraId="5D18796E" w14:textId="77777777" w:rsidR="008F1F15" w:rsidRDefault="008F1F15"/>
    <w:p w14:paraId="0EF764A7" w14:textId="77777777" w:rsidR="008F1F15" w:rsidRDefault="00000000">
      <w:r>
        <w:t>FÖRETAGSFRÄMJARE OCH NÄRINGSLIVSKONTOR</w:t>
      </w:r>
    </w:p>
    <w:p w14:paraId="43DD1F87" w14:textId="77777777" w:rsidR="008F1F15" w:rsidRDefault="00000000">
      <w:r>
        <w:t>Företagsfrämjare och näringslivskontor i Dalarna är en viktig målgrupp i vår kommunikation.</w:t>
      </w:r>
    </w:p>
    <w:p w14:paraId="150F551D" w14:textId="77777777" w:rsidR="008F1F15" w:rsidRDefault="00000000">
      <w:r>
        <w:t>De har både kunskap om företagarna och är en viktig kommunikationskanal till företagen i regionen.</w:t>
      </w:r>
    </w:p>
    <w:p w14:paraId="0840EF90" w14:textId="77777777" w:rsidR="008F1F15" w:rsidRDefault="00000000">
      <w:r>
        <w:t xml:space="preserve">Vi kommer att ha information till slamtliga om Kompetenskraft Dalarna för att hitta de företag som är bäst lämpade för delprojekten. De är även viktiga i kommunikations arbetet då vi många gånger kommunicerar deras verktygslådor och erbjudanden i våra möten med företagarna. </w:t>
      </w:r>
    </w:p>
    <w:p w14:paraId="3E33195D" w14:textId="77777777" w:rsidR="008F1F15" w:rsidRDefault="00000000">
      <w:r>
        <w:t>På så sätt kan vi hjälpas åt att göra Dalarnas företagare mer konkurenskraftiga, genom att slussa dem till de främjare som kan hjälpa dem bäst, vilket inte alltid är den organisation som man själv representerar.</w:t>
      </w:r>
    </w:p>
    <w:p w14:paraId="4960EB83" w14:textId="77777777" w:rsidR="008F1F15" w:rsidRDefault="008F1F15"/>
    <w:p w14:paraId="2637DB8E" w14:textId="77777777" w:rsidR="008F1F15" w:rsidRDefault="00000000">
      <w:r>
        <w:t>SAMHÄLLET</w:t>
      </w:r>
    </w:p>
    <w:p w14:paraId="47EE9DB1" w14:textId="77777777" w:rsidR="008F1F15" w:rsidRDefault="00000000">
      <w:r>
        <w:t>Via våra annonser och artiklar i digitala kanaler har vi stor möljighet att sprida det arbete som vi gör för regional utveckling. Vi kommer framför allt att sprida vårt arbete via www.du.se och linkedIn genom de artiklar som vi gör om samtliga delprojekt i projektet. Vi har erfarenhet av detta och har fått en mycket bra spridning på det sättet. Genom linkedIn hoppas vi även på att inspirera fler företagare att kontakta högskolan, då artiklarna exemplifierar företagare som tidigare oftast inte har haft någon samverkan alls. Vi tror att detta sänker trösklarna, att kan dom så kan vi och att detta kan ge en ökad samverkan i stort mellan små och medelstora företag att våga kontakta lärosäten.</w:t>
      </w:r>
    </w:p>
    <w:p w14:paraId="2824779A" w14:textId="77777777" w:rsidR="00974B85" w:rsidRDefault="00974B85"/>
    <w:p w14:paraId="1A0D22CB" w14:textId="77777777" w:rsidR="00974B85" w:rsidRDefault="00974B85"/>
    <w:p w14:paraId="04FC830B" w14:textId="77777777" w:rsidR="008F1F15" w:rsidRDefault="00000000">
      <w:pPr>
        <w:pStyle w:val="Heading3"/>
      </w:pPr>
      <w:r>
        <w:t>Som projektägare har vi förstått att vi måste samla in könsuppdelad statistik för de deltagare som får stöd genom projektet</w:t>
      </w:r>
    </w:p>
    <w:p w14:paraId="663BE06F" w14:textId="77777777" w:rsidR="00974B85" w:rsidRDefault="00000000">
      <w:r>
        <w:t>Ja</w:t>
      </w:r>
    </w:p>
    <w:p w14:paraId="221DFF4F" w14:textId="77777777" w:rsidR="00974B85" w:rsidRDefault="00974B85"/>
    <w:p w14:paraId="73D82C46" w14:textId="77777777" w:rsidR="00974B85" w:rsidRDefault="00974B85"/>
    <w:p w14:paraId="47276A92" w14:textId="77777777" w:rsidR="008F1F15" w:rsidRDefault="00000000">
      <w:pPr>
        <w:pStyle w:val="Heading3"/>
      </w:pPr>
      <w:r>
        <w:t>Hur ska ni arbeta med inköp i projektet?</w:t>
      </w:r>
    </w:p>
    <w:p w14:paraId="4E3047AB" w14:textId="77777777" w:rsidR="00974B85" w:rsidRDefault="00000000">
      <w:r>
        <w:t>Högskolan Dalarna är en statlig myndighet och omfattas av lagen om offentlig upphandling.</w:t>
      </w:r>
    </w:p>
    <w:p w14:paraId="2D3A42CA" w14:textId="77777777" w:rsidR="008F1F15" w:rsidRDefault="008F1F15"/>
    <w:p w14:paraId="2F2106CA" w14:textId="77777777" w:rsidR="008F1F15" w:rsidRDefault="00000000">
      <w:r>
        <w:t xml:space="preserve">Projektet följer de ramavtal som Högskolan Dalarna har.  </w:t>
      </w:r>
    </w:p>
    <w:p w14:paraId="210E5132" w14:textId="77777777" w:rsidR="008F1F15" w:rsidRDefault="008F1F15"/>
    <w:p w14:paraId="3D4DAE86" w14:textId="77777777" w:rsidR="008F1F15" w:rsidRDefault="00000000">
      <w:r>
        <w:t>Vid Inköp av "affärscoacher" till respektive delprojekt gör via sk. direktupphandling via E-avrop.</w:t>
      </w:r>
    </w:p>
    <w:p w14:paraId="682D2FD5" w14:textId="77777777" w:rsidR="008F1F15" w:rsidRDefault="00000000">
      <w:r>
        <w:t>Vi bjuder in 2-3 aktörer för respektive delprojekt att lämna anbud. Då olika kompetenser behövs för olika projekt är det en bra lösning för att få bästa utfall och effekt.</w:t>
      </w:r>
    </w:p>
    <w:p w14:paraId="2890E076" w14:textId="77777777" w:rsidR="00974B85" w:rsidRDefault="00974B85"/>
    <w:p w14:paraId="58FFDFCA" w14:textId="77777777" w:rsidR="00974B85" w:rsidRDefault="00974B85"/>
    <w:p w14:paraId="6B3928D0" w14:textId="77777777" w:rsidR="008F1F15" w:rsidRDefault="00000000">
      <w:pPr>
        <w:pStyle w:val="Heading3"/>
      </w:pPr>
      <w:r>
        <w:lastRenderedPageBreak/>
        <w:t xml:space="preserve">Hur har ni säkerställt projektets medfinansiering och hantering av projektets likviditet? </w:t>
      </w:r>
    </w:p>
    <w:p w14:paraId="0ADFAB00" w14:textId="77777777" w:rsidR="00974B85" w:rsidRDefault="00000000">
      <w:r>
        <w:t xml:space="preserve">Det totala budgetomslutning är på 10 103 016 SEK. </w:t>
      </w:r>
    </w:p>
    <w:p w14:paraId="41AFE728" w14:textId="77777777" w:rsidR="008F1F15" w:rsidRDefault="00000000">
      <w:r>
        <w:t>Medfinansiering sker från Region Dalarna på  3247379 ( ej klart, vi väntar in beslut på detta)</w:t>
      </w:r>
    </w:p>
    <w:p w14:paraId="1443C04D" w14:textId="77777777" w:rsidR="008F1F15" w:rsidRDefault="00000000">
      <w:r>
        <w:t>Medfinansieringen sker (som tidigare KTP projekt) via företagen med en summa på 1 804 129 SEK. Då företagen i ansökningsförfarandet inte är bestämda går Högskolan Dalarna gå in som garant för medfinansieringen, se bifogad fil som styrker detta.  Medfinansieringen flyttas under projektets gång över till respektive företag  (och redovisas med medfinansierings intyg)</w:t>
      </w:r>
    </w:p>
    <w:p w14:paraId="06350A7D" w14:textId="77777777" w:rsidR="00974B85" w:rsidRDefault="00974B85"/>
    <w:p w14:paraId="3BE01FF2" w14:textId="77777777" w:rsidR="00974B85" w:rsidRDefault="00974B85"/>
    <w:p w14:paraId="20366C25" w14:textId="77777777" w:rsidR="008F1F15" w:rsidRDefault="00000000">
      <w:pPr>
        <w:pStyle w:val="Heading3"/>
      </w:pPr>
      <w:bookmarkStart w:id="1" w:name="_Hlk204394575"/>
      <w:r>
        <w:t>Vad för risker har ni identifierat i projektet och vad föreslår ni för åtgärder?</w:t>
      </w:r>
    </w:p>
    <w:p w14:paraId="62DF8A20" w14:textId="77777777" w:rsidR="00974B85" w:rsidRDefault="00000000">
      <w:r>
        <w:t>Riskanalys</w:t>
      </w:r>
    </w:p>
    <w:p w14:paraId="34C2E0CA" w14:textId="77777777" w:rsidR="008F1F15" w:rsidRDefault="00000000">
      <w:r>
        <w:t>I vår riskanalys har vi identifierat ett antal faktorer som bedöms ha relativt högt riskvärde. Dessa beskrivs här med förslag till åtgärder för att minska riskerna:</w:t>
      </w:r>
    </w:p>
    <w:p w14:paraId="33368631" w14:textId="77777777" w:rsidR="008F1F15" w:rsidRDefault="008F1F15"/>
    <w:p w14:paraId="4DC6D35A" w14:textId="77777777" w:rsidR="008F1F15" w:rsidRDefault="00000000">
      <w:r>
        <w:t>Risk</w:t>
      </w:r>
      <w:r>
        <w:tab/>
      </w:r>
    </w:p>
    <w:p w14:paraId="5FA6FD75" w14:textId="77777777" w:rsidR="008F1F15" w:rsidRDefault="00000000">
      <w:r>
        <w:t>Nyckelperson i projektet slutar</w:t>
      </w:r>
      <w:r>
        <w:tab/>
      </w:r>
    </w:p>
    <w:p w14:paraId="24566293" w14:textId="77777777" w:rsidR="008F1F15" w:rsidRDefault="008F1F15"/>
    <w:p w14:paraId="2110588D" w14:textId="77777777" w:rsidR="008F1F15" w:rsidRDefault="00000000">
      <w:r>
        <w:t>Åtgärd</w:t>
      </w:r>
    </w:p>
    <w:p w14:paraId="0B21E714" w14:textId="77777777" w:rsidR="008F1F15" w:rsidRDefault="00000000">
      <w:r>
        <w:t>Projektet har såväl projektledare som processledare som arbetar aktivt vilket gör projektet mindre sårbart. När det gäller personalfrågor, ekonomi och administration finns det flera personer inom Högskolan som har dessa kompetenser, vilket gör dessa funktioner utbytbara utan alltför stor påverkan på projektet.</w:t>
      </w:r>
    </w:p>
    <w:p w14:paraId="2EAA932E" w14:textId="77777777" w:rsidR="008F1F15" w:rsidRDefault="008F1F15"/>
    <w:p w14:paraId="60DD05EE" w14:textId="77777777" w:rsidR="008F1F15" w:rsidRDefault="00000000">
      <w:r>
        <w:t>Risk</w:t>
      </w:r>
    </w:p>
    <w:p w14:paraId="1A395A79" w14:textId="77777777" w:rsidR="008F1F15" w:rsidRDefault="00000000">
      <w:r>
        <w:t>Delar av medfinansieringen uteblir</w:t>
      </w:r>
      <w:r>
        <w:tab/>
      </w:r>
    </w:p>
    <w:p w14:paraId="255093B9" w14:textId="77777777" w:rsidR="008F1F15" w:rsidRDefault="008F1F15"/>
    <w:p w14:paraId="1F3FE9CA" w14:textId="77777777" w:rsidR="008F1F15" w:rsidRDefault="00000000">
      <w:r>
        <w:t>Åtgärd</w:t>
      </w:r>
    </w:p>
    <w:p w14:paraId="71F8AC18" w14:textId="77777777" w:rsidR="008F1F15" w:rsidRDefault="00000000">
      <w:r>
        <w:t>Det finns en viss risk eftersom företagen står för motsvarande halva lönen (medfinansiering), företagets verklighet kan förändras snabbt och eftersom projekten är långa så kan det ske saker som ligger utom vår kontroll. Urvalet av företag är viktigt. I urvalet av företagen ingår bedömning av ekonomisk förmåga att genomföra projektet. Skulle ett företag av någon anledning (konkurs, omproriteringar etc.) dra sig ur ett delprojekt kan det lösas genom att vi etablerar en kölista med reservplatser för intresserade företag.</w:t>
      </w:r>
    </w:p>
    <w:p w14:paraId="6BEEFA05" w14:textId="77777777" w:rsidR="008F1F15" w:rsidRDefault="008F1F15"/>
    <w:p w14:paraId="49FA81D5" w14:textId="77777777" w:rsidR="008F1F15" w:rsidRDefault="00000000">
      <w:r>
        <w:t>Risk</w:t>
      </w:r>
    </w:p>
    <w:p w14:paraId="2A53B780" w14:textId="77777777" w:rsidR="008F1F15" w:rsidRDefault="00000000">
      <w:r>
        <w:t>Svårighet att hitta deltagande företag</w:t>
      </w:r>
      <w:r>
        <w:tab/>
      </w:r>
    </w:p>
    <w:p w14:paraId="68B36B49" w14:textId="77777777" w:rsidR="008F1F15" w:rsidRDefault="008F1F15"/>
    <w:p w14:paraId="4627BBCA" w14:textId="77777777" w:rsidR="008F1F15" w:rsidRDefault="00000000">
      <w:r>
        <w:t>Åtgärd</w:t>
      </w:r>
    </w:p>
    <w:p w14:paraId="7D5C2047" w14:textId="77777777" w:rsidR="008F1F15" w:rsidRDefault="00000000">
      <w:r>
        <w:t>Satsa mycket resurser på dialog och möten med regionala aktörer och företag i god tid för att skapa intressanta projekt. Goda rutiner och processer kring kommunikation, urval och partnerskap. Förebyggs genom födjupad samverkan med partnerskapsorganisationer/kluster m.fl.</w:t>
      </w:r>
    </w:p>
    <w:p w14:paraId="524F3336" w14:textId="77777777" w:rsidR="008F1F15" w:rsidRDefault="008F1F15"/>
    <w:p w14:paraId="436C7C5A" w14:textId="77777777" w:rsidR="008F1F15" w:rsidRDefault="00000000">
      <w:r>
        <w:t>Risk</w:t>
      </w:r>
    </w:p>
    <w:p w14:paraId="33EB6B74" w14:textId="77777777" w:rsidR="008F1F15" w:rsidRDefault="00000000">
      <w:r>
        <w:t>Svårighet att rekrytera deltagande nyexaminerade akademiker</w:t>
      </w:r>
    </w:p>
    <w:p w14:paraId="6986040D" w14:textId="77777777" w:rsidR="008F1F15" w:rsidRDefault="008F1F15"/>
    <w:p w14:paraId="5556486E" w14:textId="77777777" w:rsidR="008F1F15" w:rsidRDefault="00000000">
      <w:r>
        <w:t>Åtgärd</w:t>
      </w:r>
    </w:p>
    <w:p w14:paraId="6A257867" w14:textId="77777777" w:rsidR="008F1F15" w:rsidRDefault="00000000">
      <w:r>
        <w:t>Rekrytera brett och ha god kommunikation med andra lärosäten och genomarbetade kommunikationsplaner och plattformar. Vi säkerställer också rekryteringen genom att arbeta med vår HR-avdelning på Högskolan, samt genom nyttjande av moderna sociala medier. Vi har även lagt in extra i budget för extra annonsering om detta uppstår.</w:t>
      </w:r>
    </w:p>
    <w:p w14:paraId="3A88FC75" w14:textId="77777777" w:rsidR="00974B85" w:rsidRDefault="00974B85"/>
    <w:p w14:paraId="3449E3B4" w14:textId="77777777" w:rsidR="00974B85" w:rsidRDefault="00974B85"/>
    <w:p w14:paraId="11B14A02" w14:textId="77777777" w:rsidR="008F1F15" w:rsidRDefault="00000000">
      <w:pPr>
        <w:pStyle w:val="Heading3"/>
      </w:pPr>
      <w:r>
        <w:t>Beskriv utifrån era gällande riktlinjer hur ni kommer att ta hänsyn till dessa i ert projekt.</w:t>
      </w:r>
    </w:p>
    <w:p w14:paraId="5970EB7E" w14:textId="77777777" w:rsidR="00974B85" w:rsidRDefault="00000000">
      <w:r>
        <w:t>Högskolan Dalarna har policyer eller riktlinjer för resor, jämställdhet, mångfald, miljö och hållbar utveckling. Vi ger här exempel på hur hänsyn till dessa tas i vårt projekt.</w:t>
      </w:r>
    </w:p>
    <w:p w14:paraId="5C072686" w14:textId="77777777" w:rsidR="008F1F15" w:rsidRDefault="00000000">
      <w:r>
        <w:t xml:space="preserve">Till att börja med har vi en rutin som innebär att samtliga anställda, även tillfälligt anställda i detta projekt, får en introduktion om högskolan och om de rättigheter och det ansvar som är en kopplade till en anställning. Detta inkluderar kännedom om aktuella policyer och riktlinjer. </w:t>
      </w:r>
    </w:p>
    <w:p w14:paraId="195DD626" w14:textId="77777777" w:rsidR="008F1F15" w:rsidRDefault="00000000">
      <w:r>
        <w:t>Detta är också frågor som vi lyfter i kontakterna med de företag vi samverkar med, både i samband med övergripande företagsanalys och den separata hållbarhetsanalysen.</w:t>
      </w:r>
    </w:p>
    <w:p w14:paraId="3FED1FC2" w14:textId="77777777" w:rsidR="008F1F15" w:rsidRDefault="00000000">
      <w:r>
        <w:lastRenderedPageBreak/>
        <w:t>Resor</w:t>
      </w:r>
    </w:p>
    <w:p w14:paraId="06E838E9" w14:textId="77777777" w:rsidR="008F1F15" w:rsidRDefault="00000000">
      <w:r>
        <w:t>Eftersom de flesta tjänsteresor har en negativ miljö- och klimatpåverkan, så uppmanas att helst välja resfria möten. Av det skälet är våra datorer utrustade med programvaror för nätbaserade möten. Vi uppmuntrar till distansarbete, liksom till smarta resor:</w:t>
      </w:r>
    </w:p>
    <w:p w14:paraId="15DBF78C" w14:textId="77777777" w:rsidR="008F1F15" w:rsidRDefault="00000000">
      <w:r>
        <w:t>Res smart inom stadskärnorna och mellan våra två campus. På korta sträckor ska du i första hand gå, cykla eller åka buss  färdsätt som har ingen eller liten påverkan på miljö och klimat. Högskolan subventionerar busskort.</w:t>
      </w:r>
    </w:p>
    <w:p w14:paraId="32B4727A" w14:textId="77777777" w:rsidR="008F1F15" w:rsidRDefault="00000000">
      <w:r>
        <w:t>Använd högskolans elcyklar för kortare tjänsteresor  bra för planeten och bra för dig.</w:t>
      </w:r>
    </w:p>
    <w:p w14:paraId="4F988A23" w14:textId="77777777" w:rsidR="008F1F15" w:rsidRDefault="00000000">
      <w:r>
        <w:t>Om du behöver resa i tjänsten kan du boka en av högskolans miljöklassade lånebilar, el eller laddhybrid.</w:t>
      </w:r>
    </w:p>
    <w:p w14:paraId="29F8360F" w14:textId="77777777" w:rsidR="008F1F15" w:rsidRDefault="00000000">
      <w:r>
        <w:t>Jämställdhet och Mångfald</w:t>
      </w:r>
    </w:p>
    <w:p w14:paraId="323EB305" w14:textId="77777777" w:rsidR="008F1F15" w:rsidRDefault="00000000">
      <w:r>
        <w:t xml:space="preserve">För Högskolan Dalarna är jämställdhet en fråga om både rättvisa och kvalitet. En jämn könsfördelning ska eftersträvas i alla delar av vårt projekt.  Högskolan Dalarna ska tillämpa kvalitativa aspekter på jämställdhet, det vill säga att allas kunskaper, erfarenheter och värderingar, oavsett kön, tas tillvara för att berika och påverka verksamheten. </w:t>
      </w:r>
    </w:p>
    <w:p w14:paraId="2A668AEE" w14:textId="77777777" w:rsidR="008F1F15" w:rsidRDefault="00000000">
      <w:r>
        <w:t>Vår högskola bygger på ett aktivt arbete för att främja alla människors lika värde. Högskolan har en tradition av att vara en smältdegel med mänskor av olika ålder, bakgrund och ursprung. Det innebär att vi i vårt projekt aktivt verkar för en mångfald vid rekrytering av företag, coacher och delprojektledare</w:t>
      </w:r>
    </w:p>
    <w:p w14:paraId="3AEC8435" w14:textId="77777777" w:rsidR="00974B85" w:rsidRDefault="00974B85"/>
    <w:p w14:paraId="1E98C47D" w14:textId="77777777" w:rsidR="00974B85" w:rsidRDefault="00974B85"/>
    <w:p w14:paraId="65B6C414" w14:textId="77777777" w:rsidR="008F1F15" w:rsidRDefault="00000000">
      <w:pPr>
        <w:pStyle w:val="Heading3"/>
      </w:pPr>
      <w:r>
        <w:t xml:space="preserve">Beskriv hur ni kommer att arbeta med att dokumentera, sprida och ta tillvara på resultat under projekttiden? Beskriv också hur ni vill säkra att resultaten tas tillvara under projekttiden? </w:t>
      </w:r>
    </w:p>
    <w:p w14:paraId="2F8D16D9" w14:textId="77777777" w:rsidR="00974B85" w:rsidRDefault="00000000">
      <w:r>
        <w:t xml:space="preserve">Lärande inom projektet/aktivitetsrapportering </w:t>
      </w:r>
    </w:p>
    <w:p w14:paraId="52B245AB" w14:textId="77777777" w:rsidR="008F1F15" w:rsidRDefault="008F1F15"/>
    <w:p w14:paraId="1C278BDD" w14:textId="77777777" w:rsidR="008F1F15" w:rsidRDefault="00000000">
      <w:r>
        <w:t>KTP står för Partnerskap för kunskapsväxling, och det är själva stommen i KTP modellen att ett kontinuerligt lärande sker, både för de personer som är direkt involverade i delprojekt men att det också är en möjlighet för lärande för deras kollegor (både på medverkande företag och på lärosätet), kunder och andra i bransch och region. Företaget lär sig mer om strategiskt tänkande, samverkan med lärosäten, akademisk kunskap, och kompetensbaserad rekryteringsprocess. Lärosätet får lära sig mer om vad som sker ute i näringslivet.</w:t>
      </w:r>
    </w:p>
    <w:p w14:paraId="342D4F7D" w14:textId="77777777" w:rsidR="008F1F15" w:rsidRDefault="008F1F15"/>
    <w:p w14:paraId="494F3CB6" w14:textId="77777777" w:rsidR="008F1F15" w:rsidRDefault="00000000">
      <w:r>
        <w:t>Det är viktigt för oss att det lärande arbetet sker för även hos oss som projektägare och arbetsgivare.  Därför rapporterar våra processledare sina aktiviteter, reflektioner och potential för utveckling varje månad, genom en enkät i verktyget Forms i Teams och dokumenteras. Genom denna process utvärderas vårt arbete regelbundet och kan revideras eller bytas ut mot nya metoder om man inte sett önskat resultat. Detta ger oss en möjlighet att utveckla projektet hela tiden</w:t>
      </w:r>
    </w:p>
    <w:p w14:paraId="7FD8E4D6" w14:textId="77777777" w:rsidR="008F1F15" w:rsidRDefault="008F1F15"/>
    <w:p w14:paraId="3ECFD3F6" w14:textId="77777777" w:rsidR="008F1F15" w:rsidRDefault="00000000">
      <w:r>
        <w:t>KTP-Projektledarna har månadsmöten med sina projektgrupper vilket dokumenteras och rapporteras in till projektets koordinator. Projektledarna rapporterar även in aktiviteter och reflektioner genom enkät i Teams.</w:t>
      </w:r>
    </w:p>
    <w:p w14:paraId="460365B3" w14:textId="77777777" w:rsidR="008F1F15" w:rsidRDefault="008F1F15"/>
    <w:p w14:paraId="0B615BFF" w14:textId="77777777" w:rsidR="008F1F15" w:rsidRDefault="00000000">
      <w:r>
        <w:t xml:space="preserve">Impact Planning Canvas </w:t>
      </w:r>
    </w:p>
    <w:p w14:paraId="3113028E" w14:textId="77777777" w:rsidR="008F1F15" w:rsidRDefault="00000000">
      <w:r>
        <w:t xml:space="preserve">Vi planerar att införa ett strategiskt tänk för nyttiggörande redan från start vid delprojekten, genom användning av verktyget Impact Planning Canvas. Det är ett verktyg för att visa hur ett projekt kan skapa förändring i samhället, nu eller i framtiden. Verktyget kan hjälpa till att säkerställa dokumentering och spridning av den kunskapsväxling, det nytänk och strategiska arbete som sker i delprojekten, att utforska den långsiktiga effekten av projektet. Vi ämnar även att använda verktyget för projektet i helhet.  </w:t>
      </w:r>
    </w:p>
    <w:p w14:paraId="4155CEEA" w14:textId="77777777" w:rsidR="008F1F15" w:rsidRDefault="00000000">
      <w:r>
        <w:t xml:space="preserve">Verktyget är från början designat främst till forskning men vi ser potentialen i hur det kan vara givande i ett samverkansprojekt med näringslivet i fokus. Det ger en översikt och röd tråd från företagets och projektets frågeställning till företags, personal och samhällspåverkan. Det kan ge en god överblick över arbetet och hur det kan påverka både företag, lärosäte och samhället i stort. Med tydliga målgrupper, delmål och aktiviteter blir arbetet strukturerat för bästa möjliga effekt.  </w:t>
      </w:r>
    </w:p>
    <w:p w14:paraId="13EFABDF" w14:textId="77777777" w:rsidR="008F1F15" w:rsidRDefault="008F1F15"/>
    <w:p w14:paraId="6CA13AB6" w14:textId="77777777" w:rsidR="008F1F15" w:rsidRDefault="00000000">
      <w:r>
        <w:t>Hur tas resultaten tillvara under projekten?</w:t>
      </w:r>
    </w:p>
    <w:p w14:paraId="00565ADF" w14:textId="77777777" w:rsidR="008F1F15" w:rsidRDefault="00000000">
      <w:r>
        <w:t>Resultaten på företagen dokumenteras av projektledare i en slutrapport för företaget.</w:t>
      </w:r>
    </w:p>
    <w:p w14:paraId="0BE8CF24" w14:textId="77777777" w:rsidR="008F1F15" w:rsidRDefault="00000000">
      <w:r>
        <w:t xml:space="preserve">Arbetet som sker i projekten förs tillbaka till lärosätet och kommer till gagn till andra studenter, genom att akademiska coachen utvecklar sitt lärmaterial och forskning.  Andra </w:t>
      </w:r>
      <w:r>
        <w:lastRenderedPageBreak/>
        <w:t>samverkansmöjligheter såsom ex-jobb diskuteras alltid med företagen, både de som har KTP projekt och andra.</w:t>
      </w:r>
    </w:p>
    <w:p w14:paraId="7D5F5F68" w14:textId="77777777" w:rsidR="008F1F15" w:rsidRDefault="008F1F15"/>
    <w:p w14:paraId="4EDC245D" w14:textId="77777777" w:rsidR="008F1F15" w:rsidRDefault="00000000">
      <w:r>
        <w:t xml:space="preserve">Workshops/Nätverkande:  </w:t>
      </w:r>
    </w:p>
    <w:p w14:paraId="6E6BDD9F" w14:textId="77777777" w:rsidR="008F1F15" w:rsidRDefault="00000000">
      <w:r>
        <w:t xml:space="preserve">Vi planerar en serie workshops för våra KTP-projektledare som kommer innehålla teman som Hållbarhet, Ledarskap, Impact och nyttiggörande.  </w:t>
      </w:r>
    </w:p>
    <w:p w14:paraId="3B2214CC" w14:textId="77777777" w:rsidR="008F1F15" w:rsidRDefault="00000000">
      <w:r>
        <w:t xml:space="preserve">  </w:t>
      </w:r>
    </w:p>
    <w:p w14:paraId="2584AFA7" w14:textId="77777777" w:rsidR="008F1F15" w:rsidRDefault="00000000">
      <w:r>
        <w:t xml:space="preserve">Seminarieserie Lärosäte:  </w:t>
      </w:r>
    </w:p>
    <w:p w14:paraId="6E534F77" w14:textId="77777777" w:rsidR="008F1F15" w:rsidRDefault="00000000">
      <w:r>
        <w:t xml:space="preserve">Erfarenhetsutbyte mella akademiska coacher kommer genomföras ett par tillfällen per år.   </w:t>
      </w:r>
    </w:p>
    <w:p w14:paraId="0D1C721C" w14:textId="77777777" w:rsidR="008F1F15" w:rsidRDefault="00000000">
      <w:r>
        <w:t xml:space="preserve">En del i den akademiska coachens roll, att säkerställa kunskapsväxlingen tillbaka in till högskolan, genom en seminarieserie om innovation och samverkan där akademiska coachen presenterar projektet och sitt arbete för sina kollegor på akademin.  </w:t>
      </w:r>
      <w:r>
        <w:tab/>
        <w:t xml:space="preserve"> </w:t>
      </w:r>
    </w:p>
    <w:p w14:paraId="1752429D" w14:textId="77777777" w:rsidR="008F1F15" w:rsidRDefault="008F1F15"/>
    <w:p w14:paraId="49D23B7B" w14:textId="77777777" w:rsidR="008F1F15" w:rsidRDefault="00000000">
      <w:r>
        <w:t xml:space="preserve">KTP-dagarna:  </w:t>
      </w:r>
    </w:p>
    <w:p w14:paraId="2140AB3D" w14:textId="77777777" w:rsidR="008F1F15" w:rsidRDefault="00000000">
      <w:r>
        <w:t xml:space="preserve">Under projektet kommer vi även att ordna KTP-dagar (2023, 2024) där projektledarna får presentera sina projekt. Vi bjuder in deltagare, finansiärer, företagare och andra intressenter. Presentationerna från projektledarna är alltid väldigt uppskattade, och ger dem en chans att kommunicera sitt arbete. Presentationerna spelas in och läggs ut på vår youtube-kanal.  </w:t>
      </w:r>
    </w:p>
    <w:p w14:paraId="48F5F690" w14:textId="77777777" w:rsidR="008F1F15" w:rsidRDefault="008F1F15"/>
    <w:p w14:paraId="1F00BD05" w14:textId="77777777" w:rsidR="008F1F15" w:rsidRDefault="00000000">
      <w:r>
        <w:t xml:space="preserve">Artikel-serie: </w:t>
      </w:r>
    </w:p>
    <w:p w14:paraId="7A601FF6" w14:textId="77777777" w:rsidR="008F1F15" w:rsidRDefault="00000000">
      <w:r>
        <w:t>Som avslutnings- och spridningsarbete planerar vi en artikelserie om de del-projekt som skett. Artiklarna kommer spridas på Linkedin och andra sociala medier. Digital spridning av resultatet av vårt arbete är ytterst viktigt i vår post-corona värld då vi har möjlighet att nå ut till tusen intresserade läsare.</w:t>
      </w:r>
    </w:p>
    <w:p w14:paraId="54B71494" w14:textId="77777777" w:rsidR="00974B85" w:rsidRDefault="00974B85"/>
    <w:p w14:paraId="0E9D677B" w14:textId="77777777" w:rsidR="00974B85" w:rsidRDefault="00974B85"/>
    <w:p w14:paraId="47979ADF" w14:textId="77777777" w:rsidR="008F1F15" w:rsidRDefault="00000000">
      <w:pPr>
        <w:pStyle w:val="Heading3"/>
      </w:pPr>
      <w:r>
        <w:t>Kontaktpersoner</w:t>
      </w:r>
    </w:p>
    <w:p w14:paraId="1E1D37E7" w14:textId="77777777" w:rsidR="00974B85" w:rsidRDefault="00974B85"/>
    <w:p w14:paraId="61F6590E" w14:textId="77777777" w:rsidR="00974B85" w:rsidRDefault="00974B85"/>
    <w:p w14:paraId="42C35A82" w14:textId="77777777" w:rsidR="00974B85" w:rsidRDefault="00974B85"/>
    <w:p w14:paraId="5B7400B2" w14:textId="77777777" w:rsidR="00EF680B" w:rsidRDefault="00EF680B"/>
    <w:p w14:paraId="0C4B93D8" w14:textId="77777777" w:rsidR="00B81FFA" w:rsidRPr="004F7F68" w:rsidRDefault="00B81FFA">
      <w:pPr>
        <w:rPr>
          <w:rFonts w:asciiTheme="minorHAnsi" w:hAnsiTheme="minorHAnsi" w:cstheme="minorHAnsi"/>
        </w:rPr>
      </w:pPr>
    </w:p>
    <w:p w14:paraId="4A737D84" w14:textId="77777777" w:rsidR="00B81FFA" w:rsidRPr="004F7F68" w:rsidRDefault="00000000" w:rsidP="00BA15E7">
      <w:pPr>
        <w:pStyle w:val="Rubrik2numrerad"/>
        <w:rPr>
          <w:rFonts w:asciiTheme="minorHAnsi" w:hAnsiTheme="minorHAnsi" w:cstheme="minorHAnsi"/>
        </w:rPr>
      </w:pPr>
      <w:r w:rsidRPr="004F7F68">
        <w:rPr>
          <w:rFonts w:asciiTheme="minorHAnsi" w:hAnsiTheme="minorHAnsi" w:cstheme="minorHAnsi"/>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8F1F15" w14:paraId="7DEE9655" w14:textId="77777777" w:rsidTr="006E32D8">
        <w:trPr>
          <w:tblHeader/>
        </w:trPr>
        <w:tc>
          <w:tcPr>
            <w:tcW w:w="2376" w:type="dxa"/>
          </w:tcPr>
          <w:p w14:paraId="4BA305B2" w14:textId="77777777" w:rsidR="00305CB1" w:rsidRPr="00E213BC" w:rsidRDefault="00000000"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Aktivitet</w:t>
            </w:r>
          </w:p>
        </w:tc>
        <w:tc>
          <w:tcPr>
            <w:tcW w:w="3828" w:type="dxa"/>
          </w:tcPr>
          <w:p w14:paraId="481E6836" w14:textId="77777777" w:rsidR="00305CB1" w:rsidRPr="00E213BC" w:rsidRDefault="00000000"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Beskrivning</w:t>
            </w:r>
          </w:p>
        </w:tc>
        <w:tc>
          <w:tcPr>
            <w:tcW w:w="1559" w:type="dxa"/>
          </w:tcPr>
          <w:p w14:paraId="5190C4B2" w14:textId="77777777" w:rsidR="00305CB1" w:rsidRPr="00E213BC" w:rsidRDefault="00000000"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Startdatum - Slutdatum</w:t>
            </w:r>
          </w:p>
        </w:tc>
        <w:tc>
          <w:tcPr>
            <w:tcW w:w="1843" w:type="dxa"/>
          </w:tcPr>
          <w:p w14:paraId="39D6BBC7" w14:textId="77777777" w:rsidR="00305CB1" w:rsidRPr="00E213BC" w:rsidRDefault="00000000" w:rsidP="00EC4429">
            <w:pPr>
              <w:tabs>
                <w:tab w:val="left" w:pos="6450"/>
              </w:tabs>
              <w:jc w:val="righ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8F1F15" w14:paraId="5A185F68"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50A414D" w14:textId="77777777" w:rsidR="000F0F55" w:rsidRPr="00315884" w:rsidRDefault="00000000">
            <w:pPr>
              <w:jc w:val="left"/>
              <w:rPr>
                <w:rFonts w:ascii="Cambria" w:hAnsi="Cambria"/>
                <w:sz w:val="22"/>
                <w:szCs w:val="22"/>
              </w:rPr>
            </w:pPr>
            <w:r>
              <w:rPr>
                <w:rFonts w:ascii="Cambria" w:hAnsi="Cambria"/>
                <w:b/>
                <w:bCs/>
                <w:sz w:val="16"/>
                <w:szCs w:val="16"/>
              </w:rPr>
              <w:t>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KTP -projekt inom Dalarnas smart specialiceringsområden </w:t>
            </w:r>
          </w:p>
        </w:tc>
        <w:tc>
          <w:tcPr>
            <w:tcW w:w="3828" w:type="dxa"/>
            <w:tcBorders>
              <w:top w:val="dotted" w:sz="4" w:space="0" w:color="auto"/>
              <w:left w:val="dotted" w:sz="4" w:space="0" w:color="auto"/>
              <w:bottom w:val="dotted" w:sz="4" w:space="0" w:color="auto"/>
              <w:right w:val="dotted" w:sz="4" w:space="0" w:color="auto"/>
            </w:tcBorders>
            <w:hideMark/>
          </w:tcPr>
          <w:p w14:paraId="3577FBB8" w14:textId="77777777" w:rsidR="00E77151" w:rsidRPr="00315884" w:rsidRDefault="00000000" w:rsidP="000F0F55">
            <w:pPr>
              <w:jc w:val="left"/>
              <w:rPr>
                <w:rFonts w:ascii="Cambria" w:hAnsi="Cambria"/>
                <w:sz w:val="22"/>
                <w:szCs w:val="22"/>
              </w:rPr>
            </w:pPr>
            <w:r>
              <w:rPr>
                <w:rFonts w:ascii="Cambria" w:hAnsi="Cambria"/>
                <w:sz w:val="22"/>
                <w:szCs w:val="22"/>
              </w:rPr>
              <w:t>Arbetspaketet KTP projekt inom Dalarnas smart specialiceringsområdet är kärnan i Kompetenskraft Dalarna.</w:t>
            </w:r>
          </w:p>
          <w:p w14:paraId="57008607" w14:textId="77777777" w:rsidR="008F1F15" w:rsidRDefault="008F1F15">
            <w:pPr>
              <w:jc w:val="left"/>
              <w:rPr>
                <w:rFonts w:ascii="Cambria" w:hAnsi="Cambria"/>
                <w:sz w:val="22"/>
                <w:szCs w:val="22"/>
              </w:rPr>
            </w:pPr>
          </w:p>
          <w:p w14:paraId="4A229F9F" w14:textId="77777777" w:rsidR="008F1F15" w:rsidRDefault="00000000">
            <w:pPr>
              <w:jc w:val="left"/>
              <w:rPr>
                <w:rFonts w:ascii="Cambria" w:hAnsi="Cambria"/>
                <w:sz w:val="22"/>
                <w:szCs w:val="22"/>
              </w:rPr>
            </w:pPr>
            <w:r>
              <w:rPr>
                <w:rFonts w:ascii="Cambria" w:hAnsi="Cambria"/>
                <w:sz w:val="22"/>
                <w:szCs w:val="22"/>
              </w:rPr>
              <w:t xml:space="preserve">Här stärker vi struktrerna för kompetensförsörjningen i regionen. I arbetspaketet hjälper vi 8 företag gå från tanke till handling på ett strategiskt sätt och att genomföra den nödvändiga omställning som behövs för att vara konkurenkraftiga idag och i framtiden.    </w:t>
            </w:r>
          </w:p>
          <w:p w14:paraId="2D5271E0" w14:textId="77777777" w:rsidR="008F1F15" w:rsidRDefault="008F1F15">
            <w:pPr>
              <w:jc w:val="left"/>
              <w:rPr>
                <w:rFonts w:ascii="Cambria" w:hAnsi="Cambria"/>
                <w:sz w:val="22"/>
                <w:szCs w:val="22"/>
              </w:rPr>
            </w:pPr>
          </w:p>
          <w:p w14:paraId="4EE7736B" w14:textId="77777777" w:rsidR="008F1F15" w:rsidRDefault="00000000">
            <w:pPr>
              <w:jc w:val="left"/>
              <w:rPr>
                <w:rFonts w:ascii="Cambria" w:hAnsi="Cambria"/>
                <w:sz w:val="22"/>
                <w:szCs w:val="22"/>
              </w:rPr>
            </w:pPr>
            <w:r>
              <w:rPr>
                <w:rFonts w:ascii="Cambria" w:hAnsi="Cambria"/>
                <w:sz w:val="22"/>
                <w:szCs w:val="22"/>
              </w:rPr>
              <w:t xml:space="preserve">Genom KTP projekten skapas en omställningsförmåga för företagen på landsbygden på kort och långsikt. Vi hjälper dem att ta steget att använda sig av akademisk kompetens som komplement till deras entreprenörskraft. På det sättet kan företagen bli mer klimatsmarta, hantera (eller utnyttja) teknikskiften </w:t>
            </w:r>
            <w:r>
              <w:rPr>
                <w:rFonts w:ascii="Cambria" w:hAnsi="Cambria"/>
                <w:sz w:val="22"/>
                <w:szCs w:val="22"/>
              </w:rPr>
              <w:lastRenderedPageBreak/>
              <w:t>till sin fördel eller helt enkelt höjer sin innovationskapacitet. De lär sig också de möjligheter det innebär att rekrytera akademiker även i framtiden, och hur man går till väga när man gör en kompetensbaserad rekrytering.</w:t>
            </w:r>
          </w:p>
          <w:p w14:paraId="2043AFEE" w14:textId="77777777" w:rsidR="008F1F15" w:rsidRDefault="008F1F15">
            <w:pPr>
              <w:jc w:val="left"/>
              <w:rPr>
                <w:rFonts w:ascii="Cambria" w:hAnsi="Cambria"/>
                <w:sz w:val="22"/>
                <w:szCs w:val="22"/>
              </w:rPr>
            </w:pPr>
          </w:p>
          <w:p w14:paraId="5FC1120E" w14:textId="77777777" w:rsidR="008F1F15" w:rsidRDefault="00000000">
            <w:pPr>
              <w:jc w:val="left"/>
              <w:rPr>
                <w:rFonts w:ascii="Cambria" w:hAnsi="Cambria"/>
                <w:sz w:val="22"/>
                <w:szCs w:val="22"/>
              </w:rPr>
            </w:pPr>
            <w:r>
              <w:rPr>
                <w:rFonts w:ascii="Cambria" w:hAnsi="Cambria"/>
                <w:sz w:val="22"/>
                <w:szCs w:val="22"/>
              </w:rPr>
              <w:t>Företagen skapar relation med högskolan då vi aktivt arbetar tillsammans vilket stärker möjligheten till fortsatt samverkan.</w:t>
            </w:r>
          </w:p>
          <w:p w14:paraId="0CDE7FB3" w14:textId="77777777" w:rsidR="008F1F15" w:rsidRDefault="00000000">
            <w:pPr>
              <w:jc w:val="left"/>
              <w:rPr>
                <w:rFonts w:ascii="Cambria" w:hAnsi="Cambria"/>
                <w:sz w:val="22"/>
                <w:szCs w:val="22"/>
              </w:rPr>
            </w:pPr>
            <w:r>
              <w:rPr>
                <w:rFonts w:ascii="Cambria" w:hAnsi="Cambria"/>
                <w:sz w:val="22"/>
                <w:szCs w:val="22"/>
              </w:rPr>
              <w:t xml:space="preserve">  </w:t>
            </w:r>
          </w:p>
          <w:p w14:paraId="4ED5BCFC" w14:textId="77777777" w:rsidR="008F1F15" w:rsidRDefault="00000000">
            <w:pPr>
              <w:jc w:val="left"/>
              <w:rPr>
                <w:rFonts w:ascii="Cambria" w:hAnsi="Cambria"/>
                <w:sz w:val="22"/>
                <w:szCs w:val="22"/>
              </w:rPr>
            </w:pPr>
            <w:r>
              <w:rPr>
                <w:rFonts w:ascii="Cambria" w:hAnsi="Cambria"/>
                <w:sz w:val="22"/>
                <w:szCs w:val="22"/>
              </w:rPr>
              <w:t xml:space="preserve">Projektet stärker direkt kompetensen och konkurenskraften inom fyra av Dalarnas smart specialiceringsområden både inom företag och akademi då delprojekten skall genomföras inom dessa områden. KTP är ett utmärkt verktyg för att konkret skapa den förändring ute på företagen som smart specialiseringsarbetet vill nå, 8 konkreta projekt med fokus på fyra S4-områden. </w:t>
            </w:r>
          </w:p>
          <w:p w14:paraId="78BFE9E8" w14:textId="77777777" w:rsidR="008F1F15" w:rsidRDefault="008F1F15">
            <w:pPr>
              <w:jc w:val="left"/>
              <w:rPr>
                <w:rFonts w:ascii="Cambria" w:hAnsi="Cambria"/>
                <w:sz w:val="22"/>
                <w:szCs w:val="22"/>
              </w:rPr>
            </w:pPr>
          </w:p>
          <w:p w14:paraId="757D6BBA" w14:textId="77777777" w:rsidR="008F1F15" w:rsidRDefault="00000000">
            <w:pPr>
              <w:jc w:val="left"/>
              <w:rPr>
                <w:rFonts w:ascii="Cambria" w:hAnsi="Cambria"/>
                <w:sz w:val="22"/>
                <w:szCs w:val="22"/>
              </w:rPr>
            </w:pPr>
            <w:r>
              <w:rPr>
                <w:rFonts w:ascii="Cambria" w:hAnsi="Cambria"/>
                <w:sz w:val="22"/>
                <w:szCs w:val="22"/>
              </w:rPr>
              <w:t xml:space="preserve">Samtliga områden har flera olika utmaningar och genom att köra flera projekt kan vi i spridningsarbetet ge fler konkreta exempel på hur man kan flytta fram sina positioner på olika sätt inom respektive S4-områdena.  </w:t>
            </w:r>
          </w:p>
          <w:p w14:paraId="679AC7E9" w14:textId="77777777" w:rsidR="008F1F15" w:rsidRDefault="008F1F15">
            <w:pPr>
              <w:jc w:val="left"/>
              <w:rPr>
                <w:rFonts w:ascii="Cambria" w:hAnsi="Cambria"/>
                <w:sz w:val="22"/>
                <w:szCs w:val="22"/>
              </w:rPr>
            </w:pPr>
          </w:p>
          <w:p w14:paraId="37F433E6" w14:textId="77777777" w:rsidR="008F1F15" w:rsidRDefault="00000000">
            <w:pPr>
              <w:jc w:val="left"/>
              <w:rPr>
                <w:rFonts w:ascii="Cambria" w:hAnsi="Cambria"/>
                <w:sz w:val="22"/>
                <w:szCs w:val="22"/>
              </w:rPr>
            </w:pPr>
            <w:r>
              <w:rPr>
                <w:rFonts w:ascii="Cambria" w:hAnsi="Cambria"/>
                <w:sz w:val="22"/>
                <w:szCs w:val="22"/>
              </w:rPr>
              <w:t xml:space="preserve">Genom att jobba på det sättet skapar vi förutsättningar att ligga i framkant för den regionala utvecklingen inom respektive S4-område och kan sprida kunskapen inom berörda branscher och inom ämnesområden på lärosätet. Via detta arbetssätt kan Kompetenskraft Dalarna bidra till att regionen utvecklar sin position både inom näringslivet och i akademin inom Dalarnas S4-områden. </w:t>
            </w:r>
          </w:p>
          <w:p w14:paraId="2E77DADE" w14:textId="77777777" w:rsidR="008F1F15" w:rsidRDefault="008F1F15">
            <w:pPr>
              <w:jc w:val="left"/>
              <w:rPr>
                <w:rFonts w:ascii="Cambria" w:hAnsi="Cambria"/>
                <w:sz w:val="22"/>
                <w:szCs w:val="22"/>
              </w:rPr>
            </w:pPr>
          </w:p>
          <w:p w14:paraId="47144818" w14:textId="77777777" w:rsidR="008F1F15" w:rsidRDefault="00000000">
            <w:pPr>
              <w:jc w:val="left"/>
              <w:rPr>
                <w:rFonts w:ascii="Cambria" w:hAnsi="Cambria"/>
                <w:sz w:val="22"/>
                <w:szCs w:val="22"/>
              </w:rPr>
            </w:pPr>
            <w:r>
              <w:rPr>
                <w:rFonts w:ascii="Cambria" w:hAnsi="Cambria"/>
                <w:sz w:val="22"/>
                <w:szCs w:val="22"/>
              </w:rPr>
              <w:t>.</w:t>
            </w:r>
          </w:p>
        </w:tc>
        <w:tc>
          <w:tcPr>
            <w:tcW w:w="1559" w:type="dxa"/>
            <w:tcBorders>
              <w:top w:val="dotted" w:sz="4" w:space="0" w:color="auto"/>
              <w:left w:val="dotted" w:sz="4" w:space="0" w:color="auto"/>
              <w:bottom w:val="dotted" w:sz="4" w:space="0" w:color="auto"/>
              <w:right w:val="dotted" w:sz="4" w:space="0" w:color="auto"/>
            </w:tcBorders>
            <w:hideMark/>
          </w:tcPr>
          <w:p w14:paraId="701EAB90"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2023-01-01 </w:t>
            </w:r>
            <w:r w:rsidRPr="00315884">
              <w:rPr>
                <w:rFonts w:ascii="Cambria" w:hAnsi="Cambria"/>
                <w:sz w:val="22"/>
                <w:szCs w:val="22"/>
              </w:rPr>
              <w:t xml:space="preserve">- </w:t>
            </w:r>
            <w:r>
              <w:rPr>
                <w:rFonts w:ascii="Cambria" w:hAnsi="Cambria"/>
                <w:sz w:val="22"/>
                <w:szCs w:val="22"/>
              </w:rPr>
              <w:t>2024-12-31</w:t>
            </w:r>
          </w:p>
        </w:tc>
        <w:tc>
          <w:tcPr>
            <w:tcW w:w="1843" w:type="dxa"/>
            <w:tcBorders>
              <w:top w:val="dotted" w:sz="4" w:space="0" w:color="auto"/>
              <w:left w:val="dotted" w:sz="4" w:space="0" w:color="auto"/>
              <w:bottom w:val="dotted" w:sz="4" w:space="0" w:color="auto"/>
              <w:right w:val="dotted" w:sz="4" w:space="0" w:color="auto"/>
            </w:tcBorders>
            <w:hideMark/>
          </w:tcPr>
          <w:p w14:paraId="63A8B443" w14:textId="77777777" w:rsidR="000F0F55" w:rsidRPr="00315884" w:rsidRDefault="00000000" w:rsidP="00C26A23">
            <w:pPr>
              <w:jc w:val="right"/>
              <w:rPr>
                <w:rFonts w:ascii="Cambria" w:hAnsi="Cambria"/>
                <w:sz w:val="22"/>
                <w:szCs w:val="22"/>
              </w:rPr>
            </w:pPr>
            <w:r>
              <w:rPr>
                <w:rFonts w:ascii="Cambria" w:hAnsi="Cambria"/>
                <w:sz w:val="22"/>
                <w:szCs w:val="22"/>
              </w:rPr>
              <w:t>6 400 000</w:t>
            </w:r>
          </w:p>
        </w:tc>
      </w:tr>
      <w:tr w:rsidR="008F1F15" w14:paraId="1C2D921F"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410F64A" w14:textId="77777777" w:rsidR="000F0F55" w:rsidRPr="00315884" w:rsidRDefault="00000000">
            <w:pPr>
              <w:jc w:val="left"/>
              <w:rPr>
                <w:rFonts w:ascii="Cambria" w:hAnsi="Cambria"/>
                <w:sz w:val="22"/>
                <w:szCs w:val="22"/>
              </w:rPr>
            </w:pPr>
            <w:r>
              <w:rPr>
                <w:rFonts w:ascii="Cambria" w:hAnsi="Cambria"/>
                <w:b/>
                <w:bCs/>
                <w:sz w:val="16"/>
                <w:szCs w:val="16"/>
              </w:rPr>
              <w:t>1.1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2 KTP-projekt inom Smarta Energisystem</w:t>
            </w:r>
          </w:p>
        </w:tc>
        <w:tc>
          <w:tcPr>
            <w:tcW w:w="3828" w:type="dxa"/>
            <w:tcBorders>
              <w:top w:val="dotted" w:sz="4" w:space="0" w:color="auto"/>
              <w:left w:val="dotted" w:sz="4" w:space="0" w:color="auto"/>
              <w:bottom w:val="dotted" w:sz="4" w:space="0" w:color="auto"/>
              <w:right w:val="dotted" w:sz="4" w:space="0" w:color="auto"/>
            </w:tcBorders>
            <w:hideMark/>
          </w:tcPr>
          <w:p w14:paraId="49C56919" w14:textId="77777777" w:rsidR="00E77151" w:rsidRPr="00315884" w:rsidRDefault="00000000" w:rsidP="000F0F55">
            <w:pPr>
              <w:jc w:val="left"/>
              <w:rPr>
                <w:rFonts w:ascii="Cambria" w:hAnsi="Cambria"/>
                <w:sz w:val="22"/>
                <w:szCs w:val="22"/>
              </w:rPr>
            </w:pPr>
            <w:r>
              <w:rPr>
                <w:rFonts w:ascii="Cambria" w:hAnsi="Cambria"/>
                <w:sz w:val="22"/>
                <w:szCs w:val="22"/>
              </w:rPr>
              <w:t>2 KTP projekt inom området Smarta Energisystem.</w:t>
            </w:r>
          </w:p>
          <w:p w14:paraId="355DB36F" w14:textId="77777777" w:rsidR="008F1F15" w:rsidRDefault="00000000">
            <w:pPr>
              <w:jc w:val="left"/>
              <w:rPr>
                <w:rFonts w:ascii="Cambria" w:hAnsi="Cambria"/>
                <w:sz w:val="22"/>
                <w:szCs w:val="22"/>
              </w:rPr>
            </w:pPr>
            <w:r>
              <w:rPr>
                <w:rFonts w:ascii="Cambria" w:hAnsi="Cambria"/>
                <w:sz w:val="22"/>
                <w:szCs w:val="22"/>
              </w:rPr>
              <w:tab/>
            </w:r>
          </w:p>
          <w:p w14:paraId="66B96A83" w14:textId="77777777" w:rsidR="008F1F15" w:rsidRDefault="00000000">
            <w:pPr>
              <w:jc w:val="left"/>
              <w:rPr>
                <w:rFonts w:ascii="Cambria" w:hAnsi="Cambria"/>
                <w:sz w:val="22"/>
                <w:szCs w:val="22"/>
              </w:rPr>
            </w:pPr>
            <w:r>
              <w:rPr>
                <w:rFonts w:ascii="Cambria" w:hAnsi="Cambria"/>
                <w:sz w:val="22"/>
                <w:szCs w:val="22"/>
              </w:rPr>
              <w:t xml:space="preserve">Smarta Energisystem: tillgången till fossilfri el och en säker tillgång till el är ett växande problem i samhället. Den starka elektrifiering och omställningen till att bli en mer klimatsmart region kräver framför allt inom transporter och </w:t>
            </w:r>
            <w:r>
              <w:rPr>
                <w:rFonts w:ascii="Cambria" w:hAnsi="Cambria"/>
                <w:sz w:val="22"/>
                <w:szCs w:val="22"/>
              </w:rPr>
              <w:lastRenderedPageBreak/>
              <w:t xml:space="preserve">vätgasproduktion att företagen och samhället måste skapa nya lösningar både vad gäller infrastruktur och lokala lösningar i verksamheten. </w:t>
            </w:r>
          </w:p>
          <w:p w14:paraId="7237FE7A" w14:textId="77777777" w:rsidR="008F1F15" w:rsidRDefault="00000000">
            <w:pPr>
              <w:jc w:val="left"/>
              <w:rPr>
                <w:rFonts w:ascii="Cambria" w:hAnsi="Cambria"/>
                <w:sz w:val="22"/>
                <w:szCs w:val="22"/>
              </w:rPr>
            </w:pPr>
            <w:r>
              <w:rPr>
                <w:rFonts w:ascii="Cambria" w:hAnsi="Cambria"/>
                <w:sz w:val="22"/>
                <w:szCs w:val="22"/>
              </w:rPr>
              <w:t xml:space="preserve"> Arbetet med smart grids, tidstyrning av produktionen till tider där efterfrågan är låg är några konkreta områden som kan vara aktuella att för projekten.</w:t>
            </w:r>
          </w:p>
          <w:p w14:paraId="692A74D2" w14:textId="77777777" w:rsidR="008F1F15" w:rsidRDefault="00000000">
            <w:pPr>
              <w:jc w:val="left"/>
              <w:rPr>
                <w:rFonts w:ascii="Cambria" w:hAnsi="Cambria"/>
                <w:sz w:val="22"/>
                <w:szCs w:val="22"/>
              </w:rPr>
            </w:pPr>
            <w:r>
              <w:rPr>
                <w:rFonts w:ascii="Cambria" w:hAnsi="Cambria"/>
                <w:sz w:val="22"/>
                <w:szCs w:val="22"/>
              </w:rPr>
              <w:t xml:space="preserve"> </w:t>
            </w:r>
          </w:p>
          <w:p w14:paraId="1CD088B6" w14:textId="77777777" w:rsidR="008F1F15" w:rsidRDefault="00000000">
            <w:pPr>
              <w:jc w:val="left"/>
              <w:rPr>
                <w:rFonts w:ascii="Cambria" w:hAnsi="Cambria"/>
                <w:sz w:val="22"/>
                <w:szCs w:val="22"/>
              </w:rPr>
            </w:pPr>
            <w:r>
              <w:rPr>
                <w:rFonts w:ascii="Cambria" w:hAnsi="Cambria"/>
                <w:sz w:val="22"/>
                <w:szCs w:val="22"/>
              </w:rPr>
              <w:t>Arbetssätt:</w:t>
            </w:r>
          </w:p>
          <w:p w14:paraId="07198197" w14:textId="77777777" w:rsidR="008F1F15" w:rsidRDefault="00000000">
            <w:pPr>
              <w:jc w:val="left"/>
              <w:rPr>
                <w:rFonts w:ascii="Cambria" w:hAnsi="Cambria"/>
                <w:sz w:val="22"/>
                <w:szCs w:val="22"/>
              </w:rPr>
            </w:pPr>
            <w:r>
              <w:rPr>
                <w:rFonts w:ascii="Cambria" w:hAnsi="Cambria"/>
                <w:sz w:val="22"/>
                <w:szCs w:val="22"/>
              </w:rPr>
              <w:t xml:space="preserve">Kärnan är ett antal företagsbaserade utvecklingsprojekt som är strategiskt viktiga för företagen och där tillräcklig kunskap saknas internt. Det kan t.ex. handla om - marknads-, produkt- eller processutveckling. Företagen ska vara verksamma inom regionens utpekade styrkeområden. Företagen får under ca9 månader tillgång till en nyligen examinerad KTP-akademiker som får en projektanställning hos högskolan men med placering på företaget. Företagen betalar halva lönen. Till ktp-akademikern/företaget kopplas en kvalificerad handledare (akademisk coach)från högskolan samt labb-resurser. För den affärsmässiga utvecklingen av KTP-projektet kopplas även en kvalificerad affärscoach in. Genomförandet sker i samverkan med andra aktörer som kluster och inkubatorer. </w:t>
            </w:r>
          </w:p>
          <w:p w14:paraId="788D3EAA" w14:textId="77777777" w:rsidR="008F1F15" w:rsidRDefault="008F1F15">
            <w:pPr>
              <w:jc w:val="left"/>
              <w:rPr>
                <w:rFonts w:ascii="Cambria" w:hAnsi="Cambria"/>
                <w:sz w:val="22"/>
                <w:szCs w:val="22"/>
              </w:rPr>
            </w:pPr>
          </w:p>
          <w:p w14:paraId="5DAA0487" w14:textId="77777777" w:rsidR="008F1F15" w:rsidRDefault="00000000">
            <w:pPr>
              <w:jc w:val="left"/>
              <w:rPr>
                <w:rFonts w:ascii="Cambria" w:hAnsi="Cambria"/>
                <w:sz w:val="22"/>
                <w:szCs w:val="22"/>
              </w:rPr>
            </w:pPr>
            <w:r>
              <w:rPr>
                <w:rFonts w:ascii="Cambria" w:hAnsi="Cambria"/>
                <w:sz w:val="22"/>
                <w:szCs w:val="22"/>
              </w:rPr>
              <w:t xml:space="preserve">KTP-processen i stort: 1. Identifiera företag med strategiska utvecklingsbehov i regionen 2. Analys och Urval, genom en djupanalysmodell av TBN-typ och en utsedd urvalsgrupp 3. Matchning/Riggning av företagens behov mot kompetenser hos akademiker. 4. Rekrytering av ktp-akademiker, sker på nationell basis 5. Genomförande av utvecklingsprojektet under ca 9 månader.  6 Hållbarhetsanalys av typ Framtidsdialog (Almis) eller liknande och vid behov Hållbarhetsworkshop. </w:t>
            </w:r>
          </w:p>
          <w:p w14:paraId="5E7CAA26" w14:textId="77777777" w:rsidR="008F1F15" w:rsidRDefault="00000000">
            <w:pPr>
              <w:jc w:val="left"/>
              <w:rPr>
                <w:rFonts w:ascii="Cambria" w:hAnsi="Cambria"/>
                <w:sz w:val="22"/>
                <w:szCs w:val="22"/>
              </w:rPr>
            </w:pPr>
            <w:r>
              <w:rPr>
                <w:rFonts w:ascii="Cambria" w:hAnsi="Cambria"/>
                <w:sz w:val="22"/>
                <w:szCs w:val="22"/>
              </w:rPr>
              <w:t>7. Avslut/implementering</w:t>
            </w:r>
          </w:p>
        </w:tc>
        <w:tc>
          <w:tcPr>
            <w:tcW w:w="1559" w:type="dxa"/>
            <w:tcBorders>
              <w:top w:val="dotted" w:sz="4" w:space="0" w:color="auto"/>
              <w:left w:val="dotted" w:sz="4" w:space="0" w:color="auto"/>
              <w:bottom w:val="dotted" w:sz="4" w:space="0" w:color="auto"/>
              <w:right w:val="dotted" w:sz="4" w:space="0" w:color="auto"/>
            </w:tcBorders>
            <w:hideMark/>
          </w:tcPr>
          <w:p w14:paraId="6F985E5A"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2023-01-01 </w:t>
            </w:r>
            <w:r w:rsidRPr="00315884">
              <w:rPr>
                <w:rFonts w:ascii="Cambria" w:hAnsi="Cambria"/>
                <w:sz w:val="22"/>
                <w:szCs w:val="22"/>
              </w:rPr>
              <w:t xml:space="preserve">- </w:t>
            </w:r>
            <w:r>
              <w:rPr>
                <w:rFonts w:ascii="Cambria" w:hAnsi="Cambria"/>
                <w:sz w:val="22"/>
                <w:szCs w:val="22"/>
              </w:rPr>
              <w:t>2024-12-31</w:t>
            </w:r>
          </w:p>
        </w:tc>
        <w:tc>
          <w:tcPr>
            <w:tcW w:w="1843" w:type="dxa"/>
            <w:tcBorders>
              <w:top w:val="dotted" w:sz="4" w:space="0" w:color="auto"/>
              <w:left w:val="dotted" w:sz="4" w:space="0" w:color="auto"/>
              <w:bottom w:val="dotted" w:sz="4" w:space="0" w:color="auto"/>
              <w:right w:val="dotted" w:sz="4" w:space="0" w:color="auto"/>
            </w:tcBorders>
            <w:hideMark/>
          </w:tcPr>
          <w:p w14:paraId="436887C6" w14:textId="77777777" w:rsidR="000F0F55" w:rsidRPr="00315884" w:rsidRDefault="00000000" w:rsidP="00C26A23">
            <w:pPr>
              <w:jc w:val="right"/>
              <w:rPr>
                <w:rFonts w:ascii="Cambria" w:hAnsi="Cambria"/>
                <w:sz w:val="22"/>
                <w:szCs w:val="22"/>
              </w:rPr>
            </w:pPr>
            <w:r>
              <w:rPr>
                <w:rFonts w:ascii="Cambria" w:hAnsi="Cambria"/>
                <w:sz w:val="22"/>
                <w:szCs w:val="22"/>
              </w:rPr>
              <w:t>1 600 000</w:t>
            </w:r>
          </w:p>
        </w:tc>
      </w:tr>
      <w:tr w:rsidR="008F1F15" w14:paraId="0B511313"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B4B64EA" w14:textId="77777777" w:rsidR="000F0F55" w:rsidRPr="00315884" w:rsidRDefault="00000000">
            <w:pPr>
              <w:jc w:val="left"/>
              <w:rPr>
                <w:rFonts w:ascii="Cambria" w:hAnsi="Cambria"/>
                <w:sz w:val="22"/>
                <w:szCs w:val="22"/>
              </w:rPr>
            </w:pPr>
            <w:r>
              <w:rPr>
                <w:rFonts w:ascii="Cambria" w:hAnsi="Cambria"/>
                <w:b/>
                <w:bCs/>
                <w:sz w:val="16"/>
                <w:szCs w:val="16"/>
              </w:rPr>
              <w:t>1.2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2 KTP-projekt inom  Grön och Cirkulär industri och tillverkning</w:t>
            </w:r>
          </w:p>
        </w:tc>
        <w:tc>
          <w:tcPr>
            <w:tcW w:w="3828" w:type="dxa"/>
            <w:tcBorders>
              <w:top w:val="dotted" w:sz="4" w:space="0" w:color="auto"/>
              <w:left w:val="dotted" w:sz="4" w:space="0" w:color="auto"/>
              <w:bottom w:val="dotted" w:sz="4" w:space="0" w:color="auto"/>
              <w:right w:val="dotted" w:sz="4" w:space="0" w:color="auto"/>
            </w:tcBorders>
            <w:hideMark/>
          </w:tcPr>
          <w:p w14:paraId="366B1A95" w14:textId="77777777" w:rsidR="00E77151" w:rsidRPr="00315884" w:rsidRDefault="00000000" w:rsidP="000F0F55">
            <w:pPr>
              <w:jc w:val="left"/>
              <w:rPr>
                <w:rFonts w:ascii="Cambria" w:hAnsi="Cambria"/>
                <w:sz w:val="22"/>
                <w:szCs w:val="22"/>
              </w:rPr>
            </w:pPr>
            <w:r>
              <w:rPr>
                <w:rFonts w:ascii="Cambria" w:hAnsi="Cambria"/>
                <w:sz w:val="22"/>
                <w:szCs w:val="22"/>
              </w:rPr>
              <w:t xml:space="preserve">2 KTP projekt inom området Grön och Cirkulär industri och tillverkning </w:t>
            </w:r>
          </w:p>
          <w:p w14:paraId="45E79B19" w14:textId="77777777" w:rsidR="008F1F15" w:rsidRDefault="00000000">
            <w:pPr>
              <w:jc w:val="left"/>
              <w:rPr>
                <w:rFonts w:ascii="Cambria" w:hAnsi="Cambria"/>
                <w:sz w:val="22"/>
                <w:szCs w:val="22"/>
              </w:rPr>
            </w:pPr>
            <w:r>
              <w:rPr>
                <w:rFonts w:ascii="Cambria" w:hAnsi="Cambria"/>
                <w:sz w:val="22"/>
                <w:szCs w:val="22"/>
              </w:rPr>
              <w:t xml:space="preserve">Omställning till cirkulära affärsmodeller och en effektivare produktion, där processmognad via bl.a. digitalisering är viktiga frågor för </w:t>
            </w:r>
            <w:r>
              <w:rPr>
                <w:rFonts w:ascii="Cambria" w:hAnsi="Cambria"/>
                <w:sz w:val="22"/>
                <w:szCs w:val="22"/>
              </w:rPr>
              <w:lastRenderedPageBreak/>
              <w:t>branschen. Övergång till mer klimatsmarta materialval är också viktigt att ta i beaktning vid val av de projekt som skall genomföras inom området.</w:t>
            </w:r>
          </w:p>
          <w:p w14:paraId="6135E72C" w14:textId="77777777" w:rsidR="008F1F15" w:rsidRDefault="008F1F15">
            <w:pPr>
              <w:jc w:val="left"/>
              <w:rPr>
                <w:rFonts w:ascii="Cambria" w:hAnsi="Cambria"/>
                <w:sz w:val="22"/>
                <w:szCs w:val="22"/>
              </w:rPr>
            </w:pPr>
          </w:p>
          <w:p w14:paraId="6BF25BB2" w14:textId="77777777" w:rsidR="008F1F15" w:rsidRDefault="00000000">
            <w:pPr>
              <w:jc w:val="left"/>
              <w:rPr>
                <w:rFonts w:ascii="Cambria" w:hAnsi="Cambria"/>
                <w:sz w:val="22"/>
                <w:szCs w:val="22"/>
              </w:rPr>
            </w:pPr>
            <w:r>
              <w:rPr>
                <w:rFonts w:ascii="Cambria" w:hAnsi="Cambria"/>
                <w:sz w:val="22"/>
                <w:szCs w:val="22"/>
              </w:rPr>
              <w:t>Arbetssätt:</w:t>
            </w:r>
          </w:p>
          <w:p w14:paraId="4BB4BE44" w14:textId="77777777" w:rsidR="008F1F15" w:rsidRDefault="00000000">
            <w:pPr>
              <w:jc w:val="left"/>
              <w:rPr>
                <w:rFonts w:ascii="Cambria" w:hAnsi="Cambria"/>
                <w:sz w:val="22"/>
                <w:szCs w:val="22"/>
              </w:rPr>
            </w:pPr>
            <w:r>
              <w:rPr>
                <w:rFonts w:ascii="Cambria" w:hAnsi="Cambria"/>
                <w:sz w:val="22"/>
                <w:szCs w:val="22"/>
              </w:rPr>
              <w:t xml:space="preserve">Kärnan är ett antal företagsbaserade utvecklingsprojekt som är strategiskt viktiga för företagen och där tillräcklig kunskap saknas internt. Det kan t.ex. handla om - marknads-, produkt- eller processutveckling. Företagen ska vara verksamma inom regionens utpekade styrkeområden. Företagen får under ca9 månader tillgång till en nyligen examinerad KTP-akademiker som får en projektanställning hos högskolan men med placering på företaget. Företagen betalar halva lönen. Till ktp-akademikern/företaget kopplas en kvalificerad handledare (akademisk coach)från högskolan samt labb-resurser. För den affärsmässiga utvecklingen av KTP-projektet kopplas även en kvalificerad affärscoach in. Genomförandet sker i samverkan med andra aktörer som kluster och inkubatorer. </w:t>
            </w:r>
          </w:p>
          <w:p w14:paraId="6FF40141" w14:textId="77777777" w:rsidR="008F1F15" w:rsidRDefault="008F1F15">
            <w:pPr>
              <w:jc w:val="left"/>
              <w:rPr>
                <w:rFonts w:ascii="Cambria" w:hAnsi="Cambria"/>
                <w:sz w:val="22"/>
                <w:szCs w:val="22"/>
              </w:rPr>
            </w:pPr>
          </w:p>
          <w:p w14:paraId="7EE1108C" w14:textId="77777777" w:rsidR="008F1F15" w:rsidRDefault="00000000">
            <w:pPr>
              <w:jc w:val="left"/>
              <w:rPr>
                <w:rFonts w:ascii="Cambria" w:hAnsi="Cambria"/>
                <w:sz w:val="22"/>
                <w:szCs w:val="22"/>
              </w:rPr>
            </w:pPr>
            <w:r>
              <w:rPr>
                <w:rFonts w:ascii="Cambria" w:hAnsi="Cambria"/>
                <w:sz w:val="22"/>
                <w:szCs w:val="22"/>
              </w:rPr>
              <w:t xml:space="preserve">KTP-processen i stort: 1. Identifiera företag med strategiska utvecklingsbehov i regionen 2. Analys och urval, genom en djupanalysmodell av TBN-typ och en utsedd urvalsgrupp 3. Matchning/Riggning av företagens behov mot kompetenser hos akademiker. 4. Rekrytering av ktp-akademiker, sker på nationell basis 5. Genomförande av utvecklingsprojektet under ca 9 månader.  6 Hållbarhetsanalys av typ Framtidsdialog (Almis) eller liknande och vid behov Hållbarhetsworkshopen. </w:t>
            </w:r>
          </w:p>
          <w:p w14:paraId="1B44C778" w14:textId="77777777" w:rsidR="008F1F15" w:rsidRDefault="00000000">
            <w:pPr>
              <w:jc w:val="left"/>
              <w:rPr>
                <w:rFonts w:ascii="Cambria" w:hAnsi="Cambria"/>
                <w:sz w:val="22"/>
                <w:szCs w:val="22"/>
              </w:rPr>
            </w:pPr>
            <w:r>
              <w:rPr>
                <w:rFonts w:ascii="Cambria" w:hAnsi="Cambria"/>
                <w:sz w:val="22"/>
                <w:szCs w:val="22"/>
              </w:rPr>
              <w:t>7. Avslut/implementering</w:t>
            </w:r>
          </w:p>
        </w:tc>
        <w:tc>
          <w:tcPr>
            <w:tcW w:w="1559" w:type="dxa"/>
            <w:tcBorders>
              <w:top w:val="dotted" w:sz="4" w:space="0" w:color="auto"/>
              <w:left w:val="dotted" w:sz="4" w:space="0" w:color="auto"/>
              <w:bottom w:val="dotted" w:sz="4" w:space="0" w:color="auto"/>
              <w:right w:val="dotted" w:sz="4" w:space="0" w:color="auto"/>
            </w:tcBorders>
            <w:hideMark/>
          </w:tcPr>
          <w:p w14:paraId="38A4FCC5"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2023-01-01 </w:t>
            </w:r>
            <w:r w:rsidRPr="00315884">
              <w:rPr>
                <w:rFonts w:ascii="Cambria" w:hAnsi="Cambria"/>
                <w:sz w:val="22"/>
                <w:szCs w:val="22"/>
              </w:rPr>
              <w:t xml:space="preserve">- </w:t>
            </w:r>
            <w:r>
              <w:rPr>
                <w:rFonts w:ascii="Cambria" w:hAnsi="Cambria"/>
                <w:sz w:val="22"/>
                <w:szCs w:val="22"/>
              </w:rPr>
              <w:t>2024-12-31</w:t>
            </w:r>
          </w:p>
        </w:tc>
        <w:tc>
          <w:tcPr>
            <w:tcW w:w="1843" w:type="dxa"/>
            <w:tcBorders>
              <w:top w:val="dotted" w:sz="4" w:space="0" w:color="auto"/>
              <w:left w:val="dotted" w:sz="4" w:space="0" w:color="auto"/>
              <w:bottom w:val="dotted" w:sz="4" w:space="0" w:color="auto"/>
              <w:right w:val="dotted" w:sz="4" w:space="0" w:color="auto"/>
            </w:tcBorders>
            <w:hideMark/>
          </w:tcPr>
          <w:p w14:paraId="2C81D18F" w14:textId="77777777" w:rsidR="000F0F55" w:rsidRPr="00315884" w:rsidRDefault="00000000" w:rsidP="00C26A23">
            <w:pPr>
              <w:jc w:val="right"/>
              <w:rPr>
                <w:rFonts w:ascii="Cambria" w:hAnsi="Cambria"/>
                <w:sz w:val="22"/>
                <w:szCs w:val="22"/>
              </w:rPr>
            </w:pPr>
            <w:r>
              <w:rPr>
                <w:rFonts w:ascii="Cambria" w:hAnsi="Cambria"/>
                <w:sz w:val="22"/>
                <w:szCs w:val="22"/>
              </w:rPr>
              <w:t>1 600 000</w:t>
            </w:r>
          </w:p>
        </w:tc>
      </w:tr>
      <w:tr w:rsidR="008F1F15" w14:paraId="49B888BF"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0557540" w14:textId="77777777" w:rsidR="000F0F55" w:rsidRPr="00315884" w:rsidRDefault="00000000">
            <w:pPr>
              <w:jc w:val="left"/>
              <w:rPr>
                <w:rFonts w:ascii="Cambria" w:hAnsi="Cambria"/>
                <w:sz w:val="22"/>
                <w:szCs w:val="22"/>
              </w:rPr>
            </w:pPr>
            <w:r>
              <w:rPr>
                <w:rFonts w:ascii="Cambria" w:hAnsi="Cambria"/>
                <w:b/>
                <w:bCs/>
                <w:sz w:val="16"/>
                <w:szCs w:val="16"/>
              </w:rPr>
              <w:t>1.3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2 KTP projekt inom Hållbara och kreativa upplevelser</w:t>
            </w:r>
          </w:p>
        </w:tc>
        <w:tc>
          <w:tcPr>
            <w:tcW w:w="3828" w:type="dxa"/>
            <w:tcBorders>
              <w:top w:val="dotted" w:sz="4" w:space="0" w:color="auto"/>
              <w:left w:val="dotted" w:sz="4" w:space="0" w:color="auto"/>
              <w:bottom w:val="dotted" w:sz="4" w:space="0" w:color="auto"/>
              <w:right w:val="dotted" w:sz="4" w:space="0" w:color="auto"/>
            </w:tcBorders>
            <w:hideMark/>
          </w:tcPr>
          <w:p w14:paraId="297FFEAE" w14:textId="77777777" w:rsidR="00E77151" w:rsidRPr="00315884" w:rsidRDefault="00000000" w:rsidP="000F0F55">
            <w:pPr>
              <w:jc w:val="left"/>
              <w:rPr>
                <w:rFonts w:ascii="Cambria" w:hAnsi="Cambria"/>
                <w:sz w:val="22"/>
                <w:szCs w:val="22"/>
              </w:rPr>
            </w:pPr>
            <w:r>
              <w:rPr>
                <w:rFonts w:ascii="Cambria" w:hAnsi="Cambria"/>
                <w:sz w:val="22"/>
                <w:szCs w:val="22"/>
              </w:rPr>
              <w:t>2 KTP-projekt inom området Hållbar och kreativa upplevelser.</w:t>
            </w:r>
          </w:p>
          <w:p w14:paraId="2E5A184D" w14:textId="77777777" w:rsidR="008F1F15" w:rsidRDefault="008F1F15">
            <w:pPr>
              <w:jc w:val="left"/>
              <w:rPr>
                <w:rFonts w:ascii="Cambria" w:hAnsi="Cambria"/>
                <w:sz w:val="22"/>
                <w:szCs w:val="22"/>
              </w:rPr>
            </w:pPr>
          </w:p>
          <w:p w14:paraId="51631990" w14:textId="77777777" w:rsidR="008F1F15" w:rsidRDefault="00000000">
            <w:pPr>
              <w:jc w:val="left"/>
              <w:rPr>
                <w:rFonts w:ascii="Cambria" w:hAnsi="Cambria"/>
                <w:sz w:val="22"/>
                <w:szCs w:val="22"/>
              </w:rPr>
            </w:pPr>
            <w:r>
              <w:rPr>
                <w:rFonts w:ascii="Cambria" w:hAnsi="Cambria"/>
                <w:sz w:val="22"/>
                <w:szCs w:val="22"/>
              </w:rPr>
              <w:t xml:space="preserve">Inom besöksnäring finns ett antal behov som är viktiga att titta på. Hållbara transporter till destinationen, energianvändning och effekttoppar vid stora destinationer. Även andra områden som effektiv snöproduktion och lagring samt egen </w:t>
            </w:r>
            <w:r>
              <w:rPr>
                <w:rFonts w:ascii="Cambria" w:hAnsi="Cambria"/>
                <w:sz w:val="22"/>
                <w:szCs w:val="22"/>
              </w:rPr>
              <w:lastRenderedPageBreak/>
              <w:t>produktion av el m.m.</w:t>
            </w:r>
          </w:p>
          <w:p w14:paraId="61D8901D" w14:textId="77777777" w:rsidR="008F1F15" w:rsidRDefault="00000000">
            <w:pPr>
              <w:jc w:val="left"/>
              <w:rPr>
                <w:rFonts w:ascii="Cambria" w:hAnsi="Cambria"/>
                <w:sz w:val="22"/>
                <w:szCs w:val="22"/>
              </w:rPr>
            </w:pPr>
            <w:r>
              <w:rPr>
                <w:rFonts w:ascii="Cambria" w:hAnsi="Cambria"/>
                <w:sz w:val="22"/>
                <w:szCs w:val="22"/>
              </w:rPr>
              <w:t xml:space="preserve">kan bli aktuella vid urval av projekt inom området.  </w:t>
            </w:r>
          </w:p>
          <w:p w14:paraId="4C1D8A77" w14:textId="77777777" w:rsidR="008F1F15" w:rsidRDefault="008F1F15">
            <w:pPr>
              <w:jc w:val="left"/>
              <w:rPr>
                <w:rFonts w:ascii="Cambria" w:hAnsi="Cambria"/>
                <w:sz w:val="22"/>
                <w:szCs w:val="22"/>
              </w:rPr>
            </w:pPr>
          </w:p>
          <w:p w14:paraId="2455E095" w14:textId="77777777" w:rsidR="008F1F15" w:rsidRDefault="00000000">
            <w:pPr>
              <w:jc w:val="left"/>
              <w:rPr>
                <w:rFonts w:ascii="Cambria" w:hAnsi="Cambria"/>
                <w:sz w:val="22"/>
                <w:szCs w:val="22"/>
              </w:rPr>
            </w:pPr>
            <w:r>
              <w:rPr>
                <w:rFonts w:ascii="Cambria" w:hAnsi="Cambria"/>
                <w:sz w:val="22"/>
                <w:szCs w:val="22"/>
              </w:rPr>
              <w:t>Arbetssätt:</w:t>
            </w:r>
          </w:p>
          <w:p w14:paraId="0D957672" w14:textId="77777777" w:rsidR="008F1F15" w:rsidRDefault="00000000">
            <w:pPr>
              <w:jc w:val="left"/>
              <w:rPr>
                <w:rFonts w:ascii="Cambria" w:hAnsi="Cambria"/>
                <w:sz w:val="22"/>
                <w:szCs w:val="22"/>
              </w:rPr>
            </w:pPr>
            <w:r>
              <w:rPr>
                <w:rFonts w:ascii="Cambria" w:hAnsi="Cambria"/>
                <w:sz w:val="22"/>
                <w:szCs w:val="22"/>
              </w:rPr>
              <w:t xml:space="preserve">Kärnan är ett antal företagsbaserade utvecklingsprojekt som är strategiskt viktiga för företagen och där tillräcklig kunskap saknas internt. Det kan t.ex. handla om - marknads-, produkt- eller processutveckling. Företagen ska vara verksamma inom regionens utpekade styrkeområden. Företagen får under ca9 månader tillgång till en nyligen examinerad KTP-akademiker som får en projektanställning hos högskolan men med placering på företaget. Företagen betalar halva lönen. Till ktp-akademikern/företaget kopplas en kvalificerad handledare (akademisk coach) från högskolan samt labb-resurser. För den affärsmässiga utvecklingen av KTP-projektet kopplas även en kvalificerad affärscoach in. Genomförandet sker i samverkan med andra aktörer som kluster och inkubatorer. </w:t>
            </w:r>
          </w:p>
          <w:p w14:paraId="39ED9D60" w14:textId="77777777" w:rsidR="008F1F15" w:rsidRDefault="008F1F15">
            <w:pPr>
              <w:jc w:val="left"/>
              <w:rPr>
                <w:rFonts w:ascii="Cambria" w:hAnsi="Cambria"/>
                <w:sz w:val="22"/>
                <w:szCs w:val="22"/>
              </w:rPr>
            </w:pPr>
          </w:p>
          <w:p w14:paraId="6BBB3AEC" w14:textId="77777777" w:rsidR="008F1F15" w:rsidRDefault="00000000">
            <w:pPr>
              <w:jc w:val="left"/>
              <w:rPr>
                <w:rFonts w:ascii="Cambria" w:hAnsi="Cambria"/>
                <w:sz w:val="22"/>
                <w:szCs w:val="22"/>
              </w:rPr>
            </w:pPr>
            <w:r>
              <w:rPr>
                <w:rFonts w:ascii="Cambria" w:hAnsi="Cambria"/>
                <w:sz w:val="22"/>
                <w:szCs w:val="22"/>
              </w:rPr>
              <w:t xml:space="preserve">KTP-processen i stort: 1. Identifiera företag med strategiska utvecklingsbehov i regionen 2. Analys och urval, genom en djupanalysmodell av TBN-typ och en utsedd urvalsgrupp 3. Matchning/Riggning av företagens behov mot kompetenser hos akademiker. 4. Rekrytering av ktp-akademiker, sker på nationell basis 5. Genomförande av utvecklingsprojektet under ca 9 månader.  6 Hållbarhetsanalys av typ Framtidsdialog (Almis) eller liknande och vid behov Hållbarhetsworkshopen. </w:t>
            </w:r>
          </w:p>
          <w:p w14:paraId="08D061C7" w14:textId="77777777" w:rsidR="008F1F15" w:rsidRDefault="00000000">
            <w:pPr>
              <w:jc w:val="left"/>
              <w:rPr>
                <w:rFonts w:ascii="Cambria" w:hAnsi="Cambria"/>
                <w:sz w:val="22"/>
                <w:szCs w:val="22"/>
              </w:rPr>
            </w:pPr>
            <w:r>
              <w:rPr>
                <w:rFonts w:ascii="Cambria" w:hAnsi="Cambria"/>
                <w:sz w:val="22"/>
                <w:szCs w:val="22"/>
              </w:rPr>
              <w:t>7. Avslut/implementering</w:t>
            </w:r>
          </w:p>
        </w:tc>
        <w:tc>
          <w:tcPr>
            <w:tcW w:w="1559" w:type="dxa"/>
            <w:tcBorders>
              <w:top w:val="dotted" w:sz="4" w:space="0" w:color="auto"/>
              <w:left w:val="dotted" w:sz="4" w:space="0" w:color="auto"/>
              <w:bottom w:val="dotted" w:sz="4" w:space="0" w:color="auto"/>
              <w:right w:val="dotted" w:sz="4" w:space="0" w:color="auto"/>
            </w:tcBorders>
            <w:hideMark/>
          </w:tcPr>
          <w:p w14:paraId="3D43D474"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2023-01-01 </w:t>
            </w:r>
            <w:r w:rsidRPr="00315884">
              <w:rPr>
                <w:rFonts w:ascii="Cambria" w:hAnsi="Cambria"/>
                <w:sz w:val="22"/>
                <w:szCs w:val="22"/>
              </w:rPr>
              <w:t xml:space="preserve">- </w:t>
            </w:r>
            <w:r>
              <w:rPr>
                <w:rFonts w:ascii="Cambria" w:hAnsi="Cambria"/>
                <w:sz w:val="22"/>
                <w:szCs w:val="22"/>
              </w:rPr>
              <w:t>2024-12-31</w:t>
            </w:r>
          </w:p>
        </w:tc>
        <w:tc>
          <w:tcPr>
            <w:tcW w:w="1843" w:type="dxa"/>
            <w:tcBorders>
              <w:top w:val="dotted" w:sz="4" w:space="0" w:color="auto"/>
              <w:left w:val="dotted" w:sz="4" w:space="0" w:color="auto"/>
              <w:bottom w:val="dotted" w:sz="4" w:space="0" w:color="auto"/>
              <w:right w:val="dotted" w:sz="4" w:space="0" w:color="auto"/>
            </w:tcBorders>
            <w:hideMark/>
          </w:tcPr>
          <w:p w14:paraId="6E3A32B7" w14:textId="77777777" w:rsidR="000F0F55" w:rsidRPr="00315884" w:rsidRDefault="00000000" w:rsidP="00C26A23">
            <w:pPr>
              <w:jc w:val="right"/>
              <w:rPr>
                <w:rFonts w:ascii="Cambria" w:hAnsi="Cambria"/>
                <w:sz w:val="22"/>
                <w:szCs w:val="22"/>
              </w:rPr>
            </w:pPr>
            <w:r>
              <w:rPr>
                <w:rFonts w:ascii="Cambria" w:hAnsi="Cambria"/>
                <w:sz w:val="22"/>
                <w:szCs w:val="22"/>
              </w:rPr>
              <w:t>1 600 000</w:t>
            </w:r>
          </w:p>
        </w:tc>
      </w:tr>
      <w:tr w:rsidR="008F1F15" w14:paraId="3254540B"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762E160" w14:textId="77777777" w:rsidR="000F0F55" w:rsidRPr="00315884" w:rsidRDefault="00000000">
            <w:pPr>
              <w:jc w:val="left"/>
              <w:rPr>
                <w:rFonts w:ascii="Cambria" w:hAnsi="Cambria"/>
                <w:sz w:val="22"/>
                <w:szCs w:val="22"/>
              </w:rPr>
            </w:pPr>
            <w:r>
              <w:rPr>
                <w:rFonts w:ascii="Cambria" w:hAnsi="Cambria"/>
                <w:b/>
                <w:bCs/>
                <w:sz w:val="16"/>
                <w:szCs w:val="16"/>
              </w:rPr>
              <w:t>1.4</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2 KTP projekt inom Hållbart hälsofrämjande byggande och boende</w:t>
            </w:r>
          </w:p>
        </w:tc>
        <w:tc>
          <w:tcPr>
            <w:tcW w:w="3828" w:type="dxa"/>
            <w:tcBorders>
              <w:top w:val="dotted" w:sz="4" w:space="0" w:color="auto"/>
              <w:left w:val="dotted" w:sz="4" w:space="0" w:color="auto"/>
              <w:bottom w:val="dotted" w:sz="4" w:space="0" w:color="auto"/>
              <w:right w:val="dotted" w:sz="4" w:space="0" w:color="auto"/>
            </w:tcBorders>
            <w:hideMark/>
          </w:tcPr>
          <w:p w14:paraId="376CFF7C" w14:textId="77777777" w:rsidR="00E77151" w:rsidRPr="00315884" w:rsidRDefault="00000000" w:rsidP="000F0F55">
            <w:pPr>
              <w:jc w:val="left"/>
              <w:rPr>
                <w:rFonts w:ascii="Cambria" w:hAnsi="Cambria"/>
                <w:sz w:val="22"/>
                <w:szCs w:val="22"/>
              </w:rPr>
            </w:pPr>
            <w:r>
              <w:rPr>
                <w:rFonts w:ascii="Cambria" w:hAnsi="Cambria"/>
                <w:sz w:val="22"/>
                <w:szCs w:val="22"/>
              </w:rPr>
              <w:t>2 KTP- projekt inom området Hållbart hälsofrämjande byggande och boende.</w:t>
            </w:r>
          </w:p>
          <w:p w14:paraId="6B920931" w14:textId="77777777" w:rsidR="008F1F15" w:rsidRDefault="008F1F15">
            <w:pPr>
              <w:jc w:val="left"/>
              <w:rPr>
                <w:rFonts w:ascii="Cambria" w:hAnsi="Cambria"/>
                <w:sz w:val="22"/>
                <w:szCs w:val="22"/>
              </w:rPr>
            </w:pPr>
          </w:p>
          <w:p w14:paraId="5C779223" w14:textId="77777777" w:rsidR="008F1F15" w:rsidRDefault="00000000">
            <w:pPr>
              <w:jc w:val="left"/>
              <w:rPr>
                <w:rFonts w:ascii="Cambria" w:hAnsi="Cambria"/>
                <w:sz w:val="22"/>
                <w:szCs w:val="22"/>
              </w:rPr>
            </w:pPr>
            <w:r>
              <w:rPr>
                <w:rFonts w:ascii="Cambria" w:hAnsi="Cambria"/>
                <w:sz w:val="22"/>
                <w:szCs w:val="22"/>
              </w:rPr>
              <w:t>Inom detta område är frågor om social inkludering, effektiva byggprocesser, materialval (t.ex. användandet av trä mm) vid byggandet viktiga att arbeta med.</w:t>
            </w:r>
          </w:p>
          <w:p w14:paraId="722E33EF" w14:textId="77777777" w:rsidR="008F1F15" w:rsidRDefault="008F1F15">
            <w:pPr>
              <w:jc w:val="left"/>
              <w:rPr>
                <w:rFonts w:ascii="Cambria" w:hAnsi="Cambria"/>
                <w:sz w:val="22"/>
                <w:szCs w:val="22"/>
              </w:rPr>
            </w:pPr>
          </w:p>
          <w:p w14:paraId="718B5540" w14:textId="77777777" w:rsidR="008F1F15" w:rsidRDefault="00000000">
            <w:pPr>
              <w:jc w:val="left"/>
              <w:rPr>
                <w:rFonts w:ascii="Cambria" w:hAnsi="Cambria"/>
                <w:sz w:val="22"/>
                <w:szCs w:val="22"/>
              </w:rPr>
            </w:pPr>
            <w:r>
              <w:rPr>
                <w:rFonts w:ascii="Cambria" w:hAnsi="Cambria"/>
                <w:sz w:val="22"/>
                <w:szCs w:val="22"/>
              </w:rPr>
              <w:t>Arbetssätt:</w:t>
            </w:r>
          </w:p>
          <w:p w14:paraId="09527B27" w14:textId="77777777" w:rsidR="008F1F15" w:rsidRDefault="00000000">
            <w:pPr>
              <w:jc w:val="left"/>
              <w:rPr>
                <w:rFonts w:ascii="Cambria" w:hAnsi="Cambria"/>
                <w:sz w:val="22"/>
                <w:szCs w:val="22"/>
              </w:rPr>
            </w:pPr>
            <w:r>
              <w:rPr>
                <w:rFonts w:ascii="Cambria" w:hAnsi="Cambria"/>
                <w:sz w:val="22"/>
                <w:szCs w:val="22"/>
              </w:rPr>
              <w:t xml:space="preserve">Kärnan är ett antal företagsbaserade utvecklingsprojekt som är strategiskt </w:t>
            </w:r>
            <w:r>
              <w:rPr>
                <w:rFonts w:ascii="Cambria" w:hAnsi="Cambria"/>
                <w:sz w:val="22"/>
                <w:szCs w:val="22"/>
              </w:rPr>
              <w:lastRenderedPageBreak/>
              <w:t xml:space="preserve">viktiga för företagen och där tillräcklig kunskap saknas internt. Det kan t.ex. handla om - marknads-, produkt- eller processutveckling. Företagen ska vara verksamma inom regionens utpekade styrkeområden. Företagen får under ca9 månader tillgång till en nyligen examinerad KTP-akademiker som får en projektanställning hos högskolan men med placering på företaget. Företagen betalar halva lönen. Till ktp-akademikern/företaget kopplas en kvalificerad handledare (akademisk coach) från högskolan samt labb-resurser. För den affärsmässiga utvecklingen av KTP-projektet kopplas även en kvalificerad affärscoach in. Genomförandet sker i samverkan med andra aktörer som kluster och inkubatorer. </w:t>
            </w:r>
          </w:p>
          <w:p w14:paraId="3C4B473B" w14:textId="77777777" w:rsidR="008F1F15" w:rsidRDefault="008F1F15">
            <w:pPr>
              <w:jc w:val="left"/>
              <w:rPr>
                <w:rFonts w:ascii="Cambria" w:hAnsi="Cambria"/>
                <w:sz w:val="22"/>
                <w:szCs w:val="22"/>
              </w:rPr>
            </w:pPr>
          </w:p>
          <w:p w14:paraId="2EF887E3" w14:textId="77777777" w:rsidR="008F1F15" w:rsidRDefault="00000000">
            <w:pPr>
              <w:jc w:val="left"/>
              <w:rPr>
                <w:rFonts w:ascii="Cambria" w:hAnsi="Cambria"/>
                <w:sz w:val="22"/>
                <w:szCs w:val="22"/>
              </w:rPr>
            </w:pPr>
            <w:r>
              <w:rPr>
                <w:rFonts w:ascii="Cambria" w:hAnsi="Cambria"/>
                <w:sz w:val="22"/>
                <w:szCs w:val="22"/>
              </w:rPr>
              <w:t xml:space="preserve">KTP-processen i stort: 1. Identifiera företag med strategiska utvecklingsbehov i regionen 2. Analys och urval, genom en djupanalysmodell av TBN-typ och en utsedd urvalsgrupp 3. Matchning/Riggning av företagens behov mot kompetenser hos akademiker. 4. Rekrytering av ktp-akademiker, sker på nationell basis 5. Genomförande av utvecklingsprojektet under ca 9 månader.  6 Hållbarhetsanalys av typ Framtidsdialog (Almis) eller liknande och vid behov Hållbarhetsworkshopen. </w:t>
            </w:r>
          </w:p>
          <w:p w14:paraId="0F81E70F" w14:textId="77777777" w:rsidR="008F1F15" w:rsidRDefault="00000000">
            <w:pPr>
              <w:jc w:val="left"/>
              <w:rPr>
                <w:rFonts w:ascii="Cambria" w:hAnsi="Cambria"/>
                <w:sz w:val="22"/>
                <w:szCs w:val="22"/>
              </w:rPr>
            </w:pPr>
            <w:r>
              <w:rPr>
                <w:rFonts w:ascii="Cambria" w:hAnsi="Cambria"/>
                <w:sz w:val="22"/>
                <w:szCs w:val="22"/>
              </w:rPr>
              <w:t>7. Avslut/implementering</w:t>
            </w:r>
          </w:p>
        </w:tc>
        <w:tc>
          <w:tcPr>
            <w:tcW w:w="1559" w:type="dxa"/>
            <w:tcBorders>
              <w:top w:val="dotted" w:sz="4" w:space="0" w:color="auto"/>
              <w:left w:val="dotted" w:sz="4" w:space="0" w:color="auto"/>
              <w:bottom w:val="dotted" w:sz="4" w:space="0" w:color="auto"/>
              <w:right w:val="dotted" w:sz="4" w:space="0" w:color="auto"/>
            </w:tcBorders>
            <w:hideMark/>
          </w:tcPr>
          <w:p w14:paraId="0589EAE4"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2023-01-01 </w:t>
            </w:r>
            <w:r w:rsidRPr="00315884">
              <w:rPr>
                <w:rFonts w:ascii="Cambria" w:hAnsi="Cambria"/>
                <w:sz w:val="22"/>
                <w:szCs w:val="22"/>
              </w:rPr>
              <w:t xml:space="preserve">- </w:t>
            </w:r>
            <w:r>
              <w:rPr>
                <w:rFonts w:ascii="Cambria" w:hAnsi="Cambria"/>
                <w:sz w:val="22"/>
                <w:szCs w:val="22"/>
              </w:rPr>
              <w:t>2024-12-31</w:t>
            </w:r>
          </w:p>
        </w:tc>
        <w:tc>
          <w:tcPr>
            <w:tcW w:w="1843" w:type="dxa"/>
            <w:tcBorders>
              <w:top w:val="dotted" w:sz="4" w:space="0" w:color="auto"/>
              <w:left w:val="dotted" w:sz="4" w:space="0" w:color="auto"/>
              <w:bottom w:val="dotted" w:sz="4" w:space="0" w:color="auto"/>
              <w:right w:val="dotted" w:sz="4" w:space="0" w:color="auto"/>
            </w:tcBorders>
            <w:hideMark/>
          </w:tcPr>
          <w:p w14:paraId="1704E866" w14:textId="77777777" w:rsidR="000F0F55" w:rsidRPr="00315884" w:rsidRDefault="00000000" w:rsidP="00C26A23">
            <w:pPr>
              <w:jc w:val="right"/>
              <w:rPr>
                <w:rFonts w:ascii="Cambria" w:hAnsi="Cambria"/>
                <w:sz w:val="22"/>
                <w:szCs w:val="22"/>
              </w:rPr>
            </w:pPr>
            <w:r>
              <w:rPr>
                <w:rFonts w:ascii="Cambria" w:hAnsi="Cambria"/>
                <w:sz w:val="22"/>
                <w:szCs w:val="22"/>
              </w:rPr>
              <w:t>1 600 000</w:t>
            </w:r>
          </w:p>
        </w:tc>
      </w:tr>
      <w:tr w:rsidR="008F1F15" w14:paraId="302ED3AF"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828EC4E" w14:textId="77777777" w:rsidR="000F0F55" w:rsidRPr="00315884" w:rsidRDefault="00000000">
            <w:pPr>
              <w:jc w:val="left"/>
              <w:rPr>
                <w:rFonts w:ascii="Cambria" w:hAnsi="Cambria"/>
                <w:sz w:val="22"/>
                <w:szCs w:val="22"/>
              </w:rPr>
            </w:pPr>
            <w:r>
              <w:rPr>
                <w:rFonts w:ascii="Cambria" w:hAnsi="Cambria"/>
                <w:b/>
                <w:bCs/>
                <w:sz w:val="16"/>
                <w:szCs w:val="16"/>
              </w:rPr>
              <w:t>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Projekt- och processledning</w:t>
            </w:r>
          </w:p>
        </w:tc>
        <w:tc>
          <w:tcPr>
            <w:tcW w:w="3828" w:type="dxa"/>
            <w:tcBorders>
              <w:top w:val="dotted" w:sz="4" w:space="0" w:color="auto"/>
              <w:left w:val="dotted" w:sz="4" w:space="0" w:color="auto"/>
              <w:bottom w:val="dotted" w:sz="4" w:space="0" w:color="auto"/>
              <w:right w:val="dotted" w:sz="4" w:space="0" w:color="auto"/>
            </w:tcBorders>
            <w:hideMark/>
          </w:tcPr>
          <w:p w14:paraId="04FE6307" w14:textId="77777777" w:rsidR="00E77151" w:rsidRPr="00315884" w:rsidRDefault="00000000" w:rsidP="000F0F55">
            <w:pPr>
              <w:jc w:val="left"/>
              <w:rPr>
                <w:rFonts w:ascii="Cambria" w:hAnsi="Cambria"/>
                <w:sz w:val="22"/>
                <w:szCs w:val="22"/>
              </w:rPr>
            </w:pPr>
            <w:r>
              <w:rPr>
                <w:rFonts w:ascii="Cambria" w:hAnsi="Cambria"/>
                <w:sz w:val="22"/>
                <w:szCs w:val="22"/>
              </w:rPr>
              <w:t xml:space="preserve">Projekt- och processledningsarbetet lägger grunden för att vi skall nå våra mål med projektet. Det är dessa individer som möter företagen och deras behov på landsbygden, och via dialog kan hjälpa dem vidare i sin omställning. </w:t>
            </w:r>
          </w:p>
          <w:p w14:paraId="2E29AC3B" w14:textId="77777777" w:rsidR="008F1F15" w:rsidRDefault="008F1F15">
            <w:pPr>
              <w:jc w:val="left"/>
              <w:rPr>
                <w:rFonts w:ascii="Cambria" w:hAnsi="Cambria"/>
                <w:sz w:val="22"/>
                <w:szCs w:val="22"/>
              </w:rPr>
            </w:pPr>
          </w:p>
          <w:p w14:paraId="0FC11F1D" w14:textId="77777777" w:rsidR="008F1F15" w:rsidRDefault="00000000">
            <w:pPr>
              <w:jc w:val="left"/>
              <w:rPr>
                <w:rFonts w:ascii="Cambria" w:hAnsi="Cambria"/>
                <w:sz w:val="22"/>
                <w:szCs w:val="22"/>
              </w:rPr>
            </w:pPr>
            <w:r>
              <w:rPr>
                <w:rFonts w:ascii="Cambria" w:hAnsi="Cambria"/>
                <w:sz w:val="22"/>
                <w:szCs w:val="22"/>
              </w:rPr>
              <w:t>Det är projekt och processledarnas ansvar att sprida KTP möljigheten i alla länets kommuner och att jobba för ökad jämnställdhet och mångfald både när det gäller rekrytering av KTP företagar som att tillsätta alla olika befattningar i ett KTP projekt.</w:t>
            </w:r>
          </w:p>
          <w:p w14:paraId="7ED3608A" w14:textId="77777777" w:rsidR="008F1F15" w:rsidRDefault="008F1F15">
            <w:pPr>
              <w:jc w:val="left"/>
              <w:rPr>
                <w:rFonts w:ascii="Cambria" w:hAnsi="Cambria"/>
                <w:sz w:val="22"/>
                <w:szCs w:val="22"/>
              </w:rPr>
            </w:pPr>
          </w:p>
          <w:p w14:paraId="0E2B9981" w14:textId="77777777" w:rsidR="008F1F15" w:rsidRDefault="00000000">
            <w:pPr>
              <w:jc w:val="left"/>
              <w:rPr>
                <w:rFonts w:ascii="Cambria" w:hAnsi="Cambria"/>
                <w:sz w:val="22"/>
                <w:szCs w:val="22"/>
              </w:rPr>
            </w:pPr>
            <w:r>
              <w:rPr>
                <w:rFonts w:ascii="Cambria" w:hAnsi="Cambria"/>
                <w:sz w:val="22"/>
                <w:szCs w:val="22"/>
              </w:rPr>
              <w:t xml:space="preserve">Det är också processledaren som informerar om de hållbarhetsanalyser och hållbarhetsplaner som kommer </w:t>
            </w:r>
            <w:r>
              <w:rPr>
                <w:rFonts w:ascii="Cambria" w:hAnsi="Cambria"/>
                <w:sz w:val="22"/>
                <w:szCs w:val="22"/>
              </w:rPr>
              <w:lastRenderedPageBreak/>
              <w:t xml:space="preserve">ingå i arbetet med KTP, så att företagen som inte går vidare med KTP arbetet också skall börja se detta som en naturlig del i sitt framtida sätt att arbeta. För att kunna starta 8 KTP projekt krävs det att vi träffar minst 80 företag för att diskutera KTP som möljighet i deras strategiska arbete. </w:t>
            </w:r>
          </w:p>
          <w:p w14:paraId="39AC97A5" w14:textId="77777777" w:rsidR="008F1F15" w:rsidRDefault="008F1F15">
            <w:pPr>
              <w:jc w:val="left"/>
              <w:rPr>
                <w:rFonts w:ascii="Cambria" w:hAnsi="Cambria"/>
                <w:sz w:val="22"/>
                <w:szCs w:val="22"/>
              </w:rPr>
            </w:pPr>
          </w:p>
          <w:p w14:paraId="2D426E1C" w14:textId="77777777" w:rsidR="008F1F15" w:rsidRDefault="00000000">
            <w:pPr>
              <w:jc w:val="left"/>
              <w:rPr>
                <w:rFonts w:ascii="Cambria" w:hAnsi="Cambria"/>
                <w:sz w:val="22"/>
                <w:szCs w:val="22"/>
              </w:rPr>
            </w:pPr>
            <w:r>
              <w:rPr>
                <w:rFonts w:ascii="Cambria" w:hAnsi="Cambria"/>
                <w:sz w:val="22"/>
                <w:szCs w:val="22"/>
              </w:rPr>
              <w:t>Vi tror på samverkan för regionens gemensamma konkurrenskraft, därför träffar vi alltid företag som vill träffa oss. Om inte behovet är ett KTP projekt försöker vi alltid se till att lotsa dem vidare i de utvecklingsbehov de behöver hjälp med i sin omställningsresa. Det kan vara att få ett ex jobb utfört eller få hjälp av någon annan företagsfrämjare i regionen.  Genom att samarbeta blir en vi en större gemensam kraft. Vi får potentiellt kontakt med fler företag och har större gemensam expertis. I Kompetenskraft Dalarna forstätter vi vår dialog med kommunernas näringslivskontor, ALMI, IUC och Dalarna Science Park med flera. Detta för att sprida arbetet med KTP och få in tips om företag som är intresserade av vara med, men också för att bära de andras verktygslådor och kunna slussa företagaren vidare till aktören som kan lösa företagets utmaning bäst.</w:t>
            </w:r>
          </w:p>
        </w:tc>
        <w:tc>
          <w:tcPr>
            <w:tcW w:w="1559" w:type="dxa"/>
            <w:tcBorders>
              <w:top w:val="dotted" w:sz="4" w:space="0" w:color="auto"/>
              <w:left w:val="dotted" w:sz="4" w:space="0" w:color="auto"/>
              <w:bottom w:val="dotted" w:sz="4" w:space="0" w:color="auto"/>
              <w:right w:val="dotted" w:sz="4" w:space="0" w:color="auto"/>
            </w:tcBorders>
            <w:hideMark/>
          </w:tcPr>
          <w:p w14:paraId="6886E17D"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2023-01-01 </w:t>
            </w:r>
            <w:r w:rsidRPr="00315884">
              <w:rPr>
                <w:rFonts w:ascii="Cambria" w:hAnsi="Cambria"/>
                <w:sz w:val="22"/>
                <w:szCs w:val="22"/>
              </w:rPr>
              <w:t xml:space="preserve">- </w:t>
            </w:r>
            <w:r>
              <w:rPr>
                <w:rFonts w:ascii="Cambria" w:hAnsi="Cambria"/>
                <w:sz w:val="22"/>
                <w:szCs w:val="22"/>
              </w:rPr>
              <w:t>2024-12-31</w:t>
            </w:r>
          </w:p>
        </w:tc>
        <w:tc>
          <w:tcPr>
            <w:tcW w:w="1843" w:type="dxa"/>
            <w:tcBorders>
              <w:top w:val="dotted" w:sz="4" w:space="0" w:color="auto"/>
              <w:left w:val="dotted" w:sz="4" w:space="0" w:color="auto"/>
              <w:bottom w:val="dotted" w:sz="4" w:space="0" w:color="auto"/>
              <w:right w:val="dotted" w:sz="4" w:space="0" w:color="auto"/>
            </w:tcBorders>
            <w:hideMark/>
          </w:tcPr>
          <w:p w14:paraId="198576E4" w14:textId="77777777" w:rsidR="000F0F55" w:rsidRPr="00315884" w:rsidRDefault="00000000" w:rsidP="00C26A23">
            <w:pPr>
              <w:jc w:val="right"/>
              <w:rPr>
                <w:rFonts w:ascii="Cambria" w:hAnsi="Cambria"/>
                <w:sz w:val="22"/>
                <w:szCs w:val="22"/>
              </w:rPr>
            </w:pPr>
            <w:r>
              <w:rPr>
                <w:rFonts w:ascii="Cambria" w:hAnsi="Cambria"/>
                <w:sz w:val="22"/>
                <w:szCs w:val="22"/>
              </w:rPr>
              <w:t>1 638 400</w:t>
            </w:r>
          </w:p>
        </w:tc>
      </w:tr>
      <w:tr w:rsidR="008F1F15" w14:paraId="32B60F9D"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F7BA5A9" w14:textId="77777777" w:rsidR="000F0F55" w:rsidRPr="00315884" w:rsidRDefault="00000000">
            <w:pPr>
              <w:jc w:val="left"/>
              <w:rPr>
                <w:rFonts w:ascii="Cambria" w:hAnsi="Cambria"/>
                <w:sz w:val="22"/>
                <w:szCs w:val="22"/>
              </w:rPr>
            </w:pPr>
            <w:r>
              <w:rPr>
                <w:rFonts w:ascii="Cambria" w:hAnsi="Cambria"/>
                <w:b/>
                <w:bCs/>
                <w:sz w:val="16"/>
                <w:szCs w:val="16"/>
              </w:rPr>
              <w:t>2.1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Processledning - hitta företag för KTP projekt</w:t>
            </w:r>
          </w:p>
        </w:tc>
        <w:tc>
          <w:tcPr>
            <w:tcW w:w="3828" w:type="dxa"/>
            <w:tcBorders>
              <w:top w:val="dotted" w:sz="4" w:space="0" w:color="auto"/>
              <w:left w:val="dotted" w:sz="4" w:space="0" w:color="auto"/>
              <w:bottom w:val="dotted" w:sz="4" w:space="0" w:color="auto"/>
              <w:right w:val="dotted" w:sz="4" w:space="0" w:color="auto"/>
            </w:tcBorders>
            <w:hideMark/>
          </w:tcPr>
          <w:p w14:paraId="158F0A01" w14:textId="77777777" w:rsidR="00E77151" w:rsidRPr="00315884" w:rsidRDefault="00000000" w:rsidP="000F0F55">
            <w:pPr>
              <w:jc w:val="left"/>
              <w:rPr>
                <w:rFonts w:ascii="Cambria" w:hAnsi="Cambria"/>
                <w:sz w:val="22"/>
                <w:szCs w:val="22"/>
              </w:rPr>
            </w:pPr>
            <w:r>
              <w:rPr>
                <w:rFonts w:ascii="Cambria" w:hAnsi="Cambria"/>
                <w:sz w:val="22"/>
                <w:szCs w:val="22"/>
              </w:rPr>
              <w:t>Rekrytering av KTP projekt företag</w:t>
            </w:r>
          </w:p>
          <w:p w14:paraId="2B7F9863" w14:textId="77777777" w:rsidR="008F1F15" w:rsidRDefault="008F1F15">
            <w:pPr>
              <w:jc w:val="left"/>
              <w:rPr>
                <w:rFonts w:ascii="Cambria" w:hAnsi="Cambria"/>
                <w:sz w:val="22"/>
                <w:szCs w:val="22"/>
              </w:rPr>
            </w:pPr>
          </w:p>
          <w:p w14:paraId="5905E781" w14:textId="77777777" w:rsidR="008F1F15" w:rsidRDefault="00000000">
            <w:pPr>
              <w:jc w:val="left"/>
              <w:rPr>
                <w:rFonts w:ascii="Cambria" w:hAnsi="Cambria"/>
                <w:sz w:val="22"/>
                <w:szCs w:val="22"/>
              </w:rPr>
            </w:pPr>
            <w:r>
              <w:rPr>
                <w:rFonts w:ascii="Cambria" w:hAnsi="Cambria"/>
                <w:sz w:val="22"/>
                <w:szCs w:val="22"/>
              </w:rPr>
              <w:t xml:space="preserve">För att starta igång ett KTP-projekt krävs det att vi har en dialog med minst 10 företag, i detta projekt innebär det alltså att vi kommer ha kontakt med närmare 80 företag för att starta 8 KTP projekt. </w:t>
            </w:r>
          </w:p>
          <w:p w14:paraId="528F1C06" w14:textId="77777777" w:rsidR="008F1F15" w:rsidRDefault="008F1F15">
            <w:pPr>
              <w:jc w:val="left"/>
              <w:rPr>
                <w:rFonts w:ascii="Cambria" w:hAnsi="Cambria"/>
                <w:sz w:val="22"/>
                <w:szCs w:val="22"/>
              </w:rPr>
            </w:pPr>
          </w:p>
          <w:p w14:paraId="5732FC0D" w14:textId="77777777" w:rsidR="008F1F15" w:rsidRDefault="00000000">
            <w:pPr>
              <w:jc w:val="left"/>
              <w:rPr>
                <w:rFonts w:ascii="Cambria" w:hAnsi="Cambria"/>
                <w:sz w:val="22"/>
                <w:szCs w:val="22"/>
              </w:rPr>
            </w:pPr>
            <w:r>
              <w:rPr>
                <w:rFonts w:ascii="Cambria" w:hAnsi="Cambria"/>
                <w:sz w:val="22"/>
                <w:szCs w:val="22"/>
              </w:rPr>
              <w:t>Vi kommer i kontakt med företagen genom en mängd olika kanaler. En del av företagen spontan-anmäler ett intresse, de mailar eller ringer oss. Andra får vi tips om företag via andra företagsframjande organisationer. Vi kommer att närvara på företagsfrukostar runt om i hela Dalarna.</w:t>
            </w:r>
          </w:p>
          <w:p w14:paraId="59FC71D0" w14:textId="77777777" w:rsidR="008F1F15" w:rsidRDefault="008F1F15">
            <w:pPr>
              <w:jc w:val="left"/>
              <w:rPr>
                <w:rFonts w:ascii="Cambria" w:hAnsi="Cambria"/>
                <w:sz w:val="22"/>
                <w:szCs w:val="22"/>
              </w:rPr>
            </w:pPr>
          </w:p>
          <w:p w14:paraId="44A71267" w14:textId="77777777" w:rsidR="008F1F15" w:rsidRDefault="00000000">
            <w:pPr>
              <w:jc w:val="left"/>
              <w:rPr>
                <w:rFonts w:ascii="Cambria" w:hAnsi="Cambria"/>
                <w:sz w:val="22"/>
                <w:szCs w:val="22"/>
              </w:rPr>
            </w:pPr>
            <w:r>
              <w:rPr>
                <w:rFonts w:ascii="Cambria" w:hAnsi="Cambria"/>
                <w:sz w:val="22"/>
                <w:szCs w:val="22"/>
              </w:rPr>
              <w:t xml:space="preserve">Det är processledarnas ansvar att sprida KTP möljigheten i alla länets </w:t>
            </w:r>
            <w:r>
              <w:rPr>
                <w:rFonts w:ascii="Cambria" w:hAnsi="Cambria"/>
                <w:sz w:val="22"/>
                <w:szCs w:val="22"/>
              </w:rPr>
              <w:lastRenderedPageBreak/>
              <w:t>kommuner och att jobba för ökad jämnställdhet och mångfald både när det gäller rekrytering av KTP företagare som att tillsätta alla olika befattningar i ett KTP projekt.</w:t>
            </w:r>
          </w:p>
        </w:tc>
        <w:tc>
          <w:tcPr>
            <w:tcW w:w="1559" w:type="dxa"/>
            <w:tcBorders>
              <w:top w:val="dotted" w:sz="4" w:space="0" w:color="auto"/>
              <w:left w:val="dotted" w:sz="4" w:space="0" w:color="auto"/>
              <w:bottom w:val="dotted" w:sz="4" w:space="0" w:color="auto"/>
              <w:right w:val="dotted" w:sz="4" w:space="0" w:color="auto"/>
            </w:tcBorders>
            <w:hideMark/>
          </w:tcPr>
          <w:p w14:paraId="5879CB17"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2023-01-01 </w:t>
            </w:r>
            <w:r w:rsidRPr="00315884">
              <w:rPr>
                <w:rFonts w:ascii="Cambria" w:hAnsi="Cambria"/>
                <w:sz w:val="22"/>
                <w:szCs w:val="22"/>
              </w:rPr>
              <w:t xml:space="preserve">- </w:t>
            </w:r>
            <w:r>
              <w:rPr>
                <w:rFonts w:ascii="Cambria" w:hAnsi="Cambria"/>
                <w:sz w:val="22"/>
                <w:szCs w:val="22"/>
              </w:rPr>
              <w:t>2024-12-31</w:t>
            </w:r>
          </w:p>
        </w:tc>
        <w:tc>
          <w:tcPr>
            <w:tcW w:w="1843" w:type="dxa"/>
            <w:tcBorders>
              <w:top w:val="dotted" w:sz="4" w:space="0" w:color="auto"/>
              <w:left w:val="dotted" w:sz="4" w:space="0" w:color="auto"/>
              <w:bottom w:val="dotted" w:sz="4" w:space="0" w:color="auto"/>
              <w:right w:val="dotted" w:sz="4" w:space="0" w:color="auto"/>
            </w:tcBorders>
            <w:hideMark/>
          </w:tcPr>
          <w:p w14:paraId="53710ABE" w14:textId="77777777" w:rsidR="000F0F55" w:rsidRPr="00315884" w:rsidRDefault="00000000" w:rsidP="00C26A23">
            <w:pPr>
              <w:jc w:val="right"/>
              <w:rPr>
                <w:rFonts w:ascii="Cambria" w:hAnsi="Cambria"/>
                <w:sz w:val="22"/>
                <w:szCs w:val="22"/>
              </w:rPr>
            </w:pPr>
            <w:r>
              <w:rPr>
                <w:rFonts w:ascii="Cambria" w:hAnsi="Cambria"/>
                <w:sz w:val="22"/>
                <w:szCs w:val="22"/>
              </w:rPr>
              <w:t>500 000</w:t>
            </w:r>
          </w:p>
        </w:tc>
      </w:tr>
      <w:tr w:rsidR="008F1F15" w14:paraId="3B19B61C"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D81C5CB" w14:textId="77777777" w:rsidR="000F0F55" w:rsidRPr="00315884" w:rsidRDefault="00000000">
            <w:pPr>
              <w:jc w:val="left"/>
              <w:rPr>
                <w:rFonts w:ascii="Cambria" w:hAnsi="Cambria"/>
                <w:sz w:val="22"/>
                <w:szCs w:val="22"/>
              </w:rPr>
            </w:pPr>
            <w:r>
              <w:rPr>
                <w:rFonts w:ascii="Cambria" w:hAnsi="Cambria"/>
                <w:b/>
                <w:bCs/>
                <w:sz w:val="16"/>
                <w:szCs w:val="16"/>
              </w:rPr>
              <w:t>2.2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Processledning 8 delprojekt</w:t>
            </w:r>
          </w:p>
        </w:tc>
        <w:tc>
          <w:tcPr>
            <w:tcW w:w="3828" w:type="dxa"/>
            <w:tcBorders>
              <w:top w:val="dotted" w:sz="4" w:space="0" w:color="auto"/>
              <w:left w:val="dotted" w:sz="4" w:space="0" w:color="auto"/>
              <w:bottom w:val="dotted" w:sz="4" w:space="0" w:color="auto"/>
              <w:right w:val="dotted" w:sz="4" w:space="0" w:color="auto"/>
            </w:tcBorders>
            <w:hideMark/>
          </w:tcPr>
          <w:p w14:paraId="468DA25C" w14:textId="77777777" w:rsidR="00E77151" w:rsidRPr="00315884" w:rsidRDefault="00000000" w:rsidP="000F0F55">
            <w:pPr>
              <w:jc w:val="left"/>
              <w:rPr>
                <w:rFonts w:ascii="Cambria" w:hAnsi="Cambria"/>
                <w:sz w:val="22"/>
                <w:szCs w:val="22"/>
              </w:rPr>
            </w:pPr>
            <w:r>
              <w:rPr>
                <w:rFonts w:ascii="Cambria" w:hAnsi="Cambria"/>
                <w:sz w:val="22"/>
                <w:szCs w:val="22"/>
              </w:rPr>
              <w:t>Dialog med företag/Analys av företagsbehov/Framtagande av projektidé. När vi väl sätter oss ned med företaget så går vi igenom företagens verksamhet, vad finns det för utvecklingsbehov m.m.  I det här samtalet lyfter vi hållbaraspekter genom att t.ex. prata om hur könsfördelningen ser ut, hur arbetar de för att vara klimatsmarta och har de anställda med utländsk härkomst mm. När vi har fått fram det viktigaste utvecklingsbehovet så matchas det med KTP/högskolornas förmåga att leverera ett stöd för att realisera den utvecklingen. Allt leder fram till en gemensam projektidé.</w:t>
            </w:r>
          </w:p>
          <w:p w14:paraId="429A844E" w14:textId="77777777" w:rsidR="008F1F15" w:rsidRDefault="008F1F15">
            <w:pPr>
              <w:jc w:val="left"/>
              <w:rPr>
                <w:rFonts w:ascii="Cambria" w:hAnsi="Cambria"/>
                <w:sz w:val="22"/>
                <w:szCs w:val="22"/>
              </w:rPr>
            </w:pPr>
          </w:p>
          <w:p w14:paraId="3CD278DB" w14:textId="77777777" w:rsidR="008F1F15" w:rsidRDefault="00000000">
            <w:pPr>
              <w:jc w:val="left"/>
              <w:rPr>
                <w:rFonts w:ascii="Cambria" w:hAnsi="Cambria"/>
                <w:sz w:val="22"/>
                <w:szCs w:val="22"/>
              </w:rPr>
            </w:pPr>
            <w:r>
              <w:rPr>
                <w:rFonts w:ascii="Cambria" w:hAnsi="Cambria"/>
                <w:sz w:val="22"/>
                <w:szCs w:val="22"/>
              </w:rPr>
              <w:t>Rekrytering av KTP-projektledare: HDa använder sig av kompetensbaserad rekrytering som går ut på en process vid rekryteringen som säkerställer att rätt person med rätt kompetens utan hänsyn till kön, etnicitet eller andra bakgrundsfaktorer erbjuds tjänst. HDa skriver ett förslag på annons som sedan skickas till företag som lämnar kommentarer så att vi till slut blir överens. Vi annonserar alltid ut våra tjänster brett. Via arbetsförmedlingen, via vår hemsida, via LinkedIn. Vi ser våra annonser som en viktig del i projektet, som en reklampelare för modellen, regional utveckling. Det skickar en signal att utveckling pågår och att det finns intressanta företag i hela vår region.  Vi tar in kandidater och gör intervjuer och väljer tillsammans med företaget ut rätt kandidat.</w:t>
            </w:r>
          </w:p>
          <w:p w14:paraId="71733F33" w14:textId="77777777" w:rsidR="008F1F15" w:rsidRDefault="00000000">
            <w:pPr>
              <w:jc w:val="left"/>
              <w:rPr>
                <w:rFonts w:ascii="Cambria" w:hAnsi="Cambria"/>
                <w:sz w:val="22"/>
                <w:szCs w:val="22"/>
              </w:rPr>
            </w:pPr>
            <w:r>
              <w:rPr>
                <w:rFonts w:ascii="Cambria" w:hAnsi="Cambria"/>
                <w:sz w:val="22"/>
                <w:szCs w:val="22"/>
              </w:rPr>
              <w:tab/>
            </w:r>
          </w:p>
          <w:p w14:paraId="6D4C78F7" w14:textId="77777777" w:rsidR="008F1F15" w:rsidRDefault="00000000">
            <w:pPr>
              <w:jc w:val="left"/>
              <w:rPr>
                <w:rFonts w:ascii="Cambria" w:hAnsi="Cambria"/>
                <w:sz w:val="22"/>
                <w:szCs w:val="22"/>
              </w:rPr>
            </w:pPr>
            <w:r>
              <w:rPr>
                <w:rFonts w:ascii="Cambria" w:hAnsi="Cambria"/>
                <w:sz w:val="22"/>
                <w:szCs w:val="22"/>
              </w:rPr>
              <w:t xml:space="preserve">Rekrytering av akademisk coach: den akademiska coachen blir formellt kopplad till projektet. Vi skriver en åtagandebeskrivning och den akademiska coachens chef godkänner också att coachen arbetar med KTP. </w:t>
            </w:r>
          </w:p>
          <w:p w14:paraId="29C99C3C" w14:textId="77777777" w:rsidR="008F1F15" w:rsidRDefault="00000000">
            <w:pPr>
              <w:jc w:val="left"/>
              <w:rPr>
                <w:rFonts w:ascii="Cambria" w:hAnsi="Cambria"/>
                <w:sz w:val="22"/>
                <w:szCs w:val="22"/>
              </w:rPr>
            </w:pPr>
            <w:r>
              <w:rPr>
                <w:rFonts w:ascii="Cambria" w:hAnsi="Cambria"/>
                <w:sz w:val="22"/>
                <w:szCs w:val="22"/>
              </w:rPr>
              <w:tab/>
            </w:r>
          </w:p>
          <w:p w14:paraId="367B710E" w14:textId="77777777" w:rsidR="008F1F15" w:rsidRDefault="00000000">
            <w:pPr>
              <w:jc w:val="left"/>
              <w:rPr>
                <w:rFonts w:ascii="Cambria" w:hAnsi="Cambria"/>
                <w:sz w:val="22"/>
                <w:szCs w:val="22"/>
              </w:rPr>
            </w:pPr>
            <w:r>
              <w:rPr>
                <w:rFonts w:ascii="Cambria" w:hAnsi="Cambria"/>
                <w:sz w:val="22"/>
                <w:szCs w:val="22"/>
              </w:rPr>
              <w:t xml:space="preserve">Upphandling av affärscoach sker via direktupphandlingar till våra projekt. </w:t>
            </w:r>
            <w:r>
              <w:rPr>
                <w:rFonts w:ascii="Cambria" w:hAnsi="Cambria"/>
                <w:sz w:val="22"/>
                <w:szCs w:val="22"/>
              </w:rPr>
              <w:lastRenderedPageBreak/>
              <w:t>Afffärscoachen skall komplettera projektgruppen med kompetens som fattas för att säkerställa måluppfyllnaden. Vi använder E-avrop på Högskolan Dalarna som upphandlingssystem.</w:t>
            </w:r>
          </w:p>
          <w:p w14:paraId="38ACF5F6" w14:textId="77777777" w:rsidR="008F1F15" w:rsidRDefault="008F1F15">
            <w:pPr>
              <w:jc w:val="left"/>
              <w:rPr>
                <w:rFonts w:ascii="Cambria" w:hAnsi="Cambria"/>
                <w:sz w:val="22"/>
                <w:szCs w:val="22"/>
              </w:rPr>
            </w:pPr>
          </w:p>
          <w:p w14:paraId="5E64A9F8" w14:textId="77777777" w:rsidR="008F1F15" w:rsidRDefault="00000000">
            <w:pPr>
              <w:jc w:val="left"/>
              <w:rPr>
                <w:rFonts w:ascii="Cambria" w:hAnsi="Cambria"/>
                <w:sz w:val="22"/>
                <w:szCs w:val="22"/>
              </w:rPr>
            </w:pPr>
            <w:r>
              <w:rPr>
                <w:rFonts w:ascii="Cambria" w:hAnsi="Cambria"/>
                <w:sz w:val="22"/>
                <w:szCs w:val="22"/>
              </w:rPr>
              <w:t>Processledaren stödjer KTP projektledarna så att målen nås och ökar förutsättningarna för fortsatt anställning.</w:t>
            </w:r>
          </w:p>
        </w:tc>
        <w:tc>
          <w:tcPr>
            <w:tcW w:w="1559" w:type="dxa"/>
            <w:tcBorders>
              <w:top w:val="dotted" w:sz="4" w:space="0" w:color="auto"/>
              <w:left w:val="dotted" w:sz="4" w:space="0" w:color="auto"/>
              <w:bottom w:val="dotted" w:sz="4" w:space="0" w:color="auto"/>
              <w:right w:val="dotted" w:sz="4" w:space="0" w:color="auto"/>
            </w:tcBorders>
            <w:hideMark/>
          </w:tcPr>
          <w:p w14:paraId="56D9737F"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2023-01-01 </w:t>
            </w:r>
            <w:r w:rsidRPr="00315884">
              <w:rPr>
                <w:rFonts w:ascii="Cambria" w:hAnsi="Cambria"/>
                <w:sz w:val="22"/>
                <w:szCs w:val="22"/>
              </w:rPr>
              <w:t xml:space="preserve">- </w:t>
            </w:r>
            <w:r>
              <w:rPr>
                <w:rFonts w:ascii="Cambria" w:hAnsi="Cambria"/>
                <w:sz w:val="22"/>
                <w:szCs w:val="22"/>
              </w:rPr>
              <w:t>2024-12-31</w:t>
            </w:r>
          </w:p>
        </w:tc>
        <w:tc>
          <w:tcPr>
            <w:tcW w:w="1843" w:type="dxa"/>
            <w:tcBorders>
              <w:top w:val="dotted" w:sz="4" w:space="0" w:color="auto"/>
              <w:left w:val="dotted" w:sz="4" w:space="0" w:color="auto"/>
              <w:bottom w:val="dotted" w:sz="4" w:space="0" w:color="auto"/>
              <w:right w:val="dotted" w:sz="4" w:space="0" w:color="auto"/>
            </w:tcBorders>
            <w:hideMark/>
          </w:tcPr>
          <w:p w14:paraId="6F30B842" w14:textId="77777777" w:rsidR="000F0F55" w:rsidRPr="00315884" w:rsidRDefault="00000000" w:rsidP="00C26A23">
            <w:pPr>
              <w:jc w:val="right"/>
              <w:rPr>
                <w:rFonts w:ascii="Cambria" w:hAnsi="Cambria"/>
                <w:sz w:val="22"/>
                <w:szCs w:val="22"/>
              </w:rPr>
            </w:pPr>
            <w:r>
              <w:rPr>
                <w:rFonts w:ascii="Cambria" w:hAnsi="Cambria"/>
                <w:sz w:val="22"/>
                <w:szCs w:val="22"/>
              </w:rPr>
              <w:t>800 000</w:t>
            </w:r>
          </w:p>
        </w:tc>
      </w:tr>
      <w:tr w:rsidR="008F1F15" w14:paraId="4F5298B7"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46C2D02" w14:textId="77777777" w:rsidR="000F0F55" w:rsidRPr="00315884" w:rsidRDefault="00000000">
            <w:pPr>
              <w:jc w:val="left"/>
              <w:rPr>
                <w:rFonts w:ascii="Cambria" w:hAnsi="Cambria"/>
                <w:sz w:val="22"/>
                <w:szCs w:val="22"/>
              </w:rPr>
            </w:pPr>
            <w:r>
              <w:rPr>
                <w:rFonts w:ascii="Cambria" w:hAnsi="Cambria"/>
                <w:b/>
                <w:bCs/>
                <w:sz w:val="16"/>
                <w:szCs w:val="16"/>
              </w:rPr>
              <w:t>2.3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Projektledning</w:t>
            </w:r>
          </w:p>
        </w:tc>
        <w:tc>
          <w:tcPr>
            <w:tcW w:w="3828" w:type="dxa"/>
            <w:tcBorders>
              <w:top w:val="dotted" w:sz="4" w:space="0" w:color="auto"/>
              <w:left w:val="dotted" w:sz="4" w:space="0" w:color="auto"/>
              <w:bottom w:val="dotted" w:sz="4" w:space="0" w:color="auto"/>
              <w:right w:val="dotted" w:sz="4" w:space="0" w:color="auto"/>
            </w:tcBorders>
            <w:hideMark/>
          </w:tcPr>
          <w:p w14:paraId="25078197" w14:textId="77777777" w:rsidR="00E77151" w:rsidRPr="00315884" w:rsidRDefault="00000000" w:rsidP="000F0F55">
            <w:pPr>
              <w:jc w:val="left"/>
              <w:rPr>
                <w:rFonts w:ascii="Cambria" w:hAnsi="Cambria"/>
                <w:sz w:val="22"/>
                <w:szCs w:val="22"/>
              </w:rPr>
            </w:pPr>
            <w:r>
              <w:rPr>
                <w:rFonts w:ascii="Cambria" w:hAnsi="Cambria"/>
                <w:sz w:val="22"/>
                <w:szCs w:val="22"/>
              </w:rPr>
              <w:t>Projektledares uppgift är att säkerställa att projektets som helhet uppfyller de mål och delmål vi har satt upp i projektet och vi följer de ramar och regler som vi har att förhålla oss till både från finansiärer och vår egen organisation.</w:t>
            </w:r>
          </w:p>
          <w:p w14:paraId="2C034BDB" w14:textId="77777777" w:rsidR="008F1F15" w:rsidRDefault="008F1F15">
            <w:pPr>
              <w:jc w:val="left"/>
              <w:rPr>
                <w:rFonts w:ascii="Cambria" w:hAnsi="Cambria"/>
                <w:sz w:val="22"/>
                <w:szCs w:val="22"/>
              </w:rPr>
            </w:pPr>
          </w:p>
          <w:p w14:paraId="1581EDC6" w14:textId="77777777" w:rsidR="008F1F15" w:rsidRDefault="00000000">
            <w:pPr>
              <w:jc w:val="left"/>
              <w:rPr>
                <w:rFonts w:ascii="Cambria" w:hAnsi="Cambria"/>
                <w:sz w:val="22"/>
                <w:szCs w:val="22"/>
              </w:rPr>
            </w:pPr>
            <w:r>
              <w:rPr>
                <w:rFonts w:ascii="Cambria" w:hAnsi="Cambria"/>
                <w:sz w:val="22"/>
                <w:szCs w:val="22"/>
              </w:rPr>
              <w:t>Projekledaren kommer att leda arbetet och samla projekmedarbetarna kontinuerligt för att säkerställa att projektet drivs som det ska.</w:t>
            </w:r>
          </w:p>
        </w:tc>
        <w:tc>
          <w:tcPr>
            <w:tcW w:w="1559" w:type="dxa"/>
            <w:tcBorders>
              <w:top w:val="dotted" w:sz="4" w:space="0" w:color="auto"/>
              <w:left w:val="dotted" w:sz="4" w:space="0" w:color="auto"/>
              <w:bottom w:val="dotted" w:sz="4" w:space="0" w:color="auto"/>
              <w:right w:val="dotted" w:sz="4" w:space="0" w:color="auto"/>
            </w:tcBorders>
            <w:hideMark/>
          </w:tcPr>
          <w:p w14:paraId="348B76E8" w14:textId="77777777" w:rsidR="000F0F55" w:rsidRPr="00315884" w:rsidRDefault="00000000" w:rsidP="000F0F55">
            <w:pPr>
              <w:jc w:val="left"/>
              <w:rPr>
                <w:rFonts w:ascii="Cambria" w:hAnsi="Cambria"/>
                <w:sz w:val="22"/>
                <w:szCs w:val="22"/>
              </w:rPr>
            </w:pPr>
            <w:r>
              <w:rPr>
                <w:rFonts w:ascii="Cambria" w:hAnsi="Cambria"/>
                <w:sz w:val="22"/>
                <w:szCs w:val="22"/>
              </w:rPr>
              <w:t xml:space="preserve">2023-01-01 </w:t>
            </w:r>
            <w:r w:rsidRPr="00315884">
              <w:rPr>
                <w:rFonts w:ascii="Cambria" w:hAnsi="Cambria"/>
                <w:sz w:val="22"/>
                <w:szCs w:val="22"/>
              </w:rPr>
              <w:t xml:space="preserve">- </w:t>
            </w:r>
            <w:r>
              <w:rPr>
                <w:rFonts w:ascii="Cambria" w:hAnsi="Cambria"/>
                <w:sz w:val="22"/>
                <w:szCs w:val="22"/>
              </w:rPr>
              <w:t>2024-12-31</w:t>
            </w:r>
          </w:p>
        </w:tc>
        <w:tc>
          <w:tcPr>
            <w:tcW w:w="1843" w:type="dxa"/>
            <w:tcBorders>
              <w:top w:val="dotted" w:sz="4" w:space="0" w:color="auto"/>
              <w:left w:val="dotted" w:sz="4" w:space="0" w:color="auto"/>
              <w:bottom w:val="dotted" w:sz="4" w:space="0" w:color="auto"/>
              <w:right w:val="dotted" w:sz="4" w:space="0" w:color="auto"/>
            </w:tcBorders>
            <w:hideMark/>
          </w:tcPr>
          <w:p w14:paraId="655D820A" w14:textId="77777777" w:rsidR="000F0F55" w:rsidRPr="00315884" w:rsidRDefault="00000000" w:rsidP="00C26A23">
            <w:pPr>
              <w:jc w:val="right"/>
              <w:rPr>
                <w:rFonts w:ascii="Cambria" w:hAnsi="Cambria"/>
                <w:sz w:val="22"/>
                <w:szCs w:val="22"/>
              </w:rPr>
            </w:pPr>
            <w:r>
              <w:rPr>
                <w:rFonts w:ascii="Cambria" w:hAnsi="Cambria"/>
                <w:sz w:val="22"/>
                <w:szCs w:val="22"/>
              </w:rPr>
              <w:t>338 400</w:t>
            </w:r>
          </w:p>
        </w:tc>
      </w:tr>
      <w:tr w:rsidR="008F1F15" w14:paraId="2B843DF2"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EB99194" w14:textId="77777777" w:rsidR="000F0F55" w:rsidRPr="00315884" w:rsidRDefault="00000000">
            <w:pPr>
              <w:jc w:val="left"/>
              <w:rPr>
                <w:rFonts w:ascii="Cambria" w:hAnsi="Cambria"/>
                <w:sz w:val="22"/>
                <w:szCs w:val="22"/>
              </w:rPr>
            </w:pPr>
            <w:r>
              <w:rPr>
                <w:rFonts w:ascii="Cambria" w:hAnsi="Cambria"/>
                <w:b/>
                <w:bCs/>
                <w:sz w:val="16"/>
                <w:szCs w:val="16"/>
              </w:rPr>
              <w:t>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Impact arbete  (nätverksträffar, spridning av arbete och resultat)</w:t>
            </w:r>
          </w:p>
        </w:tc>
        <w:tc>
          <w:tcPr>
            <w:tcW w:w="3828" w:type="dxa"/>
            <w:tcBorders>
              <w:top w:val="dotted" w:sz="4" w:space="0" w:color="auto"/>
              <w:left w:val="dotted" w:sz="4" w:space="0" w:color="auto"/>
              <w:bottom w:val="dotted" w:sz="4" w:space="0" w:color="auto"/>
              <w:right w:val="dotted" w:sz="4" w:space="0" w:color="auto"/>
            </w:tcBorders>
            <w:hideMark/>
          </w:tcPr>
          <w:p w14:paraId="2012A03A" w14:textId="77777777" w:rsidR="00E77151" w:rsidRPr="00315884" w:rsidRDefault="00000000" w:rsidP="000F0F55">
            <w:pPr>
              <w:jc w:val="left"/>
              <w:rPr>
                <w:rFonts w:ascii="Cambria" w:hAnsi="Cambria"/>
                <w:sz w:val="22"/>
                <w:szCs w:val="22"/>
              </w:rPr>
            </w:pPr>
            <w:r>
              <w:rPr>
                <w:rFonts w:ascii="Cambria" w:hAnsi="Cambria"/>
                <w:sz w:val="22"/>
                <w:szCs w:val="22"/>
              </w:rPr>
              <w:t>I projektet ska vi förbättra SME företags konkurenskraft via strategisk kunskapsväxling och kompetensförsörjning på akademisk nivå. Vi ska också öka samverkan mellan akademin, näringslivet och andra aktörer i regionens innovationssystem och därmed öka Dalarnas gemensamma konkurenskraft och resiliens att möta framtiden.</w:t>
            </w:r>
          </w:p>
          <w:p w14:paraId="05999329" w14:textId="77777777" w:rsidR="008F1F15" w:rsidRDefault="008F1F15">
            <w:pPr>
              <w:jc w:val="left"/>
              <w:rPr>
                <w:rFonts w:ascii="Cambria" w:hAnsi="Cambria"/>
                <w:sz w:val="22"/>
                <w:szCs w:val="22"/>
              </w:rPr>
            </w:pPr>
          </w:p>
          <w:p w14:paraId="6FAF474F" w14:textId="77777777" w:rsidR="008F1F15" w:rsidRDefault="00000000">
            <w:pPr>
              <w:jc w:val="left"/>
              <w:rPr>
                <w:rFonts w:ascii="Cambria" w:hAnsi="Cambria"/>
                <w:sz w:val="22"/>
                <w:szCs w:val="22"/>
              </w:rPr>
            </w:pPr>
            <w:r>
              <w:rPr>
                <w:rFonts w:ascii="Cambria" w:hAnsi="Cambria"/>
                <w:sz w:val="22"/>
                <w:szCs w:val="22"/>
              </w:rPr>
              <w:t xml:space="preserve">KTP står för Partnerskap för kunskapsväxling, och det är själva stommen i KTP modellen att ett kontinuerligt lärande sker, både för de personer som är direkt involverade i delprojekt men att det också är en möjlighet för lärande för deras kollegor (både på medverkande företag och på lärosätet), kunder och andra i bransch och region. Modellen i sig kan användas för utvecklings- och innovationssamverkan inom en rad olika kunskapsområden, men vikten är vid lärande. Företaget lär sig mer om strategiskt tänkande, samverkan med lärosäten, tar till sig akademisk kunskap, får ta del av kompetensbaserad rekryteringsprocess. Lärosätet får lära sig mer om vad som sker ute i </w:t>
            </w:r>
            <w:r>
              <w:rPr>
                <w:rFonts w:ascii="Cambria" w:hAnsi="Cambria"/>
                <w:sz w:val="22"/>
                <w:szCs w:val="22"/>
              </w:rPr>
              <w:lastRenderedPageBreak/>
              <w:t xml:space="preserve">näringslivet och får ta del av irl processer som de kanske inte annars stött på.  </w:t>
            </w:r>
          </w:p>
          <w:p w14:paraId="324FA37A" w14:textId="77777777" w:rsidR="008F1F15" w:rsidRDefault="008F1F15">
            <w:pPr>
              <w:jc w:val="left"/>
              <w:rPr>
                <w:rFonts w:ascii="Cambria" w:hAnsi="Cambria"/>
                <w:sz w:val="22"/>
                <w:szCs w:val="22"/>
              </w:rPr>
            </w:pPr>
          </w:p>
          <w:p w14:paraId="343F49E0" w14:textId="77777777" w:rsidR="008F1F15" w:rsidRDefault="00000000">
            <w:pPr>
              <w:jc w:val="left"/>
              <w:rPr>
                <w:rFonts w:ascii="Cambria" w:hAnsi="Cambria"/>
                <w:sz w:val="22"/>
                <w:szCs w:val="22"/>
              </w:rPr>
            </w:pPr>
            <w:r>
              <w:rPr>
                <w:rFonts w:ascii="Cambria" w:hAnsi="Cambria"/>
                <w:sz w:val="22"/>
                <w:szCs w:val="22"/>
              </w:rPr>
              <w:t xml:space="preserve">Det är viktigt för oss att det lärande arbetet sker för även hos oss som projektägare och arbetsgivare.  Därför rapporterar våra processledare på Högskolan Dalarna sina aktiviteter, reflektioner och potential för utveckling varje månad, genom en enkät i verktyget Forms. </w:t>
            </w:r>
          </w:p>
          <w:p w14:paraId="7B01E5F2" w14:textId="77777777" w:rsidR="008F1F15" w:rsidRDefault="00000000">
            <w:pPr>
              <w:jc w:val="left"/>
              <w:rPr>
                <w:rFonts w:ascii="Cambria" w:hAnsi="Cambria"/>
                <w:sz w:val="22"/>
                <w:szCs w:val="22"/>
              </w:rPr>
            </w:pPr>
            <w:r>
              <w:rPr>
                <w:rFonts w:ascii="Cambria" w:hAnsi="Cambria"/>
                <w:sz w:val="22"/>
                <w:szCs w:val="22"/>
              </w:rPr>
              <w:t xml:space="preserve">Impact Planning Canvas, ett verktyg för nyttiggörande </w:t>
            </w:r>
          </w:p>
          <w:p w14:paraId="12DF715F" w14:textId="77777777" w:rsidR="008F1F15" w:rsidRDefault="008F1F15">
            <w:pPr>
              <w:jc w:val="left"/>
              <w:rPr>
                <w:rFonts w:ascii="Cambria" w:hAnsi="Cambria"/>
                <w:sz w:val="22"/>
                <w:szCs w:val="22"/>
              </w:rPr>
            </w:pPr>
          </w:p>
          <w:p w14:paraId="210D181D" w14:textId="77777777" w:rsidR="008F1F15" w:rsidRDefault="00000000">
            <w:pPr>
              <w:jc w:val="left"/>
              <w:rPr>
                <w:rFonts w:ascii="Cambria" w:hAnsi="Cambria"/>
                <w:sz w:val="22"/>
                <w:szCs w:val="22"/>
              </w:rPr>
            </w:pPr>
            <w:r>
              <w:rPr>
                <w:rFonts w:ascii="Cambria" w:hAnsi="Cambria"/>
                <w:sz w:val="22"/>
                <w:szCs w:val="22"/>
              </w:rPr>
              <w:t>Vi planerar att införa ett strategiskt tänk för nyttiggörande redan från start vid delprojekten, genom användning av verktyget Impact Planning Canvas. Det är ett verktyg för att visa hur ett projekt kan skapa förändring i samhället, nu eller i framtiden. Verktyget kan hjälpa till att säkerställa dokumentering och spridning av den kunskapsväxling, det nytänk och strategiska arbete som sker i delprojekten, att utforska den långsiktiga effekten av projektet. Vi ämnar även att använda verktyget för projektet i helhet.</w:t>
            </w:r>
          </w:p>
        </w:tc>
        <w:tc>
          <w:tcPr>
            <w:tcW w:w="1559" w:type="dxa"/>
            <w:tcBorders>
              <w:top w:val="dotted" w:sz="4" w:space="0" w:color="auto"/>
              <w:left w:val="dotted" w:sz="4" w:space="0" w:color="auto"/>
              <w:bottom w:val="dotted" w:sz="4" w:space="0" w:color="auto"/>
              <w:right w:val="dotted" w:sz="4" w:space="0" w:color="auto"/>
            </w:tcBorders>
            <w:hideMark/>
          </w:tcPr>
          <w:p w14:paraId="0E62D8C5"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2023-01-01 </w:t>
            </w:r>
            <w:r w:rsidRPr="00315884">
              <w:rPr>
                <w:rFonts w:ascii="Cambria" w:hAnsi="Cambria"/>
                <w:sz w:val="22"/>
                <w:szCs w:val="22"/>
              </w:rPr>
              <w:t xml:space="preserve">- </w:t>
            </w:r>
            <w:r>
              <w:rPr>
                <w:rFonts w:ascii="Cambria" w:hAnsi="Cambria"/>
                <w:sz w:val="22"/>
                <w:szCs w:val="22"/>
              </w:rPr>
              <w:t>2024-12-31</w:t>
            </w:r>
          </w:p>
        </w:tc>
        <w:tc>
          <w:tcPr>
            <w:tcW w:w="1843" w:type="dxa"/>
            <w:tcBorders>
              <w:top w:val="dotted" w:sz="4" w:space="0" w:color="auto"/>
              <w:left w:val="dotted" w:sz="4" w:space="0" w:color="auto"/>
              <w:bottom w:val="dotted" w:sz="4" w:space="0" w:color="auto"/>
              <w:right w:val="dotted" w:sz="4" w:space="0" w:color="auto"/>
            </w:tcBorders>
            <w:hideMark/>
          </w:tcPr>
          <w:p w14:paraId="0122B4F1" w14:textId="77777777" w:rsidR="000F0F55" w:rsidRPr="00315884" w:rsidRDefault="00000000" w:rsidP="00C26A23">
            <w:pPr>
              <w:jc w:val="right"/>
              <w:rPr>
                <w:rFonts w:ascii="Cambria" w:hAnsi="Cambria"/>
                <w:sz w:val="22"/>
                <w:szCs w:val="22"/>
              </w:rPr>
            </w:pPr>
            <w:r>
              <w:rPr>
                <w:rFonts w:ascii="Cambria" w:hAnsi="Cambria"/>
                <w:sz w:val="22"/>
                <w:szCs w:val="22"/>
              </w:rPr>
              <w:t>2 064 616</w:t>
            </w:r>
          </w:p>
        </w:tc>
      </w:tr>
      <w:tr w:rsidR="008F1F15" w14:paraId="5BB25A0C"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B492FD4" w14:textId="77777777" w:rsidR="000F0F55" w:rsidRPr="00315884" w:rsidRDefault="00000000">
            <w:pPr>
              <w:jc w:val="left"/>
              <w:rPr>
                <w:rFonts w:ascii="Cambria" w:hAnsi="Cambria"/>
                <w:sz w:val="22"/>
                <w:szCs w:val="22"/>
              </w:rPr>
            </w:pPr>
            <w:r>
              <w:rPr>
                <w:rFonts w:ascii="Cambria" w:hAnsi="Cambria"/>
                <w:b/>
                <w:bCs/>
                <w:sz w:val="16"/>
                <w:szCs w:val="16"/>
              </w:rPr>
              <w:t>3.1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Större spridningsaktiviteter: </w:t>
            </w:r>
          </w:p>
        </w:tc>
        <w:tc>
          <w:tcPr>
            <w:tcW w:w="3828" w:type="dxa"/>
            <w:tcBorders>
              <w:top w:val="dotted" w:sz="4" w:space="0" w:color="auto"/>
              <w:left w:val="dotted" w:sz="4" w:space="0" w:color="auto"/>
              <w:bottom w:val="dotted" w:sz="4" w:space="0" w:color="auto"/>
              <w:right w:val="dotted" w:sz="4" w:space="0" w:color="auto"/>
            </w:tcBorders>
            <w:hideMark/>
          </w:tcPr>
          <w:p w14:paraId="11BC9EDD" w14:textId="77777777" w:rsidR="00E77151" w:rsidRPr="00315884" w:rsidRDefault="00000000" w:rsidP="000F0F55">
            <w:pPr>
              <w:jc w:val="left"/>
              <w:rPr>
                <w:rFonts w:ascii="Cambria" w:hAnsi="Cambria"/>
                <w:sz w:val="22"/>
                <w:szCs w:val="22"/>
              </w:rPr>
            </w:pPr>
            <w:r>
              <w:rPr>
                <w:rFonts w:ascii="Cambria" w:hAnsi="Cambria"/>
                <w:sz w:val="22"/>
                <w:szCs w:val="22"/>
              </w:rPr>
              <w:t xml:space="preserve">KTP-dagarna:  </w:t>
            </w:r>
          </w:p>
          <w:p w14:paraId="0C274105" w14:textId="77777777" w:rsidR="008F1F15" w:rsidRDefault="008F1F15">
            <w:pPr>
              <w:jc w:val="left"/>
              <w:rPr>
                <w:rFonts w:ascii="Cambria" w:hAnsi="Cambria"/>
                <w:sz w:val="22"/>
                <w:szCs w:val="22"/>
              </w:rPr>
            </w:pPr>
          </w:p>
          <w:p w14:paraId="58F6058A" w14:textId="77777777" w:rsidR="008F1F15" w:rsidRDefault="00000000">
            <w:pPr>
              <w:jc w:val="left"/>
              <w:rPr>
                <w:rFonts w:ascii="Cambria" w:hAnsi="Cambria"/>
                <w:sz w:val="22"/>
                <w:szCs w:val="22"/>
              </w:rPr>
            </w:pPr>
            <w:r>
              <w:rPr>
                <w:rFonts w:ascii="Cambria" w:hAnsi="Cambria"/>
                <w:sz w:val="22"/>
                <w:szCs w:val="22"/>
              </w:rPr>
              <w:t xml:space="preserve">Under projektet kommer vi även att ordna KTP-dagar (2023, 2024) där projektledarna får presentera sina projekt. Vi hoppas att andra lärosäten som arbetar med KTP (bland annat MDu och Hkr) kommer välja att presentera sina projekt här. Högskolan Dalarna har varit värd för KTP-dagen varje år sedan 2018, där vi bjuder in deltagare, finansiärer, företagare och andra intressenter. Presentationerna från projektledarna är alltid väldigt uppskattade, och ger dem en chans att kommunicera sitt arbete. Presentationerna spelas in och läggs ut på vår youtube-kanal.  </w:t>
            </w:r>
          </w:p>
          <w:p w14:paraId="713F6179" w14:textId="77777777" w:rsidR="008F1F15" w:rsidRDefault="008F1F15">
            <w:pPr>
              <w:jc w:val="left"/>
              <w:rPr>
                <w:rFonts w:ascii="Cambria" w:hAnsi="Cambria"/>
                <w:sz w:val="22"/>
                <w:szCs w:val="22"/>
              </w:rPr>
            </w:pPr>
          </w:p>
          <w:p w14:paraId="278B5B7D" w14:textId="77777777" w:rsidR="008F1F15" w:rsidRDefault="00000000">
            <w:pPr>
              <w:jc w:val="left"/>
              <w:rPr>
                <w:rFonts w:ascii="Cambria" w:hAnsi="Cambria"/>
                <w:sz w:val="22"/>
                <w:szCs w:val="22"/>
              </w:rPr>
            </w:pPr>
            <w:r>
              <w:rPr>
                <w:rFonts w:ascii="Cambria" w:hAnsi="Cambria"/>
                <w:sz w:val="22"/>
                <w:szCs w:val="22"/>
              </w:rPr>
              <w:t xml:space="preserve">Artikel-serie: </w:t>
            </w:r>
          </w:p>
          <w:p w14:paraId="2841A00E" w14:textId="77777777" w:rsidR="008F1F15" w:rsidRDefault="008F1F15">
            <w:pPr>
              <w:jc w:val="left"/>
              <w:rPr>
                <w:rFonts w:ascii="Cambria" w:hAnsi="Cambria"/>
                <w:sz w:val="22"/>
                <w:szCs w:val="22"/>
              </w:rPr>
            </w:pPr>
          </w:p>
          <w:p w14:paraId="78A60429" w14:textId="77777777" w:rsidR="008F1F15" w:rsidRDefault="00000000">
            <w:pPr>
              <w:jc w:val="left"/>
              <w:rPr>
                <w:rFonts w:ascii="Cambria" w:hAnsi="Cambria"/>
                <w:sz w:val="22"/>
                <w:szCs w:val="22"/>
              </w:rPr>
            </w:pPr>
            <w:r>
              <w:rPr>
                <w:rFonts w:ascii="Cambria" w:hAnsi="Cambria"/>
                <w:sz w:val="22"/>
                <w:szCs w:val="22"/>
              </w:rPr>
              <w:t xml:space="preserve">Som avslutnings- och spridningsarbete planerar vi även en artikelserie om de del-projekt som skett. Detta är material som vi tidigare gett ut i tidningsform vilket fått stor </w:t>
            </w:r>
            <w:r>
              <w:rPr>
                <w:rFonts w:ascii="Cambria" w:hAnsi="Cambria"/>
                <w:sz w:val="22"/>
                <w:szCs w:val="22"/>
              </w:rPr>
              <w:lastRenderedPageBreak/>
              <w:t xml:space="preserve">spridning. Artiklarna har även fått stor uppmärksamhet på Linkedin, företag har kontaktat oss efter att de läst artiklarna och velat veta mer om samverkan och KTP specifikt. Digital spridning av resultatet av vårt arbete är ytterst viktigt i vår post-corona värld. Vi har möjlighet att nå ut till tusen intresserade läsare.   </w:t>
            </w:r>
          </w:p>
          <w:p w14:paraId="13FA9940" w14:textId="77777777" w:rsidR="008F1F15" w:rsidRDefault="008F1F15">
            <w:pPr>
              <w:jc w:val="left"/>
              <w:rPr>
                <w:rFonts w:ascii="Cambria" w:hAnsi="Cambria"/>
                <w:sz w:val="22"/>
                <w:szCs w:val="22"/>
              </w:rPr>
            </w:pPr>
          </w:p>
          <w:p w14:paraId="0FD5E593" w14:textId="77777777" w:rsidR="008F1F15" w:rsidRDefault="00000000">
            <w:pPr>
              <w:jc w:val="left"/>
              <w:rPr>
                <w:rFonts w:ascii="Cambria" w:hAnsi="Cambria"/>
                <w:sz w:val="22"/>
                <w:szCs w:val="22"/>
              </w:rPr>
            </w:pPr>
            <w:r>
              <w:rPr>
                <w:rFonts w:ascii="Cambria" w:hAnsi="Cambria"/>
                <w:sz w:val="22"/>
                <w:szCs w:val="22"/>
              </w:rPr>
              <w:t>Vi ser också möjligheter att sprida vårt arbete i samband med någon större samverkans konferens nationellt och eventuellt internationellt.</w:t>
            </w:r>
          </w:p>
        </w:tc>
        <w:tc>
          <w:tcPr>
            <w:tcW w:w="1559" w:type="dxa"/>
            <w:tcBorders>
              <w:top w:val="dotted" w:sz="4" w:space="0" w:color="auto"/>
              <w:left w:val="dotted" w:sz="4" w:space="0" w:color="auto"/>
              <w:bottom w:val="dotted" w:sz="4" w:space="0" w:color="auto"/>
              <w:right w:val="dotted" w:sz="4" w:space="0" w:color="auto"/>
            </w:tcBorders>
            <w:hideMark/>
          </w:tcPr>
          <w:p w14:paraId="1BD4EA28"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2023-01-01 </w:t>
            </w:r>
            <w:r w:rsidRPr="00315884">
              <w:rPr>
                <w:rFonts w:ascii="Cambria" w:hAnsi="Cambria"/>
                <w:sz w:val="22"/>
                <w:szCs w:val="22"/>
              </w:rPr>
              <w:t xml:space="preserve">- </w:t>
            </w:r>
            <w:r>
              <w:rPr>
                <w:rFonts w:ascii="Cambria" w:hAnsi="Cambria"/>
                <w:sz w:val="22"/>
                <w:szCs w:val="22"/>
              </w:rPr>
              <w:t>2024-12-31</w:t>
            </w:r>
          </w:p>
        </w:tc>
        <w:tc>
          <w:tcPr>
            <w:tcW w:w="1843" w:type="dxa"/>
            <w:tcBorders>
              <w:top w:val="dotted" w:sz="4" w:space="0" w:color="auto"/>
              <w:left w:val="dotted" w:sz="4" w:space="0" w:color="auto"/>
              <w:bottom w:val="dotted" w:sz="4" w:space="0" w:color="auto"/>
              <w:right w:val="dotted" w:sz="4" w:space="0" w:color="auto"/>
            </w:tcBorders>
            <w:hideMark/>
          </w:tcPr>
          <w:p w14:paraId="5227CB62" w14:textId="77777777" w:rsidR="000F0F55" w:rsidRPr="00315884" w:rsidRDefault="00000000" w:rsidP="00C26A23">
            <w:pPr>
              <w:jc w:val="right"/>
              <w:rPr>
                <w:rFonts w:ascii="Cambria" w:hAnsi="Cambria"/>
                <w:sz w:val="22"/>
                <w:szCs w:val="22"/>
              </w:rPr>
            </w:pPr>
            <w:r>
              <w:rPr>
                <w:rFonts w:ascii="Cambria" w:hAnsi="Cambria"/>
                <w:sz w:val="22"/>
                <w:szCs w:val="22"/>
              </w:rPr>
              <w:t>914 616</w:t>
            </w:r>
          </w:p>
        </w:tc>
      </w:tr>
      <w:tr w:rsidR="008F1F15" w14:paraId="08DEBD68"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4356A54" w14:textId="77777777" w:rsidR="000F0F55" w:rsidRPr="00315884" w:rsidRDefault="00000000">
            <w:pPr>
              <w:jc w:val="left"/>
              <w:rPr>
                <w:rFonts w:ascii="Cambria" w:hAnsi="Cambria"/>
                <w:sz w:val="22"/>
                <w:szCs w:val="22"/>
              </w:rPr>
            </w:pPr>
            <w:r>
              <w:rPr>
                <w:rFonts w:ascii="Cambria" w:hAnsi="Cambria"/>
                <w:b/>
                <w:bCs/>
                <w:sz w:val="16"/>
                <w:szCs w:val="16"/>
              </w:rPr>
              <w:t>3.2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 xml:space="preserve">Löpande spridningsaktiviteter:  </w:t>
            </w:r>
          </w:p>
          <w:p w14:paraId="703D0EE6" w14:textId="77777777" w:rsidR="008F1F15" w:rsidRDefault="008F1F15">
            <w:pPr>
              <w:jc w:val="left"/>
              <w:rPr>
                <w:rFonts w:ascii="Cambria" w:hAnsi="Cambria"/>
                <w:sz w:val="22"/>
                <w:szCs w:val="22"/>
              </w:rPr>
            </w:pPr>
          </w:p>
          <w:p w14:paraId="71718D74" w14:textId="77777777" w:rsidR="008F1F15" w:rsidRDefault="008F1F15">
            <w:pPr>
              <w:jc w:val="left"/>
              <w:rPr>
                <w:rFonts w:ascii="Cambria" w:hAnsi="Cambria"/>
                <w:sz w:val="22"/>
                <w:szCs w:val="22"/>
              </w:rPr>
            </w:pPr>
          </w:p>
        </w:tc>
        <w:tc>
          <w:tcPr>
            <w:tcW w:w="3828" w:type="dxa"/>
            <w:tcBorders>
              <w:top w:val="dotted" w:sz="4" w:space="0" w:color="auto"/>
              <w:left w:val="dotted" w:sz="4" w:space="0" w:color="auto"/>
              <w:bottom w:val="dotted" w:sz="4" w:space="0" w:color="auto"/>
              <w:right w:val="dotted" w:sz="4" w:space="0" w:color="auto"/>
            </w:tcBorders>
            <w:hideMark/>
          </w:tcPr>
          <w:p w14:paraId="2C4C9DBE" w14:textId="77777777" w:rsidR="00E77151" w:rsidRPr="00315884" w:rsidRDefault="00000000" w:rsidP="000F0F55">
            <w:pPr>
              <w:jc w:val="left"/>
              <w:rPr>
                <w:rFonts w:ascii="Cambria" w:hAnsi="Cambria"/>
                <w:sz w:val="22"/>
                <w:szCs w:val="22"/>
              </w:rPr>
            </w:pPr>
            <w:r>
              <w:rPr>
                <w:rFonts w:ascii="Cambria" w:hAnsi="Cambria"/>
                <w:sz w:val="22"/>
                <w:szCs w:val="22"/>
              </w:rPr>
              <w:t xml:space="preserve">Vi planerar att införa ett strategiskt tänk för nyttiggörande redan från start vid delprojekten, genom användning av verktyget Impact Planning Canvas. Det är ett verktyg för att visa hur ett projekt kan skapa förändring i samhället, nu eller i framtiden. Verktyget kan hjälpa till att säkerställa dokumentering och spridning av den kunskapsväxling, det nytänk och strategiska arbete som sker i delprojekten, att utforska den långsiktiga effekten av projektet. Vi ämnar även att använda verktyget för projektet i helhet.  </w:t>
            </w:r>
          </w:p>
          <w:p w14:paraId="124C4C95" w14:textId="77777777" w:rsidR="008F1F15" w:rsidRDefault="008F1F15">
            <w:pPr>
              <w:jc w:val="left"/>
              <w:rPr>
                <w:rFonts w:ascii="Cambria" w:hAnsi="Cambria"/>
                <w:sz w:val="22"/>
                <w:szCs w:val="22"/>
              </w:rPr>
            </w:pPr>
          </w:p>
          <w:p w14:paraId="14229958" w14:textId="77777777" w:rsidR="008F1F15" w:rsidRDefault="00000000">
            <w:pPr>
              <w:jc w:val="left"/>
              <w:rPr>
                <w:rFonts w:ascii="Cambria" w:hAnsi="Cambria"/>
                <w:sz w:val="22"/>
                <w:szCs w:val="22"/>
              </w:rPr>
            </w:pPr>
            <w:r>
              <w:rPr>
                <w:rFonts w:ascii="Cambria" w:hAnsi="Cambria"/>
                <w:sz w:val="22"/>
                <w:szCs w:val="22"/>
              </w:rPr>
              <w:t xml:space="preserve">Vi kommer lägga ner mycket tid på att sprida det arbete vi gör då vi tror att det kan bidra mycket till att ändra strukturer i regionen. </w:t>
            </w:r>
          </w:p>
          <w:p w14:paraId="0E6174B4" w14:textId="77777777" w:rsidR="008F1F15" w:rsidRDefault="00000000">
            <w:pPr>
              <w:jc w:val="left"/>
              <w:rPr>
                <w:rFonts w:ascii="Cambria" w:hAnsi="Cambria"/>
                <w:sz w:val="22"/>
                <w:szCs w:val="22"/>
              </w:rPr>
            </w:pPr>
            <w:r>
              <w:rPr>
                <w:rFonts w:ascii="Cambria" w:hAnsi="Cambria"/>
                <w:sz w:val="22"/>
                <w:szCs w:val="22"/>
              </w:rPr>
              <w:t>Med ändra strukturer menar vi här att öppna upp för samverkan och skapa förståelse för att samverkan är möljig även för det lilla företaget som inte tidigare har jobbat nära akademin.</w:t>
            </w:r>
          </w:p>
          <w:p w14:paraId="4BC6C58D" w14:textId="77777777" w:rsidR="008F1F15" w:rsidRDefault="008F1F15">
            <w:pPr>
              <w:jc w:val="left"/>
              <w:rPr>
                <w:rFonts w:ascii="Cambria" w:hAnsi="Cambria"/>
                <w:sz w:val="22"/>
                <w:szCs w:val="22"/>
              </w:rPr>
            </w:pPr>
          </w:p>
          <w:p w14:paraId="239599DA" w14:textId="77777777" w:rsidR="008F1F15" w:rsidRDefault="008F1F15">
            <w:pPr>
              <w:jc w:val="left"/>
              <w:rPr>
                <w:rFonts w:ascii="Cambria" w:hAnsi="Cambria"/>
                <w:sz w:val="22"/>
                <w:szCs w:val="22"/>
              </w:rPr>
            </w:pPr>
          </w:p>
          <w:p w14:paraId="3D3BFBB0" w14:textId="77777777" w:rsidR="008F1F15" w:rsidRDefault="00000000">
            <w:pPr>
              <w:jc w:val="left"/>
              <w:rPr>
                <w:rFonts w:ascii="Cambria" w:hAnsi="Cambria"/>
                <w:sz w:val="22"/>
                <w:szCs w:val="22"/>
              </w:rPr>
            </w:pPr>
            <w:r>
              <w:rPr>
                <w:rFonts w:ascii="Cambria" w:hAnsi="Cambria"/>
                <w:sz w:val="22"/>
                <w:szCs w:val="22"/>
              </w:rPr>
              <w:t xml:space="preserve">Workshops/Nätverkande:  </w:t>
            </w:r>
          </w:p>
          <w:p w14:paraId="41337152" w14:textId="77777777" w:rsidR="008F1F15" w:rsidRDefault="008F1F15">
            <w:pPr>
              <w:jc w:val="left"/>
              <w:rPr>
                <w:rFonts w:ascii="Cambria" w:hAnsi="Cambria"/>
                <w:sz w:val="22"/>
                <w:szCs w:val="22"/>
              </w:rPr>
            </w:pPr>
          </w:p>
          <w:p w14:paraId="6D8F1D38" w14:textId="77777777" w:rsidR="008F1F15" w:rsidRDefault="00000000">
            <w:pPr>
              <w:jc w:val="left"/>
              <w:rPr>
                <w:rFonts w:ascii="Cambria" w:hAnsi="Cambria"/>
                <w:sz w:val="22"/>
                <w:szCs w:val="22"/>
              </w:rPr>
            </w:pPr>
            <w:r>
              <w:rPr>
                <w:rFonts w:ascii="Cambria" w:hAnsi="Cambria"/>
                <w:sz w:val="22"/>
                <w:szCs w:val="22"/>
              </w:rPr>
              <w:t xml:space="preserve">Vi planerar en serie workshops för våra KTP-projektledare. Detta för att de ska kunna nätverka och utbyta erfarenheter och kunskaper. Detta upplägg har haft väldigt bra resultat i föregående projekt, där projektledare från olika projekt  kunnat utnyttja varandras kompetenser för att vidare utveckla sina projekt och de företag där de arbetar.  </w:t>
            </w:r>
          </w:p>
          <w:p w14:paraId="2660E3A8" w14:textId="77777777" w:rsidR="008F1F15" w:rsidRDefault="008F1F15">
            <w:pPr>
              <w:jc w:val="left"/>
              <w:rPr>
                <w:rFonts w:ascii="Cambria" w:hAnsi="Cambria"/>
                <w:sz w:val="22"/>
                <w:szCs w:val="22"/>
              </w:rPr>
            </w:pPr>
          </w:p>
          <w:p w14:paraId="6E0A76AD" w14:textId="77777777" w:rsidR="008F1F15" w:rsidRDefault="00000000">
            <w:pPr>
              <w:jc w:val="left"/>
              <w:rPr>
                <w:rFonts w:ascii="Cambria" w:hAnsi="Cambria"/>
                <w:sz w:val="22"/>
                <w:szCs w:val="22"/>
              </w:rPr>
            </w:pPr>
            <w:r>
              <w:rPr>
                <w:rFonts w:ascii="Cambria" w:hAnsi="Cambria"/>
                <w:sz w:val="22"/>
                <w:szCs w:val="22"/>
              </w:rPr>
              <w:t xml:space="preserve">Seminarieserie Lärosäte:  </w:t>
            </w:r>
          </w:p>
          <w:p w14:paraId="2277B21A" w14:textId="77777777" w:rsidR="008F1F15" w:rsidRDefault="00000000">
            <w:pPr>
              <w:jc w:val="left"/>
              <w:rPr>
                <w:rFonts w:ascii="Cambria" w:hAnsi="Cambria"/>
                <w:sz w:val="22"/>
                <w:szCs w:val="22"/>
              </w:rPr>
            </w:pPr>
            <w:r>
              <w:rPr>
                <w:rFonts w:ascii="Cambria" w:hAnsi="Cambria"/>
                <w:sz w:val="22"/>
                <w:szCs w:val="22"/>
              </w:rPr>
              <w:lastRenderedPageBreak/>
              <w:t xml:space="preserve">Akademiska coacherna i projektet skall få möjlighet att utbyta erfarenheter. Vi planerar därför ett par träffar per år där vi även kommer att utvärdera vårt arbete med KTP och planera arbetet med coacherna utifrån utvärderingens resultat.  </w:t>
            </w:r>
          </w:p>
          <w:p w14:paraId="64F84E9C" w14:textId="77777777" w:rsidR="008F1F15" w:rsidRDefault="008F1F15">
            <w:pPr>
              <w:jc w:val="left"/>
              <w:rPr>
                <w:rFonts w:ascii="Cambria" w:hAnsi="Cambria"/>
                <w:sz w:val="22"/>
                <w:szCs w:val="22"/>
              </w:rPr>
            </w:pPr>
          </w:p>
          <w:p w14:paraId="24EC953C" w14:textId="77777777" w:rsidR="008F1F15" w:rsidRDefault="00000000">
            <w:pPr>
              <w:jc w:val="left"/>
              <w:rPr>
                <w:rFonts w:ascii="Cambria" w:hAnsi="Cambria"/>
                <w:sz w:val="22"/>
                <w:szCs w:val="22"/>
              </w:rPr>
            </w:pPr>
            <w:r>
              <w:rPr>
                <w:rFonts w:ascii="Cambria" w:hAnsi="Cambria"/>
                <w:sz w:val="22"/>
                <w:szCs w:val="22"/>
              </w:rPr>
              <w:t>Vi planerar redan nu att det blir en större del av den akademiska coachens roll att säkerställa kunskapsväxlingen tillbaka in till högskolan, genom en seminarieserie om innovation och samverkan. Akademiska coachen presenterar projektet och sitt arbete för sina kollegor på akademin. Tanken är både att inspirera och engagera andra som kanske kan tillföra något till projektet eller har egna förslag på samverkansaktiviteter. Vi har sett mycket givande resultat i projekt där vi haft två akademiska coacher, ofta från olika ämnesområden, där de lärt sig mkt om varandras ämnen och kunnat höja projektet till en ny nivå.</w:t>
            </w:r>
          </w:p>
          <w:p w14:paraId="2325DB1E" w14:textId="77777777" w:rsidR="008F1F15" w:rsidRDefault="008F1F15">
            <w:pPr>
              <w:jc w:val="left"/>
              <w:rPr>
                <w:rFonts w:ascii="Cambria" w:hAnsi="Cambria"/>
                <w:sz w:val="22"/>
                <w:szCs w:val="22"/>
              </w:rPr>
            </w:pPr>
          </w:p>
          <w:p w14:paraId="7E53C9D6" w14:textId="77777777" w:rsidR="008F1F15" w:rsidRDefault="00000000">
            <w:pPr>
              <w:jc w:val="left"/>
              <w:rPr>
                <w:rFonts w:ascii="Cambria" w:hAnsi="Cambria"/>
                <w:sz w:val="22"/>
                <w:szCs w:val="22"/>
              </w:rPr>
            </w:pPr>
            <w:r>
              <w:rPr>
                <w:rFonts w:ascii="Cambria" w:hAnsi="Cambria"/>
                <w:sz w:val="22"/>
                <w:szCs w:val="22"/>
              </w:rPr>
              <w:t>Här ligger också löpande redovisingsarbete mot våra finansiärer</w:t>
            </w:r>
          </w:p>
          <w:p w14:paraId="6F7322EE" w14:textId="77777777" w:rsidR="008F1F15" w:rsidRDefault="008F1F15">
            <w:pPr>
              <w:jc w:val="left"/>
              <w:rPr>
                <w:rFonts w:ascii="Cambria" w:hAnsi="Cambria"/>
                <w:sz w:val="22"/>
                <w:szCs w:val="22"/>
              </w:rPr>
            </w:pPr>
          </w:p>
          <w:p w14:paraId="2F0FFEF8" w14:textId="77777777" w:rsidR="008F1F15" w:rsidRDefault="00000000">
            <w:pPr>
              <w:jc w:val="left"/>
              <w:rPr>
                <w:rFonts w:ascii="Cambria" w:hAnsi="Cambria"/>
                <w:sz w:val="22"/>
                <w:szCs w:val="22"/>
              </w:rPr>
            </w:pPr>
            <w:r>
              <w:rPr>
                <w:rFonts w:ascii="Cambria" w:hAnsi="Cambria"/>
                <w:sz w:val="22"/>
                <w:szCs w:val="22"/>
              </w:rPr>
              <w:t>Vi ser våra jobbannonser som en viktig del i projektet, som en reklampelare för modellen, regional utveckling. Det skickar en signal att utveckling pågår och att det finns intressanta företag i hela vår region.</w:t>
            </w:r>
          </w:p>
        </w:tc>
        <w:tc>
          <w:tcPr>
            <w:tcW w:w="1559" w:type="dxa"/>
            <w:tcBorders>
              <w:top w:val="dotted" w:sz="4" w:space="0" w:color="auto"/>
              <w:left w:val="dotted" w:sz="4" w:space="0" w:color="auto"/>
              <w:bottom w:val="dotted" w:sz="4" w:space="0" w:color="auto"/>
              <w:right w:val="dotted" w:sz="4" w:space="0" w:color="auto"/>
            </w:tcBorders>
            <w:hideMark/>
          </w:tcPr>
          <w:p w14:paraId="13B54956" w14:textId="77777777" w:rsidR="000F0F55" w:rsidRPr="00315884" w:rsidRDefault="00000000" w:rsidP="000F0F55">
            <w:pPr>
              <w:jc w:val="left"/>
              <w:rPr>
                <w:rFonts w:ascii="Cambria" w:hAnsi="Cambria"/>
                <w:sz w:val="22"/>
                <w:szCs w:val="22"/>
              </w:rPr>
            </w:pPr>
            <w:r>
              <w:rPr>
                <w:rFonts w:ascii="Cambria" w:hAnsi="Cambria"/>
                <w:sz w:val="22"/>
                <w:szCs w:val="22"/>
              </w:rPr>
              <w:lastRenderedPageBreak/>
              <w:t xml:space="preserve">2023-01-01 </w:t>
            </w:r>
            <w:r w:rsidRPr="00315884">
              <w:rPr>
                <w:rFonts w:ascii="Cambria" w:hAnsi="Cambria"/>
                <w:sz w:val="22"/>
                <w:szCs w:val="22"/>
              </w:rPr>
              <w:t xml:space="preserve">- </w:t>
            </w:r>
            <w:r>
              <w:rPr>
                <w:rFonts w:ascii="Cambria" w:hAnsi="Cambria"/>
                <w:sz w:val="22"/>
                <w:szCs w:val="22"/>
              </w:rPr>
              <w:t>2024-12-31</w:t>
            </w:r>
          </w:p>
        </w:tc>
        <w:tc>
          <w:tcPr>
            <w:tcW w:w="1843" w:type="dxa"/>
            <w:tcBorders>
              <w:top w:val="dotted" w:sz="4" w:space="0" w:color="auto"/>
              <w:left w:val="dotted" w:sz="4" w:space="0" w:color="auto"/>
              <w:bottom w:val="dotted" w:sz="4" w:space="0" w:color="auto"/>
              <w:right w:val="dotted" w:sz="4" w:space="0" w:color="auto"/>
            </w:tcBorders>
            <w:hideMark/>
          </w:tcPr>
          <w:p w14:paraId="2CCB2888" w14:textId="77777777" w:rsidR="000F0F55" w:rsidRPr="00315884" w:rsidRDefault="00000000" w:rsidP="00C26A23">
            <w:pPr>
              <w:jc w:val="right"/>
              <w:rPr>
                <w:rFonts w:ascii="Cambria" w:hAnsi="Cambria"/>
                <w:sz w:val="22"/>
                <w:szCs w:val="22"/>
              </w:rPr>
            </w:pPr>
            <w:r>
              <w:rPr>
                <w:rFonts w:ascii="Cambria" w:hAnsi="Cambria"/>
                <w:sz w:val="22"/>
                <w:szCs w:val="22"/>
              </w:rPr>
              <w:t>900 000</w:t>
            </w:r>
          </w:p>
        </w:tc>
      </w:tr>
      <w:tr w:rsidR="008F1F15" w14:paraId="4FA297A0"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414E3A5" w14:textId="77777777" w:rsidR="000F0F55" w:rsidRPr="00315884" w:rsidRDefault="00000000">
            <w:pPr>
              <w:jc w:val="left"/>
              <w:rPr>
                <w:rFonts w:ascii="Cambria" w:hAnsi="Cambria"/>
                <w:sz w:val="22"/>
                <w:szCs w:val="22"/>
              </w:rPr>
            </w:pPr>
            <w:r>
              <w:rPr>
                <w:rFonts w:ascii="Cambria" w:hAnsi="Cambria"/>
                <w:b/>
                <w:bCs/>
                <w:sz w:val="16"/>
                <w:szCs w:val="16"/>
              </w:rPr>
              <w:t>3.3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Studieresor</w:t>
            </w:r>
          </w:p>
        </w:tc>
        <w:tc>
          <w:tcPr>
            <w:tcW w:w="3828" w:type="dxa"/>
            <w:tcBorders>
              <w:top w:val="dotted" w:sz="4" w:space="0" w:color="auto"/>
              <w:left w:val="dotted" w:sz="4" w:space="0" w:color="auto"/>
              <w:bottom w:val="dotted" w:sz="4" w:space="0" w:color="auto"/>
              <w:right w:val="dotted" w:sz="4" w:space="0" w:color="auto"/>
            </w:tcBorders>
            <w:hideMark/>
          </w:tcPr>
          <w:p w14:paraId="106E18DF" w14:textId="77777777" w:rsidR="00E77151" w:rsidRPr="00315884" w:rsidRDefault="00000000" w:rsidP="000F0F55">
            <w:pPr>
              <w:jc w:val="left"/>
              <w:rPr>
                <w:rFonts w:ascii="Cambria" w:hAnsi="Cambria"/>
                <w:sz w:val="22"/>
                <w:szCs w:val="22"/>
              </w:rPr>
            </w:pPr>
            <w:r>
              <w:rPr>
                <w:rFonts w:ascii="Cambria" w:hAnsi="Cambria"/>
                <w:sz w:val="22"/>
                <w:szCs w:val="22"/>
              </w:rPr>
              <w:t>I projektet har vi lagt in studieresor för att möjliggöra att se hur andra jobbar med KTP projekt eller liknande arbete. Studieresornas syfte skall vara att stärka projektgruppen  och vårt arbete men även att  sprida vårt arbete. Detta kan ske både nationellt och internationellt. Nationellt ser vi främs besök vid andra lärosäten som har hittat nya sätt att arbeta med KTP. Internationellt är deltagandet i en Nationell KTP konferens i Storbritanien som mycket intressant för att dra lärdomar i vårt fortsatta arbete i regionen.</w:t>
            </w:r>
          </w:p>
        </w:tc>
        <w:tc>
          <w:tcPr>
            <w:tcW w:w="1559" w:type="dxa"/>
            <w:tcBorders>
              <w:top w:val="dotted" w:sz="4" w:space="0" w:color="auto"/>
              <w:left w:val="dotted" w:sz="4" w:space="0" w:color="auto"/>
              <w:bottom w:val="dotted" w:sz="4" w:space="0" w:color="auto"/>
              <w:right w:val="dotted" w:sz="4" w:space="0" w:color="auto"/>
            </w:tcBorders>
            <w:hideMark/>
          </w:tcPr>
          <w:p w14:paraId="6ABCD403" w14:textId="77777777" w:rsidR="000F0F55" w:rsidRPr="00315884" w:rsidRDefault="00000000" w:rsidP="000F0F55">
            <w:pPr>
              <w:jc w:val="left"/>
              <w:rPr>
                <w:rFonts w:ascii="Cambria" w:hAnsi="Cambria"/>
                <w:sz w:val="22"/>
                <w:szCs w:val="22"/>
              </w:rPr>
            </w:pPr>
            <w:r>
              <w:rPr>
                <w:rFonts w:ascii="Cambria" w:hAnsi="Cambria"/>
                <w:sz w:val="22"/>
                <w:szCs w:val="22"/>
              </w:rPr>
              <w:t xml:space="preserve">2023-01-01 </w:t>
            </w:r>
            <w:r w:rsidRPr="00315884">
              <w:rPr>
                <w:rFonts w:ascii="Cambria" w:hAnsi="Cambria"/>
                <w:sz w:val="22"/>
                <w:szCs w:val="22"/>
              </w:rPr>
              <w:t xml:space="preserve">- </w:t>
            </w:r>
            <w:r>
              <w:rPr>
                <w:rFonts w:ascii="Cambria" w:hAnsi="Cambria"/>
                <w:sz w:val="22"/>
                <w:szCs w:val="22"/>
              </w:rPr>
              <w:t>2024-12-31</w:t>
            </w:r>
          </w:p>
        </w:tc>
        <w:tc>
          <w:tcPr>
            <w:tcW w:w="1843" w:type="dxa"/>
            <w:tcBorders>
              <w:top w:val="dotted" w:sz="4" w:space="0" w:color="auto"/>
              <w:left w:val="dotted" w:sz="4" w:space="0" w:color="auto"/>
              <w:bottom w:val="dotted" w:sz="4" w:space="0" w:color="auto"/>
              <w:right w:val="dotted" w:sz="4" w:space="0" w:color="auto"/>
            </w:tcBorders>
            <w:hideMark/>
          </w:tcPr>
          <w:p w14:paraId="691E6F59" w14:textId="77777777" w:rsidR="000F0F55" w:rsidRPr="00315884" w:rsidRDefault="00000000" w:rsidP="00C26A23">
            <w:pPr>
              <w:jc w:val="right"/>
              <w:rPr>
                <w:rFonts w:ascii="Cambria" w:hAnsi="Cambria"/>
                <w:sz w:val="22"/>
                <w:szCs w:val="22"/>
              </w:rPr>
            </w:pPr>
            <w:r>
              <w:rPr>
                <w:rFonts w:ascii="Cambria" w:hAnsi="Cambria"/>
                <w:sz w:val="22"/>
                <w:szCs w:val="22"/>
              </w:rPr>
              <w:t>250 000</w:t>
            </w:r>
          </w:p>
        </w:tc>
      </w:tr>
      <w:bookmarkEnd w:id="1"/>
    </w:tbl>
    <w:p w14:paraId="2B9FBD5A" w14:textId="77777777" w:rsidR="008F1F15" w:rsidRDefault="003708DB">
      <w:pPr>
        <w:rPr>
          <w:rFonts w:ascii="Cambria" w:hAnsi="Cambria"/>
          <w:sz w:val="22"/>
          <w:szCs w:val="22"/>
        </w:rPr>
      </w:pPr>
      <w:r>
        <w:rPr>
          <w:rFonts w:asciiTheme="minorHAnsi" w:hAnsiTheme="minorHAnsi" w:cstheme="minorHAnsi"/>
        </w:rPr>
        <w:br w:type="page"/>
      </w:r>
    </w:p>
    <w:p w14:paraId="2A2FF293" w14:textId="77777777" w:rsidR="00B81FFA" w:rsidRPr="004F7F68" w:rsidRDefault="00B81FFA">
      <w:pPr>
        <w:rPr>
          <w:rFonts w:asciiTheme="minorHAnsi" w:hAnsiTheme="minorHAnsi" w:cstheme="minorHAnsi"/>
        </w:rPr>
      </w:pPr>
    </w:p>
    <w:p w14:paraId="0C79B2D1" w14:textId="77777777" w:rsidR="004502E2" w:rsidRDefault="00000000" w:rsidP="00BA09CA">
      <w:pPr>
        <w:pStyle w:val="Rubrik2numrerad"/>
        <w:rPr>
          <w:rFonts w:asciiTheme="minorHAnsi" w:hAnsiTheme="minorHAnsi" w:cstheme="minorHAnsi"/>
        </w:rPr>
      </w:pPr>
      <w:bookmarkStart w:id="2" w:name="_Hlk204394632"/>
      <w:r>
        <w:rPr>
          <w:rFonts w:asciiTheme="minorHAnsi" w:hAnsiTheme="minorHAnsi" w:cstheme="minorHAnsi"/>
        </w:rPr>
        <w:t>Indikatorer</w:t>
      </w:r>
    </w:p>
    <w:p w14:paraId="33CDC55B" w14:textId="77777777" w:rsidR="004502E2" w:rsidRDefault="00000000" w:rsidP="004502E2">
      <w:pPr>
        <w:rPr>
          <w:rFonts w:asciiTheme="minorHAnsi" w:hAnsiTheme="minorHAnsi" w:cstheme="minorHAnsi"/>
          <w:b/>
          <w:bCs/>
        </w:rPr>
      </w:pPr>
      <w:r w:rsidRPr="00FA7402">
        <w:rPr>
          <w:rFonts w:asciiTheme="minorHAnsi" w:hAnsiTheme="minorHAnsi" w:cstheme="minorHAnsi"/>
          <w:b/>
          <w:bCs/>
        </w:rPr>
        <w:t>Outpu</w:t>
      </w:r>
      <w:r w:rsidR="00332F04">
        <w:rPr>
          <w:rFonts w:asciiTheme="minorHAnsi" w:hAnsiTheme="minorHAnsi" w:cstheme="minorHAnsi"/>
          <w:b/>
          <w:bCs/>
        </w:rPr>
        <w:t>t</w:t>
      </w:r>
      <w:r w:rsidRPr="00FA7402">
        <w:rPr>
          <w:rFonts w:asciiTheme="minorHAnsi" w:hAnsiTheme="minorHAnsi" w:cstheme="minorHAnsi"/>
          <w:b/>
          <w:bCs/>
        </w:rPr>
        <w:t>indikatorer</w:t>
      </w:r>
    </w:p>
    <w:tbl>
      <w:tblPr>
        <w:tblStyle w:val="TableGrid"/>
        <w:tblW w:w="0" w:type="auto"/>
        <w:tblLook w:val="04A0" w:firstRow="1" w:lastRow="0" w:firstColumn="1" w:lastColumn="0" w:noHBand="0" w:noVBand="1"/>
      </w:tblPr>
      <w:tblGrid>
        <w:gridCol w:w="2881"/>
        <w:gridCol w:w="2882"/>
        <w:gridCol w:w="2882"/>
      </w:tblGrid>
      <w:tr w:rsidR="008F1F15" w14:paraId="618ED0DB" w14:textId="77777777" w:rsidTr="00677175">
        <w:tc>
          <w:tcPr>
            <w:tcW w:w="2881" w:type="dxa"/>
          </w:tcPr>
          <w:p w14:paraId="78190E32" w14:textId="77777777" w:rsidR="00677175" w:rsidRDefault="00000000">
            <w:r>
              <w:t>Företag som får stöd (fördelade per mikroföretag, små företag, medelstora företag, stora företag)</w:t>
            </w:r>
          </w:p>
        </w:tc>
        <w:tc>
          <w:tcPr>
            <w:tcW w:w="2882" w:type="dxa"/>
          </w:tcPr>
          <w:p w14:paraId="744281B5" w14:textId="77777777" w:rsidR="00677175" w:rsidRDefault="00000000">
            <w:r>
              <w:t xml:space="preserve">Antal genomförda KTP projekt </w:t>
            </w:r>
          </w:p>
        </w:tc>
        <w:tc>
          <w:tcPr>
            <w:tcW w:w="2882" w:type="dxa"/>
          </w:tcPr>
          <w:p w14:paraId="3676EC2C" w14:textId="77777777" w:rsidR="009A7FC9" w:rsidRDefault="00000000">
            <w:r>
              <w:t xml:space="preserve">Startvärde: </w:t>
            </w:r>
            <w:r w:rsidRPr="009A7FC9">
              <w:rPr>
                <w:i/>
                <w:iCs/>
              </w:rPr>
              <w:t>Ej Aktuellt</w:t>
            </w:r>
          </w:p>
          <w:p w14:paraId="0B4F31B9" w14:textId="77777777" w:rsidR="009A7FC9" w:rsidRDefault="00000000">
            <w:r>
              <w:t>Målvärde: 8</w:t>
            </w:r>
            <w:r w:rsidR="00095031">
              <w:t xml:space="preserve"> </w:t>
            </w:r>
          </w:p>
          <w:p w14:paraId="78334299" w14:textId="77777777" w:rsidR="00677175" w:rsidRDefault="00000000">
            <w:r>
              <w:t>Enhet: Företag</w:t>
            </w:r>
          </w:p>
        </w:tc>
      </w:tr>
      <w:tr w:rsidR="008F1F15" w14:paraId="4F5495C8" w14:textId="77777777" w:rsidTr="00677175">
        <w:tc>
          <w:tcPr>
            <w:tcW w:w="2881" w:type="dxa"/>
          </w:tcPr>
          <w:p w14:paraId="3EEF4357" w14:textId="77777777" w:rsidR="00677175" w:rsidRDefault="00000000">
            <w:r>
              <w:t>Företag som får stöd genom finansieringsinstrument</w:t>
            </w:r>
          </w:p>
        </w:tc>
        <w:tc>
          <w:tcPr>
            <w:tcW w:w="2882" w:type="dxa"/>
          </w:tcPr>
          <w:p w14:paraId="7BF73C04" w14:textId="77777777" w:rsidR="00677175" w:rsidRDefault="00000000">
            <w:r>
              <w:t xml:space="preserve">Företagen som genomför KTP projekt. </w:t>
            </w:r>
          </w:p>
          <w:p w14:paraId="56C6565E" w14:textId="77777777" w:rsidR="008F1F15" w:rsidRDefault="00000000">
            <w:r>
              <w:t>Företagen bekostar 50% av KTP projektledarens faktiska lönekostnader och resterande 50% bekostas av projektmedel. Kostnaden för KTP projektledaren faktureras månadsvis från Högskolan Dalarna som går in som garant tills medfinansieringen flyttas över succesivt till företagen och presenteras i ett medfinansieringsintyg efter avslutade delprojekt.</w:t>
            </w:r>
          </w:p>
        </w:tc>
        <w:tc>
          <w:tcPr>
            <w:tcW w:w="2882" w:type="dxa"/>
          </w:tcPr>
          <w:p w14:paraId="11EC4A2A" w14:textId="77777777" w:rsidR="009A7FC9" w:rsidRDefault="00000000">
            <w:r>
              <w:t xml:space="preserve">Startvärde: </w:t>
            </w:r>
            <w:r w:rsidRPr="009A7FC9">
              <w:rPr>
                <w:i/>
                <w:iCs/>
              </w:rPr>
              <w:t>Ej Aktuellt</w:t>
            </w:r>
          </w:p>
          <w:p w14:paraId="30E5E3F5" w14:textId="77777777" w:rsidR="009A7FC9" w:rsidRDefault="00000000">
            <w:r>
              <w:t>Målvärde: 8</w:t>
            </w:r>
            <w:r w:rsidR="00095031">
              <w:t xml:space="preserve"> </w:t>
            </w:r>
          </w:p>
          <w:p w14:paraId="7E66F867" w14:textId="77777777" w:rsidR="00677175" w:rsidRDefault="00000000">
            <w:r>
              <w:t>Enhet: Företag</w:t>
            </w:r>
          </w:p>
        </w:tc>
      </w:tr>
      <w:tr w:rsidR="008F1F15" w14:paraId="27CAF473" w14:textId="77777777" w:rsidTr="00677175">
        <w:tc>
          <w:tcPr>
            <w:tcW w:w="2881" w:type="dxa"/>
          </w:tcPr>
          <w:p w14:paraId="7B02F7FD" w14:textId="77777777" w:rsidR="00677175" w:rsidRDefault="00000000">
            <w:r>
              <w:t>Företag som får icke-ekonomiskt stöd</w:t>
            </w:r>
          </w:p>
        </w:tc>
        <w:tc>
          <w:tcPr>
            <w:tcW w:w="2882" w:type="dxa"/>
          </w:tcPr>
          <w:p w14:paraId="3BF0990D" w14:textId="77777777" w:rsidR="00677175" w:rsidRDefault="00000000">
            <w:r>
              <w:t xml:space="preserve">KTP projekten får stöd i forma av arbetstid av alla de coacher som är verksamma i projektet. Processledare, akademiska coacher, affärscoacher </w:t>
            </w:r>
          </w:p>
        </w:tc>
        <w:tc>
          <w:tcPr>
            <w:tcW w:w="2882" w:type="dxa"/>
          </w:tcPr>
          <w:p w14:paraId="182C502E" w14:textId="77777777" w:rsidR="009A7FC9" w:rsidRDefault="00000000">
            <w:r>
              <w:t xml:space="preserve">Startvärde: </w:t>
            </w:r>
            <w:r w:rsidRPr="009A7FC9">
              <w:rPr>
                <w:i/>
                <w:iCs/>
              </w:rPr>
              <w:t>Ej Aktuellt</w:t>
            </w:r>
          </w:p>
          <w:p w14:paraId="770CC0FC" w14:textId="77777777" w:rsidR="009A7FC9" w:rsidRDefault="00000000">
            <w:r>
              <w:t>Målvärde: 8</w:t>
            </w:r>
            <w:r w:rsidR="00095031">
              <w:t xml:space="preserve"> </w:t>
            </w:r>
          </w:p>
          <w:p w14:paraId="3F54804E" w14:textId="77777777" w:rsidR="00677175" w:rsidRDefault="00000000">
            <w:r>
              <w:t>Enhet: Företag</w:t>
            </w:r>
          </w:p>
        </w:tc>
      </w:tr>
      <w:tr w:rsidR="008F1F15" w14:paraId="3ECDC9B8" w14:textId="77777777" w:rsidTr="00677175">
        <w:tc>
          <w:tcPr>
            <w:tcW w:w="2881" w:type="dxa"/>
          </w:tcPr>
          <w:p w14:paraId="30109786" w14:textId="77777777" w:rsidR="00677175" w:rsidRDefault="00000000">
            <w:r>
              <w:t>Skapad kapacitet för företagsinkubation</w:t>
            </w:r>
          </w:p>
        </w:tc>
        <w:tc>
          <w:tcPr>
            <w:tcW w:w="2882" w:type="dxa"/>
          </w:tcPr>
          <w:p w14:paraId="0791CEEB" w14:textId="77777777" w:rsidR="00677175" w:rsidRDefault="00677175"/>
        </w:tc>
        <w:tc>
          <w:tcPr>
            <w:tcW w:w="2882" w:type="dxa"/>
          </w:tcPr>
          <w:p w14:paraId="7FBBBBAC" w14:textId="77777777" w:rsidR="009A7FC9" w:rsidRDefault="00000000">
            <w:r>
              <w:t xml:space="preserve">Startvärde: </w:t>
            </w:r>
            <w:r w:rsidRPr="009A7FC9">
              <w:rPr>
                <w:i/>
                <w:iCs/>
              </w:rPr>
              <w:t>Ej Aktuellt</w:t>
            </w:r>
          </w:p>
          <w:p w14:paraId="601BBF6D" w14:textId="77777777" w:rsidR="009A7FC9" w:rsidRDefault="00000000">
            <w:r>
              <w:t>Målvärde: 0</w:t>
            </w:r>
            <w:r w:rsidR="00095031">
              <w:t xml:space="preserve"> </w:t>
            </w:r>
          </w:p>
          <w:p w14:paraId="238BA1E0" w14:textId="77777777" w:rsidR="00677175" w:rsidRDefault="00000000">
            <w:r>
              <w:t>Enhet: Företag</w:t>
            </w:r>
          </w:p>
        </w:tc>
      </w:tr>
    </w:tbl>
    <w:p w14:paraId="77C06C49" w14:textId="77777777" w:rsidR="00D60E89" w:rsidRDefault="00D60E89" w:rsidP="004046E1"/>
    <w:p w14:paraId="2C07218F" w14:textId="77777777" w:rsidR="00FA7402" w:rsidRPr="00FA7402" w:rsidRDefault="00000000" w:rsidP="004046E1">
      <w:pPr>
        <w:rPr>
          <w:rFonts w:asciiTheme="minorHAnsi" w:hAnsiTheme="minorHAnsi" w:cstheme="minorHAnsi"/>
          <w:b/>
          <w:bCs/>
        </w:rPr>
      </w:pPr>
      <w:r w:rsidRPr="00FA7402">
        <w:rPr>
          <w:rFonts w:asciiTheme="minorHAnsi" w:hAnsiTheme="minorHAnsi" w:cstheme="minorHAnsi"/>
          <w:b/>
          <w:bCs/>
        </w:rPr>
        <w:t>Resultatindikatorer</w:t>
      </w:r>
    </w:p>
    <w:tbl>
      <w:tblPr>
        <w:tblStyle w:val="TableGrid"/>
        <w:tblW w:w="0" w:type="auto"/>
        <w:tblLook w:val="04A0" w:firstRow="1" w:lastRow="0" w:firstColumn="1" w:lastColumn="0" w:noHBand="0" w:noVBand="1"/>
      </w:tblPr>
      <w:tblGrid>
        <w:gridCol w:w="2881"/>
        <w:gridCol w:w="2882"/>
        <w:gridCol w:w="2882"/>
      </w:tblGrid>
      <w:tr w:rsidR="008F1F15" w14:paraId="50F8CF00" w14:textId="77777777" w:rsidTr="00B9423B">
        <w:tc>
          <w:tcPr>
            <w:tcW w:w="2881" w:type="dxa"/>
          </w:tcPr>
          <w:p w14:paraId="289F3A4D" w14:textId="77777777" w:rsidR="00B9423B" w:rsidRDefault="00000000">
            <w:r>
              <w:t>Antal skapade arbetstillfällen i enheter som får stöd</w:t>
            </w:r>
          </w:p>
        </w:tc>
        <w:tc>
          <w:tcPr>
            <w:tcW w:w="2882" w:type="dxa"/>
          </w:tcPr>
          <w:p w14:paraId="7F8C5D28" w14:textId="77777777" w:rsidR="00B9423B" w:rsidRDefault="00000000">
            <w:r>
              <w:t>8 personer kommer att rekryteras som KTP projektledare. De anställs av Högskolan Dalarna men placeras ute på företagen. Företagen står för 50% av de faktiska lönekostnaderna.</w:t>
            </w:r>
          </w:p>
        </w:tc>
        <w:tc>
          <w:tcPr>
            <w:tcW w:w="2882" w:type="dxa"/>
          </w:tcPr>
          <w:p w14:paraId="46DEC8C8" w14:textId="77777777" w:rsidR="00255A4C" w:rsidRDefault="00000000">
            <w:r>
              <w:t xml:space="preserve">Startvärde: </w:t>
            </w:r>
          </w:p>
          <w:p w14:paraId="6BC9873B" w14:textId="77777777" w:rsidR="00255A4C" w:rsidRDefault="00000000">
            <w:r>
              <w:t>Målvärde: 8,00</w:t>
            </w:r>
            <w:r w:rsidR="000F49B8">
              <w:t xml:space="preserve"> </w:t>
            </w:r>
          </w:p>
          <w:p w14:paraId="2D55D5D3" w14:textId="77777777" w:rsidR="00B9423B" w:rsidRDefault="00000000">
            <w:r>
              <w:t>Enhet: Heltidsekvivalenter</w:t>
            </w:r>
          </w:p>
        </w:tc>
      </w:tr>
      <w:tr w:rsidR="008F1F15" w14:paraId="5F3FE034" w14:textId="77777777" w:rsidTr="00B9423B">
        <w:tc>
          <w:tcPr>
            <w:tcW w:w="2881" w:type="dxa"/>
          </w:tcPr>
          <w:p w14:paraId="742A1A8C" w14:textId="77777777" w:rsidR="00B9423B" w:rsidRDefault="00000000">
            <w:r>
              <w:t>SMF som utvecklar produkter, processer och affärsmodeller</w:t>
            </w:r>
          </w:p>
        </w:tc>
        <w:tc>
          <w:tcPr>
            <w:tcW w:w="2882" w:type="dxa"/>
          </w:tcPr>
          <w:p w14:paraId="0E496E1D" w14:textId="77777777" w:rsidR="00B9423B" w:rsidRDefault="00000000">
            <w:r>
              <w:t>Samtliga av KTP- delprojekten jobbar med strategisk utveckling för att bli mer konkurenskraftiga på marknaden. Det kan bl.a innefatta produkter, processer och affärsmodeller.</w:t>
            </w:r>
          </w:p>
        </w:tc>
        <w:tc>
          <w:tcPr>
            <w:tcW w:w="2882" w:type="dxa"/>
          </w:tcPr>
          <w:p w14:paraId="32120EC0" w14:textId="77777777" w:rsidR="00255A4C" w:rsidRDefault="00000000">
            <w:r>
              <w:t xml:space="preserve">Startvärde: </w:t>
            </w:r>
          </w:p>
          <w:p w14:paraId="79CCA8C6" w14:textId="77777777" w:rsidR="00255A4C" w:rsidRDefault="00000000">
            <w:r>
              <w:t>Målvärde: 8</w:t>
            </w:r>
            <w:r w:rsidR="000F49B8">
              <w:t xml:space="preserve"> </w:t>
            </w:r>
          </w:p>
          <w:p w14:paraId="3B73A9A5" w14:textId="77777777" w:rsidR="00B9423B" w:rsidRDefault="00000000">
            <w:r>
              <w:t>Enhet: Företag</w:t>
            </w:r>
          </w:p>
        </w:tc>
      </w:tr>
      <w:tr w:rsidR="008F1F15" w14:paraId="27DFBF09" w14:textId="77777777" w:rsidTr="00B9423B">
        <w:tc>
          <w:tcPr>
            <w:tcW w:w="2881" w:type="dxa"/>
          </w:tcPr>
          <w:p w14:paraId="30890CC0" w14:textId="77777777" w:rsidR="00B9423B" w:rsidRDefault="00000000">
            <w:r>
              <w:t>Små och medelstora företag (SMF) som inför produkt- eller processinnovationer</w:t>
            </w:r>
          </w:p>
        </w:tc>
        <w:tc>
          <w:tcPr>
            <w:tcW w:w="2882" w:type="dxa"/>
          </w:tcPr>
          <w:p w14:paraId="14BADDC5" w14:textId="77777777" w:rsidR="00B9423B" w:rsidRDefault="00000000">
            <w:r>
              <w:t>Samtliga av delprojekten jobbar med strategisk</w:t>
            </w:r>
          </w:p>
          <w:p w14:paraId="5FDA94FF" w14:textId="77777777" w:rsidR="008F1F15" w:rsidRDefault="00000000">
            <w:r>
              <w:t>utveckling för att bli mer konkurenskraftiga på marknaden. Vi uppskattar att denna stategiska utveckling leder till produkt eller processinnovationer i 3 av 8 KTP-projekt.</w:t>
            </w:r>
          </w:p>
        </w:tc>
        <w:tc>
          <w:tcPr>
            <w:tcW w:w="2882" w:type="dxa"/>
          </w:tcPr>
          <w:p w14:paraId="5F92F0F2" w14:textId="77777777" w:rsidR="00255A4C" w:rsidRDefault="00000000">
            <w:r>
              <w:t xml:space="preserve">Startvärde: </w:t>
            </w:r>
          </w:p>
          <w:p w14:paraId="23326CDA" w14:textId="77777777" w:rsidR="00255A4C" w:rsidRDefault="00000000">
            <w:r>
              <w:t>Målvärde: 3</w:t>
            </w:r>
            <w:r w:rsidR="000F49B8">
              <w:t xml:space="preserve"> </w:t>
            </w:r>
          </w:p>
          <w:p w14:paraId="6086A11D" w14:textId="77777777" w:rsidR="00B9423B" w:rsidRDefault="00000000">
            <w:r>
              <w:t>Enhet: Företag</w:t>
            </w:r>
          </w:p>
        </w:tc>
      </w:tr>
    </w:tbl>
    <w:p w14:paraId="4DB08C84" w14:textId="77777777" w:rsidR="004502E2" w:rsidRPr="004502E2" w:rsidRDefault="004502E2" w:rsidP="004502E2"/>
    <w:p w14:paraId="090B9267" w14:textId="77777777" w:rsidR="00B81FFA" w:rsidRPr="004F7F68" w:rsidRDefault="00000000" w:rsidP="00BA09CA">
      <w:pPr>
        <w:pStyle w:val="Rubrik2numrerad"/>
        <w:rPr>
          <w:rFonts w:asciiTheme="minorHAnsi" w:hAnsiTheme="minorHAnsi" w:cstheme="minorHAnsi"/>
        </w:rPr>
      </w:pPr>
      <w:r w:rsidRPr="004F7F68">
        <w:rPr>
          <w:rFonts w:asciiTheme="minorHAnsi" w:hAnsiTheme="minorHAnsi" w:cstheme="minorHAnsi"/>
        </w:rPr>
        <w:t>Budget</w:t>
      </w:r>
    </w:p>
    <w:p w14:paraId="1BFC22DB" w14:textId="77777777" w:rsidR="00BA09CA" w:rsidRPr="004F7F68" w:rsidRDefault="00000000">
      <w:pPr>
        <w:rPr>
          <w:rFonts w:asciiTheme="minorHAnsi" w:hAnsiTheme="minorHAnsi" w:cstheme="minorHAnsi"/>
          <w:b/>
        </w:rPr>
      </w:pPr>
      <w:r w:rsidRPr="004F7F68">
        <w:rPr>
          <w:rFonts w:asciiTheme="minorHAnsi" w:hAnsiTheme="minorHAnsi" w:cstheme="minorHAnsi"/>
          <w:b/>
        </w:rPr>
        <w:t>Kostnader</w:t>
      </w:r>
    </w:p>
    <w:p w14:paraId="32D1F032" w14:textId="77777777" w:rsidR="00081361" w:rsidRPr="00081361" w:rsidRDefault="00081361">
      <w:pPr>
        <w:rPr>
          <w:rFonts w:asciiTheme="minorHAnsi" w:hAnsiTheme="minorHAnsi"/>
          <w:sz w:val="18"/>
          <w:szCs w:val="18"/>
          <w:lang w:val="en-US"/>
        </w:rPr>
      </w:pPr>
    </w:p>
    <w:tbl>
      <w:tblPr>
        <w:tblStyle w:val="TableGrid"/>
        <w:tblW w:w="0" w:type="auto"/>
        <w:tblLook w:val="04A0" w:firstRow="1" w:lastRow="0" w:firstColumn="1" w:lastColumn="0" w:noHBand="0" w:noVBand="1"/>
      </w:tblPr>
      <w:tblGrid>
        <w:gridCol w:w="1414"/>
        <w:gridCol w:w="1215"/>
        <w:gridCol w:w="561"/>
        <w:gridCol w:w="32"/>
        <w:gridCol w:w="28"/>
        <w:gridCol w:w="567"/>
        <w:gridCol w:w="6"/>
        <w:gridCol w:w="564"/>
        <w:gridCol w:w="567"/>
        <w:gridCol w:w="647"/>
        <w:gridCol w:w="647"/>
        <w:gridCol w:w="625"/>
        <w:gridCol w:w="25"/>
        <w:gridCol w:w="647"/>
        <w:gridCol w:w="1176"/>
      </w:tblGrid>
      <w:tr w:rsidR="008F1F15" w14:paraId="44311E3D" w14:textId="77777777" w:rsidTr="005C4393">
        <w:trPr>
          <w:tblHeader/>
        </w:trPr>
        <w:tc>
          <w:tcPr>
            <w:tcW w:w="1425" w:type="dxa"/>
            <w:shd w:val="clear" w:color="auto" w:fill="DBE5F1" w:themeFill="accent1" w:themeFillTint="33"/>
          </w:tcPr>
          <w:p w14:paraId="3AF87054" w14:textId="77777777" w:rsidR="002A7410" w:rsidRPr="00577D5C" w:rsidRDefault="00000000" w:rsidP="0081532A">
            <w:pPr>
              <w:jc w:val="left"/>
              <w:rPr>
                <w:rFonts w:asciiTheme="minorHAnsi" w:hAnsiTheme="minorHAnsi"/>
                <w:b/>
                <w:sz w:val="18"/>
                <w:szCs w:val="18"/>
              </w:rPr>
            </w:pPr>
            <w:r>
              <w:rPr>
                <w:rFonts w:asciiTheme="minorHAnsi" w:hAnsiTheme="minorHAnsi"/>
                <w:b/>
                <w:sz w:val="18"/>
                <w:szCs w:val="18"/>
              </w:rPr>
              <w:lastRenderedPageBreak/>
              <w:t>Kostnadsslag</w:t>
            </w:r>
          </w:p>
        </w:tc>
        <w:tc>
          <w:tcPr>
            <w:tcW w:w="1291" w:type="dxa"/>
            <w:shd w:val="clear" w:color="auto" w:fill="DBE5F1" w:themeFill="accent1" w:themeFillTint="33"/>
          </w:tcPr>
          <w:p w14:paraId="67FA08E6" w14:textId="77777777" w:rsidR="002A7410" w:rsidRPr="00577D5C" w:rsidRDefault="00000000" w:rsidP="007429F5">
            <w:pPr>
              <w:jc w:val="center"/>
              <w:rPr>
                <w:rFonts w:asciiTheme="minorHAnsi" w:hAnsiTheme="minorHAnsi"/>
                <w:b/>
                <w:sz w:val="18"/>
                <w:szCs w:val="18"/>
              </w:rPr>
            </w:pPr>
            <w:r>
              <w:rPr>
                <w:rFonts w:asciiTheme="minorHAnsi" w:hAnsiTheme="minorHAnsi"/>
                <w:b/>
                <w:sz w:val="18"/>
                <w:szCs w:val="18"/>
              </w:rPr>
              <w:t>HÖGSKOLAN DALARNA</w:t>
            </w:r>
          </w:p>
        </w:tc>
        <w:tc>
          <w:tcPr>
            <w:tcW w:w="1291" w:type="dxa"/>
            <w:gridSpan w:val="2"/>
            <w:shd w:val="clear" w:color="auto" w:fill="DBE5F1" w:themeFill="accent1" w:themeFillTint="33"/>
          </w:tcPr>
          <w:p w14:paraId="7E345D35" w14:textId="77777777" w:rsidR="002A7410" w:rsidRPr="00577D5C" w:rsidRDefault="002A7410" w:rsidP="007429F5">
            <w:pPr>
              <w:jc w:val="center"/>
              <w:rPr>
                <w:rFonts w:asciiTheme="minorHAnsi" w:hAnsiTheme="minorHAnsi"/>
                <w:b/>
                <w:sz w:val="18"/>
                <w:szCs w:val="18"/>
              </w:rPr>
            </w:pPr>
          </w:p>
        </w:tc>
        <w:tc>
          <w:tcPr>
            <w:tcW w:w="1295" w:type="dxa"/>
            <w:gridSpan w:val="3"/>
            <w:shd w:val="clear" w:color="auto" w:fill="DBE5F1" w:themeFill="accent1" w:themeFillTint="33"/>
          </w:tcPr>
          <w:p w14:paraId="39E8AB8C" w14:textId="77777777" w:rsidR="002A7410" w:rsidRPr="00577D5C" w:rsidRDefault="002A7410" w:rsidP="007429F5">
            <w:pPr>
              <w:jc w:val="center"/>
              <w:rPr>
                <w:rFonts w:asciiTheme="minorHAnsi" w:hAnsiTheme="minorHAnsi"/>
                <w:b/>
                <w:sz w:val="18"/>
                <w:szCs w:val="18"/>
              </w:rPr>
            </w:pPr>
          </w:p>
        </w:tc>
        <w:tc>
          <w:tcPr>
            <w:tcW w:w="1210" w:type="dxa"/>
            <w:shd w:val="clear" w:color="auto" w:fill="DBE5F1" w:themeFill="accent1" w:themeFillTint="33"/>
          </w:tcPr>
          <w:p w14:paraId="2E09E5EA" w14:textId="77777777" w:rsidR="002A7410" w:rsidRPr="00577D5C" w:rsidRDefault="002A7410" w:rsidP="007429F5">
            <w:pPr>
              <w:jc w:val="center"/>
              <w:rPr>
                <w:rFonts w:asciiTheme="minorHAnsi" w:hAnsiTheme="minorHAnsi"/>
                <w:b/>
                <w:sz w:val="18"/>
                <w:szCs w:val="18"/>
              </w:rPr>
            </w:pPr>
          </w:p>
        </w:tc>
        <w:tc>
          <w:tcPr>
            <w:tcW w:w="1219" w:type="dxa"/>
            <w:shd w:val="clear" w:color="auto" w:fill="DBE5F1" w:themeFill="accent1" w:themeFillTint="33"/>
          </w:tcPr>
          <w:p w14:paraId="4CC6037F"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6380EF88"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647230C9" w14:textId="77777777" w:rsidR="002A7410" w:rsidRPr="00577D5C" w:rsidRDefault="002A7410" w:rsidP="007429F5">
            <w:pPr>
              <w:jc w:val="center"/>
              <w:rPr>
                <w:rFonts w:asciiTheme="minorHAnsi" w:hAnsiTheme="minorHAnsi"/>
                <w:b/>
                <w:sz w:val="18"/>
                <w:szCs w:val="18"/>
              </w:rPr>
            </w:pPr>
          </w:p>
        </w:tc>
        <w:tc>
          <w:tcPr>
            <w:tcW w:w="1449" w:type="dxa"/>
            <w:gridSpan w:val="2"/>
            <w:shd w:val="clear" w:color="auto" w:fill="DBE5F1" w:themeFill="accent1" w:themeFillTint="33"/>
          </w:tcPr>
          <w:p w14:paraId="0BC67CF1"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58B3EEEF" w14:textId="77777777" w:rsidR="002A7410" w:rsidRPr="00577D5C" w:rsidRDefault="002A7410" w:rsidP="007429F5">
            <w:pPr>
              <w:jc w:val="center"/>
              <w:rPr>
                <w:rFonts w:asciiTheme="minorHAnsi" w:hAnsiTheme="minorHAnsi"/>
                <w:b/>
                <w:sz w:val="18"/>
                <w:szCs w:val="18"/>
              </w:rPr>
            </w:pPr>
          </w:p>
        </w:tc>
        <w:tc>
          <w:tcPr>
            <w:tcW w:w="1454" w:type="dxa"/>
            <w:shd w:val="clear" w:color="auto" w:fill="DBE5F1" w:themeFill="accent1" w:themeFillTint="33"/>
          </w:tcPr>
          <w:p w14:paraId="09E2284F" w14:textId="77777777" w:rsidR="002A7410" w:rsidRPr="00577D5C" w:rsidRDefault="00000000" w:rsidP="007429F5">
            <w:pPr>
              <w:jc w:val="center"/>
              <w:rPr>
                <w:rFonts w:asciiTheme="minorHAnsi" w:hAnsiTheme="minorHAnsi"/>
                <w:b/>
                <w:sz w:val="18"/>
                <w:szCs w:val="18"/>
              </w:rPr>
            </w:pPr>
            <w:r>
              <w:rPr>
                <w:rFonts w:asciiTheme="minorHAnsi" w:hAnsiTheme="minorHAnsi"/>
                <w:b/>
                <w:sz w:val="18"/>
                <w:szCs w:val="18"/>
              </w:rPr>
              <w:t>Totalt</w:t>
            </w:r>
          </w:p>
        </w:tc>
      </w:tr>
      <w:tr w:rsidR="008F1F15" w14:paraId="4025DC6D" w14:textId="77777777" w:rsidTr="0044131A">
        <w:tc>
          <w:tcPr>
            <w:tcW w:w="1425" w:type="dxa"/>
          </w:tcPr>
          <w:p w14:paraId="2B61E533"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Personalens lön: Ekonom</w:t>
            </w:r>
          </w:p>
        </w:tc>
        <w:tc>
          <w:tcPr>
            <w:tcW w:w="1291" w:type="dxa"/>
            <w:vAlign w:val="bottom"/>
          </w:tcPr>
          <w:p w14:paraId="65A2A39A"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192 000</w:t>
            </w:r>
          </w:p>
        </w:tc>
        <w:tc>
          <w:tcPr>
            <w:tcW w:w="1291" w:type="dxa"/>
            <w:gridSpan w:val="2"/>
            <w:vAlign w:val="bottom"/>
          </w:tcPr>
          <w:p w14:paraId="2B6B2F20"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49FBB2D8" w14:textId="77777777" w:rsidR="002A7410" w:rsidRPr="00577D5C" w:rsidRDefault="002A7410" w:rsidP="0044131A">
            <w:pPr>
              <w:jc w:val="right"/>
              <w:rPr>
                <w:rFonts w:asciiTheme="minorHAnsi" w:hAnsiTheme="minorHAnsi"/>
                <w:sz w:val="18"/>
                <w:szCs w:val="18"/>
              </w:rPr>
            </w:pPr>
          </w:p>
        </w:tc>
        <w:tc>
          <w:tcPr>
            <w:tcW w:w="1210" w:type="dxa"/>
            <w:vAlign w:val="bottom"/>
          </w:tcPr>
          <w:p w14:paraId="5808E89A" w14:textId="77777777" w:rsidR="002A7410" w:rsidRPr="00577D5C" w:rsidRDefault="002A7410" w:rsidP="0044131A">
            <w:pPr>
              <w:jc w:val="right"/>
              <w:rPr>
                <w:rFonts w:asciiTheme="minorHAnsi" w:hAnsiTheme="minorHAnsi"/>
                <w:sz w:val="18"/>
                <w:szCs w:val="18"/>
              </w:rPr>
            </w:pPr>
          </w:p>
        </w:tc>
        <w:tc>
          <w:tcPr>
            <w:tcW w:w="1219" w:type="dxa"/>
            <w:vAlign w:val="bottom"/>
          </w:tcPr>
          <w:p w14:paraId="68D03781" w14:textId="77777777" w:rsidR="002A7410" w:rsidRPr="00577D5C" w:rsidRDefault="002A7410" w:rsidP="0044131A">
            <w:pPr>
              <w:jc w:val="right"/>
              <w:rPr>
                <w:rFonts w:asciiTheme="minorHAnsi" w:hAnsiTheme="minorHAnsi"/>
                <w:sz w:val="18"/>
                <w:szCs w:val="18"/>
              </w:rPr>
            </w:pPr>
          </w:p>
        </w:tc>
        <w:tc>
          <w:tcPr>
            <w:tcW w:w="1449" w:type="dxa"/>
            <w:vAlign w:val="bottom"/>
          </w:tcPr>
          <w:p w14:paraId="16EE4EB8" w14:textId="77777777" w:rsidR="002A7410" w:rsidRPr="00577D5C" w:rsidRDefault="002A7410" w:rsidP="0044131A">
            <w:pPr>
              <w:jc w:val="right"/>
              <w:rPr>
                <w:rFonts w:asciiTheme="minorHAnsi" w:hAnsiTheme="minorHAnsi"/>
                <w:sz w:val="18"/>
                <w:szCs w:val="18"/>
              </w:rPr>
            </w:pPr>
          </w:p>
        </w:tc>
        <w:tc>
          <w:tcPr>
            <w:tcW w:w="1449" w:type="dxa"/>
            <w:vAlign w:val="bottom"/>
          </w:tcPr>
          <w:p w14:paraId="4F4EB02D"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18C98531" w14:textId="77777777" w:rsidR="002A7410" w:rsidRPr="00577D5C" w:rsidRDefault="002A7410" w:rsidP="0044131A">
            <w:pPr>
              <w:jc w:val="right"/>
              <w:rPr>
                <w:rFonts w:asciiTheme="minorHAnsi" w:hAnsiTheme="minorHAnsi"/>
                <w:sz w:val="18"/>
                <w:szCs w:val="18"/>
              </w:rPr>
            </w:pPr>
          </w:p>
        </w:tc>
        <w:tc>
          <w:tcPr>
            <w:tcW w:w="1449" w:type="dxa"/>
            <w:vAlign w:val="bottom"/>
          </w:tcPr>
          <w:p w14:paraId="06077049" w14:textId="77777777" w:rsidR="002A7410" w:rsidRPr="00577D5C" w:rsidRDefault="002A7410" w:rsidP="0044131A">
            <w:pPr>
              <w:jc w:val="right"/>
              <w:rPr>
                <w:rFonts w:asciiTheme="minorHAnsi" w:hAnsiTheme="minorHAnsi"/>
                <w:sz w:val="18"/>
                <w:szCs w:val="18"/>
              </w:rPr>
            </w:pPr>
          </w:p>
        </w:tc>
        <w:tc>
          <w:tcPr>
            <w:tcW w:w="1454" w:type="dxa"/>
            <w:vAlign w:val="bottom"/>
          </w:tcPr>
          <w:p w14:paraId="666B5EEF"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192 000</w:t>
            </w:r>
          </w:p>
        </w:tc>
      </w:tr>
      <w:tr w:rsidR="008F1F15" w14:paraId="7313A807" w14:textId="77777777" w:rsidTr="0044131A">
        <w:tc>
          <w:tcPr>
            <w:tcW w:w="1425" w:type="dxa"/>
          </w:tcPr>
          <w:p w14:paraId="07862721"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Personalens lön: KTP-projektledare</w:t>
            </w:r>
          </w:p>
        </w:tc>
        <w:tc>
          <w:tcPr>
            <w:tcW w:w="1291" w:type="dxa"/>
            <w:vAlign w:val="bottom"/>
          </w:tcPr>
          <w:p w14:paraId="4097D52F"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2 484 000</w:t>
            </w:r>
          </w:p>
        </w:tc>
        <w:tc>
          <w:tcPr>
            <w:tcW w:w="1291" w:type="dxa"/>
            <w:gridSpan w:val="2"/>
            <w:vAlign w:val="bottom"/>
          </w:tcPr>
          <w:p w14:paraId="1BDA4EC2"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210C246C" w14:textId="77777777" w:rsidR="002A7410" w:rsidRPr="00577D5C" w:rsidRDefault="002A7410" w:rsidP="0044131A">
            <w:pPr>
              <w:jc w:val="right"/>
              <w:rPr>
                <w:rFonts w:asciiTheme="minorHAnsi" w:hAnsiTheme="minorHAnsi"/>
                <w:sz w:val="18"/>
                <w:szCs w:val="18"/>
              </w:rPr>
            </w:pPr>
          </w:p>
        </w:tc>
        <w:tc>
          <w:tcPr>
            <w:tcW w:w="1210" w:type="dxa"/>
            <w:vAlign w:val="bottom"/>
          </w:tcPr>
          <w:p w14:paraId="69DE02B2" w14:textId="77777777" w:rsidR="002A7410" w:rsidRPr="00577D5C" w:rsidRDefault="002A7410" w:rsidP="0044131A">
            <w:pPr>
              <w:jc w:val="right"/>
              <w:rPr>
                <w:rFonts w:asciiTheme="minorHAnsi" w:hAnsiTheme="minorHAnsi"/>
                <w:sz w:val="18"/>
                <w:szCs w:val="18"/>
              </w:rPr>
            </w:pPr>
          </w:p>
        </w:tc>
        <w:tc>
          <w:tcPr>
            <w:tcW w:w="1219" w:type="dxa"/>
            <w:vAlign w:val="bottom"/>
          </w:tcPr>
          <w:p w14:paraId="051A611A" w14:textId="77777777" w:rsidR="002A7410" w:rsidRPr="00577D5C" w:rsidRDefault="002A7410" w:rsidP="0044131A">
            <w:pPr>
              <w:jc w:val="right"/>
              <w:rPr>
                <w:rFonts w:asciiTheme="minorHAnsi" w:hAnsiTheme="minorHAnsi"/>
                <w:sz w:val="18"/>
                <w:szCs w:val="18"/>
              </w:rPr>
            </w:pPr>
          </w:p>
        </w:tc>
        <w:tc>
          <w:tcPr>
            <w:tcW w:w="1449" w:type="dxa"/>
            <w:vAlign w:val="bottom"/>
          </w:tcPr>
          <w:p w14:paraId="600BCE47" w14:textId="77777777" w:rsidR="002A7410" w:rsidRPr="00577D5C" w:rsidRDefault="002A7410" w:rsidP="0044131A">
            <w:pPr>
              <w:jc w:val="right"/>
              <w:rPr>
                <w:rFonts w:asciiTheme="minorHAnsi" w:hAnsiTheme="minorHAnsi"/>
                <w:sz w:val="18"/>
                <w:szCs w:val="18"/>
              </w:rPr>
            </w:pPr>
          </w:p>
        </w:tc>
        <w:tc>
          <w:tcPr>
            <w:tcW w:w="1449" w:type="dxa"/>
            <w:vAlign w:val="bottom"/>
          </w:tcPr>
          <w:p w14:paraId="3FF55D99"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43148E53" w14:textId="77777777" w:rsidR="002A7410" w:rsidRPr="00577D5C" w:rsidRDefault="002A7410" w:rsidP="0044131A">
            <w:pPr>
              <w:jc w:val="right"/>
              <w:rPr>
                <w:rFonts w:asciiTheme="minorHAnsi" w:hAnsiTheme="minorHAnsi"/>
                <w:sz w:val="18"/>
                <w:szCs w:val="18"/>
              </w:rPr>
            </w:pPr>
          </w:p>
        </w:tc>
        <w:tc>
          <w:tcPr>
            <w:tcW w:w="1449" w:type="dxa"/>
            <w:vAlign w:val="bottom"/>
          </w:tcPr>
          <w:p w14:paraId="06A4D488" w14:textId="77777777" w:rsidR="002A7410" w:rsidRPr="00577D5C" w:rsidRDefault="002A7410" w:rsidP="0044131A">
            <w:pPr>
              <w:jc w:val="right"/>
              <w:rPr>
                <w:rFonts w:asciiTheme="minorHAnsi" w:hAnsiTheme="minorHAnsi"/>
                <w:sz w:val="18"/>
                <w:szCs w:val="18"/>
              </w:rPr>
            </w:pPr>
          </w:p>
        </w:tc>
        <w:tc>
          <w:tcPr>
            <w:tcW w:w="1454" w:type="dxa"/>
            <w:vAlign w:val="bottom"/>
          </w:tcPr>
          <w:p w14:paraId="7C7A18BB"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2 484 000</w:t>
            </w:r>
          </w:p>
        </w:tc>
      </w:tr>
      <w:tr w:rsidR="008F1F15" w14:paraId="76AA71F5" w14:textId="77777777" w:rsidTr="0044131A">
        <w:tc>
          <w:tcPr>
            <w:tcW w:w="1425" w:type="dxa"/>
          </w:tcPr>
          <w:p w14:paraId="54221C89"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Personalens lön: Akademiresurs</w:t>
            </w:r>
          </w:p>
        </w:tc>
        <w:tc>
          <w:tcPr>
            <w:tcW w:w="1291" w:type="dxa"/>
            <w:vAlign w:val="bottom"/>
          </w:tcPr>
          <w:p w14:paraId="3BADA7AF"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150 000</w:t>
            </w:r>
          </w:p>
        </w:tc>
        <w:tc>
          <w:tcPr>
            <w:tcW w:w="1291" w:type="dxa"/>
            <w:gridSpan w:val="2"/>
            <w:vAlign w:val="bottom"/>
          </w:tcPr>
          <w:p w14:paraId="1006BE57"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6DC0DA4E" w14:textId="77777777" w:rsidR="002A7410" w:rsidRPr="00577D5C" w:rsidRDefault="002A7410" w:rsidP="0044131A">
            <w:pPr>
              <w:jc w:val="right"/>
              <w:rPr>
                <w:rFonts w:asciiTheme="minorHAnsi" w:hAnsiTheme="minorHAnsi"/>
                <w:sz w:val="18"/>
                <w:szCs w:val="18"/>
              </w:rPr>
            </w:pPr>
          </w:p>
        </w:tc>
        <w:tc>
          <w:tcPr>
            <w:tcW w:w="1210" w:type="dxa"/>
            <w:vAlign w:val="bottom"/>
          </w:tcPr>
          <w:p w14:paraId="1A83E636" w14:textId="77777777" w:rsidR="002A7410" w:rsidRPr="00577D5C" w:rsidRDefault="002A7410" w:rsidP="0044131A">
            <w:pPr>
              <w:jc w:val="right"/>
              <w:rPr>
                <w:rFonts w:asciiTheme="minorHAnsi" w:hAnsiTheme="minorHAnsi"/>
                <w:sz w:val="18"/>
                <w:szCs w:val="18"/>
              </w:rPr>
            </w:pPr>
          </w:p>
        </w:tc>
        <w:tc>
          <w:tcPr>
            <w:tcW w:w="1219" w:type="dxa"/>
            <w:vAlign w:val="bottom"/>
          </w:tcPr>
          <w:p w14:paraId="51237378" w14:textId="77777777" w:rsidR="002A7410" w:rsidRPr="00577D5C" w:rsidRDefault="002A7410" w:rsidP="0044131A">
            <w:pPr>
              <w:jc w:val="right"/>
              <w:rPr>
                <w:rFonts w:asciiTheme="minorHAnsi" w:hAnsiTheme="minorHAnsi"/>
                <w:sz w:val="18"/>
                <w:szCs w:val="18"/>
              </w:rPr>
            </w:pPr>
          </w:p>
        </w:tc>
        <w:tc>
          <w:tcPr>
            <w:tcW w:w="1449" w:type="dxa"/>
            <w:vAlign w:val="bottom"/>
          </w:tcPr>
          <w:p w14:paraId="581191DE" w14:textId="77777777" w:rsidR="002A7410" w:rsidRPr="00577D5C" w:rsidRDefault="002A7410" w:rsidP="0044131A">
            <w:pPr>
              <w:jc w:val="right"/>
              <w:rPr>
                <w:rFonts w:asciiTheme="minorHAnsi" w:hAnsiTheme="minorHAnsi"/>
                <w:sz w:val="18"/>
                <w:szCs w:val="18"/>
              </w:rPr>
            </w:pPr>
          </w:p>
        </w:tc>
        <w:tc>
          <w:tcPr>
            <w:tcW w:w="1449" w:type="dxa"/>
            <w:vAlign w:val="bottom"/>
          </w:tcPr>
          <w:p w14:paraId="3515D23B"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212F0072" w14:textId="77777777" w:rsidR="002A7410" w:rsidRPr="00577D5C" w:rsidRDefault="002A7410" w:rsidP="0044131A">
            <w:pPr>
              <w:jc w:val="right"/>
              <w:rPr>
                <w:rFonts w:asciiTheme="minorHAnsi" w:hAnsiTheme="minorHAnsi"/>
                <w:sz w:val="18"/>
                <w:szCs w:val="18"/>
              </w:rPr>
            </w:pPr>
          </w:p>
        </w:tc>
        <w:tc>
          <w:tcPr>
            <w:tcW w:w="1449" w:type="dxa"/>
            <w:vAlign w:val="bottom"/>
          </w:tcPr>
          <w:p w14:paraId="2330D52E" w14:textId="77777777" w:rsidR="002A7410" w:rsidRPr="00577D5C" w:rsidRDefault="002A7410" w:rsidP="0044131A">
            <w:pPr>
              <w:jc w:val="right"/>
              <w:rPr>
                <w:rFonts w:asciiTheme="minorHAnsi" w:hAnsiTheme="minorHAnsi"/>
                <w:sz w:val="18"/>
                <w:szCs w:val="18"/>
              </w:rPr>
            </w:pPr>
          </w:p>
        </w:tc>
        <w:tc>
          <w:tcPr>
            <w:tcW w:w="1454" w:type="dxa"/>
            <w:vAlign w:val="bottom"/>
          </w:tcPr>
          <w:p w14:paraId="236F0F4B"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150 000</w:t>
            </w:r>
          </w:p>
        </w:tc>
      </w:tr>
      <w:tr w:rsidR="008F1F15" w14:paraId="07B1051E" w14:textId="77777777" w:rsidTr="0044131A">
        <w:tc>
          <w:tcPr>
            <w:tcW w:w="1425" w:type="dxa"/>
          </w:tcPr>
          <w:p w14:paraId="03E2A950"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Personalens lön: Kommunikation / Impact</w:t>
            </w:r>
          </w:p>
        </w:tc>
        <w:tc>
          <w:tcPr>
            <w:tcW w:w="1291" w:type="dxa"/>
            <w:vAlign w:val="bottom"/>
          </w:tcPr>
          <w:p w14:paraId="2986055B"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295 200</w:t>
            </w:r>
          </w:p>
        </w:tc>
        <w:tc>
          <w:tcPr>
            <w:tcW w:w="1291" w:type="dxa"/>
            <w:gridSpan w:val="2"/>
            <w:vAlign w:val="bottom"/>
          </w:tcPr>
          <w:p w14:paraId="15883CBE"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268EFFD8" w14:textId="77777777" w:rsidR="002A7410" w:rsidRPr="00577D5C" w:rsidRDefault="002A7410" w:rsidP="0044131A">
            <w:pPr>
              <w:jc w:val="right"/>
              <w:rPr>
                <w:rFonts w:asciiTheme="minorHAnsi" w:hAnsiTheme="minorHAnsi"/>
                <w:sz w:val="18"/>
                <w:szCs w:val="18"/>
              </w:rPr>
            </w:pPr>
          </w:p>
        </w:tc>
        <w:tc>
          <w:tcPr>
            <w:tcW w:w="1210" w:type="dxa"/>
            <w:vAlign w:val="bottom"/>
          </w:tcPr>
          <w:p w14:paraId="56F9CB7F" w14:textId="77777777" w:rsidR="002A7410" w:rsidRPr="00577D5C" w:rsidRDefault="002A7410" w:rsidP="0044131A">
            <w:pPr>
              <w:jc w:val="right"/>
              <w:rPr>
                <w:rFonts w:asciiTheme="minorHAnsi" w:hAnsiTheme="minorHAnsi"/>
                <w:sz w:val="18"/>
                <w:szCs w:val="18"/>
              </w:rPr>
            </w:pPr>
          </w:p>
        </w:tc>
        <w:tc>
          <w:tcPr>
            <w:tcW w:w="1219" w:type="dxa"/>
            <w:vAlign w:val="bottom"/>
          </w:tcPr>
          <w:p w14:paraId="4800B2A9" w14:textId="77777777" w:rsidR="002A7410" w:rsidRPr="00577D5C" w:rsidRDefault="002A7410" w:rsidP="0044131A">
            <w:pPr>
              <w:jc w:val="right"/>
              <w:rPr>
                <w:rFonts w:asciiTheme="minorHAnsi" w:hAnsiTheme="minorHAnsi"/>
                <w:sz w:val="18"/>
                <w:szCs w:val="18"/>
              </w:rPr>
            </w:pPr>
          </w:p>
        </w:tc>
        <w:tc>
          <w:tcPr>
            <w:tcW w:w="1449" w:type="dxa"/>
            <w:vAlign w:val="bottom"/>
          </w:tcPr>
          <w:p w14:paraId="5DD2C9F8" w14:textId="77777777" w:rsidR="002A7410" w:rsidRPr="00577D5C" w:rsidRDefault="002A7410" w:rsidP="0044131A">
            <w:pPr>
              <w:jc w:val="right"/>
              <w:rPr>
                <w:rFonts w:asciiTheme="minorHAnsi" w:hAnsiTheme="minorHAnsi"/>
                <w:sz w:val="18"/>
                <w:szCs w:val="18"/>
              </w:rPr>
            </w:pPr>
          </w:p>
        </w:tc>
        <w:tc>
          <w:tcPr>
            <w:tcW w:w="1449" w:type="dxa"/>
            <w:vAlign w:val="bottom"/>
          </w:tcPr>
          <w:p w14:paraId="7A9B215B"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2C5BA056" w14:textId="77777777" w:rsidR="002A7410" w:rsidRPr="00577D5C" w:rsidRDefault="002A7410" w:rsidP="0044131A">
            <w:pPr>
              <w:jc w:val="right"/>
              <w:rPr>
                <w:rFonts w:asciiTheme="minorHAnsi" w:hAnsiTheme="minorHAnsi"/>
                <w:sz w:val="18"/>
                <w:szCs w:val="18"/>
              </w:rPr>
            </w:pPr>
          </w:p>
        </w:tc>
        <w:tc>
          <w:tcPr>
            <w:tcW w:w="1449" w:type="dxa"/>
            <w:vAlign w:val="bottom"/>
          </w:tcPr>
          <w:p w14:paraId="5222DBE2" w14:textId="77777777" w:rsidR="002A7410" w:rsidRPr="00577D5C" w:rsidRDefault="002A7410" w:rsidP="0044131A">
            <w:pPr>
              <w:jc w:val="right"/>
              <w:rPr>
                <w:rFonts w:asciiTheme="minorHAnsi" w:hAnsiTheme="minorHAnsi"/>
                <w:sz w:val="18"/>
                <w:szCs w:val="18"/>
              </w:rPr>
            </w:pPr>
          </w:p>
        </w:tc>
        <w:tc>
          <w:tcPr>
            <w:tcW w:w="1454" w:type="dxa"/>
            <w:vAlign w:val="bottom"/>
          </w:tcPr>
          <w:p w14:paraId="1E5A425F"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295 200</w:t>
            </w:r>
          </w:p>
        </w:tc>
      </w:tr>
      <w:tr w:rsidR="008F1F15" w14:paraId="5F1A5692" w14:textId="77777777" w:rsidTr="0044131A">
        <w:tc>
          <w:tcPr>
            <w:tcW w:w="1425" w:type="dxa"/>
          </w:tcPr>
          <w:p w14:paraId="2D1DF1C4"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Personalens lön: Projektledare</w:t>
            </w:r>
          </w:p>
        </w:tc>
        <w:tc>
          <w:tcPr>
            <w:tcW w:w="1291" w:type="dxa"/>
            <w:vAlign w:val="bottom"/>
          </w:tcPr>
          <w:p w14:paraId="70D0C9F0"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338 400</w:t>
            </w:r>
          </w:p>
        </w:tc>
        <w:tc>
          <w:tcPr>
            <w:tcW w:w="1291" w:type="dxa"/>
            <w:gridSpan w:val="2"/>
            <w:vAlign w:val="bottom"/>
          </w:tcPr>
          <w:p w14:paraId="14DFDEF2"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6B78ACF9" w14:textId="77777777" w:rsidR="002A7410" w:rsidRPr="00577D5C" w:rsidRDefault="002A7410" w:rsidP="0044131A">
            <w:pPr>
              <w:jc w:val="right"/>
              <w:rPr>
                <w:rFonts w:asciiTheme="minorHAnsi" w:hAnsiTheme="minorHAnsi"/>
                <w:sz w:val="18"/>
                <w:szCs w:val="18"/>
              </w:rPr>
            </w:pPr>
          </w:p>
        </w:tc>
        <w:tc>
          <w:tcPr>
            <w:tcW w:w="1210" w:type="dxa"/>
            <w:vAlign w:val="bottom"/>
          </w:tcPr>
          <w:p w14:paraId="0F90BC1A" w14:textId="77777777" w:rsidR="002A7410" w:rsidRPr="00577D5C" w:rsidRDefault="002A7410" w:rsidP="0044131A">
            <w:pPr>
              <w:jc w:val="right"/>
              <w:rPr>
                <w:rFonts w:asciiTheme="minorHAnsi" w:hAnsiTheme="minorHAnsi"/>
                <w:sz w:val="18"/>
                <w:szCs w:val="18"/>
              </w:rPr>
            </w:pPr>
          </w:p>
        </w:tc>
        <w:tc>
          <w:tcPr>
            <w:tcW w:w="1219" w:type="dxa"/>
            <w:vAlign w:val="bottom"/>
          </w:tcPr>
          <w:p w14:paraId="3E8CFDCC" w14:textId="77777777" w:rsidR="002A7410" w:rsidRPr="00577D5C" w:rsidRDefault="002A7410" w:rsidP="0044131A">
            <w:pPr>
              <w:jc w:val="right"/>
              <w:rPr>
                <w:rFonts w:asciiTheme="minorHAnsi" w:hAnsiTheme="minorHAnsi"/>
                <w:sz w:val="18"/>
                <w:szCs w:val="18"/>
              </w:rPr>
            </w:pPr>
          </w:p>
        </w:tc>
        <w:tc>
          <w:tcPr>
            <w:tcW w:w="1449" w:type="dxa"/>
            <w:vAlign w:val="bottom"/>
          </w:tcPr>
          <w:p w14:paraId="41F15878" w14:textId="77777777" w:rsidR="002A7410" w:rsidRPr="00577D5C" w:rsidRDefault="002A7410" w:rsidP="0044131A">
            <w:pPr>
              <w:jc w:val="right"/>
              <w:rPr>
                <w:rFonts w:asciiTheme="minorHAnsi" w:hAnsiTheme="minorHAnsi"/>
                <w:sz w:val="18"/>
                <w:szCs w:val="18"/>
              </w:rPr>
            </w:pPr>
          </w:p>
        </w:tc>
        <w:tc>
          <w:tcPr>
            <w:tcW w:w="1449" w:type="dxa"/>
            <w:vAlign w:val="bottom"/>
          </w:tcPr>
          <w:p w14:paraId="62DBD9DE"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27421788" w14:textId="77777777" w:rsidR="002A7410" w:rsidRPr="00577D5C" w:rsidRDefault="002A7410" w:rsidP="0044131A">
            <w:pPr>
              <w:jc w:val="right"/>
              <w:rPr>
                <w:rFonts w:asciiTheme="minorHAnsi" w:hAnsiTheme="minorHAnsi"/>
                <w:sz w:val="18"/>
                <w:szCs w:val="18"/>
              </w:rPr>
            </w:pPr>
          </w:p>
        </w:tc>
        <w:tc>
          <w:tcPr>
            <w:tcW w:w="1449" w:type="dxa"/>
            <w:vAlign w:val="bottom"/>
          </w:tcPr>
          <w:p w14:paraId="2D8D75E1" w14:textId="77777777" w:rsidR="002A7410" w:rsidRPr="00577D5C" w:rsidRDefault="002A7410" w:rsidP="0044131A">
            <w:pPr>
              <w:jc w:val="right"/>
              <w:rPr>
                <w:rFonts w:asciiTheme="minorHAnsi" w:hAnsiTheme="minorHAnsi"/>
                <w:sz w:val="18"/>
                <w:szCs w:val="18"/>
              </w:rPr>
            </w:pPr>
          </w:p>
        </w:tc>
        <w:tc>
          <w:tcPr>
            <w:tcW w:w="1454" w:type="dxa"/>
            <w:vAlign w:val="bottom"/>
          </w:tcPr>
          <w:p w14:paraId="26EFF86E"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338 400</w:t>
            </w:r>
          </w:p>
        </w:tc>
      </w:tr>
      <w:tr w:rsidR="008F1F15" w14:paraId="264A2E87" w14:textId="77777777" w:rsidTr="0044131A">
        <w:tc>
          <w:tcPr>
            <w:tcW w:w="1425" w:type="dxa"/>
          </w:tcPr>
          <w:p w14:paraId="10780B3D"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Personalens lön: Processledare</w:t>
            </w:r>
          </w:p>
        </w:tc>
        <w:tc>
          <w:tcPr>
            <w:tcW w:w="1291" w:type="dxa"/>
            <w:vAlign w:val="bottom"/>
          </w:tcPr>
          <w:p w14:paraId="6853E1B9"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902 400</w:t>
            </w:r>
          </w:p>
        </w:tc>
        <w:tc>
          <w:tcPr>
            <w:tcW w:w="1291" w:type="dxa"/>
            <w:gridSpan w:val="2"/>
            <w:vAlign w:val="bottom"/>
          </w:tcPr>
          <w:p w14:paraId="750769BE"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3870A1AC" w14:textId="77777777" w:rsidR="002A7410" w:rsidRPr="00577D5C" w:rsidRDefault="002A7410" w:rsidP="0044131A">
            <w:pPr>
              <w:jc w:val="right"/>
              <w:rPr>
                <w:rFonts w:asciiTheme="minorHAnsi" w:hAnsiTheme="minorHAnsi"/>
                <w:sz w:val="18"/>
                <w:szCs w:val="18"/>
              </w:rPr>
            </w:pPr>
          </w:p>
        </w:tc>
        <w:tc>
          <w:tcPr>
            <w:tcW w:w="1210" w:type="dxa"/>
            <w:vAlign w:val="bottom"/>
          </w:tcPr>
          <w:p w14:paraId="53F722DE" w14:textId="77777777" w:rsidR="002A7410" w:rsidRPr="00577D5C" w:rsidRDefault="002A7410" w:rsidP="0044131A">
            <w:pPr>
              <w:jc w:val="right"/>
              <w:rPr>
                <w:rFonts w:asciiTheme="minorHAnsi" w:hAnsiTheme="minorHAnsi"/>
                <w:sz w:val="18"/>
                <w:szCs w:val="18"/>
              </w:rPr>
            </w:pPr>
          </w:p>
        </w:tc>
        <w:tc>
          <w:tcPr>
            <w:tcW w:w="1219" w:type="dxa"/>
            <w:vAlign w:val="bottom"/>
          </w:tcPr>
          <w:p w14:paraId="4B018141" w14:textId="77777777" w:rsidR="002A7410" w:rsidRPr="00577D5C" w:rsidRDefault="002A7410" w:rsidP="0044131A">
            <w:pPr>
              <w:jc w:val="right"/>
              <w:rPr>
                <w:rFonts w:asciiTheme="minorHAnsi" w:hAnsiTheme="minorHAnsi"/>
                <w:sz w:val="18"/>
                <w:szCs w:val="18"/>
              </w:rPr>
            </w:pPr>
          </w:p>
        </w:tc>
        <w:tc>
          <w:tcPr>
            <w:tcW w:w="1449" w:type="dxa"/>
            <w:vAlign w:val="bottom"/>
          </w:tcPr>
          <w:p w14:paraId="13C875F4" w14:textId="77777777" w:rsidR="002A7410" w:rsidRPr="00577D5C" w:rsidRDefault="002A7410" w:rsidP="0044131A">
            <w:pPr>
              <w:jc w:val="right"/>
              <w:rPr>
                <w:rFonts w:asciiTheme="minorHAnsi" w:hAnsiTheme="minorHAnsi"/>
                <w:sz w:val="18"/>
                <w:szCs w:val="18"/>
              </w:rPr>
            </w:pPr>
          </w:p>
        </w:tc>
        <w:tc>
          <w:tcPr>
            <w:tcW w:w="1449" w:type="dxa"/>
            <w:vAlign w:val="bottom"/>
          </w:tcPr>
          <w:p w14:paraId="0C61D53B"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203DE5C4" w14:textId="77777777" w:rsidR="002A7410" w:rsidRPr="00577D5C" w:rsidRDefault="002A7410" w:rsidP="0044131A">
            <w:pPr>
              <w:jc w:val="right"/>
              <w:rPr>
                <w:rFonts w:asciiTheme="minorHAnsi" w:hAnsiTheme="minorHAnsi"/>
                <w:sz w:val="18"/>
                <w:szCs w:val="18"/>
              </w:rPr>
            </w:pPr>
          </w:p>
        </w:tc>
        <w:tc>
          <w:tcPr>
            <w:tcW w:w="1449" w:type="dxa"/>
            <w:vAlign w:val="bottom"/>
          </w:tcPr>
          <w:p w14:paraId="01A465ED" w14:textId="77777777" w:rsidR="002A7410" w:rsidRPr="00577D5C" w:rsidRDefault="002A7410" w:rsidP="0044131A">
            <w:pPr>
              <w:jc w:val="right"/>
              <w:rPr>
                <w:rFonts w:asciiTheme="minorHAnsi" w:hAnsiTheme="minorHAnsi"/>
                <w:sz w:val="18"/>
                <w:szCs w:val="18"/>
              </w:rPr>
            </w:pPr>
          </w:p>
        </w:tc>
        <w:tc>
          <w:tcPr>
            <w:tcW w:w="1454" w:type="dxa"/>
            <w:vAlign w:val="bottom"/>
          </w:tcPr>
          <w:p w14:paraId="1AE6E0C9"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902 400</w:t>
            </w:r>
          </w:p>
        </w:tc>
      </w:tr>
      <w:tr w:rsidR="008F1F15" w14:paraId="717C28E9" w14:textId="77777777" w:rsidTr="0044131A">
        <w:tc>
          <w:tcPr>
            <w:tcW w:w="1425" w:type="dxa"/>
          </w:tcPr>
          <w:p w14:paraId="06E7B62B"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Personalens lön: Akademiska coacher</w:t>
            </w:r>
          </w:p>
        </w:tc>
        <w:tc>
          <w:tcPr>
            <w:tcW w:w="1291" w:type="dxa"/>
            <w:vAlign w:val="bottom"/>
          </w:tcPr>
          <w:p w14:paraId="02444589"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324 000</w:t>
            </w:r>
          </w:p>
        </w:tc>
        <w:tc>
          <w:tcPr>
            <w:tcW w:w="1291" w:type="dxa"/>
            <w:gridSpan w:val="2"/>
            <w:vAlign w:val="bottom"/>
          </w:tcPr>
          <w:p w14:paraId="102C538E"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0F8E21F4" w14:textId="77777777" w:rsidR="002A7410" w:rsidRPr="00577D5C" w:rsidRDefault="002A7410" w:rsidP="0044131A">
            <w:pPr>
              <w:jc w:val="right"/>
              <w:rPr>
                <w:rFonts w:asciiTheme="minorHAnsi" w:hAnsiTheme="minorHAnsi"/>
                <w:sz w:val="18"/>
                <w:szCs w:val="18"/>
              </w:rPr>
            </w:pPr>
          </w:p>
        </w:tc>
        <w:tc>
          <w:tcPr>
            <w:tcW w:w="1210" w:type="dxa"/>
            <w:vAlign w:val="bottom"/>
          </w:tcPr>
          <w:p w14:paraId="5AB958AE" w14:textId="77777777" w:rsidR="002A7410" w:rsidRPr="00577D5C" w:rsidRDefault="002A7410" w:rsidP="0044131A">
            <w:pPr>
              <w:jc w:val="right"/>
              <w:rPr>
                <w:rFonts w:asciiTheme="minorHAnsi" w:hAnsiTheme="minorHAnsi"/>
                <w:sz w:val="18"/>
                <w:szCs w:val="18"/>
              </w:rPr>
            </w:pPr>
          </w:p>
        </w:tc>
        <w:tc>
          <w:tcPr>
            <w:tcW w:w="1219" w:type="dxa"/>
            <w:vAlign w:val="bottom"/>
          </w:tcPr>
          <w:p w14:paraId="138BF4E6" w14:textId="77777777" w:rsidR="002A7410" w:rsidRPr="00577D5C" w:rsidRDefault="002A7410" w:rsidP="0044131A">
            <w:pPr>
              <w:jc w:val="right"/>
              <w:rPr>
                <w:rFonts w:asciiTheme="minorHAnsi" w:hAnsiTheme="minorHAnsi"/>
                <w:sz w:val="18"/>
                <w:szCs w:val="18"/>
              </w:rPr>
            </w:pPr>
          </w:p>
        </w:tc>
        <w:tc>
          <w:tcPr>
            <w:tcW w:w="1449" w:type="dxa"/>
            <w:vAlign w:val="bottom"/>
          </w:tcPr>
          <w:p w14:paraId="7B3EEA14" w14:textId="77777777" w:rsidR="002A7410" w:rsidRPr="00577D5C" w:rsidRDefault="002A7410" w:rsidP="0044131A">
            <w:pPr>
              <w:jc w:val="right"/>
              <w:rPr>
                <w:rFonts w:asciiTheme="minorHAnsi" w:hAnsiTheme="minorHAnsi"/>
                <w:sz w:val="18"/>
                <w:szCs w:val="18"/>
              </w:rPr>
            </w:pPr>
          </w:p>
        </w:tc>
        <w:tc>
          <w:tcPr>
            <w:tcW w:w="1449" w:type="dxa"/>
            <w:vAlign w:val="bottom"/>
          </w:tcPr>
          <w:p w14:paraId="37A6E8E4"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194154C3" w14:textId="77777777" w:rsidR="002A7410" w:rsidRPr="00577D5C" w:rsidRDefault="002A7410" w:rsidP="0044131A">
            <w:pPr>
              <w:jc w:val="right"/>
              <w:rPr>
                <w:rFonts w:asciiTheme="minorHAnsi" w:hAnsiTheme="minorHAnsi"/>
                <w:sz w:val="18"/>
                <w:szCs w:val="18"/>
              </w:rPr>
            </w:pPr>
          </w:p>
        </w:tc>
        <w:tc>
          <w:tcPr>
            <w:tcW w:w="1449" w:type="dxa"/>
            <w:vAlign w:val="bottom"/>
          </w:tcPr>
          <w:p w14:paraId="7A5D7FD3" w14:textId="77777777" w:rsidR="002A7410" w:rsidRPr="00577D5C" w:rsidRDefault="002A7410" w:rsidP="0044131A">
            <w:pPr>
              <w:jc w:val="right"/>
              <w:rPr>
                <w:rFonts w:asciiTheme="minorHAnsi" w:hAnsiTheme="minorHAnsi"/>
                <w:sz w:val="18"/>
                <w:szCs w:val="18"/>
              </w:rPr>
            </w:pPr>
          </w:p>
        </w:tc>
        <w:tc>
          <w:tcPr>
            <w:tcW w:w="1454" w:type="dxa"/>
            <w:vAlign w:val="bottom"/>
          </w:tcPr>
          <w:p w14:paraId="6FFDAA53"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324 000</w:t>
            </w:r>
          </w:p>
        </w:tc>
      </w:tr>
      <w:tr w:rsidR="008F1F15" w14:paraId="313E6F2B" w14:textId="77777777" w:rsidTr="0044131A">
        <w:tc>
          <w:tcPr>
            <w:tcW w:w="1425" w:type="dxa"/>
          </w:tcPr>
          <w:p w14:paraId="433A6F1A"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Schablon för lönebikostnader (%)</w:t>
            </w:r>
          </w:p>
        </w:tc>
        <w:tc>
          <w:tcPr>
            <w:tcW w:w="1291" w:type="dxa"/>
            <w:vAlign w:val="bottom"/>
          </w:tcPr>
          <w:p w14:paraId="33C5070C"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2 530 440</w:t>
            </w:r>
          </w:p>
        </w:tc>
        <w:tc>
          <w:tcPr>
            <w:tcW w:w="1291" w:type="dxa"/>
            <w:gridSpan w:val="2"/>
            <w:vAlign w:val="bottom"/>
          </w:tcPr>
          <w:p w14:paraId="28AC1F98"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6E44C197" w14:textId="77777777" w:rsidR="002A7410" w:rsidRPr="00577D5C" w:rsidRDefault="002A7410" w:rsidP="0044131A">
            <w:pPr>
              <w:jc w:val="right"/>
              <w:rPr>
                <w:rFonts w:asciiTheme="minorHAnsi" w:hAnsiTheme="minorHAnsi"/>
                <w:sz w:val="18"/>
                <w:szCs w:val="18"/>
              </w:rPr>
            </w:pPr>
          </w:p>
        </w:tc>
        <w:tc>
          <w:tcPr>
            <w:tcW w:w="1210" w:type="dxa"/>
            <w:vAlign w:val="bottom"/>
          </w:tcPr>
          <w:p w14:paraId="5EC3A09C" w14:textId="77777777" w:rsidR="002A7410" w:rsidRPr="00577D5C" w:rsidRDefault="002A7410" w:rsidP="0044131A">
            <w:pPr>
              <w:jc w:val="right"/>
              <w:rPr>
                <w:rFonts w:asciiTheme="minorHAnsi" w:hAnsiTheme="minorHAnsi"/>
                <w:sz w:val="18"/>
                <w:szCs w:val="18"/>
              </w:rPr>
            </w:pPr>
          </w:p>
        </w:tc>
        <w:tc>
          <w:tcPr>
            <w:tcW w:w="1219" w:type="dxa"/>
            <w:vAlign w:val="bottom"/>
          </w:tcPr>
          <w:p w14:paraId="11F56A19" w14:textId="77777777" w:rsidR="002A7410" w:rsidRPr="00577D5C" w:rsidRDefault="002A7410" w:rsidP="0044131A">
            <w:pPr>
              <w:jc w:val="right"/>
              <w:rPr>
                <w:rFonts w:asciiTheme="minorHAnsi" w:hAnsiTheme="minorHAnsi"/>
                <w:sz w:val="18"/>
                <w:szCs w:val="18"/>
              </w:rPr>
            </w:pPr>
          </w:p>
        </w:tc>
        <w:tc>
          <w:tcPr>
            <w:tcW w:w="1449" w:type="dxa"/>
            <w:vAlign w:val="bottom"/>
          </w:tcPr>
          <w:p w14:paraId="0EF40A5D" w14:textId="77777777" w:rsidR="002A7410" w:rsidRPr="00577D5C" w:rsidRDefault="002A7410" w:rsidP="0044131A">
            <w:pPr>
              <w:jc w:val="right"/>
              <w:rPr>
                <w:rFonts w:asciiTheme="minorHAnsi" w:hAnsiTheme="minorHAnsi"/>
                <w:sz w:val="18"/>
                <w:szCs w:val="18"/>
              </w:rPr>
            </w:pPr>
          </w:p>
        </w:tc>
        <w:tc>
          <w:tcPr>
            <w:tcW w:w="1449" w:type="dxa"/>
            <w:vAlign w:val="bottom"/>
          </w:tcPr>
          <w:p w14:paraId="433E5DFD"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4AA88255" w14:textId="77777777" w:rsidR="002A7410" w:rsidRPr="00577D5C" w:rsidRDefault="002A7410" w:rsidP="0044131A">
            <w:pPr>
              <w:jc w:val="right"/>
              <w:rPr>
                <w:rFonts w:asciiTheme="minorHAnsi" w:hAnsiTheme="minorHAnsi"/>
                <w:sz w:val="18"/>
                <w:szCs w:val="18"/>
              </w:rPr>
            </w:pPr>
          </w:p>
        </w:tc>
        <w:tc>
          <w:tcPr>
            <w:tcW w:w="1449" w:type="dxa"/>
            <w:vAlign w:val="bottom"/>
          </w:tcPr>
          <w:p w14:paraId="3D9CE566" w14:textId="77777777" w:rsidR="002A7410" w:rsidRPr="00577D5C" w:rsidRDefault="002A7410" w:rsidP="0044131A">
            <w:pPr>
              <w:jc w:val="right"/>
              <w:rPr>
                <w:rFonts w:asciiTheme="minorHAnsi" w:hAnsiTheme="minorHAnsi"/>
                <w:sz w:val="18"/>
                <w:szCs w:val="18"/>
              </w:rPr>
            </w:pPr>
          </w:p>
        </w:tc>
        <w:tc>
          <w:tcPr>
            <w:tcW w:w="1454" w:type="dxa"/>
            <w:vAlign w:val="bottom"/>
          </w:tcPr>
          <w:p w14:paraId="471950D2"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2 530 440</w:t>
            </w:r>
          </w:p>
        </w:tc>
      </w:tr>
      <w:tr w:rsidR="008F1F15" w14:paraId="09458F2C" w14:textId="77777777" w:rsidTr="0044131A">
        <w:tc>
          <w:tcPr>
            <w:tcW w:w="1425" w:type="dxa"/>
          </w:tcPr>
          <w:p w14:paraId="433B8728" w14:textId="77777777" w:rsidR="002A7410" w:rsidRPr="00577D5C" w:rsidRDefault="00000000" w:rsidP="008A37DD">
            <w:pPr>
              <w:jc w:val="left"/>
              <w:rPr>
                <w:rFonts w:asciiTheme="minorHAnsi" w:hAnsiTheme="minorHAnsi"/>
                <w:sz w:val="18"/>
                <w:szCs w:val="18"/>
              </w:rPr>
            </w:pPr>
            <w:r>
              <w:rPr>
                <w:rFonts w:asciiTheme="minorHAnsi" w:hAnsiTheme="minorHAnsi"/>
                <w:sz w:val="18"/>
                <w:szCs w:val="18"/>
              </w:rPr>
              <w:t>Schablon på upp till 40%</w:t>
            </w:r>
          </w:p>
        </w:tc>
        <w:tc>
          <w:tcPr>
            <w:tcW w:w="1291" w:type="dxa"/>
            <w:vAlign w:val="bottom"/>
          </w:tcPr>
          <w:p w14:paraId="5DBCEEC2" w14:textId="77777777" w:rsidR="002A7410" w:rsidRPr="00577D5C" w:rsidRDefault="00000000" w:rsidP="0044131A">
            <w:pPr>
              <w:jc w:val="right"/>
              <w:rPr>
                <w:rFonts w:asciiTheme="minorHAnsi" w:hAnsiTheme="minorHAnsi"/>
                <w:sz w:val="18"/>
                <w:szCs w:val="18"/>
              </w:rPr>
            </w:pPr>
            <w:r>
              <w:rPr>
                <w:rFonts w:asciiTheme="minorHAnsi" w:hAnsiTheme="minorHAnsi"/>
                <w:sz w:val="18"/>
                <w:szCs w:val="18"/>
              </w:rPr>
              <w:t>2 886 576</w:t>
            </w:r>
          </w:p>
        </w:tc>
        <w:tc>
          <w:tcPr>
            <w:tcW w:w="1291" w:type="dxa"/>
            <w:gridSpan w:val="2"/>
            <w:vAlign w:val="bottom"/>
          </w:tcPr>
          <w:p w14:paraId="34207187"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5BB014D8" w14:textId="77777777" w:rsidR="002A7410" w:rsidRPr="00577D5C" w:rsidRDefault="002A7410" w:rsidP="0044131A">
            <w:pPr>
              <w:jc w:val="right"/>
              <w:rPr>
                <w:rFonts w:asciiTheme="minorHAnsi" w:hAnsiTheme="minorHAnsi"/>
                <w:sz w:val="18"/>
                <w:szCs w:val="18"/>
              </w:rPr>
            </w:pPr>
          </w:p>
        </w:tc>
        <w:tc>
          <w:tcPr>
            <w:tcW w:w="1210" w:type="dxa"/>
            <w:vAlign w:val="bottom"/>
          </w:tcPr>
          <w:p w14:paraId="0D1C8348" w14:textId="77777777" w:rsidR="002A7410" w:rsidRPr="00577D5C" w:rsidRDefault="002A7410" w:rsidP="0044131A">
            <w:pPr>
              <w:jc w:val="right"/>
              <w:rPr>
                <w:rFonts w:asciiTheme="minorHAnsi" w:hAnsiTheme="minorHAnsi"/>
                <w:sz w:val="18"/>
                <w:szCs w:val="18"/>
              </w:rPr>
            </w:pPr>
          </w:p>
        </w:tc>
        <w:tc>
          <w:tcPr>
            <w:tcW w:w="1219" w:type="dxa"/>
            <w:vAlign w:val="bottom"/>
          </w:tcPr>
          <w:p w14:paraId="19E50859" w14:textId="77777777" w:rsidR="002A7410" w:rsidRPr="00577D5C" w:rsidRDefault="002A7410" w:rsidP="0044131A">
            <w:pPr>
              <w:jc w:val="right"/>
              <w:rPr>
                <w:rFonts w:asciiTheme="minorHAnsi" w:hAnsiTheme="minorHAnsi"/>
                <w:sz w:val="18"/>
                <w:szCs w:val="18"/>
              </w:rPr>
            </w:pPr>
          </w:p>
        </w:tc>
        <w:tc>
          <w:tcPr>
            <w:tcW w:w="1449" w:type="dxa"/>
            <w:vAlign w:val="bottom"/>
          </w:tcPr>
          <w:p w14:paraId="027DF1BD" w14:textId="77777777" w:rsidR="002A7410" w:rsidRPr="00577D5C" w:rsidRDefault="002A7410" w:rsidP="0044131A">
            <w:pPr>
              <w:jc w:val="right"/>
              <w:rPr>
                <w:rFonts w:asciiTheme="minorHAnsi" w:hAnsiTheme="minorHAnsi"/>
                <w:sz w:val="18"/>
                <w:szCs w:val="18"/>
              </w:rPr>
            </w:pPr>
          </w:p>
        </w:tc>
        <w:tc>
          <w:tcPr>
            <w:tcW w:w="1449" w:type="dxa"/>
            <w:vAlign w:val="bottom"/>
          </w:tcPr>
          <w:p w14:paraId="34AF8400"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4C67D183" w14:textId="77777777" w:rsidR="002A7410" w:rsidRPr="00577D5C" w:rsidRDefault="002A7410" w:rsidP="0044131A">
            <w:pPr>
              <w:jc w:val="right"/>
              <w:rPr>
                <w:rFonts w:asciiTheme="minorHAnsi" w:hAnsiTheme="minorHAnsi"/>
                <w:sz w:val="18"/>
                <w:szCs w:val="18"/>
              </w:rPr>
            </w:pPr>
          </w:p>
        </w:tc>
        <w:tc>
          <w:tcPr>
            <w:tcW w:w="1449" w:type="dxa"/>
            <w:vAlign w:val="bottom"/>
          </w:tcPr>
          <w:p w14:paraId="45DD7371" w14:textId="77777777" w:rsidR="002A7410" w:rsidRPr="00577D5C" w:rsidRDefault="002A7410" w:rsidP="0044131A">
            <w:pPr>
              <w:jc w:val="right"/>
              <w:rPr>
                <w:rFonts w:asciiTheme="minorHAnsi" w:hAnsiTheme="minorHAnsi"/>
                <w:sz w:val="18"/>
                <w:szCs w:val="18"/>
              </w:rPr>
            </w:pPr>
          </w:p>
        </w:tc>
        <w:tc>
          <w:tcPr>
            <w:tcW w:w="1454" w:type="dxa"/>
            <w:vAlign w:val="bottom"/>
          </w:tcPr>
          <w:p w14:paraId="5BA2A29F"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2 886 576</w:t>
            </w:r>
          </w:p>
        </w:tc>
      </w:tr>
      <w:tr w:rsidR="008F1F15" w14:paraId="5F577601" w14:textId="77777777" w:rsidTr="00C2334F">
        <w:tc>
          <w:tcPr>
            <w:tcW w:w="1425" w:type="dxa"/>
            <w:tcBorders>
              <w:bottom w:val="single" w:sz="4" w:space="0" w:color="auto"/>
            </w:tcBorders>
          </w:tcPr>
          <w:p w14:paraId="4C92438E" w14:textId="77777777" w:rsidR="002A7410" w:rsidRPr="00577D5C" w:rsidRDefault="00000000" w:rsidP="008A37DD">
            <w:pPr>
              <w:jc w:val="left"/>
              <w:rPr>
                <w:rFonts w:asciiTheme="minorHAnsi" w:hAnsiTheme="minorHAnsi"/>
                <w:b/>
                <w:sz w:val="18"/>
                <w:szCs w:val="18"/>
              </w:rPr>
            </w:pPr>
            <w:r>
              <w:rPr>
                <w:rFonts w:asciiTheme="minorHAnsi" w:hAnsiTheme="minorHAnsi"/>
                <w:b/>
                <w:sz w:val="18"/>
                <w:szCs w:val="18"/>
              </w:rPr>
              <w:t>Summa kostnader</w:t>
            </w:r>
          </w:p>
        </w:tc>
        <w:tc>
          <w:tcPr>
            <w:tcW w:w="1291" w:type="dxa"/>
            <w:tcBorders>
              <w:bottom w:val="single" w:sz="4" w:space="0" w:color="auto"/>
            </w:tcBorders>
            <w:vAlign w:val="bottom"/>
          </w:tcPr>
          <w:p w14:paraId="22367DBF"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10 103 016</w:t>
            </w:r>
          </w:p>
        </w:tc>
        <w:tc>
          <w:tcPr>
            <w:tcW w:w="1291" w:type="dxa"/>
            <w:gridSpan w:val="2"/>
            <w:tcBorders>
              <w:bottom w:val="single" w:sz="4" w:space="0" w:color="auto"/>
            </w:tcBorders>
            <w:vAlign w:val="bottom"/>
          </w:tcPr>
          <w:p w14:paraId="1F82D617" w14:textId="77777777" w:rsidR="002A7410" w:rsidRPr="00577D5C" w:rsidRDefault="002A7410" w:rsidP="0044131A">
            <w:pPr>
              <w:jc w:val="right"/>
              <w:rPr>
                <w:rFonts w:asciiTheme="minorHAnsi" w:hAnsiTheme="minorHAnsi"/>
                <w:b/>
                <w:sz w:val="18"/>
                <w:szCs w:val="18"/>
              </w:rPr>
            </w:pPr>
          </w:p>
        </w:tc>
        <w:tc>
          <w:tcPr>
            <w:tcW w:w="1295" w:type="dxa"/>
            <w:gridSpan w:val="3"/>
            <w:tcBorders>
              <w:bottom w:val="single" w:sz="4" w:space="0" w:color="auto"/>
            </w:tcBorders>
            <w:vAlign w:val="bottom"/>
          </w:tcPr>
          <w:p w14:paraId="795BF1B1" w14:textId="77777777" w:rsidR="002A7410" w:rsidRPr="00577D5C" w:rsidRDefault="002A7410" w:rsidP="0044131A">
            <w:pPr>
              <w:jc w:val="right"/>
              <w:rPr>
                <w:rFonts w:asciiTheme="minorHAnsi" w:hAnsiTheme="minorHAnsi"/>
                <w:b/>
                <w:sz w:val="18"/>
                <w:szCs w:val="18"/>
              </w:rPr>
            </w:pPr>
          </w:p>
        </w:tc>
        <w:tc>
          <w:tcPr>
            <w:tcW w:w="1210" w:type="dxa"/>
            <w:tcBorders>
              <w:bottom w:val="single" w:sz="4" w:space="0" w:color="auto"/>
            </w:tcBorders>
            <w:vAlign w:val="bottom"/>
          </w:tcPr>
          <w:p w14:paraId="5753FC20" w14:textId="77777777" w:rsidR="002A7410" w:rsidRPr="00577D5C" w:rsidRDefault="002A7410" w:rsidP="0044131A">
            <w:pPr>
              <w:jc w:val="right"/>
              <w:rPr>
                <w:rFonts w:asciiTheme="minorHAnsi" w:hAnsiTheme="minorHAnsi"/>
                <w:b/>
                <w:sz w:val="18"/>
                <w:szCs w:val="18"/>
              </w:rPr>
            </w:pPr>
          </w:p>
        </w:tc>
        <w:tc>
          <w:tcPr>
            <w:tcW w:w="1219" w:type="dxa"/>
            <w:tcBorders>
              <w:bottom w:val="single" w:sz="4" w:space="0" w:color="auto"/>
            </w:tcBorders>
            <w:vAlign w:val="bottom"/>
          </w:tcPr>
          <w:p w14:paraId="4BFC35F6"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25AEEC25"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42A60FBF"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77B6F716"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41320BFD"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3802D2A3"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10 103 016</w:t>
            </w:r>
          </w:p>
        </w:tc>
      </w:tr>
      <w:tr w:rsidR="008F1F15" w14:paraId="7125905C" w14:textId="77777777" w:rsidTr="00C2334F">
        <w:tc>
          <w:tcPr>
            <w:tcW w:w="3936" w:type="dxa"/>
            <w:gridSpan w:val="3"/>
            <w:tcBorders>
              <w:right w:val="nil"/>
            </w:tcBorders>
          </w:tcPr>
          <w:p w14:paraId="3956E672" w14:textId="77777777" w:rsidR="00C2334F" w:rsidRPr="00577D5C" w:rsidRDefault="00000000" w:rsidP="005576DE">
            <w:pPr>
              <w:rPr>
                <w:rFonts w:asciiTheme="minorHAnsi" w:hAnsiTheme="minorHAnsi"/>
                <w:b/>
                <w:sz w:val="18"/>
                <w:szCs w:val="18"/>
              </w:rPr>
            </w:pPr>
            <w:r w:rsidRPr="00577D5C">
              <w:rPr>
                <w:rFonts w:asciiTheme="minorHAnsi" w:hAnsiTheme="minorHAnsi"/>
                <w:b/>
                <w:sz w:val="18"/>
                <w:szCs w:val="18"/>
              </w:rPr>
              <w:t>Projektintäkter</w:t>
            </w:r>
          </w:p>
        </w:tc>
        <w:tc>
          <w:tcPr>
            <w:tcW w:w="1366" w:type="dxa"/>
            <w:gridSpan w:val="4"/>
            <w:tcBorders>
              <w:left w:val="nil"/>
              <w:right w:val="nil"/>
            </w:tcBorders>
          </w:tcPr>
          <w:p w14:paraId="55D37456" w14:textId="77777777" w:rsidR="00C2334F" w:rsidRPr="00577D5C" w:rsidRDefault="00C2334F" w:rsidP="005576DE">
            <w:pPr>
              <w:rPr>
                <w:rFonts w:asciiTheme="minorHAnsi" w:hAnsiTheme="minorHAnsi"/>
                <w:b/>
                <w:sz w:val="18"/>
                <w:szCs w:val="18"/>
              </w:rPr>
            </w:pPr>
          </w:p>
        </w:tc>
        <w:tc>
          <w:tcPr>
            <w:tcW w:w="1210" w:type="dxa"/>
            <w:tcBorders>
              <w:left w:val="nil"/>
              <w:right w:val="nil"/>
            </w:tcBorders>
          </w:tcPr>
          <w:p w14:paraId="2C22E7AD"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521EA8EB"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7D432DBD"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153E9ADB"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1DC78C51"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0B5EC137" w14:textId="77777777" w:rsidR="00C2334F" w:rsidRPr="00577D5C" w:rsidRDefault="00C2334F" w:rsidP="005576DE">
            <w:pPr>
              <w:rPr>
                <w:rFonts w:asciiTheme="minorHAnsi" w:hAnsiTheme="minorHAnsi"/>
                <w:b/>
                <w:sz w:val="18"/>
                <w:szCs w:val="18"/>
              </w:rPr>
            </w:pPr>
          </w:p>
        </w:tc>
        <w:tc>
          <w:tcPr>
            <w:tcW w:w="1454" w:type="dxa"/>
            <w:tcBorders>
              <w:left w:val="nil"/>
            </w:tcBorders>
          </w:tcPr>
          <w:p w14:paraId="4D2720E3" w14:textId="77777777" w:rsidR="00C2334F" w:rsidRPr="00577D5C" w:rsidRDefault="00C2334F" w:rsidP="005576DE">
            <w:pPr>
              <w:jc w:val="left"/>
              <w:rPr>
                <w:rFonts w:asciiTheme="minorHAnsi" w:hAnsiTheme="minorHAnsi"/>
                <w:b/>
                <w:sz w:val="18"/>
                <w:szCs w:val="18"/>
              </w:rPr>
            </w:pPr>
          </w:p>
        </w:tc>
      </w:tr>
      <w:tr w:rsidR="008F1F15" w14:paraId="6B5BA149" w14:textId="77777777" w:rsidTr="0044131A">
        <w:tc>
          <w:tcPr>
            <w:tcW w:w="1425" w:type="dxa"/>
          </w:tcPr>
          <w:p w14:paraId="492008D7" w14:textId="77777777" w:rsidR="002A7410" w:rsidRPr="00577D5C" w:rsidRDefault="002A7410" w:rsidP="008A37DD">
            <w:pPr>
              <w:jc w:val="left"/>
              <w:rPr>
                <w:rFonts w:asciiTheme="minorHAnsi" w:hAnsiTheme="minorHAnsi"/>
                <w:sz w:val="18"/>
                <w:szCs w:val="18"/>
              </w:rPr>
            </w:pPr>
          </w:p>
        </w:tc>
        <w:tc>
          <w:tcPr>
            <w:tcW w:w="1291" w:type="dxa"/>
            <w:vAlign w:val="bottom"/>
          </w:tcPr>
          <w:p w14:paraId="6CFFFDD7" w14:textId="77777777" w:rsidR="002A7410" w:rsidRPr="00577D5C" w:rsidRDefault="002A7410" w:rsidP="0044131A">
            <w:pPr>
              <w:jc w:val="right"/>
              <w:rPr>
                <w:rFonts w:asciiTheme="minorHAnsi" w:hAnsiTheme="minorHAnsi"/>
                <w:sz w:val="18"/>
                <w:szCs w:val="18"/>
              </w:rPr>
            </w:pPr>
          </w:p>
        </w:tc>
        <w:tc>
          <w:tcPr>
            <w:tcW w:w="1291" w:type="dxa"/>
            <w:gridSpan w:val="2"/>
            <w:vAlign w:val="bottom"/>
          </w:tcPr>
          <w:p w14:paraId="33BA03DD"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0232F85A" w14:textId="77777777" w:rsidR="002A7410" w:rsidRPr="00577D5C" w:rsidRDefault="002A7410" w:rsidP="0044131A">
            <w:pPr>
              <w:jc w:val="right"/>
              <w:rPr>
                <w:rFonts w:asciiTheme="minorHAnsi" w:hAnsiTheme="minorHAnsi"/>
                <w:sz w:val="18"/>
                <w:szCs w:val="18"/>
              </w:rPr>
            </w:pPr>
          </w:p>
        </w:tc>
        <w:tc>
          <w:tcPr>
            <w:tcW w:w="1210" w:type="dxa"/>
            <w:vAlign w:val="bottom"/>
          </w:tcPr>
          <w:p w14:paraId="786E379C" w14:textId="77777777" w:rsidR="002A7410" w:rsidRPr="00577D5C" w:rsidRDefault="002A7410" w:rsidP="0044131A">
            <w:pPr>
              <w:jc w:val="right"/>
              <w:rPr>
                <w:rFonts w:asciiTheme="minorHAnsi" w:hAnsiTheme="minorHAnsi"/>
                <w:sz w:val="18"/>
                <w:szCs w:val="18"/>
              </w:rPr>
            </w:pPr>
          </w:p>
        </w:tc>
        <w:tc>
          <w:tcPr>
            <w:tcW w:w="1219" w:type="dxa"/>
            <w:vAlign w:val="bottom"/>
          </w:tcPr>
          <w:p w14:paraId="37584E3E" w14:textId="77777777" w:rsidR="002A7410" w:rsidRPr="00577D5C" w:rsidRDefault="002A7410" w:rsidP="0044131A">
            <w:pPr>
              <w:jc w:val="right"/>
              <w:rPr>
                <w:rFonts w:asciiTheme="minorHAnsi" w:hAnsiTheme="minorHAnsi"/>
                <w:sz w:val="18"/>
                <w:szCs w:val="18"/>
              </w:rPr>
            </w:pPr>
          </w:p>
        </w:tc>
        <w:tc>
          <w:tcPr>
            <w:tcW w:w="1449" w:type="dxa"/>
            <w:vAlign w:val="bottom"/>
          </w:tcPr>
          <w:p w14:paraId="51BE6096" w14:textId="77777777" w:rsidR="002A7410" w:rsidRPr="00577D5C" w:rsidRDefault="002A7410" w:rsidP="0044131A">
            <w:pPr>
              <w:jc w:val="right"/>
              <w:rPr>
                <w:rFonts w:asciiTheme="minorHAnsi" w:hAnsiTheme="minorHAnsi"/>
                <w:sz w:val="18"/>
                <w:szCs w:val="18"/>
              </w:rPr>
            </w:pPr>
          </w:p>
        </w:tc>
        <w:tc>
          <w:tcPr>
            <w:tcW w:w="1449" w:type="dxa"/>
            <w:vAlign w:val="bottom"/>
          </w:tcPr>
          <w:p w14:paraId="0F8C3FF3"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127DFE82" w14:textId="77777777" w:rsidR="002A7410" w:rsidRPr="00577D5C" w:rsidRDefault="002A7410" w:rsidP="0044131A">
            <w:pPr>
              <w:jc w:val="right"/>
              <w:rPr>
                <w:rFonts w:asciiTheme="minorHAnsi" w:hAnsiTheme="minorHAnsi"/>
                <w:sz w:val="18"/>
                <w:szCs w:val="18"/>
              </w:rPr>
            </w:pPr>
          </w:p>
        </w:tc>
        <w:tc>
          <w:tcPr>
            <w:tcW w:w="1449" w:type="dxa"/>
            <w:vAlign w:val="bottom"/>
          </w:tcPr>
          <w:p w14:paraId="069981AB" w14:textId="77777777" w:rsidR="002A7410" w:rsidRPr="00577D5C" w:rsidRDefault="002A7410" w:rsidP="0044131A">
            <w:pPr>
              <w:jc w:val="right"/>
              <w:rPr>
                <w:rFonts w:asciiTheme="minorHAnsi" w:hAnsiTheme="minorHAnsi"/>
                <w:sz w:val="18"/>
                <w:szCs w:val="18"/>
              </w:rPr>
            </w:pPr>
          </w:p>
        </w:tc>
        <w:tc>
          <w:tcPr>
            <w:tcW w:w="1454" w:type="dxa"/>
            <w:vAlign w:val="bottom"/>
          </w:tcPr>
          <w:p w14:paraId="4A1038B0" w14:textId="77777777" w:rsidR="002A7410" w:rsidRPr="00577D5C" w:rsidRDefault="002A7410" w:rsidP="0044131A">
            <w:pPr>
              <w:jc w:val="right"/>
              <w:rPr>
                <w:rFonts w:asciiTheme="minorHAnsi" w:hAnsiTheme="minorHAnsi"/>
                <w:b/>
                <w:sz w:val="18"/>
                <w:szCs w:val="18"/>
              </w:rPr>
            </w:pPr>
          </w:p>
        </w:tc>
      </w:tr>
      <w:tr w:rsidR="008F1F15" w14:paraId="4927F579" w14:textId="77777777" w:rsidTr="0044131A">
        <w:tc>
          <w:tcPr>
            <w:tcW w:w="1425" w:type="dxa"/>
          </w:tcPr>
          <w:p w14:paraId="35475632" w14:textId="77777777" w:rsidR="002A7410" w:rsidRPr="00577D5C" w:rsidRDefault="002A7410" w:rsidP="008A37DD">
            <w:pPr>
              <w:jc w:val="left"/>
              <w:rPr>
                <w:rFonts w:asciiTheme="minorHAnsi" w:hAnsiTheme="minorHAnsi"/>
                <w:b/>
                <w:sz w:val="18"/>
                <w:szCs w:val="18"/>
              </w:rPr>
            </w:pPr>
          </w:p>
        </w:tc>
        <w:tc>
          <w:tcPr>
            <w:tcW w:w="1291" w:type="dxa"/>
            <w:vAlign w:val="bottom"/>
          </w:tcPr>
          <w:p w14:paraId="0CC28C91"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1E974655"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2C71F270" w14:textId="77777777" w:rsidR="002A7410" w:rsidRPr="00577D5C" w:rsidRDefault="002A7410" w:rsidP="0044131A">
            <w:pPr>
              <w:jc w:val="right"/>
              <w:rPr>
                <w:rFonts w:asciiTheme="minorHAnsi" w:hAnsiTheme="minorHAnsi"/>
                <w:b/>
                <w:sz w:val="18"/>
                <w:szCs w:val="18"/>
              </w:rPr>
            </w:pPr>
          </w:p>
        </w:tc>
        <w:tc>
          <w:tcPr>
            <w:tcW w:w="1210" w:type="dxa"/>
            <w:vAlign w:val="bottom"/>
          </w:tcPr>
          <w:p w14:paraId="2A6E7813" w14:textId="77777777" w:rsidR="002A7410" w:rsidRPr="00577D5C" w:rsidRDefault="002A7410" w:rsidP="0044131A">
            <w:pPr>
              <w:jc w:val="right"/>
              <w:rPr>
                <w:rFonts w:asciiTheme="minorHAnsi" w:hAnsiTheme="minorHAnsi"/>
                <w:b/>
                <w:sz w:val="18"/>
                <w:szCs w:val="18"/>
              </w:rPr>
            </w:pPr>
          </w:p>
        </w:tc>
        <w:tc>
          <w:tcPr>
            <w:tcW w:w="1219" w:type="dxa"/>
            <w:vAlign w:val="bottom"/>
          </w:tcPr>
          <w:p w14:paraId="6B012C05" w14:textId="77777777" w:rsidR="002A7410" w:rsidRPr="00577D5C" w:rsidRDefault="002A7410" w:rsidP="0044131A">
            <w:pPr>
              <w:jc w:val="right"/>
              <w:rPr>
                <w:rFonts w:asciiTheme="minorHAnsi" w:hAnsiTheme="minorHAnsi"/>
                <w:b/>
                <w:sz w:val="18"/>
                <w:szCs w:val="18"/>
              </w:rPr>
            </w:pPr>
          </w:p>
        </w:tc>
        <w:tc>
          <w:tcPr>
            <w:tcW w:w="1449" w:type="dxa"/>
            <w:vAlign w:val="bottom"/>
          </w:tcPr>
          <w:p w14:paraId="2702A1B9" w14:textId="77777777" w:rsidR="002A7410" w:rsidRPr="00577D5C" w:rsidRDefault="002A7410" w:rsidP="0044131A">
            <w:pPr>
              <w:jc w:val="right"/>
              <w:rPr>
                <w:rFonts w:asciiTheme="minorHAnsi" w:hAnsiTheme="minorHAnsi"/>
                <w:b/>
                <w:sz w:val="18"/>
                <w:szCs w:val="18"/>
              </w:rPr>
            </w:pPr>
          </w:p>
        </w:tc>
        <w:tc>
          <w:tcPr>
            <w:tcW w:w="1449" w:type="dxa"/>
            <w:vAlign w:val="bottom"/>
          </w:tcPr>
          <w:p w14:paraId="2B02EAE2"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29F9AE2E" w14:textId="77777777" w:rsidR="002A7410" w:rsidRPr="00577D5C" w:rsidRDefault="002A7410" w:rsidP="0044131A">
            <w:pPr>
              <w:jc w:val="right"/>
              <w:rPr>
                <w:rFonts w:asciiTheme="minorHAnsi" w:hAnsiTheme="minorHAnsi"/>
                <w:b/>
                <w:sz w:val="18"/>
                <w:szCs w:val="18"/>
              </w:rPr>
            </w:pPr>
          </w:p>
        </w:tc>
        <w:tc>
          <w:tcPr>
            <w:tcW w:w="1449" w:type="dxa"/>
            <w:vAlign w:val="bottom"/>
          </w:tcPr>
          <w:p w14:paraId="6A9BD886" w14:textId="77777777" w:rsidR="002A7410" w:rsidRPr="00577D5C" w:rsidRDefault="002A7410" w:rsidP="0044131A">
            <w:pPr>
              <w:jc w:val="right"/>
              <w:rPr>
                <w:rFonts w:asciiTheme="minorHAnsi" w:hAnsiTheme="minorHAnsi"/>
                <w:b/>
                <w:sz w:val="18"/>
                <w:szCs w:val="18"/>
              </w:rPr>
            </w:pPr>
          </w:p>
        </w:tc>
        <w:tc>
          <w:tcPr>
            <w:tcW w:w="1454" w:type="dxa"/>
            <w:vAlign w:val="bottom"/>
          </w:tcPr>
          <w:p w14:paraId="77CE8742" w14:textId="77777777" w:rsidR="002A7410" w:rsidRPr="00577D5C" w:rsidRDefault="002A7410" w:rsidP="0044131A">
            <w:pPr>
              <w:jc w:val="right"/>
              <w:rPr>
                <w:rFonts w:asciiTheme="minorHAnsi" w:hAnsiTheme="minorHAnsi"/>
                <w:b/>
                <w:sz w:val="18"/>
                <w:szCs w:val="18"/>
              </w:rPr>
            </w:pPr>
          </w:p>
        </w:tc>
      </w:tr>
      <w:tr w:rsidR="008F1F15" w14:paraId="06FFE644" w14:textId="77777777" w:rsidTr="00C2334F">
        <w:tc>
          <w:tcPr>
            <w:tcW w:w="1425" w:type="dxa"/>
            <w:tcBorders>
              <w:bottom w:val="single" w:sz="4" w:space="0" w:color="auto"/>
            </w:tcBorders>
          </w:tcPr>
          <w:p w14:paraId="1D00FE99" w14:textId="77777777" w:rsidR="002A7410" w:rsidRPr="00577D5C" w:rsidRDefault="00000000" w:rsidP="008A37DD">
            <w:pPr>
              <w:jc w:val="left"/>
              <w:rPr>
                <w:rFonts w:asciiTheme="minorHAnsi" w:hAnsiTheme="minorHAnsi"/>
                <w:b/>
                <w:sz w:val="18"/>
                <w:szCs w:val="18"/>
              </w:rPr>
            </w:pPr>
            <w:r>
              <w:rPr>
                <w:rFonts w:asciiTheme="minorHAnsi" w:hAnsiTheme="minorHAnsi"/>
                <w:b/>
                <w:sz w:val="18"/>
                <w:szCs w:val="18"/>
              </w:rPr>
              <w:t>Summa faktiska kostnader</w:t>
            </w:r>
          </w:p>
        </w:tc>
        <w:tc>
          <w:tcPr>
            <w:tcW w:w="1291" w:type="dxa"/>
            <w:tcBorders>
              <w:bottom w:val="single" w:sz="4" w:space="0" w:color="auto"/>
            </w:tcBorders>
            <w:vAlign w:val="bottom"/>
          </w:tcPr>
          <w:p w14:paraId="4A33ECAD"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10 103 016</w:t>
            </w:r>
          </w:p>
        </w:tc>
        <w:tc>
          <w:tcPr>
            <w:tcW w:w="1291" w:type="dxa"/>
            <w:gridSpan w:val="2"/>
            <w:tcBorders>
              <w:bottom w:val="single" w:sz="4" w:space="0" w:color="auto"/>
            </w:tcBorders>
            <w:vAlign w:val="bottom"/>
          </w:tcPr>
          <w:p w14:paraId="450B926C" w14:textId="77777777" w:rsidR="002A7410" w:rsidRPr="00577D5C" w:rsidRDefault="002A7410" w:rsidP="0044131A">
            <w:pPr>
              <w:jc w:val="right"/>
              <w:rPr>
                <w:rFonts w:asciiTheme="minorHAnsi" w:hAnsiTheme="minorHAnsi"/>
                <w:b/>
                <w:sz w:val="18"/>
                <w:szCs w:val="18"/>
              </w:rPr>
            </w:pPr>
          </w:p>
        </w:tc>
        <w:tc>
          <w:tcPr>
            <w:tcW w:w="1295" w:type="dxa"/>
            <w:gridSpan w:val="3"/>
            <w:tcBorders>
              <w:bottom w:val="single" w:sz="4" w:space="0" w:color="auto"/>
            </w:tcBorders>
            <w:vAlign w:val="bottom"/>
          </w:tcPr>
          <w:p w14:paraId="67FD1073" w14:textId="77777777" w:rsidR="002A7410" w:rsidRPr="00577D5C" w:rsidRDefault="002A7410" w:rsidP="0044131A">
            <w:pPr>
              <w:jc w:val="right"/>
              <w:rPr>
                <w:rFonts w:asciiTheme="minorHAnsi" w:hAnsiTheme="minorHAnsi"/>
                <w:b/>
                <w:sz w:val="18"/>
                <w:szCs w:val="18"/>
              </w:rPr>
            </w:pPr>
          </w:p>
        </w:tc>
        <w:tc>
          <w:tcPr>
            <w:tcW w:w="1210" w:type="dxa"/>
            <w:tcBorders>
              <w:bottom w:val="single" w:sz="4" w:space="0" w:color="auto"/>
            </w:tcBorders>
            <w:vAlign w:val="bottom"/>
          </w:tcPr>
          <w:p w14:paraId="726CF619" w14:textId="77777777" w:rsidR="002A7410" w:rsidRPr="00577D5C" w:rsidRDefault="002A7410" w:rsidP="0044131A">
            <w:pPr>
              <w:jc w:val="right"/>
              <w:rPr>
                <w:rFonts w:asciiTheme="minorHAnsi" w:hAnsiTheme="minorHAnsi"/>
                <w:b/>
                <w:sz w:val="18"/>
                <w:szCs w:val="18"/>
              </w:rPr>
            </w:pPr>
          </w:p>
        </w:tc>
        <w:tc>
          <w:tcPr>
            <w:tcW w:w="1219" w:type="dxa"/>
            <w:tcBorders>
              <w:bottom w:val="single" w:sz="4" w:space="0" w:color="auto"/>
            </w:tcBorders>
            <w:vAlign w:val="bottom"/>
          </w:tcPr>
          <w:p w14:paraId="592A139E"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3E3F7C06"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2485D40A"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3D243FA7"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32AAB01A"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5932A565"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10 103 016</w:t>
            </w:r>
          </w:p>
        </w:tc>
      </w:tr>
      <w:tr w:rsidR="008F1F15" w14:paraId="27CA0F38" w14:textId="77777777" w:rsidTr="00C2334F">
        <w:tc>
          <w:tcPr>
            <w:tcW w:w="2716" w:type="dxa"/>
            <w:gridSpan w:val="2"/>
            <w:tcBorders>
              <w:right w:val="nil"/>
            </w:tcBorders>
          </w:tcPr>
          <w:p w14:paraId="223178A0" w14:textId="77777777" w:rsidR="00C2334F" w:rsidRPr="00577D5C" w:rsidRDefault="00000000" w:rsidP="005576DE">
            <w:pPr>
              <w:rPr>
                <w:rFonts w:asciiTheme="minorHAnsi" w:hAnsiTheme="minorHAnsi"/>
                <w:b/>
                <w:sz w:val="18"/>
                <w:szCs w:val="18"/>
              </w:rPr>
            </w:pPr>
            <w:r w:rsidRPr="00577D5C">
              <w:rPr>
                <w:rFonts w:asciiTheme="minorHAnsi" w:hAnsiTheme="minorHAnsi"/>
                <w:b/>
                <w:sz w:val="18"/>
                <w:szCs w:val="18"/>
              </w:rPr>
              <w:t>Bidrag annat än pengar</w:t>
            </w:r>
          </w:p>
        </w:tc>
        <w:tc>
          <w:tcPr>
            <w:tcW w:w="1361" w:type="dxa"/>
            <w:gridSpan w:val="3"/>
            <w:tcBorders>
              <w:left w:val="nil"/>
              <w:right w:val="nil"/>
            </w:tcBorders>
          </w:tcPr>
          <w:p w14:paraId="5EED5542" w14:textId="77777777" w:rsidR="00C2334F" w:rsidRPr="00577D5C" w:rsidRDefault="00C2334F" w:rsidP="005576DE">
            <w:pPr>
              <w:rPr>
                <w:rFonts w:asciiTheme="minorHAnsi" w:hAnsiTheme="minorHAnsi"/>
                <w:b/>
                <w:sz w:val="18"/>
                <w:szCs w:val="18"/>
              </w:rPr>
            </w:pPr>
          </w:p>
        </w:tc>
        <w:tc>
          <w:tcPr>
            <w:tcW w:w="1217" w:type="dxa"/>
            <w:tcBorders>
              <w:left w:val="nil"/>
              <w:right w:val="nil"/>
            </w:tcBorders>
          </w:tcPr>
          <w:p w14:paraId="51ECBB96" w14:textId="77777777" w:rsidR="00C2334F" w:rsidRPr="00577D5C" w:rsidRDefault="00C2334F" w:rsidP="005576DE">
            <w:pPr>
              <w:rPr>
                <w:rFonts w:asciiTheme="minorHAnsi" w:hAnsiTheme="minorHAnsi"/>
                <w:b/>
                <w:sz w:val="18"/>
                <w:szCs w:val="18"/>
              </w:rPr>
            </w:pPr>
          </w:p>
        </w:tc>
        <w:tc>
          <w:tcPr>
            <w:tcW w:w="1218" w:type="dxa"/>
            <w:gridSpan w:val="2"/>
            <w:tcBorders>
              <w:left w:val="nil"/>
              <w:right w:val="nil"/>
            </w:tcBorders>
          </w:tcPr>
          <w:p w14:paraId="01E557F1"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566B61FC"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709AEB8B"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024B3307"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19F14D04"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59245225" w14:textId="77777777" w:rsidR="00C2334F" w:rsidRPr="00577D5C" w:rsidRDefault="00C2334F" w:rsidP="005576DE">
            <w:pPr>
              <w:rPr>
                <w:rFonts w:asciiTheme="minorHAnsi" w:hAnsiTheme="minorHAnsi"/>
                <w:b/>
                <w:sz w:val="18"/>
                <w:szCs w:val="18"/>
              </w:rPr>
            </w:pPr>
          </w:p>
        </w:tc>
        <w:tc>
          <w:tcPr>
            <w:tcW w:w="1454" w:type="dxa"/>
            <w:tcBorders>
              <w:left w:val="nil"/>
            </w:tcBorders>
          </w:tcPr>
          <w:p w14:paraId="61702F0E" w14:textId="77777777" w:rsidR="00C2334F" w:rsidRPr="00577D5C" w:rsidRDefault="00C2334F" w:rsidP="005576DE">
            <w:pPr>
              <w:jc w:val="left"/>
              <w:rPr>
                <w:rFonts w:asciiTheme="minorHAnsi" w:hAnsiTheme="minorHAnsi"/>
                <w:b/>
                <w:sz w:val="18"/>
                <w:szCs w:val="18"/>
              </w:rPr>
            </w:pPr>
          </w:p>
        </w:tc>
      </w:tr>
      <w:tr w:rsidR="008F1F15" w14:paraId="5AAB6EEE" w14:textId="77777777" w:rsidTr="0044131A">
        <w:tc>
          <w:tcPr>
            <w:tcW w:w="1425" w:type="dxa"/>
          </w:tcPr>
          <w:p w14:paraId="0DB696BD" w14:textId="77777777" w:rsidR="002A7410" w:rsidRPr="00577D5C" w:rsidRDefault="00000000" w:rsidP="008A37DD">
            <w:pPr>
              <w:jc w:val="left"/>
              <w:rPr>
                <w:rFonts w:asciiTheme="minorHAnsi" w:hAnsiTheme="minorHAnsi"/>
                <w:b/>
                <w:sz w:val="18"/>
                <w:szCs w:val="18"/>
              </w:rPr>
            </w:pPr>
            <w:r>
              <w:rPr>
                <w:rFonts w:asciiTheme="minorHAnsi" w:hAnsiTheme="minorHAnsi"/>
                <w:b/>
                <w:sz w:val="18"/>
                <w:szCs w:val="18"/>
              </w:rPr>
              <w:t>Summa bidrag i annat än pengar</w:t>
            </w:r>
          </w:p>
        </w:tc>
        <w:tc>
          <w:tcPr>
            <w:tcW w:w="1291" w:type="dxa"/>
            <w:vAlign w:val="bottom"/>
          </w:tcPr>
          <w:p w14:paraId="30C17766"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090E5A60"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06ADD1F2" w14:textId="77777777" w:rsidR="002A7410" w:rsidRPr="00577D5C" w:rsidRDefault="002A7410" w:rsidP="0044131A">
            <w:pPr>
              <w:jc w:val="right"/>
              <w:rPr>
                <w:rFonts w:asciiTheme="minorHAnsi" w:hAnsiTheme="minorHAnsi"/>
                <w:b/>
                <w:sz w:val="18"/>
                <w:szCs w:val="18"/>
              </w:rPr>
            </w:pPr>
          </w:p>
        </w:tc>
        <w:tc>
          <w:tcPr>
            <w:tcW w:w="1210" w:type="dxa"/>
            <w:vAlign w:val="bottom"/>
          </w:tcPr>
          <w:p w14:paraId="555BE5D0" w14:textId="77777777" w:rsidR="002A7410" w:rsidRPr="00577D5C" w:rsidRDefault="002A7410" w:rsidP="0044131A">
            <w:pPr>
              <w:jc w:val="right"/>
              <w:rPr>
                <w:rFonts w:asciiTheme="minorHAnsi" w:hAnsiTheme="minorHAnsi"/>
                <w:b/>
                <w:sz w:val="18"/>
                <w:szCs w:val="18"/>
              </w:rPr>
            </w:pPr>
          </w:p>
        </w:tc>
        <w:tc>
          <w:tcPr>
            <w:tcW w:w="1219" w:type="dxa"/>
            <w:vAlign w:val="bottom"/>
          </w:tcPr>
          <w:p w14:paraId="418C3F8B" w14:textId="77777777" w:rsidR="002A7410" w:rsidRPr="00577D5C" w:rsidRDefault="002A7410" w:rsidP="0044131A">
            <w:pPr>
              <w:jc w:val="right"/>
              <w:rPr>
                <w:rFonts w:asciiTheme="minorHAnsi" w:hAnsiTheme="minorHAnsi"/>
                <w:b/>
                <w:sz w:val="18"/>
                <w:szCs w:val="18"/>
              </w:rPr>
            </w:pPr>
          </w:p>
        </w:tc>
        <w:tc>
          <w:tcPr>
            <w:tcW w:w="1449" w:type="dxa"/>
            <w:vAlign w:val="bottom"/>
          </w:tcPr>
          <w:p w14:paraId="3C6E8F50" w14:textId="77777777" w:rsidR="002A7410" w:rsidRPr="00577D5C" w:rsidRDefault="002A7410" w:rsidP="0044131A">
            <w:pPr>
              <w:jc w:val="right"/>
              <w:rPr>
                <w:rFonts w:asciiTheme="minorHAnsi" w:hAnsiTheme="minorHAnsi"/>
                <w:b/>
                <w:sz w:val="18"/>
                <w:szCs w:val="18"/>
              </w:rPr>
            </w:pPr>
          </w:p>
        </w:tc>
        <w:tc>
          <w:tcPr>
            <w:tcW w:w="1449" w:type="dxa"/>
            <w:vAlign w:val="bottom"/>
          </w:tcPr>
          <w:p w14:paraId="787CC567"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65ADFC59" w14:textId="77777777" w:rsidR="002A7410" w:rsidRPr="00577D5C" w:rsidRDefault="002A7410" w:rsidP="0044131A">
            <w:pPr>
              <w:jc w:val="right"/>
              <w:rPr>
                <w:rFonts w:asciiTheme="minorHAnsi" w:hAnsiTheme="minorHAnsi"/>
                <w:b/>
                <w:sz w:val="18"/>
                <w:szCs w:val="18"/>
              </w:rPr>
            </w:pPr>
          </w:p>
        </w:tc>
        <w:tc>
          <w:tcPr>
            <w:tcW w:w="1449" w:type="dxa"/>
            <w:vAlign w:val="bottom"/>
          </w:tcPr>
          <w:p w14:paraId="5EB6CCF4" w14:textId="77777777" w:rsidR="002A7410" w:rsidRPr="00577D5C" w:rsidRDefault="002A7410" w:rsidP="0044131A">
            <w:pPr>
              <w:jc w:val="right"/>
              <w:rPr>
                <w:rFonts w:asciiTheme="minorHAnsi" w:hAnsiTheme="minorHAnsi"/>
                <w:b/>
                <w:sz w:val="18"/>
                <w:szCs w:val="18"/>
              </w:rPr>
            </w:pPr>
          </w:p>
        </w:tc>
        <w:tc>
          <w:tcPr>
            <w:tcW w:w="1454" w:type="dxa"/>
            <w:vAlign w:val="bottom"/>
          </w:tcPr>
          <w:p w14:paraId="25E198B0"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0</w:t>
            </w:r>
          </w:p>
        </w:tc>
      </w:tr>
      <w:tr w:rsidR="008F1F15" w14:paraId="0AB0E67E" w14:textId="77777777" w:rsidTr="0044131A">
        <w:tc>
          <w:tcPr>
            <w:tcW w:w="1425" w:type="dxa"/>
          </w:tcPr>
          <w:p w14:paraId="7DCB75E0" w14:textId="77777777" w:rsidR="002A7410" w:rsidRPr="00577D5C" w:rsidRDefault="00000000" w:rsidP="008A37DD">
            <w:pPr>
              <w:jc w:val="left"/>
              <w:rPr>
                <w:rFonts w:asciiTheme="minorHAnsi" w:hAnsiTheme="minorHAnsi"/>
                <w:b/>
                <w:sz w:val="18"/>
                <w:szCs w:val="18"/>
              </w:rPr>
            </w:pPr>
            <w:r>
              <w:rPr>
                <w:rFonts w:asciiTheme="minorHAnsi" w:hAnsiTheme="minorHAnsi"/>
                <w:b/>
                <w:sz w:val="18"/>
                <w:szCs w:val="18"/>
              </w:rPr>
              <w:t>Summa totala kostnader</w:t>
            </w:r>
          </w:p>
        </w:tc>
        <w:tc>
          <w:tcPr>
            <w:tcW w:w="1291" w:type="dxa"/>
            <w:vAlign w:val="bottom"/>
          </w:tcPr>
          <w:p w14:paraId="01761547"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10 103 016</w:t>
            </w:r>
          </w:p>
        </w:tc>
        <w:tc>
          <w:tcPr>
            <w:tcW w:w="1291" w:type="dxa"/>
            <w:gridSpan w:val="2"/>
            <w:vAlign w:val="bottom"/>
          </w:tcPr>
          <w:p w14:paraId="2A1B04DC"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69962B03" w14:textId="77777777" w:rsidR="002A7410" w:rsidRPr="00577D5C" w:rsidRDefault="002A7410" w:rsidP="0044131A">
            <w:pPr>
              <w:jc w:val="right"/>
              <w:rPr>
                <w:rFonts w:asciiTheme="minorHAnsi" w:hAnsiTheme="minorHAnsi"/>
                <w:b/>
                <w:sz w:val="18"/>
                <w:szCs w:val="18"/>
              </w:rPr>
            </w:pPr>
          </w:p>
        </w:tc>
        <w:tc>
          <w:tcPr>
            <w:tcW w:w="1210" w:type="dxa"/>
            <w:vAlign w:val="bottom"/>
          </w:tcPr>
          <w:p w14:paraId="40FCF52F" w14:textId="77777777" w:rsidR="002A7410" w:rsidRPr="00577D5C" w:rsidRDefault="002A7410" w:rsidP="0044131A">
            <w:pPr>
              <w:jc w:val="right"/>
              <w:rPr>
                <w:rFonts w:asciiTheme="minorHAnsi" w:hAnsiTheme="minorHAnsi"/>
                <w:b/>
                <w:sz w:val="18"/>
                <w:szCs w:val="18"/>
              </w:rPr>
            </w:pPr>
          </w:p>
        </w:tc>
        <w:tc>
          <w:tcPr>
            <w:tcW w:w="1219" w:type="dxa"/>
            <w:vAlign w:val="bottom"/>
          </w:tcPr>
          <w:p w14:paraId="4356DB33" w14:textId="77777777" w:rsidR="002A7410" w:rsidRPr="00577D5C" w:rsidRDefault="002A7410" w:rsidP="0044131A">
            <w:pPr>
              <w:jc w:val="right"/>
              <w:rPr>
                <w:rFonts w:asciiTheme="minorHAnsi" w:hAnsiTheme="minorHAnsi"/>
                <w:b/>
                <w:sz w:val="18"/>
                <w:szCs w:val="18"/>
              </w:rPr>
            </w:pPr>
          </w:p>
        </w:tc>
        <w:tc>
          <w:tcPr>
            <w:tcW w:w="1449" w:type="dxa"/>
            <w:vAlign w:val="bottom"/>
          </w:tcPr>
          <w:p w14:paraId="7624062C" w14:textId="77777777" w:rsidR="002A7410" w:rsidRPr="00577D5C" w:rsidRDefault="002A7410" w:rsidP="0044131A">
            <w:pPr>
              <w:jc w:val="right"/>
              <w:rPr>
                <w:rFonts w:asciiTheme="minorHAnsi" w:hAnsiTheme="minorHAnsi"/>
                <w:b/>
                <w:sz w:val="18"/>
                <w:szCs w:val="18"/>
              </w:rPr>
            </w:pPr>
          </w:p>
        </w:tc>
        <w:tc>
          <w:tcPr>
            <w:tcW w:w="1449" w:type="dxa"/>
            <w:vAlign w:val="bottom"/>
          </w:tcPr>
          <w:p w14:paraId="5F0DAD3C"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2ABBBC54" w14:textId="77777777" w:rsidR="002A7410" w:rsidRPr="00577D5C" w:rsidRDefault="002A7410" w:rsidP="0044131A">
            <w:pPr>
              <w:jc w:val="right"/>
              <w:rPr>
                <w:rFonts w:asciiTheme="minorHAnsi" w:hAnsiTheme="minorHAnsi"/>
                <w:b/>
                <w:sz w:val="18"/>
                <w:szCs w:val="18"/>
              </w:rPr>
            </w:pPr>
          </w:p>
        </w:tc>
        <w:tc>
          <w:tcPr>
            <w:tcW w:w="1449" w:type="dxa"/>
            <w:vAlign w:val="bottom"/>
          </w:tcPr>
          <w:p w14:paraId="7F349AB5" w14:textId="77777777" w:rsidR="002A7410" w:rsidRPr="00577D5C" w:rsidRDefault="002A7410" w:rsidP="0044131A">
            <w:pPr>
              <w:jc w:val="right"/>
              <w:rPr>
                <w:rFonts w:asciiTheme="minorHAnsi" w:hAnsiTheme="minorHAnsi"/>
                <w:b/>
                <w:sz w:val="18"/>
                <w:szCs w:val="18"/>
              </w:rPr>
            </w:pPr>
          </w:p>
        </w:tc>
        <w:tc>
          <w:tcPr>
            <w:tcW w:w="1454" w:type="dxa"/>
            <w:vAlign w:val="bottom"/>
          </w:tcPr>
          <w:p w14:paraId="20201ACD" w14:textId="77777777" w:rsidR="002A7410" w:rsidRPr="00577D5C" w:rsidRDefault="00000000" w:rsidP="0044131A">
            <w:pPr>
              <w:jc w:val="right"/>
              <w:rPr>
                <w:rFonts w:asciiTheme="minorHAnsi" w:hAnsiTheme="minorHAnsi"/>
                <w:b/>
                <w:sz w:val="18"/>
                <w:szCs w:val="18"/>
              </w:rPr>
            </w:pPr>
            <w:r>
              <w:rPr>
                <w:rFonts w:asciiTheme="minorHAnsi" w:hAnsiTheme="minorHAnsi"/>
                <w:b/>
                <w:sz w:val="18"/>
                <w:szCs w:val="18"/>
              </w:rPr>
              <w:t>10 103 016</w:t>
            </w:r>
          </w:p>
        </w:tc>
      </w:tr>
    </w:tbl>
    <w:p w14:paraId="3F873635" w14:textId="77777777" w:rsidR="009429D5" w:rsidRPr="00577D5C" w:rsidRDefault="009429D5" w:rsidP="009429D5">
      <w:pPr>
        <w:rPr>
          <w:rFonts w:asciiTheme="minorHAnsi" w:hAnsiTheme="minorHAnsi"/>
          <w:sz w:val="18"/>
          <w:szCs w:val="18"/>
          <w:lang w:val="en-US"/>
        </w:rPr>
      </w:pPr>
    </w:p>
    <w:p w14:paraId="41375F34" w14:textId="77777777" w:rsidR="006504BB" w:rsidRPr="00577D5C" w:rsidRDefault="006504BB">
      <w:pPr>
        <w:rPr>
          <w:rFonts w:asciiTheme="minorHAnsi" w:hAnsiTheme="minorHAnsi"/>
          <w:sz w:val="18"/>
          <w:szCs w:val="18"/>
        </w:rPr>
      </w:pPr>
    </w:p>
    <w:p w14:paraId="044C2077" w14:textId="77777777" w:rsidR="005E52EF" w:rsidRPr="004F7F68" w:rsidRDefault="00000000">
      <w:pPr>
        <w:rPr>
          <w:rFonts w:asciiTheme="minorHAnsi" w:hAnsiTheme="minorHAnsi" w:cstheme="minorHAnsi"/>
          <w:b/>
        </w:rPr>
      </w:pPr>
      <w:r w:rsidRPr="004F7F68">
        <w:rPr>
          <w:rFonts w:asciiTheme="minorHAnsi" w:hAnsiTheme="minorHAnsi" w:cstheme="minorHAnsi"/>
          <w:b/>
        </w:rPr>
        <w:t>Finansiering</w:t>
      </w:r>
    </w:p>
    <w:tbl>
      <w:tblPr>
        <w:tblStyle w:val="TableGrid"/>
        <w:tblW w:w="0" w:type="auto"/>
        <w:tblLook w:val="04A0" w:firstRow="1" w:lastRow="0" w:firstColumn="1" w:lastColumn="0" w:noHBand="0" w:noVBand="1"/>
      </w:tblPr>
      <w:tblGrid>
        <w:gridCol w:w="1993"/>
        <w:gridCol w:w="1313"/>
        <w:gridCol w:w="597"/>
        <w:gridCol w:w="535"/>
        <w:gridCol w:w="8"/>
        <w:gridCol w:w="530"/>
        <w:gridCol w:w="510"/>
        <w:gridCol w:w="25"/>
        <w:gridCol w:w="26"/>
        <w:gridCol w:w="508"/>
        <w:gridCol w:w="532"/>
        <w:gridCol w:w="534"/>
        <w:gridCol w:w="536"/>
        <w:gridCol w:w="1074"/>
      </w:tblGrid>
      <w:tr w:rsidR="008F1F15" w14:paraId="0EFE8B99" w14:textId="77777777" w:rsidTr="006D3F73">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7862F26" w14:textId="77777777" w:rsidR="003D3961" w:rsidRPr="006F508B" w:rsidRDefault="00000000" w:rsidP="002F0C57">
            <w:pPr>
              <w:jc w:val="left"/>
              <w:rPr>
                <w:rFonts w:asciiTheme="minorHAnsi" w:hAnsiTheme="minorHAnsi" w:cs="Arial"/>
                <w:b/>
                <w:sz w:val="18"/>
                <w:szCs w:val="18"/>
              </w:rPr>
            </w:pPr>
            <w:r>
              <w:rPr>
                <w:rFonts w:asciiTheme="minorHAnsi" w:hAnsiTheme="minorHAns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1CBAE4D" w14:textId="77777777" w:rsidR="003D3961" w:rsidRPr="006F508B" w:rsidRDefault="00000000" w:rsidP="000E370B">
            <w:pPr>
              <w:jc w:val="center"/>
              <w:rPr>
                <w:rFonts w:asciiTheme="minorHAnsi" w:hAnsiTheme="minorHAnsi" w:cs="Arial"/>
                <w:b/>
                <w:sz w:val="18"/>
                <w:szCs w:val="18"/>
              </w:rPr>
            </w:pPr>
            <w:r>
              <w:rPr>
                <w:rFonts w:asciiTheme="minorHAnsi" w:hAnsiTheme="minorHAnsi" w:cs="Arial"/>
                <w:b/>
                <w:sz w:val="18"/>
                <w:szCs w:val="18"/>
              </w:rPr>
              <w:t>HÖGSKOLAN DALARNA</w:t>
            </w:r>
          </w:p>
        </w:tc>
        <w:tc>
          <w:tcPr>
            <w:tcW w:w="1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DEAB696" w14:textId="77777777" w:rsidR="003D3961" w:rsidRPr="006F508B" w:rsidRDefault="003D3961" w:rsidP="000E370B">
            <w:pPr>
              <w:jc w:val="center"/>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06B60A6" w14:textId="77777777" w:rsidR="003D3961" w:rsidRPr="006F508B" w:rsidRDefault="003D3961" w:rsidP="000E370B">
            <w:pPr>
              <w:jc w:val="center"/>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2679712" w14:textId="77777777" w:rsidR="003D3961" w:rsidRPr="006F508B" w:rsidRDefault="003D3961" w:rsidP="000E370B">
            <w:pPr>
              <w:jc w:val="center"/>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B1B746A" w14:textId="77777777" w:rsidR="003D3961" w:rsidRPr="006F508B" w:rsidRDefault="003D3961" w:rsidP="000E370B">
            <w:pPr>
              <w:jc w:val="center"/>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74DEF69" w14:textId="77777777" w:rsidR="003D3961" w:rsidRPr="006F508B" w:rsidRDefault="003D3961" w:rsidP="000E370B">
            <w:pPr>
              <w:jc w:val="center"/>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3E64E03" w14:textId="77777777" w:rsidR="003D3961" w:rsidRPr="006F508B" w:rsidRDefault="003D3961" w:rsidP="000E370B">
            <w:pPr>
              <w:jc w:val="center"/>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54B8BC6" w14:textId="77777777" w:rsidR="003D3961" w:rsidRPr="006F508B" w:rsidRDefault="003D3961" w:rsidP="000E370B">
            <w:pPr>
              <w:jc w:val="center"/>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E3E1E18" w14:textId="77777777" w:rsidR="003D3961" w:rsidRPr="006F508B" w:rsidRDefault="003D3961" w:rsidP="000E370B">
            <w:pPr>
              <w:jc w:val="center"/>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0155F87" w14:textId="77777777" w:rsidR="003D3961" w:rsidRPr="006F508B" w:rsidRDefault="00000000" w:rsidP="000E370B">
            <w:pPr>
              <w:jc w:val="center"/>
              <w:rPr>
                <w:rFonts w:asciiTheme="minorHAnsi" w:hAnsiTheme="minorHAnsi" w:cs="Arial"/>
                <w:b/>
                <w:sz w:val="18"/>
                <w:szCs w:val="18"/>
              </w:rPr>
            </w:pPr>
            <w:r>
              <w:t xml:space="preserve"> </w:t>
            </w:r>
            <w:r>
              <w:rPr>
                <w:rFonts w:asciiTheme="minorHAnsi" w:hAnsiTheme="minorHAnsi" w:cs="Arial"/>
                <w:b/>
                <w:sz w:val="18"/>
                <w:szCs w:val="18"/>
              </w:rPr>
              <w:t>Totalt</w:t>
            </w:r>
          </w:p>
        </w:tc>
      </w:tr>
      <w:tr w:rsidR="008F1F15" w14:paraId="55E22C5A" w14:textId="77777777" w:rsidTr="006D3F73">
        <w:tc>
          <w:tcPr>
            <w:tcW w:w="3978" w:type="dxa"/>
            <w:gridSpan w:val="2"/>
            <w:tcBorders>
              <w:top w:val="single" w:sz="4" w:space="0" w:color="auto"/>
              <w:left w:val="single" w:sz="4" w:space="0" w:color="auto"/>
              <w:bottom w:val="single" w:sz="4" w:space="0" w:color="auto"/>
              <w:right w:val="nil"/>
            </w:tcBorders>
          </w:tcPr>
          <w:p w14:paraId="563E1FFB" w14:textId="77777777" w:rsidR="006D3F73" w:rsidRPr="006F508B" w:rsidRDefault="00000000" w:rsidP="006D3F73">
            <w:pPr>
              <w:jc w:val="left"/>
              <w:rPr>
                <w:rFonts w:asciiTheme="minorHAnsi" w:hAnsiTheme="minorHAnsi" w:cs="Arial"/>
                <w:b/>
                <w:sz w:val="18"/>
                <w:szCs w:val="18"/>
              </w:rPr>
            </w:pPr>
            <w:r w:rsidRPr="006F508B">
              <w:rPr>
                <w:rFonts w:asciiTheme="minorHAnsi" w:hAnsiTheme="minorHAnsi" w:cs="Arial"/>
                <w:b/>
                <w:sz w:val="18"/>
                <w:szCs w:val="18"/>
              </w:rPr>
              <w:t>Offentligt bidrag annat än pengar</w:t>
            </w:r>
          </w:p>
        </w:tc>
        <w:tc>
          <w:tcPr>
            <w:tcW w:w="1377" w:type="dxa"/>
            <w:tcBorders>
              <w:top w:val="single" w:sz="4" w:space="0" w:color="auto"/>
              <w:left w:val="nil"/>
              <w:bottom w:val="single" w:sz="4" w:space="0" w:color="auto"/>
              <w:right w:val="nil"/>
            </w:tcBorders>
          </w:tcPr>
          <w:p w14:paraId="285DD141" w14:textId="77777777" w:rsidR="006D3F73" w:rsidRPr="006F508B" w:rsidRDefault="006D3F73">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323161C3" w14:textId="77777777" w:rsidR="006D3F73" w:rsidRPr="006F508B" w:rsidRDefault="006D3F73">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2B8043B1" w14:textId="77777777" w:rsidR="006D3F73" w:rsidRPr="006F508B" w:rsidRDefault="006D3F73">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72B1AC92" w14:textId="77777777" w:rsidR="006D3F73" w:rsidRPr="006F508B" w:rsidRDefault="006D3F73">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253663FD" w14:textId="77777777" w:rsidR="006D3F73" w:rsidRPr="006F508B" w:rsidRDefault="006D3F73">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32A699A2" w14:textId="77777777" w:rsidR="006D3F73" w:rsidRPr="006F508B" w:rsidRDefault="006D3F73">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3C60A296" w14:textId="77777777" w:rsidR="006D3F73" w:rsidRPr="006F508B" w:rsidRDefault="006D3F73">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624A19F3" w14:textId="77777777" w:rsidR="006D3F73" w:rsidRPr="006F508B" w:rsidRDefault="006D3F73">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4FD267BA" w14:textId="77777777" w:rsidR="006D3F73" w:rsidRPr="006F508B" w:rsidRDefault="006D3F73">
            <w:pPr>
              <w:rPr>
                <w:rFonts w:asciiTheme="minorHAnsi" w:hAnsiTheme="minorHAnsi" w:cs="Arial"/>
                <w:b/>
                <w:sz w:val="18"/>
                <w:szCs w:val="18"/>
              </w:rPr>
            </w:pPr>
          </w:p>
        </w:tc>
      </w:tr>
      <w:tr w:rsidR="008F1F15" w14:paraId="44790BBE" w14:textId="77777777" w:rsidTr="000F4111">
        <w:tc>
          <w:tcPr>
            <w:tcW w:w="2377" w:type="dxa"/>
            <w:tcBorders>
              <w:top w:val="single" w:sz="4" w:space="0" w:color="auto"/>
              <w:left w:val="single" w:sz="4" w:space="0" w:color="auto"/>
              <w:bottom w:val="single" w:sz="4" w:space="0" w:color="auto"/>
              <w:right w:val="single" w:sz="4" w:space="0" w:color="auto"/>
            </w:tcBorders>
          </w:tcPr>
          <w:p w14:paraId="60CC541B" w14:textId="77777777" w:rsidR="00A06165" w:rsidRPr="006F508B" w:rsidRDefault="00000000" w:rsidP="00652888">
            <w:pPr>
              <w:jc w:val="left"/>
              <w:rPr>
                <w:rFonts w:asciiTheme="minorHAnsi" w:hAnsiTheme="minorHAnsi" w:cs="Arial"/>
                <w:b/>
                <w:sz w:val="18"/>
                <w:szCs w:val="18"/>
              </w:rPr>
            </w:pPr>
            <w:r>
              <w:rPr>
                <w:rFonts w:asciiTheme="minorHAnsi" w:hAnsiTheme="minorHAns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19C380BA" w14:textId="77777777" w:rsidR="00A06165" w:rsidRPr="006F508B" w:rsidRDefault="00A0616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7C2E2F24" w14:textId="77777777" w:rsidR="00A06165" w:rsidRPr="006F508B" w:rsidRDefault="00A0616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2D37489" w14:textId="77777777" w:rsidR="00A06165" w:rsidRPr="006F508B" w:rsidRDefault="00A0616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52A7A5E" w14:textId="77777777" w:rsidR="00A06165" w:rsidRPr="006F508B" w:rsidRDefault="00A0616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9A556BE" w14:textId="77777777" w:rsidR="00A06165" w:rsidRPr="006F508B" w:rsidRDefault="00A0616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6FD94C2" w14:textId="77777777" w:rsidR="00A06165" w:rsidRPr="006F508B" w:rsidRDefault="00A0616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940B93C" w14:textId="77777777" w:rsidR="00A06165" w:rsidRPr="006F508B" w:rsidRDefault="00A0616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30EF5B6" w14:textId="77777777" w:rsidR="00A06165" w:rsidRPr="006F508B" w:rsidRDefault="00A0616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FF50275" w14:textId="77777777" w:rsidR="00A06165" w:rsidRPr="006F508B" w:rsidRDefault="00A0616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56C3D51" w14:textId="77777777" w:rsidR="00A06165"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0</w:t>
            </w:r>
          </w:p>
        </w:tc>
      </w:tr>
      <w:tr w:rsidR="008F1F15" w14:paraId="77D687BD" w14:textId="77777777" w:rsidTr="000F4111">
        <w:tc>
          <w:tcPr>
            <w:tcW w:w="3978" w:type="dxa"/>
            <w:gridSpan w:val="2"/>
            <w:tcBorders>
              <w:top w:val="single" w:sz="4" w:space="0" w:color="auto"/>
              <w:left w:val="single" w:sz="4" w:space="0" w:color="auto"/>
              <w:bottom w:val="single" w:sz="4" w:space="0" w:color="auto"/>
              <w:right w:val="nil"/>
            </w:tcBorders>
          </w:tcPr>
          <w:p w14:paraId="72C43E27" w14:textId="77777777" w:rsidR="000F4111" w:rsidRPr="006F508B" w:rsidRDefault="00000000" w:rsidP="006D3F73">
            <w:pPr>
              <w:jc w:val="left"/>
              <w:rPr>
                <w:rFonts w:asciiTheme="minorHAnsi" w:hAnsiTheme="minorHAnsi" w:cs="Arial"/>
                <w:b/>
                <w:sz w:val="18"/>
                <w:szCs w:val="18"/>
              </w:rPr>
            </w:pPr>
            <w:r w:rsidRPr="006F508B">
              <w:rPr>
                <w:rFonts w:asciiTheme="minorHAnsi" w:hAnsiTheme="minorHAnsi" w:cs="Arial"/>
                <w:b/>
                <w:sz w:val="18"/>
                <w:szCs w:val="18"/>
              </w:rPr>
              <w:t>Offentlig kontantfinansiering</w:t>
            </w:r>
          </w:p>
        </w:tc>
        <w:tc>
          <w:tcPr>
            <w:tcW w:w="1377" w:type="dxa"/>
            <w:tcBorders>
              <w:top w:val="single" w:sz="4" w:space="0" w:color="auto"/>
              <w:left w:val="nil"/>
              <w:bottom w:val="single" w:sz="4" w:space="0" w:color="auto"/>
              <w:right w:val="nil"/>
            </w:tcBorders>
          </w:tcPr>
          <w:p w14:paraId="6D915EF8" w14:textId="77777777" w:rsidR="000F4111" w:rsidRPr="006F508B" w:rsidRDefault="000F4111">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7CF53338" w14:textId="77777777" w:rsidR="000F4111" w:rsidRPr="006F508B" w:rsidRDefault="000F4111">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65BAF788" w14:textId="77777777" w:rsidR="000F4111" w:rsidRPr="006F508B" w:rsidRDefault="000F4111">
            <w:pPr>
              <w:rPr>
                <w:rFonts w:asciiTheme="minorHAnsi" w:hAnsiTheme="minorHAnsi" w:cs="Arial"/>
                <w:b/>
                <w:sz w:val="18"/>
                <w:szCs w:val="18"/>
              </w:rPr>
            </w:pPr>
          </w:p>
        </w:tc>
        <w:tc>
          <w:tcPr>
            <w:tcW w:w="1246" w:type="dxa"/>
            <w:gridSpan w:val="3"/>
            <w:tcBorders>
              <w:top w:val="single" w:sz="4" w:space="0" w:color="auto"/>
              <w:left w:val="nil"/>
              <w:bottom w:val="single" w:sz="4" w:space="0" w:color="auto"/>
              <w:right w:val="nil"/>
            </w:tcBorders>
          </w:tcPr>
          <w:p w14:paraId="50B716EA" w14:textId="77777777" w:rsidR="000F4111" w:rsidRPr="006F508B" w:rsidRDefault="000F4111">
            <w:pPr>
              <w:rPr>
                <w:rFonts w:asciiTheme="minorHAnsi" w:hAnsiTheme="minorHAnsi" w:cs="Arial"/>
                <w:b/>
                <w:sz w:val="18"/>
                <w:szCs w:val="18"/>
              </w:rPr>
            </w:pPr>
          </w:p>
        </w:tc>
        <w:tc>
          <w:tcPr>
            <w:tcW w:w="1103" w:type="dxa"/>
            <w:tcBorders>
              <w:top w:val="single" w:sz="4" w:space="0" w:color="auto"/>
              <w:left w:val="nil"/>
              <w:bottom w:val="single" w:sz="4" w:space="0" w:color="auto"/>
              <w:right w:val="nil"/>
            </w:tcBorders>
          </w:tcPr>
          <w:p w14:paraId="1AF6E82D"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0D35BFAC"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6206DB3C"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3C157E04"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1F90248A" w14:textId="77777777" w:rsidR="000F4111" w:rsidRPr="006F508B" w:rsidRDefault="000F4111">
            <w:pPr>
              <w:jc w:val="left"/>
              <w:rPr>
                <w:rFonts w:asciiTheme="minorHAnsi" w:hAnsiTheme="minorHAnsi" w:cs="Arial"/>
                <w:b/>
                <w:sz w:val="18"/>
                <w:szCs w:val="18"/>
              </w:rPr>
            </w:pPr>
          </w:p>
        </w:tc>
      </w:tr>
      <w:tr w:rsidR="008F1F15" w14:paraId="47B06B35" w14:textId="77777777" w:rsidTr="000F4111">
        <w:tc>
          <w:tcPr>
            <w:tcW w:w="2377" w:type="dxa"/>
            <w:tcBorders>
              <w:top w:val="single" w:sz="4" w:space="0" w:color="auto"/>
              <w:left w:val="single" w:sz="4" w:space="0" w:color="auto"/>
              <w:bottom w:val="single" w:sz="4" w:space="0" w:color="auto"/>
              <w:right w:val="single" w:sz="4" w:space="0" w:color="auto"/>
            </w:tcBorders>
          </w:tcPr>
          <w:p w14:paraId="7C22540B" w14:textId="77777777" w:rsidR="003D3961" w:rsidRPr="006F508B" w:rsidRDefault="00000000" w:rsidP="003A3B52">
            <w:pPr>
              <w:jc w:val="left"/>
              <w:rPr>
                <w:rFonts w:asciiTheme="minorHAnsi" w:hAnsiTheme="minorHAnsi" w:cs="Arial"/>
                <w:sz w:val="18"/>
                <w:szCs w:val="18"/>
              </w:rPr>
            </w:pPr>
            <w:r>
              <w:rPr>
                <w:rFonts w:asciiTheme="minorHAnsi" w:hAnsiTheme="minorHAnsi" w:cs="Arial"/>
                <w:sz w:val="18"/>
                <w:szCs w:val="18"/>
              </w:rPr>
              <w:t>Region Dalarna: Medfinansiering för projektet är sökt av Region Dalarna.</w:t>
            </w:r>
          </w:p>
        </w:tc>
        <w:tc>
          <w:tcPr>
            <w:tcW w:w="1601" w:type="dxa"/>
            <w:tcBorders>
              <w:top w:val="single" w:sz="4" w:space="0" w:color="auto"/>
              <w:left w:val="single" w:sz="4" w:space="0" w:color="auto"/>
              <w:bottom w:val="single" w:sz="4" w:space="0" w:color="auto"/>
              <w:right w:val="single" w:sz="4" w:space="0" w:color="auto"/>
            </w:tcBorders>
            <w:vAlign w:val="bottom"/>
          </w:tcPr>
          <w:p w14:paraId="4BFF29E6" w14:textId="77777777" w:rsidR="003D3961" w:rsidRPr="006F508B" w:rsidRDefault="00000000" w:rsidP="0030073D">
            <w:pPr>
              <w:jc w:val="right"/>
              <w:rPr>
                <w:rFonts w:asciiTheme="minorHAnsi" w:hAnsiTheme="minorHAnsi" w:cs="Arial"/>
                <w:sz w:val="18"/>
                <w:szCs w:val="18"/>
              </w:rPr>
            </w:pPr>
            <w:r>
              <w:rPr>
                <w:rFonts w:asciiTheme="minorHAnsi" w:hAnsiTheme="minorHAnsi" w:cs="Arial"/>
                <w:sz w:val="18"/>
                <w:szCs w:val="18"/>
              </w:rPr>
              <w:t>3 247 378</w:t>
            </w:r>
          </w:p>
        </w:tc>
        <w:tc>
          <w:tcPr>
            <w:tcW w:w="1377" w:type="dxa"/>
            <w:tcBorders>
              <w:top w:val="single" w:sz="4" w:space="0" w:color="auto"/>
              <w:left w:val="single" w:sz="4" w:space="0" w:color="auto"/>
              <w:bottom w:val="single" w:sz="4" w:space="0" w:color="auto"/>
              <w:right w:val="single" w:sz="4" w:space="0" w:color="auto"/>
            </w:tcBorders>
            <w:vAlign w:val="bottom"/>
          </w:tcPr>
          <w:p w14:paraId="16F738CB" w14:textId="77777777" w:rsidR="003D3961" w:rsidRPr="006F508B" w:rsidRDefault="003D3961"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54A8E3A" w14:textId="77777777" w:rsidR="003D3961" w:rsidRPr="006F508B" w:rsidRDefault="003D3961"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83F0FAD" w14:textId="77777777" w:rsidR="003D3961" w:rsidRPr="006F508B" w:rsidRDefault="003D3961"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66493A0F"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24545F7"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699D983"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73A6D0D"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7766C3B"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522EB7A"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3 247 378</w:t>
            </w:r>
          </w:p>
        </w:tc>
      </w:tr>
      <w:tr w:rsidR="008F1F15" w14:paraId="5D351DB8"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560D9975" w14:textId="77777777" w:rsidR="003D3961" w:rsidRPr="006F508B" w:rsidRDefault="00000000">
            <w:pPr>
              <w:jc w:val="left"/>
              <w:rPr>
                <w:rFonts w:asciiTheme="minorHAnsi" w:hAnsiTheme="minorHAnsi" w:cs="Arial"/>
                <w:b/>
                <w:sz w:val="18"/>
                <w:szCs w:val="18"/>
              </w:rPr>
            </w:pPr>
            <w:r>
              <w:rPr>
                <w:rFonts w:asciiTheme="minorHAnsi" w:hAnsiTheme="minorHAns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62C50919"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3 247 378</w:t>
            </w:r>
          </w:p>
        </w:tc>
        <w:tc>
          <w:tcPr>
            <w:tcW w:w="1377" w:type="dxa"/>
            <w:tcBorders>
              <w:top w:val="single" w:sz="4" w:space="0" w:color="auto"/>
              <w:left w:val="single" w:sz="4" w:space="0" w:color="auto"/>
              <w:bottom w:val="single" w:sz="4" w:space="0" w:color="auto"/>
              <w:right w:val="single" w:sz="4" w:space="0" w:color="auto"/>
            </w:tcBorders>
            <w:vAlign w:val="bottom"/>
            <w:hideMark/>
          </w:tcPr>
          <w:p w14:paraId="3BFAFDFE"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26EEC10E"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0711060"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C8E07FD"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FD5824C"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CF49485"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DF29658"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E7E9AB0"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3A01415B"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3 247 378</w:t>
            </w:r>
          </w:p>
        </w:tc>
      </w:tr>
      <w:tr w:rsidR="008F1F15" w14:paraId="62012B0C" w14:textId="77777777" w:rsidTr="000F4111">
        <w:tc>
          <w:tcPr>
            <w:tcW w:w="2377" w:type="dxa"/>
            <w:tcBorders>
              <w:top w:val="single" w:sz="4" w:space="0" w:color="auto"/>
              <w:left w:val="single" w:sz="4" w:space="0" w:color="auto"/>
              <w:bottom w:val="single" w:sz="4" w:space="0" w:color="auto"/>
              <w:right w:val="single" w:sz="4" w:space="0" w:color="auto"/>
            </w:tcBorders>
          </w:tcPr>
          <w:p w14:paraId="59C1F7A1" w14:textId="77777777" w:rsidR="009251BA" w:rsidRPr="006F508B" w:rsidRDefault="00000000" w:rsidP="009251BA">
            <w:pPr>
              <w:jc w:val="left"/>
              <w:rPr>
                <w:rFonts w:asciiTheme="minorHAnsi" w:hAnsiTheme="minorHAnsi" w:cs="Arial"/>
                <w:b/>
                <w:sz w:val="18"/>
                <w:szCs w:val="18"/>
              </w:rPr>
            </w:pPr>
            <w:r>
              <w:rPr>
                <w:rFonts w:asciiTheme="minorHAnsi" w:hAnsiTheme="minorHAns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0145C8E3" w14:textId="77777777" w:rsidR="009251BA"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3 247 378</w:t>
            </w:r>
          </w:p>
        </w:tc>
        <w:tc>
          <w:tcPr>
            <w:tcW w:w="1377" w:type="dxa"/>
            <w:tcBorders>
              <w:top w:val="single" w:sz="4" w:space="0" w:color="auto"/>
              <w:left w:val="single" w:sz="4" w:space="0" w:color="auto"/>
              <w:bottom w:val="single" w:sz="4" w:space="0" w:color="auto"/>
              <w:right w:val="single" w:sz="4" w:space="0" w:color="auto"/>
            </w:tcBorders>
            <w:vAlign w:val="bottom"/>
          </w:tcPr>
          <w:p w14:paraId="6D38676E" w14:textId="77777777" w:rsidR="009251BA" w:rsidRPr="006F508B" w:rsidRDefault="009251BA"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27E4E54B" w14:textId="77777777" w:rsidR="009251BA" w:rsidRPr="006F508B" w:rsidRDefault="009251BA"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33D36B4" w14:textId="77777777" w:rsidR="009251BA" w:rsidRPr="006F508B" w:rsidRDefault="009251BA"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E6863AB" w14:textId="77777777" w:rsidR="009251BA" w:rsidRPr="006F508B" w:rsidRDefault="009251BA"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5C46D83" w14:textId="77777777" w:rsidR="009251BA" w:rsidRPr="006F508B" w:rsidRDefault="009251BA"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BAA24FE" w14:textId="77777777" w:rsidR="009251BA" w:rsidRPr="006F508B" w:rsidRDefault="009251BA"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959D50E" w14:textId="77777777" w:rsidR="009251BA" w:rsidRPr="006F508B" w:rsidRDefault="009251BA"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264F3714" w14:textId="77777777" w:rsidR="009251BA" w:rsidRPr="006F508B" w:rsidRDefault="009251BA"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4800CE8F" w14:textId="77777777" w:rsidR="009251BA"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3 247 378</w:t>
            </w:r>
          </w:p>
        </w:tc>
      </w:tr>
      <w:tr w:rsidR="008F1F15" w14:paraId="092726F5" w14:textId="77777777" w:rsidTr="000F4111">
        <w:tc>
          <w:tcPr>
            <w:tcW w:w="3978" w:type="dxa"/>
            <w:gridSpan w:val="2"/>
            <w:tcBorders>
              <w:top w:val="single" w:sz="4" w:space="0" w:color="auto"/>
              <w:left w:val="single" w:sz="4" w:space="0" w:color="auto"/>
              <w:bottom w:val="single" w:sz="4" w:space="0" w:color="auto"/>
              <w:right w:val="nil"/>
            </w:tcBorders>
          </w:tcPr>
          <w:p w14:paraId="61DD692A" w14:textId="77777777" w:rsidR="000F4111" w:rsidRPr="006F508B" w:rsidRDefault="00000000" w:rsidP="006D3F73">
            <w:pPr>
              <w:jc w:val="left"/>
              <w:rPr>
                <w:rFonts w:asciiTheme="minorHAnsi" w:hAnsiTheme="minorHAnsi" w:cs="Arial"/>
                <w:b/>
                <w:sz w:val="18"/>
                <w:szCs w:val="18"/>
              </w:rPr>
            </w:pPr>
            <w:r w:rsidRPr="006F508B">
              <w:rPr>
                <w:rFonts w:asciiTheme="minorHAnsi" w:hAnsiTheme="minorHAnsi" w:cs="Arial"/>
                <w:b/>
                <w:sz w:val="18"/>
                <w:szCs w:val="18"/>
              </w:rPr>
              <w:t>Privata bidrag annat än pengar</w:t>
            </w:r>
          </w:p>
        </w:tc>
        <w:tc>
          <w:tcPr>
            <w:tcW w:w="1377" w:type="dxa"/>
            <w:tcBorders>
              <w:top w:val="single" w:sz="4" w:space="0" w:color="auto"/>
              <w:left w:val="nil"/>
              <w:bottom w:val="single" w:sz="4" w:space="0" w:color="auto"/>
              <w:right w:val="nil"/>
            </w:tcBorders>
          </w:tcPr>
          <w:p w14:paraId="06184920" w14:textId="77777777" w:rsidR="000F4111" w:rsidRPr="006F508B" w:rsidRDefault="000F4111" w:rsidP="003A0E25">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6CBA146F" w14:textId="77777777" w:rsidR="000F4111" w:rsidRPr="006F508B" w:rsidRDefault="000F4111" w:rsidP="003A0E25">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39AECEED" w14:textId="77777777" w:rsidR="000F4111" w:rsidRPr="006F508B" w:rsidRDefault="000F4111" w:rsidP="003A0E25">
            <w:pPr>
              <w:rPr>
                <w:rFonts w:asciiTheme="minorHAnsi" w:hAnsiTheme="minorHAnsi" w:cs="Arial"/>
                <w:b/>
                <w:sz w:val="18"/>
                <w:szCs w:val="18"/>
              </w:rPr>
            </w:pPr>
          </w:p>
        </w:tc>
        <w:tc>
          <w:tcPr>
            <w:tcW w:w="1111" w:type="dxa"/>
            <w:tcBorders>
              <w:top w:val="single" w:sz="4" w:space="0" w:color="auto"/>
              <w:left w:val="nil"/>
              <w:bottom w:val="single" w:sz="4" w:space="0" w:color="auto"/>
              <w:right w:val="nil"/>
            </w:tcBorders>
          </w:tcPr>
          <w:p w14:paraId="02452375" w14:textId="77777777" w:rsidR="000F4111" w:rsidRPr="006F508B" w:rsidRDefault="000F4111" w:rsidP="003A0E25">
            <w:pPr>
              <w:rPr>
                <w:rFonts w:asciiTheme="minorHAnsi" w:hAnsiTheme="minorHAnsi" w:cs="Arial"/>
                <w:b/>
                <w:sz w:val="18"/>
                <w:szCs w:val="18"/>
              </w:rPr>
            </w:pPr>
          </w:p>
        </w:tc>
        <w:tc>
          <w:tcPr>
            <w:tcW w:w="1238" w:type="dxa"/>
            <w:gridSpan w:val="3"/>
            <w:tcBorders>
              <w:top w:val="single" w:sz="4" w:space="0" w:color="auto"/>
              <w:left w:val="nil"/>
              <w:bottom w:val="single" w:sz="4" w:space="0" w:color="auto"/>
              <w:right w:val="nil"/>
            </w:tcBorders>
          </w:tcPr>
          <w:p w14:paraId="316DEC50" w14:textId="77777777" w:rsidR="000F4111" w:rsidRPr="006F508B" w:rsidRDefault="000F4111" w:rsidP="003A0E25">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610F845E" w14:textId="77777777" w:rsidR="000F4111" w:rsidRPr="006F508B" w:rsidRDefault="000F4111" w:rsidP="003A0E25">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2B55E9AF" w14:textId="77777777" w:rsidR="000F4111" w:rsidRPr="006F508B" w:rsidRDefault="000F4111" w:rsidP="003A0E25">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19F2A8C2" w14:textId="77777777" w:rsidR="000F4111" w:rsidRPr="006F508B" w:rsidRDefault="000F4111" w:rsidP="003A0E25">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0D40C736" w14:textId="77777777" w:rsidR="000F4111" w:rsidRPr="006F508B" w:rsidRDefault="000F4111" w:rsidP="003A0E25">
            <w:pPr>
              <w:jc w:val="left"/>
              <w:rPr>
                <w:rFonts w:asciiTheme="minorHAnsi" w:hAnsiTheme="minorHAnsi" w:cs="Arial"/>
                <w:b/>
                <w:sz w:val="18"/>
                <w:szCs w:val="18"/>
              </w:rPr>
            </w:pPr>
          </w:p>
        </w:tc>
      </w:tr>
      <w:tr w:rsidR="008F1F15" w14:paraId="1164865E" w14:textId="77777777" w:rsidTr="000F4111">
        <w:tc>
          <w:tcPr>
            <w:tcW w:w="2377" w:type="dxa"/>
            <w:tcBorders>
              <w:top w:val="single" w:sz="4" w:space="0" w:color="auto"/>
              <w:left w:val="single" w:sz="4" w:space="0" w:color="auto"/>
              <w:bottom w:val="single" w:sz="4" w:space="0" w:color="auto"/>
              <w:right w:val="single" w:sz="4" w:space="0" w:color="auto"/>
            </w:tcBorders>
          </w:tcPr>
          <w:p w14:paraId="3E0E2B4B" w14:textId="77777777" w:rsidR="003A0E25" w:rsidRPr="006F508B" w:rsidRDefault="00000000" w:rsidP="003A0E25">
            <w:pPr>
              <w:jc w:val="left"/>
              <w:rPr>
                <w:rFonts w:asciiTheme="minorHAnsi" w:hAnsiTheme="minorHAnsi" w:cs="Arial"/>
                <w:b/>
                <w:sz w:val="18"/>
                <w:szCs w:val="18"/>
              </w:rPr>
            </w:pPr>
            <w:r>
              <w:rPr>
                <w:rFonts w:asciiTheme="minorHAnsi" w:hAnsiTheme="minorHAns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409FAF1E" w14:textId="77777777" w:rsidR="003A0E25" w:rsidRPr="006F508B" w:rsidRDefault="003A0E2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490DE7B1" w14:textId="77777777" w:rsidR="003A0E25" w:rsidRPr="006F508B" w:rsidRDefault="003A0E2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57E4A51" w14:textId="77777777" w:rsidR="003A0E25" w:rsidRPr="006F508B" w:rsidRDefault="003A0E2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48F5D72C" w14:textId="77777777" w:rsidR="003A0E25" w:rsidRPr="006F508B" w:rsidRDefault="003A0E2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A4C9358" w14:textId="77777777" w:rsidR="003A0E25" w:rsidRPr="006F508B" w:rsidRDefault="003A0E2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6BD6114" w14:textId="77777777" w:rsidR="003A0E25" w:rsidRPr="006F508B" w:rsidRDefault="003A0E2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A41E208" w14:textId="77777777" w:rsidR="003A0E25" w:rsidRPr="006F508B" w:rsidRDefault="003A0E2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C89155D" w14:textId="77777777" w:rsidR="003A0E25" w:rsidRPr="006F508B" w:rsidRDefault="003A0E2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2055D0F" w14:textId="77777777" w:rsidR="003A0E25" w:rsidRPr="006F508B" w:rsidRDefault="003A0E2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2D00534" w14:textId="77777777" w:rsidR="003A0E25"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0</w:t>
            </w:r>
          </w:p>
        </w:tc>
      </w:tr>
      <w:tr w:rsidR="008F1F15" w14:paraId="168B0CD1" w14:textId="77777777" w:rsidTr="000F4111">
        <w:tc>
          <w:tcPr>
            <w:tcW w:w="3978" w:type="dxa"/>
            <w:gridSpan w:val="2"/>
            <w:tcBorders>
              <w:top w:val="single" w:sz="4" w:space="0" w:color="auto"/>
              <w:left w:val="single" w:sz="4" w:space="0" w:color="auto"/>
              <w:bottom w:val="single" w:sz="4" w:space="0" w:color="auto"/>
              <w:right w:val="nil"/>
            </w:tcBorders>
          </w:tcPr>
          <w:p w14:paraId="58837BE5" w14:textId="77777777" w:rsidR="000F4111" w:rsidRPr="006F508B" w:rsidRDefault="00000000" w:rsidP="006D3F73">
            <w:pPr>
              <w:jc w:val="left"/>
              <w:rPr>
                <w:rFonts w:asciiTheme="minorHAnsi" w:hAnsiTheme="minorHAnsi" w:cs="Arial"/>
                <w:b/>
                <w:sz w:val="18"/>
                <w:szCs w:val="18"/>
              </w:rPr>
            </w:pPr>
            <w:r w:rsidRPr="006F508B">
              <w:rPr>
                <w:rFonts w:asciiTheme="minorHAnsi" w:hAnsiTheme="minorHAnsi" w:cs="Arial"/>
                <w:b/>
                <w:sz w:val="18"/>
                <w:szCs w:val="18"/>
              </w:rPr>
              <w:t>Privat kontantfinansiering</w:t>
            </w:r>
          </w:p>
        </w:tc>
        <w:tc>
          <w:tcPr>
            <w:tcW w:w="1377" w:type="dxa"/>
            <w:tcBorders>
              <w:top w:val="single" w:sz="4" w:space="0" w:color="auto"/>
              <w:left w:val="nil"/>
              <w:bottom w:val="single" w:sz="4" w:space="0" w:color="auto"/>
              <w:right w:val="nil"/>
            </w:tcBorders>
          </w:tcPr>
          <w:p w14:paraId="4734DF6D" w14:textId="77777777" w:rsidR="000F4111" w:rsidRPr="006F508B" w:rsidRDefault="000F4111">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526C2D44" w14:textId="77777777" w:rsidR="000F4111" w:rsidRPr="006F508B" w:rsidRDefault="000F4111">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1B116D49" w14:textId="77777777" w:rsidR="000F4111" w:rsidRPr="006F508B" w:rsidRDefault="000F4111">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069A4C5C" w14:textId="77777777" w:rsidR="000F4111" w:rsidRPr="006F508B" w:rsidRDefault="000F4111">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687019CB"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2F9A7FAD"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5520DE26"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68F72A86"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6D2744E6" w14:textId="77777777" w:rsidR="000F4111" w:rsidRPr="006F508B" w:rsidRDefault="000F4111">
            <w:pPr>
              <w:jc w:val="left"/>
              <w:rPr>
                <w:rFonts w:asciiTheme="minorHAnsi" w:hAnsiTheme="minorHAnsi" w:cs="Arial"/>
                <w:b/>
                <w:sz w:val="18"/>
                <w:szCs w:val="18"/>
              </w:rPr>
            </w:pPr>
          </w:p>
        </w:tc>
      </w:tr>
      <w:tr w:rsidR="008F1F15" w14:paraId="78CFDC75" w14:textId="77777777" w:rsidTr="000F4111">
        <w:tc>
          <w:tcPr>
            <w:tcW w:w="2377" w:type="dxa"/>
            <w:tcBorders>
              <w:top w:val="single" w:sz="4" w:space="0" w:color="auto"/>
              <w:left w:val="single" w:sz="4" w:space="0" w:color="auto"/>
              <w:bottom w:val="single" w:sz="4" w:space="0" w:color="auto"/>
              <w:right w:val="single" w:sz="4" w:space="0" w:color="auto"/>
            </w:tcBorders>
          </w:tcPr>
          <w:p w14:paraId="6F7758B5" w14:textId="77777777" w:rsidR="003D3961" w:rsidRPr="006F508B" w:rsidRDefault="00000000" w:rsidP="003A3B52">
            <w:pPr>
              <w:jc w:val="left"/>
              <w:rPr>
                <w:rFonts w:asciiTheme="minorHAnsi" w:hAnsiTheme="minorHAnsi" w:cs="Arial"/>
                <w:sz w:val="18"/>
                <w:szCs w:val="18"/>
              </w:rPr>
            </w:pPr>
            <w:r>
              <w:rPr>
                <w:rFonts w:asciiTheme="minorHAnsi" w:hAnsiTheme="minorHAnsi" w:cs="Arial"/>
                <w:sz w:val="18"/>
                <w:szCs w:val="18"/>
              </w:rPr>
              <w:t xml:space="preserve">KTP-företagen </w:t>
            </w:r>
            <w:r>
              <w:rPr>
                <w:rFonts w:asciiTheme="minorHAnsi" w:hAnsiTheme="minorHAnsi" w:cs="Arial"/>
                <w:sz w:val="18"/>
                <w:szCs w:val="18"/>
              </w:rPr>
              <w:lastRenderedPageBreak/>
              <w:t>(Högskolan Dalarna som garant): KTP företagen inte är utsedda innan projektet därför går Högskolan Dalarna in som garant för medfinansiering. När delprojekten startar flyttas medfiansieringen succesivt över till företagen, via fakturering. Redovisas via medfinansieringintyg.</w:t>
            </w:r>
          </w:p>
        </w:tc>
        <w:tc>
          <w:tcPr>
            <w:tcW w:w="1601" w:type="dxa"/>
            <w:tcBorders>
              <w:top w:val="single" w:sz="4" w:space="0" w:color="auto"/>
              <w:left w:val="single" w:sz="4" w:space="0" w:color="auto"/>
              <w:bottom w:val="single" w:sz="4" w:space="0" w:color="auto"/>
              <w:right w:val="single" w:sz="4" w:space="0" w:color="auto"/>
            </w:tcBorders>
            <w:vAlign w:val="bottom"/>
          </w:tcPr>
          <w:p w14:paraId="50930D17" w14:textId="77777777" w:rsidR="003D3961" w:rsidRPr="006F508B" w:rsidRDefault="00000000" w:rsidP="0030073D">
            <w:pPr>
              <w:jc w:val="right"/>
              <w:rPr>
                <w:rFonts w:asciiTheme="minorHAnsi" w:hAnsiTheme="minorHAnsi" w:cs="Arial"/>
                <w:sz w:val="18"/>
                <w:szCs w:val="18"/>
              </w:rPr>
            </w:pPr>
            <w:r>
              <w:rPr>
                <w:rFonts w:asciiTheme="minorHAnsi" w:hAnsiTheme="minorHAnsi" w:cs="Arial"/>
                <w:sz w:val="18"/>
                <w:szCs w:val="18"/>
              </w:rPr>
              <w:lastRenderedPageBreak/>
              <w:t>1 804 129</w:t>
            </w:r>
          </w:p>
        </w:tc>
        <w:tc>
          <w:tcPr>
            <w:tcW w:w="1377" w:type="dxa"/>
            <w:tcBorders>
              <w:top w:val="single" w:sz="4" w:space="0" w:color="auto"/>
              <w:left w:val="single" w:sz="4" w:space="0" w:color="auto"/>
              <w:bottom w:val="single" w:sz="4" w:space="0" w:color="auto"/>
              <w:right w:val="single" w:sz="4" w:space="0" w:color="auto"/>
            </w:tcBorders>
            <w:vAlign w:val="bottom"/>
          </w:tcPr>
          <w:p w14:paraId="346A1694" w14:textId="77777777" w:rsidR="003D3961" w:rsidRPr="006F508B" w:rsidRDefault="003D3961"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4F102D5" w14:textId="77777777" w:rsidR="003D3961" w:rsidRPr="006F508B" w:rsidRDefault="003D3961"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D0681C5" w14:textId="77777777" w:rsidR="003D3961" w:rsidRPr="006F508B" w:rsidRDefault="003D3961"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DAD149E"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03FCD821"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5FC1E97"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042E4DF7"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F71BEAA"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49AC79F7"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1 804 129</w:t>
            </w:r>
          </w:p>
        </w:tc>
      </w:tr>
      <w:tr w:rsidR="008F1F15" w14:paraId="2522CDC7" w14:textId="77777777" w:rsidTr="000F4111">
        <w:tc>
          <w:tcPr>
            <w:tcW w:w="2377" w:type="dxa"/>
            <w:tcBorders>
              <w:top w:val="single" w:sz="4" w:space="0" w:color="auto"/>
              <w:left w:val="single" w:sz="4" w:space="0" w:color="auto"/>
              <w:bottom w:val="single" w:sz="4" w:space="0" w:color="auto"/>
              <w:right w:val="single" w:sz="4" w:space="0" w:color="auto"/>
            </w:tcBorders>
          </w:tcPr>
          <w:p w14:paraId="59496BA4" w14:textId="77777777" w:rsidR="003A3B52" w:rsidRPr="006F508B" w:rsidRDefault="003A3B52" w:rsidP="003A3B52">
            <w:pPr>
              <w:jc w:val="left"/>
              <w:rPr>
                <w:rFonts w:asciiTheme="minorHAnsi" w:hAnsiTheme="minorHAns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70B34539" w14:textId="77777777" w:rsidR="003A3B52" w:rsidRPr="006F508B" w:rsidRDefault="003A3B52" w:rsidP="0030073D">
            <w:pPr>
              <w:jc w:val="right"/>
              <w:rPr>
                <w:rFonts w:asciiTheme="minorHAnsi" w:hAnsiTheme="minorHAns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287382F6" w14:textId="77777777" w:rsidR="003A3B52" w:rsidRPr="006F508B" w:rsidRDefault="003A3B52"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273D687" w14:textId="77777777" w:rsidR="003A3B52" w:rsidRPr="006F508B" w:rsidRDefault="003A3B52"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60F9FDF7" w14:textId="77777777" w:rsidR="003A3B52" w:rsidRPr="006F508B" w:rsidRDefault="003A3B52"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190CF8F" w14:textId="77777777" w:rsidR="003A3B52" w:rsidRPr="006F508B" w:rsidRDefault="003A3B52"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B779131" w14:textId="77777777" w:rsidR="003A3B52" w:rsidRPr="006F508B" w:rsidRDefault="003A3B52"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509E28A" w14:textId="77777777" w:rsidR="003A3B52" w:rsidRPr="006F508B" w:rsidRDefault="003A3B52"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7448487" w14:textId="77777777" w:rsidR="003A3B52" w:rsidRPr="006F508B" w:rsidRDefault="003A3B52"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A9CF1F4" w14:textId="77777777" w:rsidR="003A3B52" w:rsidRPr="006F508B" w:rsidRDefault="003A3B52"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1FAFF59" w14:textId="77777777" w:rsidR="003A3B52" w:rsidRPr="006F508B" w:rsidRDefault="003A3B52" w:rsidP="0030073D">
            <w:pPr>
              <w:jc w:val="right"/>
              <w:rPr>
                <w:rFonts w:asciiTheme="minorHAnsi" w:hAnsiTheme="minorHAnsi" w:cs="Arial"/>
                <w:b/>
                <w:sz w:val="18"/>
                <w:szCs w:val="18"/>
              </w:rPr>
            </w:pPr>
          </w:p>
        </w:tc>
      </w:tr>
      <w:tr w:rsidR="008F1F15" w14:paraId="0A7EAFEB"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433D19F8" w14:textId="77777777" w:rsidR="003D3961" w:rsidRPr="006F508B" w:rsidRDefault="00000000">
            <w:pPr>
              <w:jc w:val="left"/>
              <w:rPr>
                <w:rFonts w:asciiTheme="minorHAnsi" w:hAnsiTheme="minorHAnsi" w:cs="Arial"/>
                <w:b/>
                <w:sz w:val="18"/>
                <w:szCs w:val="18"/>
              </w:rPr>
            </w:pPr>
            <w:r>
              <w:rPr>
                <w:rFonts w:asciiTheme="minorHAnsi" w:hAnsiTheme="minorHAns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1A1A0E4C"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1 804 129</w:t>
            </w:r>
          </w:p>
        </w:tc>
        <w:tc>
          <w:tcPr>
            <w:tcW w:w="1377" w:type="dxa"/>
            <w:tcBorders>
              <w:top w:val="single" w:sz="4" w:space="0" w:color="auto"/>
              <w:left w:val="single" w:sz="4" w:space="0" w:color="auto"/>
              <w:bottom w:val="single" w:sz="4" w:space="0" w:color="auto"/>
              <w:right w:val="single" w:sz="4" w:space="0" w:color="auto"/>
            </w:tcBorders>
            <w:vAlign w:val="bottom"/>
          </w:tcPr>
          <w:p w14:paraId="74A32CDC"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2FCD70E"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8D2F38D"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FD63C4B"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8D3DB72"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29661DC"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E34E64D"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E73E659"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7F58BE05"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1 804 129</w:t>
            </w:r>
          </w:p>
        </w:tc>
      </w:tr>
      <w:tr w:rsidR="008F1F15" w14:paraId="1B137DA9"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392F85A4" w14:textId="77777777" w:rsidR="003D3961" w:rsidRPr="006F508B" w:rsidRDefault="00000000" w:rsidP="00092793">
            <w:pPr>
              <w:jc w:val="left"/>
              <w:rPr>
                <w:rFonts w:asciiTheme="minorHAnsi" w:hAnsiTheme="minorHAnsi" w:cs="Arial"/>
                <w:b/>
                <w:sz w:val="18"/>
                <w:szCs w:val="18"/>
              </w:rPr>
            </w:pPr>
            <w:r>
              <w:rPr>
                <w:rFonts w:asciiTheme="minorHAnsi" w:hAnsiTheme="minorHAns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6F26B20D"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1 804 129</w:t>
            </w:r>
          </w:p>
        </w:tc>
        <w:tc>
          <w:tcPr>
            <w:tcW w:w="1377" w:type="dxa"/>
            <w:tcBorders>
              <w:top w:val="single" w:sz="4" w:space="0" w:color="auto"/>
              <w:left w:val="single" w:sz="4" w:space="0" w:color="auto"/>
              <w:bottom w:val="single" w:sz="4" w:space="0" w:color="auto"/>
              <w:right w:val="single" w:sz="4" w:space="0" w:color="auto"/>
            </w:tcBorders>
            <w:vAlign w:val="bottom"/>
            <w:hideMark/>
          </w:tcPr>
          <w:p w14:paraId="3A8995E2"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4B47CE00"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CB6BA1B"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290E6B10"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92E02B4"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52A8E94"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CAC9FC7"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57A713A"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7556B966" w14:textId="77777777" w:rsidR="003D3961" w:rsidRPr="006F508B" w:rsidRDefault="00000000" w:rsidP="0030073D">
            <w:pPr>
              <w:jc w:val="right"/>
              <w:rPr>
                <w:rFonts w:asciiTheme="minorHAnsi" w:hAnsiTheme="minorHAnsi" w:cs="Arial"/>
                <w:b/>
                <w:sz w:val="18"/>
                <w:szCs w:val="18"/>
              </w:rPr>
            </w:pPr>
            <w:r>
              <w:rPr>
                <w:rFonts w:asciiTheme="minorHAnsi" w:hAnsiTheme="minorHAnsi" w:cs="Arial"/>
                <w:b/>
                <w:sz w:val="18"/>
                <w:szCs w:val="18"/>
              </w:rPr>
              <w:t>1 804 129</w:t>
            </w:r>
          </w:p>
        </w:tc>
      </w:tr>
      <w:tr w:rsidR="008F1F15" w14:paraId="450F4E82" w14:textId="77777777" w:rsidTr="000F4111">
        <w:tc>
          <w:tcPr>
            <w:tcW w:w="2377" w:type="dxa"/>
            <w:tcBorders>
              <w:top w:val="single" w:sz="4" w:space="0" w:color="auto"/>
              <w:left w:val="single" w:sz="4" w:space="0" w:color="auto"/>
              <w:bottom w:val="single" w:sz="4" w:space="0" w:color="auto"/>
              <w:right w:val="single" w:sz="4" w:space="0" w:color="auto"/>
            </w:tcBorders>
          </w:tcPr>
          <w:p w14:paraId="55C87CC2" w14:textId="77777777" w:rsidR="00144E53" w:rsidRDefault="00000000" w:rsidP="00144E53">
            <w:pPr>
              <w:jc w:val="left"/>
              <w:rPr>
                <w:rFonts w:asciiTheme="minorHAnsi" w:hAnsiTheme="minorHAnsi" w:cs="Arial"/>
                <w:b/>
                <w:sz w:val="18"/>
                <w:szCs w:val="18"/>
              </w:rPr>
            </w:pPr>
            <w:r>
              <w:rPr>
                <w:rFonts w:asciiTheme="minorHAnsi" w:hAnsiTheme="minorHAns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0766F971" w14:textId="77777777" w:rsidR="00144E53" w:rsidRDefault="00000000" w:rsidP="0030073D">
            <w:pPr>
              <w:jc w:val="right"/>
              <w:rPr>
                <w:rFonts w:asciiTheme="minorHAnsi" w:hAnsiTheme="minorHAnsi" w:cs="Arial"/>
                <w:b/>
                <w:sz w:val="18"/>
                <w:szCs w:val="18"/>
              </w:rPr>
            </w:pPr>
            <w:r>
              <w:rPr>
                <w:rFonts w:asciiTheme="minorHAnsi" w:hAnsiTheme="minorHAnsi" w:cs="Arial"/>
                <w:b/>
                <w:sz w:val="18"/>
                <w:szCs w:val="18"/>
              </w:rPr>
              <w:t>5 051 507</w:t>
            </w:r>
          </w:p>
        </w:tc>
        <w:tc>
          <w:tcPr>
            <w:tcW w:w="1377" w:type="dxa"/>
            <w:tcBorders>
              <w:top w:val="single" w:sz="4" w:space="0" w:color="auto"/>
              <w:left w:val="single" w:sz="4" w:space="0" w:color="auto"/>
              <w:bottom w:val="single" w:sz="4" w:space="0" w:color="auto"/>
              <w:right w:val="single" w:sz="4" w:space="0" w:color="auto"/>
            </w:tcBorders>
            <w:vAlign w:val="bottom"/>
          </w:tcPr>
          <w:p w14:paraId="147C2B29" w14:textId="77777777" w:rsidR="00144E53" w:rsidRDefault="00144E53"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A9085D4" w14:textId="77777777" w:rsidR="00144E53" w:rsidRDefault="00144E53"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56B103A" w14:textId="77777777" w:rsidR="00144E53" w:rsidRDefault="00144E53"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75A3E70" w14:textId="77777777" w:rsidR="00144E53" w:rsidRDefault="00144E53"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C1A1F75" w14:textId="77777777" w:rsidR="00144E53" w:rsidRDefault="00144E53"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135C45D" w14:textId="77777777" w:rsidR="00144E53" w:rsidRDefault="00144E53"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6BAFD2D" w14:textId="77777777" w:rsidR="00144E53" w:rsidRDefault="00144E53"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E8F7593" w14:textId="77777777" w:rsidR="00144E53" w:rsidRDefault="00144E53"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09E5428" w14:textId="77777777" w:rsidR="00144E53" w:rsidRDefault="00000000" w:rsidP="0030073D">
            <w:pPr>
              <w:jc w:val="right"/>
              <w:rPr>
                <w:rFonts w:asciiTheme="minorHAnsi" w:hAnsiTheme="minorHAnsi" w:cs="Arial"/>
                <w:b/>
                <w:sz w:val="18"/>
                <w:szCs w:val="18"/>
              </w:rPr>
            </w:pPr>
            <w:r>
              <w:rPr>
                <w:rFonts w:asciiTheme="minorHAnsi" w:hAnsiTheme="minorHAnsi" w:cs="Arial"/>
                <w:b/>
                <w:sz w:val="18"/>
                <w:szCs w:val="18"/>
              </w:rPr>
              <w:t>5 051 507</w:t>
            </w:r>
          </w:p>
        </w:tc>
      </w:tr>
    </w:tbl>
    <w:p w14:paraId="7743B21B" w14:textId="77777777" w:rsidR="007D23EA" w:rsidRPr="004F7F68" w:rsidRDefault="00000000">
      <w:pPr>
        <w:rPr>
          <w:rFonts w:asciiTheme="minorHAnsi" w:hAnsiTheme="minorHAnsi" w:cstheme="minorHAnsi"/>
          <w:b/>
        </w:rPr>
      </w:pPr>
      <w:r w:rsidRPr="004F7F68">
        <w:rPr>
          <w:rFonts w:asciiTheme="minorHAnsi" w:hAnsiTheme="minorHAnsi" w:cstheme="minorHAnsi"/>
          <w:b/>
        </w:rPr>
        <w:t>Stödfinansiering</w:t>
      </w:r>
    </w:p>
    <w:p w14:paraId="7B14B0B0" w14:textId="77777777" w:rsidR="007D23EA" w:rsidRDefault="007D23EA">
      <w:pPr>
        <w:rPr>
          <w:rFonts w:asciiTheme="minorHAnsi" w:hAnsiTheme="minorHAnsi"/>
          <w:sz w:val="18"/>
          <w:szCs w:val="18"/>
          <w:lang w:val="en-US"/>
        </w:rPr>
      </w:pPr>
    </w:p>
    <w:tbl>
      <w:tblPr>
        <w:tblStyle w:val="TableGrid"/>
        <w:tblW w:w="8754" w:type="dxa"/>
        <w:tblLook w:val="04A0" w:firstRow="1" w:lastRow="0" w:firstColumn="1" w:lastColumn="0" w:noHBand="0" w:noVBand="1"/>
      </w:tblPr>
      <w:tblGrid>
        <w:gridCol w:w="2124"/>
        <w:gridCol w:w="1776"/>
        <w:gridCol w:w="429"/>
        <w:gridCol w:w="429"/>
        <w:gridCol w:w="430"/>
        <w:gridCol w:w="430"/>
        <w:gridCol w:w="430"/>
        <w:gridCol w:w="430"/>
        <w:gridCol w:w="430"/>
        <w:gridCol w:w="430"/>
        <w:gridCol w:w="1416"/>
      </w:tblGrid>
      <w:tr w:rsidR="008F1F15" w14:paraId="7DF7A6C5" w14:textId="77777777" w:rsidTr="00E31B97">
        <w:tc>
          <w:tcPr>
            <w:tcW w:w="1242" w:type="dxa"/>
            <w:shd w:val="clear" w:color="auto" w:fill="DBE5F1" w:themeFill="accent1" w:themeFillTint="33"/>
          </w:tcPr>
          <w:p w14:paraId="63CB4BF1" w14:textId="77777777" w:rsidR="00BB7A36" w:rsidRPr="0017012C" w:rsidRDefault="00000000" w:rsidP="00FE22D3">
            <w:pPr>
              <w:jc w:val="left"/>
              <w:rPr>
                <w:rFonts w:asciiTheme="minorHAnsi" w:hAnsiTheme="minorHAnsi"/>
                <w:b/>
                <w:sz w:val="18"/>
                <w:szCs w:val="18"/>
              </w:rPr>
            </w:pPr>
            <w:r>
              <w:rPr>
                <w:rFonts w:asciiTheme="minorHAnsi" w:hAnsiTheme="minorHAnsi"/>
                <w:b/>
                <w:sz w:val="18"/>
                <w:szCs w:val="18"/>
              </w:rPr>
              <w:t>Finansiering</w:t>
            </w:r>
          </w:p>
        </w:tc>
        <w:tc>
          <w:tcPr>
            <w:tcW w:w="284" w:type="dxa"/>
            <w:shd w:val="clear" w:color="auto" w:fill="DBE5F1" w:themeFill="accent1" w:themeFillTint="33"/>
          </w:tcPr>
          <w:p w14:paraId="092D4E12" w14:textId="77777777" w:rsidR="00BB7A36" w:rsidRPr="0017012C" w:rsidRDefault="00000000" w:rsidP="00FE1117">
            <w:pPr>
              <w:jc w:val="center"/>
              <w:rPr>
                <w:rFonts w:asciiTheme="minorHAnsi" w:hAnsiTheme="minorHAnsi"/>
                <w:b/>
                <w:sz w:val="18"/>
                <w:szCs w:val="18"/>
              </w:rPr>
            </w:pPr>
            <w:r>
              <w:rPr>
                <w:rFonts w:asciiTheme="minorHAnsi" w:hAnsiTheme="minorHAnsi"/>
                <w:b/>
                <w:sz w:val="18"/>
                <w:szCs w:val="18"/>
              </w:rPr>
              <w:t>HÖGSKOLAN DALARNA</w:t>
            </w:r>
          </w:p>
        </w:tc>
        <w:tc>
          <w:tcPr>
            <w:tcW w:w="284" w:type="dxa"/>
            <w:shd w:val="clear" w:color="auto" w:fill="DBE5F1" w:themeFill="accent1" w:themeFillTint="33"/>
          </w:tcPr>
          <w:p w14:paraId="2A18C322"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1302CAD8"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6D2C6BA0"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5C29CAF1"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4A5B5618"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2D02A8B1"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5A0E5D33"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741A51A1"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30BA811B" w14:textId="77777777" w:rsidR="00BB7A36" w:rsidRPr="0017012C" w:rsidRDefault="00000000" w:rsidP="00FE1117">
            <w:pPr>
              <w:jc w:val="center"/>
              <w:rPr>
                <w:rFonts w:asciiTheme="minorHAnsi" w:hAnsiTheme="minorHAnsi"/>
                <w:b/>
                <w:sz w:val="18"/>
                <w:szCs w:val="18"/>
              </w:rPr>
            </w:pPr>
            <w:r>
              <w:rPr>
                <w:rFonts w:asciiTheme="minorHAnsi" w:hAnsiTheme="minorHAnsi"/>
                <w:b/>
                <w:sz w:val="18"/>
                <w:szCs w:val="18"/>
              </w:rPr>
              <w:t>Totalt</w:t>
            </w:r>
          </w:p>
        </w:tc>
      </w:tr>
      <w:tr w:rsidR="008F1F15" w14:paraId="5D00720D" w14:textId="77777777" w:rsidTr="00E31B97">
        <w:tc>
          <w:tcPr>
            <w:tcW w:w="1242" w:type="dxa"/>
          </w:tcPr>
          <w:p w14:paraId="20C5DC17" w14:textId="77777777" w:rsidR="00BB7A36" w:rsidRPr="0017012C" w:rsidRDefault="00000000" w:rsidP="008A37DD">
            <w:pPr>
              <w:jc w:val="left"/>
              <w:rPr>
                <w:rFonts w:asciiTheme="minorHAnsi" w:hAnsiTheme="minorHAnsi"/>
                <w:sz w:val="18"/>
                <w:szCs w:val="18"/>
              </w:rPr>
            </w:pPr>
            <w:r>
              <w:rPr>
                <w:rFonts w:asciiTheme="minorHAnsi" w:hAnsiTheme="minorHAnsi"/>
                <w:sz w:val="18"/>
                <w:szCs w:val="18"/>
              </w:rPr>
              <w:t>Stödfinansiering</w:t>
            </w:r>
          </w:p>
        </w:tc>
        <w:tc>
          <w:tcPr>
            <w:tcW w:w="284" w:type="dxa"/>
            <w:vAlign w:val="bottom"/>
          </w:tcPr>
          <w:p w14:paraId="61991008" w14:textId="77777777" w:rsidR="00BB7A36" w:rsidRPr="0017012C" w:rsidRDefault="00000000" w:rsidP="005069C1">
            <w:pPr>
              <w:jc w:val="right"/>
              <w:rPr>
                <w:rFonts w:asciiTheme="minorHAnsi" w:hAnsiTheme="minorHAnsi"/>
                <w:sz w:val="18"/>
                <w:szCs w:val="18"/>
              </w:rPr>
            </w:pPr>
            <w:r>
              <w:rPr>
                <w:rFonts w:asciiTheme="minorHAnsi" w:hAnsiTheme="minorHAnsi"/>
                <w:sz w:val="18"/>
                <w:szCs w:val="18"/>
              </w:rPr>
              <w:t>5 051 509</w:t>
            </w:r>
          </w:p>
        </w:tc>
        <w:tc>
          <w:tcPr>
            <w:tcW w:w="284" w:type="dxa"/>
            <w:vAlign w:val="bottom"/>
          </w:tcPr>
          <w:p w14:paraId="4808ED28" w14:textId="77777777" w:rsidR="00BB7A36" w:rsidRPr="0017012C" w:rsidRDefault="00BB7A36" w:rsidP="005069C1">
            <w:pPr>
              <w:jc w:val="right"/>
              <w:rPr>
                <w:rFonts w:asciiTheme="minorHAnsi" w:hAnsiTheme="minorHAnsi"/>
                <w:sz w:val="18"/>
                <w:szCs w:val="18"/>
              </w:rPr>
            </w:pPr>
          </w:p>
        </w:tc>
        <w:tc>
          <w:tcPr>
            <w:tcW w:w="284" w:type="dxa"/>
            <w:vAlign w:val="bottom"/>
          </w:tcPr>
          <w:p w14:paraId="197EE0BD" w14:textId="77777777" w:rsidR="00BB7A36" w:rsidRPr="0017012C" w:rsidRDefault="00BB7A36" w:rsidP="005069C1">
            <w:pPr>
              <w:jc w:val="right"/>
              <w:rPr>
                <w:rFonts w:asciiTheme="minorHAnsi" w:hAnsiTheme="minorHAnsi"/>
                <w:sz w:val="18"/>
                <w:szCs w:val="18"/>
              </w:rPr>
            </w:pPr>
          </w:p>
        </w:tc>
        <w:tc>
          <w:tcPr>
            <w:tcW w:w="284" w:type="dxa"/>
            <w:vAlign w:val="bottom"/>
          </w:tcPr>
          <w:p w14:paraId="338077E5" w14:textId="77777777" w:rsidR="00BB7A36" w:rsidRPr="0017012C" w:rsidRDefault="00BB7A36" w:rsidP="004039A2">
            <w:pPr>
              <w:jc w:val="right"/>
              <w:rPr>
                <w:rFonts w:asciiTheme="minorHAnsi" w:hAnsiTheme="minorHAnsi"/>
                <w:sz w:val="18"/>
                <w:szCs w:val="18"/>
              </w:rPr>
            </w:pPr>
          </w:p>
        </w:tc>
        <w:tc>
          <w:tcPr>
            <w:tcW w:w="284" w:type="dxa"/>
            <w:vAlign w:val="bottom"/>
          </w:tcPr>
          <w:p w14:paraId="62845FBC" w14:textId="77777777" w:rsidR="00BB7A36" w:rsidRPr="0017012C" w:rsidRDefault="00BB7A36" w:rsidP="005069C1">
            <w:pPr>
              <w:jc w:val="right"/>
              <w:rPr>
                <w:rFonts w:asciiTheme="minorHAnsi" w:hAnsiTheme="minorHAnsi"/>
                <w:sz w:val="18"/>
                <w:szCs w:val="18"/>
              </w:rPr>
            </w:pPr>
          </w:p>
        </w:tc>
        <w:tc>
          <w:tcPr>
            <w:tcW w:w="284" w:type="dxa"/>
            <w:vAlign w:val="bottom"/>
          </w:tcPr>
          <w:p w14:paraId="0B599D72" w14:textId="77777777" w:rsidR="00BB7A36" w:rsidRPr="0017012C" w:rsidRDefault="00BB7A36" w:rsidP="005069C1">
            <w:pPr>
              <w:jc w:val="right"/>
              <w:rPr>
                <w:rFonts w:asciiTheme="minorHAnsi" w:hAnsiTheme="minorHAnsi"/>
                <w:sz w:val="18"/>
                <w:szCs w:val="18"/>
              </w:rPr>
            </w:pPr>
          </w:p>
        </w:tc>
        <w:tc>
          <w:tcPr>
            <w:tcW w:w="284" w:type="dxa"/>
            <w:vAlign w:val="bottom"/>
          </w:tcPr>
          <w:p w14:paraId="07F9D258" w14:textId="77777777" w:rsidR="00BB7A36" w:rsidRPr="0017012C" w:rsidRDefault="00BB7A36" w:rsidP="005069C1">
            <w:pPr>
              <w:jc w:val="right"/>
              <w:rPr>
                <w:rFonts w:asciiTheme="minorHAnsi" w:hAnsiTheme="minorHAnsi"/>
                <w:sz w:val="18"/>
                <w:szCs w:val="18"/>
              </w:rPr>
            </w:pPr>
          </w:p>
        </w:tc>
        <w:tc>
          <w:tcPr>
            <w:tcW w:w="284" w:type="dxa"/>
            <w:vAlign w:val="bottom"/>
          </w:tcPr>
          <w:p w14:paraId="160728BA" w14:textId="77777777" w:rsidR="00BB7A36" w:rsidRPr="0017012C" w:rsidRDefault="00BB7A36" w:rsidP="005069C1">
            <w:pPr>
              <w:jc w:val="right"/>
              <w:rPr>
                <w:rFonts w:asciiTheme="minorHAnsi" w:hAnsiTheme="minorHAnsi"/>
                <w:sz w:val="18"/>
                <w:szCs w:val="18"/>
              </w:rPr>
            </w:pPr>
          </w:p>
        </w:tc>
        <w:tc>
          <w:tcPr>
            <w:tcW w:w="284" w:type="dxa"/>
            <w:vAlign w:val="bottom"/>
          </w:tcPr>
          <w:p w14:paraId="2BB2283C" w14:textId="77777777" w:rsidR="00BB7A36" w:rsidRPr="0017012C" w:rsidRDefault="00BB7A36" w:rsidP="005069C1">
            <w:pPr>
              <w:jc w:val="right"/>
              <w:rPr>
                <w:rFonts w:asciiTheme="minorHAnsi" w:hAnsiTheme="minorHAnsi"/>
                <w:sz w:val="18"/>
                <w:szCs w:val="18"/>
              </w:rPr>
            </w:pPr>
          </w:p>
        </w:tc>
        <w:tc>
          <w:tcPr>
            <w:tcW w:w="284" w:type="dxa"/>
            <w:vAlign w:val="bottom"/>
          </w:tcPr>
          <w:p w14:paraId="6CBE5644" w14:textId="77777777" w:rsidR="00BB7A36" w:rsidRPr="0017012C" w:rsidRDefault="00000000" w:rsidP="005069C1">
            <w:pPr>
              <w:jc w:val="right"/>
              <w:rPr>
                <w:rFonts w:asciiTheme="minorHAnsi" w:hAnsiTheme="minorHAnsi"/>
                <w:b/>
                <w:sz w:val="18"/>
                <w:szCs w:val="18"/>
              </w:rPr>
            </w:pPr>
            <w:r>
              <w:rPr>
                <w:rFonts w:asciiTheme="minorHAnsi" w:hAnsiTheme="minorHAnsi"/>
                <w:b/>
                <w:sz w:val="18"/>
                <w:szCs w:val="18"/>
              </w:rPr>
              <w:t>5 051 509</w:t>
            </w:r>
          </w:p>
        </w:tc>
      </w:tr>
    </w:tbl>
    <w:p w14:paraId="75244698" w14:textId="77777777" w:rsidR="009429D5" w:rsidRPr="0017012C" w:rsidRDefault="009429D5" w:rsidP="009429D5">
      <w:pPr>
        <w:rPr>
          <w:rFonts w:asciiTheme="minorHAnsi" w:hAnsiTheme="minorHAnsi"/>
          <w:sz w:val="18"/>
          <w:szCs w:val="18"/>
          <w:lang w:val="en-US"/>
        </w:rPr>
      </w:pPr>
    </w:p>
    <w:p w14:paraId="0BB52850" w14:textId="77777777" w:rsidR="006504BB" w:rsidRPr="0017012C" w:rsidRDefault="006504BB">
      <w:pPr>
        <w:rPr>
          <w:rFonts w:asciiTheme="minorHAnsi" w:hAnsiTheme="minorHAnsi"/>
          <w:sz w:val="18"/>
          <w:szCs w:val="18"/>
        </w:rPr>
      </w:pPr>
    </w:p>
    <w:p w14:paraId="3FD8388A" w14:textId="77777777" w:rsidR="00EF737E" w:rsidRDefault="00EF737E">
      <w:pPr>
        <w:rPr>
          <w:rFonts w:asciiTheme="minorHAnsi" w:hAnsiTheme="minorHAnsi" w:cstheme="minorHAnsi"/>
        </w:rPr>
      </w:pPr>
    </w:p>
    <w:p w14:paraId="64FDD7CD" w14:textId="77777777" w:rsidR="00EF737E" w:rsidRPr="00EF737E" w:rsidRDefault="00000000">
      <w:pPr>
        <w:rPr>
          <w:rFonts w:asciiTheme="minorHAnsi" w:hAnsiTheme="minorHAnsi" w:cstheme="minorHAnsi"/>
          <w:b/>
        </w:rPr>
      </w:pPr>
      <w:r w:rsidRPr="00EF737E">
        <w:rPr>
          <w:rFonts w:asciiTheme="minorHAnsi" w:hAnsiTheme="minorHAnsi" w:cstheme="minorHAnsi"/>
          <w:b/>
        </w:rPr>
        <w:t>Sammanställning</w:t>
      </w:r>
    </w:p>
    <w:tbl>
      <w:tblPr>
        <w:tblStyle w:val="TableGrid"/>
        <w:tblW w:w="0" w:type="auto"/>
        <w:tblLayout w:type="fixed"/>
        <w:tblLook w:val="04A0" w:firstRow="1" w:lastRow="0" w:firstColumn="1" w:lastColumn="0" w:noHBand="0" w:noVBand="1"/>
      </w:tblPr>
      <w:tblGrid>
        <w:gridCol w:w="5637"/>
        <w:gridCol w:w="992"/>
      </w:tblGrid>
      <w:tr w:rsidR="008F1F15" w14:paraId="04D9FD5E" w14:textId="77777777" w:rsidTr="00D11C6A">
        <w:tc>
          <w:tcPr>
            <w:tcW w:w="5637" w:type="dxa"/>
          </w:tcPr>
          <w:p w14:paraId="794CD339" w14:textId="77777777" w:rsidR="00D11C6A" w:rsidRDefault="00000000" w:rsidP="00D11C6A">
            <w:pPr>
              <w:jc w:val="left"/>
            </w:pPr>
            <w:r>
              <w:t>Stödandel av faktiska kostnader</w:t>
            </w:r>
          </w:p>
        </w:tc>
        <w:tc>
          <w:tcPr>
            <w:tcW w:w="992" w:type="dxa"/>
          </w:tcPr>
          <w:p w14:paraId="1350264C" w14:textId="77777777" w:rsidR="00D11C6A" w:rsidRDefault="00000000" w:rsidP="00D11C6A">
            <w:pPr>
              <w:jc w:val="right"/>
            </w:pPr>
            <w:r>
              <w:rPr>
                <w:rFonts w:ascii="Cambria" w:hAnsi="Cambria"/>
                <w:sz w:val="22"/>
                <w:szCs w:val="22"/>
              </w:rPr>
              <w:t>50,00</w:t>
            </w:r>
            <w:r w:rsidRPr="00D11C6A">
              <w:rPr>
                <w:rFonts w:ascii="Cambria" w:hAnsi="Cambria"/>
                <w:sz w:val="22"/>
                <w:szCs w:val="22"/>
              </w:rPr>
              <w:t>%</w:t>
            </w:r>
          </w:p>
        </w:tc>
      </w:tr>
      <w:tr w:rsidR="008F1F15" w14:paraId="2F1F66BA" w14:textId="77777777" w:rsidTr="00D11C6A">
        <w:tc>
          <w:tcPr>
            <w:tcW w:w="5637" w:type="dxa"/>
          </w:tcPr>
          <w:p w14:paraId="39D9A4C3" w14:textId="77777777" w:rsidR="00675F92" w:rsidRDefault="00000000" w:rsidP="00D11C6A">
            <w:r>
              <w:t>Stödandel av totala kostnader</w:t>
            </w:r>
          </w:p>
        </w:tc>
        <w:tc>
          <w:tcPr>
            <w:tcW w:w="992" w:type="dxa"/>
          </w:tcPr>
          <w:p w14:paraId="6D92ADB8" w14:textId="77777777" w:rsidR="00675F92" w:rsidRDefault="00000000" w:rsidP="00D11C6A">
            <w:pPr>
              <w:jc w:val="right"/>
              <w:rPr>
                <w:rFonts w:ascii="Cambria" w:hAnsi="Cambria"/>
                <w:sz w:val="22"/>
                <w:szCs w:val="22"/>
              </w:rPr>
            </w:pPr>
            <w:r>
              <w:rPr>
                <w:rFonts w:ascii="Cambria" w:hAnsi="Cambria"/>
                <w:sz w:val="22"/>
                <w:szCs w:val="22"/>
              </w:rPr>
              <w:t>50,00%</w:t>
            </w:r>
          </w:p>
        </w:tc>
      </w:tr>
      <w:tr w:rsidR="008F1F15" w14:paraId="01ED7971" w14:textId="77777777" w:rsidTr="00D11C6A">
        <w:tc>
          <w:tcPr>
            <w:tcW w:w="5637" w:type="dxa"/>
          </w:tcPr>
          <w:p w14:paraId="62B4C336" w14:textId="77777777" w:rsidR="00D11C6A" w:rsidRDefault="00000000" w:rsidP="00D11C6A">
            <w:pPr>
              <w:jc w:val="left"/>
            </w:pPr>
            <w:r>
              <w:t>Stödandel av stödgrundande finansiering</w:t>
            </w:r>
          </w:p>
        </w:tc>
        <w:tc>
          <w:tcPr>
            <w:tcW w:w="992" w:type="dxa"/>
          </w:tcPr>
          <w:p w14:paraId="4BB1E00F" w14:textId="77777777" w:rsidR="00D11C6A" w:rsidRDefault="00000000" w:rsidP="00D11C6A">
            <w:pPr>
              <w:jc w:val="right"/>
            </w:pPr>
            <w:r>
              <w:rPr>
                <w:rFonts w:ascii="Cambria" w:hAnsi="Cambria"/>
                <w:sz w:val="22"/>
                <w:szCs w:val="22"/>
              </w:rPr>
              <w:t>50,00</w:t>
            </w:r>
            <w:r w:rsidRPr="00D11C6A">
              <w:rPr>
                <w:rFonts w:ascii="Cambria" w:hAnsi="Cambria"/>
                <w:sz w:val="22"/>
                <w:szCs w:val="22"/>
              </w:rPr>
              <w:t>%</w:t>
            </w:r>
          </w:p>
        </w:tc>
      </w:tr>
      <w:tr w:rsidR="008F1F15" w14:paraId="5D292174" w14:textId="77777777" w:rsidTr="00D11C6A">
        <w:tc>
          <w:tcPr>
            <w:tcW w:w="5637" w:type="dxa"/>
          </w:tcPr>
          <w:p w14:paraId="0E589D4D" w14:textId="77777777" w:rsidR="00D11C6A" w:rsidRDefault="00000000" w:rsidP="00D11C6A">
            <w:pPr>
              <w:jc w:val="left"/>
            </w:pPr>
            <w:r>
              <w:t>Stödandel av total finansiering</w:t>
            </w:r>
          </w:p>
        </w:tc>
        <w:tc>
          <w:tcPr>
            <w:tcW w:w="992" w:type="dxa"/>
          </w:tcPr>
          <w:p w14:paraId="78973DC2" w14:textId="77777777" w:rsidR="00D11C6A" w:rsidRDefault="00000000" w:rsidP="00D11C6A">
            <w:pPr>
              <w:jc w:val="right"/>
            </w:pPr>
            <w:r>
              <w:rPr>
                <w:rFonts w:ascii="Cambria" w:hAnsi="Cambria"/>
                <w:sz w:val="22"/>
                <w:szCs w:val="22"/>
              </w:rPr>
              <w:t>50,00</w:t>
            </w:r>
            <w:r w:rsidRPr="00D11C6A">
              <w:rPr>
                <w:rFonts w:ascii="Cambria" w:hAnsi="Cambria"/>
                <w:sz w:val="22"/>
                <w:szCs w:val="22"/>
              </w:rPr>
              <w:t>%</w:t>
            </w:r>
          </w:p>
        </w:tc>
      </w:tr>
      <w:tr w:rsidR="008F1F15" w14:paraId="22F618EC" w14:textId="77777777" w:rsidTr="00D11C6A">
        <w:tc>
          <w:tcPr>
            <w:tcW w:w="5637" w:type="dxa"/>
          </w:tcPr>
          <w:p w14:paraId="0DF5413A" w14:textId="77777777" w:rsidR="00D11C6A" w:rsidRDefault="00000000" w:rsidP="00D11C6A">
            <w:pPr>
              <w:jc w:val="left"/>
            </w:pPr>
            <w:r>
              <w:t>Andel annan offentlig finansiering</w:t>
            </w:r>
          </w:p>
        </w:tc>
        <w:tc>
          <w:tcPr>
            <w:tcW w:w="992" w:type="dxa"/>
          </w:tcPr>
          <w:p w14:paraId="14D3F8A2" w14:textId="77777777" w:rsidR="00D11C6A" w:rsidRDefault="00000000" w:rsidP="00D11C6A">
            <w:pPr>
              <w:jc w:val="right"/>
            </w:pPr>
            <w:r>
              <w:rPr>
                <w:rFonts w:ascii="Cambria" w:hAnsi="Cambria"/>
                <w:sz w:val="22"/>
                <w:szCs w:val="22"/>
              </w:rPr>
              <w:t>32,14</w:t>
            </w:r>
            <w:r w:rsidRPr="00D11C6A">
              <w:rPr>
                <w:rFonts w:ascii="Cambria" w:hAnsi="Cambria"/>
                <w:sz w:val="22"/>
                <w:szCs w:val="22"/>
              </w:rPr>
              <w:t>%</w:t>
            </w:r>
          </w:p>
        </w:tc>
      </w:tr>
      <w:tr w:rsidR="008F1F15" w14:paraId="70C4C915" w14:textId="77777777" w:rsidTr="00D11C6A">
        <w:tc>
          <w:tcPr>
            <w:tcW w:w="5637" w:type="dxa"/>
          </w:tcPr>
          <w:p w14:paraId="5626E6CE" w14:textId="77777777" w:rsidR="003810B1" w:rsidRDefault="00000000" w:rsidP="003810B1">
            <w:pPr>
              <w:jc w:val="left"/>
            </w:pPr>
            <w:r>
              <w:t>Andel offentlig finansiering</w:t>
            </w:r>
          </w:p>
        </w:tc>
        <w:tc>
          <w:tcPr>
            <w:tcW w:w="992" w:type="dxa"/>
          </w:tcPr>
          <w:p w14:paraId="2D715B35" w14:textId="77777777" w:rsidR="003810B1" w:rsidRDefault="00000000" w:rsidP="00D11C6A">
            <w:pPr>
              <w:jc w:val="right"/>
              <w:rPr>
                <w:rFonts w:ascii="Cambria" w:hAnsi="Cambria"/>
                <w:sz w:val="22"/>
                <w:szCs w:val="22"/>
              </w:rPr>
            </w:pPr>
            <w:r>
              <w:rPr>
                <w:rFonts w:ascii="Cambria" w:hAnsi="Cambria"/>
                <w:sz w:val="22"/>
                <w:szCs w:val="22"/>
              </w:rPr>
              <w:t>82,14%</w:t>
            </w:r>
          </w:p>
        </w:tc>
      </w:tr>
      <w:tr w:rsidR="008F1F15" w14:paraId="4987FFE9" w14:textId="77777777" w:rsidTr="00D11C6A">
        <w:tc>
          <w:tcPr>
            <w:tcW w:w="5637" w:type="dxa"/>
          </w:tcPr>
          <w:p w14:paraId="486319BF" w14:textId="77777777" w:rsidR="00D11C6A" w:rsidRDefault="00000000" w:rsidP="00D11C6A">
            <w:pPr>
              <w:jc w:val="left"/>
            </w:pPr>
            <w:r>
              <w:t>Andel privat finansiering</w:t>
            </w:r>
          </w:p>
        </w:tc>
        <w:tc>
          <w:tcPr>
            <w:tcW w:w="992" w:type="dxa"/>
          </w:tcPr>
          <w:p w14:paraId="1CDF9C9D" w14:textId="77777777" w:rsidR="00D11C6A" w:rsidRDefault="00000000" w:rsidP="00D11C6A">
            <w:pPr>
              <w:jc w:val="right"/>
            </w:pPr>
            <w:r>
              <w:rPr>
                <w:rFonts w:ascii="Cambria" w:hAnsi="Cambria"/>
                <w:sz w:val="22"/>
                <w:szCs w:val="22"/>
              </w:rPr>
              <w:t>17,86</w:t>
            </w:r>
            <w:r w:rsidRPr="00D11C6A">
              <w:rPr>
                <w:rFonts w:ascii="Cambria" w:hAnsi="Cambria"/>
                <w:sz w:val="22"/>
                <w:szCs w:val="22"/>
              </w:rPr>
              <w:t>%</w:t>
            </w:r>
          </w:p>
        </w:tc>
      </w:tr>
    </w:tbl>
    <w:p w14:paraId="0171756D" w14:textId="77777777" w:rsidR="00D11C6A" w:rsidRDefault="00D11C6A" w:rsidP="00BC5A0D"/>
    <w:p w14:paraId="78B279A9" w14:textId="77777777" w:rsidR="00581901" w:rsidRPr="00D11C6A" w:rsidRDefault="00581901">
      <w:pPr>
        <w:rPr>
          <w:rFonts w:ascii="Cambria" w:hAnsi="Cambria"/>
          <w:sz w:val="22"/>
          <w:szCs w:val="22"/>
        </w:rPr>
      </w:pPr>
    </w:p>
    <w:p w14:paraId="71F248E5" w14:textId="77777777" w:rsidR="00EF737E" w:rsidRDefault="00000000">
      <w:pPr>
        <w:spacing w:after="200" w:line="276" w:lineRule="auto"/>
        <w:rPr>
          <w:rFonts w:asciiTheme="minorHAnsi" w:hAnsiTheme="minorHAnsi" w:cstheme="minorHAnsi"/>
        </w:rPr>
      </w:pPr>
      <w:r>
        <w:rPr>
          <w:rFonts w:asciiTheme="minorHAnsi" w:hAnsiTheme="minorHAnsi" w:cstheme="minorHAnsi"/>
        </w:rPr>
        <w:br w:type="page"/>
      </w:r>
    </w:p>
    <w:p w14:paraId="76E37259" w14:textId="77777777" w:rsidR="00B81FFA" w:rsidRPr="004F7F68" w:rsidRDefault="00B81FFA">
      <w:pPr>
        <w:rPr>
          <w:rFonts w:asciiTheme="minorHAnsi" w:hAnsiTheme="minorHAnsi" w:cstheme="minorHAnsi"/>
        </w:rPr>
      </w:pPr>
    </w:p>
    <w:p w14:paraId="0EA6B599" w14:textId="77777777" w:rsidR="00493AE2" w:rsidRPr="004F7F68" w:rsidRDefault="00000000" w:rsidP="00493AE2">
      <w:pPr>
        <w:pStyle w:val="Rubrik2numrerad"/>
        <w:rPr>
          <w:rFonts w:asciiTheme="minorHAnsi" w:hAnsiTheme="minorHAnsi" w:cstheme="minorHAnsi"/>
        </w:rPr>
      </w:pPr>
      <w:r w:rsidRPr="004F7F68">
        <w:rPr>
          <w:rFonts w:asciiTheme="minorHAnsi" w:hAnsiTheme="minorHAnsi" w:cstheme="minorHAnsi"/>
        </w:rPr>
        <w:t>Förskott</w:t>
      </w:r>
    </w:p>
    <w:p w14:paraId="2C916C66" w14:textId="77777777" w:rsidR="00493AE2" w:rsidRPr="004F7F68" w:rsidRDefault="00000000">
      <w:pPr>
        <w:rPr>
          <w:rFonts w:asciiTheme="minorHAnsi" w:hAnsiTheme="minorHAnsi" w:cstheme="minorHAnsi"/>
        </w:rPr>
      </w:pPr>
      <w:r w:rsidRPr="004F7F68">
        <w:rPr>
          <w:rFonts w:asciiTheme="minorHAnsi" w:hAnsiTheme="minorHAnsi" w:cstheme="minorHAnsi"/>
        </w:rPr>
        <w:t xml:space="preserve">Sökt förskottsbelopp: </w:t>
      </w:r>
      <w:r>
        <w:rPr>
          <w:rFonts w:asciiTheme="minorHAnsi" w:hAnsiTheme="minorHAnsi" w:cstheme="minorHAnsi"/>
        </w:rPr>
        <w:t>0,00</w:t>
      </w:r>
    </w:p>
    <w:p w14:paraId="61F85946" w14:textId="77777777" w:rsidR="00493AE2" w:rsidRPr="004F7F68" w:rsidRDefault="00000000">
      <w:pPr>
        <w:rPr>
          <w:rFonts w:asciiTheme="minorHAnsi" w:hAnsiTheme="minorHAnsi" w:cstheme="minorHAnsi"/>
        </w:rPr>
      </w:pPr>
      <w:r w:rsidRPr="004F7F68">
        <w:rPr>
          <w:rFonts w:asciiTheme="minorHAnsi" w:hAnsiTheme="minorHAnsi" w:cstheme="minorHAnsi"/>
        </w:rPr>
        <w:t xml:space="preserve">Motivering: </w:t>
      </w:r>
    </w:p>
    <w:p w14:paraId="0F85B291" w14:textId="77777777" w:rsidR="00493AE2" w:rsidRPr="004F7F68" w:rsidRDefault="00493AE2">
      <w:pPr>
        <w:rPr>
          <w:rFonts w:asciiTheme="minorHAnsi" w:hAnsiTheme="minorHAnsi" w:cstheme="minorHAnsi"/>
        </w:rPr>
      </w:pPr>
    </w:p>
    <w:p w14:paraId="172019E1" w14:textId="77777777" w:rsidR="00493AE2" w:rsidRPr="004F7F68" w:rsidRDefault="00000000" w:rsidP="00493AE2">
      <w:pPr>
        <w:pStyle w:val="Rubrik2numrerad"/>
        <w:rPr>
          <w:rFonts w:asciiTheme="minorHAnsi" w:hAnsiTheme="minorHAnsi" w:cstheme="minorHAnsi"/>
        </w:rPr>
      </w:pPr>
      <w:r w:rsidRPr="004F7F68">
        <w:rPr>
          <w:rFonts w:asciiTheme="minorHAnsi" w:hAnsiTheme="minorHAnsi" w:cstheme="minorHAnsi"/>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8F1F15" w14:paraId="64AC6106" w14:textId="77777777" w:rsidTr="00BC2701">
        <w:tc>
          <w:tcPr>
            <w:tcW w:w="2376" w:type="dxa"/>
          </w:tcPr>
          <w:p w14:paraId="458D7EDE" w14:textId="77777777" w:rsidR="00BC2701" w:rsidRDefault="00000000" w:rsidP="00F51A66">
            <w:pPr>
              <w:jc w:val="left"/>
            </w:pPr>
            <w:r>
              <w:t>Namn:</w:t>
            </w:r>
          </w:p>
        </w:tc>
        <w:tc>
          <w:tcPr>
            <w:tcW w:w="6521" w:type="dxa"/>
          </w:tcPr>
          <w:p w14:paraId="6048D1FB" w14:textId="77777777" w:rsidR="00BC2701" w:rsidRDefault="00000000" w:rsidP="00F51A66">
            <w:pPr>
              <w:jc w:val="left"/>
            </w:pPr>
            <w:r>
              <w:t>Marit Söderqvist</w:t>
            </w:r>
          </w:p>
        </w:tc>
      </w:tr>
      <w:tr w:rsidR="008F1F15" w14:paraId="30B5579C" w14:textId="77777777" w:rsidTr="00BC2701">
        <w:tc>
          <w:tcPr>
            <w:tcW w:w="2376" w:type="dxa"/>
          </w:tcPr>
          <w:p w14:paraId="44131106" w14:textId="77777777" w:rsidR="00BC2701" w:rsidRDefault="00000000" w:rsidP="00F51A66">
            <w:pPr>
              <w:jc w:val="left"/>
            </w:pPr>
            <w:r>
              <w:t>Telefonnummer:</w:t>
            </w:r>
          </w:p>
        </w:tc>
        <w:tc>
          <w:tcPr>
            <w:tcW w:w="6521" w:type="dxa"/>
          </w:tcPr>
          <w:p w14:paraId="2A80F7F6" w14:textId="77777777" w:rsidR="00BC2701" w:rsidRDefault="00000000" w:rsidP="00F51A66">
            <w:pPr>
              <w:jc w:val="left"/>
            </w:pPr>
            <w:r>
              <w:t>072 2381660</w:t>
            </w:r>
          </w:p>
        </w:tc>
      </w:tr>
      <w:tr w:rsidR="008F1F15" w14:paraId="15CDA6A8" w14:textId="77777777" w:rsidTr="00BC2701">
        <w:tc>
          <w:tcPr>
            <w:tcW w:w="2376" w:type="dxa"/>
          </w:tcPr>
          <w:p w14:paraId="37EEBAD6" w14:textId="77777777" w:rsidR="00BC2701" w:rsidRDefault="00000000" w:rsidP="00F51A66">
            <w:pPr>
              <w:jc w:val="left"/>
            </w:pPr>
            <w:r>
              <w:t>Mobiltelefonnummer:</w:t>
            </w:r>
          </w:p>
        </w:tc>
        <w:tc>
          <w:tcPr>
            <w:tcW w:w="6521" w:type="dxa"/>
          </w:tcPr>
          <w:p w14:paraId="5C82824D" w14:textId="77777777" w:rsidR="00BC2701" w:rsidRDefault="00000000" w:rsidP="00F51A66">
            <w:pPr>
              <w:jc w:val="left"/>
            </w:pPr>
            <w:r>
              <w:t>0722381660</w:t>
            </w:r>
          </w:p>
        </w:tc>
      </w:tr>
      <w:tr w:rsidR="008F1F15" w14:paraId="3E18C897" w14:textId="77777777" w:rsidTr="00BC2701">
        <w:tc>
          <w:tcPr>
            <w:tcW w:w="2376" w:type="dxa"/>
          </w:tcPr>
          <w:p w14:paraId="0D7F36FA" w14:textId="77777777" w:rsidR="00BC2701" w:rsidRDefault="00000000" w:rsidP="00F51A66">
            <w:pPr>
              <w:jc w:val="left"/>
            </w:pPr>
            <w:r>
              <w:t>E-postadress:</w:t>
            </w:r>
          </w:p>
        </w:tc>
        <w:tc>
          <w:tcPr>
            <w:tcW w:w="6521" w:type="dxa"/>
          </w:tcPr>
          <w:p w14:paraId="646CD448" w14:textId="77777777" w:rsidR="00BC2701" w:rsidRDefault="00000000" w:rsidP="00F51A66">
            <w:pPr>
              <w:jc w:val="left"/>
            </w:pPr>
            <w:r>
              <w:t>maq@du.se</w:t>
            </w:r>
          </w:p>
        </w:tc>
      </w:tr>
      <w:tr w:rsidR="008F1F15" w14:paraId="55C103C8" w14:textId="77777777" w:rsidTr="00BC2701">
        <w:tc>
          <w:tcPr>
            <w:tcW w:w="2376" w:type="dxa"/>
          </w:tcPr>
          <w:p w14:paraId="57D41B0D" w14:textId="77777777" w:rsidR="00BC2701" w:rsidRDefault="00000000" w:rsidP="00F51A66">
            <w:pPr>
              <w:jc w:val="left"/>
            </w:pPr>
            <w:r>
              <w:t>Roll:</w:t>
            </w:r>
          </w:p>
        </w:tc>
        <w:tc>
          <w:tcPr>
            <w:tcW w:w="6521" w:type="dxa"/>
          </w:tcPr>
          <w:p w14:paraId="7F1EA586" w14:textId="77777777" w:rsidR="00BC2701" w:rsidRDefault="00000000" w:rsidP="00F51A66">
            <w:pPr>
              <w:jc w:val="left"/>
            </w:pPr>
            <w:r>
              <w:t>Projektledare</w:t>
            </w:r>
          </w:p>
        </w:tc>
      </w:tr>
      <w:tr w:rsidR="008F1F15" w14:paraId="52BE8D3A" w14:textId="77777777" w:rsidTr="00BC2701">
        <w:tc>
          <w:tcPr>
            <w:tcW w:w="2376" w:type="dxa"/>
          </w:tcPr>
          <w:p w14:paraId="68BB0478" w14:textId="77777777" w:rsidR="00BC2701" w:rsidRDefault="00000000" w:rsidP="00F51A66">
            <w:pPr>
              <w:jc w:val="left"/>
            </w:pPr>
            <w:r>
              <w:t>Namn:</w:t>
            </w:r>
          </w:p>
        </w:tc>
        <w:tc>
          <w:tcPr>
            <w:tcW w:w="6521" w:type="dxa"/>
          </w:tcPr>
          <w:p w14:paraId="69A75040" w14:textId="77777777" w:rsidR="00BC2701" w:rsidRDefault="00000000" w:rsidP="00F51A66">
            <w:pPr>
              <w:jc w:val="left"/>
            </w:pPr>
            <w:r>
              <w:t>Marit Söderqvist</w:t>
            </w:r>
          </w:p>
        </w:tc>
      </w:tr>
      <w:tr w:rsidR="008F1F15" w14:paraId="58FF79F9" w14:textId="77777777" w:rsidTr="00BC2701">
        <w:tc>
          <w:tcPr>
            <w:tcW w:w="2376" w:type="dxa"/>
          </w:tcPr>
          <w:p w14:paraId="733CCC13" w14:textId="77777777" w:rsidR="00BC2701" w:rsidRDefault="00000000" w:rsidP="00F51A66">
            <w:pPr>
              <w:jc w:val="left"/>
            </w:pPr>
            <w:r>
              <w:t>Telefonnummer:</w:t>
            </w:r>
          </w:p>
        </w:tc>
        <w:tc>
          <w:tcPr>
            <w:tcW w:w="6521" w:type="dxa"/>
          </w:tcPr>
          <w:p w14:paraId="7E6DE537" w14:textId="77777777" w:rsidR="00BC2701" w:rsidRDefault="00000000" w:rsidP="00F51A66">
            <w:pPr>
              <w:jc w:val="left"/>
            </w:pPr>
            <w:r>
              <w:t>0722381660</w:t>
            </w:r>
          </w:p>
        </w:tc>
      </w:tr>
      <w:tr w:rsidR="008F1F15" w14:paraId="42F7A69B" w14:textId="77777777" w:rsidTr="00BC2701">
        <w:tc>
          <w:tcPr>
            <w:tcW w:w="2376" w:type="dxa"/>
          </w:tcPr>
          <w:p w14:paraId="5BF71D32" w14:textId="77777777" w:rsidR="00BC2701" w:rsidRDefault="00000000" w:rsidP="00F51A66">
            <w:pPr>
              <w:jc w:val="left"/>
            </w:pPr>
            <w:r>
              <w:t>Mobiltelefonnummer:</w:t>
            </w:r>
          </w:p>
        </w:tc>
        <w:tc>
          <w:tcPr>
            <w:tcW w:w="6521" w:type="dxa"/>
          </w:tcPr>
          <w:p w14:paraId="3227FBE7" w14:textId="77777777" w:rsidR="00BC2701" w:rsidRDefault="00BC2701" w:rsidP="00F51A66">
            <w:pPr>
              <w:jc w:val="left"/>
            </w:pPr>
          </w:p>
        </w:tc>
      </w:tr>
      <w:tr w:rsidR="008F1F15" w14:paraId="22986CFC" w14:textId="77777777" w:rsidTr="00BC2701">
        <w:tc>
          <w:tcPr>
            <w:tcW w:w="2376" w:type="dxa"/>
          </w:tcPr>
          <w:p w14:paraId="31BF7269" w14:textId="77777777" w:rsidR="00BC2701" w:rsidRDefault="00000000" w:rsidP="00F51A66">
            <w:pPr>
              <w:jc w:val="left"/>
            </w:pPr>
            <w:r>
              <w:t>E-postadress:</w:t>
            </w:r>
          </w:p>
        </w:tc>
        <w:tc>
          <w:tcPr>
            <w:tcW w:w="6521" w:type="dxa"/>
          </w:tcPr>
          <w:p w14:paraId="1894E16A" w14:textId="77777777" w:rsidR="00BC2701" w:rsidRDefault="00000000" w:rsidP="00F51A66">
            <w:pPr>
              <w:jc w:val="left"/>
            </w:pPr>
            <w:r>
              <w:t>maq@du.se</w:t>
            </w:r>
          </w:p>
        </w:tc>
      </w:tr>
      <w:tr w:rsidR="008F1F15" w14:paraId="322070E2" w14:textId="77777777" w:rsidTr="00BC2701">
        <w:tc>
          <w:tcPr>
            <w:tcW w:w="2376" w:type="dxa"/>
          </w:tcPr>
          <w:p w14:paraId="4C99D258" w14:textId="77777777" w:rsidR="00BC2701" w:rsidRDefault="00000000" w:rsidP="00F51A66">
            <w:pPr>
              <w:jc w:val="left"/>
            </w:pPr>
            <w:r>
              <w:t>Roll:</w:t>
            </w:r>
          </w:p>
        </w:tc>
        <w:tc>
          <w:tcPr>
            <w:tcW w:w="6521" w:type="dxa"/>
          </w:tcPr>
          <w:p w14:paraId="442748CB" w14:textId="77777777" w:rsidR="00BC2701" w:rsidRDefault="00000000" w:rsidP="00F51A66">
            <w:pPr>
              <w:jc w:val="left"/>
            </w:pPr>
            <w:r>
              <w:t>Kontaktperson</w:t>
            </w:r>
          </w:p>
        </w:tc>
      </w:tr>
      <w:tr w:rsidR="008F1F15" w14:paraId="122C5874" w14:textId="77777777" w:rsidTr="00BC2701">
        <w:tc>
          <w:tcPr>
            <w:tcW w:w="2376" w:type="dxa"/>
          </w:tcPr>
          <w:p w14:paraId="21975F7A" w14:textId="77777777" w:rsidR="00BC2701" w:rsidRDefault="00000000" w:rsidP="00F51A66">
            <w:pPr>
              <w:jc w:val="left"/>
            </w:pPr>
            <w:r>
              <w:t>Namn:</w:t>
            </w:r>
          </w:p>
        </w:tc>
        <w:tc>
          <w:tcPr>
            <w:tcW w:w="6521" w:type="dxa"/>
          </w:tcPr>
          <w:p w14:paraId="473688D6" w14:textId="77777777" w:rsidR="00BC2701" w:rsidRDefault="00000000" w:rsidP="00F51A66">
            <w:pPr>
              <w:jc w:val="left"/>
            </w:pPr>
            <w:r>
              <w:t>Per Edén</w:t>
            </w:r>
          </w:p>
        </w:tc>
      </w:tr>
      <w:tr w:rsidR="008F1F15" w14:paraId="0886A2B2" w14:textId="77777777" w:rsidTr="00BC2701">
        <w:tc>
          <w:tcPr>
            <w:tcW w:w="2376" w:type="dxa"/>
          </w:tcPr>
          <w:p w14:paraId="4A4A2465" w14:textId="77777777" w:rsidR="00BC2701" w:rsidRDefault="00000000" w:rsidP="00F51A66">
            <w:pPr>
              <w:jc w:val="left"/>
            </w:pPr>
            <w:r>
              <w:t>Telefonnummer:</w:t>
            </w:r>
          </w:p>
        </w:tc>
        <w:tc>
          <w:tcPr>
            <w:tcW w:w="6521" w:type="dxa"/>
          </w:tcPr>
          <w:p w14:paraId="196310C2" w14:textId="77777777" w:rsidR="00BC2701" w:rsidRDefault="00BC2701" w:rsidP="00F51A66">
            <w:pPr>
              <w:jc w:val="left"/>
            </w:pPr>
          </w:p>
        </w:tc>
      </w:tr>
      <w:tr w:rsidR="008F1F15" w14:paraId="5EBE0BD6" w14:textId="77777777" w:rsidTr="00BC2701">
        <w:tc>
          <w:tcPr>
            <w:tcW w:w="2376" w:type="dxa"/>
          </w:tcPr>
          <w:p w14:paraId="301C2D54" w14:textId="77777777" w:rsidR="00BC2701" w:rsidRDefault="00000000" w:rsidP="00F51A66">
            <w:pPr>
              <w:jc w:val="left"/>
            </w:pPr>
            <w:r>
              <w:t>Mobiltelefonnummer:</w:t>
            </w:r>
          </w:p>
        </w:tc>
        <w:tc>
          <w:tcPr>
            <w:tcW w:w="6521" w:type="dxa"/>
          </w:tcPr>
          <w:p w14:paraId="4403BEDD" w14:textId="77777777" w:rsidR="00BC2701" w:rsidRDefault="00000000" w:rsidP="00F51A66">
            <w:pPr>
              <w:jc w:val="left"/>
            </w:pPr>
            <w:r>
              <w:t>0703698550</w:t>
            </w:r>
          </w:p>
        </w:tc>
      </w:tr>
      <w:tr w:rsidR="008F1F15" w14:paraId="6E598754" w14:textId="77777777" w:rsidTr="00BC2701">
        <w:tc>
          <w:tcPr>
            <w:tcW w:w="2376" w:type="dxa"/>
          </w:tcPr>
          <w:p w14:paraId="3BD8EBA1" w14:textId="77777777" w:rsidR="00BC2701" w:rsidRDefault="00000000" w:rsidP="00F51A66">
            <w:pPr>
              <w:jc w:val="left"/>
            </w:pPr>
            <w:r>
              <w:t>E-postadress:</w:t>
            </w:r>
          </w:p>
        </w:tc>
        <w:tc>
          <w:tcPr>
            <w:tcW w:w="6521" w:type="dxa"/>
          </w:tcPr>
          <w:p w14:paraId="0BD465FE" w14:textId="77777777" w:rsidR="00BC2701" w:rsidRDefault="00000000" w:rsidP="00F51A66">
            <w:pPr>
              <w:jc w:val="left"/>
            </w:pPr>
            <w:r>
              <w:t>ped@du.se</w:t>
            </w:r>
          </w:p>
        </w:tc>
      </w:tr>
      <w:tr w:rsidR="008F1F15" w14:paraId="4D55F574" w14:textId="77777777" w:rsidTr="00BC2701">
        <w:tc>
          <w:tcPr>
            <w:tcW w:w="2376" w:type="dxa"/>
          </w:tcPr>
          <w:p w14:paraId="7BA99B59" w14:textId="77777777" w:rsidR="00BC2701" w:rsidRDefault="00000000" w:rsidP="00F51A66">
            <w:pPr>
              <w:jc w:val="left"/>
            </w:pPr>
            <w:r>
              <w:t>Roll:</w:t>
            </w:r>
          </w:p>
        </w:tc>
        <w:tc>
          <w:tcPr>
            <w:tcW w:w="6521" w:type="dxa"/>
          </w:tcPr>
          <w:p w14:paraId="34B98CA9" w14:textId="77777777" w:rsidR="00BC2701" w:rsidRDefault="00000000" w:rsidP="00F51A66">
            <w:pPr>
              <w:jc w:val="left"/>
            </w:pPr>
            <w:r>
              <w:t>Övrigt</w:t>
            </w:r>
          </w:p>
        </w:tc>
      </w:tr>
      <w:tr w:rsidR="008F1F15" w14:paraId="15D39452" w14:textId="77777777" w:rsidTr="00BC2701">
        <w:tc>
          <w:tcPr>
            <w:tcW w:w="2376" w:type="dxa"/>
          </w:tcPr>
          <w:p w14:paraId="75B6369C" w14:textId="77777777" w:rsidR="00BC2701" w:rsidRDefault="00000000" w:rsidP="00F51A66">
            <w:pPr>
              <w:jc w:val="left"/>
            </w:pPr>
            <w:r>
              <w:t>Namn:</w:t>
            </w:r>
          </w:p>
        </w:tc>
        <w:tc>
          <w:tcPr>
            <w:tcW w:w="6521" w:type="dxa"/>
          </w:tcPr>
          <w:p w14:paraId="6A59E5D9" w14:textId="77777777" w:rsidR="00BC2701" w:rsidRDefault="00000000" w:rsidP="00F51A66">
            <w:pPr>
              <w:jc w:val="left"/>
            </w:pPr>
            <w:r>
              <w:t>Ulrika Eriksson</w:t>
            </w:r>
          </w:p>
        </w:tc>
      </w:tr>
      <w:tr w:rsidR="008F1F15" w14:paraId="52CCD69B" w14:textId="77777777" w:rsidTr="00BC2701">
        <w:tc>
          <w:tcPr>
            <w:tcW w:w="2376" w:type="dxa"/>
          </w:tcPr>
          <w:p w14:paraId="70EDC323" w14:textId="77777777" w:rsidR="00BC2701" w:rsidRDefault="00000000" w:rsidP="00F51A66">
            <w:pPr>
              <w:jc w:val="left"/>
            </w:pPr>
            <w:r>
              <w:t>Telefonnummer:</w:t>
            </w:r>
          </w:p>
        </w:tc>
        <w:tc>
          <w:tcPr>
            <w:tcW w:w="6521" w:type="dxa"/>
          </w:tcPr>
          <w:p w14:paraId="6C63FC24" w14:textId="77777777" w:rsidR="00BC2701" w:rsidRDefault="00BC2701" w:rsidP="00F51A66">
            <w:pPr>
              <w:jc w:val="left"/>
            </w:pPr>
          </w:p>
        </w:tc>
      </w:tr>
      <w:tr w:rsidR="008F1F15" w14:paraId="272D13B7" w14:textId="77777777" w:rsidTr="00BC2701">
        <w:tc>
          <w:tcPr>
            <w:tcW w:w="2376" w:type="dxa"/>
          </w:tcPr>
          <w:p w14:paraId="1751D6F2" w14:textId="77777777" w:rsidR="00BC2701" w:rsidRDefault="00000000" w:rsidP="00F51A66">
            <w:pPr>
              <w:jc w:val="left"/>
            </w:pPr>
            <w:r>
              <w:t>Mobiltelefonnummer:</w:t>
            </w:r>
          </w:p>
        </w:tc>
        <w:tc>
          <w:tcPr>
            <w:tcW w:w="6521" w:type="dxa"/>
          </w:tcPr>
          <w:p w14:paraId="39AFC533" w14:textId="77777777" w:rsidR="00BC2701" w:rsidRDefault="00BC2701" w:rsidP="00F51A66">
            <w:pPr>
              <w:jc w:val="left"/>
            </w:pPr>
          </w:p>
        </w:tc>
      </w:tr>
      <w:tr w:rsidR="008F1F15" w14:paraId="1FD42433" w14:textId="77777777" w:rsidTr="00BC2701">
        <w:tc>
          <w:tcPr>
            <w:tcW w:w="2376" w:type="dxa"/>
          </w:tcPr>
          <w:p w14:paraId="075A1353" w14:textId="77777777" w:rsidR="00BC2701" w:rsidRDefault="00000000" w:rsidP="00F51A66">
            <w:pPr>
              <w:jc w:val="left"/>
            </w:pPr>
            <w:r>
              <w:t>E-postadress:</w:t>
            </w:r>
          </w:p>
        </w:tc>
        <w:tc>
          <w:tcPr>
            <w:tcW w:w="6521" w:type="dxa"/>
          </w:tcPr>
          <w:p w14:paraId="25A40157" w14:textId="77777777" w:rsidR="00BC2701" w:rsidRDefault="00000000" w:rsidP="00F51A66">
            <w:pPr>
              <w:jc w:val="left"/>
            </w:pPr>
            <w:r>
              <w:t>uer@du.se</w:t>
            </w:r>
          </w:p>
        </w:tc>
      </w:tr>
      <w:tr w:rsidR="008F1F15" w14:paraId="623F7162" w14:textId="77777777" w:rsidTr="00BC2701">
        <w:tc>
          <w:tcPr>
            <w:tcW w:w="2376" w:type="dxa"/>
          </w:tcPr>
          <w:p w14:paraId="287D77D8" w14:textId="77777777" w:rsidR="00BC2701" w:rsidRDefault="00000000" w:rsidP="00F51A66">
            <w:pPr>
              <w:jc w:val="left"/>
            </w:pPr>
            <w:r>
              <w:t>Roll:</w:t>
            </w:r>
          </w:p>
        </w:tc>
        <w:tc>
          <w:tcPr>
            <w:tcW w:w="6521" w:type="dxa"/>
          </w:tcPr>
          <w:p w14:paraId="706B5F99" w14:textId="77777777" w:rsidR="00BC2701" w:rsidRDefault="00000000" w:rsidP="00F51A66">
            <w:pPr>
              <w:jc w:val="left"/>
            </w:pPr>
            <w:r>
              <w:t>Ekonomi</w:t>
            </w:r>
          </w:p>
        </w:tc>
      </w:tr>
    </w:tbl>
    <w:p w14:paraId="36ED9FBC" w14:textId="77777777" w:rsidR="00493AE2" w:rsidRPr="004F7F68" w:rsidRDefault="00493AE2" w:rsidP="00493AE2">
      <w:pPr>
        <w:rPr>
          <w:rFonts w:asciiTheme="minorHAnsi" w:hAnsiTheme="minorHAnsi" w:cstheme="minorHAnsi"/>
        </w:rPr>
      </w:pPr>
    </w:p>
    <w:p w14:paraId="5515AEAF" w14:textId="77777777" w:rsidR="00493AE2" w:rsidRPr="004F7F68" w:rsidRDefault="00000000" w:rsidP="00493AE2">
      <w:pPr>
        <w:pStyle w:val="Rubrik2numrerad"/>
        <w:rPr>
          <w:rFonts w:asciiTheme="minorHAnsi" w:hAnsiTheme="minorHAnsi" w:cstheme="minorHAnsi"/>
        </w:rPr>
      </w:pPr>
      <w:r w:rsidRPr="004F7F68">
        <w:rPr>
          <w:rFonts w:asciiTheme="minorHAnsi" w:hAnsiTheme="minorHAnsi" w:cstheme="minorHAnsi"/>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8F1F15" w14:paraId="645BE9B5" w14:textId="77777777" w:rsidTr="00446CDE">
        <w:tc>
          <w:tcPr>
            <w:tcW w:w="2235" w:type="dxa"/>
          </w:tcPr>
          <w:p w14:paraId="3BDB630A" w14:textId="77777777" w:rsidR="00446CDE" w:rsidRDefault="00000000">
            <w:r>
              <w:t>Filnamn:</w:t>
            </w:r>
          </w:p>
        </w:tc>
        <w:tc>
          <w:tcPr>
            <w:tcW w:w="6237" w:type="dxa"/>
          </w:tcPr>
          <w:p w14:paraId="6A734CF3" w14:textId="77777777" w:rsidR="00446CDE" w:rsidRDefault="00000000">
            <w:r>
              <w:t>Ansökan KTP Kompetenskraft Region Dalarna.docx</w:t>
            </w:r>
          </w:p>
        </w:tc>
      </w:tr>
      <w:tr w:rsidR="008F1F15" w14:paraId="59F22624" w14:textId="77777777" w:rsidTr="00446CDE">
        <w:tc>
          <w:tcPr>
            <w:tcW w:w="2235" w:type="dxa"/>
          </w:tcPr>
          <w:p w14:paraId="3521A004" w14:textId="77777777" w:rsidR="00446CDE" w:rsidRDefault="00000000">
            <w:r>
              <w:t>Beskrivning:</w:t>
            </w:r>
          </w:p>
        </w:tc>
        <w:tc>
          <w:tcPr>
            <w:tcW w:w="6237" w:type="dxa"/>
          </w:tcPr>
          <w:p w14:paraId="66049C6E" w14:textId="77777777" w:rsidR="00446CDE" w:rsidRDefault="00446CDE"/>
        </w:tc>
      </w:tr>
      <w:tr w:rsidR="008F1F15" w14:paraId="00DA5EF3" w14:textId="77777777" w:rsidTr="00446CDE">
        <w:tc>
          <w:tcPr>
            <w:tcW w:w="2235" w:type="dxa"/>
          </w:tcPr>
          <w:p w14:paraId="39AE086C" w14:textId="77777777" w:rsidR="00446CDE" w:rsidRDefault="00000000">
            <w:r>
              <w:t>Uppladdningsdatum:</w:t>
            </w:r>
          </w:p>
        </w:tc>
        <w:tc>
          <w:tcPr>
            <w:tcW w:w="6237" w:type="dxa"/>
          </w:tcPr>
          <w:p w14:paraId="6485ECCD" w14:textId="77777777" w:rsidR="00446CDE" w:rsidRDefault="00000000">
            <w:r>
              <w:t>2022-09-15</w:t>
            </w:r>
          </w:p>
        </w:tc>
      </w:tr>
      <w:tr w:rsidR="008F1F15" w14:paraId="0FBCDBA5" w14:textId="77777777" w:rsidTr="00446CDE">
        <w:tc>
          <w:tcPr>
            <w:tcW w:w="2235" w:type="dxa"/>
          </w:tcPr>
          <w:p w14:paraId="54794806" w14:textId="77777777" w:rsidR="00446CDE" w:rsidRDefault="00000000">
            <w:r>
              <w:t>Filnamn:</w:t>
            </w:r>
          </w:p>
        </w:tc>
        <w:tc>
          <w:tcPr>
            <w:tcW w:w="6237" w:type="dxa"/>
          </w:tcPr>
          <w:p w14:paraId="4BCCED6A" w14:textId="77777777" w:rsidR="00446CDE" w:rsidRDefault="00000000">
            <w:r>
              <w:t>Intyg 1. Intyg Juridisk status.pdf</w:t>
            </w:r>
          </w:p>
        </w:tc>
      </w:tr>
      <w:tr w:rsidR="008F1F15" w14:paraId="44F03F5F" w14:textId="77777777" w:rsidTr="00446CDE">
        <w:tc>
          <w:tcPr>
            <w:tcW w:w="2235" w:type="dxa"/>
          </w:tcPr>
          <w:p w14:paraId="5B42FE24" w14:textId="77777777" w:rsidR="00446CDE" w:rsidRDefault="00000000">
            <w:r>
              <w:t>Beskrivning:</w:t>
            </w:r>
          </w:p>
        </w:tc>
        <w:tc>
          <w:tcPr>
            <w:tcW w:w="6237" w:type="dxa"/>
          </w:tcPr>
          <w:p w14:paraId="341C8392" w14:textId="77777777" w:rsidR="00446CDE" w:rsidRDefault="00446CDE"/>
        </w:tc>
      </w:tr>
      <w:tr w:rsidR="008F1F15" w14:paraId="48A83AE9" w14:textId="77777777" w:rsidTr="00446CDE">
        <w:tc>
          <w:tcPr>
            <w:tcW w:w="2235" w:type="dxa"/>
          </w:tcPr>
          <w:p w14:paraId="4FBBF65A" w14:textId="77777777" w:rsidR="00446CDE" w:rsidRDefault="00000000">
            <w:r>
              <w:t>Uppladdningsdatum:</w:t>
            </w:r>
          </w:p>
        </w:tc>
        <w:tc>
          <w:tcPr>
            <w:tcW w:w="6237" w:type="dxa"/>
          </w:tcPr>
          <w:p w14:paraId="78E6C889" w14:textId="77777777" w:rsidR="00446CDE" w:rsidRDefault="00000000">
            <w:r>
              <w:t>2022-09-15</w:t>
            </w:r>
          </w:p>
        </w:tc>
      </w:tr>
      <w:tr w:rsidR="008F1F15" w14:paraId="2CF7DAF6" w14:textId="77777777" w:rsidTr="00446CDE">
        <w:tc>
          <w:tcPr>
            <w:tcW w:w="2235" w:type="dxa"/>
          </w:tcPr>
          <w:p w14:paraId="78E8E252" w14:textId="77777777" w:rsidR="00446CDE" w:rsidRDefault="00000000">
            <w:r>
              <w:t>Filnamn:</w:t>
            </w:r>
          </w:p>
        </w:tc>
        <w:tc>
          <w:tcPr>
            <w:tcW w:w="6237" w:type="dxa"/>
          </w:tcPr>
          <w:p w14:paraId="193F504A" w14:textId="77777777" w:rsidR="00446CDE" w:rsidRDefault="00000000">
            <w:r>
              <w:t>Attesträtt för rektor Högskolan Dalarna.pdf</w:t>
            </w:r>
          </w:p>
        </w:tc>
      </w:tr>
      <w:tr w:rsidR="008F1F15" w14:paraId="3DD2E105" w14:textId="77777777" w:rsidTr="00446CDE">
        <w:tc>
          <w:tcPr>
            <w:tcW w:w="2235" w:type="dxa"/>
          </w:tcPr>
          <w:p w14:paraId="3B97CC0F" w14:textId="77777777" w:rsidR="00446CDE" w:rsidRDefault="00000000">
            <w:r>
              <w:t>Beskrivning:</w:t>
            </w:r>
          </w:p>
        </w:tc>
        <w:tc>
          <w:tcPr>
            <w:tcW w:w="6237" w:type="dxa"/>
          </w:tcPr>
          <w:p w14:paraId="497C3A3C" w14:textId="77777777" w:rsidR="00446CDE" w:rsidRDefault="00446CDE"/>
        </w:tc>
      </w:tr>
      <w:tr w:rsidR="008F1F15" w14:paraId="0BE41C78" w14:textId="77777777" w:rsidTr="00446CDE">
        <w:tc>
          <w:tcPr>
            <w:tcW w:w="2235" w:type="dxa"/>
          </w:tcPr>
          <w:p w14:paraId="5E0F52C2" w14:textId="77777777" w:rsidR="00446CDE" w:rsidRDefault="00000000">
            <w:r>
              <w:t>Uppladdningsdatum:</w:t>
            </w:r>
          </w:p>
        </w:tc>
        <w:tc>
          <w:tcPr>
            <w:tcW w:w="6237" w:type="dxa"/>
          </w:tcPr>
          <w:p w14:paraId="0CE6C36E" w14:textId="77777777" w:rsidR="00446CDE" w:rsidRDefault="00000000">
            <w:r>
              <w:t>2022-09-15</w:t>
            </w:r>
          </w:p>
        </w:tc>
      </w:tr>
      <w:tr w:rsidR="008F1F15" w14:paraId="0E9CF768" w14:textId="77777777" w:rsidTr="00446CDE">
        <w:tc>
          <w:tcPr>
            <w:tcW w:w="2235" w:type="dxa"/>
          </w:tcPr>
          <w:p w14:paraId="4924E256" w14:textId="77777777" w:rsidR="00446CDE" w:rsidRDefault="00000000">
            <w:r>
              <w:t>Filnamn:</w:t>
            </w:r>
          </w:p>
        </w:tc>
        <w:tc>
          <w:tcPr>
            <w:tcW w:w="6237" w:type="dxa"/>
          </w:tcPr>
          <w:p w14:paraId="270BE6AB" w14:textId="77777777" w:rsidR="00446CDE" w:rsidRDefault="00000000">
            <w:r>
              <w:t>Hållbarhetsanalys och förändringsteori.docx</w:t>
            </w:r>
          </w:p>
        </w:tc>
      </w:tr>
      <w:tr w:rsidR="008F1F15" w14:paraId="0C575699" w14:textId="77777777" w:rsidTr="00446CDE">
        <w:tc>
          <w:tcPr>
            <w:tcW w:w="2235" w:type="dxa"/>
          </w:tcPr>
          <w:p w14:paraId="36CBF69F" w14:textId="77777777" w:rsidR="00446CDE" w:rsidRDefault="00000000">
            <w:r>
              <w:t>Beskrivning:</w:t>
            </w:r>
          </w:p>
        </w:tc>
        <w:tc>
          <w:tcPr>
            <w:tcW w:w="6237" w:type="dxa"/>
          </w:tcPr>
          <w:p w14:paraId="49C1012F" w14:textId="77777777" w:rsidR="00446CDE" w:rsidRDefault="00446CDE"/>
        </w:tc>
      </w:tr>
      <w:tr w:rsidR="008F1F15" w14:paraId="1984CD23" w14:textId="77777777" w:rsidTr="00446CDE">
        <w:tc>
          <w:tcPr>
            <w:tcW w:w="2235" w:type="dxa"/>
          </w:tcPr>
          <w:p w14:paraId="0DA1DBFD" w14:textId="77777777" w:rsidR="00446CDE" w:rsidRDefault="00000000">
            <w:r>
              <w:t>Uppladdningsdatum:</w:t>
            </w:r>
          </w:p>
        </w:tc>
        <w:tc>
          <w:tcPr>
            <w:tcW w:w="6237" w:type="dxa"/>
          </w:tcPr>
          <w:p w14:paraId="1581396D" w14:textId="77777777" w:rsidR="00446CDE" w:rsidRDefault="00000000">
            <w:r>
              <w:t>2022-09-15</w:t>
            </w:r>
          </w:p>
        </w:tc>
      </w:tr>
      <w:tr w:rsidR="008F1F15" w14:paraId="2ED7C2BB" w14:textId="77777777" w:rsidTr="00446CDE">
        <w:tc>
          <w:tcPr>
            <w:tcW w:w="2235" w:type="dxa"/>
          </w:tcPr>
          <w:p w14:paraId="16BE7695" w14:textId="77777777" w:rsidR="00446CDE" w:rsidRDefault="00000000">
            <w:r>
              <w:t>Filnamn:</w:t>
            </w:r>
          </w:p>
        </w:tc>
        <w:tc>
          <w:tcPr>
            <w:tcW w:w="6237" w:type="dxa"/>
          </w:tcPr>
          <w:p w14:paraId="23D7F4D1" w14:textId="77777777" w:rsidR="00446CDE" w:rsidRDefault="00000000">
            <w:r>
              <w:t>Intyg 2. Intyg bolagsform.pdf</w:t>
            </w:r>
          </w:p>
        </w:tc>
      </w:tr>
      <w:tr w:rsidR="008F1F15" w14:paraId="0B62E727" w14:textId="77777777" w:rsidTr="00446CDE">
        <w:tc>
          <w:tcPr>
            <w:tcW w:w="2235" w:type="dxa"/>
          </w:tcPr>
          <w:p w14:paraId="26563A61" w14:textId="77777777" w:rsidR="00446CDE" w:rsidRDefault="00000000">
            <w:r>
              <w:t>Beskrivning:</w:t>
            </w:r>
          </w:p>
        </w:tc>
        <w:tc>
          <w:tcPr>
            <w:tcW w:w="6237" w:type="dxa"/>
          </w:tcPr>
          <w:p w14:paraId="550A68CA" w14:textId="77777777" w:rsidR="00446CDE" w:rsidRDefault="00446CDE"/>
        </w:tc>
      </w:tr>
      <w:tr w:rsidR="008F1F15" w14:paraId="106EF784" w14:textId="77777777" w:rsidTr="00446CDE">
        <w:tc>
          <w:tcPr>
            <w:tcW w:w="2235" w:type="dxa"/>
          </w:tcPr>
          <w:p w14:paraId="6C4A6781" w14:textId="77777777" w:rsidR="00446CDE" w:rsidRDefault="00000000">
            <w:r>
              <w:t>Uppladdningsdatum:</w:t>
            </w:r>
          </w:p>
        </w:tc>
        <w:tc>
          <w:tcPr>
            <w:tcW w:w="6237" w:type="dxa"/>
          </w:tcPr>
          <w:p w14:paraId="7D71C3BC" w14:textId="77777777" w:rsidR="00446CDE" w:rsidRDefault="00000000">
            <w:r>
              <w:t>2022-09-15</w:t>
            </w:r>
          </w:p>
        </w:tc>
      </w:tr>
      <w:tr w:rsidR="008F1F15" w14:paraId="2428968D" w14:textId="77777777" w:rsidTr="00446CDE">
        <w:tc>
          <w:tcPr>
            <w:tcW w:w="2235" w:type="dxa"/>
          </w:tcPr>
          <w:p w14:paraId="0C1A2BF1" w14:textId="77777777" w:rsidR="00446CDE" w:rsidRDefault="00000000">
            <w:r>
              <w:t>Filnamn:</w:t>
            </w:r>
          </w:p>
        </w:tc>
        <w:tc>
          <w:tcPr>
            <w:tcW w:w="6237" w:type="dxa"/>
          </w:tcPr>
          <w:p w14:paraId="63147DBD" w14:textId="77777777" w:rsidR="00446CDE" w:rsidRDefault="00000000">
            <w:r>
              <w:t>Originalansökan</w:t>
            </w:r>
          </w:p>
        </w:tc>
      </w:tr>
      <w:tr w:rsidR="008F1F15" w14:paraId="267089F1" w14:textId="77777777" w:rsidTr="00446CDE">
        <w:tc>
          <w:tcPr>
            <w:tcW w:w="2235" w:type="dxa"/>
          </w:tcPr>
          <w:p w14:paraId="44245F5D" w14:textId="77777777" w:rsidR="00446CDE" w:rsidRDefault="00000000">
            <w:r>
              <w:t>Beskrivning:</w:t>
            </w:r>
          </w:p>
        </w:tc>
        <w:tc>
          <w:tcPr>
            <w:tcW w:w="6237" w:type="dxa"/>
          </w:tcPr>
          <w:p w14:paraId="426B38D8" w14:textId="77777777" w:rsidR="00446CDE" w:rsidRDefault="00000000">
            <w:r>
              <w:t>Inkommen originalansökan - Maskinläsbart format</w:t>
            </w:r>
          </w:p>
        </w:tc>
      </w:tr>
      <w:tr w:rsidR="008F1F15" w14:paraId="13E423E9" w14:textId="77777777" w:rsidTr="00446CDE">
        <w:tc>
          <w:tcPr>
            <w:tcW w:w="2235" w:type="dxa"/>
          </w:tcPr>
          <w:p w14:paraId="4668A35D" w14:textId="77777777" w:rsidR="00446CDE" w:rsidRDefault="00000000">
            <w:r>
              <w:t>Uppladdningsdatum:</w:t>
            </w:r>
          </w:p>
        </w:tc>
        <w:tc>
          <w:tcPr>
            <w:tcW w:w="6237" w:type="dxa"/>
          </w:tcPr>
          <w:p w14:paraId="37500532" w14:textId="77777777" w:rsidR="00446CDE" w:rsidRDefault="00000000">
            <w:r>
              <w:t>2022-09-15</w:t>
            </w:r>
          </w:p>
        </w:tc>
      </w:tr>
      <w:tr w:rsidR="008F1F15" w14:paraId="713882D4" w14:textId="77777777" w:rsidTr="00446CDE">
        <w:tc>
          <w:tcPr>
            <w:tcW w:w="2235" w:type="dxa"/>
          </w:tcPr>
          <w:p w14:paraId="324265D5" w14:textId="77777777" w:rsidR="00446CDE" w:rsidRDefault="00000000">
            <w:r>
              <w:t>Filnamn:</w:t>
            </w:r>
          </w:p>
        </w:tc>
        <w:tc>
          <w:tcPr>
            <w:tcW w:w="6237" w:type="dxa"/>
          </w:tcPr>
          <w:p w14:paraId="38495B18" w14:textId="77777777" w:rsidR="00446CDE" w:rsidRDefault="00000000">
            <w:r>
              <w:t>Signeringsinformation</w:t>
            </w:r>
          </w:p>
        </w:tc>
      </w:tr>
      <w:tr w:rsidR="008F1F15" w14:paraId="6670AEB5" w14:textId="77777777" w:rsidTr="00446CDE">
        <w:tc>
          <w:tcPr>
            <w:tcW w:w="2235" w:type="dxa"/>
          </w:tcPr>
          <w:p w14:paraId="1FFFFA6D" w14:textId="77777777" w:rsidR="00446CDE" w:rsidRDefault="00000000">
            <w:r>
              <w:t>Beskrivning:</w:t>
            </w:r>
          </w:p>
        </w:tc>
        <w:tc>
          <w:tcPr>
            <w:tcW w:w="6237" w:type="dxa"/>
          </w:tcPr>
          <w:p w14:paraId="3A36E15E" w14:textId="77777777" w:rsidR="00446CDE" w:rsidRDefault="00000000">
            <w:r>
              <w:t>Ansökan</w:t>
            </w:r>
          </w:p>
        </w:tc>
      </w:tr>
      <w:tr w:rsidR="008F1F15" w14:paraId="19E87935" w14:textId="77777777" w:rsidTr="00446CDE">
        <w:tc>
          <w:tcPr>
            <w:tcW w:w="2235" w:type="dxa"/>
          </w:tcPr>
          <w:p w14:paraId="0BEB549C" w14:textId="77777777" w:rsidR="00446CDE" w:rsidRDefault="00000000">
            <w:r>
              <w:t>Uppladdningsdatum:</w:t>
            </w:r>
          </w:p>
        </w:tc>
        <w:tc>
          <w:tcPr>
            <w:tcW w:w="6237" w:type="dxa"/>
          </w:tcPr>
          <w:p w14:paraId="5E19AC01" w14:textId="77777777" w:rsidR="00446CDE" w:rsidRDefault="00000000">
            <w:r>
              <w:t>2022-09-15</w:t>
            </w:r>
          </w:p>
        </w:tc>
      </w:tr>
      <w:tr w:rsidR="008F1F15" w14:paraId="43AFC081" w14:textId="77777777" w:rsidTr="00446CDE">
        <w:tc>
          <w:tcPr>
            <w:tcW w:w="2235" w:type="dxa"/>
          </w:tcPr>
          <w:p w14:paraId="067EADBD" w14:textId="77777777" w:rsidR="00446CDE" w:rsidRDefault="00000000">
            <w:r>
              <w:t>Filnamn:</w:t>
            </w:r>
          </w:p>
        </w:tc>
        <w:tc>
          <w:tcPr>
            <w:tcW w:w="6237" w:type="dxa"/>
          </w:tcPr>
          <w:p w14:paraId="44DBEA13" w14:textId="77777777" w:rsidR="00446CDE" w:rsidRDefault="00000000">
            <w:r>
              <w:t>Signerad Ansökan KTP Kompetenskraft manr_2022-08-29_17-19-09.pdf</w:t>
            </w:r>
          </w:p>
        </w:tc>
      </w:tr>
      <w:tr w:rsidR="008F1F15" w14:paraId="54376325" w14:textId="77777777" w:rsidTr="00446CDE">
        <w:tc>
          <w:tcPr>
            <w:tcW w:w="2235" w:type="dxa"/>
          </w:tcPr>
          <w:p w14:paraId="4878FA64" w14:textId="77777777" w:rsidR="00446CDE" w:rsidRDefault="00000000">
            <w:r>
              <w:t>Beskrivning:</w:t>
            </w:r>
          </w:p>
        </w:tc>
        <w:tc>
          <w:tcPr>
            <w:tcW w:w="6237" w:type="dxa"/>
          </w:tcPr>
          <w:p w14:paraId="642AACE3" w14:textId="77777777" w:rsidR="00446CDE" w:rsidRDefault="00446CDE"/>
        </w:tc>
      </w:tr>
      <w:tr w:rsidR="008F1F15" w14:paraId="5545E720" w14:textId="77777777" w:rsidTr="00446CDE">
        <w:tc>
          <w:tcPr>
            <w:tcW w:w="2235" w:type="dxa"/>
          </w:tcPr>
          <w:p w14:paraId="6BE364BF" w14:textId="77777777" w:rsidR="00446CDE" w:rsidRDefault="00000000">
            <w:r>
              <w:t>Uppladdningsdatum:</w:t>
            </w:r>
          </w:p>
        </w:tc>
        <w:tc>
          <w:tcPr>
            <w:tcW w:w="6237" w:type="dxa"/>
          </w:tcPr>
          <w:p w14:paraId="0D9CD938" w14:textId="77777777" w:rsidR="00446CDE" w:rsidRDefault="00000000">
            <w:r>
              <w:t>2022-09-15</w:t>
            </w:r>
          </w:p>
        </w:tc>
      </w:tr>
      <w:tr w:rsidR="008F1F15" w14:paraId="2FFD1C5E" w14:textId="77777777" w:rsidTr="00446CDE">
        <w:tc>
          <w:tcPr>
            <w:tcW w:w="2235" w:type="dxa"/>
          </w:tcPr>
          <w:p w14:paraId="75C08FC9" w14:textId="77777777" w:rsidR="00446CDE" w:rsidRDefault="00000000">
            <w:r>
              <w:t>Filnamn:</w:t>
            </w:r>
          </w:p>
        </w:tc>
        <w:tc>
          <w:tcPr>
            <w:tcW w:w="6237" w:type="dxa"/>
          </w:tcPr>
          <w:p w14:paraId="77591810" w14:textId="77777777" w:rsidR="00446CDE" w:rsidRDefault="00000000">
            <w:r>
              <w:t>Kunskapsvaxling KTP broschyr.pdf</w:t>
            </w:r>
          </w:p>
        </w:tc>
      </w:tr>
      <w:tr w:rsidR="008F1F15" w14:paraId="1895771C" w14:textId="77777777" w:rsidTr="00446CDE">
        <w:tc>
          <w:tcPr>
            <w:tcW w:w="2235" w:type="dxa"/>
          </w:tcPr>
          <w:p w14:paraId="1C36140C" w14:textId="77777777" w:rsidR="00446CDE" w:rsidRDefault="00000000">
            <w:r>
              <w:t>Beskrivning:</w:t>
            </w:r>
          </w:p>
        </w:tc>
        <w:tc>
          <w:tcPr>
            <w:tcW w:w="6237" w:type="dxa"/>
          </w:tcPr>
          <w:p w14:paraId="61ABD84A" w14:textId="77777777" w:rsidR="00446CDE" w:rsidRDefault="00446CDE"/>
        </w:tc>
      </w:tr>
      <w:tr w:rsidR="008F1F15" w14:paraId="009FF626" w14:textId="77777777" w:rsidTr="00446CDE">
        <w:tc>
          <w:tcPr>
            <w:tcW w:w="2235" w:type="dxa"/>
          </w:tcPr>
          <w:p w14:paraId="39073A0D" w14:textId="77777777" w:rsidR="00446CDE" w:rsidRDefault="00000000">
            <w:r>
              <w:t>Uppladdningsdatum:</w:t>
            </w:r>
          </w:p>
        </w:tc>
        <w:tc>
          <w:tcPr>
            <w:tcW w:w="6237" w:type="dxa"/>
          </w:tcPr>
          <w:p w14:paraId="654AC622" w14:textId="77777777" w:rsidR="00446CDE" w:rsidRDefault="00000000">
            <w:r>
              <w:t>2022-09-15</w:t>
            </w:r>
          </w:p>
        </w:tc>
      </w:tr>
      <w:tr w:rsidR="008F1F15" w14:paraId="1B2DBB79" w14:textId="77777777" w:rsidTr="00446CDE">
        <w:tc>
          <w:tcPr>
            <w:tcW w:w="2235" w:type="dxa"/>
          </w:tcPr>
          <w:p w14:paraId="13B2C395" w14:textId="77777777" w:rsidR="00446CDE" w:rsidRDefault="00000000">
            <w:r>
              <w:t>Filnamn:</w:t>
            </w:r>
          </w:p>
        </w:tc>
        <w:tc>
          <w:tcPr>
            <w:tcW w:w="6237" w:type="dxa"/>
          </w:tcPr>
          <w:p w14:paraId="4C05F250" w14:textId="77777777" w:rsidR="00446CDE" w:rsidRDefault="00000000">
            <w:r>
              <w:t>Projektutvärderingens slutrapport - Extern utvärdering^J KTP Energi 2.0 (003).docx</w:t>
            </w:r>
          </w:p>
        </w:tc>
      </w:tr>
      <w:tr w:rsidR="008F1F15" w14:paraId="7731F65B" w14:textId="77777777" w:rsidTr="00446CDE">
        <w:tc>
          <w:tcPr>
            <w:tcW w:w="2235" w:type="dxa"/>
          </w:tcPr>
          <w:p w14:paraId="447DC901" w14:textId="77777777" w:rsidR="00446CDE" w:rsidRDefault="00000000">
            <w:r>
              <w:t>Beskrivning:</w:t>
            </w:r>
          </w:p>
        </w:tc>
        <w:tc>
          <w:tcPr>
            <w:tcW w:w="6237" w:type="dxa"/>
          </w:tcPr>
          <w:p w14:paraId="2895001C" w14:textId="77777777" w:rsidR="00446CDE" w:rsidRDefault="00446CDE"/>
        </w:tc>
      </w:tr>
      <w:tr w:rsidR="008F1F15" w14:paraId="14DF24EF" w14:textId="77777777" w:rsidTr="00446CDE">
        <w:tc>
          <w:tcPr>
            <w:tcW w:w="2235" w:type="dxa"/>
          </w:tcPr>
          <w:p w14:paraId="52C4E623" w14:textId="77777777" w:rsidR="00446CDE" w:rsidRDefault="00000000">
            <w:r>
              <w:t>Uppladdningsdatum:</w:t>
            </w:r>
          </w:p>
        </w:tc>
        <w:tc>
          <w:tcPr>
            <w:tcW w:w="6237" w:type="dxa"/>
          </w:tcPr>
          <w:p w14:paraId="66BDA7E7" w14:textId="77777777" w:rsidR="00446CDE" w:rsidRDefault="00000000">
            <w:r>
              <w:t>2022-09-15</w:t>
            </w:r>
          </w:p>
        </w:tc>
      </w:tr>
      <w:bookmarkEnd w:id="2"/>
    </w:tbl>
    <w:p w14:paraId="4F989A66" w14:textId="77777777" w:rsidR="00493AE2" w:rsidRPr="004F7F68" w:rsidRDefault="00493AE2" w:rsidP="00493AE2">
      <w:pPr>
        <w:rPr>
          <w:rFonts w:asciiTheme="minorHAnsi" w:hAnsiTheme="minorHAnsi" w:cstheme="minorHAnsi"/>
        </w:rPr>
      </w:pPr>
    </w:p>
    <w:sectPr w:rsidR="00493AE2" w:rsidRPr="004F7F68" w:rsidSect="00B93327">
      <w:footerReference w:type="default" r:id="rId7"/>
      <w:type w:val="continuous"/>
      <w:pgSz w:w="11907" w:h="16840" w:code="9"/>
      <w:pgMar w:top="1111" w:right="1701" w:bottom="96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81746" w14:textId="77777777" w:rsidR="005462FA" w:rsidRDefault="005462FA" w:rsidP="006A7CCC">
      <w:r>
        <w:separator/>
      </w:r>
    </w:p>
  </w:endnote>
  <w:endnote w:type="continuationSeparator" w:id="0">
    <w:p w14:paraId="2EFFC52D" w14:textId="77777777" w:rsidR="005462FA" w:rsidRDefault="005462FA" w:rsidP="006A7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1685801"/>
      <w:docPartObj>
        <w:docPartGallery w:val="Page Numbers (Bottom of Page)"/>
        <w:docPartUnique/>
      </w:docPartObj>
    </w:sdtPr>
    <w:sdtEndPr>
      <w:rPr>
        <w:noProof/>
      </w:rPr>
    </w:sdtEndPr>
    <w:sdtContent>
      <w:p w14:paraId="45D828E6" w14:textId="5CE24788" w:rsidR="006A7CCC" w:rsidRDefault="006A7CCC">
        <w:pPr>
          <w:pStyle w:val="Footer"/>
        </w:pPr>
        <w:r>
          <w:fldChar w:fldCharType="begin"/>
        </w:r>
        <w:r>
          <w:instrText xml:space="preserve"> PAGE   \* MERGEFORMAT </w:instrText>
        </w:r>
        <w:r>
          <w:fldChar w:fldCharType="separate"/>
        </w:r>
        <w:r>
          <w:rPr>
            <w:noProof/>
          </w:rPr>
          <w:t>2</w:t>
        </w:r>
        <w:r>
          <w:rPr>
            <w:noProof/>
          </w:rPr>
          <w:fldChar w:fldCharType="end"/>
        </w:r>
      </w:p>
    </w:sdtContent>
  </w:sdt>
  <w:p w14:paraId="4C5AE181" w14:textId="77777777" w:rsidR="006A7CCC" w:rsidRDefault="006A7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11320" w14:textId="77777777" w:rsidR="005462FA" w:rsidRDefault="005462FA" w:rsidP="006A7CCC">
      <w:r>
        <w:separator/>
      </w:r>
    </w:p>
  </w:footnote>
  <w:footnote w:type="continuationSeparator" w:id="0">
    <w:p w14:paraId="677B96AC" w14:textId="77777777" w:rsidR="005462FA" w:rsidRDefault="005462FA" w:rsidP="006A7C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B0C8D"/>
    <w:multiLevelType w:val="multilevel"/>
    <w:tmpl w:val="C9EAA8E6"/>
    <w:lvl w:ilvl="0">
      <w:start w:val="1"/>
      <w:numFmt w:val="decimal"/>
      <w:pStyle w:val="Rubrik1numrerad"/>
      <w:lvlText w:val="%1"/>
      <w:lvlJc w:val="left"/>
      <w:pPr>
        <w:tabs>
          <w:tab w:val="num" w:pos="862"/>
        </w:tabs>
        <w:ind w:left="851" w:hanging="851"/>
      </w:pPr>
      <w:rPr>
        <w:rFonts w:hint="default"/>
      </w:rPr>
    </w:lvl>
    <w:lvl w:ilvl="1">
      <w:start w:val="1"/>
      <w:numFmt w:val="decimal"/>
      <w:pStyle w:val="Rubrik2numrerad"/>
      <w:lvlText w:val="%1.%2"/>
      <w:lvlJc w:val="left"/>
      <w:pPr>
        <w:tabs>
          <w:tab w:val="num" w:pos="862"/>
        </w:tabs>
        <w:ind w:left="862" w:hanging="862"/>
      </w:pPr>
      <w:rPr>
        <w:rFonts w:hint="default"/>
      </w:rPr>
    </w:lvl>
    <w:lvl w:ilvl="2">
      <w:start w:val="1"/>
      <w:numFmt w:val="decimal"/>
      <w:pStyle w:val="Rubrik3numrerad"/>
      <w:lvlText w:val="%1.%2.%3"/>
      <w:lvlJc w:val="left"/>
      <w:pPr>
        <w:tabs>
          <w:tab w:val="num" w:pos="862"/>
        </w:tabs>
        <w:ind w:left="862" w:hanging="862"/>
      </w:pPr>
      <w:rPr>
        <w:rFonts w:hint="default"/>
      </w:rPr>
    </w:lvl>
    <w:lvl w:ilvl="3">
      <w:start w:val="1"/>
      <w:numFmt w:val="decimal"/>
      <w:lvlText w:val="%1.%2.%3.%4"/>
      <w:lvlJc w:val="left"/>
      <w:pPr>
        <w:tabs>
          <w:tab w:val="num" w:pos="864"/>
        </w:tabs>
        <w:ind w:left="862" w:hanging="86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55678987">
    <w:abstractNumId w:val="0"/>
  </w:num>
  <w:num w:numId="2" w16cid:durableId="1360008139">
    <w:abstractNumId w:val="0"/>
  </w:num>
  <w:num w:numId="3" w16cid:durableId="737361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27"/>
    <w:rsid w:val="00081361"/>
    <w:rsid w:val="00082187"/>
    <w:rsid w:val="00092793"/>
    <w:rsid w:val="00095031"/>
    <w:rsid w:val="000E370B"/>
    <w:rsid w:val="000F0F55"/>
    <w:rsid w:val="000F4111"/>
    <w:rsid w:val="000F49B8"/>
    <w:rsid w:val="00144E53"/>
    <w:rsid w:val="0017012C"/>
    <w:rsid w:val="00217A25"/>
    <w:rsid w:val="002271B4"/>
    <w:rsid w:val="00252784"/>
    <w:rsid w:val="00255A4C"/>
    <w:rsid w:val="002A7410"/>
    <w:rsid w:val="002F0C57"/>
    <w:rsid w:val="002F7797"/>
    <w:rsid w:val="0030073D"/>
    <w:rsid w:val="00305CB1"/>
    <w:rsid w:val="003144B6"/>
    <w:rsid w:val="00315884"/>
    <w:rsid w:val="00332F04"/>
    <w:rsid w:val="003708DB"/>
    <w:rsid w:val="003810B1"/>
    <w:rsid w:val="003A0E25"/>
    <w:rsid w:val="003A2CB8"/>
    <w:rsid w:val="003A3B52"/>
    <w:rsid w:val="003D3961"/>
    <w:rsid w:val="004039A2"/>
    <w:rsid w:val="004046E1"/>
    <w:rsid w:val="0042140C"/>
    <w:rsid w:val="0044131A"/>
    <w:rsid w:val="00446CDE"/>
    <w:rsid w:val="004502E2"/>
    <w:rsid w:val="00493AE2"/>
    <w:rsid w:val="004F7F68"/>
    <w:rsid w:val="005069C1"/>
    <w:rsid w:val="005462FA"/>
    <w:rsid w:val="005576DE"/>
    <w:rsid w:val="00577D5C"/>
    <w:rsid w:val="00581901"/>
    <w:rsid w:val="00596D3D"/>
    <w:rsid w:val="005C7FC7"/>
    <w:rsid w:val="005E52EF"/>
    <w:rsid w:val="00621FB6"/>
    <w:rsid w:val="0062462E"/>
    <w:rsid w:val="0063467B"/>
    <w:rsid w:val="006504BB"/>
    <w:rsid w:val="00652888"/>
    <w:rsid w:val="00675F92"/>
    <w:rsid w:val="00677175"/>
    <w:rsid w:val="00696AF1"/>
    <w:rsid w:val="006A7290"/>
    <w:rsid w:val="006A7CCC"/>
    <w:rsid w:val="006D3F73"/>
    <w:rsid w:val="006F480A"/>
    <w:rsid w:val="006F508B"/>
    <w:rsid w:val="0071585F"/>
    <w:rsid w:val="007331CF"/>
    <w:rsid w:val="007429F5"/>
    <w:rsid w:val="00771613"/>
    <w:rsid w:val="007870AB"/>
    <w:rsid w:val="007B2A50"/>
    <w:rsid w:val="007D23EA"/>
    <w:rsid w:val="0081532A"/>
    <w:rsid w:val="008224E2"/>
    <w:rsid w:val="0089203C"/>
    <w:rsid w:val="008A37DD"/>
    <w:rsid w:val="008B2A78"/>
    <w:rsid w:val="008F1F15"/>
    <w:rsid w:val="009251BA"/>
    <w:rsid w:val="009429D5"/>
    <w:rsid w:val="0097178E"/>
    <w:rsid w:val="00974B85"/>
    <w:rsid w:val="009A7FC9"/>
    <w:rsid w:val="009E40E4"/>
    <w:rsid w:val="009F7DAC"/>
    <w:rsid w:val="00A015CA"/>
    <w:rsid w:val="00A06165"/>
    <w:rsid w:val="00A11251"/>
    <w:rsid w:val="00A44796"/>
    <w:rsid w:val="00A47D5E"/>
    <w:rsid w:val="00A85022"/>
    <w:rsid w:val="00B66322"/>
    <w:rsid w:val="00B81FFA"/>
    <w:rsid w:val="00B87FCD"/>
    <w:rsid w:val="00B93327"/>
    <w:rsid w:val="00B9423B"/>
    <w:rsid w:val="00BA09CA"/>
    <w:rsid w:val="00BA15E7"/>
    <w:rsid w:val="00BB7A36"/>
    <w:rsid w:val="00BC0C52"/>
    <w:rsid w:val="00BC2701"/>
    <w:rsid w:val="00BC5A0D"/>
    <w:rsid w:val="00BE2B11"/>
    <w:rsid w:val="00C2334F"/>
    <w:rsid w:val="00C26A23"/>
    <w:rsid w:val="00C36CCC"/>
    <w:rsid w:val="00CC1AD9"/>
    <w:rsid w:val="00D11C6A"/>
    <w:rsid w:val="00D11D79"/>
    <w:rsid w:val="00D42DC1"/>
    <w:rsid w:val="00D60E89"/>
    <w:rsid w:val="00D91A4E"/>
    <w:rsid w:val="00DB44C6"/>
    <w:rsid w:val="00DC363B"/>
    <w:rsid w:val="00E1412D"/>
    <w:rsid w:val="00E213BC"/>
    <w:rsid w:val="00E67104"/>
    <w:rsid w:val="00E67CF3"/>
    <w:rsid w:val="00E7549D"/>
    <w:rsid w:val="00E77151"/>
    <w:rsid w:val="00E85BC0"/>
    <w:rsid w:val="00EC4429"/>
    <w:rsid w:val="00EE2E2D"/>
    <w:rsid w:val="00EF680B"/>
    <w:rsid w:val="00EF737E"/>
    <w:rsid w:val="00F03063"/>
    <w:rsid w:val="00F11D77"/>
    <w:rsid w:val="00F230A6"/>
    <w:rsid w:val="00F51A66"/>
    <w:rsid w:val="00FA7402"/>
    <w:rsid w:val="00FB4F6A"/>
    <w:rsid w:val="00FB79E2"/>
    <w:rsid w:val="00FE1117"/>
    <w:rsid w:val="00FE22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2EE5"/>
  <w15:docId w15:val="{970243C6-C31E-4373-99BE-AD706205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27"/>
    <w:pPr>
      <w:spacing w:after="0" w:line="240" w:lineRule="auto"/>
    </w:pPr>
    <w:rPr>
      <w:rFonts w:ascii="Georgia" w:eastAsia="Times New Roman" w:hAnsi="Georgia" w:cs="Times New Roman"/>
      <w:sz w:val="20"/>
      <w:szCs w:val="20"/>
      <w:lang w:val="sv-SE" w:eastAsia="sv-SE"/>
    </w:rPr>
  </w:style>
  <w:style w:type="paragraph" w:styleId="Heading1">
    <w:name w:val="heading 1"/>
    <w:basedOn w:val="Normal"/>
    <w:next w:val="Normal"/>
    <w:link w:val="Heading1Char"/>
    <w:qFormat/>
    <w:rsid w:val="00B93327"/>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B93327"/>
    <w:pPr>
      <w:keepNext/>
      <w:spacing w:before="240" w:after="60"/>
      <w:outlineLvl w:val="1"/>
    </w:pPr>
    <w:rPr>
      <w:rFonts w:ascii="Arial" w:hAnsi="Arial" w:cs="Arial"/>
      <w:b/>
      <w:bCs/>
      <w:iCs/>
      <w:sz w:val="24"/>
      <w:szCs w:val="28"/>
    </w:rPr>
  </w:style>
  <w:style w:type="paragraph" w:styleId="Heading3">
    <w:name w:val="heading 3"/>
    <w:basedOn w:val="Normal"/>
    <w:next w:val="Normal"/>
    <w:link w:val="Heading3Char"/>
    <w:qFormat/>
    <w:rsid w:val="00B93327"/>
    <w:pPr>
      <w:keepNext/>
      <w:spacing w:before="240" w:after="60"/>
      <w:outlineLvl w:val="2"/>
    </w:pPr>
    <w:rPr>
      <w:rFonts w:ascii="Arial" w:hAnsi="Arial" w:cs="Arial"/>
      <w:b/>
      <w:bCs/>
      <w:szCs w:val="26"/>
    </w:rPr>
  </w:style>
  <w:style w:type="paragraph" w:styleId="Heading4">
    <w:name w:val="heading 4"/>
    <w:basedOn w:val="Heading3"/>
    <w:next w:val="Normal"/>
    <w:link w:val="Heading4Char"/>
    <w:qFormat/>
    <w:rsid w:val="00B93327"/>
    <w:pPr>
      <w:outlineLvl w:val="3"/>
    </w:pPr>
    <w:rPr>
      <w:bCs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93327"/>
    <w:pPr>
      <w:tabs>
        <w:tab w:val="center" w:pos="4536"/>
        <w:tab w:val="right" w:pos="9072"/>
      </w:tabs>
    </w:pPr>
  </w:style>
  <w:style w:type="character" w:customStyle="1" w:styleId="HeaderChar">
    <w:name w:val="Header Char"/>
    <w:basedOn w:val="DefaultParagraphFont"/>
    <w:link w:val="Header"/>
    <w:rsid w:val="00841CD9"/>
    <w:rPr>
      <w:rFonts w:ascii="Georgia" w:eastAsia="Times New Roman" w:hAnsi="Georgia" w:cs="Times New Roman"/>
      <w:sz w:val="20"/>
      <w:szCs w:val="20"/>
      <w:lang w:val="sv-SE" w:eastAsia="sv-SE"/>
    </w:rPr>
  </w:style>
  <w:style w:type="character" w:customStyle="1" w:styleId="Heading1Char">
    <w:name w:val="Heading 1 Char"/>
    <w:basedOn w:val="DefaultParagraphFont"/>
    <w:link w:val="Heading1"/>
    <w:rsid w:val="00841CD9"/>
    <w:rPr>
      <w:rFonts w:ascii="Arial" w:eastAsia="Times New Roman" w:hAnsi="Arial" w:cs="Arial"/>
      <w:b/>
      <w:bCs/>
      <w:kern w:val="32"/>
      <w:sz w:val="28"/>
      <w:szCs w:val="32"/>
      <w:lang w:val="sv-SE" w:eastAsia="sv-SE"/>
    </w:rPr>
  </w:style>
  <w:style w:type="character" w:customStyle="1" w:styleId="Heading2Char">
    <w:name w:val="Heading 2 Char"/>
    <w:basedOn w:val="DefaultParagraphFont"/>
    <w:link w:val="Heading2"/>
    <w:rsid w:val="00841CD9"/>
    <w:rPr>
      <w:rFonts w:ascii="Arial" w:eastAsia="Times New Roman" w:hAnsi="Arial" w:cs="Arial"/>
      <w:b/>
      <w:bCs/>
      <w:iCs/>
      <w:sz w:val="24"/>
      <w:szCs w:val="28"/>
      <w:lang w:val="sv-SE" w:eastAsia="sv-SE"/>
    </w:rPr>
  </w:style>
  <w:style w:type="character" w:customStyle="1" w:styleId="Heading3Char">
    <w:name w:val="Heading 3 Char"/>
    <w:basedOn w:val="DefaultParagraphFont"/>
    <w:link w:val="Heading3"/>
    <w:rsid w:val="00841CD9"/>
    <w:rPr>
      <w:rFonts w:ascii="Arial" w:eastAsia="Times New Roman" w:hAnsi="Arial" w:cs="Arial"/>
      <w:b/>
      <w:bCs/>
      <w:sz w:val="20"/>
      <w:szCs w:val="26"/>
      <w:lang w:val="sv-SE" w:eastAsia="sv-SE"/>
    </w:rPr>
  </w:style>
  <w:style w:type="character" w:customStyle="1" w:styleId="Heading4Char">
    <w:name w:val="Heading 4 Char"/>
    <w:basedOn w:val="DefaultParagraphFont"/>
    <w:link w:val="Heading4"/>
    <w:rsid w:val="00841CD9"/>
    <w:rPr>
      <w:rFonts w:ascii="Arial" w:eastAsia="Times New Roman" w:hAnsi="Arial" w:cs="Arial"/>
      <w:b/>
      <w:sz w:val="24"/>
      <w:szCs w:val="28"/>
      <w:lang w:val="sv-SE" w:eastAsia="sv-SE"/>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sid w:val="00B93327"/>
    <w:rPr>
      <w:color w:val="0000FF" w:themeColor="hyperlink"/>
      <w:u w:val="single"/>
    </w:rPr>
  </w:style>
  <w:style w:type="table" w:styleId="TableGrid">
    <w:name w:val="Table Grid"/>
    <w:basedOn w:val="TableNormal"/>
    <w:rsid w:val="00B93327"/>
    <w:pPr>
      <w:spacing w:after="0" w:line="240" w:lineRule="auto"/>
      <w:jc w:val="both"/>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93327"/>
    <w:rPr>
      <w:rFonts w:ascii="Tahoma" w:hAnsi="Tahoma" w:cs="Tahoma"/>
      <w:sz w:val="16"/>
      <w:szCs w:val="16"/>
    </w:rPr>
  </w:style>
  <w:style w:type="character" w:customStyle="1" w:styleId="BalloonTextChar">
    <w:name w:val="Balloon Text Char"/>
    <w:basedOn w:val="DefaultParagraphFont"/>
    <w:link w:val="BalloonText"/>
    <w:semiHidden/>
    <w:rsid w:val="00B93327"/>
    <w:rPr>
      <w:rFonts w:ascii="Tahoma" w:eastAsia="Times New Roman" w:hAnsi="Tahoma" w:cs="Tahoma"/>
      <w:sz w:val="16"/>
      <w:szCs w:val="16"/>
      <w:lang w:val="sv-SE" w:eastAsia="sv-SE"/>
    </w:rPr>
  </w:style>
  <w:style w:type="paragraph" w:styleId="TOC1">
    <w:name w:val="toc 1"/>
    <w:basedOn w:val="Normal"/>
    <w:next w:val="Normal"/>
    <w:autoRedefine/>
    <w:uiPriority w:val="39"/>
    <w:rsid w:val="00B93327"/>
    <w:pPr>
      <w:spacing w:after="100"/>
    </w:pPr>
  </w:style>
  <w:style w:type="paragraph" w:styleId="TOC2">
    <w:name w:val="toc 2"/>
    <w:basedOn w:val="Normal"/>
    <w:next w:val="Normal"/>
    <w:autoRedefine/>
    <w:uiPriority w:val="39"/>
    <w:rsid w:val="00B93327"/>
    <w:pPr>
      <w:spacing w:after="100"/>
      <w:ind w:left="200"/>
    </w:pPr>
  </w:style>
  <w:style w:type="paragraph" w:styleId="TOCHeading">
    <w:name w:val="TOC Heading"/>
    <w:basedOn w:val="Heading1"/>
    <w:next w:val="Normal"/>
    <w:uiPriority w:val="39"/>
    <w:semiHidden/>
    <w:unhideWhenUsed/>
    <w:qFormat/>
    <w:rsid w:val="00B93327"/>
    <w:pPr>
      <w:keepLines/>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customStyle="1" w:styleId="Ledtext">
    <w:name w:val="Ledtext"/>
    <w:basedOn w:val="Normal"/>
    <w:qFormat/>
    <w:rsid w:val="00B93327"/>
    <w:rPr>
      <w:rFonts w:ascii="Arial" w:hAnsi="Arial" w:cs="Arial"/>
      <w:b/>
      <w:sz w:val="16"/>
      <w:szCs w:val="16"/>
    </w:rPr>
  </w:style>
  <w:style w:type="paragraph" w:customStyle="1" w:styleId="Ledtext2">
    <w:name w:val="Ledtext 2"/>
    <w:basedOn w:val="Ledtext"/>
    <w:qFormat/>
    <w:rsid w:val="00B93327"/>
    <w:rPr>
      <w:b w:val="0"/>
    </w:rPr>
  </w:style>
  <w:style w:type="paragraph" w:styleId="ListParagraph">
    <w:name w:val="List Paragraph"/>
    <w:basedOn w:val="Normal"/>
    <w:uiPriority w:val="34"/>
    <w:rsid w:val="00B93327"/>
    <w:pPr>
      <w:ind w:left="720"/>
      <w:contextualSpacing/>
    </w:pPr>
  </w:style>
  <w:style w:type="table" w:styleId="LightList-Accent3">
    <w:name w:val="Light List Accent 3"/>
    <w:basedOn w:val="TableNormal"/>
    <w:uiPriority w:val="61"/>
    <w:rsid w:val="00B93327"/>
    <w:pPr>
      <w:spacing w:after="0" w:line="240" w:lineRule="auto"/>
    </w:pPr>
    <w:rPr>
      <w:rFonts w:eastAsiaTheme="minorEastAsia"/>
      <w:lang w:val="sv-SE" w:eastAsia="sv-S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Rubrik1numrerad">
    <w:name w:val="Rubrik 1 numrerad"/>
    <w:basedOn w:val="Heading1"/>
    <w:next w:val="Normal"/>
    <w:qFormat/>
    <w:rsid w:val="00B93327"/>
    <w:pPr>
      <w:numPr>
        <w:numId w:val="3"/>
      </w:numPr>
    </w:pPr>
  </w:style>
  <w:style w:type="paragraph" w:customStyle="1" w:styleId="Rubrik2numrerad">
    <w:name w:val="Rubrik 2 numrerad"/>
    <w:basedOn w:val="Heading2"/>
    <w:next w:val="Normal"/>
    <w:qFormat/>
    <w:rsid w:val="00B93327"/>
    <w:pPr>
      <w:numPr>
        <w:ilvl w:val="1"/>
        <w:numId w:val="3"/>
      </w:numPr>
      <w:tabs>
        <w:tab w:val="left" w:pos="4820"/>
      </w:tabs>
      <w:spacing w:before="0" w:after="0"/>
    </w:pPr>
    <w:rPr>
      <w:rFonts w:cs="Times New Roman"/>
      <w:bCs w:val="0"/>
      <w:iCs w:val="0"/>
      <w:szCs w:val="20"/>
    </w:rPr>
  </w:style>
  <w:style w:type="paragraph" w:customStyle="1" w:styleId="Rubrik3numrerad">
    <w:name w:val="Rubrik 3 numrerad"/>
    <w:basedOn w:val="Heading3"/>
    <w:next w:val="Normal"/>
    <w:qFormat/>
    <w:rsid w:val="00B93327"/>
    <w:pPr>
      <w:numPr>
        <w:ilvl w:val="2"/>
        <w:numId w:val="3"/>
      </w:numPr>
      <w:spacing w:after="0"/>
    </w:pPr>
    <w:rPr>
      <w:rFonts w:cs="Times New Roman"/>
      <w:bCs w:val="0"/>
      <w:szCs w:val="20"/>
    </w:rPr>
  </w:style>
  <w:style w:type="paragraph" w:styleId="Footer">
    <w:name w:val="footer"/>
    <w:basedOn w:val="Normal"/>
    <w:link w:val="FooterChar"/>
    <w:uiPriority w:val="99"/>
    <w:rsid w:val="00B93327"/>
    <w:pPr>
      <w:tabs>
        <w:tab w:val="center" w:pos="4536"/>
        <w:tab w:val="right" w:pos="9072"/>
      </w:tabs>
    </w:pPr>
  </w:style>
  <w:style w:type="character" w:customStyle="1" w:styleId="FooterChar">
    <w:name w:val="Footer Char"/>
    <w:basedOn w:val="DefaultParagraphFont"/>
    <w:link w:val="Footer"/>
    <w:uiPriority w:val="99"/>
    <w:rsid w:val="00B93327"/>
    <w:rPr>
      <w:rFonts w:ascii="Georgia" w:eastAsia="Times New Roman" w:hAnsi="Georgia" w:cs="Times New Roman"/>
      <w:sz w:val="20"/>
      <w:szCs w:val="20"/>
      <w:lang w:val="sv-SE" w:eastAsia="sv-SE"/>
    </w:rPr>
  </w:style>
  <w:style w:type="character" w:styleId="PageNumber">
    <w:name w:val="page number"/>
    <w:basedOn w:val="DefaultParagraphFont"/>
    <w:semiHidden/>
    <w:rsid w:val="00B93327"/>
  </w:style>
  <w:style w:type="table" w:styleId="TableClassic4">
    <w:name w:val="Table Classic 4"/>
    <w:basedOn w:val="TableNormal"/>
    <w:rsid w:val="00B93327"/>
    <w:pPr>
      <w:spacing w:after="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elltext">
    <w:name w:val="Tabelltext"/>
    <w:basedOn w:val="Normal"/>
    <w:semiHidden/>
    <w:rsid w:val="00B93327"/>
    <w:pPr>
      <w:autoSpaceDE w:val="0"/>
      <w:autoSpaceDN w:val="0"/>
      <w:spacing w:before="60" w:after="60"/>
    </w:pPr>
  </w:style>
  <w:style w:type="character" w:styleId="SubtleEmphasis">
    <w:name w:val="Subtle Emphasis"/>
    <w:basedOn w:val="DefaultParagraphFont"/>
    <w:uiPriority w:val="19"/>
    <w:qFormat/>
    <w:rsid w:val="00305CB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30</Pages>
  <Words>11165</Words>
  <Characters>63643</Characters>
  <Application>Microsoft Office Word</Application>
  <DocSecurity>0</DocSecurity>
  <Lines>530</Lines>
  <Paragraphs>149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Systemintegration NYPS2020</dc:creator>
  <cp:lastModifiedBy>(SP22-BDS-028)MUHAMMADAHMAD</cp:lastModifiedBy>
  <cp:revision>3</cp:revision>
  <dcterms:created xsi:type="dcterms:W3CDTF">2023-10-25T12:57:00Z</dcterms:created>
  <dcterms:modified xsi:type="dcterms:W3CDTF">2025-07-25T22:57:00Z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smartdocsys</vt:lpwstr>
  </property>
  <property fmtid="{D5CDD505-2E9C-101B-9397-08002B2CF9AE}" pid="3" name="Template">
    <vt:lpwstr>Ansokan om stod_sv</vt:lpwstr>
  </property>
  <property fmtid="{D5CDD505-2E9C-101B-9397-08002B2CF9AE}" pid="4" name="TemplateId">
    <vt:lpwstr>16379195B6004C7085F9552F1493753C</vt:lpwstr>
  </property>
  <property fmtid="{D5CDD505-2E9C-101B-9397-08002B2CF9AE}" pid="5" name="Typist">
    <vt:lpwstr>smartdocsys</vt:lpwstr>
  </property>
</Properties>
</file>