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Book Antiqua" w:hAnsi="Book Antiqua"/>
          <w:b/>
        </w:rPr>
        <w:t>CS 557 STATISTICAL PATTERN RECOGNITION AND LEARNING</w:t>
      </w:r>
    </w:p>
    <w:p>
      <w:pPr>
        <w:pStyle w:val="style0"/>
        <w:jc w:val="center"/>
      </w:pPr>
      <w:r>
        <w:rPr>
          <w:rFonts w:ascii="Book Antiqua" w:hAnsi="Book Antiqua"/>
          <w:b/>
        </w:rPr>
        <w:t>FALL 2015</w:t>
      </w:r>
    </w:p>
    <w:p>
      <w:pPr>
        <w:pStyle w:val="style0"/>
        <w:jc w:val="center"/>
      </w:pPr>
      <w:r>
        <w:rPr>
          <w:rFonts w:ascii="Book Antiqua" w:hAnsi="Book Antiqua"/>
          <w:b/>
        </w:rPr>
        <w:t>ASSIGNMENT 3</w:t>
      </w:r>
    </w:p>
    <w:p>
      <w:pPr>
        <w:pStyle w:val="style0"/>
        <w:jc w:val="both"/>
      </w:pPr>
      <w:r>
        <w:rPr>
          <w:rFonts w:ascii="Book Antiqua" w:hAnsi="Book Antiqua"/>
          <w:b/>
        </w:rPr>
        <w:t xml:space="preserve">DUE:  Saturday, </w:t>
      </w:r>
      <w:r>
        <w:rPr>
          <w:rFonts w:ascii="Book Antiqua" w:hAnsi="Book Antiqua"/>
          <w:b/>
          <w:position w:val="0"/>
          <w:sz w:val="24"/>
          <w:vertAlign w:val="baseline"/>
        </w:rPr>
        <w:t>03</w:t>
      </w:r>
      <w:r>
        <w:rPr>
          <w:rFonts w:ascii="Book Antiqua" w:hAnsi="Book Antiqua"/>
          <w:b/>
        </w:rPr>
        <w:t xml:space="preserve"> October, 2015.</w:t>
      </w:r>
    </w:p>
    <w:p>
      <w:pPr>
        <w:pStyle w:val="style0"/>
        <w:jc w:val="both"/>
      </w:pPr>
      <w:r>
        <w:rPr>
          <w:rFonts w:ascii="Book Antiqua" w:hAnsi="Book Antiqua"/>
          <w:b/>
        </w:rPr>
        <w:t>PROBLEM</w:t>
      </w:r>
    </w:p>
    <w:p>
      <w:pPr>
        <w:pStyle w:val="style0"/>
        <w:jc w:val="both"/>
      </w:pPr>
      <w:r>
        <w:rPr>
          <w:rFonts w:ascii="Book Antiqua" w:hAnsi="Book Antiqua"/>
        </w:rPr>
      </w:r>
    </w:p>
    <w:p>
      <w:pPr>
        <w:pStyle w:val="style0"/>
        <w:jc w:val="both"/>
      </w:pPr>
      <w:r>
        <w:rPr>
          <w:rFonts w:ascii="Book Antiqua" w:hAnsi="Book Antiqua"/>
        </w:rPr>
        <w:t>1. Read the dataset sylvester.mat in Matlab.  This is the ecology dataset and modified from the unsupervised and transfer learning challenge.  Please see:</w:t>
      </w:r>
    </w:p>
    <w:p>
      <w:pPr>
        <w:pStyle w:val="style0"/>
        <w:jc w:val="both"/>
      </w:pPr>
      <w:hyperlink r:id="rId2">
        <w:r>
          <w:rPr>
            <w:rStyle w:val="style16"/>
            <w:rFonts w:ascii="Book Antiqua" w:hAnsi="Book Antiqua"/>
          </w:rPr>
          <w:t>http://www.causality.inf.ethz.ch/unsupervised-learning.php</w:t>
        </w:r>
      </w:hyperlink>
    </w:p>
    <w:p>
      <w:pPr>
        <w:pStyle w:val="style0"/>
        <w:jc w:val="both"/>
      </w:pPr>
      <w:r>
        <w:rPr>
          <w:rFonts w:ascii="Book Antiqua" w:hAnsi="Book Antiqua"/>
        </w:rPr>
      </w:r>
    </w:p>
    <w:p>
      <w:pPr>
        <w:pStyle w:val="style0"/>
        <w:jc w:val="both"/>
      </w:pPr>
      <w:r>
        <w:rPr>
          <w:rFonts w:ascii="Book Antiqua" w:hAnsi="Book Antiqua"/>
        </w:rPr>
        <w:t>2. The labels of the training points and test points are given.  Classify each point in the test file using the following three methods based on MAP:</w:t>
      </w:r>
    </w:p>
    <w:p>
      <w:pPr>
        <w:pStyle w:val="style0"/>
        <w:numPr>
          <w:ilvl w:val="0"/>
          <w:numId w:val="2"/>
        </w:numPr>
        <w:jc w:val="both"/>
      </w:pPr>
      <w:r>
        <w:rPr>
          <w:rFonts w:ascii="Book Antiqua" w:hAnsi="Book Antiqua"/>
        </w:rPr>
        <w:t>Naive density estimate</w:t>
      </w:r>
    </w:p>
    <w:p>
      <w:pPr>
        <w:pStyle w:val="style0"/>
        <w:numPr>
          <w:ilvl w:val="0"/>
          <w:numId w:val="2"/>
        </w:numPr>
        <w:jc w:val="both"/>
      </w:pPr>
      <w:r>
        <w:rPr>
          <w:rFonts w:ascii="Book Antiqua" w:hAnsi="Book Antiqua"/>
        </w:rPr>
        <w:t>Kernel density estimate</w:t>
      </w:r>
    </w:p>
    <w:p>
      <w:pPr>
        <w:pStyle w:val="style0"/>
        <w:numPr>
          <w:ilvl w:val="0"/>
          <w:numId w:val="2"/>
        </w:numPr>
        <w:jc w:val="both"/>
      </w:pPr>
      <w:r>
        <w:rPr>
          <w:rFonts w:ascii="Book Antiqua" w:hAnsi="Book Antiqua"/>
        </w:rPr>
        <w:t>K-nearest neighbor algorithm</w:t>
      </w:r>
    </w:p>
    <w:p>
      <w:pPr>
        <w:pStyle w:val="style0"/>
        <w:jc w:val="both"/>
      </w:pPr>
      <w:r>
        <w:rPr/>
      </w:r>
    </w:p>
    <w:p>
      <w:pPr>
        <w:pStyle w:val="style0"/>
        <w:jc w:val="both"/>
      </w:pPr>
      <w:r>
        <w:rPr>
          <w:rFonts w:ascii="Book Antiqua" w:hAnsi="Book Antiqua"/>
        </w:rPr>
        <w:t xml:space="preserve">3. Note:  You will estimate the density using the training points and their labels only.  The labels of the test set are provided so that you can compute BER.  </w:t>
      </w:r>
    </w:p>
    <w:p>
      <w:pPr>
        <w:pStyle w:val="style0"/>
        <w:jc w:val="both"/>
      </w:pPr>
      <w:r>
        <w:rPr/>
      </w:r>
    </w:p>
    <w:p>
      <w:pPr>
        <w:pStyle w:val="style0"/>
        <w:jc w:val="both"/>
      </w:pPr>
      <w:r>
        <w:rPr>
          <w:rFonts w:ascii="Book Antiqua" w:hAnsi="Book Antiqua"/>
        </w:rPr>
        <w:t>4. For density estimation, make a plot of the balanced error rate for different values of h (at least 5) and plot the BER for various h values.  For K-nearest neighbor plot the BER for different K values.</w:t>
      </w:r>
    </w:p>
    <w:p>
      <w:pPr>
        <w:pStyle w:val="style0"/>
        <w:jc w:val="both"/>
      </w:pPr>
      <w:r>
        <w:rPr/>
      </w:r>
    </w:p>
    <w:p>
      <w:pPr>
        <w:pStyle w:val="style0"/>
        <w:jc w:val="both"/>
      </w:pPr>
      <w:r>
        <w:rPr>
          <w:rFonts w:ascii="Book Antiqua" w:hAnsi="Book Antiqua"/>
        </w:rPr>
        <w:t>5. Note: For kernel density if you get NaN or Inf then take the log for probability values to avoid underflow/overflow errors.</w:t>
      </w:r>
    </w:p>
    <w:p>
      <w:pPr>
        <w:pStyle w:val="style0"/>
        <w:jc w:val="both"/>
      </w:pPr>
      <w:r>
        <w:rPr>
          <w:rFonts w:ascii="Book Antiqua" w:hAnsi="Book Antiqua"/>
        </w:rPr>
      </w:r>
    </w:p>
    <w:p>
      <w:pPr>
        <w:pStyle w:val="style0"/>
        <w:jc w:val="both"/>
      </w:pPr>
      <w:r>
        <w:rPr>
          <w:rFonts w:ascii="Book Antiqua" w:hAnsi="Book Antiqua"/>
          <w:b/>
        </w:rPr>
        <w:t>TO SUBMIT</w:t>
      </w:r>
    </w:p>
    <w:p>
      <w:pPr>
        <w:pStyle w:val="style0"/>
        <w:numPr>
          <w:ilvl w:val="0"/>
          <w:numId w:val="1"/>
        </w:numPr>
        <w:jc w:val="both"/>
      </w:pPr>
      <w:r>
        <w:rPr>
          <w:rFonts w:ascii="Book Antiqua" w:hAnsi="Book Antiqua"/>
        </w:rPr>
        <w:t xml:space="preserve">Make a folder with your roll number as folder name.  Put Matlab’s source code in it and place it in the ‘submit assign3’ folder on xeon.  PLEASE DO NOT EMAIL </w:t>
      </w:r>
    </w:p>
    <w:p>
      <w:pPr>
        <w:pStyle w:val="style0"/>
        <w:numPr>
          <w:ilvl w:val="0"/>
          <w:numId w:val="1"/>
        </w:numPr>
        <w:jc w:val="both"/>
      </w:pPr>
      <w:r>
        <w:rPr>
          <w:rFonts w:ascii="Book Antiqua" w:hAnsi="Book Antiqua"/>
          <w:b/>
        </w:rPr>
        <w:t>Hard</w:t>
      </w:r>
      <w:r>
        <w:rPr>
          <w:rFonts w:ascii="Book Antiqua" w:hAnsi="Book Antiqua"/>
        </w:rPr>
        <w:t xml:space="preserve"> </w:t>
      </w:r>
      <w:r>
        <w:rPr>
          <w:rFonts w:ascii="Book Antiqua" w:hAnsi="Book Antiqua"/>
          <w:b/>
        </w:rPr>
        <w:t>copy</w:t>
      </w:r>
      <w:r>
        <w:rPr>
          <w:rFonts w:ascii="Book Antiqua" w:hAnsi="Book Antiqua"/>
        </w:rPr>
        <w:t xml:space="preserve"> of a report which is </w:t>
      </w:r>
      <w:r>
        <w:rPr>
          <w:rFonts w:ascii="Book Antiqua" w:hAnsi="Book Antiqua"/>
          <w:b/>
          <w:bCs/>
        </w:rPr>
        <w:t>not more than two pages</w:t>
      </w:r>
      <w:r>
        <w:rPr>
          <w:rFonts w:ascii="Book Antiqua" w:hAnsi="Book Antiqua"/>
        </w:rPr>
        <w:t xml:space="preserve"> long that describes your experiments and your results along with graphs.  It must contain the table of results as well the graph and YOUR comments and conclusions about the three methods</w:t>
      </w:r>
      <w:bookmarkStart w:id="0" w:name="_GoBack"/>
      <w:bookmarkEnd w:id="0"/>
      <w:r>
        <w:rPr>
          <w:rFonts w:ascii="Book Antiqua" w:hAnsi="Book Antiqua"/>
        </w:rPr>
        <w:t>.</w:t>
      </w:r>
    </w:p>
    <w:sectPr>
      <w:type w:val="nextPage"/>
      <w:pgSz w:h="15840" w:w="12240"/>
      <w:pgMar w:bottom="540" w:footer="0" w:gutter="0" w:header="0" w:left="810" w:right="900" w:top="45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llowedHyperlink"/>
    <w:basedOn w:val="style15"/>
    <w:next w:val="style17"/>
    <w:rPr>
      <w:color w:val="800080"/>
      <w:u w:val="single"/>
    </w:rPr>
  </w:style>
  <w:style w:styleId="style18" w:type="character">
    <w:name w:val="ListLabel 1"/>
    <w:next w:val="style18"/>
    <w:rPr>
      <w:rFonts w:cs="Courier New"/>
    </w:rPr>
  </w:style>
  <w:style w:styleId="style19" w:type="character">
    <w:name w:val="Numbering Symbols"/>
    <w:next w:val="style19"/>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eader"/>
    <w:basedOn w:val="style0"/>
    <w:next w:val="style26"/>
    <w:pPr>
      <w:suppressLineNumbers/>
      <w:tabs>
        <w:tab w:leader="none" w:pos="4320" w:val="center"/>
        <w:tab w:leader="none" w:pos="8640" w:val="right"/>
      </w:tabs>
    </w:pPr>
    <w:rPr/>
  </w:style>
  <w:style w:styleId="style27" w:type="paragraph">
    <w:name w:val="Footer"/>
    <w:basedOn w:val="style0"/>
    <w:next w:val="style27"/>
    <w:pPr>
      <w:suppressLineNumbers/>
      <w:tabs>
        <w:tab w:leader="none" w:pos="4320" w:val="center"/>
        <w:tab w:leader="none" w:pos="8640" w:val="right"/>
      </w:tabs>
    </w:pPr>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usality.inf.ethz.ch/unsupervised-learning.php"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2014-02-18T03:50:00.00Z</dcterms:created>
  <dc:creator>mehreen.saeed</dc:creator>
  <cp:lastModifiedBy>Mehreen Saeed</cp:lastModifiedBy>
  <dcterms:modified xsi:type="dcterms:W3CDTF">2014-10-02T15:18:00.00Z</dcterms:modified>
  <cp:revision>15</cp:revision>
  <dc:title>STATISTICAL PATTERN RECOGNITION</dc:title>
</cp:coreProperties>
</file>