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E9B4" w14:textId="64DA37C5" w:rsidR="007634EE" w:rsidRDefault="007634EE" w:rsidP="00E0034C">
      <w:pPr>
        <w:pStyle w:val="Heading1"/>
      </w:pPr>
      <w:r>
        <w:t xml:space="preserve">SIFT </w:t>
      </w:r>
    </w:p>
    <w:p w14:paraId="372B9721" w14:textId="3F72C9EA" w:rsidR="00403219" w:rsidRDefault="00403219" w:rsidP="00E0034C">
      <w:pPr>
        <w:pStyle w:val="Heading2"/>
      </w:pPr>
      <w:r>
        <w:t>1</w:t>
      </w:r>
      <w:r w:rsidR="003673A8">
        <w:t xml:space="preserve"> </w:t>
      </w:r>
      <w:r>
        <w:t xml:space="preserve">Convert to gray scale </w:t>
      </w:r>
    </w:p>
    <w:p w14:paraId="143E29B2" w14:textId="6CD43E3C" w:rsidR="00403219" w:rsidRDefault="00403219" w:rsidP="00E0034C">
      <w:pPr>
        <w:pStyle w:val="Heading2"/>
      </w:pPr>
      <w:r>
        <w:t>2</w:t>
      </w:r>
      <w:r w:rsidR="003673A8">
        <w:t xml:space="preserve"> </w:t>
      </w:r>
      <w:r>
        <w:t>Scale space construction</w:t>
      </w:r>
    </w:p>
    <w:p w14:paraId="460A5BD8" w14:textId="43644820" w:rsidR="00403219" w:rsidRDefault="00403219" w:rsidP="003673A8">
      <w:r>
        <w:t xml:space="preserve">Resize image several times to detect feature at different scale </w:t>
      </w:r>
    </w:p>
    <w:p w14:paraId="64746CE8" w14:textId="7253E526" w:rsidR="00403219" w:rsidRDefault="00403219" w:rsidP="00E0034C">
      <w:pPr>
        <w:pStyle w:val="Heading2"/>
      </w:pPr>
      <w:r>
        <w:t xml:space="preserve">3 </w:t>
      </w:r>
      <w:r w:rsidR="00BC5A8E">
        <w:t>D</w:t>
      </w:r>
      <w:r>
        <w:t xml:space="preserve">ifferences of </w:t>
      </w:r>
      <w:r w:rsidR="003673A8">
        <w:t>Gaussians (</w:t>
      </w:r>
      <w:r>
        <w:t>D</w:t>
      </w:r>
      <w:r w:rsidR="003673A8">
        <w:t>O</w:t>
      </w:r>
      <w:r>
        <w:t>G)</w:t>
      </w:r>
    </w:p>
    <w:p w14:paraId="67B59C42" w14:textId="6950C5C0" w:rsidR="005B5F39" w:rsidRDefault="005B5F39" w:rsidP="003673A8">
      <w:r>
        <w:t xml:space="preserve">it </w:t>
      </w:r>
      <w:r w:rsidR="003673A8">
        <w:t>blurs</w:t>
      </w:r>
      <w:r>
        <w:t xml:space="preserve"> each image and </w:t>
      </w:r>
      <w:r w:rsidR="003673A8">
        <w:t>subtracts</w:t>
      </w:r>
      <w:r>
        <w:t xml:space="preserve"> adjacent layer to highlight where significant changes </w:t>
      </w:r>
      <w:r w:rsidR="003673A8">
        <w:t>happen,</w:t>
      </w:r>
      <w:r>
        <w:t xml:space="preserve"> usually corners and edge</w:t>
      </w:r>
    </w:p>
    <w:p w14:paraId="318ED0B5" w14:textId="7AE4F0F4" w:rsidR="005B5F39" w:rsidRDefault="005B5F39" w:rsidP="00E0034C">
      <w:pPr>
        <w:pStyle w:val="Heading2"/>
      </w:pPr>
      <w:r>
        <w:t>4</w:t>
      </w:r>
      <w:r w:rsidR="003673A8">
        <w:t xml:space="preserve"> </w:t>
      </w:r>
      <w:r>
        <w:t xml:space="preserve">Key point detection </w:t>
      </w:r>
    </w:p>
    <w:p w14:paraId="35AAFEAD" w14:textId="79E85495" w:rsidR="005B5F39" w:rsidRDefault="005B5F39" w:rsidP="003673A8">
      <w:r>
        <w:t xml:space="preserve">Now algo scan the DOG image for key </w:t>
      </w:r>
      <w:r w:rsidR="003673A8">
        <w:t>points,</w:t>
      </w:r>
      <w:r>
        <w:t xml:space="preserve"> place where the contrast </w:t>
      </w:r>
      <w:r w:rsidR="003673A8">
        <w:t>stands</w:t>
      </w:r>
      <w:r>
        <w:t xml:space="preserve"> out compared to neighbors</w:t>
      </w:r>
    </w:p>
    <w:p w14:paraId="5306CFA1" w14:textId="7EB33F93" w:rsidR="005B5F39" w:rsidRDefault="005B5F39" w:rsidP="00E0034C">
      <w:pPr>
        <w:pStyle w:val="Heading2"/>
      </w:pPr>
      <w:r>
        <w:t>5</w:t>
      </w:r>
      <w:r w:rsidR="003673A8">
        <w:t xml:space="preserve"> </w:t>
      </w:r>
      <w:r>
        <w:t>Key point Localization</w:t>
      </w:r>
    </w:p>
    <w:p w14:paraId="6B5A428B" w14:textId="7648708B" w:rsidR="005B5F39" w:rsidRDefault="005B5F39" w:rsidP="003673A8">
      <w:r>
        <w:t xml:space="preserve">We don’t want unstable and weak </w:t>
      </w:r>
      <w:r w:rsidR="003673A8">
        <w:t>point,</w:t>
      </w:r>
      <w:r>
        <w:t xml:space="preserve"> so SIFT filter them </w:t>
      </w:r>
      <w:r w:rsidR="003673A8">
        <w:t>out,</w:t>
      </w:r>
      <w:r>
        <w:t xml:space="preserve"> keeping only strong and well placed one </w:t>
      </w:r>
    </w:p>
    <w:p w14:paraId="03FF8C37" w14:textId="439D580B" w:rsidR="005B5F39" w:rsidRDefault="005B5F39" w:rsidP="00E0034C">
      <w:pPr>
        <w:pStyle w:val="Heading2"/>
      </w:pPr>
      <w:r>
        <w:t>6</w:t>
      </w:r>
      <w:r w:rsidR="003673A8">
        <w:t xml:space="preserve"> </w:t>
      </w:r>
      <w:r>
        <w:t xml:space="preserve">Orientation assignment </w:t>
      </w:r>
    </w:p>
    <w:p w14:paraId="25A63228" w14:textId="15C6FE9D" w:rsidR="005B5F39" w:rsidRDefault="005B5F39" w:rsidP="003673A8">
      <w:r>
        <w:t xml:space="preserve">Every good key point </w:t>
      </w:r>
      <w:r w:rsidR="003673A8">
        <w:t>need</w:t>
      </w:r>
      <w:r>
        <w:t xml:space="preserve"> </w:t>
      </w:r>
      <w:r w:rsidR="003673A8">
        <w:t>direction.</w:t>
      </w:r>
      <w:r>
        <w:t xml:space="preserve"> By analyzing nearby </w:t>
      </w:r>
      <w:r w:rsidR="003673A8">
        <w:t>gradient,</w:t>
      </w:r>
      <w:r>
        <w:t xml:space="preserve"> SIFT assign each key point an orientation </w:t>
      </w:r>
      <w:r w:rsidR="007B1DBD">
        <w:t xml:space="preserve">this help in rotation matching </w:t>
      </w:r>
    </w:p>
    <w:p w14:paraId="276FDDA1" w14:textId="775858C1" w:rsidR="007B1DBD" w:rsidRDefault="007B1DBD" w:rsidP="00E0034C">
      <w:pPr>
        <w:pStyle w:val="Heading2"/>
      </w:pPr>
      <w:r>
        <w:t>7</w:t>
      </w:r>
      <w:r w:rsidR="003673A8">
        <w:t xml:space="preserve"> </w:t>
      </w:r>
      <w:r>
        <w:t xml:space="preserve">Descriptor generation </w:t>
      </w:r>
    </w:p>
    <w:p w14:paraId="0C755017" w14:textId="215B37D6" w:rsidR="00403219" w:rsidRDefault="007B1DBD">
      <w:r>
        <w:t xml:space="preserve">Around each key point a descriptor </w:t>
      </w:r>
      <w:r w:rsidR="003673A8">
        <w:t>128-dimensional</w:t>
      </w:r>
      <w:r>
        <w:t xml:space="preserve"> </w:t>
      </w:r>
      <w:r w:rsidR="003673A8">
        <w:t>vectors.</w:t>
      </w:r>
      <w:r>
        <w:t xml:space="preserve"> key point will match if their descriptor </w:t>
      </w:r>
      <w:r w:rsidR="003673A8">
        <w:t>is</w:t>
      </w:r>
      <w:r>
        <w:t xml:space="preserve"> close </w:t>
      </w:r>
    </w:p>
    <w:p w14:paraId="3BAB1BB0" w14:textId="00DAD38F" w:rsidR="00E3736B" w:rsidRPr="00E3736B" w:rsidRDefault="00E3736B" w:rsidP="00E3736B">
      <w:r w:rsidRPr="00E0034C">
        <w:rPr>
          <w:rStyle w:val="Heading1Char"/>
        </w:rPr>
        <w:t>Speeded-Up Robust Features (SUR</w:t>
      </w:r>
      <w:r w:rsidR="00E0034C">
        <w:rPr>
          <w:rStyle w:val="Heading1Char"/>
        </w:rPr>
        <w:t>F</w:t>
      </w:r>
      <w:r w:rsidR="00DA1858">
        <w:rPr>
          <w:rStyle w:val="Heading1Char"/>
        </w:rPr>
        <w:t>):</w:t>
      </w:r>
      <w:r w:rsidR="005042BC">
        <w:rPr>
          <w:rStyle w:val="Heading1Char"/>
        </w:rPr>
        <w:t xml:space="preserve"> </w:t>
      </w:r>
      <w:r w:rsidRPr="00E3736B">
        <w:t>SURF works as a quicker alternative to SIFT while delivering comparable results. Like SIFT, it identifies keypoints by locating across scale-space and builds descriptors from gradient information in the surrounding region. What sets it apart is its use of integral images and box filters during both keypoint detection and descriptor generation, which speeds up processing considerably without sacrificing much robustness to changes in scale, rotation, or lighting.</w:t>
      </w:r>
    </w:p>
    <w:p w14:paraId="2E51F380" w14:textId="77777777" w:rsidR="00E3736B" w:rsidRPr="00E3736B" w:rsidRDefault="00E3736B" w:rsidP="00E3736B">
      <w:r w:rsidRPr="00E0034C">
        <w:rPr>
          <w:rStyle w:val="Heading1Char"/>
        </w:rPr>
        <w:t>ORB (Oriented FAST and Rotated BRIEF):</w:t>
      </w:r>
      <w:r w:rsidRPr="00E3736B">
        <w:t xml:space="preserve"> ORB merges two separate techniques into one pipeline — the FAST algorithm for finding keypoints and BRIEF for </w:t>
      </w:r>
      <w:r w:rsidRPr="00E3736B">
        <w:lastRenderedPageBreak/>
        <w:t>describing them. FAST detects corners by examining how pixel intensity changes in a circular pattern around each candidate point. BRIEF then represents the region around each keypoint as a compact binary code rather than a full numerical vector. ORB builds on both by adding the ability to estimate keypoint orientation (making FAST rotation-aware) and adjusting BRIEF so its binary codes remain consistent even when the image is rotated. The result is a lightweight, fast descriptor well-suited for tasks like real-time object tracking and augmented reality.</w:t>
      </w:r>
    </w:p>
    <w:p w14:paraId="2F71C366" w14:textId="4379C8FC" w:rsidR="00403219" w:rsidRDefault="00E0034C" w:rsidP="00E0034C">
      <w:pPr>
        <w:pStyle w:val="Heading1"/>
      </w:pPr>
      <w:r>
        <w:t xml:space="preserve">Sift vs SURF vs ORB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410"/>
        <w:gridCol w:w="1921"/>
        <w:gridCol w:w="2048"/>
      </w:tblGrid>
      <w:tr w:rsidR="00DF5F0A" w:rsidRPr="00DF5F0A" w14:paraId="6641F4E1" w14:textId="77777777" w:rsidTr="00EC4CEB">
        <w:trPr>
          <w:tblHeader/>
          <w:tblCellSpacing w:w="15" w:type="dxa"/>
        </w:trPr>
        <w:tc>
          <w:tcPr>
            <w:tcW w:w="1521" w:type="dxa"/>
            <w:vAlign w:val="center"/>
            <w:hideMark/>
          </w:tcPr>
          <w:p w14:paraId="45E268A0" w14:textId="77777777" w:rsidR="00DF5F0A" w:rsidRPr="00DF5F0A" w:rsidRDefault="00DF5F0A" w:rsidP="00EC4CEB">
            <w:pPr>
              <w:rPr>
                <w:b/>
                <w:bCs/>
              </w:rPr>
            </w:pPr>
            <w:r w:rsidRPr="00DF5F0A">
              <w:rPr>
                <w:b/>
                <w:bCs/>
              </w:rPr>
              <w:t>Step</w:t>
            </w:r>
          </w:p>
        </w:tc>
        <w:tc>
          <w:tcPr>
            <w:tcW w:w="0" w:type="auto"/>
            <w:vAlign w:val="center"/>
            <w:hideMark/>
          </w:tcPr>
          <w:p w14:paraId="19D49812" w14:textId="77777777" w:rsidR="00DF5F0A" w:rsidRPr="00DF5F0A" w:rsidRDefault="00DF5F0A" w:rsidP="00EC4CEB">
            <w:pPr>
              <w:rPr>
                <w:b/>
                <w:bCs/>
              </w:rPr>
            </w:pPr>
            <w:r w:rsidRPr="00DF5F0A">
              <w:rPr>
                <w:b/>
                <w:bCs/>
              </w:rPr>
              <w:t>SIFT</w:t>
            </w:r>
          </w:p>
        </w:tc>
        <w:tc>
          <w:tcPr>
            <w:tcW w:w="0" w:type="auto"/>
            <w:vAlign w:val="center"/>
            <w:hideMark/>
          </w:tcPr>
          <w:p w14:paraId="0BDAAB21" w14:textId="77777777" w:rsidR="00DF5F0A" w:rsidRPr="00DF5F0A" w:rsidRDefault="00DF5F0A" w:rsidP="00EC4CEB">
            <w:pPr>
              <w:rPr>
                <w:b/>
                <w:bCs/>
              </w:rPr>
            </w:pPr>
            <w:r w:rsidRPr="00DF5F0A">
              <w:rPr>
                <w:b/>
                <w:bCs/>
              </w:rPr>
              <w:t>SURF</w:t>
            </w:r>
          </w:p>
        </w:tc>
        <w:tc>
          <w:tcPr>
            <w:tcW w:w="0" w:type="auto"/>
            <w:vAlign w:val="center"/>
            <w:hideMark/>
          </w:tcPr>
          <w:p w14:paraId="5EE3DA7E" w14:textId="77777777" w:rsidR="00DF5F0A" w:rsidRPr="00DF5F0A" w:rsidRDefault="00DF5F0A" w:rsidP="00EC4CEB">
            <w:pPr>
              <w:rPr>
                <w:b/>
                <w:bCs/>
              </w:rPr>
            </w:pPr>
            <w:r w:rsidRPr="00DF5F0A">
              <w:rPr>
                <w:b/>
                <w:bCs/>
              </w:rPr>
              <w:t>ORB</w:t>
            </w:r>
          </w:p>
        </w:tc>
      </w:tr>
      <w:tr w:rsidR="00DF5F0A" w:rsidRPr="00DF5F0A" w14:paraId="3F5C7526" w14:textId="77777777" w:rsidTr="00EC4CEB">
        <w:trPr>
          <w:tblCellSpacing w:w="15" w:type="dxa"/>
        </w:trPr>
        <w:tc>
          <w:tcPr>
            <w:tcW w:w="1521" w:type="dxa"/>
            <w:vAlign w:val="center"/>
            <w:hideMark/>
          </w:tcPr>
          <w:p w14:paraId="0B5C452A" w14:textId="77777777" w:rsidR="00DF5F0A" w:rsidRPr="00DF5F0A" w:rsidRDefault="00DF5F0A" w:rsidP="00EC4CEB">
            <w:r w:rsidRPr="00DF5F0A">
              <w:t>Detection</w:t>
            </w:r>
          </w:p>
        </w:tc>
        <w:tc>
          <w:tcPr>
            <w:tcW w:w="0" w:type="auto"/>
            <w:vAlign w:val="center"/>
            <w:hideMark/>
          </w:tcPr>
          <w:p w14:paraId="6DD62589" w14:textId="3F85EF21" w:rsidR="00DF5F0A" w:rsidRPr="00DF5F0A" w:rsidRDefault="00DF5F0A" w:rsidP="00EC4CEB">
            <w:r w:rsidRPr="00DF5F0A">
              <w:t>D</w:t>
            </w:r>
            <w:r w:rsidR="00DA1858">
              <w:t>O</w:t>
            </w:r>
            <w:r w:rsidRPr="00DF5F0A">
              <w:t>G</w:t>
            </w:r>
          </w:p>
        </w:tc>
        <w:tc>
          <w:tcPr>
            <w:tcW w:w="0" w:type="auto"/>
            <w:vAlign w:val="center"/>
            <w:hideMark/>
          </w:tcPr>
          <w:p w14:paraId="4B6AEB56" w14:textId="4B2466EB" w:rsidR="00DF5F0A" w:rsidRPr="00DF5F0A" w:rsidRDefault="00DF5F0A" w:rsidP="00EC4CEB">
            <w:r w:rsidRPr="00DF5F0A">
              <w:t>box filters</w:t>
            </w:r>
          </w:p>
        </w:tc>
        <w:tc>
          <w:tcPr>
            <w:tcW w:w="0" w:type="auto"/>
            <w:vAlign w:val="center"/>
            <w:hideMark/>
          </w:tcPr>
          <w:p w14:paraId="5FD311BD" w14:textId="15935D53" w:rsidR="00DF5F0A" w:rsidRPr="00DF5F0A" w:rsidRDefault="00DF5F0A" w:rsidP="00EC4CEB">
            <w:r w:rsidRPr="00DF5F0A">
              <w:t xml:space="preserve">FAST + </w:t>
            </w:r>
            <w:r>
              <w:t>BREIF</w:t>
            </w:r>
          </w:p>
        </w:tc>
      </w:tr>
      <w:tr w:rsidR="00DF5F0A" w:rsidRPr="00DF5F0A" w14:paraId="07FE20DB" w14:textId="77777777" w:rsidTr="00EC4CEB">
        <w:trPr>
          <w:tblCellSpacing w:w="15" w:type="dxa"/>
        </w:trPr>
        <w:tc>
          <w:tcPr>
            <w:tcW w:w="1521" w:type="dxa"/>
            <w:vAlign w:val="center"/>
            <w:hideMark/>
          </w:tcPr>
          <w:p w14:paraId="59070573" w14:textId="77777777" w:rsidR="00DF5F0A" w:rsidRPr="00DF5F0A" w:rsidRDefault="00DF5F0A" w:rsidP="00EC4CEB">
            <w:r w:rsidRPr="00DF5F0A">
              <w:t>Scale handling</w:t>
            </w:r>
          </w:p>
        </w:tc>
        <w:tc>
          <w:tcPr>
            <w:tcW w:w="0" w:type="auto"/>
            <w:vAlign w:val="center"/>
            <w:hideMark/>
          </w:tcPr>
          <w:p w14:paraId="7D68F406" w14:textId="77777777" w:rsidR="00DF5F0A" w:rsidRPr="00DF5F0A" w:rsidRDefault="00DF5F0A" w:rsidP="00EC4CEB">
            <w:r w:rsidRPr="00DF5F0A">
              <w:t>Resize image repeatedly</w:t>
            </w:r>
          </w:p>
        </w:tc>
        <w:tc>
          <w:tcPr>
            <w:tcW w:w="0" w:type="auto"/>
            <w:vAlign w:val="center"/>
            <w:hideMark/>
          </w:tcPr>
          <w:p w14:paraId="3E6695EC" w14:textId="77777777" w:rsidR="00DF5F0A" w:rsidRPr="00DF5F0A" w:rsidRDefault="00DF5F0A" w:rsidP="00EC4CEB">
            <w:r w:rsidRPr="00DF5F0A">
              <w:t>Resize filter size</w:t>
            </w:r>
          </w:p>
        </w:tc>
        <w:tc>
          <w:tcPr>
            <w:tcW w:w="0" w:type="auto"/>
            <w:vAlign w:val="center"/>
            <w:hideMark/>
          </w:tcPr>
          <w:p w14:paraId="00924F70" w14:textId="77777777" w:rsidR="00DF5F0A" w:rsidRPr="00DF5F0A" w:rsidRDefault="00DF5F0A" w:rsidP="00EC4CEB">
            <w:r w:rsidRPr="00DF5F0A">
              <w:t>Image pyramid</w:t>
            </w:r>
          </w:p>
        </w:tc>
      </w:tr>
      <w:tr w:rsidR="00DF5F0A" w:rsidRPr="00DF5F0A" w14:paraId="32E79D04" w14:textId="77777777" w:rsidTr="00EC4CEB">
        <w:trPr>
          <w:tblCellSpacing w:w="15" w:type="dxa"/>
        </w:trPr>
        <w:tc>
          <w:tcPr>
            <w:tcW w:w="1521" w:type="dxa"/>
            <w:vAlign w:val="center"/>
            <w:hideMark/>
          </w:tcPr>
          <w:p w14:paraId="57D6ECD7" w14:textId="77777777" w:rsidR="00DF5F0A" w:rsidRPr="00DF5F0A" w:rsidRDefault="00DF5F0A" w:rsidP="00EC4CEB">
            <w:r w:rsidRPr="00DF5F0A">
              <w:t>Descriptor</w:t>
            </w:r>
          </w:p>
        </w:tc>
        <w:tc>
          <w:tcPr>
            <w:tcW w:w="0" w:type="auto"/>
            <w:vAlign w:val="center"/>
            <w:hideMark/>
          </w:tcPr>
          <w:p w14:paraId="6B48E40C" w14:textId="77777777" w:rsidR="00DF5F0A" w:rsidRPr="00DF5F0A" w:rsidRDefault="00DF5F0A" w:rsidP="00EC4CEB">
            <w:r w:rsidRPr="00DF5F0A">
              <w:t>128-dim float vector</w:t>
            </w:r>
          </w:p>
        </w:tc>
        <w:tc>
          <w:tcPr>
            <w:tcW w:w="0" w:type="auto"/>
            <w:vAlign w:val="center"/>
            <w:hideMark/>
          </w:tcPr>
          <w:p w14:paraId="6661886F" w14:textId="77777777" w:rsidR="00DF5F0A" w:rsidRPr="00DF5F0A" w:rsidRDefault="00DF5F0A" w:rsidP="00EC4CEB">
            <w:r w:rsidRPr="00DF5F0A">
              <w:t>64-dim float vector</w:t>
            </w:r>
          </w:p>
        </w:tc>
        <w:tc>
          <w:tcPr>
            <w:tcW w:w="0" w:type="auto"/>
            <w:vAlign w:val="center"/>
            <w:hideMark/>
          </w:tcPr>
          <w:p w14:paraId="46BBEFB4" w14:textId="22C91BE0" w:rsidR="00DF5F0A" w:rsidRPr="00DF5F0A" w:rsidRDefault="00DF5F0A" w:rsidP="00EC4CEB">
            <w:r w:rsidRPr="00DF5F0A">
              <w:t>Binary string (BRIEF)</w:t>
            </w:r>
          </w:p>
        </w:tc>
      </w:tr>
      <w:tr w:rsidR="00DF5F0A" w:rsidRPr="00DF5F0A" w14:paraId="2668DC11" w14:textId="77777777" w:rsidTr="00EC4CEB">
        <w:trPr>
          <w:tblCellSpacing w:w="15" w:type="dxa"/>
        </w:trPr>
        <w:tc>
          <w:tcPr>
            <w:tcW w:w="1521" w:type="dxa"/>
            <w:vAlign w:val="center"/>
            <w:hideMark/>
          </w:tcPr>
          <w:p w14:paraId="7A7F6702" w14:textId="77777777" w:rsidR="00DF5F0A" w:rsidRPr="00DF5F0A" w:rsidRDefault="00DF5F0A" w:rsidP="00EC4CEB">
            <w:r w:rsidRPr="00DF5F0A">
              <w:t>Matching speed</w:t>
            </w:r>
          </w:p>
        </w:tc>
        <w:tc>
          <w:tcPr>
            <w:tcW w:w="0" w:type="auto"/>
            <w:vAlign w:val="center"/>
            <w:hideMark/>
          </w:tcPr>
          <w:p w14:paraId="049FBFA7" w14:textId="1923B313" w:rsidR="00DF5F0A" w:rsidRPr="00DF5F0A" w:rsidRDefault="00DF5F0A" w:rsidP="00EC4CEB">
            <w:r w:rsidRPr="00DF5F0A">
              <w:t xml:space="preserve">Slow </w:t>
            </w:r>
          </w:p>
        </w:tc>
        <w:tc>
          <w:tcPr>
            <w:tcW w:w="0" w:type="auto"/>
            <w:vAlign w:val="center"/>
            <w:hideMark/>
          </w:tcPr>
          <w:p w14:paraId="7F8809F5" w14:textId="77777777" w:rsidR="00DF5F0A" w:rsidRPr="00DF5F0A" w:rsidRDefault="00DF5F0A" w:rsidP="00EC4CEB">
            <w:r w:rsidRPr="00DF5F0A">
              <w:t>Medium</w:t>
            </w:r>
          </w:p>
        </w:tc>
        <w:tc>
          <w:tcPr>
            <w:tcW w:w="0" w:type="auto"/>
            <w:vAlign w:val="center"/>
            <w:hideMark/>
          </w:tcPr>
          <w:p w14:paraId="20F30739" w14:textId="4E8D2DD2" w:rsidR="00DF5F0A" w:rsidRPr="00DF5F0A" w:rsidRDefault="00DF5F0A" w:rsidP="00EC4CEB">
            <w:r w:rsidRPr="00DF5F0A">
              <w:t xml:space="preserve">Very fast </w:t>
            </w:r>
          </w:p>
        </w:tc>
      </w:tr>
    </w:tbl>
    <w:p w14:paraId="5C2EEF5B" w14:textId="6263DB74" w:rsidR="006E28FA" w:rsidRDefault="006E28FA" w:rsidP="00E0034C">
      <w:pPr>
        <w:pStyle w:val="Heading1"/>
      </w:pPr>
      <w:r>
        <w:t>Region of Interest</w:t>
      </w:r>
    </w:p>
    <w:p w14:paraId="0A60F107" w14:textId="77777777" w:rsidR="00E8574B" w:rsidRDefault="00E8574B" w:rsidP="00E8574B">
      <w:pPr>
        <w:pStyle w:val="Heading2"/>
      </w:pPr>
      <w:r w:rsidRPr="00E8574B">
        <w:t xml:space="preserve">Peak Detection: </w:t>
      </w:r>
    </w:p>
    <w:p w14:paraId="53E9EF9A" w14:textId="440B5E41" w:rsidR="006E28FA" w:rsidRPr="006E28FA" w:rsidRDefault="00E8574B" w:rsidP="006E28FA">
      <w:r w:rsidRPr="00E8574B">
        <w:t>Identifying the absolute extreme points of an isolated object or fragment boundary to determine orientation, alignment, or matching features.</w:t>
      </w:r>
    </w:p>
    <w:p w14:paraId="77439E9D" w14:textId="47DA2215" w:rsidR="006E28FA" w:rsidRDefault="006E28FA" w:rsidP="006E28FA">
      <w:pPr>
        <w:pStyle w:val="Heading2"/>
      </w:pPr>
      <w:r>
        <w:t xml:space="preserve">Padding </w:t>
      </w:r>
    </w:p>
    <w:p w14:paraId="21A033DB" w14:textId="77777777" w:rsidR="006E28FA" w:rsidRPr="006E28FA" w:rsidRDefault="006E28FA" w:rsidP="006E28FA"/>
    <w:p w14:paraId="3A43BF13" w14:textId="77777777" w:rsidR="006E28FA" w:rsidRDefault="006E28FA" w:rsidP="00E0034C">
      <w:pPr>
        <w:pStyle w:val="Heading1"/>
      </w:pPr>
    </w:p>
    <w:p w14:paraId="211A01E0" w14:textId="0FA14E41" w:rsidR="00403219" w:rsidRDefault="00F4501A" w:rsidP="00E0034C">
      <w:pPr>
        <w:pStyle w:val="Heading1"/>
      </w:pPr>
      <w:r>
        <w:t>Image Stitching Steps</w:t>
      </w:r>
    </w:p>
    <w:p w14:paraId="48D739EC" w14:textId="77777777" w:rsidR="00453380" w:rsidRPr="00453380" w:rsidRDefault="00453380" w:rsidP="00453380">
      <w:pPr>
        <w:numPr>
          <w:ilvl w:val="0"/>
          <w:numId w:val="2"/>
        </w:numPr>
      </w:pPr>
      <w:r w:rsidRPr="00E0034C">
        <w:rPr>
          <w:rStyle w:val="Heading2Char"/>
        </w:rPr>
        <w:t>Image Acquisition:</w:t>
      </w:r>
      <w:r w:rsidRPr="00453380">
        <w:t xml:space="preserve"> Capture multiple images of the scene with overlapping areas. These images are usually taken with a consistent orientation and similar exposure settings.</w:t>
      </w:r>
    </w:p>
    <w:p w14:paraId="03D5FE09" w14:textId="4B994AD0" w:rsidR="00453380" w:rsidRPr="00453380" w:rsidRDefault="00453380" w:rsidP="00453380">
      <w:pPr>
        <w:numPr>
          <w:ilvl w:val="0"/>
          <w:numId w:val="3"/>
        </w:numPr>
      </w:pPr>
      <w:r w:rsidRPr="00E0034C">
        <w:rPr>
          <w:rStyle w:val="Heading2Char"/>
        </w:rPr>
        <w:lastRenderedPageBreak/>
        <w:t>Feature Detection:</w:t>
      </w:r>
      <w:r w:rsidRPr="00453380">
        <w:t xml:space="preserve"> Identify distinctive features (like corners, edges, or specific patterns) in each image. Common algorithms for this task include SIFT (Scale-Invariant Feature Transform)</w:t>
      </w:r>
    </w:p>
    <w:p w14:paraId="437F56F1" w14:textId="77777777" w:rsidR="00453380" w:rsidRPr="00453380" w:rsidRDefault="00453380" w:rsidP="00453380">
      <w:pPr>
        <w:numPr>
          <w:ilvl w:val="0"/>
          <w:numId w:val="4"/>
        </w:numPr>
      </w:pPr>
      <w:r w:rsidRPr="00E0034C">
        <w:rPr>
          <w:rStyle w:val="Heading2Char"/>
        </w:rPr>
        <w:t>Feature Matching:</w:t>
      </w:r>
      <w:r w:rsidRPr="00453380">
        <w:t xml:space="preserve"> Corresponding features between overlapping images are matched. This step aligns the images by finding pairs of similar features.</w:t>
      </w:r>
    </w:p>
    <w:p w14:paraId="073733D2" w14:textId="77777777" w:rsidR="00453380" w:rsidRPr="00453380" w:rsidRDefault="00453380" w:rsidP="00453380">
      <w:pPr>
        <w:numPr>
          <w:ilvl w:val="0"/>
          <w:numId w:val="5"/>
        </w:numPr>
      </w:pPr>
      <w:r w:rsidRPr="00E0034C">
        <w:rPr>
          <w:rStyle w:val="Heading2Char"/>
        </w:rPr>
        <w:t>Homography Estimation:</w:t>
      </w:r>
      <w:r w:rsidRPr="00453380">
        <w:t xml:space="preserve"> Compute a transformation matrix (homography) that aligns one image with the next. This matrix describes how to warp one image to match the perspective of another.</w:t>
      </w:r>
    </w:p>
    <w:p w14:paraId="6BCBB1B7" w14:textId="77777777" w:rsidR="00453380" w:rsidRPr="00453380" w:rsidRDefault="00453380" w:rsidP="00453380">
      <w:pPr>
        <w:numPr>
          <w:ilvl w:val="0"/>
          <w:numId w:val="6"/>
        </w:numPr>
      </w:pPr>
      <w:r w:rsidRPr="00E0034C">
        <w:rPr>
          <w:rStyle w:val="Heading2Char"/>
        </w:rPr>
        <w:t>Image Warping and Alignment:</w:t>
      </w:r>
      <w:r w:rsidRPr="00453380">
        <w:t xml:space="preserve"> Apply the homography matrix to warp images into a common coordinate frame so that they overlap correctly.</w:t>
      </w:r>
    </w:p>
    <w:p w14:paraId="006D9CB1" w14:textId="77777777" w:rsidR="00453380" w:rsidRPr="00453380" w:rsidRDefault="00453380" w:rsidP="00453380">
      <w:pPr>
        <w:numPr>
          <w:ilvl w:val="0"/>
          <w:numId w:val="7"/>
        </w:numPr>
      </w:pPr>
      <w:r w:rsidRPr="00E0034C">
        <w:rPr>
          <w:rStyle w:val="Heading2Char"/>
        </w:rPr>
        <w:t>Blending:</w:t>
      </w:r>
      <w:r w:rsidRPr="00453380">
        <w:t xml:space="preserve"> Seamlessly blend the overlapping areas to reduce visible seams and ensure a smooth transition between images. Techniques like feathering, multi-band blending, and exposure compensation are often used.</w:t>
      </w:r>
    </w:p>
    <w:p w14:paraId="0820D24D" w14:textId="77777777" w:rsidR="00453380" w:rsidRPr="00453380" w:rsidRDefault="00453380" w:rsidP="00453380">
      <w:pPr>
        <w:numPr>
          <w:ilvl w:val="0"/>
          <w:numId w:val="8"/>
        </w:numPr>
      </w:pPr>
      <w:r w:rsidRPr="00E0034C">
        <w:rPr>
          <w:rStyle w:val="Heading2Char"/>
        </w:rPr>
        <w:t>Rendering:</w:t>
      </w:r>
      <w:r w:rsidRPr="00453380">
        <w:t xml:space="preserve"> Combine the aligned and blended images into a single panoramic image. This may involve cropping to remove unwanted edges and adjusting the final image's exposure and color balance.</w:t>
      </w:r>
    </w:p>
    <w:p w14:paraId="256273F9" w14:textId="77777777" w:rsidR="006B5E4C" w:rsidRPr="006B5E4C" w:rsidRDefault="006B5E4C" w:rsidP="006B5E4C">
      <w:pPr>
        <w:pStyle w:val="Heading1"/>
      </w:pPr>
      <w:r w:rsidRPr="006B5E4C">
        <w:t>Applications of Feature Extraction</w:t>
      </w:r>
    </w:p>
    <w:p w14:paraId="3C410C50" w14:textId="46708CB1" w:rsidR="006B5E4C" w:rsidRPr="006B5E4C" w:rsidRDefault="006B5E4C">
      <w:r w:rsidRPr="006B5E4C">
        <w:t>Object Recognition</w:t>
      </w:r>
    </w:p>
    <w:p w14:paraId="52156DC6" w14:textId="0A2B207A" w:rsidR="006B5E4C" w:rsidRPr="006B5E4C" w:rsidRDefault="006B5E4C">
      <w:r w:rsidRPr="006B5E4C">
        <w:t>Facial Recognition</w:t>
      </w:r>
    </w:p>
    <w:p w14:paraId="60F19001" w14:textId="05CC8546" w:rsidR="006B5E4C" w:rsidRPr="006B5E4C" w:rsidRDefault="006B5E4C">
      <w:r w:rsidRPr="006B5E4C">
        <w:t>Medical Imaging</w:t>
      </w:r>
    </w:p>
    <w:p w14:paraId="3C5F9FE9" w14:textId="0D360E6E" w:rsidR="006B5E4C" w:rsidRPr="006B5E4C" w:rsidRDefault="006B5E4C">
      <w:r w:rsidRPr="006B5E4C">
        <w:t>Remote Sensing</w:t>
      </w:r>
    </w:p>
    <w:sectPr w:rsidR="006B5E4C" w:rsidRPr="006B5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504"/>
    <w:multiLevelType w:val="hybridMultilevel"/>
    <w:tmpl w:val="3AFE6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1F3894"/>
    <w:multiLevelType w:val="multilevel"/>
    <w:tmpl w:val="9EF2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377417">
    <w:abstractNumId w:val="0"/>
  </w:num>
  <w:num w:numId="2" w16cid:durableId="1664116819">
    <w:abstractNumId w:val="1"/>
    <w:lvlOverride w:ilvl="0">
      <w:startOverride w:val="1"/>
    </w:lvlOverride>
  </w:num>
  <w:num w:numId="3" w16cid:durableId="1838038951">
    <w:abstractNumId w:val="1"/>
    <w:lvlOverride w:ilvl="0">
      <w:startOverride w:val="2"/>
    </w:lvlOverride>
  </w:num>
  <w:num w:numId="4" w16cid:durableId="1200972237">
    <w:abstractNumId w:val="1"/>
    <w:lvlOverride w:ilvl="0">
      <w:startOverride w:val="3"/>
    </w:lvlOverride>
  </w:num>
  <w:num w:numId="5" w16cid:durableId="893196211">
    <w:abstractNumId w:val="1"/>
    <w:lvlOverride w:ilvl="0">
      <w:startOverride w:val="4"/>
    </w:lvlOverride>
  </w:num>
  <w:num w:numId="6" w16cid:durableId="627080520">
    <w:abstractNumId w:val="1"/>
    <w:lvlOverride w:ilvl="0">
      <w:startOverride w:val="5"/>
    </w:lvlOverride>
  </w:num>
  <w:num w:numId="7" w16cid:durableId="31464619">
    <w:abstractNumId w:val="1"/>
    <w:lvlOverride w:ilvl="0">
      <w:startOverride w:val="6"/>
    </w:lvlOverride>
  </w:num>
  <w:num w:numId="8" w16cid:durableId="831214646">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9D"/>
    <w:rsid w:val="00136D45"/>
    <w:rsid w:val="002849E8"/>
    <w:rsid w:val="003673A8"/>
    <w:rsid w:val="003742FA"/>
    <w:rsid w:val="00403219"/>
    <w:rsid w:val="00453380"/>
    <w:rsid w:val="004B5C02"/>
    <w:rsid w:val="005042BC"/>
    <w:rsid w:val="0056399D"/>
    <w:rsid w:val="005745ED"/>
    <w:rsid w:val="00574A08"/>
    <w:rsid w:val="005B5F39"/>
    <w:rsid w:val="006B5E4C"/>
    <w:rsid w:val="006E28FA"/>
    <w:rsid w:val="007634EE"/>
    <w:rsid w:val="007B1DBD"/>
    <w:rsid w:val="008D7279"/>
    <w:rsid w:val="009250F8"/>
    <w:rsid w:val="00950724"/>
    <w:rsid w:val="00A476E5"/>
    <w:rsid w:val="00B541F2"/>
    <w:rsid w:val="00B62EC9"/>
    <w:rsid w:val="00BC5A8E"/>
    <w:rsid w:val="00BE6FC9"/>
    <w:rsid w:val="00DA1858"/>
    <w:rsid w:val="00DF5F0A"/>
    <w:rsid w:val="00E0034C"/>
    <w:rsid w:val="00E3736B"/>
    <w:rsid w:val="00E8574B"/>
    <w:rsid w:val="00F4501A"/>
    <w:rsid w:val="00FC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86F1"/>
  <w15:chartTrackingRefBased/>
  <w15:docId w15:val="{B8DE82B7-7670-4EDB-94CB-B58F72F3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9D"/>
    <w:rPr>
      <w:rFonts w:eastAsiaTheme="majorEastAsia" w:cstheme="majorBidi"/>
      <w:color w:val="272727" w:themeColor="text1" w:themeTint="D8"/>
    </w:rPr>
  </w:style>
  <w:style w:type="paragraph" w:styleId="Title">
    <w:name w:val="Title"/>
    <w:basedOn w:val="Normal"/>
    <w:next w:val="Normal"/>
    <w:link w:val="TitleChar"/>
    <w:uiPriority w:val="10"/>
    <w:qFormat/>
    <w:rsid w:val="0056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9D"/>
    <w:pPr>
      <w:spacing w:before="160"/>
      <w:jc w:val="center"/>
    </w:pPr>
    <w:rPr>
      <w:i/>
      <w:iCs/>
      <w:color w:val="404040" w:themeColor="text1" w:themeTint="BF"/>
    </w:rPr>
  </w:style>
  <w:style w:type="character" w:customStyle="1" w:styleId="QuoteChar">
    <w:name w:val="Quote Char"/>
    <w:basedOn w:val="DefaultParagraphFont"/>
    <w:link w:val="Quote"/>
    <w:uiPriority w:val="29"/>
    <w:rsid w:val="0056399D"/>
    <w:rPr>
      <w:i/>
      <w:iCs/>
      <w:color w:val="404040" w:themeColor="text1" w:themeTint="BF"/>
    </w:rPr>
  </w:style>
  <w:style w:type="paragraph" w:styleId="ListParagraph">
    <w:name w:val="List Paragraph"/>
    <w:basedOn w:val="Normal"/>
    <w:uiPriority w:val="34"/>
    <w:qFormat/>
    <w:rsid w:val="0056399D"/>
    <w:pPr>
      <w:ind w:left="720"/>
      <w:contextualSpacing/>
    </w:pPr>
  </w:style>
  <w:style w:type="character" w:styleId="IntenseEmphasis">
    <w:name w:val="Intense Emphasis"/>
    <w:basedOn w:val="DefaultParagraphFont"/>
    <w:uiPriority w:val="21"/>
    <w:qFormat/>
    <w:rsid w:val="0056399D"/>
    <w:rPr>
      <w:i/>
      <w:iCs/>
      <w:color w:val="2F5496" w:themeColor="accent1" w:themeShade="BF"/>
    </w:rPr>
  </w:style>
  <w:style w:type="paragraph" w:styleId="IntenseQuote">
    <w:name w:val="Intense Quote"/>
    <w:basedOn w:val="Normal"/>
    <w:next w:val="Normal"/>
    <w:link w:val="IntenseQuoteChar"/>
    <w:uiPriority w:val="30"/>
    <w:qFormat/>
    <w:rsid w:val="0056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99D"/>
    <w:rPr>
      <w:i/>
      <w:iCs/>
      <w:color w:val="2F5496" w:themeColor="accent1" w:themeShade="BF"/>
    </w:rPr>
  </w:style>
  <w:style w:type="character" w:styleId="IntenseReference">
    <w:name w:val="Intense Reference"/>
    <w:basedOn w:val="DefaultParagraphFont"/>
    <w:uiPriority w:val="32"/>
    <w:qFormat/>
    <w:rsid w:val="00563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3035</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13</cp:revision>
  <dcterms:created xsi:type="dcterms:W3CDTF">2026-07-06T05:42:00Z</dcterms:created>
  <dcterms:modified xsi:type="dcterms:W3CDTF">2026-07-10T04:38:00Z</dcterms:modified>
</cp:coreProperties>
</file>