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BB94E" w14:textId="77777777" w:rsidR="005C69F0" w:rsidRPr="00D954E1" w:rsidRDefault="00246B22">
      <w:pPr>
        <w:pStyle w:val="Title"/>
      </w:pPr>
      <w:r w:rsidRPr="00D954E1">
        <w:t>Final Compliance Dossier</w:t>
      </w:r>
    </w:p>
    <w:p w14:paraId="741089D3" w14:textId="77777777" w:rsidR="005C69F0" w:rsidRPr="00D954E1" w:rsidRDefault="00246B22">
      <w:pPr>
        <w:pStyle w:val="Heading1"/>
        <w:rPr>
          <w:color w:val="000000" w:themeColor="text1"/>
        </w:rPr>
      </w:pPr>
      <w:r w:rsidRPr="00D954E1">
        <w:rPr>
          <w:color w:val="000000" w:themeColor="text1"/>
        </w:rPr>
        <w:t>1. Project Overview</w:t>
      </w:r>
    </w:p>
    <w:p w14:paraId="39844F1A" w14:textId="77777777" w:rsidR="005C69F0" w:rsidRDefault="00246B22">
      <w:r>
        <w:t>This dossier contains validation evidence, identified risks, and compliance records for the tested demo web application. Security validation was conducted using OWASP ZAP during Week 13.</w:t>
      </w:r>
    </w:p>
    <w:p w14:paraId="23DB6C71" w14:textId="77777777" w:rsidR="005C69F0" w:rsidRPr="00D954E1" w:rsidRDefault="00246B22">
      <w:pPr>
        <w:pStyle w:val="Heading1"/>
        <w:rPr>
          <w:color w:val="000000" w:themeColor="text1"/>
        </w:rPr>
      </w:pPr>
      <w:r w:rsidRPr="00D954E1">
        <w:rPr>
          <w:color w:val="000000" w:themeColor="text1"/>
        </w:rPr>
        <w:t xml:space="preserve">2. Summary of </w:t>
      </w:r>
      <w:r w:rsidRPr="00D954E1">
        <w:rPr>
          <w:color w:val="000000" w:themeColor="text1"/>
        </w:rPr>
        <w:t>Security Validation (Week 13)</w:t>
      </w:r>
    </w:p>
    <w:p w14:paraId="33DBF648" w14:textId="77777777" w:rsidR="005C69F0" w:rsidRDefault="00246B22">
      <w:r>
        <w:t>Automated vulnerability scanning using OWASP ZAP; authentication page testing; input field security checks; header inspection; session management review.</w:t>
      </w:r>
    </w:p>
    <w:p w14:paraId="1883E9B9" w14:textId="77777777" w:rsidR="005C69F0" w:rsidRPr="00D954E1" w:rsidRDefault="00246B22">
      <w:pPr>
        <w:pStyle w:val="Heading1"/>
        <w:rPr>
          <w:color w:val="000000" w:themeColor="text1"/>
        </w:rPr>
      </w:pPr>
      <w:r w:rsidRPr="00D954E1">
        <w:rPr>
          <w:color w:val="000000" w:themeColor="text1"/>
        </w:rPr>
        <w:t>3. Risk Register Table</w:t>
      </w:r>
    </w:p>
    <w:p w14:paraId="17AA0F37" w14:textId="77777777" w:rsidR="005C69F0" w:rsidRDefault="00246B22">
      <w:r>
        <w:t>See attached Risk_Register.xlsx. Summary risks ar</w:t>
      </w:r>
      <w:r>
        <w:t>e listed below.</w:t>
      </w:r>
    </w:p>
    <w:p w14:paraId="72165C83" w14:textId="77777777" w:rsidR="005C69F0" w:rsidRPr="00D954E1" w:rsidRDefault="00246B22">
      <w:pPr>
        <w:pStyle w:val="Heading1"/>
        <w:rPr>
          <w:color w:val="000000" w:themeColor="text1"/>
        </w:rPr>
      </w:pPr>
      <w:r w:rsidRPr="00D954E1">
        <w:rPr>
          <w:color w:val="000000" w:themeColor="text1"/>
        </w:rPr>
        <w:t>4. Evidence Summary</w:t>
      </w:r>
    </w:p>
    <w:p w14:paraId="5EE7FBE2" w14:textId="77777777" w:rsidR="005C69F0" w:rsidRDefault="00246B22">
      <w:r>
        <w:t>Evidence collected: ZAP scan report, vulnerability screenshots, risk register, validation logs, folder structure proof.</w:t>
      </w:r>
    </w:p>
    <w:p w14:paraId="04B6F555" w14:textId="77777777" w:rsidR="005C69F0" w:rsidRPr="00D954E1" w:rsidRDefault="00246B22">
      <w:pPr>
        <w:pStyle w:val="Heading1"/>
        <w:rPr>
          <w:color w:val="000000" w:themeColor="text1"/>
        </w:rPr>
      </w:pPr>
      <w:r w:rsidRPr="00D954E1">
        <w:rPr>
          <w:color w:val="000000" w:themeColor="text1"/>
        </w:rPr>
        <w:t>5. Mitigation Actions</w:t>
      </w:r>
    </w:p>
    <w:p w14:paraId="79EE6464" w14:textId="77777777" w:rsidR="005C69F0" w:rsidRDefault="00246B22">
      <w:r>
        <w:t>Apply secure coding practices; Add HTTP security headers; Encrypt sessions; Im</w:t>
      </w:r>
      <w:r>
        <w:t>plement regular vulnerability scanning; Conduct revalidation after fixes.</w:t>
      </w:r>
    </w:p>
    <w:p w14:paraId="498E381B" w14:textId="77777777" w:rsidR="005C69F0" w:rsidRPr="00D954E1" w:rsidRDefault="00246B22">
      <w:pPr>
        <w:pStyle w:val="Heading1"/>
        <w:rPr>
          <w:color w:val="000000" w:themeColor="text1"/>
        </w:rPr>
      </w:pPr>
      <w:r w:rsidRPr="00D954E1">
        <w:rPr>
          <w:color w:val="000000" w:themeColor="text1"/>
        </w:rPr>
        <w:t>6. Conclusion</w:t>
      </w:r>
    </w:p>
    <w:p w14:paraId="700B2D50" w14:textId="77777777" w:rsidR="005C69F0" w:rsidRDefault="00246B22">
      <w:r>
        <w:t>The validation exercise identified multiple security risks requiring remediation. Proper mitigation and documentation improve audit readiness and strengthen system comp</w:t>
      </w:r>
      <w:r>
        <w:t>liance posture.</w:t>
      </w:r>
    </w:p>
    <w:p w14:paraId="77D6372B" w14:textId="77777777" w:rsidR="005C69F0" w:rsidRPr="00D954E1" w:rsidRDefault="00246B22">
      <w:pPr>
        <w:pStyle w:val="Heading1"/>
        <w:rPr>
          <w:color w:val="000000" w:themeColor="text1"/>
        </w:rPr>
      </w:pPr>
      <w:r w:rsidRPr="00D954E1">
        <w:rPr>
          <w:color w:val="000000" w:themeColor="text1"/>
        </w:rPr>
        <w:t>Risk Summary</w:t>
      </w:r>
    </w:p>
    <w:tbl>
      <w:tblPr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69F0" w14:paraId="302805E1" w14:textId="77777777" w:rsidTr="00D954E1">
        <w:tc>
          <w:tcPr>
            <w:tcW w:w="2160" w:type="dxa"/>
          </w:tcPr>
          <w:p w14:paraId="700F560B" w14:textId="77777777" w:rsidR="005C69F0" w:rsidRDefault="00246B22">
            <w:r>
              <w:t>Risk ID</w:t>
            </w:r>
          </w:p>
        </w:tc>
        <w:tc>
          <w:tcPr>
            <w:tcW w:w="2160" w:type="dxa"/>
          </w:tcPr>
          <w:p w14:paraId="1764D3B8" w14:textId="77777777" w:rsidR="005C69F0" w:rsidRDefault="00246B22">
            <w:r>
              <w:t>Description</w:t>
            </w:r>
          </w:p>
        </w:tc>
        <w:tc>
          <w:tcPr>
            <w:tcW w:w="2160" w:type="dxa"/>
          </w:tcPr>
          <w:p w14:paraId="121AE6BB" w14:textId="77777777" w:rsidR="005C69F0" w:rsidRDefault="00246B22">
            <w:r>
              <w:t>Level</w:t>
            </w:r>
          </w:p>
        </w:tc>
        <w:tc>
          <w:tcPr>
            <w:tcW w:w="2160" w:type="dxa"/>
          </w:tcPr>
          <w:p w14:paraId="2D123FD8" w14:textId="77777777" w:rsidR="005C69F0" w:rsidRDefault="00246B22">
            <w:r>
              <w:t>Mitigation</w:t>
            </w:r>
          </w:p>
        </w:tc>
      </w:tr>
      <w:tr w:rsidR="005C69F0" w14:paraId="230441A5" w14:textId="77777777" w:rsidTr="00D954E1">
        <w:tc>
          <w:tcPr>
            <w:tcW w:w="2160" w:type="dxa"/>
          </w:tcPr>
          <w:p w14:paraId="0A765C5D" w14:textId="77777777" w:rsidR="005C69F0" w:rsidRDefault="00246B22">
            <w:r>
              <w:t>VR-01</w:t>
            </w:r>
          </w:p>
        </w:tc>
        <w:tc>
          <w:tcPr>
            <w:tcW w:w="2160" w:type="dxa"/>
          </w:tcPr>
          <w:p w14:paraId="79C2042B" w14:textId="77777777" w:rsidR="005C69F0" w:rsidRDefault="00246B22">
            <w:r>
              <w:t>XSS vulnerability in search input field</w:t>
            </w:r>
          </w:p>
        </w:tc>
        <w:tc>
          <w:tcPr>
            <w:tcW w:w="2160" w:type="dxa"/>
          </w:tcPr>
          <w:p w14:paraId="2326E227" w14:textId="77777777" w:rsidR="005C69F0" w:rsidRDefault="00246B22">
            <w:r>
              <w:t>Critical</w:t>
            </w:r>
          </w:p>
        </w:tc>
        <w:tc>
          <w:tcPr>
            <w:tcW w:w="2160" w:type="dxa"/>
          </w:tcPr>
          <w:p w14:paraId="25BEC7D0" w14:textId="77777777" w:rsidR="005C69F0" w:rsidRDefault="00246B22">
            <w:r>
              <w:t>Input validation and output encoding</w:t>
            </w:r>
          </w:p>
        </w:tc>
      </w:tr>
      <w:tr w:rsidR="005C69F0" w14:paraId="09B68BF2" w14:textId="77777777" w:rsidTr="00D954E1">
        <w:tc>
          <w:tcPr>
            <w:tcW w:w="2160" w:type="dxa"/>
          </w:tcPr>
          <w:p w14:paraId="75570A90" w14:textId="77777777" w:rsidR="005C69F0" w:rsidRDefault="00246B22">
            <w:r>
              <w:t>VR-02</w:t>
            </w:r>
          </w:p>
        </w:tc>
        <w:tc>
          <w:tcPr>
            <w:tcW w:w="2160" w:type="dxa"/>
          </w:tcPr>
          <w:p w14:paraId="273D3C49" w14:textId="77777777" w:rsidR="005C69F0" w:rsidRDefault="00246B22">
            <w:r>
              <w:t xml:space="preserve">SQL Injection in </w:t>
            </w:r>
            <w:r>
              <w:lastRenderedPageBreak/>
              <w:t>login form</w:t>
            </w:r>
          </w:p>
        </w:tc>
        <w:tc>
          <w:tcPr>
            <w:tcW w:w="2160" w:type="dxa"/>
          </w:tcPr>
          <w:p w14:paraId="733E8DAA" w14:textId="77777777" w:rsidR="005C69F0" w:rsidRDefault="00246B22">
            <w:r>
              <w:lastRenderedPageBreak/>
              <w:t>Critical</w:t>
            </w:r>
          </w:p>
        </w:tc>
        <w:tc>
          <w:tcPr>
            <w:tcW w:w="2160" w:type="dxa"/>
          </w:tcPr>
          <w:p w14:paraId="41CDA819" w14:textId="77777777" w:rsidR="005C69F0" w:rsidRDefault="00246B22">
            <w:r>
              <w:t xml:space="preserve">Use parameterized </w:t>
            </w:r>
            <w:r>
              <w:lastRenderedPageBreak/>
              <w:t>queries</w:t>
            </w:r>
          </w:p>
        </w:tc>
      </w:tr>
      <w:tr w:rsidR="005C69F0" w14:paraId="162B11B0" w14:textId="77777777" w:rsidTr="00D954E1">
        <w:tc>
          <w:tcPr>
            <w:tcW w:w="2160" w:type="dxa"/>
          </w:tcPr>
          <w:p w14:paraId="3B23739E" w14:textId="77777777" w:rsidR="005C69F0" w:rsidRDefault="00246B22">
            <w:r>
              <w:lastRenderedPageBreak/>
              <w:t>VR-03</w:t>
            </w:r>
          </w:p>
        </w:tc>
        <w:tc>
          <w:tcPr>
            <w:tcW w:w="2160" w:type="dxa"/>
          </w:tcPr>
          <w:p w14:paraId="5A1750C9" w14:textId="77777777" w:rsidR="005C69F0" w:rsidRDefault="00246B22">
            <w:r>
              <w:t xml:space="preserve">Missing </w:t>
            </w:r>
            <w:r>
              <w:t>Content Security Policy header</w:t>
            </w:r>
          </w:p>
        </w:tc>
        <w:tc>
          <w:tcPr>
            <w:tcW w:w="2160" w:type="dxa"/>
          </w:tcPr>
          <w:p w14:paraId="4B83076F" w14:textId="77777777" w:rsidR="005C69F0" w:rsidRDefault="00246B22">
            <w:r>
              <w:t>Moderate</w:t>
            </w:r>
          </w:p>
        </w:tc>
        <w:tc>
          <w:tcPr>
            <w:tcW w:w="2160" w:type="dxa"/>
          </w:tcPr>
          <w:p w14:paraId="7CC1140C" w14:textId="77777777" w:rsidR="005C69F0" w:rsidRDefault="00246B22">
            <w:r>
              <w:t>Configure CSP headers</w:t>
            </w:r>
          </w:p>
        </w:tc>
      </w:tr>
      <w:tr w:rsidR="005C69F0" w14:paraId="2083A4A7" w14:textId="77777777" w:rsidTr="00D954E1">
        <w:tc>
          <w:tcPr>
            <w:tcW w:w="2160" w:type="dxa"/>
          </w:tcPr>
          <w:p w14:paraId="0D525433" w14:textId="77777777" w:rsidR="005C69F0" w:rsidRDefault="00246B22">
            <w:r>
              <w:t>VR-04</w:t>
            </w:r>
          </w:p>
        </w:tc>
        <w:tc>
          <w:tcPr>
            <w:tcW w:w="2160" w:type="dxa"/>
          </w:tcPr>
          <w:p w14:paraId="2A74D20A" w14:textId="77777777" w:rsidR="005C69F0" w:rsidRDefault="00246B22">
            <w:r>
              <w:t>Cookie missing HttpOnly flag</w:t>
            </w:r>
          </w:p>
        </w:tc>
        <w:tc>
          <w:tcPr>
            <w:tcW w:w="2160" w:type="dxa"/>
          </w:tcPr>
          <w:p w14:paraId="5EAA953C" w14:textId="77777777" w:rsidR="005C69F0" w:rsidRDefault="00246B22">
            <w:r>
              <w:t>Moderate</w:t>
            </w:r>
          </w:p>
        </w:tc>
        <w:tc>
          <w:tcPr>
            <w:tcW w:w="2160" w:type="dxa"/>
          </w:tcPr>
          <w:p w14:paraId="512C0333" w14:textId="77777777" w:rsidR="005C69F0" w:rsidRDefault="00246B22">
            <w:r>
              <w:t>Enable HttpOnly &amp; Secure flags</w:t>
            </w:r>
          </w:p>
        </w:tc>
      </w:tr>
      <w:tr w:rsidR="005C69F0" w14:paraId="1C85FFD6" w14:textId="77777777" w:rsidTr="00D954E1">
        <w:tc>
          <w:tcPr>
            <w:tcW w:w="2160" w:type="dxa"/>
          </w:tcPr>
          <w:p w14:paraId="75506E6F" w14:textId="77777777" w:rsidR="005C69F0" w:rsidRDefault="00246B22">
            <w:r>
              <w:t>VR-05</w:t>
            </w:r>
          </w:p>
        </w:tc>
        <w:tc>
          <w:tcPr>
            <w:tcW w:w="2160" w:type="dxa"/>
          </w:tcPr>
          <w:p w14:paraId="29A99B60" w14:textId="77777777" w:rsidR="005C69F0" w:rsidRDefault="00246B22">
            <w:r>
              <w:t>Directory listing enabled</w:t>
            </w:r>
          </w:p>
        </w:tc>
        <w:tc>
          <w:tcPr>
            <w:tcW w:w="2160" w:type="dxa"/>
          </w:tcPr>
          <w:p w14:paraId="6ABA7FE0" w14:textId="77777777" w:rsidR="005C69F0" w:rsidRDefault="00246B22">
            <w:r>
              <w:t>Low</w:t>
            </w:r>
          </w:p>
        </w:tc>
        <w:tc>
          <w:tcPr>
            <w:tcW w:w="2160" w:type="dxa"/>
          </w:tcPr>
          <w:p w14:paraId="0FC89197" w14:textId="77777777" w:rsidR="005C69F0" w:rsidRDefault="00246B22">
            <w:r>
              <w:t>Disable directory browsing</w:t>
            </w:r>
          </w:p>
        </w:tc>
      </w:tr>
    </w:tbl>
    <w:p w14:paraId="5BB46E23" w14:textId="77777777" w:rsidR="00246B22" w:rsidRDefault="00246B22"/>
    <w:sectPr w:rsidR="00246B22" w:rsidSect="00D954E1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B22"/>
    <w:rsid w:val="0029639D"/>
    <w:rsid w:val="00326F90"/>
    <w:rsid w:val="005C69F0"/>
    <w:rsid w:val="00AA1D8D"/>
    <w:rsid w:val="00B47730"/>
    <w:rsid w:val="00CB0664"/>
    <w:rsid w:val="00D95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EE6634"/>
  <w14:defaultImageDpi w14:val="300"/>
  <w15:docId w15:val="{29CF6365-AE03-403E-8DF7-6979BE48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hassanshabbir741@gmail.com</cp:lastModifiedBy>
  <cp:revision>2</cp:revision>
  <dcterms:created xsi:type="dcterms:W3CDTF">2013-12-23T23:15:00Z</dcterms:created>
  <dcterms:modified xsi:type="dcterms:W3CDTF">2026-05-14T14:38:00Z</dcterms:modified>
  <cp:category/>
</cp:coreProperties>
</file>