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D7C" w:rsidRDefault="001F4D7C">
      <w:r>
        <w:rPr>
          <w:noProof/>
        </w:rPr>
        <w:drawing>
          <wp:inline distT="0" distB="0" distL="0" distR="0">
            <wp:extent cx="5943600" cy="2907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7C" w:rsidRDefault="001F4D7C">
      <w:r>
        <w:rPr>
          <w:noProof/>
        </w:rPr>
        <w:drawing>
          <wp:inline distT="0" distB="0" distL="0" distR="0">
            <wp:extent cx="5943600" cy="3659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D" w:rsidRDefault="00A6776D">
      <w:r>
        <w:rPr>
          <w:noProof/>
        </w:rPr>
        <w:drawing>
          <wp:inline distT="0" distB="0" distL="0" distR="0">
            <wp:extent cx="5943600" cy="1346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3D" w:rsidRDefault="00A6776D">
      <w:r>
        <w:lastRenderedPageBreak/>
        <w:t>Let us install check style plugin and install it.</w:t>
      </w:r>
    </w:p>
    <w:p w:rsidR="00A6776D" w:rsidRDefault="00A6776D">
      <w:r>
        <w:t>Now let us configure our maven project with check style.</w:t>
      </w:r>
    </w:p>
    <w:p w:rsidR="00A6776D" w:rsidRDefault="00A6776D">
      <w:r>
        <w:rPr>
          <w:noProof/>
        </w:rPr>
        <w:drawing>
          <wp:inline distT="0" distB="0" distL="0" distR="0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D" w:rsidRDefault="00A6776D">
      <w:r>
        <w:rPr>
          <w:noProof/>
        </w:rPr>
        <w:drawing>
          <wp:inline distT="0" distB="0" distL="0" distR="0">
            <wp:extent cx="4695825" cy="1857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D" w:rsidRDefault="00A6776D">
      <w:r>
        <w:rPr>
          <w:noProof/>
        </w:rPr>
        <w:drawing>
          <wp:inline distT="0" distB="0" distL="0" distR="0">
            <wp:extent cx="2181225" cy="23155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24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D" w:rsidRDefault="00A6776D">
      <w:r>
        <w:t xml:space="preserve">In the post build action </w:t>
      </w:r>
      <w:proofErr w:type="gramStart"/>
      <w:r>
        <w:t>section ,</w:t>
      </w:r>
      <w:proofErr w:type="gramEnd"/>
      <w:r>
        <w:t xml:space="preserve"> select publish results.</w:t>
      </w:r>
      <w:r w:rsidR="00D67DC8">
        <w:t xml:space="preserve"> Now save it.</w:t>
      </w:r>
    </w:p>
    <w:p w:rsidR="001A7CB9" w:rsidRDefault="001A7CB9">
      <w:r>
        <w:lastRenderedPageBreak/>
        <w:t>Now let</w:t>
      </w:r>
      <w:r w:rsidR="001C2EB0">
        <w:t xml:space="preserve"> u</w:t>
      </w:r>
      <w:r>
        <w:t>s g</w:t>
      </w:r>
      <w:r w:rsidR="001C2EB0">
        <w:t>o for a Build</w:t>
      </w:r>
      <w:proofErr w:type="gramStart"/>
      <w:r w:rsidR="001C2EB0">
        <w:t>..</w:t>
      </w:r>
      <w:proofErr w:type="gramEnd"/>
      <w:r w:rsidR="001C2EB0">
        <w:t xml:space="preserve"> </w:t>
      </w:r>
      <w:proofErr w:type="gramStart"/>
      <w:r w:rsidR="001C2EB0">
        <w:t>and</w:t>
      </w:r>
      <w:proofErr w:type="gramEnd"/>
      <w:r w:rsidR="001C2EB0">
        <w:t xml:space="preserve"> see the out</w:t>
      </w:r>
      <w:r>
        <w:t>put.</w:t>
      </w:r>
    </w:p>
    <w:p w:rsidR="001C2EB0" w:rsidRDefault="001C2EB0"/>
    <w:p w:rsidR="001C2EB0" w:rsidRDefault="001C2EB0">
      <w:r>
        <w:rPr>
          <w:noProof/>
        </w:rPr>
        <w:drawing>
          <wp:inline distT="0" distB="0" distL="0" distR="0">
            <wp:extent cx="5943600" cy="194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B0" w:rsidRDefault="001C2EB0">
      <w:r>
        <w:t>Now we see a new item called Check style warnings.</w:t>
      </w:r>
    </w:p>
    <w:p w:rsidR="00541DB4" w:rsidRDefault="00541DB4">
      <w:r>
        <w:t>Click on it and we will see check style results.</w:t>
      </w:r>
      <w:r w:rsidR="0044470C">
        <w:t xml:space="preserve"> We see warning, summary and details.</w:t>
      </w:r>
    </w:p>
    <w:p w:rsidR="00541DB4" w:rsidRDefault="00541DB4">
      <w:r>
        <w:rPr>
          <w:noProof/>
        </w:rPr>
        <w:drawing>
          <wp:inline distT="0" distB="0" distL="0" distR="0">
            <wp:extent cx="5943600" cy="2520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B4" w:rsidRDefault="00807273">
      <w:r>
        <w:t>Now we can go to each and every section and see the errors, and can edit the code.</w:t>
      </w:r>
    </w:p>
    <w:p w:rsidR="003A0856" w:rsidRDefault="00807273">
      <w:r>
        <w:t xml:space="preserve">Once we commit the code to </w:t>
      </w:r>
      <w:proofErr w:type="spellStart"/>
      <w:r>
        <w:t>git</w:t>
      </w:r>
      <w:proofErr w:type="spellEnd"/>
      <w:r>
        <w:t xml:space="preserve">, Jenkins start </w:t>
      </w:r>
      <w:proofErr w:type="gramStart"/>
      <w:r>
        <w:t>building  and</w:t>
      </w:r>
      <w:proofErr w:type="gramEnd"/>
      <w:r>
        <w:t xml:space="preserve"> we see better results.</w:t>
      </w:r>
      <w:r w:rsidR="003A0856">
        <w:rPr>
          <w:noProof/>
        </w:rPr>
        <w:drawing>
          <wp:inline distT="0" distB="0" distL="0" distR="0">
            <wp:extent cx="5943600" cy="1694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56" w:rsidRDefault="003A0856">
      <w:r>
        <w:rPr>
          <w:noProof/>
        </w:rPr>
        <w:lastRenderedPageBreak/>
        <w:drawing>
          <wp:inline distT="0" distB="0" distL="0" distR="0">
            <wp:extent cx="5943600" cy="2604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56" w:rsidRDefault="003A0856">
      <w:r>
        <w:rPr>
          <w:noProof/>
        </w:rPr>
        <w:drawing>
          <wp:inline distT="0" distB="0" distL="0" distR="0">
            <wp:extent cx="5943600" cy="1624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56" w:rsidRPr="003A0856" w:rsidRDefault="003A0856" w:rsidP="003A0856">
      <w:pPr>
        <w:shd w:val="clear" w:color="auto" w:fill="FFFFFF"/>
        <w:spacing w:before="158" w:after="158" w:line="240" w:lineRule="auto"/>
        <w:outlineLvl w:val="3"/>
        <w:rPr>
          <w:rFonts w:ascii="Helvetica" w:eastAsia="Times New Roman" w:hAnsi="Helvetica" w:cs="Helvetica"/>
          <w:color w:val="29303B"/>
          <w:sz w:val="36"/>
          <w:szCs w:val="36"/>
        </w:rPr>
      </w:pPr>
      <w:r w:rsidRPr="003A0856">
        <w:rPr>
          <w:rFonts w:ascii="Helvetica" w:eastAsia="Times New Roman" w:hAnsi="Helvetica" w:cs="Helvetica"/>
          <w:color w:val="29303B"/>
          <w:sz w:val="36"/>
          <w:szCs w:val="36"/>
        </w:rPr>
        <w:t>PMD Jenkins plugin:</w:t>
      </w:r>
    </w:p>
    <w:p w:rsidR="003A0856" w:rsidRPr="003A0856" w:rsidRDefault="003A0856" w:rsidP="003A085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3A0856">
        <w:rPr>
          <w:rFonts w:ascii="Helvetica" w:eastAsia="Times New Roman" w:hAnsi="Helvetica" w:cs="Helvetica"/>
          <w:color w:val="29303B"/>
          <w:sz w:val="27"/>
          <w:szCs w:val="27"/>
        </w:rPr>
        <w:t>https://wiki.jenkins-ci.org/display/JENKINS/PMD+Plugin</w:t>
      </w:r>
    </w:p>
    <w:p w:rsidR="003A0856" w:rsidRPr="003A0856" w:rsidRDefault="003A0856" w:rsidP="003A0856">
      <w:pPr>
        <w:shd w:val="clear" w:color="auto" w:fill="FFFFFF"/>
        <w:spacing w:before="158" w:after="158" w:line="240" w:lineRule="auto"/>
        <w:outlineLvl w:val="3"/>
        <w:rPr>
          <w:rFonts w:ascii="Helvetica" w:eastAsia="Times New Roman" w:hAnsi="Helvetica" w:cs="Helvetica"/>
          <w:color w:val="29303B"/>
          <w:sz w:val="36"/>
          <w:szCs w:val="36"/>
        </w:rPr>
      </w:pPr>
      <w:proofErr w:type="spellStart"/>
      <w:r w:rsidRPr="003A0856">
        <w:rPr>
          <w:rFonts w:ascii="Helvetica" w:eastAsia="Times New Roman" w:hAnsi="Helvetica" w:cs="Helvetica"/>
          <w:color w:val="29303B"/>
          <w:sz w:val="36"/>
          <w:szCs w:val="36"/>
        </w:rPr>
        <w:t>Findbugs</w:t>
      </w:r>
      <w:proofErr w:type="spellEnd"/>
      <w:r w:rsidRPr="003A0856">
        <w:rPr>
          <w:rFonts w:ascii="Helvetica" w:eastAsia="Times New Roman" w:hAnsi="Helvetica" w:cs="Helvetica"/>
          <w:color w:val="29303B"/>
          <w:sz w:val="36"/>
          <w:szCs w:val="36"/>
        </w:rPr>
        <w:t xml:space="preserve"> Jenkins Plugin:</w:t>
      </w:r>
    </w:p>
    <w:p w:rsidR="003A0856" w:rsidRPr="003A0856" w:rsidRDefault="003A0856" w:rsidP="003A085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3A0856">
        <w:rPr>
          <w:rFonts w:ascii="Helvetica" w:eastAsia="Times New Roman" w:hAnsi="Helvetica" w:cs="Helvetica"/>
          <w:color w:val="29303B"/>
          <w:sz w:val="27"/>
          <w:szCs w:val="27"/>
        </w:rPr>
        <w:t>https://wiki.jenkins-ci.org/display/JENKINS/FindBugs+Plugin</w:t>
      </w:r>
    </w:p>
    <w:p w:rsidR="007229D1" w:rsidRDefault="007229D1" w:rsidP="007229D1">
      <w:pPr>
        <w:pStyle w:val="Heading4"/>
        <w:shd w:val="clear" w:color="auto" w:fill="FFFFFF"/>
        <w:spacing w:before="158" w:beforeAutospacing="0" w:after="158" w:afterAutospacing="0"/>
        <w:rPr>
          <w:rFonts w:ascii="Helvetica" w:hAnsi="Helvetica" w:cs="Helvetica"/>
          <w:b w:val="0"/>
          <w:bCs w:val="0"/>
          <w:color w:val="29303B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9303B"/>
          <w:sz w:val="36"/>
          <w:szCs w:val="36"/>
        </w:rPr>
        <w:t>Apache Ant:</w:t>
      </w:r>
    </w:p>
    <w:p w:rsidR="007229D1" w:rsidRDefault="007229D1" w:rsidP="007229D1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http://ant.apache.org/</w:t>
      </w:r>
    </w:p>
    <w:p w:rsidR="007229D1" w:rsidRDefault="007229D1" w:rsidP="007229D1">
      <w:pPr>
        <w:pStyle w:val="Heading4"/>
        <w:shd w:val="clear" w:color="auto" w:fill="FFFFFF"/>
        <w:spacing w:before="158" w:beforeAutospacing="0" w:after="158" w:afterAutospacing="0"/>
        <w:rPr>
          <w:rFonts w:ascii="Helvetica" w:hAnsi="Helvetica" w:cs="Helvetica"/>
          <w:b w:val="0"/>
          <w:bCs w:val="0"/>
          <w:color w:val="29303B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9303B"/>
          <w:sz w:val="36"/>
          <w:szCs w:val="36"/>
        </w:rPr>
        <w:t>Ant Targets:</w:t>
      </w:r>
    </w:p>
    <w:p w:rsidR="007229D1" w:rsidRDefault="007229D1" w:rsidP="007229D1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http://ant.apache.org/manual/targets.html</w:t>
      </w:r>
    </w:p>
    <w:p w:rsidR="007229D1" w:rsidRDefault="007229D1" w:rsidP="007229D1">
      <w:pPr>
        <w:pStyle w:val="Heading4"/>
        <w:shd w:val="clear" w:color="auto" w:fill="FFFFFF"/>
        <w:spacing w:before="158" w:beforeAutospacing="0" w:after="158" w:afterAutospacing="0"/>
        <w:rPr>
          <w:rFonts w:ascii="Helvetica" w:hAnsi="Helvetica" w:cs="Helvetica"/>
          <w:b w:val="0"/>
          <w:bCs w:val="0"/>
          <w:color w:val="29303B"/>
          <w:sz w:val="36"/>
          <w:szCs w:val="36"/>
        </w:rPr>
      </w:pPr>
      <w:proofErr w:type="spellStart"/>
      <w:r>
        <w:rPr>
          <w:rFonts w:ascii="Helvetica" w:hAnsi="Helvetica" w:cs="Helvetica"/>
          <w:b w:val="0"/>
          <w:bCs w:val="0"/>
          <w:color w:val="29303B"/>
          <w:sz w:val="36"/>
          <w:szCs w:val="36"/>
        </w:rPr>
        <w:t>Gradle</w:t>
      </w:r>
      <w:proofErr w:type="spellEnd"/>
      <w:r>
        <w:rPr>
          <w:rFonts w:ascii="Helvetica" w:hAnsi="Helvetica" w:cs="Helvetica"/>
          <w:b w:val="0"/>
          <w:bCs w:val="0"/>
          <w:color w:val="29303B"/>
          <w:sz w:val="36"/>
          <w:szCs w:val="36"/>
        </w:rPr>
        <w:t>:</w:t>
      </w:r>
    </w:p>
    <w:p w:rsidR="007229D1" w:rsidRDefault="007229D1" w:rsidP="007229D1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https://docs.gradle.org/current/dsl/index.html</w:t>
      </w:r>
    </w:p>
    <w:p w:rsidR="003A0856" w:rsidRPr="007229D1" w:rsidRDefault="007229D1">
      <w:pPr>
        <w:rPr>
          <w:b/>
          <w:sz w:val="32"/>
          <w:szCs w:val="32"/>
        </w:rPr>
      </w:pPr>
      <w:r w:rsidRPr="007229D1">
        <w:rPr>
          <w:b/>
          <w:sz w:val="32"/>
          <w:szCs w:val="32"/>
        </w:rPr>
        <w:lastRenderedPageBreak/>
        <w:t xml:space="preserve">Deploying </w:t>
      </w:r>
      <w:proofErr w:type="gramStart"/>
      <w:r w:rsidRPr="007229D1">
        <w:rPr>
          <w:b/>
          <w:sz w:val="32"/>
          <w:szCs w:val="32"/>
        </w:rPr>
        <w:t>The</w:t>
      </w:r>
      <w:proofErr w:type="gramEnd"/>
      <w:r w:rsidRPr="007229D1">
        <w:rPr>
          <w:b/>
          <w:sz w:val="32"/>
          <w:szCs w:val="32"/>
        </w:rPr>
        <w:t xml:space="preserve"> Application:</w:t>
      </w:r>
    </w:p>
    <w:p w:rsidR="007229D1" w:rsidRDefault="007229D1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D1" w:rsidRDefault="007229D1">
      <w:r>
        <w:rPr>
          <w:noProof/>
        </w:rPr>
        <w:drawing>
          <wp:inline distT="0" distB="0" distL="0" distR="0">
            <wp:extent cx="59436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D1" w:rsidRDefault="007229D1">
      <w:r>
        <w:t>We do compile the package and test and creates an artifact (.war).</w:t>
      </w:r>
      <w:r w:rsidR="006F33CA">
        <w:t xml:space="preserve"> This can be done by adding a post build step.</w:t>
      </w:r>
    </w:p>
    <w:p w:rsidR="007229D1" w:rsidRDefault="007229D1">
      <w:r>
        <w:t>The generated war will be deployed to the environments.</w:t>
      </w:r>
    </w:p>
    <w:p w:rsidR="006F33CA" w:rsidRDefault="006F33CA">
      <w:r>
        <w:rPr>
          <w:noProof/>
        </w:rPr>
        <w:lastRenderedPageBreak/>
        <w:drawing>
          <wp:inline distT="0" distB="0" distL="0" distR="0">
            <wp:extent cx="3171825" cy="454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CA" w:rsidRDefault="006F33CA">
      <w:r>
        <w:t xml:space="preserve">Go to the </w:t>
      </w:r>
      <w:proofErr w:type="gramStart"/>
      <w:r>
        <w:t>project ,</w:t>
      </w:r>
      <w:proofErr w:type="gramEnd"/>
      <w:r>
        <w:t xml:space="preserve"> go to archive artifacts and then give as below.</w:t>
      </w:r>
    </w:p>
    <w:p w:rsidR="006F33CA" w:rsidRDefault="006F33CA">
      <w:r>
        <w:rPr>
          <w:noProof/>
        </w:rPr>
        <w:drawing>
          <wp:inline distT="0" distB="0" distL="0" distR="0">
            <wp:extent cx="3952875" cy="294818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78" cy="29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1F" w:rsidRDefault="00EE651F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go and build now.</w:t>
      </w:r>
      <w:r>
        <w:rPr>
          <w:noProof/>
        </w:rPr>
        <w:drawing>
          <wp:inline distT="0" distB="0" distL="0" distR="0">
            <wp:extent cx="5943600" cy="231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CA" w:rsidRDefault="00EE651F">
      <w:r>
        <w:t>We can see the artifact by clicking on build.</w:t>
      </w:r>
    </w:p>
    <w:p w:rsidR="00073A80" w:rsidRDefault="00073A80">
      <w:r>
        <w:rPr>
          <w:noProof/>
        </w:rPr>
        <w:drawing>
          <wp:inline distT="0" distB="0" distL="0" distR="0">
            <wp:extent cx="5943600" cy="25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8C" w:rsidRDefault="00073A80">
      <w:r>
        <w:t xml:space="preserve">We can see the console out to check the </w:t>
      </w:r>
      <w:proofErr w:type="spellStart"/>
      <w:r>
        <w:t>webapp.war</w:t>
      </w:r>
      <w:proofErr w:type="spellEnd"/>
      <w:r>
        <w:t xml:space="preserve"> and it gets saved in workspace.</w:t>
      </w:r>
    </w:p>
    <w:p w:rsidR="00B3328C" w:rsidRDefault="00B3328C">
      <w:r>
        <w:br w:type="page"/>
      </w:r>
    </w:p>
    <w:p w:rsidR="00627FA9" w:rsidRPr="00B3328C" w:rsidRDefault="00B3328C">
      <w:pPr>
        <w:rPr>
          <w:b/>
        </w:rPr>
      </w:pPr>
      <w:r w:rsidRPr="00B3328C">
        <w:rPr>
          <w:b/>
        </w:rPr>
        <w:lastRenderedPageBreak/>
        <w:t>Tomcat Installation and Configuration</w:t>
      </w:r>
    </w:p>
    <w:p w:rsidR="00B3328C" w:rsidRDefault="00B3328C">
      <w:r>
        <w:rPr>
          <w:noProof/>
        </w:rPr>
        <w:drawing>
          <wp:inline distT="0" distB="0" distL="0" distR="0">
            <wp:extent cx="5943600" cy="2341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8C" w:rsidRDefault="00073A80">
      <w:r>
        <w:t xml:space="preserve"> </w:t>
      </w:r>
      <w:r w:rsidR="00B3328C">
        <w:rPr>
          <w:noProof/>
        </w:rPr>
        <w:drawing>
          <wp:inline distT="0" distB="0" distL="0" distR="0">
            <wp:extent cx="5572125" cy="2314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8C" w:rsidRDefault="00B3328C">
      <w:r>
        <w:rPr>
          <w:noProof/>
        </w:rPr>
        <w:lastRenderedPageBreak/>
        <w:drawing>
          <wp:inline distT="0" distB="0" distL="0" distR="0">
            <wp:extent cx="4924425" cy="3951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57" cy="39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80" w:rsidRDefault="00B3328C">
      <w:r>
        <w:t>The current stable version is 8</w:t>
      </w:r>
      <w:proofErr w:type="gramStart"/>
      <w:r>
        <w:t>..</w:t>
      </w:r>
      <w:proofErr w:type="gramEnd"/>
      <w:r>
        <w:t xml:space="preserve"> </w:t>
      </w:r>
      <w:proofErr w:type="gramStart"/>
      <w:r>
        <w:t>download</w:t>
      </w:r>
      <w:proofErr w:type="gramEnd"/>
      <w:r>
        <w:t xml:space="preserve"> the zip. Extract the zip and copy </w:t>
      </w:r>
      <w:proofErr w:type="spellStart"/>
      <w:r>
        <w:t>any where</w:t>
      </w:r>
      <w:proofErr w:type="spellEnd"/>
      <w:r>
        <w:t>. Tomcat is ready. Change the tomcat port because Jenkins also runs on the same port.</w:t>
      </w:r>
    </w:p>
    <w:p w:rsidR="00B3328C" w:rsidRDefault="00B3328C"/>
    <w:p w:rsidR="00B3328C" w:rsidRDefault="00B3328C">
      <w:r>
        <w:rPr>
          <w:noProof/>
        </w:rPr>
        <w:drawing>
          <wp:inline distT="0" distB="0" distL="0" distR="0">
            <wp:extent cx="5943600" cy="13322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49" w:rsidRDefault="0046529A">
      <w:r>
        <w:t xml:space="preserve">Open </w:t>
      </w:r>
      <w:proofErr w:type="spellStart"/>
      <w:r>
        <w:t>Conf</w:t>
      </w:r>
      <w:proofErr w:type="spellEnd"/>
      <w:r>
        <w:t xml:space="preserve">/server.xml………. search for </w:t>
      </w:r>
      <w:proofErr w:type="gramStart"/>
      <w:r>
        <w:t>connector  to</w:t>
      </w:r>
      <w:proofErr w:type="gramEnd"/>
      <w:r>
        <w:t xml:space="preserve"> change the port.</w:t>
      </w:r>
      <w:r w:rsidR="003B1449">
        <w:t xml:space="preserve"> </w:t>
      </w:r>
    </w:p>
    <w:p w:rsidR="003B1449" w:rsidRDefault="003B1449">
      <w:r>
        <w:rPr>
          <w:noProof/>
        </w:rPr>
        <w:drawing>
          <wp:inline distT="0" distB="0" distL="0" distR="0">
            <wp:extent cx="5924550" cy="514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3D" w:rsidRDefault="003B1449">
      <w:r>
        <w:t>The above are the scripts we use to start the tomcat.</w:t>
      </w:r>
      <w:r w:rsidR="00941D34">
        <w:t xml:space="preserve"> Make sure we have complete permissions.</w:t>
      </w:r>
      <w:r w:rsidR="00A5513D">
        <w:t xml:space="preserve"> Launch the below URL once it starts.</w:t>
      </w:r>
    </w:p>
    <w:p w:rsidR="00A5513D" w:rsidRDefault="00A5513D">
      <w:r>
        <w:rPr>
          <w:noProof/>
        </w:rPr>
        <w:lastRenderedPageBreak/>
        <w:drawing>
          <wp:inline distT="0" distB="0" distL="0" distR="0">
            <wp:extent cx="5943600" cy="27787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54" w:rsidRDefault="009E5854">
      <w:r>
        <w:rPr>
          <w:noProof/>
        </w:rPr>
        <w:drawing>
          <wp:inline distT="0" distB="0" distL="0" distR="0">
            <wp:extent cx="5943600" cy="779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8C" w:rsidRDefault="009E5854">
      <w:r>
        <w:t>We need to configure user/password for tomcat in the above file.</w:t>
      </w:r>
    </w:p>
    <w:p w:rsidR="009E5854" w:rsidRDefault="009E5854">
      <w:r>
        <w:rPr>
          <w:noProof/>
        </w:rPr>
        <w:drawing>
          <wp:inline distT="0" distB="0" distL="0" distR="0">
            <wp:extent cx="5295900" cy="942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54" w:rsidRDefault="009E5854">
      <w:r>
        <w:rPr>
          <w:noProof/>
        </w:rPr>
        <w:drawing>
          <wp:inline distT="0" distB="0" distL="0" distR="0">
            <wp:extent cx="5943600" cy="5245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54" w:rsidRDefault="009E5854">
      <w:r>
        <w:t>We can create any roles for the same user/</w:t>
      </w:r>
      <w:proofErr w:type="spellStart"/>
      <w:r>
        <w:t>pwd</w:t>
      </w:r>
      <w:proofErr w:type="spellEnd"/>
    </w:p>
    <w:p w:rsidR="009E5854" w:rsidRDefault="009E5854">
      <w:proofErr w:type="spellStart"/>
      <w:proofErr w:type="gramStart"/>
      <w:r>
        <w:t>Lets</w:t>
      </w:r>
      <w:proofErr w:type="spellEnd"/>
      <w:proofErr w:type="gramEnd"/>
      <w:r>
        <w:t xml:space="preserve"> use the tomcat/tomcat user and </w:t>
      </w:r>
      <w:proofErr w:type="spellStart"/>
      <w:r>
        <w:t>pwd</w:t>
      </w:r>
      <w:proofErr w:type="spellEnd"/>
      <w:r>
        <w:t xml:space="preserve"> and assign roles to it.</w:t>
      </w:r>
      <w:r w:rsidR="00535644">
        <w:t xml:space="preserve"> Now restart once.</w:t>
      </w:r>
    </w:p>
    <w:p w:rsidR="00535644" w:rsidRDefault="00535644">
      <w:r>
        <w:rPr>
          <w:noProof/>
        </w:rPr>
        <w:drawing>
          <wp:inline distT="0" distB="0" distL="0" distR="0">
            <wp:extent cx="5943600" cy="949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/>
    <w:p w:rsidR="00461493" w:rsidRDefault="00461493"/>
    <w:p w:rsidR="0046529A" w:rsidRDefault="0046529A"/>
    <w:p w:rsidR="007229D1" w:rsidRDefault="00535644">
      <w:r>
        <w:lastRenderedPageBreak/>
        <w:t>In order to deploy the application to tomcat</w:t>
      </w:r>
      <w:proofErr w:type="gramStart"/>
      <w:r>
        <w:t>..</w:t>
      </w:r>
      <w:proofErr w:type="gramEnd"/>
      <w:r>
        <w:t xml:space="preserve"> </w:t>
      </w:r>
      <w:proofErr w:type="gramStart"/>
      <w:r>
        <w:t>we</w:t>
      </w:r>
      <w:proofErr w:type="gramEnd"/>
      <w:r>
        <w:t xml:space="preserve"> need to configure two plugins.</w:t>
      </w:r>
    </w:p>
    <w:p w:rsidR="00535644" w:rsidRDefault="00535644">
      <w:r>
        <w:rPr>
          <w:noProof/>
        </w:rPr>
        <w:drawing>
          <wp:inline distT="0" distB="0" distL="0" distR="0">
            <wp:extent cx="5943600" cy="6407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535644">
      <w:pPr>
        <w:pStyle w:val="ListParagraph"/>
      </w:pPr>
      <w:r>
        <w:t>Allows Jenkins to copy artifacts from other projects, and to deploy to tomcat.</w:t>
      </w:r>
    </w:p>
    <w:p w:rsidR="00535644" w:rsidRDefault="00535644" w:rsidP="00535644">
      <w:pPr>
        <w:pStyle w:val="ListParagraph"/>
      </w:pPr>
      <w:r>
        <w:rPr>
          <w:noProof/>
        </w:rPr>
        <w:drawing>
          <wp:inline distT="0" distB="0" distL="0" distR="0">
            <wp:extent cx="5943600" cy="1622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535644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>
            <wp:extent cx="5943600" cy="14636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535644">
      <w:pPr>
        <w:pStyle w:val="ListParagraph"/>
      </w:pPr>
    </w:p>
    <w:p w:rsidR="00535644" w:rsidRDefault="00535644" w:rsidP="00535644">
      <w:pPr>
        <w:pStyle w:val="ListParagraph"/>
      </w:pPr>
      <w:r>
        <w:t>Now go back to new project….</w:t>
      </w:r>
    </w:p>
    <w:p w:rsidR="00535644" w:rsidRDefault="00535644" w:rsidP="00535644">
      <w:pPr>
        <w:pStyle w:val="ListParagraph"/>
      </w:pPr>
    </w:p>
    <w:p w:rsidR="00535644" w:rsidRDefault="00535644" w:rsidP="00535644">
      <w:pPr>
        <w:pStyle w:val="ListParagraph"/>
      </w:pPr>
      <w:r>
        <w:rPr>
          <w:noProof/>
        </w:rPr>
        <w:drawing>
          <wp:inline distT="0" distB="0" distL="0" distR="0">
            <wp:extent cx="5143500" cy="1866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53564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33850" cy="2466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535644">
      <w:pPr>
        <w:pStyle w:val="ListParagraph"/>
      </w:pPr>
      <w:r>
        <w:rPr>
          <w:noProof/>
        </w:rPr>
        <w:drawing>
          <wp:inline distT="0" distB="0" distL="0" distR="0">
            <wp:extent cx="5505450" cy="2445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64" cy="2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B6" w:rsidRDefault="00ED0DB6" w:rsidP="00535644">
      <w:pPr>
        <w:pStyle w:val="ListParagraph"/>
      </w:pPr>
      <w:r>
        <w:t>We mentioned the project where we need to copy the artifact and what is the type of the artifact.</w:t>
      </w:r>
    </w:p>
    <w:p w:rsidR="0098351B" w:rsidRDefault="0098351B" w:rsidP="00535644">
      <w:pPr>
        <w:pStyle w:val="ListParagraph"/>
      </w:pPr>
      <w:r>
        <w:t xml:space="preserve">Now go to post build action and select below. </w:t>
      </w:r>
    </w:p>
    <w:p w:rsidR="0098351B" w:rsidRDefault="0098351B" w:rsidP="00535644">
      <w:pPr>
        <w:pStyle w:val="ListParagraph"/>
      </w:pPr>
    </w:p>
    <w:p w:rsidR="0098351B" w:rsidRDefault="0098351B" w:rsidP="00535644">
      <w:pPr>
        <w:pStyle w:val="ListParagraph"/>
      </w:pPr>
      <w:r>
        <w:rPr>
          <w:noProof/>
        </w:rPr>
        <w:drawing>
          <wp:inline distT="0" distB="0" distL="0" distR="0">
            <wp:extent cx="2304681" cy="239077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46" cy="2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B6" w:rsidRPr="007229D1" w:rsidRDefault="00ED0DB6" w:rsidP="00535644">
      <w:pPr>
        <w:pStyle w:val="ListParagraph"/>
      </w:pPr>
    </w:p>
    <w:p w:rsidR="00974FBD" w:rsidRDefault="00974FBD">
      <w:r>
        <w:rPr>
          <w:noProof/>
        </w:rPr>
        <w:drawing>
          <wp:inline distT="0" distB="0" distL="0" distR="0">
            <wp:extent cx="5943600" cy="14928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D1" w:rsidRDefault="00974FBD">
      <w:r>
        <w:t>Now select the format of application and Container</w:t>
      </w:r>
    </w:p>
    <w:p w:rsidR="00974FBD" w:rsidRDefault="00974FBD">
      <w:r>
        <w:rPr>
          <w:noProof/>
        </w:rPr>
        <w:drawing>
          <wp:inline distT="0" distB="0" distL="0" distR="0">
            <wp:extent cx="3048000" cy="3314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BD" w:rsidRDefault="00974FBD">
      <w:r>
        <w:t>Any highest version is fine.</w:t>
      </w:r>
    </w:p>
    <w:p w:rsidR="00974FBD" w:rsidRDefault="00974FBD">
      <w:r>
        <w:rPr>
          <w:noProof/>
        </w:rPr>
        <w:drawing>
          <wp:inline distT="0" distB="0" distL="0" distR="0">
            <wp:extent cx="5943600" cy="18059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BD" w:rsidRDefault="00974FBD">
      <w:r>
        <w:t>Or we can configure under credentials.</w:t>
      </w:r>
    </w:p>
    <w:p w:rsidR="00974FBD" w:rsidRDefault="004C1733">
      <w:r>
        <w:lastRenderedPageBreak/>
        <w:t>Now the job is ready, this would be automatically triggered once the upstream project is run.</w:t>
      </w:r>
    </w:p>
    <w:p w:rsidR="004C1733" w:rsidRDefault="004C1733">
      <w:r>
        <w:rPr>
          <w:noProof/>
        </w:rPr>
        <w:drawing>
          <wp:inline distT="0" distB="0" distL="0" distR="0">
            <wp:extent cx="5943600" cy="1436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33" w:rsidRDefault="004C1733">
      <w:r>
        <w:t>Now select the base project (package job) and select as below.</w:t>
      </w:r>
    </w:p>
    <w:p w:rsidR="004C1733" w:rsidRDefault="004C1733">
      <w:r>
        <w:rPr>
          <w:noProof/>
        </w:rPr>
        <w:drawing>
          <wp:inline distT="0" distB="0" distL="0" distR="0">
            <wp:extent cx="3238500" cy="3752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33" w:rsidRDefault="004C1733">
      <w:r>
        <w:rPr>
          <w:noProof/>
        </w:rPr>
        <w:drawing>
          <wp:inline distT="0" distB="0" distL="0" distR="0">
            <wp:extent cx="4772025" cy="1847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33" w:rsidRDefault="004C1733">
      <w:r>
        <w:t>Now if the package job is success, deploy will also be success</w:t>
      </w:r>
      <w:proofErr w:type="gramStart"/>
      <w:r>
        <w:t>..</w:t>
      </w:r>
      <w:proofErr w:type="gramEnd"/>
      <w:r>
        <w:t xml:space="preserve"> test it!!</w:t>
      </w:r>
      <w:bookmarkStart w:id="0" w:name="_GoBack"/>
      <w:bookmarkEnd w:id="0"/>
    </w:p>
    <w:p w:rsidR="00807273" w:rsidRDefault="00807273"/>
    <w:p w:rsidR="001C2EB0" w:rsidRDefault="001C2EB0"/>
    <w:p w:rsidR="00D67DC8" w:rsidRDefault="00D67DC8"/>
    <w:sectPr w:rsidR="00D67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51E91"/>
    <w:multiLevelType w:val="hybridMultilevel"/>
    <w:tmpl w:val="666A5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63C"/>
    <w:rsid w:val="00073A80"/>
    <w:rsid w:val="001A7CB9"/>
    <w:rsid w:val="001C2EB0"/>
    <w:rsid w:val="001F4D7C"/>
    <w:rsid w:val="003A0856"/>
    <w:rsid w:val="003B1449"/>
    <w:rsid w:val="0044470C"/>
    <w:rsid w:val="00461493"/>
    <w:rsid w:val="0046529A"/>
    <w:rsid w:val="004C1733"/>
    <w:rsid w:val="00535644"/>
    <w:rsid w:val="00541DB4"/>
    <w:rsid w:val="00627FA9"/>
    <w:rsid w:val="006F33CA"/>
    <w:rsid w:val="007229D1"/>
    <w:rsid w:val="0080063C"/>
    <w:rsid w:val="00807273"/>
    <w:rsid w:val="00941D34"/>
    <w:rsid w:val="00974FBD"/>
    <w:rsid w:val="0098351B"/>
    <w:rsid w:val="009E5854"/>
    <w:rsid w:val="00A5513D"/>
    <w:rsid w:val="00A6776D"/>
    <w:rsid w:val="00B3328C"/>
    <w:rsid w:val="00B522A4"/>
    <w:rsid w:val="00C43712"/>
    <w:rsid w:val="00D67DC8"/>
    <w:rsid w:val="00ED0DB6"/>
    <w:rsid w:val="00EE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5771C-D086-40FE-80E9-BE8011F4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A08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A085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A0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35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15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Automatic Data Processing, LLP.</Company>
  <LinksUpToDate>false</LinksUpToDate>
  <CharactersWithSpaces>2627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Mangenapudi, Ravindranath (ES)</dc:creator>
  <cp:keywords/>
  <dc:description/>
  <cp:lastModifiedBy>Mangenapudi, Ravindranath (ES)</cp:lastModifiedBy>
  <cp:revision>26</cp:revision>
  <dcterms:created xsi:type="dcterms:W3CDTF">2018-02-22T14:19:00Z</dcterms:created>
  <dcterms:modified xsi:type="dcterms:W3CDTF">2018-02-23T09:59:00Z</dcterms:modified>
</cp:coreProperties>
</file>