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F80" w:rsidRDefault="00E26F80" w:rsidP="00E26F80">
      <w:pPr>
        <w:spacing w:after="0"/>
        <w:jc w:val="center"/>
        <w:rPr>
          <w:b/>
        </w:rPr>
      </w:pPr>
      <w:r>
        <w:rPr>
          <w:b/>
        </w:rPr>
        <w:t xml:space="preserve">Laboratory </w:t>
      </w:r>
      <w:r w:rsidR="00A20FAD">
        <w:rPr>
          <w:b/>
        </w:rPr>
        <w:t>3</w:t>
      </w:r>
      <w:r>
        <w:rPr>
          <w:b/>
        </w:rPr>
        <w:t xml:space="preserve">: Models of </w:t>
      </w:r>
      <w:r w:rsidR="008657B2">
        <w:rPr>
          <w:b/>
        </w:rPr>
        <w:t>Homogeneous Populations</w:t>
      </w:r>
    </w:p>
    <w:p w:rsidR="008657B2" w:rsidRDefault="008657B2" w:rsidP="008657B2">
      <w:pPr>
        <w:spacing w:after="0"/>
        <w:jc w:val="center"/>
        <w:rPr>
          <w:b/>
        </w:rPr>
      </w:pPr>
      <w:r>
        <w:rPr>
          <w:b/>
        </w:rPr>
        <w:t>BSEN 5250/6250</w:t>
      </w:r>
    </w:p>
    <w:p w:rsidR="00216FF6" w:rsidRDefault="00216FF6" w:rsidP="00216FF6">
      <w:pPr>
        <w:spacing w:after="0"/>
        <w:rPr>
          <w:b/>
        </w:rPr>
      </w:pPr>
    </w:p>
    <w:p w:rsidR="00216FF6" w:rsidRDefault="00216FF6" w:rsidP="00216FF6">
      <w:pPr>
        <w:spacing w:after="0"/>
      </w:pPr>
      <w:r>
        <w:rPr>
          <w:b/>
        </w:rPr>
        <w:t>What to Turn In:</w:t>
      </w:r>
      <w:r>
        <w:t xml:space="preserve">  </w:t>
      </w:r>
      <w:r w:rsidR="00E24524">
        <w:t xml:space="preserve">The spreadsheet template for this Lab is located in Canvas in \Files\Labs\Lab3\Lab 3-Homogeneous Populations.xlsx. </w:t>
      </w:r>
      <w:r>
        <w:t xml:space="preserve">For each problem, answer the questions and cut and paste your graphs from Excel into your </w:t>
      </w:r>
      <w:r w:rsidR="002050BF">
        <w:t xml:space="preserve">write-up. </w:t>
      </w:r>
      <w:r>
        <w:t xml:space="preserve"> </w:t>
      </w:r>
      <w:r w:rsidR="00E96C50">
        <w:t xml:space="preserve">Format your graphs according to professional journal standards. Label the each axis. Remember that model results should be shown as lines with no points and data should be shown as points. Give each figure a number and refer to the figure number in your discussion. </w:t>
      </w:r>
      <w:r w:rsidR="009A4A93">
        <w:t xml:space="preserve">Upload your word document </w:t>
      </w:r>
      <w:r w:rsidR="002E03E7">
        <w:t xml:space="preserve">and spreadsheet </w:t>
      </w:r>
      <w:r w:rsidR="009A4A93">
        <w:t xml:space="preserve">to Canvas. </w:t>
      </w:r>
    </w:p>
    <w:p w:rsidR="009A4A93" w:rsidRDefault="009A4A93" w:rsidP="00216FF6">
      <w:pPr>
        <w:spacing w:after="0"/>
        <w:rPr>
          <w:b/>
        </w:rPr>
      </w:pPr>
    </w:p>
    <w:p w:rsidR="00AD01FD" w:rsidRDefault="00470BAE" w:rsidP="00470BAE">
      <w:pPr>
        <w:spacing w:after="0"/>
      </w:pPr>
      <w:r w:rsidRPr="00470BAE">
        <w:rPr>
          <w:b/>
        </w:rPr>
        <w:t>Problem 1.</w:t>
      </w:r>
      <w:r>
        <w:t xml:space="preserve"> </w:t>
      </w:r>
      <w:r w:rsidR="00AD01FD">
        <w:t xml:space="preserve">The following data </w:t>
      </w:r>
      <w:r w:rsidR="00EB1613">
        <w:t xml:space="preserve">for </w:t>
      </w:r>
      <w:r w:rsidR="00AD01FD">
        <w:t xml:space="preserve">yeast biomass were collected over time. </w:t>
      </w:r>
      <w:r w:rsidR="00745680">
        <w:t xml:space="preserve">Use the Euler method to solve the </w:t>
      </w:r>
      <w:proofErr w:type="spellStart"/>
      <w:r w:rsidR="00745680">
        <w:t>Verhulst</w:t>
      </w:r>
      <w:proofErr w:type="spellEnd"/>
      <w:r w:rsidR="00745680">
        <w:t xml:space="preserve">-Pearl equation using a </w:t>
      </w:r>
      <w:proofErr w:type="spellStart"/>
      <w:r w:rsidR="00745680">
        <w:t>timestep</w:t>
      </w:r>
      <w:proofErr w:type="spellEnd"/>
      <w:r w:rsidR="00745680">
        <w:t xml:space="preserve"> of 1 hour. You can use Excel rather than VBA for this exercise. </w:t>
      </w:r>
      <w:r w:rsidR="00AD01FD">
        <w:t xml:space="preserve"> Use Excel Solver to estimate the coefficients for τ and K that minimize the </w:t>
      </w:r>
      <w:r w:rsidR="00774FDD">
        <w:t>cumulative percent</w:t>
      </w:r>
      <w:r w:rsidR="00AD01FD">
        <w:t xml:space="preserve"> error between simulated and observed yield. </w:t>
      </w:r>
      <w:r w:rsidR="006B241D" w:rsidRPr="006B241D">
        <w:rPr>
          <w:b/>
          <w:i/>
        </w:rPr>
        <w:t>What to turn in:</w:t>
      </w:r>
      <w:r w:rsidR="006B241D">
        <w:t xml:space="preserve"> Briefly describe what you did and s</w:t>
      </w:r>
      <w:r w:rsidR="00267A63">
        <w:t xml:space="preserve">how a graph of the best fit </w:t>
      </w:r>
      <w:r w:rsidR="006B3A15">
        <w:t xml:space="preserve">of </w:t>
      </w:r>
      <w:r w:rsidR="00267A63">
        <w:t xml:space="preserve">simulated and measured </w:t>
      </w:r>
      <w:r w:rsidR="009E5C69">
        <w:t>values</w:t>
      </w:r>
      <w:r w:rsidR="00267A63">
        <w:t xml:space="preserve">. </w:t>
      </w:r>
    </w:p>
    <w:p w:rsidR="00774FDD" w:rsidRDefault="00774FDD" w:rsidP="00774FDD">
      <w:pPr>
        <w:pStyle w:val="ListParagraph"/>
        <w:spacing w:after="0"/>
        <w:ind w:left="360"/>
      </w:pPr>
    </w:p>
    <w:p w:rsidR="00AD01FD" w:rsidRDefault="00AD01FD" w:rsidP="00AD01FD">
      <w:pPr>
        <w:tabs>
          <w:tab w:val="left" w:pos="1410"/>
        </w:tabs>
        <w:rPr>
          <w:rFonts w:eastAsiaTheme="minorEastAsia"/>
        </w:rPr>
      </w:pPr>
      <w:r>
        <w:tab/>
      </w:r>
      <w:proofErr w:type="spellStart"/>
      <w:r>
        <w:t>Verhulst</w:t>
      </w:r>
      <w:proofErr w:type="spellEnd"/>
      <w:r>
        <w:t xml:space="preserve">-Pearl Equation is </w:t>
      </w:r>
      <m:oMath>
        <m:r>
          <w:rPr>
            <w:rFonts w:ascii="Cambria Math" w:hAnsi="Cambria Math"/>
          </w:rPr>
          <m:t xml:space="preserve">  </m:t>
        </m:r>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xml:space="preserve">= τ N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N</m:t>
                </m:r>
              </m:num>
              <m:den>
                <m:r>
                  <w:rPr>
                    <w:rFonts w:ascii="Cambria Math" w:hAnsi="Cambria Math"/>
                  </w:rPr>
                  <m:t>K</m:t>
                </m:r>
              </m:den>
            </m:f>
          </m:e>
        </m:d>
      </m:oMath>
    </w:p>
    <w:p w:rsidR="009E5C69" w:rsidRDefault="009E5C69" w:rsidP="009E5C69">
      <w:pPr>
        <w:pStyle w:val="NoSpacing"/>
      </w:pPr>
      <w:r>
        <w:t xml:space="preserve">Where </w:t>
      </w:r>
      <w:r w:rsidR="00E96C50">
        <w:tab/>
      </w:r>
      <w:r>
        <w:t>N = yeast cell</w:t>
      </w:r>
      <w:r w:rsidR="006B3A15">
        <w:t xml:space="preserve"> population</w:t>
      </w:r>
      <w:r w:rsidR="007B75C8">
        <w:t>, mg/100 mL</w:t>
      </w:r>
    </w:p>
    <w:p w:rsidR="009E5C69" w:rsidRDefault="009E5C69" w:rsidP="009E5C69">
      <w:pPr>
        <w:pStyle w:val="NoSpacing"/>
      </w:pPr>
      <w:r>
        <w:tab/>
        <w:t xml:space="preserve">K = </w:t>
      </w:r>
      <w:r w:rsidR="007B75C8">
        <w:t>carrying capacity, mg/100 mL</w:t>
      </w:r>
    </w:p>
    <w:p w:rsidR="006B3A15" w:rsidRDefault="006B3A15" w:rsidP="009E5C69">
      <w:pPr>
        <w:pStyle w:val="NoSpacing"/>
      </w:pPr>
      <w:r>
        <w:tab/>
      </w:r>
      <w:r>
        <w:rPr>
          <w:rFonts w:cstheme="minorHAnsi"/>
        </w:rPr>
        <w:t>τ</w:t>
      </w:r>
      <w:r>
        <w:t xml:space="preserve"> = growth rate, 1/hour</w:t>
      </w:r>
    </w:p>
    <w:p w:rsidR="006B3A15" w:rsidRDefault="006B3A15" w:rsidP="009E5C69">
      <w:pPr>
        <w:pStyle w:val="NoSpacing"/>
      </w:pPr>
      <w:r>
        <w:tab/>
        <w:t>t = time, hours</w:t>
      </w:r>
    </w:p>
    <w:p w:rsidR="006B3A15" w:rsidRDefault="006B3A15" w:rsidP="009E5C69">
      <w:pPr>
        <w:pStyle w:val="NoSpacing"/>
      </w:pPr>
      <w:r>
        <w:tab/>
      </w:r>
    </w:p>
    <w:p w:rsidR="00774FDD" w:rsidRDefault="00931913" w:rsidP="00AD01FD">
      <w:pPr>
        <w:tabs>
          <w:tab w:val="left" w:pos="1410"/>
        </w:tabs>
        <w:rPr>
          <w:rFonts w:eastAsiaTheme="minorEastAsia"/>
        </w:rPr>
      </w:pPr>
      <w:r>
        <w:rPr>
          <w:rFonts w:eastAsiaTheme="minorEastAsia"/>
        </w:rPr>
        <w:t xml:space="preserve">There are many </w:t>
      </w:r>
      <w:proofErr w:type="spellStart"/>
      <w:r>
        <w:rPr>
          <w:rFonts w:eastAsiaTheme="minorEastAsia"/>
        </w:rPr>
        <w:t>Youtube</w:t>
      </w:r>
      <w:proofErr w:type="spellEnd"/>
      <w:r>
        <w:rPr>
          <w:rFonts w:eastAsiaTheme="minorEastAsia"/>
        </w:rPr>
        <w:t xml:space="preserve"> videos that can teach you how to load Solver as an add-in within Excel. An example can be found </w:t>
      </w:r>
      <w:proofErr w:type="gramStart"/>
      <w:r>
        <w:rPr>
          <w:rFonts w:eastAsiaTheme="minorEastAsia"/>
        </w:rPr>
        <w:t xml:space="preserve">at </w:t>
      </w:r>
      <w:r w:rsidR="00AD01FD">
        <w:rPr>
          <w:rFonts w:eastAsiaTheme="minorEastAsia"/>
        </w:rPr>
        <w:t xml:space="preserve"> </w:t>
      </w:r>
      <w:proofErr w:type="gramEnd"/>
      <w:r w:rsidR="00E24524">
        <w:fldChar w:fldCharType="begin"/>
      </w:r>
      <w:r w:rsidR="00E24524">
        <w:instrText xml:space="preserve"> HYPERLINK "https://www.youtube.com/watch?v=K4QkLA3sT1o" </w:instrText>
      </w:r>
      <w:r w:rsidR="00E24524">
        <w:fldChar w:fldCharType="separate"/>
      </w:r>
      <w:r w:rsidR="00AD01FD" w:rsidRPr="00E74B56">
        <w:rPr>
          <w:rStyle w:val="Hyperlink"/>
          <w:rFonts w:eastAsiaTheme="minorEastAsia"/>
        </w:rPr>
        <w:t>https://www.youtube.com/watch?v=K4QkLA3sT1o</w:t>
      </w:r>
      <w:r w:rsidR="00E24524">
        <w:rPr>
          <w:rStyle w:val="Hyperlink"/>
          <w:rFonts w:eastAsiaTheme="minorEastAsia"/>
        </w:rPr>
        <w:fldChar w:fldCharType="end"/>
      </w:r>
      <w:r w:rsidR="00AD01FD">
        <w:rPr>
          <w:rFonts w:eastAsiaTheme="minorEastAsia"/>
        </w:rPr>
        <w:t xml:space="preserve">  </w:t>
      </w:r>
      <w:r w:rsidR="00267A63">
        <w:rPr>
          <w:rFonts w:eastAsiaTheme="minorEastAsia"/>
        </w:rPr>
        <w:t>.</w:t>
      </w:r>
    </w:p>
    <w:p w:rsidR="00774FDD" w:rsidRDefault="00774FDD" w:rsidP="00AD01FD">
      <w:pPr>
        <w:tabs>
          <w:tab w:val="left" w:pos="1410"/>
        </w:tabs>
        <w:rPr>
          <w:rFonts w:eastAsiaTheme="minorEastAsia"/>
        </w:rPr>
      </w:pPr>
      <w:r>
        <w:rPr>
          <w:rFonts w:eastAsiaTheme="minorEastAsia"/>
        </w:rPr>
        <w:t>The percent error (PE) between simulated and measured data can be computed for each value of time that contains a measured value and simulated value by</w:t>
      </w:r>
      <w:r w:rsidR="00267A63">
        <w:rPr>
          <w:rFonts w:eastAsiaTheme="minorEastAsia"/>
        </w:rPr>
        <w:t xml:space="preserve"> PE = </w:t>
      </w:r>
      <w:r w:rsidR="00E96C50">
        <w:rPr>
          <w:rFonts w:eastAsiaTheme="minorEastAsia"/>
        </w:rPr>
        <w:t>|</w:t>
      </w:r>
      <w:r w:rsidR="00267A63">
        <w:rPr>
          <w:rFonts w:eastAsiaTheme="minorEastAsia"/>
        </w:rPr>
        <w:t>Simulated – Measured</w:t>
      </w:r>
      <w:r w:rsidR="00E96C50">
        <w:rPr>
          <w:rFonts w:eastAsiaTheme="minorEastAsia"/>
        </w:rPr>
        <w:t>|</w:t>
      </w:r>
      <w:r w:rsidR="00267A63">
        <w:rPr>
          <w:rFonts w:eastAsiaTheme="minorEastAsia"/>
        </w:rPr>
        <w:t>/Measured * 100</w:t>
      </w:r>
    </w:p>
    <w:p w:rsidR="00267A63" w:rsidRDefault="00267A63" w:rsidP="00AD01FD">
      <w:pPr>
        <w:tabs>
          <w:tab w:val="left" w:pos="1410"/>
        </w:tabs>
        <w:rPr>
          <w:rFonts w:eastAsiaTheme="minorEastAsia"/>
        </w:rPr>
      </w:pPr>
      <w:r>
        <w:rPr>
          <w:rFonts w:eastAsiaTheme="minorEastAsia"/>
        </w:rPr>
        <w:t xml:space="preserve">The cumulative percent error can be computed by summing up the PE for each data point. </w:t>
      </w:r>
    </w:p>
    <w:p w:rsidR="00AD01FD" w:rsidRDefault="0029580B">
      <w:r>
        <w:rPr>
          <w:noProof/>
        </w:rPr>
        <w:drawing>
          <wp:inline distT="0" distB="0" distL="0" distR="0" wp14:anchorId="7B22E11F" wp14:editId="5021D557">
            <wp:extent cx="1447835" cy="19605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6498" cy="2012890"/>
                    </a:xfrm>
                    <a:prstGeom prst="rect">
                      <a:avLst/>
                    </a:prstGeom>
                  </pic:spPr>
                </pic:pic>
              </a:graphicData>
            </a:graphic>
          </wp:inline>
        </w:drawing>
      </w:r>
      <w:bookmarkStart w:id="0" w:name="_GoBack"/>
      <w:bookmarkEnd w:id="0"/>
    </w:p>
    <w:p w:rsidR="00267A63" w:rsidRDefault="00267A63">
      <w:r w:rsidRPr="00A70F3E">
        <w:rPr>
          <w:b/>
        </w:rPr>
        <w:lastRenderedPageBreak/>
        <w:t>Problem 2.</w:t>
      </w:r>
      <w:r>
        <w:t xml:space="preserve">  Time Lags with Oscillations.  </w:t>
      </w:r>
      <w:r w:rsidR="0064319B">
        <w:t xml:space="preserve">This is exercise 7-3 in Chapter 7 of your textbook. </w:t>
      </w:r>
      <w:r>
        <w:t>Write a</w:t>
      </w:r>
      <w:r w:rsidR="00A70F3E">
        <w:t xml:space="preserve">n Excel spreadsheet </w:t>
      </w:r>
      <w:r w:rsidR="006D6558">
        <w:t xml:space="preserve">(do not use VBA) </w:t>
      </w:r>
      <w:r>
        <w:t xml:space="preserve">to simulate population growth in which there is a time lag </w:t>
      </w:r>
      <w:r w:rsidR="0064319B">
        <w:t xml:space="preserve">(f) </w:t>
      </w:r>
      <w:r>
        <w:t>in resource use, based on Equation 7.4</w:t>
      </w:r>
      <w:r w:rsidR="00EB1613">
        <w:t xml:space="preserve"> </w:t>
      </w:r>
      <w:r w:rsidR="0064319B">
        <w:t xml:space="preserve">in your text </w:t>
      </w:r>
      <w:r w:rsidR="00EB1613">
        <w:t>(see class notes for variable definitions)</w:t>
      </w:r>
      <w:r>
        <w:t>.</w:t>
      </w:r>
      <w:r w:rsidR="0064319B">
        <w:t xml:space="preserve"> N is the population level, k is carrying capacity and </w:t>
      </w:r>
      <w:r w:rsidR="0064319B">
        <w:rPr>
          <w:rFonts w:cstheme="minorHAnsi"/>
        </w:rPr>
        <w:t>Ƭ</w:t>
      </w:r>
      <w:r w:rsidR="0064319B">
        <w:t xml:space="preserve"> is the growth rate of the population at a minimum density. The variable f is the time lag. </w:t>
      </w:r>
    </w:p>
    <w:p w:rsidR="00267A63" w:rsidRDefault="00E24524">
      <w:r>
        <w:rPr>
          <w:noProof/>
        </w:rPr>
        <w:object w:dxaOrig="1440" w:dyaOrig="1440" w14:anchorId="59299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margin-left:6pt;margin-top:-6.35pt;width:119pt;height:38pt;z-index:251658240;visibility:visible">
            <v:imagedata r:id="rId6" o:title=""/>
          </v:shape>
          <o:OLEObject Type="Embed" ProgID="Equation.3" ShapeID="Object 3" DrawAspect="Content" ObjectID="_1786518352" r:id="rId7"/>
        </w:object>
      </w:r>
    </w:p>
    <w:p w:rsidR="00267A63" w:rsidRDefault="00267A63"/>
    <w:p w:rsidR="00AD01FD" w:rsidRDefault="00E24524">
      <w:r>
        <w:rPr>
          <w:noProof/>
        </w:rPr>
        <w:object w:dxaOrig="1440" w:dyaOrig="1440" w14:anchorId="3ACD9C79">
          <v:shape id="Object 5" o:spid="_x0000_s1027" type="#_x0000_t75" style="position:absolute;margin-left:-1.5pt;margin-top:.8pt;width:157pt;height:38pt;z-index:251659264;visibility:visible">
            <v:imagedata r:id="rId8" o:title=""/>
          </v:shape>
          <o:OLEObject Type="Embed" ProgID="Equation.3" ShapeID="Object 5" DrawAspect="Content" ObjectID="_1786518353" r:id="rId9"/>
        </w:object>
      </w:r>
    </w:p>
    <w:p w:rsidR="00AD01FD" w:rsidRDefault="00AD01FD"/>
    <w:p w:rsidR="00AA73DE" w:rsidRDefault="00267A63">
      <w:r>
        <w:t xml:space="preserve">Set </w:t>
      </w:r>
      <w:r w:rsidR="0064319B">
        <w:t>carrying capacity k</w:t>
      </w:r>
      <w:r>
        <w:t xml:space="preserve">=1000, </w:t>
      </w:r>
      <w:r w:rsidR="0064319B">
        <w:t xml:space="preserve">Initial population </w:t>
      </w:r>
      <w:r>
        <w:t>N</w:t>
      </w:r>
      <w:r>
        <w:rPr>
          <w:vertAlign w:val="subscript"/>
        </w:rPr>
        <w:t>o</w:t>
      </w:r>
      <w:r>
        <w:t xml:space="preserve"> = 2 and </w:t>
      </w:r>
      <w:r w:rsidR="0064319B">
        <w:t xml:space="preserve">growth rate at minimum density </w:t>
      </w:r>
      <w:r>
        <w:t>τ = 0.5. Allow your simulat</w:t>
      </w:r>
      <w:r w:rsidR="00517658">
        <w:t>ion</w:t>
      </w:r>
      <w:r>
        <w:t xml:space="preserve"> to proceed for about 50 </w:t>
      </w:r>
      <w:r w:rsidR="00AA73DE">
        <w:t>days</w:t>
      </w:r>
      <w:r>
        <w:t xml:space="preserve">, plotting </w:t>
      </w:r>
      <w:proofErr w:type="spellStart"/>
      <w:proofErr w:type="gramStart"/>
      <w:r>
        <w:t>N</w:t>
      </w:r>
      <w:r>
        <w:rPr>
          <w:vertAlign w:val="subscript"/>
        </w:rPr>
        <w:t>t</w:t>
      </w:r>
      <w:proofErr w:type="spellEnd"/>
      <w:proofErr w:type="gramEnd"/>
      <w:r>
        <w:t xml:space="preserve"> against time. </w:t>
      </w:r>
      <w:r w:rsidR="00A70F3E">
        <w:t>Use a time</w:t>
      </w:r>
      <w:r w:rsidR="0064319B">
        <w:t xml:space="preserve"> </w:t>
      </w:r>
      <w:r w:rsidR="00A70F3E">
        <w:t xml:space="preserve">step of </w:t>
      </w:r>
      <w:proofErr w:type="spellStart"/>
      <w:proofErr w:type="gramStart"/>
      <w:r w:rsidR="00A70F3E">
        <w:t>dt</w:t>
      </w:r>
      <w:proofErr w:type="spellEnd"/>
      <w:r w:rsidR="00A70F3E">
        <w:t>=</w:t>
      </w:r>
      <w:proofErr w:type="gramEnd"/>
      <w:r w:rsidR="00A70F3E">
        <w:t>1</w:t>
      </w:r>
      <w:r w:rsidR="00AA73DE">
        <w:t xml:space="preserve"> day</w:t>
      </w:r>
      <w:r w:rsidR="00A70F3E">
        <w:t xml:space="preserve">. </w:t>
      </w:r>
      <w:r w:rsidR="00470BAE">
        <w:t xml:space="preserve"> Develop graphs for</w:t>
      </w:r>
      <w:r w:rsidR="0064319B">
        <w:t xml:space="preserve"> different time lags</w:t>
      </w:r>
      <w:r w:rsidR="00470BAE">
        <w:t xml:space="preserve"> f=0, 1, 2, 3, and 4</w:t>
      </w:r>
      <w:r w:rsidR="006B241D">
        <w:t xml:space="preserve">. </w:t>
      </w:r>
      <w:r w:rsidR="006B241D" w:rsidRPr="006B241D">
        <w:rPr>
          <w:b/>
          <w:i/>
        </w:rPr>
        <w:t>What to turn in:</w:t>
      </w:r>
      <w:r w:rsidR="006B241D">
        <w:t xml:space="preserve"> </w:t>
      </w:r>
      <w:r w:rsidR="00470BAE">
        <w:t xml:space="preserve"> </w:t>
      </w:r>
      <w:r w:rsidR="006B241D">
        <w:t xml:space="preserve">Briefly describe what you did </w:t>
      </w:r>
      <w:r w:rsidR="00470BAE">
        <w:t xml:space="preserve">and discuss the meaning of the graphs. </w:t>
      </w:r>
      <w:r w:rsidR="00EB1613">
        <w:t xml:space="preserve">Why do the graphs change for different values </w:t>
      </w:r>
      <w:proofErr w:type="spellStart"/>
      <w:r w:rsidR="00EB1613">
        <w:t>of f</w:t>
      </w:r>
      <w:proofErr w:type="spellEnd"/>
      <w:r w:rsidR="00EB1613">
        <w:t xml:space="preserve">? </w:t>
      </w:r>
    </w:p>
    <w:p w:rsidR="00267A63" w:rsidRPr="00EB1613" w:rsidRDefault="00EB1613">
      <w:pPr>
        <w:rPr>
          <w:sz w:val="28"/>
          <w:szCs w:val="28"/>
        </w:rPr>
      </w:pPr>
      <w:r>
        <w:t xml:space="preserve">To solve this problem, you need to make assumptions about the initial values of N prior to time t=0. </w:t>
      </w:r>
      <w:r w:rsidR="00470BAE">
        <w:t xml:space="preserve">Assume that values for </w:t>
      </w:r>
      <w:proofErr w:type="spellStart"/>
      <w:proofErr w:type="gramStart"/>
      <w:r w:rsidR="00470BAE" w:rsidRPr="00EB1613">
        <w:rPr>
          <w:sz w:val="28"/>
          <w:szCs w:val="28"/>
        </w:rPr>
        <w:t>N</w:t>
      </w:r>
      <w:r w:rsidR="00470BAE" w:rsidRPr="00EB1613">
        <w:rPr>
          <w:sz w:val="28"/>
          <w:szCs w:val="28"/>
          <w:vertAlign w:val="subscript"/>
        </w:rPr>
        <w:t>t</w:t>
      </w:r>
      <w:proofErr w:type="spellEnd"/>
      <w:proofErr w:type="gramEnd"/>
      <w:r w:rsidR="00470BAE" w:rsidRPr="00EB1613">
        <w:rPr>
          <w:sz w:val="28"/>
          <w:szCs w:val="28"/>
          <w:vertAlign w:val="subscript"/>
        </w:rPr>
        <w:t>=-4</w:t>
      </w:r>
      <w:r w:rsidR="00470BAE" w:rsidRPr="00EB1613">
        <w:rPr>
          <w:sz w:val="28"/>
          <w:szCs w:val="28"/>
        </w:rPr>
        <w:t xml:space="preserve">, </w:t>
      </w:r>
      <w:proofErr w:type="spellStart"/>
      <w:r w:rsidR="00470BAE" w:rsidRPr="00EB1613">
        <w:rPr>
          <w:sz w:val="28"/>
          <w:szCs w:val="28"/>
        </w:rPr>
        <w:t>N</w:t>
      </w:r>
      <w:r w:rsidR="00470BAE" w:rsidRPr="00EB1613">
        <w:rPr>
          <w:sz w:val="28"/>
          <w:szCs w:val="28"/>
          <w:vertAlign w:val="subscript"/>
        </w:rPr>
        <w:t>t</w:t>
      </w:r>
      <w:proofErr w:type="spellEnd"/>
      <w:r w:rsidR="00470BAE" w:rsidRPr="00EB1613">
        <w:rPr>
          <w:sz w:val="28"/>
          <w:szCs w:val="28"/>
          <w:vertAlign w:val="subscript"/>
        </w:rPr>
        <w:t>=-3</w:t>
      </w:r>
      <w:r w:rsidR="00470BAE" w:rsidRPr="00EB1613">
        <w:rPr>
          <w:sz w:val="28"/>
          <w:szCs w:val="28"/>
        </w:rPr>
        <w:t xml:space="preserve">, </w:t>
      </w:r>
      <w:proofErr w:type="spellStart"/>
      <w:r w:rsidR="00470BAE" w:rsidRPr="00EB1613">
        <w:rPr>
          <w:sz w:val="28"/>
          <w:szCs w:val="28"/>
        </w:rPr>
        <w:t>N</w:t>
      </w:r>
      <w:r w:rsidR="00470BAE" w:rsidRPr="00EB1613">
        <w:rPr>
          <w:sz w:val="28"/>
          <w:szCs w:val="28"/>
          <w:vertAlign w:val="subscript"/>
        </w:rPr>
        <w:t>t</w:t>
      </w:r>
      <w:proofErr w:type="spellEnd"/>
      <w:r w:rsidR="00470BAE" w:rsidRPr="00EB1613">
        <w:rPr>
          <w:sz w:val="28"/>
          <w:szCs w:val="28"/>
          <w:vertAlign w:val="subscript"/>
        </w:rPr>
        <w:t>=-2</w:t>
      </w:r>
      <w:r w:rsidR="00470BAE" w:rsidRPr="00EB1613">
        <w:rPr>
          <w:sz w:val="28"/>
          <w:szCs w:val="28"/>
        </w:rPr>
        <w:t xml:space="preserve">, </w:t>
      </w:r>
      <w:proofErr w:type="spellStart"/>
      <w:r w:rsidR="00470BAE" w:rsidRPr="00EB1613">
        <w:rPr>
          <w:sz w:val="28"/>
          <w:szCs w:val="28"/>
        </w:rPr>
        <w:t>N</w:t>
      </w:r>
      <w:r w:rsidR="00470BAE" w:rsidRPr="00EB1613">
        <w:rPr>
          <w:sz w:val="28"/>
          <w:szCs w:val="28"/>
          <w:vertAlign w:val="subscript"/>
        </w:rPr>
        <w:t>t</w:t>
      </w:r>
      <w:proofErr w:type="spellEnd"/>
      <w:r w:rsidR="00470BAE" w:rsidRPr="00EB1613">
        <w:rPr>
          <w:sz w:val="28"/>
          <w:szCs w:val="28"/>
          <w:vertAlign w:val="subscript"/>
        </w:rPr>
        <w:t>=-1</w:t>
      </w:r>
      <w:r w:rsidR="00470BAE" w:rsidRPr="00EB1613">
        <w:rPr>
          <w:sz w:val="28"/>
          <w:szCs w:val="28"/>
        </w:rPr>
        <w:t xml:space="preserve"> = 0. </w:t>
      </w:r>
    </w:p>
    <w:p w:rsidR="00A70F3E" w:rsidRDefault="00A70F3E">
      <w:r>
        <w:t xml:space="preserve">You </w:t>
      </w:r>
      <w:r w:rsidR="0064319B">
        <w:t>can use</w:t>
      </w:r>
      <w:r>
        <w:t xml:space="preserve"> the “Offset” command in Excel to allow the cell references used </w:t>
      </w:r>
      <w:r w:rsidR="00EB1613">
        <w:t>to compute</w:t>
      </w:r>
      <w:r>
        <w:t xml:space="preserve"> </w:t>
      </w:r>
      <w:proofErr w:type="spellStart"/>
      <w:r>
        <w:t>N</w:t>
      </w:r>
      <w:r>
        <w:rPr>
          <w:vertAlign w:val="subscript"/>
        </w:rPr>
        <w:t>t</w:t>
      </w:r>
      <w:proofErr w:type="spellEnd"/>
      <w:r>
        <w:rPr>
          <w:vertAlign w:val="subscript"/>
        </w:rPr>
        <w:t>-f</w:t>
      </w:r>
      <w:r>
        <w:t xml:space="preserve"> for different values </w:t>
      </w:r>
      <w:proofErr w:type="spellStart"/>
      <w:r>
        <w:t>of f</w:t>
      </w:r>
      <w:proofErr w:type="spellEnd"/>
      <w:r>
        <w:t xml:space="preserve"> to change automatically for different values </w:t>
      </w:r>
      <w:proofErr w:type="spellStart"/>
      <w:r>
        <w:t>of f</w:t>
      </w:r>
      <w:proofErr w:type="spellEnd"/>
      <w:r>
        <w:t>. If you want to refer to a cell, say C5 in an equation, and rather than using C5 you would like to use C5 ± rows ± columns, you can use the following syntax in your cell equation:</w:t>
      </w:r>
    </w:p>
    <w:p w:rsidR="00A70F3E" w:rsidRDefault="00A70F3E">
      <w:r>
        <w:t xml:space="preserve">Y = A1 + B1 * </w:t>
      </w:r>
      <w:proofErr w:type="gramStart"/>
      <w:r w:rsidRPr="00470BAE">
        <w:rPr>
          <w:b/>
        </w:rPr>
        <w:t>OFFSET</w:t>
      </w:r>
      <w:r>
        <w:t>(</w:t>
      </w:r>
      <w:proofErr w:type="gramEnd"/>
      <w:r>
        <w:t>C5,</w:t>
      </w:r>
      <w:r w:rsidRPr="00470BAE">
        <w:rPr>
          <w:b/>
          <w:i/>
        </w:rPr>
        <w:t>rows,columns</w:t>
      </w:r>
      <w:r>
        <w:t>)</w:t>
      </w:r>
    </w:p>
    <w:p w:rsidR="00A70F3E" w:rsidRDefault="00A70F3E">
      <w:r>
        <w:t xml:space="preserve">The reference to cell C5 is now offset by the number of rows and columns that you set. </w:t>
      </w:r>
      <w:r w:rsidR="00470BAE">
        <w:t xml:space="preserve">The values for rows and columns can be entered as numbers or other cell reference. You may find this helpful when you begin to vary the value of f from 0 to 4. </w:t>
      </w:r>
    </w:p>
    <w:p w:rsidR="00780F94" w:rsidRDefault="00780F94"/>
    <w:p w:rsidR="00780F94" w:rsidRDefault="00780F94">
      <w:r>
        <w:br w:type="page"/>
      </w:r>
    </w:p>
    <w:p w:rsidR="00780F94" w:rsidRDefault="00780F94">
      <w:r w:rsidRPr="0083351A">
        <w:rPr>
          <w:b/>
        </w:rPr>
        <w:lastRenderedPageBreak/>
        <w:t>Problem 3.</w:t>
      </w:r>
      <w:r>
        <w:t xml:space="preserve"> </w:t>
      </w:r>
      <w:r w:rsidR="006B241D">
        <w:t xml:space="preserve">This problem is discussed in section 7-3 in your textbook. </w:t>
      </w:r>
      <w:r w:rsidR="00D43648">
        <w:t xml:space="preserve">Develop a spreadsheet to solve the </w:t>
      </w:r>
      <w:r>
        <w:t>Logistics equation with variable carrying capacity</w:t>
      </w:r>
      <w:r w:rsidR="00D43648">
        <w:t xml:space="preserve"> shown below</w:t>
      </w:r>
      <w:r w:rsidR="006D6558">
        <w:t xml:space="preserve"> (do not use VBA)</w:t>
      </w:r>
      <w:r>
        <w:t xml:space="preserve">. </w:t>
      </w:r>
      <w:r w:rsidR="00D43648">
        <w:t xml:space="preserve"> Assume that the carrying capacity, K, changes annually in a </w:t>
      </w:r>
      <w:proofErr w:type="spellStart"/>
      <w:r w:rsidR="00D43648">
        <w:t>sawtooth</w:t>
      </w:r>
      <w:proofErr w:type="spellEnd"/>
      <w:r w:rsidR="00D43648">
        <w:t xml:space="preserve"> pattern as shown in class. Set C=30 individuals, N</w:t>
      </w:r>
      <w:r w:rsidR="00D43648">
        <w:rPr>
          <w:vertAlign w:val="subscript"/>
        </w:rPr>
        <w:t>0</w:t>
      </w:r>
      <w:r w:rsidR="00D43648">
        <w:t xml:space="preserve"> = 2 individuals, g = 0.3 </w:t>
      </w:r>
      <w:r w:rsidR="00E26F80">
        <w:t xml:space="preserve">per </w:t>
      </w:r>
      <w:r w:rsidR="00D43648">
        <w:t xml:space="preserve">week and k = 6 individuals per week. Run the spreadsheet </w:t>
      </w:r>
      <w:r w:rsidR="0029580B">
        <w:t xml:space="preserve">model </w:t>
      </w:r>
      <w:r w:rsidR="00D43648">
        <w:t xml:space="preserve">for 104 weeks using a </w:t>
      </w:r>
      <w:proofErr w:type="spellStart"/>
      <w:r w:rsidR="00D43648">
        <w:t>timestep</w:t>
      </w:r>
      <w:proofErr w:type="spellEnd"/>
      <w:r w:rsidR="00D43648">
        <w:t xml:space="preserve"> of </w:t>
      </w:r>
      <w:proofErr w:type="spellStart"/>
      <w:proofErr w:type="gramStart"/>
      <w:r w:rsidR="00D43648">
        <w:t>dt</w:t>
      </w:r>
      <w:proofErr w:type="spellEnd"/>
      <w:r w:rsidR="00D43648">
        <w:t>=</w:t>
      </w:r>
      <w:proofErr w:type="gramEnd"/>
      <w:r w:rsidR="00D43648">
        <w:t xml:space="preserve">1 week. </w:t>
      </w:r>
      <w:r w:rsidR="0029580B" w:rsidRPr="0029580B">
        <w:rPr>
          <w:b/>
        </w:rPr>
        <w:t>What to turn in:</w:t>
      </w:r>
      <w:r w:rsidR="0029580B">
        <w:t xml:space="preserve"> </w:t>
      </w:r>
      <w:r w:rsidR="00D43648">
        <w:t xml:space="preserve">Show a graph of the carrying capacity (K) and the population (N) vs time. </w:t>
      </w:r>
      <w:r w:rsidR="0040473C">
        <w:t>D</w:t>
      </w:r>
      <w:r w:rsidR="0029580B">
        <w:t xml:space="preserve">escribe the behavior of the system. </w:t>
      </w:r>
      <w:r w:rsidR="0040473C">
        <w:t xml:space="preserve"> </w:t>
      </w:r>
    </w:p>
    <w:p w:rsidR="00FF7E0E" w:rsidRDefault="00E24524">
      <w:r>
        <w:rPr>
          <w:b/>
          <w:bCs/>
          <w:noProof/>
          <w:color w:val="000000" w:themeColor="text1"/>
          <w:kern w:val="24"/>
        </w:rPr>
        <w:object w:dxaOrig="1440" w:dyaOrig="1440" w14:anchorId="6E69609E">
          <v:shape id="Object 2" o:spid="_x0000_s1029" type="#_x0000_t75" style="position:absolute;margin-left:3.7pt;margin-top:6.4pt;width:112pt;height:38pt;z-index:251661312;visibility:visible">
            <v:imagedata r:id="rId10" o:title=""/>
          </v:shape>
          <o:OLEObject Type="Embed" ProgID="Equation.3" ShapeID="Object 2" DrawAspect="Content" ObjectID="_1786518354" r:id="rId11"/>
        </w:object>
      </w:r>
    </w:p>
    <w:p w:rsidR="00780F94" w:rsidRDefault="006B241D" w:rsidP="00780F94">
      <w:pPr>
        <w:pStyle w:val="NormalWeb"/>
        <w:spacing w:before="0" w:beforeAutospacing="0" w:after="0" w:afterAutospacing="0"/>
        <w:textAlignment w:val="baseline"/>
        <w:rPr>
          <w:rFonts w:cstheme="minorBidi"/>
          <w:b/>
          <w:bCs/>
          <w:color w:val="000000" w:themeColor="text1"/>
          <w:kern w:val="24"/>
        </w:rPr>
      </w:pPr>
      <w:r w:rsidRPr="006B241D">
        <w:rPr>
          <w:b/>
          <w:noProof/>
        </w:rPr>
        <mc:AlternateContent>
          <mc:Choice Requires="wps">
            <w:drawing>
              <wp:anchor distT="45720" distB="45720" distL="114300" distR="114300" simplePos="0" relativeHeight="251663360" behindDoc="0" locked="0" layoutInCell="1" allowOverlap="1">
                <wp:simplePos x="0" y="0"/>
                <wp:positionH relativeFrom="column">
                  <wp:posOffset>3421380</wp:posOffset>
                </wp:positionH>
                <wp:positionV relativeFrom="paragraph">
                  <wp:posOffset>153035</wp:posOffset>
                </wp:positionV>
                <wp:extent cx="2012315" cy="1180465"/>
                <wp:effectExtent l="0" t="0" r="2603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1180465"/>
                        </a:xfrm>
                        <a:prstGeom prst="rect">
                          <a:avLst/>
                        </a:prstGeom>
                        <a:solidFill>
                          <a:srgbClr val="FFFFFF"/>
                        </a:solidFill>
                        <a:ln w="9525">
                          <a:solidFill>
                            <a:srgbClr val="000000"/>
                          </a:solidFill>
                          <a:miter lim="800000"/>
                          <a:headEnd/>
                          <a:tailEnd/>
                        </a:ln>
                      </wps:spPr>
                      <wps:txbx>
                        <w:txbxContent>
                          <w:p w:rsidR="006B241D" w:rsidRDefault="006B241D">
                            <w:r w:rsidRPr="006B241D">
                              <w:rPr>
                                <w:noProof/>
                              </w:rPr>
                              <w:drawing>
                                <wp:inline distT="0" distB="0" distL="0" distR="0">
                                  <wp:extent cx="1870716" cy="1037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7429" cy="10471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9.4pt;margin-top:12.05pt;width:158.45pt;height:92.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">
                <v:textbox>
                  <w:txbxContent>
                    <w:p w:rsidR="006B241D" w:rsidRDefault="006B241D">
                      <w:r w:rsidRPr="006B241D">
                        <w:rPr>
                          <w:noProof/>
                        </w:rPr>
                        <w:drawing>
                          <wp:inline distT="0" distB="0" distL="0" distR="0">
                            <wp:extent cx="1870716" cy="1037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7429" cy="1047121"/>
                                    </a:xfrm>
                                    <a:prstGeom prst="rect">
                                      <a:avLst/>
                                    </a:prstGeom>
                                    <a:noFill/>
                                    <a:ln>
                                      <a:noFill/>
                                    </a:ln>
                                  </pic:spPr>
                                </pic:pic>
                              </a:graphicData>
                            </a:graphic>
                          </wp:inline>
                        </w:drawing>
                      </w:r>
                    </w:p>
                  </w:txbxContent>
                </v:textbox>
                <w10:wrap type="square"/>
              </v:shape>
            </w:pict>
          </mc:Fallback>
        </mc:AlternateContent>
      </w:r>
    </w:p>
    <w:p w:rsidR="00780F94" w:rsidRDefault="00780F94" w:rsidP="00780F94">
      <w:pPr>
        <w:pStyle w:val="NormalWeb"/>
        <w:spacing w:before="0" w:beforeAutospacing="0" w:after="0" w:afterAutospacing="0"/>
        <w:textAlignment w:val="baseline"/>
        <w:rPr>
          <w:rFonts w:cstheme="minorBidi"/>
          <w:b/>
          <w:bCs/>
          <w:color w:val="000000" w:themeColor="text1"/>
          <w:kern w:val="24"/>
        </w:rPr>
      </w:pPr>
    </w:p>
    <w:p w:rsidR="00780F94" w:rsidRDefault="00780F94" w:rsidP="00780F94">
      <w:pPr>
        <w:pStyle w:val="NormalWeb"/>
        <w:spacing w:before="0" w:beforeAutospacing="0" w:after="0" w:afterAutospacing="0"/>
        <w:textAlignment w:val="baseline"/>
        <w:rPr>
          <w:rFonts w:cstheme="minorBidi"/>
          <w:b/>
          <w:bCs/>
          <w:color w:val="000000" w:themeColor="text1"/>
          <w:kern w:val="24"/>
        </w:rPr>
      </w:pPr>
    </w:p>
    <w:p w:rsidR="00780F94" w:rsidRDefault="00E24524" w:rsidP="00780F94">
      <w:pPr>
        <w:pStyle w:val="NormalWeb"/>
        <w:spacing w:before="0" w:beforeAutospacing="0" w:after="0" w:afterAutospacing="0"/>
        <w:textAlignment w:val="baseline"/>
        <w:rPr>
          <w:rFonts w:cstheme="minorBidi"/>
          <w:b/>
          <w:bCs/>
          <w:color w:val="000000" w:themeColor="text1"/>
          <w:kern w:val="24"/>
        </w:rPr>
      </w:pPr>
      <w:r>
        <w:rPr>
          <w:noProof/>
        </w:rPr>
        <w:object w:dxaOrig="1440" w:dyaOrig="1440" w14:anchorId="35DC4AF3">
          <v:shape id="Object 1" o:spid="_x0000_s1028" type="#_x0000_t75" style="position:absolute;margin-left:-3.4pt;margin-top:3.3pt;width:168.95pt;height:34pt;z-index:251660288;visibility:visible">
            <v:imagedata r:id="rId13" o:title=""/>
          </v:shape>
          <o:OLEObject Type="Embed" ProgID="Equation.3" ShapeID="Object 1" DrawAspect="Content" ObjectID="_1786518355" r:id="rId14"/>
        </w:object>
      </w:r>
    </w:p>
    <w:p w:rsidR="00780F94" w:rsidRPr="00780F94" w:rsidRDefault="00780F94" w:rsidP="00780F94">
      <w:pPr>
        <w:pStyle w:val="NormalWeb"/>
        <w:spacing w:before="0" w:beforeAutospacing="0" w:after="0" w:afterAutospacing="0"/>
        <w:textAlignment w:val="baseline"/>
        <w:rPr>
          <w:rFonts w:cstheme="minorBidi"/>
          <w:b/>
          <w:bCs/>
          <w:color w:val="000000" w:themeColor="text1"/>
          <w:kern w:val="24"/>
          <w:sz w:val="22"/>
          <w:szCs w:val="22"/>
        </w:rPr>
      </w:pPr>
    </w:p>
    <w:p w:rsidR="00D43648" w:rsidRDefault="00D43648" w:rsidP="00780F94">
      <w:pPr>
        <w:pStyle w:val="NormalWeb"/>
        <w:spacing w:before="0" w:beforeAutospacing="0" w:after="0" w:afterAutospacing="0"/>
        <w:textAlignment w:val="baseline"/>
        <w:rPr>
          <w:rFonts w:cstheme="minorBidi"/>
          <w:b/>
          <w:bCs/>
          <w:color w:val="000000" w:themeColor="text1"/>
          <w:kern w:val="24"/>
          <w:sz w:val="22"/>
          <w:szCs w:val="22"/>
        </w:rPr>
      </w:pPr>
    </w:p>
    <w:p w:rsidR="00D43648" w:rsidRDefault="00D43648" w:rsidP="00780F94">
      <w:pPr>
        <w:pStyle w:val="NormalWeb"/>
        <w:spacing w:before="0" w:beforeAutospacing="0" w:after="0" w:afterAutospacing="0"/>
        <w:textAlignment w:val="baseline"/>
        <w:rPr>
          <w:rFonts w:cstheme="minorBidi"/>
          <w:b/>
          <w:bCs/>
          <w:color w:val="000000" w:themeColor="text1"/>
          <w:kern w:val="24"/>
          <w:sz w:val="22"/>
          <w:szCs w:val="22"/>
        </w:rPr>
      </w:pPr>
    </w:p>
    <w:p w:rsidR="006B241D" w:rsidRDefault="006B241D" w:rsidP="00780F94">
      <w:pPr>
        <w:pStyle w:val="NormalWeb"/>
        <w:spacing w:before="0" w:beforeAutospacing="0" w:after="0" w:afterAutospacing="0"/>
        <w:textAlignment w:val="baseline"/>
        <w:rPr>
          <w:rFonts w:cstheme="minorBidi"/>
          <w:b/>
          <w:bCs/>
          <w:color w:val="000000" w:themeColor="text1"/>
          <w:kern w:val="24"/>
          <w:sz w:val="22"/>
          <w:szCs w:val="22"/>
        </w:rPr>
      </w:pPr>
    </w:p>
    <w:p w:rsidR="00780F94" w:rsidRPr="00780F94" w:rsidRDefault="00780F94" w:rsidP="00780F94">
      <w:pPr>
        <w:pStyle w:val="NormalWeb"/>
        <w:spacing w:before="0" w:beforeAutospacing="0" w:after="0" w:afterAutospacing="0"/>
        <w:textAlignment w:val="baseline"/>
        <w:rPr>
          <w:sz w:val="22"/>
          <w:szCs w:val="22"/>
        </w:rPr>
      </w:pPr>
      <w:r w:rsidRPr="00780F94">
        <w:rPr>
          <w:rFonts w:cstheme="minorBidi"/>
          <w:b/>
          <w:bCs/>
          <w:color w:val="000000" w:themeColor="text1"/>
          <w:kern w:val="24"/>
          <w:sz w:val="22"/>
          <w:szCs w:val="22"/>
        </w:rPr>
        <w:t>Where:</w:t>
      </w:r>
    </w:p>
    <w:p w:rsidR="00780F94" w:rsidRPr="006B241D" w:rsidRDefault="00780F94" w:rsidP="006B241D">
      <w:pPr>
        <w:pStyle w:val="NoSpacing"/>
      </w:pPr>
      <w:r w:rsidRPr="006B241D">
        <w:t xml:space="preserve">  </w:t>
      </w:r>
      <w:proofErr w:type="spellStart"/>
      <w:proofErr w:type="gramStart"/>
      <w:r w:rsidRPr="006B241D">
        <w:t>N</w:t>
      </w:r>
      <w:r w:rsidRPr="00B134DD">
        <w:rPr>
          <w:vertAlign w:val="subscript"/>
        </w:rPr>
        <w:t>t</w:t>
      </w:r>
      <w:proofErr w:type="spellEnd"/>
      <w:proofErr w:type="gramEnd"/>
      <w:r w:rsidRPr="006B241D">
        <w:t xml:space="preserve"> = number at time t</w:t>
      </w:r>
      <w:r w:rsidRPr="006B241D">
        <w:tab/>
      </w:r>
      <w:r w:rsidR="006B241D">
        <w:tab/>
      </w:r>
      <w:r w:rsidRPr="006B241D">
        <w:t>C = minimum carrying capacity</w:t>
      </w:r>
    </w:p>
    <w:p w:rsidR="00780F94" w:rsidRPr="006B241D" w:rsidRDefault="00B134DD" w:rsidP="006B241D">
      <w:pPr>
        <w:pStyle w:val="NoSpacing"/>
      </w:pPr>
      <w:r>
        <w:t xml:space="preserve">  </w:t>
      </w:r>
      <w:proofErr w:type="spellStart"/>
      <w:r>
        <w:t>K</w:t>
      </w:r>
      <w:r>
        <w:rPr>
          <w:vertAlign w:val="subscript"/>
        </w:rPr>
        <w:t>t</w:t>
      </w:r>
      <w:proofErr w:type="spellEnd"/>
      <w:r w:rsidR="00780F94" w:rsidRPr="006B241D">
        <w:t xml:space="preserve"> = number</w:t>
      </w:r>
      <w:r w:rsidR="00780F94" w:rsidRPr="006B241D">
        <w:tab/>
      </w:r>
      <w:r w:rsidR="00780F94" w:rsidRPr="006B241D">
        <w:tab/>
      </w:r>
      <w:r w:rsidR="006B241D">
        <w:tab/>
      </w:r>
      <w:r w:rsidR="00780F94" w:rsidRPr="006B241D">
        <w:t>k = slope of change in carrying capacity</w:t>
      </w:r>
    </w:p>
    <w:p w:rsidR="00780F94" w:rsidRPr="006B241D" w:rsidRDefault="00780F94" w:rsidP="006B241D">
      <w:pPr>
        <w:pStyle w:val="NoSpacing"/>
      </w:pPr>
      <w:r w:rsidRPr="006B241D">
        <w:t xml:space="preserve">  t = time</w:t>
      </w:r>
      <w:r w:rsidRPr="006B241D">
        <w:tab/>
      </w:r>
      <w:r w:rsidRPr="006B241D">
        <w:tab/>
      </w:r>
      <w:r w:rsidR="006B241D">
        <w:tab/>
      </w:r>
      <w:r w:rsidRPr="006B241D">
        <w:t>τ = time constraint on carrying capacity</w:t>
      </w:r>
    </w:p>
    <w:p w:rsidR="00780F94" w:rsidRPr="006B241D" w:rsidRDefault="00780F94" w:rsidP="006B241D">
      <w:pPr>
        <w:pStyle w:val="NoSpacing"/>
      </w:pPr>
      <w:r w:rsidRPr="006B241D">
        <w:t xml:space="preserve">  </w:t>
      </w:r>
      <w:proofErr w:type="spellStart"/>
      <w:proofErr w:type="gramStart"/>
      <w:r w:rsidRPr="006B241D">
        <w:t>dt</w:t>
      </w:r>
      <w:proofErr w:type="spellEnd"/>
      <w:proofErr w:type="gramEnd"/>
      <w:r w:rsidRPr="006B241D">
        <w:t xml:space="preserve"> = time step</w:t>
      </w:r>
      <w:r w:rsidRPr="006B241D">
        <w:tab/>
      </w:r>
      <w:r w:rsidRPr="006B241D">
        <w:tab/>
        <w:t xml:space="preserve">     </w:t>
      </w:r>
      <w:r w:rsidR="006B241D">
        <w:tab/>
      </w:r>
      <w:r w:rsidRPr="006B241D">
        <w:t>τ = t           for 0 ≤ t ≤ 26 weeks</w:t>
      </w:r>
    </w:p>
    <w:p w:rsidR="00780F94" w:rsidRPr="006B241D" w:rsidRDefault="00780F94" w:rsidP="006B241D">
      <w:pPr>
        <w:pStyle w:val="NoSpacing"/>
      </w:pPr>
      <w:r w:rsidRPr="006B241D">
        <w:t xml:space="preserve">  g = 1/time</w:t>
      </w:r>
      <w:r w:rsidRPr="006B241D">
        <w:tab/>
      </w:r>
      <w:r w:rsidRPr="006B241D">
        <w:tab/>
        <w:t xml:space="preserve">     </w:t>
      </w:r>
      <w:r w:rsidR="006B241D">
        <w:tab/>
      </w:r>
      <w:r w:rsidRPr="006B241D">
        <w:t xml:space="preserve">τ = 52 - t    for 26 ≤ t ≤ 52 weeks </w:t>
      </w:r>
    </w:p>
    <w:p w:rsidR="00780F94" w:rsidRPr="006B241D" w:rsidRDefault="00780F94" w:rsidP="006B241D">
      <w:pPr>
        <w:pStyle w:val="NoSpacing"/>
      </w:pPr>
    </w:p>
    <w:p w:rsidR="00780F94" w:rsidRDefault="00B134DD">
      <w:r>
        <w:t>Note that you are solving this problem over two annual cycles</w:t>
      </w:r>
      <w:r w:rsidR="006D6558">
        <w:t xml:space="preserve"> (104 </w:t>
      </w:r>
      <w:r w:rsidR="00FF7E0E">
        <w:t>weeks</w:t>
      </w:r>
      <w:r w:rsidR="006D6558">
        <w:t>)</w:t>
      </w:r>
      <w:r>
        <w:t xml:space="preserve">. Thus, the value for </w:t>
      </w:r>
      <w:r>
        <w:rPr>
          <w:rFonts w:cstheme="minorHAnsi"/>
        </w:rPr>
        <w:t>Ƭ</w:t>
      </w:r>
      <w:r>
        <w:t xml:space="preserve"> needs to be </w:t>
      </w:r>
      <w:r w:rsidR="006D6558">
        <w:t xml:space="preserve">able to handle the year change at 52 weeks and restart the pattern. </w:t>
      </w:r>
    </w:p>
    <w:p w:rsidR="00780F94" w:rsidRDefault="00780F94"/>
    <w:p w:rsidR="00780F94" w:rsidRDefault="00780F94"/>
    <w:p w:rsidR="00780F94" w:rsidRDefault="00780F94"/>
    <w:p w:rsidR="00780F94" w:rsidRDefault="00780F94"/>
    <w:p w:rsidR="00780F94" w:rsidRDefault="00780F94"/>
    <w:p w:rsidR="00780F94" w:rsidRPr="00A70F3E" w:rsidRDefault="00780F94"/>
    <w:sectPr w:rsidR="00780F94" w:rsidRPr="00A7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269C0"/>
    <w:multiLevelType w:val="hybridMultilevel"/>
    <w:tmpl w:val="ED1E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FD"/>
    <w:rsid w:val="002050BF"/>
    <w:rsid w:val="00216FF6"/>
    <w:rsid w:val="00267A63"/>
    <w:rsid w:val="0029580B"/>
    <w:rsid w:val="002E03E7"/>
    <w:rsid w:val="0040473C"/>
    <w:rsid w:val="00470BAE"/>
    <w:rsid w:val="00517658"/>
    <w:rsid w:val="0064319B"/>
    <w:rsid w:val="006B241D"/>
    <w:rsid w:val="006B3A15"/>
    <w:rsid w:val="006D6558"/>
    <w:rsid w:val="00745680"/>
    <w:rsid w:val="00774FDD"/>
    <w:rsid w:val="00780F94"/>
    <w:rsid w:val="007B75C8"/>
    <w:rsid w:val="0083351A"/>
    <w:rsid w:val="008657B2"/>
    <w:rsid w:val="00931913"/>
    <w:rsid w:val="009A4A93"/>
    <w:rsid w:val="009C4763"/>
    <w:rsid w:val="009E5C69"/>
    <w:rsid w:val="00A20FAD"/>
    <w:rsid w:val="00A70F3E"/>
    <w:rsid w:val="00AA73DE"/>
    <w:rsid w:val="00AD01FD"/>
    <w:rsid w:val="00B134DD"/>
    <w:rsid w:val="00D43648"/>
    <w:rsid w:val="00E24524"/>
    <w:rsid w:val="00E26F80"/>
    <w:rsid w:val="00E95E38"/>
    <w:rsid w:val="00E96C50"/>
    <w:rsid w:val="00EB1613"/>
    <w:rsid w:val="00F5765C"/>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A25ECC7"/>
  <w15:docId w15:val="{823CD235-3421-40C9-A9BF-6307F211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FD"/>
    <w:pPr>
      <w:ind w:left="720"/>
      <w:contextualSpacing/>
    </w:pPr>
  </w:style>
  <w:style w:type="character" w:styleId="PlaceholderText">
    <w:name w:val="Placeholder Text"/>
    <w:basedOn w:val="DefaultParagraphFont"/>
    <w:uiPriority w:val="99"/>
    <w:semiHidden/>
    <w:rsid w:val="00AD01FD"/>
    <w:rPr>
      <w:color w:val="808080"/>
    </w:rPr>
  </w:style>
  <w:style w:type="paragraph" w:styleId="BalloonText">
    <w:name w:val="Balloon Text"/>
    <w:basedOn w:val="Normal"/>
    <w:link w:val="BalloonTextChar"/>
    <w:uiPriority w:val="99"/>
    <w:semiHidden/>
    <w:unhideWhenUsed/>
    <w:rsid w:val="00AD0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1FD"/>
    <w:rPr>
      <w:rFonts w:ascii="Tahoma" w:hAnsi="Tahoma" w:cs="Tahoma"/>
      <w:sz w:val="16"/>
      <w:szCs w:val="16"/>
    </w:rPr>
  </w:style>
  <w:style w:type="character" w:styleId="Hyperlink">
    <w:name w:val="Hyperlink"/>
    <w:basedOn w:val="DefaultParagraphFont"/>
    <w:uiPriority w:val="99"/>
    <w:unhideWhenUsed/>
    <w:rsid w:val="00AD01FD"/>
    <w:rPr>
      <w:color w:val="0000FF" w:themeColor="hyperlink"/>
      <w:u w:val="single"/>
    </w:rPr>
  </w:style>
  <w:style w:type="paragraph" w:styleId="NormalWeb">
    <w:name w:val="Normal (Web)"/>
    <w:basedOn w:val="Normal"/>
    <w:uiPriority w:val="99"/>
    <w:semiHidden/>
    <w:unhideWhenUsed/>
    <w:rsid w:val="00780F94"/>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9C4763"/>
    <w:rPr>
      <w:color w:val="800080" w:themeColor="followedHyperlink"/>
      <w:u w:val="single"/>
    </w:rPr>
  </w:style>
  <w:style w:type="paragraph" w:styleId="NoSpacing">
    <w:name w:val="No Spacing"/>
    <w:uiPriority w:val="1"/>
    <w:qFormat/>
    <w:rsid w:val="009E5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bbatch</dc:creator>
  <cp:lastModifiedBy>William Batchelor</cp:lastModifiedBy>
  <cp:revision>24</cp:revision>
  <cp:lastPrinted>2017-09-14T13:36:00Z</cp:lastPrinted>
  <dcterms:created xsi:type="dcterms:W3CDTF">2016-09-04T18:44:00Z</dcterms:created>
  <dcterms:modified xsi:type="dcterms:W3CDTF">2024-08-30T15:19:00Z</dcterms:modified>
</cp:coreProperties>
</file>