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A5F"/>
          <w:sz w:val="40"/>
          <w:szCs w:val="40"/>
        </w:rPr>
        <w:t xml:space="preserve">Oleg Stepanchykov</w:t>
      </w:r>
    </w:p>
    <w:p>
      <w:pPr>
        <w:spacing w:after="60"/>
      </w:pPr>
      <w:r>
        <w:rPr>
          <w:color w:val="555555"/>
          <w:sz w:val="26"/>
          <w:szCs w:val="26"/>
        </w:rPr>
        <w:t xml:space="preserve">Senior Product Designer</w:t>
      </w:r>
    </w:p>
    <w:p>
      <w:pPr>
        <w:spacing w:after="40"/>
      </w:pPr>
      <w:r>
        <w:rPr>
          <w:color w:val="555555"/>
          <w:sz w:val="20"/>
          <w:szCs w:val="20"/>
        </w:rPr>
        <w:t xml:space="preserve">+380 99 530 5631  ·  </w:t>
      </w:r>
      <w:hyperlink w:history="1" r:id="rIdhlhghtgqx-qp6xl6rra84">
        <w:r>
          <w:rPr>
            <w:rStyle w:val="Hyperlink"/>
            <w:sz w:val="20"/>
            <w:szCs w:val="20"/>
          </w:rPr>
          <w:t xml:space="preserve">stepanchykov.o@gmail.com</w:t>
        </w:r>
      </w:hyperlink>
      <w:r>
        <w:rPr>
          <w:color w:val="555555"/>
          <w:sz w:val="20"/>
          <w:szCs w:val="20"/>
        </w:rPr>
        <w:t xml:space="preserve">  ·  Portfolio: [add link]  ·  LinkedIn: [add link]</w:t>
      </w:r>
    </w:p>
    <w:p>
      <w:pPr>
        <w:pStyle w:val="Heading2"/>
        <w:pBdr>
          <w:bottom w:val="single" w:color="1F3A5F" w:sz="6" w:space="2"/>
        </w:pBdr>
        <w:spacing w:after="120" w:before="260"/>
      </w:pPr>
      <w:r>
        <w:rPr>
          <w:b/>
          <w:bCs/>
          <w:color w:val="1F3A5F"/>
          <w:sz w:val="24"/>
          <w:szCs w:val="24"/>
        </w:rPr>
        <w:t xml:space="preserve">SUMMARY</w:t>
      </w:r>
    </w:p>
    <w:p>
      <w:pPr>
        <w:spacing w:after="60"/>
      </w:pPr>
      <w:r>
        <w:rPr>
          <w:sz w:val="22"/>
          <w:szCs w:val="22"/>
        </w:rPr>
        <w:t xml:space="preserve">Product designer with 4+ years of experience who owns products end-to-end — from discovery and information architecture to design systems and developer handoff. I turn ambiguous problems into clear, measurable product outcomes, work closely with engineering, and care about how my decisions show up in the metrics. Strongest in complex B2B and fintech web apps, with a DesOps backbone (design systems and tokens).</w:t>
      </w:r>
    </w:p>
    <w:p>
      <w:pPr>
        <w:pStyle w:val="Heading2"/>
        <w:pBdr>
          <w:bottom w:val="single" w:color="1F3A5F" w:sz="6" w:space="2"/>
        </w:pBdr>
        <w:spacing w:after="120" w:before="260"/>
      </w:pPr>
      <w:r>
        <w:rPr>
          <w:b/>
          <w:bCs/>
          <w:color w:val="1F3A5F"/>
          <w:sz w:val="24"/>
          <w:szCs w:val="24"/>
        </w:rPr>
        <w:t xml:space="preserve">EXPERIENCE</w:t>
      </w:r>
    </w:p>
    <w:p>
      <w:pPr>
        <w:tabs>
          <w:tab w:val="right" w:pos="9026"/>
        </w:tabs>
        <w:spacing w:after="20" w:before="160"/>
      </w:pPr>
      <w:r>
        <w:rPr>
          <w:b/>
          <w:bCs/>
          <w:sz w:val="23"/>
          <w:szCs w:val="23"/>
        </w:rPr>
        <w:t xml:space="preserve">Senior Product Designer · WealthTrace</w:t>
      </w:r>
      <w:r>
        <w:rPr>
          <w:color w:val="555555"/>
          <w:sz w:val="21"/>
          <w:szCs w:val="21"/>
        </w:rPr>
        <w:t xml:space="preserve">	Apr 2026 – Present</w:t>
      </w:r>
    </w:p>
    <w:p>
      <w:pPr>
        <w:spacing w:after="60"/>
      </w:pPr>
      <w:r>
        <w:rPr>
          <w:i/>
          <w:iCs/>
          <w:color w:val="555555"/>
          <w:sz w:val="21"/>
          <w:szCs w:val="21"/>
        </w:rPr>
        <w:t xml:space="preserve">Retirement-planning fintech for high-net-worth U.S. investors  ·  via Halo Lab</w:t>
      </w:r>
    </w:p>
    <w:p>
      <w:pPr>
        <w:pStyle w:val="ListParagraph"/>
        <w:numPr>
          <w:ilvl w:val="0"/>
          <w:numId w:val="2"/>
        </w:numPr>
        <w:spacing w:after="60"/>
      </w:pPr>
      <w:r>
        <w:rPr>
          <w:sz w:val="22"/>
          <w:szCs w:val="22"/>
        </w:rPr>
        <w:t xml:space="preserve">Sole product designer with end-to-end ownership of the web app — discovery, design-system foundation, all core flows, and developer-ready Figma handoff.</w:t>
      </w:r>
    </w:p>
    <w:p>
      <w:pPr>
        <w:pStyle w:val="ListParagraph"/>
        <w:numPr>
          <w:ilvl w:val="0"/>
          <w:numId w:val="2"/>
        </w:numPr>
        <w:spacing w:after="60"/>
      </w:pPr>
      <w:r>
        <w:rPr>
          <w:sz w:val="22"/>
          <w:szCs w:val="22"/>
        </w:rPr>
        <w:t xml:space="preserve">Reframed the client’s proposed fix (“remove the tabs”): heuristic analysis showed the real causes were low signal-to-noise and weak semantic grouping, so I redesigned around the cause instead of the symptom.</w:t>
      </w:r>
    </w:p>
    <w:p>
      <w:pPr>
        <w:pStyle w:val="ListParagraph"/>
        <w:numPr>
          <w:ilvl w:val="0"/>
          <w:numId w:val="2"/>
        </w:numPr>
        <w:spacing w:after="60"/>
      </w:pPr>
      <w:r>
        <w:rPr>
          <w:sz w:val="22"/>
          <w:szCs w:val="22"/>
        </w:rPr>
        <w:t xml:space="preserve">Designed a </w:t>
      </w:r>
      <w:r>
        <w:rPr>
          <w:b/>
          <w:bCs/>
          <w:sz w:val="22"/>
          <w:szCs w:val="22"/>
        </w:rPr>
        <w:t xml:space="preserve">Linked Entities</w:t>
      </w:r>
      <w:r>
        <w:rPr>
          <w:sz w:val="22"/>
          <w:szCs w:val="22"/>
        </w:rPr>
        <w:t xml:space="preserve"> data model so one real-world asset (e.g. a rental with its mortgage, income, and planned sale) is created and edited as a single cascading entity — reducing input errors and protecting the integrity of the Monte Carlo projections the product is known for.</w:t>
      </w:r>
    </w:p>
    <w:p>
      <w:pPr>
        <w:pStyle w:val="ListParagraph"/>
        <w:numPr>
          <w:ilvl w:val="0"/>
          <w:numId w:val="2"/>
        </w:numPr>
        <w:spacing w:after="60"/>
      </w:pPr>
      <w:r>
        <w:rPr>
          <w:sz w:val="22"/>
          <w:szCs w:val="22"/>
        </w:rPr>
        <w:t xml:space="preserve">Made a sophisticated Monte Carlo engine legible: separated settings from results and added a stale-state indicator so users stop trusting outdated simulations.</w:t>
      </w:r>
    </w:p>
    <w:p>
      <w:pPr>
        <w:pStyle w:val="ListParagraph"/>
        <w:numPr>
          <w:ilvl w:val="0"/>
          <w:numId w:val="2"/>
        </w:numPr>
        <w:spacing w:after="60"/>
      </w:pPr>
      <w:r>
        <w:rPr>
          <w:sz w:val="22"/>
          <w:szCs w:val="22"/>
        </w:rPr>
        <w:t xml:space="preserve">Rebuilt onboarding around time-to-value (minimal first step, live projection preview, review step) — ~30% faster in a comparative old-vs-new test.</w:t>
      </w:r>
    </w:p>
    <w:p>
      <w:pPr>
        <w:tabs>
          <w:tab w:val="right" w:pos="9026"/>
        </w:tabs>
        <w:spacing w:after="20" w:before="160"/>
      </w:pPr>
      <w:r>
        <w:rPr>
          <w:b/>
          <w:bCs/>
          <w:sz w:val="23"/>
          <w:szCs w:val="23"/>
        </w:rPr>
        <w:t xml:space="preserve">Senior Product Designer · The Ticket Fairy</w:t>
      </w:r>
      <w:r>
        <w:rPr>
          <w:color w:val="555555"/>
          <w:sz w:val="21"/>
          <w:szCs w:val="21"/>
        </w:rPr>
        <w:t xml:space="preserve">	Aug 2025 – Mar 2026</w:t>
      </w:r>
    </w:p>
    <w:p>
      <w:pPr>
        <w:spacing w:after="60"/>
      </w:pPr>
      <w:r>
        <w:rPr>
          <w:i/>
          <w:iCs/>
          <w:color w:val="555555"/>
          <w:sz w:val="21"/>
          <w:szCs w:val="21"/>
        </w:rPr>
        <w:t xml:space="preserve">Event ticketing &amp; management SaaS (YC S15, $300M+ in ticket sales)  ·  via Halo Lab</w:t>
      </w:r>
    </w:p>
    <w:p>
      <w:pPr>
        <w:pStyle w:val="ListParagraph"/>
        <w:numPr>
          <w:ilvl w:val="0"/>
          <w:numId w:val="2"/>
        </w:numPr>
        <w:spacing w:after="60"/>
      </w:pPr>
      <w:r>
        <w:rPr>
          <w:sz w:val="22"/>
          <w:szCs w:val="22"/>
        </w:rPr>
        <w:t xml:space="preserve">Owned end-to-end product design of the B2B organizer platform — the company’s revenue-critical surface, since it earns commission on every ticket sold.</w:t>
      </w:r>
    </w:p>
    <w:p>
      <w:pPr>
        <w:pStyle w:val="ListParagraph"/>
        <w:numPr>
          <w:ilvl w:val="0"/>
          <w:numId w:val="2"/>
        </w:numPr>
        <w:spacing w:after="60"/>
      </w:pPr>
      <w:r>
        <w:rPr>
          <w:sz w:val="22"/>
          <w:szCs w:val="22"/>
        </w:rPr>
        <w:t xml:space="preserve">Lifted event-creation success rate from </w:t>
      </w:r>
      <w:r>
        <w:rPr>
          <w:b/>
          <w:bCs/>
          <w:sz w:val="22"/>
          <w:szCs w:val="22"/>
        </w:rPr>
        <w:t xml:space="preserve">~50% to ~90%</w:t>
      </w:r>
      <w:r>
        <w:rPr>
          <w:sz w:val="22"/>
          <w:szCs w:val="22"/>
        </w:rPr>
        <w:t xml:space="preserve"> in pre/post usability testing by restructuring the flow, surfacing buried features, and adding actionable error states.</w:t>
      </w:r>
    </w:p>
    <w:p>
      <w:pPr>
        <w:pStyle w:val="ListParagraph"/>
        <w:numPr>
          <w:ilvl w:val="0"/>
          <w:numId w:val="2"/>
        </w:numPr>
        <w:spacing w:after="60"/>
      </w:pPr>
      <w:r>
        <w:rPr>
          <w:sz w:val="22"/>
          <w:szCs w:val="22"/>
        </w:rPr>
        <w:t xml:space="preserve">Increased referral-program adoption from </w:t>
      </w:r>
      <w:r>
        <w:rPr>
          <w:b/>
          <w:bCs/>
          <w:sz w:val="22"/>
          <w:szCs w:val="22"/>
        </w:rPr>
        <w:t xml:space="preserve">~10% to 50%+</w:t>
      </w:r>
      <w:r>
        <w:rPr>
          <w:sz w:val="22"/>
          <w:szCs w:val="22"/>
        </w:rPr>
        <w:t xml:space="preserve"> (product analytics) by moving a hidden, high-value feature into the event-creation flow with clear, data-backed framing.</w:t>
      </w:r>
    </w:p>
    <w:p>
      <w:pPr>
        <w:pStyle w:val="ListParagraph"/>
        <w:numPr>
          <w:ilvl w:val="0"/>
          <w:numId w:val="2"/>
        </w:numPr>
        <w:spacing w:after="60"/>
      </w:pPr>
      <w:r>
        <w:rPr>
          <w:sz w:val="22"/>
          <w:szCs w:val="22"/>
        </w:rPr>
        <w:t xml:space="preserve">Built a design system from scratch — color, type, and spacing tokens, with components shipped via Storybook and reviewed in Chromatic — spanning B2B and B2C across web, iOS, and Android.</w:t>
      </w:r>
    </w:p>
    <w:p>
      <w:pPr>
        <w:pStyle w:val="ListParagraph"/>
        <w:numPr>
          <w:ilvl w:val="0"/>
          <w:numId w:val="2"/>
        </w:numPr>
        <w:spacing w:after="60"/>
      </w:pPr>
      <w:r>
        <w:rPr>
          <w:sz w:val="22"/>
          <w:szCs w:val="22"/>
        </w:rPr>
        <w:t xml:space="preserve">Designed the Artist Management module from zero: role-based information architecture (7+ roles), AI-assisted document import, and logistics workflows for multi-day, multi-artist events.</w:t>
      </w:r>
    </w:p>
    <w:p>
      <w:pPr>
        <w:tabs>
          <w:tab w:val="right" w:pos="9026"/>
        </w:tabs>
        <w:spacing w:after="20" w:before="160"/>
      </w:pPr>
      <w:r>
        <w:rPr>
          <w:b/>
          <w:bCs/>
          <w:sz w:val="23"/>
          <w:szCs w:val="23"/>
        </w:rPr>
        <w:t xml:space="preserve">Product Designer / DesOps · Halo Lab</w:t>
      </w:r>
      <w:r>
        <w:rPr>
          <w:color w:val="555555"/>
          <w:sz w:val="21"/>
          <w:szCs w:val="21"/>
        </w:rPr>
        <w:t xml:space="preserve">	Jan 2023 – Present</w:t>
      </w:r>
    </w:p>
    <w:p>
      <w:pPr>
        <w:spacing w:after="60"/>
      </w:pPr>
      <w:r>
        <w:rPr>
          <w:i/>
          <w:iCs/>
          <w:color w:val="555555"/>
          <w:sz w:val="21"/>
          <w:szCs w:val="21"/>
        </w:rPr>
        <w:t xml:space="preserve">Product design studio — employer for the engagements above</w:t>
      </w:r>
    </w:p>
    <w:p>
      <w:pPr>
        <w:pStyle w:val="ListParagraph"/>
        <w:numPr>
          <w:ilvl w:val="0"/>
          <w:numId w:val="2"/>
        </w:numPr>
        <w:spacing w:after="60"/>
      </w:pPr>
      <w:r>
        <w:rPr>
          <w:sz w:val="22"/>
          <w:szCs w:val="22"/>
        </w:rPr>
        <w:t xml:space="preserve">Created and maintain the company-wide design system; first to introduce design tokens, and ran training webinars to onboard colleagues.</w:t>
      </w:r>
    </w:p>
    <w:p>
      <w:pPr>
        <w:pStyle w:val="ListParagraph"/>
        <w:numPr>
          <w:ilvl w:val="0"/>
          <w:numId w:val="2"/>
        </w:numPr>
        <w:spacing w:after="60"/>
      </w:pPr>
      <w:r>
        <w:rPr>
          <w:sz w:val="22"/>
          <w:szCs w:val="22"/>
        </w:rPr>
        <w:t xml:space="preserve">Strengthened the studio’s product-design process: introduced design-grooming meetings, advocated discovery before design, and established detailed layout documentation that improved alignment with developers.</w:t>
      </w:r>
    </w:p>
    <w:p>
      <w:pPr>
        <w:pStyle w:val="ListParagraph"/>
        <w:numPr>
          <w:ilvl w:val="0"/>
          <w:numId w:val="2"/>
        </w:numPr>
        <w:spacing w:after="60"/>
      </w:pPr>
      <w:r>
        <w:rPr>
          <w:sz w:val="22"/>
          <w:szCs w:val="22"/>
        </w:rPr>
        <w:t xml:space="preserve">Delivered product design for client web apps across fintech, healthcare, and B2B SaaS (incl. RedPath, Comparesoft, Hygeia) — analytics, wireframes, flows, UI, and design systems.</w:t>
      </w:r>
    </w:p>
    <w:p>
      <w:pPr>
        <w:tabs>
          <w:tab w:val="right" w:pos="9026"/>
        </w:tabs>
        <w:spacing w:after="20" w:before="160"/>
      </w:pPr>
      <w:r>
        <w:rPr>
          <w:b/>
          <w:bCs/>
          <w:sz w:val="23"/>
          <w:szCs w:val="23"/>
        </w:rPr>
        <w:t xml:space="preserve">Senior UX/UI Designer · KANON Agency</w:t>
      </w:r>
      <w:r>
        <w:rPr>
          <w:color w:val="555555"/>
          <w:sz w:val="21"/>
          <w:szCs w:val="21"/>
        </w:rPr>
        <w:t xml:space="preserve">	Freelance</w:t>
      </w:r>
    </w:p>
    <w:p>
      <w:pPr>
        <w:pStyle w:val="ListParagraph"/>
        <w:numPr>
          <w:ilvl w:val="0"/>
          <w:numId w:val="2"/>
        </w:numPr>
        <w:spacing w:after="60"/>
      </w:pPr>
      <w:r>
        <w:rPr>
          <w:sz w:val="22"/>
          <w:szCs w:val="22"/>
        </w:rPr>
        <w:t xml:space="preserve">Guided the website design process and mentored a junior designer; reviewed work and gave actionable feedback.</w:t>
      </w:r>
    </w:p>
    <w:p>
      <w:pPr>
        <w:pStyle w:val="ListParagraph"/>
        <w:numPr>
          <w:ilvl w:val="0"/>
          <w:numId w:val="2"/>
        </w:numPr>
        <w:spacing w:after="60"/>
      </w:pPr>
      <w:r>
        <w:rPr>
          <w:sz w:val="22"/>
          <w:szCs w:val="22"/>
        </w:rPr>
        <w:t xml:space="preserve">Communicated with clients, presented and defended design decisions, and tracked project timelines.</w:t>
      </w:r>
    </w:p>
    <w:p>
      <w:pPr>
        <w:tabs>
          <w:tab w:val="right" w:pos="9026"/>
        </w:tabs>
        <w:spacing w:after="20" w:before="160"/>
      </w:pPr>
      <w:r>
        <w:rPr>
          <w:b/>
          <w:bCs/>
          <w:sz w:val="23"/>
          <w:szCs w:val="23"/>
        </w:rPr>
        <w:t xml:space="preserve">Junior UX/UI Designer · Crauch</w:t>
      </w:r>
      <w:r>
        <w:rPr>
          <w:color w:val="555555"/>
          <w:sz w:val="21"/>
          <w:szCs w:val="21"/>
        </w:rPr>
        <w:t xml:space="preserve">	Jan 2022 – Mar 2022</w:t>
      </w:r>
    </w:p>
    <w:p>
      <w:pPr>
        <w:pStyle w:val="ListParagraph"/>
        <w:numPr>
          <w:ilvl w:val="0"/>
          <w:numId w:val="2"/>
        </w:numPr>
        <w:spacing w:after="60"/>
      </w:pPr>
      <w:r>
        <w:rPr>
          <w:sz w:val="22"/>
          <w:szCs w:val="22"/>
        </w:rPr>
        <w:t xml:space="preserve">Ran user segmentation within discovery research; built quantitative surveys and qualitative scripts; conducted usability testing on prototypes.</w:t>
      </w:r>
    </w:p>
    <w:p>
      <w:pPr>
        <w:tabs>
          <w:tab w:val="right" w:pos="9026"/>
        </w:tabs>
        <w:spacing w:after="20" w:before="160"/>
      </w:pPr>
      <w:r>
        <w:rPr>
          <w:b/>
          <w:bCs/>
          <w:sz w:val="23"/>
          <w:szCs w:val="23"/>
        </w:rPr>
        <w:t xml:space="preserve">UX/UI Designer · LK Digital</w:t>
      </w:r>
      <w:r>
        <w:rPr>
          <w:color w:val="555555"/>
          <w:sz w:val="21"/>
          <w:szCs w:val="21"/>
        </w:rPr>
        <w:t xml:space="preserve">	Oct 2021 – Dec 2021</w:t>
      </w:r>
    </w:p>
    <w:p>
      <w:pPr>
        <w:pStyle w:val="ListParagraph"/>
        <w:numPr>
          <w:ilvl w:val="0"/>
          <w:numId w:val="2"/>
        </w:numPr>
        <w:spacing w:after="60"/>
      </w:pPr>
      <w:r>
        <w:rPr>
          <w:sz w:val="22"/>
          <w:szCs w:val="22"/>
        </w:rPr>
        <w:t xml:space="preserve">Designed websites, landing pages, and web-app interfaces under an art director; built foundational Figma and component skills.</w:t>
      </w:r>
    </w:p>
    <w:p>
      <w:pPr>
        <w:pStyle w:val="Heading2"/>
        <w:pBdr>
          <w:bottom w:val="single" w:color="1F3A5F" w:sz="6" w:space="2"/>
        </w:pBdr>
        <w:spacing w:after="120" w:before="260"/>
      </w:pPr>
      <w:r>
        <w:rPr>
          <w:b/>
          <w:bCs/>
          <w:color w:val="1F3A5F"/>
          <w:sz w:val="24"/>
          <w:szCs w:val="24"/>
        </w:rPr>
        <w:t xml:space="preserve">SKILLS</w:t>
      </w:r>
    </w:p>
    <w:p>
      <w:pPr>
        <w:spacing w:after="30"/>
      </w:pPr>
      <w:r>
        <w:rPr>
          <w:b/>
          <w:bCs/>
          <w:sz w:val="22"/>
          <w:szCs w:val="22"/>
        </w:rPr>
        <w:t xml:space="preserve">Product design: </w:t>
      </w:r>
      <w:r>
        <w:rPr>
          <w:sz w:val="22"/>
          <w:szCs w:val="22"/>
        </w:rPr>
        <w:t xml:space="preserve">end-to-end ownership, information architecture, user flows, interaction design, prototyping, usability testing, heuristic &amp; competitive analysis.</w:t>
      </w:r>
    </w:p>
    <w:p>
      <w:pPr>
        <w:spacing w:after="30"/>
      </w:pPr>
      <w:r>
        <w:rPr>
          <w:b/>
          <w:bCs/>
          <w:sz w:val="22"/>
          <w:szCs w:val="22"/>
        </w:rPr>
        <w:t xml:space="preserve">DesOps: </w:t>
      </w:r>
      <w:r>
        <w:rPr>
          <w:sz w:val="22"/>
          <w:szCs w:val="22"/>
        </w:rPr>
        <w:t xml:space="preserve">design systems, design tokens, component libraries, Storybook / Chromatic workflow, developer handoff.</w:t>
      </w:r>
    </w:p>
    <w:p>
      <w:pPr>
        <w:spacing w:after="30"/>
      </w:pPr>
      <w:r>
        <w:rPr>
          <w:b/>
          <w:bCs/>
          <w:sz w:val="22"/>
          <w:szCs w:val="22"/>
        </w:rPr>
        <w:t xml:space="preserve">Tools: </w:t>
      </w:r>
      <w:r>
        <w:rPr>
          <w:sz w:val="22"/>
          <w:szCs w:val="22"/>
        </w:rPr>
        <w:t xml:space="preserve">Figma, Storybook, Chromatic, Framer, AI-assisted design.</w:t>
      </w:r>
    </w:p>
    <w:p>
      <w:pPr>
        <w:spacing w:after="30"/>
      </w:pPr>
      <w:r>
        <w:rPr>
          <w:b/>
          <w:bCs/>
          <w:sz w:val="22"/>
          <w:szCs w:val="22"/>
        </w:rPr>
        <w:t xml:space="preserve">Languages: </w:t>
      </w:r>
      <w:r>
        <w:rPr>
          <w:sz w:val="22"/>
          <w:szCs w:val="22"/>
        </w:rPr>
        <w:t xml:space="preserve">Ukrainian (native), Russian (native), English (improving).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hghtgqx-qp6xl6rra84" Type="http://schemas.openxmlformats.org/officeDocument/2006/relationships/hyperlink" Target="mailto:stepanchykov.o@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2026-06-27T11:05:31.789Z</dcterms:created>
  <dcterms:modified xsi:type="dcterms:W3CDTF">2026-06-27T11:05:31.789Z</dcterms:modified>
</cp:coreProperties>
</file>

<file path=docProps/custom.xml><?xml version="1.0" encoding="utf-8"?>
<Properties xmlns="http://schemas.openxmlformats.org/officeDocument/2006/custom-properties" xmlns:vt="http://schemas.openxmlformats.org/officeDocument/2006/docPropsVTypes"/>
</file>