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SIMULACIÓN DEMO — BORRADOR OPERATIVO DE CONVOCATORIA</w:t>
      </w:r>
    </w:p>
    <w:p>
      <w:pPr>
        <w:pStyle w:val="Subtitle"/>
      </w:pPr>
      <w:r>
        <w:t>Corporación Nueva, S.A.</w:t>
      </w:r>
    </w:p>
    <w:p>
      <w:pPr>
        <w:pStyle w:val="Warning"/>
      </w:pPr>
      <w:r>
        <w:t>DOCUMENTO DE DEMOSTRACIÓN — SIN EFECTOS JURÍDICOS. La interposición, la mensajería y la custodia documental de EAD Trust son servicios separados y no sustituyen los actos jurídicos exigibles.</w:t>
      </w:r>
    </w:p>
    <w:p>
      <w:pPr>
        <w:pStyle w:val="Heading1"/>
      </w:pPr>
      <w:r>
        <w:t>Texto íntegro revisado de la convocatoria DEMO</w:t>
      </w:r>
    </w:p>
    <w:p>
      <w:r>
        <w:t>DEMO / NO OFICIAL · No constituye evidencia final productiva</w:t>
      </w:r>
    </w:p>
    <w:p>
      <w:r>
        <w:t/>
      </w:r>
    </w:p>
    <w:p>
      <w:r>
        <w:t>SIMULACIÓN DEMO / SIN EFECTO JURÍDICO</w:t>
      </w:r>
    </w:p>
    <w:p>
      <w:r>
        <w:t/>
      </w:r>
    </w:p>
    <w:p>
      <w:r>
        <w:t>BORRADOR OPERATIVO DE CONVOCATORIA DE SESIÓN DEL CONSEJO DE ADMINISTRACIÓN DE Corporación Nueva, S.A.</w:t>
      </w:r>
    </w:p>
    <w:p>
      <w:r>
        <w:t/>
      </w:r>
    </w:p>
    <w:p>
      <w:r>
        <w:t>A efectos exclusivos de simulación DEMO, se registra un borrador operativo referido al cargo vigente de Presidente, ocupado según el censo autoritativo por Carlos Mendoza Ruiz. Esta referencia acredita únicamente la titularidad del cargo y no afirma que dicha persona haya ordenado, consentido, emitido o firmado esta convocatoria.</w:t>
      </w:r>
    </w:p>
    <w:p>
      <w:r>
        <w:t/>
      </w:r>
    </w:p>
    <w:p>
      <w:r>
        <w:t>El borrador documenta una propuesta de sesión del Consejo de Administración de Corporación Nueva, S.A. (la «Sociedad»), al amparo de los artículos 245.2 y 246 de la Ley de Sociedades de Capital, de los Estatutos Sociales y del Reglamento del Consejo, para el día 25 de septiembre de 2026 a las 10:00 en Calle Serrano, 45, 3, 28001, Madrid, Madrid, ES, en modalidad Presencial.</w:t>
      </w:r>
    </w:p>
    <w:p>
      <w:r>
        <w:t/>
      </w:r>
    </w:p>
    <w:p>
      <w:r>
        <w:t>ORDEN DEL DÍA</w:t>
      </w:r>
    </w:p>
    <w:p>
      <w:r>
        <w:t/>
      </w:r>
    </w:p>
    <w:p>
      <w:r>
        <w:t>1. Aprobación del presupuesto operativo y plan de inversiones para el ejercicio 2026 (Acuerdo · Aprobación del plan de negocio)</w:t>
      </w:r>
    </w:p>
    <w:p>
      <w:r>
        <w:t/>
      </w:r>
    </w:p>
    <w:p>
      <w:r>
        <w:t>PLAZO Y FORMA DE LA CONVOCATORIA</w:t>
      </w:r>
    </w:p>
    <w:p>
      <w:r>
        <w:t/>
      </w:r>
    </w:p>
    <w:p>
      <w:r>
        <w:t>El borrador prevé que una eventual convocatoria jurídica se remita individualmente a cada consejero por EAD Trust · interposición, mensajería básica y custodia (sin firma ni ERDS), Email simple a los miembros del órgano, con la antelación y por el procedimiento previstos en los Estatutos Sociales y en el Reglamento del Consejo. Esta simulación no produce remisión ni comunicación real.</w:t>
      </w:r>
    </w:p>
    <w:p>
      <w:r>
        <w:t/>
      </w:r>
    </w:p>
    <w:p>
      <w:r>
        <w:t>DOCUMENTACIÓN DE SOPORTE</w:t>
      </w:r>
    </w:p>
    <w:p>
      <w:r>
        <w:t/>
      </w:r>
    </w:p>
    <w:p>
      <w:r>
        <w:t>El borrador prevé que la documentación asociada al orden del día se ponga a disposición de los consejeros mediante Expediente electrónico de Secretaría Societaria (repositorio documental privado), identificada en el expediente mediante el índice . Esta simulación no produce puesta a disposición real ni acredita que los consejeros hayan recibido documentación.</w:t>
      </w:r>
    </w:p>
    <w:p>
      <w:r>
        <w:t/>
      </w:r>
    </w:p>
    <w:p>
      <w:r>
        <w:t>En Calle Serrano, 45, 3, 28001, Madrid, Madrid, ES, a 25 de septiembre de 2026.</w:t>
      </w:r>
    </w:p>
    <w:p>
      <w:r>
        <w:t/>
      </w:r>
    </w:p>
    <w:p>
      <w:r>
        <w:t>Registro técnico realizado por la Secretaría Societaria en el entorno DEMO. Referencia de competencia: cargo de Presidente ocupado por Carlos Mendoza Ruiz, sin atribuirle actuación personal.</w:t>
      </w:r>
    </w:p>
    <w:p>
      <w:r>
        <w:t/>
      </w:r>
    </w:p>
    <w:p>
      <w:r>
        <w:t>Documento demo/operativo sin efecto jurídico. No constituye una convocatoria emitida ni evidencia final productiva. La eventual interposición, mensajería o custodia electrónica por EAD Trust se registra separadamente en el expediente y no constituye ni sustituye la actuación, el consentimiento o la firma jurídica del convocante.</w:t>
      </w:r>
    </w:p>
    <w:p>
      <w:pPr>
        <w:pStyle w:val="Heading1"/>
      </w:pPr>
      <w:r>
        <w:t>Propuestas sometidas al órgano</w:t>
      </w:r>
    </w:p>
    <w:p>
      <w:pPr>
        <w:pStyle w:val="Heading2"/>
      </w:pPr>
      <w:r>
        <w:t>Punto 1. Aprobación del presupuesto operativo y plan de inversiones para el ejercicio 2026</w:t>
      </w:r>
    </w:p>
    <w:p>
      <w:r>
        <w:t>Aprobar el presupuesto operativo y plan de inversiones de Corporación Nueva, S.A. para el ejercicio 2026 en los términos presentados por la Dirección.</w:t>
      </w:r>
    </w:p>
    <w:p>
      <w:pPr>
        <w:pStyle w:val="Heading1"/>
      </w:pPr>
      <w:r>
        <w:t>Destinatarios y canal de puesta a disposición</w:t>
      </w:r>
    </w:p>
    <w:p>
      <w:r>
        <w:t>1. Carlos Mendoza Ruiz — Presidente — carlos.mendoza@gruponuevo-ficticio.es — Interposición EAD Trust</w:t>
      </w:r>
    </w:p>
    <w:p>
      <w:r>
        <w:t>2. Beatriz Gil Campos — Consejero — beatriz.gil@gruponuevo-ficticio.es — Interposición EAD Trust</w:t>
      </w:r>
    </w:p>
    <w:p>
      <w:r>
        <w:t>3. Javier Navarro Santos — Consejero — javier.navarro@gruponuevo-ficticio.es — Interposición EAD Trust</w:t>
      </w:r>
    </w:p>
    <w:p>
      <w:pPr>
        <w:pStyle w:val="Heading1"/>
      </w:pPr>
      <w:r>
        <w:t>Nota sobre EAD Trust</w:t>
      </w:r>
    </w:p>
    <w:p>
      <w:r>
        <w:t>La eventual interposición de EAD Trust se limita a la mensajería básica, la custodia y el e-archiving del registro documental. Es un servicio separado del acto societario y no constituye ni sustituye una firma jurídica, el consentimiento del convocante ni ningún otro requisito legal.</w:t>
      </w:r>
    </w:p>
    <w:p>
      <w:pPr>
        <w:pStyle w:val="Warning"/>
      </w:pPr>
      <w:r>
        <w:t>No se autoriza ninguna entrega real desde este expediente DEMO.</w:t>
      </w:r>
    </w:p>
    <w:p>
      <w:pPr>
        <w:pStyle w:val="Heading1"/>
        <w:pageBreakBefore/>
      </w:pPr>
      <w:r>
        <w:t>Anexo técnico de trazabilidad</w:t>
      </w:r>
    </w:p>
    <w:p>
      <w:pPr>
        <w:pStyle w:val="Small"/>
      </w:pPr>
      <w:r>
        <w:t>Este anexo conserva identificadores, códigos, rutas, estados, fuentes y huellas del manifiesto. No forma parte del contenido jurídico propuesto ni acredita una actuación personal del Presidente.</w:t>
      </w:r>
    </w:p>
    <w:p>
      <w:pPr>
        <w:pStyle w:val="Heading2"/>
      </w:pPr>
      <w:r>
        <w:t>A. Identidad e integridad del artefacto</w:t>
      </w:r>
    </w:p>
    <w:p>
      <w:r>
        <w:rPr>
          <w:b/>
        </w:rPr>
        <w:t>Versión de esquema:</w:t>
      </w:r>
      <w:r>
        <w:t xml:space="preserve"> secretaria.convocation-manifest.v2</w:t>
      </w:r>
    </w:p>
    <w:p>
      <w:r>
        <w:rPr>
          <w:b/>
        </w:rPr>
        <w:t>Referencia de expediente:</w:t>
      </w:r>
      <w:r>
        <w:t xml:space="preserve"> 28bc0b69-200c-4616-97ea-393a629050fa</w:t>
      </w:r>
    </w:p>
    <w:p>
      <w:r>
        <w:rPr>
          <w:b/>
        </w:rPr>
        <w:t>Tenant:</w:t>
      </w:r>
      <w:r>
        <w:t xml:space="preserve"> 00000000-0000-0000-0000-000000000003</w:t>
      </w:r>
    </w:p>
    <w:p>
      <w:r>
        <w:rPr>
          <w:b/>
        </w:rPr>
        <w:t>Clase de datos:</w:t>
      </w:r>
      <w:r>
        <w:t xml:space="preserve"> Datos de demostración (DEMO)</w:t>
      </w:r>
    </w:p>
    <w:p>
      <w:r>
        <w:rPr>
          <w:b/>
        </w:rPr>
        <w:t>Efecto jurídico:</w:t>
      </w:r>
      <w:r>
        <w:t xml:space="preserve"> Simulación DEMO sin efecto jurídico (DEMO_SIMULATION_NO_LEGAL_EFFECT)</w:t>
      </w:r>
    </w:p>
    <w:p>
      <w:r>
        <w:rPr>
          <w:b/>
        </w:rPr>
        <w:t>Estado del registro:</w:t>
      </w:r>
      <w:r>
        <w:t xml:space="preserve"> Borrador operativo DEMO registrado (DEMO_OPERATIONAL_DRAFT_RECORDED)</w:t>
      </w:r>
    </w:p>
    <w:p>
      <w:r>
        <w:rPr>
          <w:b/>
        </w:rPr>
        <w:t>Estado de base de datos:</w:t>
      </w:r>
      <w:r>
        <w:t xml:space="preserve"> Emitida (EMITIDA)</w:t>
      </w:r>
    </w:p>
    <w:p>
      <w:r>
        <w:rPr>
          <w:b/>
        </w:rPr>
        <w:t>Fecha de registro DEMO:</w:t>
      </w:r>
      <w:r>
        <w:t xml:space="preserve"> 2026-09-25T00:44:38.443458+00:00</w:t>
      </w:r>
    </w:p>
    <w:p>
      <w:r>
        <w:rPr>
          <w:b/>
        </w:rPr>
        <w:t>Fecha de referencia:</w:t>
      </w:r>
      <w:r>
        <w:t xml:space="preserve"> 2026-09-25</w:t>
      </w:r>
    </w:p>
    <w:p>
      <w:r>
        <w:rPr>
          <w:b/>
        </w:rPr>
        <w:t>Usuario registrador:</w:t>
      </w:r>
      <w:r>
        <w:t xml:space="preserve"> 6452252f-3214-4c9a-857b-b439626d215e</w:t>
      </w:r>
    </w:p>
    <w:p>
      <w:r>
        <w:rPr>
          <w:b/>
        </w:rPr>
        <w:t>No constituye convocatoria jurídica:</w:t>
      </w:r>
      <w:r>
        <w:t xml:space="preserve"> Sí</w:t>
      </w:r>
    </w:p>
    <w:p>
      <w:r>
        <w:rPr>
          <w:b/>
        </w:rPr>
        <w:t>Actuación del Presidente no afirmada:</w:t>
      </w:r>
      <w:r>
        <w:t xml:space="preserve"> Sí</w:t>
      </w:r>
    </w:p>
    <w:p>
      <w:r>
        <w:rPr>
          <w:b/>
        </w:rPr>
        <w:t>SHA-256 del borrador DEMO revisado:</w:t>
      </w:r>
      <w:r>
        <w:t xml:space="preserve"> dd7ef8dcf7f75da2b985d11427511d83e059b8fec35fbed95aa9b89ed0d33c24</w:t>
      </w:r>
    </w:p>
    <w:p>
      <w:r>
        <w:rPr>
          <w:b/>
        </w:rPr>
        <w:t>SHA-512 del manifiesto autoritativo:</w:t>
      </w:r>
      <w:r>
        <w:t xml:space="preserve"> 7fc7babd26b8422756b0b858c9cb994dc24ba783c382bc85f233d96e5053df516d36e64e233363e2ac6c7c51608b30b9bfe220aa31621d123a1c663c868cbb2c</w:t>
      </w:r>
    </w:p>
    <w:p>
      <w:pPr>
        <w:pStyle w:val="Heading2"/>
      </w:pPr>
      <w:r>
        <w:t>B. Plantilla aprobada y fuente documental</w:t>
      </w:r>
    </w:p>
    <w:p>
      <w:r>
        <w:rPr>
          <w:b/>
        </w:rPr>
        <w:t>ID de plantilla:</w:t>
      </w:r>
      <w:r>
        <w:t xml:space="preserve"> af79c336-dfe9-52ec-9dd5-5618953f3b70</w:t>
      </w:r>
    </w:p>
    <w:p>
      <w:r>
        <w:rPr>
          <w:b/>
        </w:rPr>
        <w:t>Tipo de plantilla:</w:t>
      </w:r>
      <w:r>
        <w:t xml:space="preserve"> Convocatoria (CONVOCATORIA)</w:t>
      </w:r>
    </w:p>
    <w:p>
      <w:r>
        <w:rPr>
          <w:b/>
        </w:rPr>
        <w:t>Materia de plantilla:</w:t>
      </w:r>
      <w:r>
        <w:t xml:space="preserve"> Convocatoria cda (CONVOCATORIA_CDA)</w:t>
      </w:r>
    </w:p>
    <w:p>
      <w:r>
        <w:rPr>
          <w:b/>
        </w:rPr>
        <w:t>Versión de plantilla:</w:t>
      </w:r>
      <w:r>
        <w:t xml:space="preserve"> 1.1.0</w:t>
      </w:r>
    </w:p>
    <w:p>
      <w:r>
        <w:rPr>
          <w:b/>
        </w:rPr>
        <w:t>SHA-256 del contenido de plantilla:</w:t>
      </w:r>
      <w:r>
        <w:t xml:space="preserve"> 24c7eacaca680351a636a60261619b352b94ed0851d11fb92e1c5f4f1641be59</w:t>
      </w:r>
    </w:p>
    <w:p>
      <w:r>
        <w:rPr>
          <w:b/>
        </w:rPr>
        <w:t>SHA-256 del texto fuente revisado:</w:t>
      </w:r>
      <w:r>
        <w:t xml:space="preserve"> dd7ef8dcf7f75da2b985d11427511d83e059b8fec35fbed95aa9b89ed0d33c24</w:t>
      </w:r>
    </w:p>
    <w:p>
      <w:r>
        <w:rPr>
          <w:b/>
        </w:rPr>
        <w:t>SHA-512 del texto fuente revisado:</w:t>
      </w:r>
      <w:r>
        <w:t xml:space="preserve"> 58a0181932dfd3588ac606a72f18ac68eef0e60241d9c47179387987b80e92419e9d137bc42176e90aa662422c3d48020b87ec4d2a8c8091367930a36a19030a</w:t>
      </w:r>
    </w:p>
    <w:p>
      <w:r>
        <w:rPr>
          <w:b/>
        </w:rPr>
        <w:t>Política de renderizado:</w:t>
      </w:r>
      <w:r>
        <w:t xml:space="preserve"> Server only from immutable manifest (SERVER_ONLY_FROM_IMMUTABLE_MANIFEST)</w:t>
      </w:r>
    </w:p>
    <w:p>
      <w:pPr>
        <w:pStyle w:val="Heading2"/>
      </w:pPr>
      <w:r>
        <w:t>C. Sociedad y órgano — referencias técnicas</w:t>
      </w:r>
    </w:p>
    <w:p>
      <w:r>
        <w:rPr>
          <w:b/>
        </w:rPr>
        <w:t>ID de sociedad:</w:t>
      </w:r>
      <w:r>
        <w:t xml:space="preserve"> 45c8df67-64c9-42a3-abff-8047dd23748b</w:t>
      </w:r>
    </w:p>
    <w:p>
      <w:r>
        <w:rPr>
          <w:b/>
        </w:rPr>
        <w:t>ID de persona jurídica:</w:t>
      </w:r>
      <w:r>
        <w:t xml:space="preserve"> c7a2b49c-3c04-41a8-a83e-76d2dd882fd9</w:t>
      </w:r>
    </w:p>
    <w:p>
      <w:r>
        <w:rPr>
          <w:b/>
        </w:rPr>
        <w:t>Jurisdicción:</w:t>
      </w:r>
      <w:r>
        <w:t xml:space="preserve"> España (ES)</w:t>
      </w:r>
    </w:p>
    <w:p>
      <w:r>
        <w:rPr>
          <w:b/>
        </w:rPr>
        <w:t>Estado de sociedad:</w:t>
      </w:r>
      <w:r>
        <w:t xml:space="preserve"> Active</w:t>
      </w:r>
    </w:p>
    <w:p>
      <w:r>
        <w:rPr>
          <w:b/>
        </w:rPr>
        <w:t>Clase de datos de sociedad:</w:t>
      </w:r>
      <w:r>
        <w:t xml:space="preserve"> Datos de demostración (DEMO)</w:t>
      </w:r>
    </w:p>
    <w:p>
      <w:r>
        <w:rPr>
          <w:b/>
        </w:rPr>
        <w:t>ID de órgano:</w:t>
      </w:r>
      <w:r>
        <w:t xml:space="preserve"> db8073bb-5089-4bbf-a9a9-456d457f59b7</w:t>
      </w:r>
    </w:p>
    <w:p>
      <w:r>
        <w:rPr>
          <w:b/>
        </w:rPr>
        <w:t>Tipo de órgano:</w:t>
      </w:r>
      <w:r>
        <w:t xml:space="preserve"> Consejo de Administración (CDA)</w:t>
      </w:r>
    </w:p>
    <w:p>
      <w:pPr>
        <w:pStyle w:val="Heading2"/>
      </w:pPr>
      <w:r>
        <w:t>D. Competencia y censo — referencias técnicas</w:t>
      </w:r>
    </w:p>
    <w:p>
      <w:r>
        <w:rPr>
          <w:b/>
        </w:rPr>
        <w:t>Titular del cargo de referencia:</w:t>
      </w:r>
      <w:r>
        <w:t xml:space="preserve"> Carlos Mendoza Ruiz</w:t>
      </w:r>
    </w:p>
    <w:p>
      <w:r>
        <w:rPr>
          <w:b/>
        </w:rPr>
        <w:t>ID de persona titular:</w:t>
      </w:r>
      <w:r>
        <w:t xml:space="preserve"> 608f8eaf-6335-4102-96f4-a412974d5079</w:t>
      </w:r>
    </w:p>
    <w:p>
      <w:r>
        <w:rPr>
          <w:b/>
        </w:rPr>
        <w:t>Cargo acreditado:</w:t>
      </w:r>
      <w:r>
        <w:t xml:space="preserve"> Presidente (PRESIDENTE)</w:t>
      </w:r>
    </w:p>
    <w:p>
      <w:r>
        <w:rPr>
          <w:b/>
        </w:rPr>
        <w:t>Ruta jurídica de referencia:</w:t>
      </w:r>
      <w:r>
        <w:t xml:space="preserve"> Competencia del Presidente conforme al artículo 246.1 LSC (PRESIDENTE_ART_246_1)</w:t>
      </w:r>
    </w:p>
    <w:p>
      <w:r>
        <w:rPr>
          <w:b/>
        </w:rPr>
        <w:t>ID de evidencia del cargo:</w:t>
      </w:r>
      <w:r>
        <w:t xml:space="preserve"> b589a806-dee6-4677-9e0b-9f398c9dd189</w:t>
      </w:r>
    </w:p>
    <w:p>
      <w:r>
        <w:rPr>
          <w:b/>
        </w:rPr>
        <w:t>Estado de evidencia del cargo:</w:t>
      </w:r>
      <w:r>
        <w:t xml:space="preserve"> Vigente (VIGENTE)</w:t>
      </w:r>
    </w:p>
    <w:p>
      <w:r>
        <w:rPr>
          <w:b/>
        </w:rPr>
        <w:t>Fuente de evidencia del cargo:</w:t>
      </w:r>
      <w:r>
        <w:t xml:space="preserve"> Escritura (ESCRITURA)</w:t>
      </w:r>
    </w:p>
    <w:p>
      <w:r>
        <w:rPr>
          <w:b/>
        </w:rPr>
        <w:t>ID del registro técnico:</w:t>
      </w:r>
      <w:r>
        <w:t xml:space="preserve"> b19bf26b-8ebe-49e4-b759-932a0d92a42c</w:t>
      </w:r>
    </w:p>
    <w:p>
      <w:r>
        <w:rPr>
          <w:b/>
        </w:rPr>
        <w:t>SHA-512 del registro técnico:</w:t>
      </w:r>
      <w:r>
        <w:t xml:space="preserve"> 801b886f4602f0a36c334997e46bfc73d202c9ff3e9744bb89107e186d3d837fc572a168ba2750f3e3dd6ec156d8be378438a3428d9ec8406b6fa1795980544a</w:t>
      </w:r>
    </w:p>
    <w:p>
      <w:r>
        <w:rPr>
          <w:b/>
        </w:rPr>
        <w:t>Tipo de registro técnico:</w:t>
      </w:r>
      <w:r>
        <w:t xml:space="preserve"> Demo convocation record (DEMO_CONVOCATION_RECORD)</w:t>
      </w:r>
    </w:p>
    <w:p>
      <w:r>
        <w:rPr>
          <w:b/>
        </w:rPr>
        <w:t>Usuario registrador del acto:</w:t>
      </w:r>
      <w:r>
        <w:t xml:space="preserve"> 6452252f-3214-4c9a-857b-b439626d215e</w:t>
      </w:r>
    </w:p>
    <w:p>
      <w:r>
        <w:rPr>
          <w:b/>
        </w:rPr>
        <w:t>Fecha del registro técnico:</w:t>
      </w:r>
      <w:r>
        <w:t xml:space="preserve"> 2026-09-25T00:44:38.443458+00:00</w:t>
      </w:r>
    </w:p>
    <w:p>
      <w:r>
        <w:rPr>
          <w:b/>
        </w:rPr>
        <w:t>Base del registro técnico DEMO:</w:t>
      </w:r>
      <w:r>
        <w:t xml:space="preserve"> Registro WORM DEMO sin efecto jurídico (DEMO_WORM_RECORD_NO_LEGAL_EFFECT)</w:t>
      </w:r>
    </w:p>
    <w:p>
      <w:r>
        <w:rPr>
          <w:b/>
        </w:rPr>
        <w:t>Efecto del registro técnico DEMO:</w:t>
      </w:r>
      <w:r>
        <w:t xml:space="preserve"> Simulación DEMO sin efecto jurídico (DEMO_SIMULATION_NO_LEGAL_EFFECT)</w:t>
      </w:r>
    </w:p>
    <w:p>
      <w:r>
        <w:rPr>
          <w:b/>
        </w:rPr>
        <w:t>Cargo usado solo como referencia:</w:t>
      </w:r>
      <w:r>
        <w:t xml:space="preserve"> Sí</w:t>
      </w:r>
    </w:p>
    <w:p>
      <w:r>
        <w:rPr>
          <w:b/>
        </w:rPr>
        <w:t>Actuación presidencial no afirmada:</w:t>
      </w:r>
      <w:r>
        <w:t xml:space="preserve"> Sí</w:t>
      </w:r>
    </w:p>
    <w:p>
      <w:r>
        <w:rPr>
          <w:b/>
        </w:rPr>
        <w:t>Evidencia del cargo no equivale al acto:</w:t>
      </w:r>
      <w:r>
        <w:t xml:space="preserve"> Sí</w:t>
      </w:r>
    </w:p>
    <w:p>
      <w:r>
        <w:rPr>
          <w:b/>
        </w:rPr>
        <w:t>Servicio de firma EAD requerido:</w:t>
      </w:r>
      <w:r>
        <w:t xml:space="preserve"> No</w:t>
      </w:r>
    </w:p>
    <w:p>
      <w:r>
        <w:rPr>
          <w:b/>
        </w:rPr>
        <w:t>Estado de firma jurídica:</w:t>
      </w:r>
      <w:r>
        <w:t xml:space="preserve"> Not asserted (NOT_ASSERTED)</w:t>
      </w:r>
    </w:p>
    <w:p>
      <w:r>
        <w:rPr>
          <w:b/>
        </w:rPr>
        <w:t>Requisitos de firma externa:</w:t>
      </w:r>
      <w:r>
        <w:t xml:space="preserve"> Out of scope for this demo artifact (OUT_OF_SCOPE_FOR_THIS_DEMO_ARTIFACT)</w:t>
      </w:r>
    </w:p>
    <w:p>
      <w:pPr>
        <w:pStyle w:val="Warning"/>
      </w:pPr>
      <w:r>
        <w:t>La persona figura exclusivamente como titular del cargo derivado del censo. El registro no afirma que el Presidente haya ordenado, consentido, emitido o firmado una convocatoria.</w:t>
      </w:r>
    </w:p>
    <w:p>
      <w:pPr>
        <w:pStyle w:val="Heading2"/>
      </w:pPr>
      <w:r>
        <w:t>E. Sesión y publicación — valores canónicos</w:t>
      </w:r>
    </w:p>
    <w:p>
      <w:r>
        <w:rPr>
          <w:b/>
        </w:rPr>
        <w:t>Primera convocatoria (ISO):</w:t>
      </w:r>
      <w:r>
        <w:t xml:space="preserve"> 2026-09-25T08:00:00+00:00</w:t>
      </w:r>
    </w:p>
    <w:p>
      <w:r>
        <w:rPr>
          <w:b/>
        </w:rPr>
        <w:t>Modalidad (código):</w:t>
      </w:r>
      <w:r>
        <w:t xml:space="preserve"> Presencial (PRESENCIAL)</w:t>
      </w:r>
    </w:p>
    <w:p>
      <w:r>
        <w:rPr>
          <w:b/>
        </w:rPr>
        <w:t>Lugar canónico:</w:t>
      </w:r>
      <w:r>
        <w:t xml:space="preserve"> Calle Serrano, 45, 3, 28001, Madrid, Madrid, ES</w:t>
      </w:r>
    </w:p>
    <w:p>
      <w:r>
        <w:rPr>
          <w:b/>
        </w:rPr>
        <w:t>Canales solicitados:</w:t>
      </w:r>
      <w:r>
        <w:t xml:space="preserve"> Interposición EAD Trust (EAD_INTERPOSITION), Correo electrónico ordinario (EMAIL_SIMPLE)</w:t>
      </w:r>
    </w:p>
    <w:p>
      <w:r>
        <w:rPr>
          <w:b/>
        </w:rPr>
        <w:t>Canales habilitados en DEMO:</w:t>
      </w:r>
      <w:r>
        <w:t xml:space="preserve"> Interposición EAD Trust en entorno de simulación (SANDBOX_EAD_INTERPOSITION), Correo electrónico ordinario en entorno de simulación (SANDBOX_EMAIL_SIMPLE)</w:t>
      </w:r>
    </w:p>
    <w:p>
      <w:r>
        <w:rPr>
          <w:b/>
        </w:rPr>
        <w:t>Modo de entrega:</w:t>
      </w:r>
      <w:r>
        <w:t xml:space="preserve"> Solo entorno de simulación (SANDBOX_ONLY)</w:t>
      </w:r>
    </w:p>
    <w:p>
      <w:r>
        <w:rPr>
          <w:b/>
        </w:rPr>
        <w:t>Entrega real permitida:</w:t>
      </w:r>
      <w:r>
        <w:t xml:space="preserve"> No</w:t>
      </w:r>
    </w:p>
    <w:p>
      <w:r>
        <w:rPr>
          <w:b/>
        </w:rPr>
        <w:t>Interposición EAD separada:</w:t>
      </w:r>
      <w:r>
        <w:t xml:space="preserve"> Sí</w:t>
      </w:r>
    </w:p>
    <w:p>
      <w:r>
        <w:rPr>
          <w:b/>
        </w:rPr>
        <w:t>Servicio de firma EAD requerido:</w:t>
      </w:r>
      <w:r>
        <w:t xml:space="preserve"> No</w:t>
      </w:r>
    </w:p>
    <w:p>
      <w:r>
        <w:rPr>
          <w:b/>
        </w:rPr>
        <w:t>Estado de firma jurídica:</w:t>
      </w:r>
      <w:r>
        <w:t xml:space="preserve"> Not asserted (NOT_ASSERTED)</w:t>
      </w:r>
    </w:p>
    <w:p>
      <w:r>
        <w:rPr>
          <w:b/>
        </w:rPr>
        <w:t>Requisitos de firma externa:</w:t>
      </w:r>
      <w:r>
        <w:t xml:space="preserve"> Out of scope for this demo artifact (OUT_OF_SCOPE_FOR_THIS_DEMO_ARTIFACT)</w:t>
      </w:r>
    </w:p>
    <w:p>
      <w:pPr>
        <w:pStyle w:val="Heading2"/>
      </w:pPr>
      <w:r>
        <w:t>F. Orden del día — referencias técnicas</w:t>
      </w:r>
    </w:p>
    <w:p>
      <w:pPr>
        <w:pStyle w:val="Small"/>
      </w:pPr>
      <w:r>
        <w:t>F.1. Aprobación del presupuesto operativo y plan de inversiones para el ejercicio 2026</w:t>
      </w:r>
    </w:p>
    <w:p>
      <w:r>
        <w:rPr>
          <w:b/>
        </w:rPr>
        <w:t>Número de orden canónico:</w:t>
      </w:r>
      <w:r>
        <w:t xml:space="preserve"> 1</w:t>
      </w:r>
    </w:p>
    <w:p>
      <w:r>
        <w:rPr>
          <w:b/>
        </w:rPr>
        <w:t>Naturaleza (código):</w:t>
      </w:r>
      <w:r>
        <w:t xml:space="preserve"> Decisorio (DECISORIO)</w:t>
      </w:r>
    </w:p>
    <w:p>
      <w:r>
        <w:rPr>
          <w:b/>
        </w:rPr>
        <w:t>Materia (código):</w:t>
      </w:r>
      <w:r>
        <w:t xml:space="preserve"> Aprobacion plan negocio (APROBACION_PLAN_NEGOCIO)</w:t>
      </w:r>
    </w:p>
    <w:p>
      <w:r>
        <w:rPr>
          <w:b/>
        </w:rPr>
        <w:t>Adjuntos requeridos:</w:t>
      </w:r>
      <w:r>
        <w:t xml:space="preserve"> No</w:t>
      </w:r>
    </w:p>
    <w:p>
      <w:pPr>
        <w:pStyle w:val="Heading2"/>
      </w:pPr>
      <w:r>
        <w:t>G. Destinatarios — referencias técnicas</w:t>
      </w:r>
    </w:p>
    <w:p>
      <w:pPr>
        <w:pStyle w:val="Small"/>
      </w:pPr>
      <w:r>
        <w:t>G.1. Carlos Mendoza Ruiz</w:t>
      </w:r>
    </w:p>
    <w:p>
      <w:r>
        <w:rPr>
          <w:b/>
        </w:rPr>
        <w:t>ID de persona destinataria:</w:t>
      </w:r>
      <w:r>
        <w:t xml:space="preserve"> 608f8eaf-6335-4102-96f4-a412974d5079</w:t>
      </w:r>
    </w:p>
    <w:p>
      <w:r>
        <w:rPr>
          <w:b/>
        </w:rPr>
        <w:t>ID de condición censal:</w:t>
      </w:r>
      <w:r>
        <w:t xml:space="preserve"> 7d5a257d-d909-4f93-8f3d-57ba96940524</w:t>
      </w:r>
    </w:p>
    <w:p>
      <w:r>
        <w:rPr>
          <w:b/>
        </w:rPr>
        <w:t>Cargo o rol (código):</w:t>
      </w:r>
      <w:r>
        <w:t xml:space="preserve"> Presidente (PRESIDENTE)</w:t>
      </w:r>
    </w:p>
    <w:p>
      <w:r>
        <w:rPr>
          <w:b/>
        </w:rPr>
        <w:t>Destino de mensajería:</w:t>
      </w:r>
      <w:r>
        <w:t xml:space="preserve"> carlos.mendoza@gruponuevo-ficticio.es</w:t>
      </w:r>
    </w:p>
    <w:p>
      <w:r>
        <w:rPr>
          <w:b/>
        </w:rPr>
        <w:t>Canal (código):</w:t>
      </w:r>
      <w:r>
        <w:t xml:space="preserve"> Interposición EAD Trust (EAD_INTERPOSITION)</w:t>
      </w:r>
    </w:p>
    <w:p>
      <w:pPr>
        <w:pStyle w:val="Small"/>
      </w:pPr>
      <w:r>
        <w:t>G.2. Beatriz Gil Campos</w:t>
      </w:r>
    </w:p>
    <w:p>
      <w:r>
        <w:rPr>
          <w:b/>
        </w:rPr>
        <w:t>ID de persona destinataria:</w:t>
      </w:r>
      <w:r>
        <w:t xml:space="preserve"> 3cd66551-48e0-4146-8902-014301da8af5</w:t>
      </w:r>
    </w:p>
    <w:p>
      <w:r>
        <w:rPr>
          <w:b/>
        </w:rPr>
        <w:t>ID de condición censal:</w:t>
      </w:r>
      <w:r>
        <w:t xml:space="preserve"> 808c7e75-1ec8-4a25-99cc-0b9148fa1229</w:t>
      </w:r>
    </w:p>
    <w:p>
      <w:r>
        <w:rPr>
          <w:b/>
        </w:rPr>
        <w:t>Cargo o rol (código):</w:t>
      </w:r>
      <w:r>
        <w:t xml:space="preserve"> Consejero (CONSEJERO)</w:t>
      </w:r>
    </w:p>
    <w:p>
      <w:r>
        <w:rPr>
          <w:b/>
        </w:rPr>
        <w:t>Destino de mensajería:</w:t>
      </w:r>
      <w:r>
        <w:t xml:space="preserve"> beatriz.gil@gruponuevo-ficticio.es</w:t>
      </w:r>
    </w:p>
    <w:p>
      <w:r>
        <w:rPr>
          <w:b/>
        </w:rPr>
        <w:t>Canal (código):</w:t>
      </w:r>
      <w:r>
        <w:t xml:space="preserve"> Interposición EAD Trust (EAD_INTERPOSITION)</w:t>
      </w:r>
    </w:p>
    <w:p>
      <w:pPr>
        <w:pStyle w:val="Small"/>
      </w:pPr>
      <w:r>
        <w:t>G.3. Javier Navarro Santos</w:t>
      </w:r>
    </w:p>
    <w:p>
      <w:r>
        <w:rPr>
          <w:b/>
        </w:rPr>
        <w:t>ID de persona destinataria:</w:t>
      </w:r>
      <w:r>
        <w:t xml:space="preserve"> ddfcaf6b-f4be-4082-851a-2e539268027d</w:t>
      </w:r>
    </w:p>
    <w:p>
      <w:r>
        <w:rPr>
          <w:b/>
        </w:rPr>
        <w:t>ID de condición censal:</w:t>
      </w:r>
      <w:r>
        <w:t xml:space="preserve"> 9ea46966-35e1-4f92-a794-2fefb3f451a3</w:t>
      </w:r>
    </w:p>
    <w:p>
      <w:r>
        <w:rPr>
          <w:b/>
        </w:rPr>
        <w:t>Cargo o rol (código):</w:t>
      </w:r>
      <w:r>
        <w:t xml:space="preserve"> Consejero (CONSEJERO)</w:t>
      </w:r>
    </w:p>
    <w:p>
      <w:r>
        <w:rPr>
          <w:b/>
        </w:rPr>
        <w:t>Destino de mensajería:</w:t>
      </w:r>
      <w:r>
        <w:t xml:space="preserve"> javier.navarro@gruponuevo-ficticio.es</w:t>
      </w:r>
    </w:p>
    <w:p>
      <w:r>
        <w:rPr>
          <w:b/>
        </w:rPr>
        <w:t>Canal (código):</w:t>
      </w:r>
      <w:r>
        <w:t xml:space="preserve"> Interposición EAD Trust (EAD_INTERPOSITION)</w:t>
      </w:r>
    </w:p>
    <w:p>
      <w:pPr>
        <w:pStyle w:val="Heading2"/>
      </w:pPr>
      <w:r>
        <w:t>H. Anexos precomprometidos — identidad binaria</w:t>
      </w:r>
    </w:p>
    <w:p>
      <w:r>
        <w:t>El manifiesto WORM no prevé anexos documentales para esta convocatoria.</w:t>
      </w:r>
    </w:p>
    <w:p>
      <w:pPr>
        <w:pStyle w:val="Small"/>
      </w:pPr>
      <w:r>
        <w:t>Este Word se ha generado en servidor exclusivamente desde el manifiesto autoritativo inmutable. Sus huellas binarias se calculan después del renderizado y no proceden del navegador.</w:t>
      </w:r>
    </w:p>
    <w:sectPr>
      <w:pgSz w:w="11906" w:h="16838"/>
      <w:pgMar w:top="1134" w:right="1134" w:bottom="1134" w:left="1134" w:header="708" w:footer="708" w:gutter="0"/>
    </w:sectPr>
  </w:body>
</w:document>
</file>

<file path=word/settings.xml><?xml version="1.0" encoding="utf-8"?>
<w:settings xmlns:w="http://schemas.openxmlformats.org/wordprocessingml/2006/main">
  <w:zoom w:percent="100"/>
  <w:defaultTabStop w:val="708"/>
  <w:compat/>
</w:settings>
</file>

<file path=word/styles.xml><?xml version="1.0" encoding="utf-8"?>
<w:styles xmlns:w="http://schemas.openxmlformats.org/wordprocessingml/2006/main">
  <w:docDefaults>
    <w:rPrDefault>
      <w:rPr>
        <w:rFonts w:ascii="Aptos" w:hAnsi="Aptos"/>
        <w:sz w:val="21"/>
        <w:lang w:val="es-ES"/>
      </w:rPr>
    </w:rPrDefault>
    <w:pPrDefault>
      <w:pPr>
        <w:spacing w:after="120" w:line="276" w:lineRule="auto"/>
      </w:pPr>
    </w:pPrDefault>
  </w:docDefaults>
  <w:style w:type="paragraph" w:default="1" w:styleId="Normal">
    <w:name w:val="Normal"/>
    <w:qFormat/>
  </w:style>
  <w:style w:type="paragraph" w:styleId="Title">
    <w:name w:val="Título"/>
    <w:basedOn w:val="Normal"/>
    <w:next w:val="Subtitle"/>
    <w:qFormat/>
    <w:pPr>
      <w:jc w:val="center"/>
      <w:spacing w:before="240" w:after="180"/>
    </w:pPr>
    <w:rPr>
      <w:b/>
      <w:color w:val="004438"/>
      <w:sz w:val="32"/>
    </w:rPr>
  </w:style>
  <w:style w:type="paragraph" w:styleId="Subtitle">
    <w:name w:val="Subtítulo"/>
    <w:basedOn w:val="Normal"/>
    <w:qFormat/>
    <w:pPr>
      <w:jc w:val="center"/>
      <w:spacing w:after="300"/>
    </w:pPr>
    <w:rPr>
      <w:b/>
      <w:color w:val="4A4A49"/>
      <w:sz w:val="24"/>
    </w:rPr>
  </w:style>
  <w:style w:type="paragraph" w:styleId="Heading1">
    <w:name w:val="Título 1"/>
    <w:basedOn w:val="Normal"/>
    <w:next w:val="Normal"/>
    <w:qFormat/>
    <w:pPr>
      <w:keepNext/>
      <w:spacing w:before="300" w:after="120"/>
    </w:pPr>
    <w:rPr>
      <w:b/>
      <w:color w:val="004438"/>
      <w:sz w:val="25"/>
    </w:rPr>
  </w:style>
  <w:style w:type="paragraph" w:styleId="Heading2">
    <w:name w:val="Título 2"/>
    <w:basedOn w:val="Normal"/>
    <w:next w:val="Normal"/>
    <w:qFormat/>
    <w:pPr>
      <w:keepNext/>
      <w:spacing w:before="220" w:after="90"/>
    </w:pPr>
    <w:rPr>
      <w:b/>
      <w:color w:val="007362"/>
      <w:sz w:val="22"/>
    </w:rPr>
  </w:style>
  <w:style w:type="paragraph" w:styleId="Warning">
    <w:name w:val="Aviso demo"/>
    <w:basedOn w:val="Normal"/>
    <w:qFormat/>
    <w:pPr>
      <w:shd w:fill="D8ECE7"/>
      <w:spacing w:before="120" w:after="180"/>
      <w:ind w:left="180" w:right="180"/>
    </w:pPr>
    <w:rPr>
      <w:b/>
      <w:color w:val="004438"/>
    </w:rPr>
  </w:style>
  <w:style w:type="paragraph" w:styleId="Small">
    <w:name w:val="Trazabilidad"/>
    <w:basedOn w:val="Normal"/>
    <w:qFormat/>
    <w:rPr>
      <w:color w:val="50564F"/>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TGMS Secretaría Societaria</Application>
  <DocSecurity>0</DocSecurity>
  <ScaleCrop>false</ScaleCrop>
  <Company>ARGA</Company>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Convocatoria autoritativa</dc:title>
  <dc:creator>TGMS Secretaría Societaria</dc:creator>
  <cp:lastModifiedBy>TGMS Secretaría Societaria</cp:lastModifiedBy>
  <dcterms:created xsi:type="dcterms:W3CDTF">2026-09-25T00:44:38.443Z</dcterms:created>
  <dcterms:modified xsi:type="dcterms:W3CDTF">2026-09-25T00:44:38.443Z</dcterms:modified>
</cp:coreProperties>
</file>