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line="276"/>
      </w:pPr>
      <w:r>
        <w:rPr>
          <w:rFonts w:ascii="Arial" w:cs="Arial" w:eastAsia="Arial" w:hAnsi="Arial"/>
          <w:color w:val="1A1A1A"/>
          <w:sz w:val="22"/>
          <w:szCs w:val="22"/>
        </w:rPr>
        <w:t xml:space="preserve"/>
      </w:r>
    </w:p>
    <w:p>
      <w:pPr>
        <w:spacing w:after="160" w:before="0" w:line="276"/>
        <w:jc w:val="center"/>
      </w:pPr>
      <w:r>
        <w:rPr>
          <w:rFonts w:ascii="Arial" w:cs="Arial" w:eastAsia="Arial" w:hAnsi="Arial"/>
          <w:b/>
          <w:bCs/>
          <w:color w:val="EA3348"/>
          <w:sz w:val="72"/>
          <w:szCs w:val="72"/>
        </w:rPr>
        <w:t xml:space="preserve">PRD</w:t>
      </w:r>
    </w:p>
    <w:p>
      <w:pPr>
        <w:spacing w:after="80" w:before="0" w:line="276"/>
        <w:jc w:val="center"/>
      </w:pPr>
      <w:r>
        <w:rPr>
          <w:rFonts w:ascii="Arial" w:cs="Arial" w:eastAsia="Arial" w:hAnsi="Arial"/>
          <w:b/>
          <w:bCs/>
          <w:color w:val="1A1A1A"/>
          <w:sz w:val="48"/>
          <w:szCs w:val="48"/>
        </w:rPr>
        <w:t xml:space="preserve">REFACTORIZACION UI</w:t>
      </w:r>
    </w:p>
    <w:p>
      <w:pPr>
        <w:spacing w:after="400" w:before="0" w:line="276"/>
        <w:jc w:val="center"/>
      </w:pPr>
      <w:r>
        <w:rPr>
          <w:rFonts w:ascii="Arial" w:cs="Arial" w:eastAsia="Arial" w:hAnsi="Arial"/>
          <w:color w:val="6F7173"/>
          <w:sz w:val="32"/>
          <w:szCs w:val="32"/>
        </w:rPr>
        <w:t xml:space="preserve">Plataforma Fiscal Patrimonial</w:t>
      </w:r>
    </w:p>
    <w:p>
      <w:pPr>
        <w:spacing w:after="600" w:before="0" w:line="276"/>
        <w:jc w:val="center"/>
      </w:pPr>
      <w:r>
        <w:rPr>
          <w:rFonts w:ascii="Arial" w:cs="Arial" w:eastAsia="Arial" w:hAnsi="Arial"/>
          <w:color w:val="6F7173"/>
          <w:sz w:val="24"/>
          <w:szCs w:val="24"/>
        </w:rPr>
        <w:t xml:space="preserve">IRPF Mod.100  |  IP Mod.714  |  Bienes Exterior Mod.720</w:t>
      </w:r>
    </w:p>
    <w:p>
      <w:pPr>
        <w:spacing w:after="400" w:before="0" w:line="276"/>
      </w:pPr>
      <w:r>
        <w:rPr>
          <w:rFonts w:ascii="Arial" w:cs="Arial" w:eastAsia="Arial" w:hAnsi="Arial"/>
          <w:color w:val="1A1A1A"/>
          <w:sz w:val="22"/>
          <w:szCs w:val="22"/>
        </w:rPr>
        <w:t xml:space="preserve"/>
      </w:r>
    </w:p>
    <w:p>
      <w:pPr>
        <w:spacing w:after="160" w:before="0" w:line="276"/>
        <w:jc w:val="center"/>
      </w:pPr>
      <w:r>
        <w:rPr>
          <w:rFonts w:ascii="Arial" w:cs="Arial" w:eastAsia="Arial" w:hAnsi="Arial"/>
          <w:i/>
          <w:iCs/>
          <w:color w:val="6F7173"/>
          <w:sz w:val="20"/>
          <w:szCs w:val="20"/>
        </w:rPr>
        <w:t xml:space="preserve">Version 1.0  |  9 de marzo de 2026  |  Scope: Frontend only</w:t>
      </w:r>
    </w:p>
    <w:p>
      <w:pPr>
        <w:spacing w:after="160" w:before="0" w:line="276"/>
        <w:jc w:val="center"/>
      </w:pPr>
      <w:r>
        <w:rPr>
          <w:rFonts w:ascii="Arial" w:cs="Arial" w:eastAsia="Arial" w:hAnsi="Arial"/>
          <w:i/>
          <w:iCs/>
          <w:color w:val="6F7173"/>
          <w:sz w:val="20"/>
          <w:szCs w:val="20"/>
        </w:rPr>
        <w:t xml:space="preserve">Clasificacion: Interno  |  Estado: Para aprobacion</w:t>
      </w:r>
    </w:p>
    <w:p>
      <w:r>
        <w:br w:type="page"/>
      </w:r>
    </w:p>
    <w:p>
      <w:pPr>
        <w:pStyle w:val="Heading1"/>
        <w:spacing w:after="200" w:before="360" w:line="276"/>
      </w:pPr>
      <w:r>
        <w:rPr>
          <w:rFonts w:ascii="Arial" w:cs="Arial" w:eastAsia="Arial" w:hAnsi="Arial"/>
          <w:b/>
          <w:bCs/>
          <w:color w:val="1A1A1A"/>
          <w:sz w:val="36"/>
          <w:szCs w:val="36"/>
        </w:rPr>
        <w:t xml:space="preserve">1. Contexto y Alcance</w:t>
      </w:r>
    </w:p>
    <w:p>
      <w:pPr>
        <w:pStyle w:val="Heading2"/>
        <w:spacing w:after="160" w:before="300" w:line="276"/>
      </w:pPr>
      <w:r>
        <w:rPr>
          <w:rFonts w:ascii="Arial" w:cs="Arial" w:eastAsia="Arial" w:hAnsi="Arial"/>
          <w:b/>
          <w:bCs/>
          <w:color w:val="1A1A1A"/>
          <w:sz w:val="30"/>
          <w:szCs w:val="30"/>
        </w:rPr>
        <w:t xml:space="preserve">1.1 Proposito de este documento</w:t>
      </w:r>
    </w:p>
    <w:p>
      <w:pPr>
        <w:spacing w:after="160" w:before="0" w:line="276"/>
      </w:pPr>
      <w:r>
        <w:rPr>
          <w:rFonts w:ascii="Arial" w:cs="Arial" w:eastAsia="Arial" w:hAnsi="Arial"/>
          <w:color w:val="1A1A1A"/>
          <w:sz w:val="22"/>
          <w:szCs w:val="22"/>
        </w:rPr>
        <w:t xml:space="preserve">Esta PRD define los requisitos funcionales, tecnicos y de diseno para la refactorizacion de la capa de presentacion de la Plataforma Fiscal Patrimonial. El objetivo es transformar la experiencia actual, orientada a metricas tecnicas y pantallas fragmentadas, en un workspace profesional que refleje el flujo de trabajo natural del fiscalista patrimonial.</w:t>
      </w:r>
    </w:p>
    <w:p>
      <w:pPr>
        <w:pStyle w:val="Heading2"/>
        <w:spacing w:after="160" w:before="300" w:line="276"/>
      </w:pPr>
      <w:r>
        <w:rPr>
          <w:rFonts w:ascii="Arial" w:cs="Arial" w:eastAsia="Arial" w:hAnsi="Arial"/>
          <w:b/>
          <w:bCs/>
          <w:color w:val="1A1A1A"/>
          <w:sz w:val="30"/>
          <w:szCs w:val="30"/>
        </w:rPr>
        <w:t xml:space="preserve">1.2 Alcance: Solo frontend</w:t>
      </w:r>
    </w:p>
    <w:p>
      <w:pPr>
        <w:spacing w:after="160" w:before="0" w:line="276"/>
      </w:pPr>
      <w:r>
        <w:rPr>
          <w:rFonts w:ascii="Arial" w:cs="Arial" w:eastAsia="Arial" w:hAnsi="Arial"/>
          <w:color w:val="1A1A1A"/>
          <w:sz w:val="22"/>
          <w:szCs w:val="22"/>
        </w:rPr>
        <w:t xml:space="preserve">La refactorizacion se limita exclusivamente a la capa de presentacion. No se modifican:</w:t>
      </w:r>
    </w:p>
    <w:p>
      <w:pPr>
        <w:pStyle w:val="ListParagraph"/>
        <w:numPr>
          <w:ilvl w:val="0"/>
          <w:numId w:val="2"/>
        </w:numPr>
        <w:spacing w:after="80" w:before="0" w:line="276"/>
      </w:pPr>
      <w:r>
        <w:rPr>
          <w:rFonts w:ascii="Arial" w:cs="Arial" w:eastAsia="Arial" w:hAnsi="Arial"/>
          <w:color w:val="1A1A1A"/>
          <w:sz w:val="22"/>
          <w:szCs w:val="22"/>
        </w:rPr>
        <w:t xml:space="preserve">APIs existentes (17 endpoints validados en produccion)</w:t>
      </w:r>
    </w:p>
    <w:p>
      <w:pPr>
        <w:pStyle w:val="ListParagraph"/>
        <w:numPr>
          <w:ilvl w:val="0"/>
          <w:numId w:val="2"/>
        </w:numPr>
        <w:spacing w:after="80" w:before="0" w:line="276"/>
      </w:pPr>
      <w:r>
        <w:rPr>
          <w:rFonts w:ascii="Arial" w:cs="Arial" w:eastAsia="Arial" w:hAnsi="Arial"/>
          <w:color w:val="1A1A1A"/>
          <w:sz w:val="22"/>
          <w:szCs w:val="22"/>
        </w:rPr>
        <w:t xml:space="preserve">Modelo de datos (schema runtime irpf_* con 20+ migraciones)</w:t>
      </w:r>
    </w:p>
    <w:p>
      <w:pPr>
        <w:pStyle w:val="ListParagraph"/>
        <w:numPr>
          <w:ilvl w:val="0"/>
          <w:numId w:val="2"/>
        </w:numPr>
        <w:spacing w:after="80" w:before="0" w:line="276"/>
      </w:pPr>
      <w:r>
        <w:rPr>
          <w:rFonts w:ascii="Arial" w:cs="Arial" w:eastAsia="Arial" w:hAnsi="Arial"/>
          <w:color w:val="1A1A1A"/>
          <w:sz w:val="22"/>
          <w:szCs w:val="22"/>
        </w:rPr>
        <w:t xml:space="preserve">Motor fiscal (lotes, FIFO, asignaciones, validaciones)</w:t>
      </w:r>
    </w:p>
    <w:p>
      <w:pPr>
        <w:pStyle w:val="ListParagraph"/>
        <w:numPr>
          <w:ilvl w:val="0"/>
          <w:numId w:val="2"/>
        </w:numPr>
        <w:spacing w:after="80" w:before="0" w:line="276"/>
      </w:pPr>
      <w:r>
        <w:rPr>
          <w:rFonts w:ascii="Arial" w:cs="Arial" w:eastAsia="Arial" w:hAnsi="Arial"/>
          <w:color w:val="1A1A1A"/>
          <w:sz w:val="22"/>
          <w:szCs w:val="22"/>
        </w:rPr>
        <w:t xml:space="preserve">Parser ni pipeline de ingesta</w:t>
      </w:r>
    </w:p>
    <w:p>
      <w:pPr>
        <w:pStyle w:val="ListParagraph"/>
        <w:numPr>
          <w:ilvl w:val="0"/>
          <w:numId w:val="2"/>
        </w:numPr>
        <w:spacing w:after="80" w:before="0" w:line="276"/>
      </w:pPr>
      <w:r>
        <w:rPr>
          <w:rFonts w:ascii="Arial" w:cs="Arial" w:eastAsia="Arial" w:hAnsi="Arial"/>
          <w:color w:val="1A1A1A"/>
          <w:sz w:val="22"/>
          <w:szCs w:val="22"/>
        </w:rPr>
        <w:t xml:space="preserve">Auth, RBAC ni asignaciones</w:t>
      </w:r>
    </w:p>
    <w:p>
      <w:pPr>
        <w:spacing w:after="160" w:before="0" w:line="276"/>
      </w:pPr>
      <w:r>
        <w:rPr>
          <w:rFonts w:ascii="Arial" w:cs="Arial" w:eastAsia="Arial" w:hAnsi="Arial"/>
          <w:color w:val="1A1A1A"/>
          <w:sz w:val="22"/>
          <w:szCs w:val="22"/>
        </w:rPr>
        <w:t xml:space="preserve">El backend queda intacto. Los contratos API actuales son la interfaz de integracion.</w:t>
      </w:r>
    </w:p>
    <w:p>
      <w:pPr>
        <w:pStyle w:val="Heading2"/>
        <w:spacing w:after="160" w:before="300" w:line="276"/>
      </w:pPr>
      <w:r>
        <w:rPr>
          <w:rFonts w:ascii="Arial" w:cs="Arial" w:eastAsia="Arial" w:hAnsi="Arial"/>
          <w:b/>
          <w:bCs/>
          <w:color w:val="1A1A1A"/>
          <w:sz w:val="30"/>
          <w:szCs w:val="30"/>
        </w:rPr>
        <w:t xml:space="preserve">1.3 Estado actual de la plataforma</w:t>
      </w:r>
    </w:p>
    <w:p>
      <w:pPr>
        <w:spacing w:after="160" w:before="0" w:line="276"/>
      </w:pPr>
      <w:r>
        <w:rPr>
          <w:rFonts w:ascii="Arial" w:cs="Arial" w:eastAsia="Arial" w:hAnsi="Arial"/>
          <w:color w:val="1A1A1A"/>
          <w:sz w:val="22"/>
          <w:szCs w:val="22"/>
        </w:rPr>
        <w:t xml:space="preserve">La plataforma es un MVP operativo con:</w:t>
      </w:r>
    </w:p>
    <w:p>
      <w:pPr>
        <w:pStyle w:val="ListParagraph"/>
        <w:numPr>
          <w:ilvl w:val="0"/>
          <w:numId w:val="2"/>
        </w:numPr>
        <w:spacing w:after="80" w:before="0" w:line="276"/>
      </w:pPr>
      <w:r>
        <w:rPr>
          <w:rFonts w:ascii="Arial" w:cs="Arial" w:eastAsia="Arial" w:hAnsi="Arial"/>
          <w:color w:val="1A1A1A"/>
          <w:sz w:val="22"/>
          <w:szCs w:val="22"/>
        </w:rPr>
        <w:t xml:space="preserve">Auth real sobre Supabase Auth con RBAC por rol y asignacion</w:t>
      </w:r>
    </w:p>
    <w:p>
      <w:pPr>
        <w:pStyle w:val="ListParagraph"/>
        <w:numPr>
          <w:ilvl w:val="0"/>
          <w:numId w:val="2"/>
        </w:numPr>
        <w:spacing w:after="80" w:before="0" w:line="276"/>
      </w:pPr>
      <w:r>
        <w:rPr>
          <w:rFonts w:ascii="Arial" w:cs="Arial" w:eastAsia="Arial" w:hAnsi="Arial"/>
          <w:color w:val="1A1A1A"/>
          <w:sz w:val="22"/>
          <w:szCs w:val="22"/>
        </w:rPr>
        <w:t xml:space="preserve">Gestion de clientes, unidades fiscales y expedientes por ejercicio</w:t>
      </w:r>
    </w:p>
    <w:p>
      <w:pPr>
        <w:pStyle w:val="ListParagraph"/>
        <w:numPr>
          <w:ilvl w:val="0"/>
          <w:numId w:val="2"/>
        </w:numPr>
        <w:spacing w:after="80" w:before="0" w:line="276"/>
      </w:pPr>
      <w:r>
        <w:rPr>
          <w:rFonts w:ascii="Arial" w:cs="Arial" w:eastAsia="Arial" w:hAnsi="Arial"/>
          <w:color w:val="1A1A1A"/>
          <w:sz w:val="22"/>
          <w:szCs w:val="22"/>
        </w:rPr>
        <w:t xml:space="preserve">Ingesta documental con parser (Pictet, Goldman Sachs, Citi)</w:t>
      </w:r>
    </w:p>
    <w:p>
      <w:pPr>
        <w:pStyle w:val="ListParagraph"/>
        <w:numPr>
          <w:ilvl w:val="0"/>
          <w:numId w:val="2"/>
        </w:numPr>
        <w:spacing w:after="80" w:before="0" w:line="276"/>
      </w:pPr>
      <w:r>
        <w:rPr>
          <w:rFonts w:ascii="Arial" w:cs="Arial" w:eastAsia="Arial" w:hAnsi="Arial"/>
          <w:color w:val="1A1A1A"/>
          <w:sz w:val="22"/>
          <w:szCs w:val="22"/>
        </w:rPr>
        <w:t xml:space="preserve">Revision manual con aprobacion/rechazo</w:t>
      </w:r>
    </w:p>
    <w:p>
      <w:pPr>
        <w:pStyle w:val="ListParagraph"/>
        <w:numPr>
          <w:ilvl w:val="0"/>
          <w:numId w:val="2"/>
        </w:numPr>
        <w:spacing w:after="80" w:before="0" w:line="276"/>
      </w:pPr>
      <w:r>
        <w:rPr>
          <w:rFonts w:ascii="Arial" w:cs="Arial" w:eastAsia="Arial" w:hAnsi="Arial"/>
          <w:color w:val="1A1A1A"/>
          <w:sz w:val="22"/>
          <w:szCs w:val="22"/>
        </w:rPr>
        <w:t xml:space="preserve">Motor fiscal IRPF con lotes FIFO y asignaciones venta-lote</w:t>
      </w:r>
    </w:p>
    <w:p>
      <w:pPr>
        <w:pStyle w:val="ListParagraph"/>
        <w:numPr>
          <w:ilvl w:val="0"/>
          <w:numId w:val="2"/>
        </w:numPr>
        <w:spacing w:after="80" w:before="0" w:line="276"/>
      </w:pPr>
      <w:r>
        <w:rPr>
          <w:rFonts w:ascii="Arial" w:cs="Arial" w:eastAsia="Arial" w:hAnsi="Arial"/>
          <w:color w:val="1A1A1A"/>
          <w:sz w:val="22"/>
          <w:szCs w:val="22"/>
        </w:rPr>
        <w:t xml:space="preserve">Exportacion base para Modelos 100, 714 y 720</w:t>
      </w:r>
    </w:p>
    <w:p>
      <w:pPr>
        <w:pStyle w:val="ListParagraph"/>
        <w:numPr>
          <w:ilvl w:val="0"/>
          <w:numId w:val="2"/>
        </w:numPr>
        <w:spacing w:after="80" w:before="0" w:line="276"/>
      </w:pPr>
      <w:r>
        <w:rPr>
          <w:rFonts w:ascii="Arial" w:cs="Arial" w:eastAsia="Arial" w:hAnsi="Arial"/>
          <w:color w:val="1A1A1A"/>
          <w:sz w:val="22"/>
          <w:szCs w:val="22"/>
        </w:rPr>
        <w:t xml:space="preserve">E2E productivo: 11 tests pasando</w:t>
      </w:r>
    </w:p>
    <w:p>
      <w:pPr>
        <w:spacing w:after="160" w:before="0" w:line="276"/>
      </w:pPr>
      <w:r>
        <w:rPr>
          <w:rFonts w:ascii="Arial" w:cs="Arial" w:eastAsia="Arial" w:hAnsi="Arial"/>
          <w:color w:val="1A1A1A"/>
          <w:sz w:val="22"/>
          <w:szCs w:val="22"/>
        </w:rPr>
        <w:t xml:space="preserve">El problema no es funcional. El modelo de datos, las APIs y el motor fiscal estan correctamente construidos. El problema es que la UI no expone esta informacion de la forma que el fiscalista necesita para trabajar.</w:t>
      </w:r>
    </w:p>
    <w:p>
      <w:pPr>
        <w:pStyle w:val="Heading2"/>
        <w:spacing w:after="160" w:before="300" w:line="276"/>
      </w:pPr>
      <w:r>
        <w:rPr>
          <w:rFonts w:ascii="Arial" w:cs="Arial" w:eastAsia="Arial" w:hAnsi="Arial"/>
          <w:b/>
          <w:bCs/>
          <w:color w:val="1A1A1A"/>
          <w:sz w:val="30"/>
          <w:szCs w:val="30"/>
        </w:rPr>
        <w:t xml:space="preserve">1.4 Problema central</w:t>
      </w:r>
    </w:p>
    <w:p>
      <w:pPr>
        <w:pBdr>
          <w:left w:val="single" w:color="EA3348" w:sz="12" w:space="8"/>
        </w:pBdr>
        <w:spacing w:after="60" w:before="160" w:line="276"/>
        <w:ind w:left="200"/>
      </w:pPr>
      <w:r>
        <w:rPr>
          <w:rFonts w:ascii="Arial" w:cs="Arial" w:eastAsia="Arial" w:hAnsi="Arial"/>
          <w:b/>
          <w:bCs/>
          <w:color w:val="1A1A1A"/>
          <w:sz w:val="22"/>
          <w:szCs w:val="22"/>
        </w:rPr>
        <w:t xml:space="preserve">PROBLEMA</w:t>
      </w:r>
    </w:p>
    <w:p>
      <w:pPr>
        <w:spacing w:after="160" w:before="0" w:line="276"/>
        <w:ind w:left="200"/>
      </w:pPr>
      <w:r>
        <w:rPr>
          <w:rFonts w:ascii="Arial" w:cs="Arial" w:eastAsia="Arial" w:hAnsi="Arial"/>
          <w:color w:val="1A1A1A"/>
          <w:sz w:val="20"/>
          <w:szCs w:val="20"/>
        </w:rPr>
        <w:t xml:space="preserve">El documento natural de trabajo del fiscalista patrimonial es la hoja de calculo (XLS) como tabla de activos. La aplicacion actual no expone la informacion en bloque, no permite ver el patrimonio completo de un vistazo, y fragmenta los datos entre multiples pantallas sin ofrecer la vista consolidada que el profesional necesita para tomar decisiones.</w:t>
      </w:r>
    </w:p>
    <w:p>
      <w:pPr>
        <w:pStyle w:val="Heading2"/>
        <w:spacing w:after="160" w:before="300" w:line="276"/>
      </w:pPr>
      <w:r>
        <w:rPr>
          <w:rFonts w:ascii="Arial" w:cs="Arial" w:eastAsia="Arial" w:hAnsi="Arial"/>
          <w:b/>
          <w:bCs/>
          <w:color w:val="1A1A1A"/>
          <w:sz w:val="30"/>
          <w:szCs w:val="30"/>
        </w:rPr>
        <w:t xml:space="preserve">1.5 Usuarios y roles (sin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Rol</w:t>
            </w:r>
          </w:p>
        </w:tc>
        <w:tc>
          <w:tcPr>
            <w:tcW w:type="dxa" w:w="43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Permisos clave</w:t>
            </w:r>
          </w:p>
        </w:tc>
        <w:tc>
          <w:tcPr>
            <w:tcW w:type="dxa" w:w="30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Persona operativa</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admin</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Gobierno completo de plataforma, edicion de unidad fiscal</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Socio / Director</w:t>
            </w:r>
          </w:p>
        </w:tc>
      </w:tr>
      <w:tr>
        <w:tc>
          <w:tcPr>
            <w:tcW w:type="dxa" w:w="2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fiscal_senior</w:t>
            </w:r>
          </w:p>
        </w:tc>
        <w:tc>
          <w:tcPr>
            <w:tcW w:type="dxa" w:w="43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Aprobacion canonica, cierre declarativo, edicion UF</w:t>
            </w:r>
          </w:p>
        </w:tc>
        <w:tc>
          <w:tcPr>
            <w:tcW w:type="dxa" w:w="3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Responsable de cartera</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fiscal_junior</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Trabajo documental, revision, preparacion expedientes</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Fiscalista operativo</w:t>
            </w:r>
          </w:p>
        </w:tc>
      </w:tr>
      <w:tr>
        <w:tc>
          <w:tcPr>
            <w:tcW w:type="dxa" w:w="2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solo_lectura</w:t>
            </w:r>
          </w:p>
        </w:tc>
        <w:tc>
          <w:tcPr>
            <w:tcW w:type="dxa" w:w="43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Consulta de cartera, clientes, expedientes y modelos</w:t>
            </w:r>
          </w:p>
        </w:tc>
        <w:tc>
          <w:tcPr>
            <w:tcW w:type="dxa" w:w="3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Stakeholder / Demo</w:t>
            </w:r>
          </w:p>
        </w:tc>
      </w:tr>
    </w:tbl>
    <w:p>
      <w:r>
        <w:br w:type="page"/>
      </w:r>
    </w:p>
    <w:p>
      <w:pPr>
        <w:pStyle w:val="Heading1"/>
        <w:spacing w:after="200" w:before="360" w:line="276"/>
      </w:pPr>
      <w:r>
        <w:rPr>
          <w:rFonts w:ascii="Arial" w:cs="Arial" w:eastAsia="Arial" w:hAnsi="Arial"/>
          <w:b/>
          <w:bCs/>
          <w:color w:val="1A1A1A"/>
          <w:sz w:val="36"/>
          <w:szCs w:val="36"/>
        </w:rPr>
        <w:t xml:space="preserve">2. Diagnostico de Usabilidad</w:t>
      </w:r>
    </w:p>
    <w:p>
      <w:pPr>
        <w:pStyle w:val="Heading2"/>
        <w:spacing w:after="160" w:before="300" w:line="276"/>
      </w:pPr>
      <w:r>
        <w:rPr>
          <w:rFonts w:ascii="Arial" w:cs="Arial" w:eastAsia="Arial" w:hAnsi="Arial"/>
          <w:b/>
          <w:bCs/>
          <w:color w:val="1A1A1A"/>
          <w:sz w:val="30"/>
          <w:szCs w:val="30"/>
        </w:rPr>
        <w:t xml:space="preserve">2.1 Inventario de problemas</w:t>
      </w:r>
    </w:p>
    <w:p>
      <w:pPr>
        <w:spacing w:after="160" w:before="0" w:line="276"/>
      </w:pPr>
      <w:r>
        <w:rPr>
          <w:rFonts w:ascii="Arial" w:cs="Arial" w:eastAsia="Arial" w:hAnsi="Arial"/>
          <w:color w:val="1A1A1A"/>
          <w:sz w:val="22"/>
          <w:szCs w:val="22"/>
        </w:rPr>
        <w:t xml:space="preserve">Se han identificado seis problemas estructurales de usabilidad que impiden la adopcion operativa por un despacho fiscal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60"/>
        <w:gridCol w:w="2400"/>
        <w:gridCol w:w="800"/>
      </w:tblGrid>
      <w:tr>
        <w:tc>
          <w:tcPr>
            <w:tcW w:type="dxa" w:w="6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ID</w:t>
            </w:r>
          </w:p>
        </w:tc>
        <w:tc>
          <w:tcPr>
            <w:tcW w:type="dxa" w:w="24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Problema</w:t>
            </w:r>
          </w:p>
        </w:tc>
        <w:tc>
          <w:tcPr>
            <w:tcW w:type="dxa" w:w="31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Impacto usuario</w:t>
            </w:r>
          </w:p>
        </w:tc>
        <w:tc>
          <w:tcPr>
            <w:tcW w:type="dxa" w:w="24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Componente</w:t>
            </w:r>
          </w:p>
        </w:tc>
        <w:tc>
          <w:tcPr>
            <w:tcW w:type="dxa" w:w="8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Lineas</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P1</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Sin vista patrimonial consolidada</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No puede analizar portfolio completo de un vistazo</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client-profile.tsx</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1.613</w:t>
            </w:r>
          </w:p>
        </w:tc>
      </w:tr>
      <w:tr>
        <w:tc>
          <w:tcPr>
            <w:tcW w:type="dxa" w:w="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P2</w:t>
            </w:r>
          </w:p>
        </w:tc>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 monolitico</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Pantalla confusa, no sabe donde esta ni que hacer</w:t>
            </w:r>
          </w:p>
        </w:tc>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expediente-summary.tsx</w:t>
            </w:r>
          </w:p>
        </w:tc>
        <w:tc>
          <w:tcPr>
            <w:tcW w:type="dxa" w:w="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2.217</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P3</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Dashboard de metricas tecnicas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No prioriza accion operativa real del fiscalista</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dashboard-workspace.tsx</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345</w:t>
            </w:r>
          </w:p>
        </w:tc>
      </w:tr>
      <w:tr>
        <w:tc>
          <w:tcPr>
            <w:tcW w:type="dxa" w:w="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P4</w:t>
            </w:r>
          </w:p>
        </w:tc>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Info fragmentada entre pantallas</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Reconstruccion mental del patrimonio por el usuario</w:t>
            </w:r>
          </w:p>
        </w:tc>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Multiples componentes</w:t>
            </w:r>
          </w:p>
        </w:tc>
        <w:tc>
          <w:tcPr>
            <w:tcW w:type="dxa" w:w="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w:t>
            </w:r>
          </w:p>
        </w:tc>
      </w:tr>
      <w:tr>
        <w:tc>
          <w:tcPr>
            <w:tcW w:type="dxa" w:w="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P5</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CSS monolitico sin sistema de diseno</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Inconsistencia visual, lentitud de desarrollo</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globals.css</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1.212</w:t>
            </w:r>
          </w:p>
        </w:tc>
      </w:tr>
      <w:tr>
        <w:tc>
          <w:tcPr>
            <w:tcW w:type="dxa" w:w="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P6</w:t>
            </w:r>
          </w:p>
        </w:tc>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Sin componente de tabla de datos</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No puede trabajar como en su XLS habitual</w:t>
            </w:r>
          </w:p>
        </w:tc>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Tablas HTML nativas</w:t>
            </w:r>
          </w:p>
        </w:tc>
        <w:tc>
          <w:tcPr>
            <w:tcW w:type="dxa" w:w="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w:t>
            </w:r>
          </w:p>
        </w:tc>
      </w:tr>
    </w:tbl>
    <w:p>
      <w:pPr>
        <w:spacing w:after="160" w:before="0" w:line="276"/>
      </w:pPr>
      <w:r>
        <w:rPr>
          <w:rFonts w:ascii="Arial" w:cs="Arial" w:eastAsia="Arial" w:hAnsi="Arial"/>
          <w:color w:val="1A1A1A"/>
          <w:sz w:val="22"/>
          <w:szCs w:val="22"/>
        </w:rPr>
        <w:t xml:space="preserve"/>
      </w:r>
    </w:p>
    <w:p>
      <w:pPr>
        <w:pStyle w:val="Heading2"/>
        <w:spacing w:after="160" w:before="300" w:line="276"/>
      </w:pPr>
      <w:r>
        <w:rPr>
          <w:rFonts w:ascii="Arial" w:cs="Arial" w:eastAsia="Arial" w:hAnsi="Arial"/>
          <w:b/>
          <w:bCs/>
          <w:color w:val="1A1A1A"/>
          <w:sz w:val="30"/>
          <w:szCs w:val="30"/>
        </w:rPr>
        <w:t xml:space="preserve">2.2 Analisis de componentes actuales</w:t>
      </w:r>
    </w:p>
    <w:p>
      <w:pPr>
        <w:spacing w:after="160" w:before="0" w:line="276"/>
      </w:pPr>
      <w:r>
        <w:rPr>
          <w:rFonts w:ascii="Arial" w:cs="Arial" w:eastAsia="Arial" w:hAnsi="Arial"/>
          <w:color w:val="1A1A1A"/>
          <w:sz w:val="22"/>
          <w:szCs w:val="22"/>
        </w:rPr>
        <w:t xml:space="preserve">El codebase actual tiene 14 componentes React que suman 8.617 lineas. La distribucion revela concentracion extrema en dos archivos monoliticos: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360"/>
        <w:gridCol w:w="2400"/>
      </w:tblGrid>
      <w:tr>
        <w:tc>
          <w:tcPr>
            <w:tcW w:type="dxa" w:w="28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Componente</w:t>
            </w:r>
          </w:p>
        </w:tc>
        <w:tc>
          <w:tcPr>
            <w:tcW w:type="dxa" w:w="8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Lineas</w:t>
            </w:r>
          </w:p>
        </w:tc>
        <w:tc>
          <w:tcPr>
            <w:tcW w:type="dxa" w:w="33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Responsabilidad</w:t>
            </w:r>
          </w:p>
        </w:tc>
        <w:tc>
          <w:tcPr>
            <w:tcW w:type="dxa" w:w="24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Decision</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expediente-summary.tsx</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2.217</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5 fases del expediente en un solo archivo</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Descomponer en 5 + stepper</w:t>
            </w:r>
          </w:p>
        </w:tc>
      </w:tr>
      <w:tr>
        <w:tc>
          <w:tcPr>
            <w:tcW w:type="dxa" w:w="2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client-profile.tsx</w:t>
            </w:r>
          </w:p>
        </w:tc>
        <w:tc>
          <w:tcPr>
            <w:tcW w:type="dxa" w:w="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1.613</w:t>
            </w:r>
          </w:p>
        </w:tc>
        <w:tc>
          <w:tcPr>
            <w:tcW w:type="dxa" w:w="33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Ficha cliente con UF, docs, activos, eventos</w:t>
            </w:r>
          </w:p>
        </w:tc>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Refactorizar como workspace con pestanas</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review-board.tsx</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1.165</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Bandeja de revision completa</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Migrar a DataTable con acciones</w:t>
            </w:r>
          </w:p>
        </w:tc>
      </w:tr>
      <w:tr>
        <w:tc>
          <w:tcPr>
            <w:tcW w:type="dxa" w:w="2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access-admin-workspace.tsx</w:t>
            </w:r>
          </w:p>
        </w:tc>
        <w:tc>
          <w:tcPr>
            <w:tcW w:type="dxa" w:w="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930</w:t>
            </w:r>
          </w:p>
        </w:tc>
        <w:tc>
          <w:tcPr>
            <w:tcW w:type="dxa" w:w="33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Admin de usuarios y accesos</w:t>
            </w:r>
          </w:p>
        </w:tc>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Migrar a shadcn/ui</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export-generator.tsx</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584</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Generacion de exportes AEAT</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Integrar en fase Modelos del stepper</w:t>
            </w:r>
          </w:p>
        </w:tc>
      </w:tr>
      <w:tr>
        <w:tc>
          <w:tcPr>
            <w:tcW w:type="dxa" w:w="2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intake-form.tsx</w:t>
            </w:r>
          </w:p>
        </w:tc>
        <w:tc>
          <w:tcPr>
            <w:tcW w:type="dxa" w:w="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393</w:t>
            </w:r>
          </w:p>
        </w:tc>
        <w:tc>
          <w:tcPr>
            <w:tcW w:type="dxa" w:w="33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Formulario de carga documental</w:t>
            </w:r>
          </w:p>
        </w:tc>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Migrar a form builder con Zod</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models-workspace.tsx</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360</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Mesa declarativa por modelo</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Enriquecer con DataTable y semaforos</w:t>
            </w:r>
          </w:p>
        </w:tc>
      </w:tr>
      <w:tr>
        <w:tc>
          <w:tcPr>
            <w:tcW w:type="dxa" w:w="2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dashboard-workspace.tsx</w:t>
            </w:r>
          </w:p>
        </w:tc>
        <w:tc>
          <w:tcPr>
            <w:tcW w:type="dxa" w:w="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345</w:t>
            </w:r>
          </w:p>
        </w:tc>
        <w:tc>
          <w:tcPr>
            <w:tcW w:type="dxa" w:w="33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Home con KPIs y tablas</w:t>
            </w:r>
          </w:p>
        </w:tc>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Redisenar como dashboard accionable</w:t>
            </w:r>
          </w:p>
        </w:tc>
      </w:tr>
      <w:tr>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clients-workspace.tsx</w:t>
            </w:r>
          </w:p>
        </w:tc>
        <w:tc>
          <w:tcPr>
            <w:tcW w:type="dxa" w:w="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298</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Listado de cartera</w:t>
            </w:r>
          </w:p>
        </w:tc>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Migrar a DataTable</w:t>
            </w:r>
          </w:p>
        </w:tc>
      </w:tr>
      <w:tr>
        <w:tc>
          <w:tcPr>
            <w:tcW w:type="dxa" w:w="2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Resto (5 comp.)</w:t>
            </w:r>
          </w:p>
        </w:tc>
        <w:tc>
          <w:tcPr>
            <w:tcW w:type="dxa" w:w="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712</w:t>
            </w:r>
          </w:p>
        </w:tc>
        <w:tc>
          <w:tcPr>
            <w:tcW w:type="dxa" w:w="33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Login, nav, onboarding, etc.</w:t>
            </w:r>
          </w:p>
        </w:tc>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Migrar estilos a Tailwind</w:t>
            </w:r>
          </w:p>
        </w:tc>
      </w:tr>
    </w:tbl>
    <w:p>
      <w:pPr>
        <w:spacing w:after="160" w:before="0" w:line="276"/>
      </w:pPr>
      <w:r>
        <w:rPr>
          <w:rFonts w:ascii="Arial" w:cs="Arial" w:eastAsia="Arial" w:hAnsi="Arial"/>
          <w:color w:val="1A1A1A"/>
          <w:sz w:val="22"/>
          <w:szCs w:val="22"/>
        </w:rPr>
        <w:t xml:space="preserve"/>
      </w:r>
    </w:p>
    <w:p>
      <w:pPr>
        <w:pStyle w:val="Heading2"/>
        <w:spacing w:after="160" w:before="300" w:line="276"/>
      </w:pPr>
      <w:r>
        <w:rPr>
          <w:rFonts w:ascii="Arial" w:cs="Arial" w:eastAsia="Arial" w:hAnsi="Arial"/>
          <w:b/>
          <w:bCs/>
          <w:color w:val="1A1A1A"/>
          <w:sz w:val="30"/>
          <w:szCs w:val="30"/>
        </w:rPr>
        <w:t xml:space="preserve">2.3 Capa CSS actual</w:t>
      </w:r>
    </w:p>
    <w:p>
      <w:pPr>
        <w:spacing w:after="160" w:before="0" w:line="276"/>
      </w:pPr>
      <w:r>
        <w:rPr>
          <w:rFonts w:ascii="Arial" w:cs="Arial" w:eastAsia="Arial" w:hAnsi="Arial"/>
          <w:color w:val="1A1A1A"/>
          <w:sz w:val="22"/>
          <w:szCs w:val="22"/>
        </w:rPr>
        <w:t xml:space="preserve">globals.css contiene 1.212 lineas de CSS artesanal con clases como .card, .badge, .kpi-grid, .dashboard-hero. No existe sistema de componentes reutilizable. Cada pantalla reinventa su propia estructura visual. No hay componente de tabla, formulario, modal ni panel lateral reutilizable.</w:t>
      </w:r>
    </w:p>
    <w:p>
      <w:pPr>
        <w:pStyle w:val="Heading2"/>
        <w:spacing w:after="160" w:before="300" w:line="276"/>
      </w:pPr>
      <w:r>
        <w:rPr>
          <w:rFonts w:ascii="Arial" w:cs="Arial" w:eastAsia="Arial" w:hAnsi="Arial"/>
          <w:b/>
          <w:bCs/>
          <w:color w:val="1A1A1A"/>
          <w:sz w:val="30"/>
          <w:szCs w:val="30"/>
        </w:rPr>
        <w:t xml:space="preserve">2.4 Dependencias actuales relevantes</w:t>
      </w:r>
    </w:p>
    <w:p>
      <w:pPr>
        <w:spacing w:after="160" w:before="0" w:line="276"/>
      </w:pPr>
      <w:r>
        <w:rPr>
          <w:rFonts w:ascii="Arial" w:cs="Arial" w:eastAsia="Arial" w:hAnsi="Arial"/>
          <w:color w:val="1A1A1A"/>
          <w:sz w:val="22"/>
          <w:szCs w:val="22"/>
        </w:rPr>
        <w:t xml:space="preserve">El package.json actual no incluye libreria de UI, tabla de datos ni Tailwind:</w:t>
      </w:r>
    </w:p>
    <w:p>
      <w:pPr>
        <w:pStyle w:val="ListParagraph"/>
        <w:numPr>
          <w:ilvl w:val="0"/>
          <w:numId w:val="2"/>
        </w:numPr>
        <w:spacing w:after="80" w:before="0" w:line="276"/>
      </w:pPr>
      <w:r>
        <w:rPr>
          <w:rFonts w:ascii="Arial" w:cs="Arial" w:eastAsia="Arial" w:hAnsi="Arial"/>
          <w:color w:val="1A1A1A"/>
          <w:sz w:val="22"/>
          <w:szCs w:val="22"/>
        </w:rPr>
        <w:t xml:space="preserve">@supabase/ssr, @supabase/supabase-js (auth + DB)</w:t>
      </w:r>
    </w:p>
    <w:p>
      <w:pPr>
        <w:pStyle w:val="ListParagraph"/>
        <w:numPr>
          <w:ilvl w:val="0"/>
          <w:numId w:val="2"/>
        </w:numPr>
        <w:spacing w:after="80" w:before="0" w:line="276"/>
      </w:pPr>
      <w:r>
        <w:rPr>
          <w:rFonts w:ascii="Arial" w:cs="Arial" w:eastAsia="Arial" w:hAnsi="Arial"/>
          <w:color w:val="1A1A1A"/>
          <w:sz w:val="22"/>
          <w:szCs w:val="22"/>
        </w:rPr>
        <w:t xml:space="preserve">next ^14.2.25, react ^18.3.1 (framework)</w:t>
      </w:r>
    </w:p>
    <w:p>
      <w:pPr>
        <w:pStyle w:val="ListParagraph"/>
        <w:numPr>
          <w:ilvl w:val="0"/>
          <w:numId w:val="2"/>
        </w:numPr>
        <w:spacing w:after="80" w:before="0" w:line="276"/>
      </w:pPr>
      <w:r>
        <w:rPr>
          <w:rFonts w:ascii="Arial" w:cs="Arial" w:eastAsia="Arial" w:hAnsi="Arial"/>
          <w:color w:val="1A1A1A"/>
          <w:sz w:val="22"/>
          <w:szCs w:val="22"/>
        </w:rPr>
        <w:t xml:space="preserve">zod ^4.0.15 (validacion, ya disponible)</w:t>
      </w:r>
    </w:p>
    <w:p>
      <w:pPr>
        <w:pStyle w:val="ListParagraph"/>
        <w:numPr>
          <w:ilvl w:val="0"/>
          <w:numId w:val="2"/>
        </w:numPr>
        <w:spacing w:after="80" w:before="0" w:line="276"/>
      </w:pPr>
      <w:r>
        <w:rPr>
          <w:rFonts w:ascii="Arial" w:cs="Arial" w:eastAsia="Arial" w:hAnsi="Arial"/>
          <w:color w:val="1A1A1A"/>
          <w:sz w:val="22"/>
          <w:szCs w:val="22"/>
        </w:rPr>
        <w:t xml:space="preserve">Sin Tailwind, sin shadcn/ui, sin TanStack Table, sin SheetJS</w:t>
      </w:r>
    </w:p>
    <w:p>
      <w:r>
        <w:br w:type="page"/>
      </w:r>
    </w:p>
    <w:p>
      <w:pPr>
        <w:pStyle w:val="Heading1"/>
        <w:spacing w:after="200" w:before="360" w:line="276"/>
      </w:pPr>
      <w:r>
        <w:rPr>
          <w:rFonts w:ascii="Arial" w:cs="Arial" w:eastAsia="Arial" w:hAnsi="Arial"/>
          <w:b/>
          <w:bCs/>
          <w:color w:val="1A1A1A"/>
          <w:sz w:val="36"/>
          <w:szCs w:val="36"/>
        </w:rPr>
        <w:t xml:space="preserve">3. Principios de Diseno</w:t>
      </w:r>
    </w:p>
    <w:p>
      <w:pPr>
        <w:pStyle w:val="Heading2"/>
        <w:spacing w:after="160" w:before="300" w:line="276"/>
      </w:pPr>
      <w:r>
        <w:rPr>
          <w:rFonts w:ascii="Arial" w:cs="Arial" w:eastAsia="Arial" w:hAnsi="Arial"/>
          <w:b/>
          <w:bCs/>
          <w:color w:val="1A1A1A"/>
          <w:sz w:val="30"/>
          <w:szCs w:val="30"/>
        </w:rPr>
        <w:t xml:space="preserve">3.1 Principio rector: La hoja de calculo como interfaz natural</w:t>
      </w:r>
    </w:p>
    <w:p>
      <w:pPr>
        <w:spacing w:after="160" w:before="0" w:line="276"/>
      </w:pPr>
      <w:r>
        <w:rPr>
          <w:rFonts w:ascii="Arial" w:cs="Arial" w:eastAsia="Arial" w:hAnsi="Arial"/>
          <w:color w:val="1A1A1A"/>
          <w:sz w:val="22"/>
          <w:szCs w:val="22"/>
        </w:rPr>
        <w:t xml:space="preserve">El fiscalista patrimonial piensa en tablas. Su herramienta es el Excel con la tabla de activos. Cada fila es un activo con clase, identificador, pais, valor, titularidad y bloque declarativo. La plataforma debe hablar este mismo idioma.</w:t>
      </w:r>
    </w:p>
    <w:p>
      <w:pPr>
        <w:spacing w:after="160" w:before="0" w:line="276"/>
      </w:pPr>
      <w:r>
        <w:rPr>
          <w:rFonts w:ascii="Arial" w:cs="Arial" w:eastAsia="Arial" w:hAnsi="Arial"/>
          <w:color w:val="1A1A1A"/>
          <w:sz w:val="22"/>
          <w:szCs w:val="22"/>
        </w:rPr>
        <w:t xml:space="preserve">Esto no significa convertir la app en un Excel online. Significa que la vista por defecto del patrimonio debe ser una tabla interactiva con las columnas que el fiscalista usa en su hoja de calculo, pero conectada al motor fiscal: validacion automatica, trazabilidad documental y preparacion declarativa.</w:t>
      </w:r>
    </w:p>
    <w:p>
      <w:pPr>
        <w:pStyle w:val="Heading2"/>
        <w:spacing w:after="160" w:before="300" w:line="276"/>
      </w:pPr>
      <w:r>
        <w:rPr>
          <w:rFonts w:ascii="Arial" w:cs="Arial" w:eastAsia="Arial" w:hAnsi="Arial"/>
          <w:b/>
          <w:bCs/>
          <w:color w:val="1A1A1A"/>
          <w:sz w:val="30"/>
          <w:szCs w:val="30"/>
        </w:rPr>
        <w:t xml:space="preserve">3.2 Principios UX</w:t>
      </w:r>
    </w:p>
    <w:p>
      <w:pPr>
        <w:pStyle w:val="ListParagraph"/>
        <w:numPr>
          <w:ilvl w:val="0"/>
          <w:numId w:val="3"/>
        </w:numPr>
        <w:spacing w:after="80" w:before="0" w:line="276"/>
      </w:pPr>
      <w:r>
        <w:rPr>
          <w:rFonts w:ascii="Arial" w:cs="Arial" w:eastAsia="Arial" w:hAnsi="Arial"/>
          <w:color w:val="1A1A1A"/>
          <w:sz w:val="22"/>
          <w:szCs w:val="22"/>
        </w:rPr>
        <w:t xml:space="preserve">Workspace, no pantalla. Cada contexto de trabajo (cliente, expediente) es un workspace con pestanas que expone toda la informacion necesaria sin navegar fuera.</w:t>
      </w:r>
    </w:p>
    <w:p>
      <w:pPr>
        <w:pStyle w:val="ListParagraph"/>
        <w:numPr>
          <w:ilvl w:val="0"/>
          <w:numId w:val="3"/>
        </w:numPr>
        <w:spacing w:after="80" w:before="0" w:line="276"/>
      </w:pPr>
      <w:r>
        <w:rPr>
          <w:rFonts w:ascii="Arial" w:cs="Arial" w:eastAsia="Arial" w:hAnsi="Arial"/>
          <w:color w:val="1A1A1A"/>
          <w:sz w:val="22"/>
          <w:szCs w:val="22"/>
        </w:rPr>
        <w:t xml:space="preserve">Progresion visible. El expediente muestra un stepper horizontal con fases secuenciales y estado visual (completada, activa, pendiente, bloqueada).</w:t>
      </w:r>
    </w:p>
    <w:p>
      <w:pPr>
        <w:pStyle w:val="ListParagraph"/>
        <w:numPr>
          <w:ilvl w:val="0"/>
          <w:numId w:val="3"/>
        </w:numPr>
        <w:spacing w:after="80" w:before="0" w:line="276"/>
      </w:pPr>
      <w:r>
        <w:rPr>
          <w:rFonts w:ascii="Arial" w:cs="Arial" w:eastAsia="Arial" w:hAnsi="Arial"/>
          <w:color w:val="1A1A1A"/>
          <w:sz w:val="22"/>
          <w:szCs w:val="22"/>
        </w:rPr>
        <w:t xml:space="preserve">Tabla como lingua franca. Cualquier conjunto de datos tabulares usa el mismo componente DataTable con filtrado, ordenamiento, paginacion y export XLS.</w:t>
      </w:r>
    </w:p>
    <w:p>
      <w:pPr>
        <w:pStyle w:val="ListParagraph"/>
        <w:numPr>
          <w:ilvl w:val="0"/>
          <w:numId w:val="3"/>
        </w:numPr>
        <w:spacing w:after="80" w:before="0" w:line="276"/>
      </w:pPr>
      <w:r>
        <w:rPr>
          <w:rFonts w:ascii="Arial" w:cs="Arial" w:eastAsia="Arial" w:hAnsi="Arial"/>
          <w:color w:val="1A1A1A"/>
          <w:sz w:val="22"/>
          <w:szCs w:val="22"/>
        </w:rPr>
        <w:t xml:space="preserve">Accion, no metricas. El dashboard prioriza la siguiente accion operativa, no indicadores tecnicos.</w:t>
      </w:r>
    </w:p>
    <w:p>
      <w:pPr>
        <w:pStyle w:val="ListParagraph"/>
        <w:numPr>
          <w:ilvl w:val="0"/>
          <w:numId w:val="3"/>
        </w:numPr>
        <w:spacing w:after="80" w:before="0" w:line="276"/>
      </w:pPr>
      <w:r>
        <w:rPr>
          <w:rFonts w:ascii="Arial" w:cs="Arial" w:eastAsia="Arial" w:hAnsi="Arial"/>
          <w:color w:val="1A1A1A"/>
          <w:sz w:val="22"/>
          <w:szCs w:val="22"/>
        </w:rPr>
        <w:t xml:space="preserve">Contexto siempre visible. En cualquier vista, el usuario sabe en que cliente, expediente, ejercicio y modelo esta trabajando.</w:t>
      </w:r>
    </w:p>
    <w:p>
      <w:pPr>
        <w:pStyle w:val="ListParagraph"/>
        <w:numPr>
          <w:ilvl w:val="0"/>
          <w:numId w:val="3"/>
        </w:numPr>
        <w:spacing w:after="80" w:before="0" w:line="276"/>
      </w:pPr>
      <w:r>
        <w:rPr>
          <w:rFonts w:ascii="Arial" w:cs="Arial" w:eastAsia="Arial" w:hAnsi="Arial"/>
          <w:color w:val="1A1A1A"/>
          <w:sz w:val="22"/>
          <w:szCs w:val="22"/>
        </w:rPr>
        <w:t xml:space="preserve">Zero CSS artesanal. Todo componente visual se construye con shadcn/ui + Tailwind CSS.</w:t>
      </w:r>
    </w:p>
    <w:p>
      <w:pPr>
        <w:pStyle w:val="Heading2"/>
        <w:spacing w:after="160" w:before="300" w:line="276"/>
      </w:pPr>
      <w:r>
        <w:rPr>
          <w:rFonts w:ascii="Arial" w:cs="Arial" w:eastAsia="Arial" w:hAnsi="Arial"/>
          <w:b/>
          <w:bCs/>
          <w:color w:val="1A1A1A"/>
          <w:sz w:val="30"/>
          <w:szCs w:val="30"/>
        </w:rPr>
        <w:t xml:space="preserve">3.3 Patron de navegacion</w:t>
      </w:r>
    </w:p>
    <w:p>
      <w:pPr>
        <w:spacing w:after="160" w:before="0" w:line="276"/>
      </w:pPr>
      <w:r>
        <w:rPr>
          <w:rFonts w:ascii="Arial" w:cs="Arial" w:eastAsia="Arial" w:hAnsi="Arial"/>
          <w:color w:val="1A1A1A"/>
          <w:sz w:val="22"/>
          <w:szCs w:val="22"/>
        </w:rPr>
        <w:t xml:space="preserve">La navegacion lateral permanece identica (5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Menu</w:t>
            </w:r>
          </w:p>
        </w:tc>
        <w:tc>
          <w:tcPr>
            <w:tcW w:type="dxa" w:w="22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Ruta</w:t>
            </w:r>
          </w:p>
        </w:tc>
        <w:tc>
          <w:tcPr>
            <w:tcW w:type="dxa" w:w="49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Cambio UI</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Mi cartera</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Dashboard accionable (rediseno completo)</w:t>
            </w:r>
          </w:p>
        </w:tc>
      </w:tr>
      <w:tr>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Clientes</w:t>
            </w:r>
          </w:p>
        </w:tc>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/clientes</w:t>
            </w:r>
          </w:p>
        </w:tc>
        <w:tc>
          <w:tcPr>
            <w:tcW w:type="dxa" w:w="49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DataTable con cartera operativa</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Bandeja de trabajo</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/review</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DataTable con acciones inline</w:t>
            </w:r>
          </w:p>
        </w:tc>
      </w:tr>
      <w:tr>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Modelos AEAT</w:t>
            </w:r>
          </w:p>
        </w:tc>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/modelos</w:t>
            </w:r>
          </w:p>
        </w:tc>
        <w:tc>
          <w:tcPr>
            <w:tcW w:type="dxa" w:w="49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Mesa declarativa con semaforos y drill-down</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Configuracion</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/configuracion</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Migrar estilos a shadcn/ui</w:t>
            </w:r>
          </w:p>
        </w:tc>
      </w:tr>
    </w:tbl>
    <w:p>
      <w:pPr>
        <w:spacing w:after="160" w:before="0" w:line="276"/>
      </w:pPr>
      <w:r>
        <w:rPr>
          <w:rFonts w:ascii="Arial" w:cs="Arial" w:eastAsia="Arial" w:hAnsi="Arial"/>
          <w:color w:val="1A1A1A"/>
          <w:sz w:val="22"/>
          <w:szCs w:val="22"/>
        </w:rPr>
        <w:t xml:space="preserve">Las rutas de detalle (fuera del menu) reciben los cambios mas significativos: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Ruta</w:t>
            </w:r>
          </w:p>
        </w:tc>
        <w:tc>
          <w:tcPr>
            <w:tcW w:type="dxa" w:w="348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Estado actual</w:t>
            </w:r>
          </w:p>
        </w:tc>
        <w:tc>
          <w:tcPr>
            <w:tcW w:type="dxa" w:w="348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Estado objetivo</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/clientes/[id]</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Ficha con secciones expandibles</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Workspace patrimonial con pestanas tabulares</w:t>
            </w:r>
          </w:p>
        </w:tc>
      </w:tr>
      <w:tr>
        <w:tc>
          <w:tcPr>
            <w:tcW w:type="dxa" w:w="2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/expedientes/[id]</w:t>
            </w:r>
          </w:p>
        </w:tc>
        <w:tc>
          <w:tcPr>
            <w:tcW w:type="dxa" w:w="34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Monolito con tabs sin progresion</w:t>
            </w:r>
          </w:p>
        </w:tc>
        <w:tc>
          <w:tcPr>
            <w:tcW w:type="dxa" w:w="34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Stepper de 5 fases con contexto fijo</w:t>
            </w:r>
          </w:p>
        </w:tc>
      </w:tr>
    </w:tbl>
    <w:p>
      <w:r>
        <w:br w:type="page"/>
      </w:r>
    </w:p>
    <w:p>
      <w:pPr>
        <w:pStyle w:val="Heading1"/>
        <w:spacing w:after="200" w:before="360" w:line="276"/>
      </w:pPr>
      <w:r>
        <w:rPr>
          <w:rFonts w:ascii="Arial" w:cs="Arial" w:eastAsia="Arial" w:hAnsi="Arial"/>
          <w:b/>
          <w:bCs/>
          <w:color w:val="1A1A1A"/>
          <w:sz w:val="36"/>
          <w:szCs w:val="36"/>
        </w:rPr>
        <w:t xml:space="preserve">4. Requisitos Funcionales Detallados</w:t>
      </w:r>
    </w:p>
    <w:p>
      <w:pPr>
        <w:pStyle w:val="Heading2"/>
        <w:spacing w:after="160" w:before="300" w:line="276"/>
      </w:pPr>
      <w:r>
        <w:rPr>
          <w:rFonts w:ascii="Arial" w:cs="Arial" w:eastAsia="Arial" w:hAnsi="Arial"/>
          <w:b/>
          <w:bCs/>
          <w:color w:val="1A1A1A"/>
          <w:sz w:val="30"/>
          <w:szCs w:val="30"/>
        </w:rPr>
        <w:t xml:space="preserve">4.1 RF-WS: Workspace Patrimonial de Cliente (/clientes/[id])</w:t>
      </w:r>
    </w:p>
    <w:p>
      <w:pPr>
        <w:spacing w:after="160" w:before="0" w:line="276"/>
      </w:pPr>
      <w:r>
        <w:rPr>
          <w:rFonts w:ascii="Arial" w:cs="Arial" w:eastAsia="Arial" w:hAnsi="Arial"/>
          <w:color w:val="1A1A1A"/>
          <w:sz w:val="22"/>
          <w:szCs w:val="22"/>
        </w:rPr>
        <w:t xml:space="preserve">Este es el cambio mas critico de la refactorizacion. Transforma la ficha de cliente en un workspace con pestanas que exponen toda la informacion patrimonial en formato tabular.</w:t>
      </w:r>
    </w:p>
    <w:p>
      <w:pPr>
        <w:pStyle w:val="Heading3"/>
        <w:spacing w:after="120" w:before="240" w:line="276"/>
      </w:pPr>
      <w:r>
        <w:rPr>
          <w:rFonts w:ascii="Arial" w:cs="Arial" w:eastAsia="Arial" w:hAnsi="Arial"/>
          <w:b/>
          <w:bCs/>
          <w:color w:val="1A1A1A"/>
          <w:sz w:val="26"/>
          <w:szCs w:val="26"/>
        </w:rPr>
        <w:t xml:space="preserve">4.1.1 Estructura de pestanas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2600"/>
        <w:gridCol w:w="1800"/>
      </w:tblGrid>
      <w:tr>
        <w:tc>
          <w:tcPr>
            <w:tcW w:type="dxa" w:w="18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Pestana</w:t>
            </w:r>
          </w:p>
        </w:tc>
        <w:tc>
          <w:tcPr>
            <w:tcW w:type="dxa" w:w="31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Contenido principal</w:t>
            </w:r>
          </w:p>
        </w:tc>
        <w:tc>
          <w:tcPr>
            <w:tcW w:type="dxa" w:w="26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API fuente</w:t>
            </w:r>
          </w:p>
        </w:tc>
        <w:tc>
          <w:tcPr>
            <w:tcW w:type="dxa" w:w="18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Prioridad</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Resumen</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KPIs del cliente, UF, equipo, siguiente paso</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GET /api/clientes/[id]</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P0</w:t>
            </w:r>
          </w:p>
        </w:tc>
      </w:tr>
      <w:tr>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Portfolio 720</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Tabla tipo XLS de activos por bloque 720</w:t>
            </w:r>
          </w:p>
        </w:tc>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GET /api/clientes/[id] + canonical</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P0</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Operaciones IRPF</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Dividendos, intereses, ganancias/perdidas</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GET /api/expedientes/[id]</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P1</w:t>
            </w:r>
          </w:p>
        </w:tc>
      </w:tr>
      <w:tr>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Patrimonio IP</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Valoracion a cierre por clase patrimonial</w:t>
            </w:r>
          </w:p>
        </w:tc>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GET /api/expedientes/[id]</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P1</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Expedientes</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Expedientes por ejercicio con estado workflow</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GET /api/clientes/[id]</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P0</w:t>
            </w:r>
          </w:p>
        </w:tc>
      </w:tr>
      <w:tr>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Documentos</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Todos los documentos del cliente</w:t>
            </w:r>
          </w:p>
        </w:tc>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GET /api/clientes/[id]</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P2</w:t>
            </w:r>
          </w:p>
        </w:tc>
      </w:tr>
    </w:tbl>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4.1.2 RF-WS-01: Pestana Portfolio 720 (CRITICA)</w:t>
      </w:r>
    </w:p>
    <w:p>
      <w:pPr>
        <w:spacing w:after="160" w:before="0" w:line="276"/>
      </w:pPr>
      <w:r>
        <w:rPr>
          <w:rFonts w:ascii="Arial" w:cs="Arial" w:eastAsia="Arial" w:hAnsi="Arial"/>
          <w:color w:val="1A1A1A"/>
          <w:sz w:val="22"/>
          <w:szCs w:val="22"/>
        </w:rPr>
        <w:t xml:space="preserve">La pestana Portfolio 720 es el entregable mas importante. Debe presentar los activos canonicos del cliente en una tabla interactiva con estas columnas exactas: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160"/>
        <w:gridCol w:w="1400"/>
        <w:gridCol w:w="1400"/>
      </w:tblGrid>
      <w:tr>
        <w:tc>
          <w:tcPr>
            <w:tcW w:type="dxa" w:w="22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Columna</w:t>
            </w:r>
          </w:p>
        </w:tc>
        <w:tc>
          <w:tcPr>
            <w:tcW w:type="dxa" w:w="12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Tipo</w:t>
            </w:r>
          </w:p>
        </w:tc>
        <w:tc>
          <w:tcPr>
            <w:tcW w:type="dxa" w:w="31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Fuente de dato</w:t>
            </w:r>
          </w:p>
        </w:tc>
        <w:tc>
          <w:tcPr>
            <w:tcW w:type="dxa" w:w="14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Ordenable</w:t>
            </w:r>
          </w:p>
        </w:tc>
        <w:tc>
          <w:tcPr>
            <w:tcW w:type="dxa" w:w="14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Filtrable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Clase patrimonial</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Enum</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canonical_asset.asset_class</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 (multi-select)</w:t>
            </w:r>
          </w:p>
        </w:tc>
      </w:tr>
      <w:tr>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Clave operativa</w:t>
            </w:r>
          </w:p>
        </w:tc>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String</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canonical_asset.operative_key</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 (texto)</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ISIN / Identificador</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String</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canonical_asset.isin</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 (texto)</w:t>
            </w:r>
          </w:p>
        </w:tc>
      </w:tr>
      <w:tr>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Pais</w:t>
            </w:r>
          </w:p>
        </w:tc>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ISO 3166</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canonical_asset.country</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 (multi-select)</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Titularidad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Enum</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canonical_asset.ownership_type</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 (select)</w:t>
            </w:r>
          </w:p>
        </w:tc>
      </w:tr>
      <w:tr>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Porcentaje</w:t>
            </w:r>
          </w:p>
        </w:tc>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Decimal %</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canonical_asset.ownership_pct</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No</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Valor fin ejercicio</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Currency EUR</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canonical_asset.year_end_value</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Rango</w:t>
            </w:r>
          </w:p>
        </w:tc>
      </w:tr>
      <w:tr>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Saldo medio Q4</w:t>
            </w:r>
          </w:p>
        </w:tc>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Currency EUR</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canonical_asset.q4_avg_balance</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No</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Metodo valoracion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Enum</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canonical_asset.valuation_method</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No</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 (select)</w:t>
            </w:r>
          </w:p>
        </w:tc>
      </w:tr>
      <w:tr>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Bloque 720</w:t>
            </w:r>
          </w:p>
        </w:tc>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Enum 1-4</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canonical_asset.block_720</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 (multi-select)</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Link[]</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canonical_asset.expediente_ids</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No</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No</w:t>
            </w:r>
          </w:p>
        </w:tc>
      </w:tr>
      <w:tr>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Incidencias</w:t>
            </w:r>
          </w:p>
        </w:tc>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Badge count</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canonical_asset.open_issues</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 (&gt;0)</w:t>
            </w:r>
          </w:p>
        </w:tc>
      </w:tr>
    </w:tbl>
    <w:p>
      <w:pPr>
        <w:spacing w:after="160" w:before="0" w:line="276"/>
      </w:pPr>
      <w:r>
        <w:rPr>
          <w:rFonts w:ascii="Arial" w:cs="Arial" w:eastAsia="Arial" w:hAnsi="Arial"/>
          <w:color w:val="1A1A1A"/>
          <w:sz w:val="22"/>
          <w:szCs w:val="22"/>
        </w:rPr>
        <w:t xml:space="preserve"/>
      </w:r>
    </w:p>
    <w:p>
      <w:pPr>
        <w:spacing w:after="160" w:before="0" w:line="276"/>
      </w:pPr>
      <w:r>
        <w:rPr>
          <w:rFonts w:ascii="Arial" w:cs="Arial" w:eastAsia="Arial" w:hAnsi="Arial"/>
          <w:b/>
          <w:bCs/>
          <w:color w:val="1A1A1A"/>
          <w:sz w:val="22"/>
          <w:szCs w:val="22"/>
        </w:rPr>
        <w:t xml:space="preserve">Funcionalidades obligatorias de la tabla:</w:t>
      </w:r>
    </w:p>
    <w:p>
      <w:pPr>
        <w:pStyle w:val="ListParagraph"/>
        <w:numPr>
          <w:ilvl w:val="0"/>
          <w:numId w:val="2"/>
        </w:numPr>
        <w:spacing w:after="80" w:before="0" w:line="276"/>
      </w:pPr>
      <w:r>
        <w:rPr>
          <w:rFonts w:ascii="Arial" w:cs="Arial" w:eastAsia="Arial" w:hAnsi="Arial"/>
          <w:color w:val="1A1A1A"/>
          <w:sz w:val="22"/>
          <w:szCs w:val="22"/>
        </w:rPr>
        <w:t xml:space="preserve">Paginacion servidor (50 filas por pagina por defecto)</w:t>
      </w:r>
    </w:p>
    <w:p>
      <w:pPr>
        <w:pStyle w:val="ListParagraph"/>
        <w:numPr>
          <w:ilvl w:val="0"/>
          <w:numId w:val="2"/>
        </w:numPr>
        <w:spacing w:after="80" w:before="0" w:line="276"/>
      </w:pPr>
      <w:r>
        <w:rPr>
          <w:rFonts w:ascii="Arial" w:cs="Arial" w:eastAsia="Arial" w:hAnsi="Arial"/>
          <w:color w:val="1A1A1A"/>
          <w:sz w:val="22"/>
          <w:szCs w:val="22"/>
        </w:rPr>
        <w:t xml:space="preserve">Ordenamiento por cualquier columna marcada como ordenable</w:t>
      </w:r>
    </w:p>
    <w:p>
      <w:pPr>
        <w:pStyle w:val="ListParagraph"/>
        <w:numPr>
          <w:ilvl w:val="0"/>
          <w:numId w:val="2"/>
        </w:numPr>
        <w:spacing w:after="80" w:before="0" w:line="276"/>
      </w:pPr>
      <w:r>
        <w:rPr>
          <w:rFonts w:ascii="Arial" w:cs="Arial" w:eastAsia="Arial" w:hAnsi="Arial"/>
          <w:color w:val="1A1A1A"/>
          <w:sz w:val="22"/>
          <w:szCs w:val="22"/>
        </w:rPr>
        <w:t xml:space="preserve">Filtrado global (busqueda por texto libre) y por columna</w:t>
      </w:r>
    </w:p>
    <w:p>
      <w:pPr>
        <w:pStyle w:val="ListParagraph"/>
        <w:numPr>
          <w:ilvl w:val="0"/>
          <w:numId w:val="2"/>
        </w:numPr>
        <w:spacing w:after="80" w:before="0" w:line="276"/>
      </w:pPr>
      <w:r>
        <w:rPr>
          <w:rFonts w:ascii="Arial" w:cs="Arial" w:eastAsia="Arial" w:hAnsi="Arial"/>
          <w:color w:val="1A1A1A"/>
          <w:sz w:val="22"/>
          <w:szCs w:val="22"/>
        </w:rPr>
        <w:t xml:space="preserve">Seleccion de filas (checkbox) para acciones bulk</w:t>
      </w:r>
    </w:p>
    <w:p>
      <w:pPr>
        <w:pStyle w:val="ListParagraph"/>
        <w:numPr>
          <w:ilvl w:val="0"/>
          <w:numId w:val="2"/>
        </w:numPr>
        <w:spacing w:after="80" w:before="0" w:line="276"/>
      </w:pPr>
      <w:r>
        <w:rPr>
          <w:rFonts w:ascii="Arial" w:cs="Arial" w:eastAsia="Arial" w:hAnsi="Arial"/>
          <w:color w:val="1A1A1A"/>
          <w:sz w:val="22"/>
          <w:szCs w:val="22"/>
        </w:rPr>
        <w:t xml:space="preserve">Columnas fijas: Clase patrimonial + ISIN siempre visibles al scroll horizontal</w:t>
      </w:r>
    </w:p>
    <w:p>
      <w:pPr>
        <w:pStyle w:val="ListParagraph"/>
        <w:numPr>
          <w:ilvl w:val="0"/>
          <w:numId w:val="2"/>
        </w:numPr>
        <w:spacing w:after="80" w:before="0" w:line="276"/>
      </w:pPr>
      <w:r>
        <w:rPr>
          <w:rFonts w:ascii="Arial" w:cs="Arial" w:eastAsia="Arial" w:hAnsi="Arial"/>
          <w:color w:val="1A1A1A"/>
          <w:sz w:val="22"/>
          <w:szCs w:val="22"/>
        </w:rPr>
        <w:t xml:space="preserve">Formateo numerico: EUR con separador de miles, porcentaje con 2 decimales</w:t>
      </w:r>
    </w:p>
    <w:p>
      <w:pPr>
        <w:pStyle w:val="ListParagraph"/>
        <w:numPr>
          <w:ilvl w:val="0"/>
          <w:numId w:val="2"/>
        </w:numPr>
        <w:spacing w:after="80" w:before="0" w:line="276"/>
      </w:pPr>
      <w:r>
        <w:rPr>
          <w:rFonts w:ascii="Arial" w:cs="Arial" w:eastAsia="Arial" w:hAnsi="Arial"/>
          <w:color w:val="1A1A1A"/>
          <w:sz w:val="22"/>
          <w:szCs w:val="22"/>
        </w:rPr>
        <w:t xml:space="preserve">Drill-down: click en fila abre panel lateral con detalle del activo y expedientes vinculados</w:t>
      </w:r>
    </w:p>
    <w:p>
      <w:pPr>
        <w:pStyle w:val="ListParagraph"/>
        <w:numPr>
          <w:ilvl w:val="0"/>
          <w:numId w:val="2"/>
        </w:numPr>
        <w:spacing w:after="80" w:before="0" w:line="276"/>
      </w:pPr>
      <w:r>
        <w:rPr>
          <w:rFonts w:ascii="Arial" w:cs="Arial" w:eastAsia="Arial" w:hAnsi="Arial"/>
          <w:color w:val="1A1A1A"/>
          <w:sz w:val="22"/>
          <w:szCs w:val="22"/>
        </w:rPr>
        <w:t xml:space="preserve">Export XLS: boton que descarga la tabla filtrada actual como .xlsx con formato profesional</w:t>
      </w:r>
    </w:p>
    <w:p>
      <w:pPr>
        <w:pStyle w:val="ListParagraph"/>
        <w:numPr>
          <w:ilvl w:val="0"/>
          <w:numId w:val="2"/>
        </w:numPr>
        <w:spacing w:after="80" w:before="0" w:line="276"/>
      </w:pPr>
      <w:r>
        <w:rPr>
          <w:rFonts w:ascii="Arial" w:cs="Arial" w:eastAsia="Arial" w:hAnsi="Arial"/>
          <w:color w:val="1A1A1A"/>
          <w:sz w:val="22"/>
          <w:szCs w:val="22"/>
        </w:rPr>
        <w:t xml:space="preserve">Resumen footer: totales por clase patrimonial y total general</w:t>
      </w:r>
    </w:p>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4.1.3 RF-WS-02: Pestana Resumen</w:t>
      </w:r>
    </w:p>
    <w:p>
      <w:pPr>
        <w:spacing w:after="160" w:before="0" w:line="276"/>
      </w:pPr>
      <w:r>
        <w:rPr>
          <w:rFonts w:ascii="Arial" w:cs="Arial" w:eastAsia="Arial" w:hAnsi="Arial"/>
          <w:color w:val="1A1A1A"/>
          <w:sz w:val="22"/>
          <w:szCs w:val="22"/>
        </w:rPr>
        <w:t xml:space="preserve">Vista ejecutiva del cliente con:</w:t>
      </w:r>
    </w:p>
    <w:p>
      <w:pPr>
        <w:pStyle w:val="ListParagraph"/>
        <w:numPr>
          <w:ilvl w:val="0"/>
          <w:numId w:val="2"/>
        </w:numPr>
        <w:spacing w:after="80" w:before="0" w:line="276"/>
      </w:pPr>
      <w:r>
        <w:rPr>
          <w:rFonts w:ascii="Arial" w:cs="Arial" w:eastAsia="Arial" w:hAnsi="Arial"/>
          <w:color w:val="1A1A1A"/>
          <w:sz w:val="22"/>
          <w:szCs w:val="22"/>
        </w:rPr>
        <w:t xml:space="preserve">Cabecera: nombre, NIF, referencia interna, estado, equipo asignado</w:t>
      </w:r>
    </w:p>
    <w:p>
      <w:pPr>
        <w:pStyle w:val="ListParagraph"/>
        <w:numPr>
          <w:ilvl w:val="0"/>
          <w:numId w:val="2"/>
        </w:numPr>
        <w:spacing w:after="80" w:before="0" w:line="276"/>
      </w:pPr>
      <w:r>
        <w:rPr>
          <w:rFonts w:ascii="Arial" w:cs="Arial" w:eastAsia="Arial" w:hAnsi="Arial"/>
          <w:color w:val="1A1A1A"/>
          <w:sz w:val="22"/>
          <w:szCs w:val="22"/>
        </w:rPr>
        <w:t xml:space="preserve">Unidad fiscal editable segun rol (sujeto pasivo, conyuge, NIF, alcance, vinculacion)</w:t>
      </w:r>
    </w:p>
    <w:p>
      <w:pPr>
        <w:pStyle w:val="ListParagraph"/>
        <w:numPr>
          <w:ilvl w:val="0"/>
          <w:numId w:val="2"/>
        </w:numPr>
        <w:spacing w:after="80" w:before="0" w:line="276"/>
      </w:pPr>
      <w:r>
        <w:rPr>
          <w:rFonts w:ascii="Arial" w:cs="Arial" w:eastAsia="Arial" w:hAnsi="Arial"/>
          <w:color w:val="1A1A1A"/>
          <w:sz w:val="22"/>
          <w:szCs w:val="22"/>
        </w:rPr>
        <w:t xml:space="preserve">KPIs: numero de activos, valor total patrimonio, expedientes activos, incidencias abiertas</w:t>
      </w:r>
    </w:p>
    <w:p>
      <w:pPr>
        <w:pStyle w:val="ListParagraph"/>
        <w:numPr>
          <w:ilvl w:val="0"/>
          <w:numId w:val="2"/>
        </w:numPr>
        <w:spacing w:after="80" w:before="0" w:line="276"/>
      </w:pPr>
      <w:r>
        <w:rPr>
          <w:rFonts w:ascii="Arial" w:cs="Arial" w:eastAsia="Arial" w:hAnsi="Arial"/>
          <w:color w:val="1A1A1A"/>
          <w:sz w:val="22"/>
          <w:szCs w:val="22"/>
        </w:rPr>
        <w:t xml:space="preserve">Card de siguiente paso: CTA al expediente o tarea mas prioritaria</w:t>
      </w:r>
    </w:p>
    <w:p>
      <w:pPr>
        <w:pStyle w:val="ListParagraph"/>
        <w:numPr>
          <w:ilvl w:val="0"/>
          <w:numId w:val="2"/>
        </w:numPr>
        <w:spacing w:after="80" w:before="0" w:line="276"/>
      </w:pPr>
      <w:r>
        <w:rPr>
          <w:rFonts w:ascii="Arial" w:cs="Arial" w:eastAsia="Arial" w:hAnsi="Arial"/>
          <w:color w:val="1A1A1A"/>
          <w:sz w:val="22"/>
          <w:szCs w:val="22"/>
        </w:rPr>
        <w:t xml:space="preserve">Timeline de actividad reciente (ultimos 10 eventos del cliente)</w:t>
      </w:r>
    </w:p>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4.1.4 RF-WS-03: Pestana Operaciones IRPF</w:t>
      </w:r>
    </w:p>
    <w:p>
      <w:pPr>
        <w:spacing w:after="160" w:before="0" w:line="276"/>
      </w:pPr>
      <w:r>
        <w:rPr>
          <w:rFonts w:ascii="Arial" w:cs="Arial" w:eastAsia="Arial" w:hAnsi="Arial"/>
          <w:color w:val="1A1A1A"/>
          <w:sz w:val="22"/>
          <w:szCs w:val="22"/>
        </w:rPr>
        <w:t xml:space="preserve">Tabla consolidada por ejercicio con las operaciones fiscales:</w:t>
      </w:r>
    </w:p>
    <w:p>
      <w:pPr>
        <w:pStyle w:val="ListParagraph"/>
        <w:numPr>
          <w:ilvl w:val="0"/>
          <w:numId w:val="2"/>
        </w:numPr>
        <w:spacing w:after="80" w:before="0" w:line="276"/>
      </w:pPr>
      <w:r>
        <w:rPr>
          <w:rFonts w:ascii="Arial" w:cs="Arial" w:eastAsia="Arial" w:hAnsi="Arial"/>
          <w:color w:val="1A1A1A"/>
          <w:sz w:val="22"/>
          <w:szCs w:val="22"/>
        </w:rPr>
        <w:t xml:space="preserve">Columnas: Fecha, Tipo (dividendo/interes/venta/compra), Activo, Importe bruto, Retencion, Importe neto, Ganancia/Perdida, Estado cuadre FIFO</w:t>
      </w:r>
    </w:p>
    <w:p>
      <w:pPr>
        <w:pStyle w:val="ListParagraph"/>
        <w:numPr>
          <w:ilvl w:val="0"/>
          <w:numId w:val="2"/>
        </w:numPr>
        <w:spacing w:after="80" w:before="0" w:line="276"/>
      </w:pPr>
      <w:r>
        <w:rPr>
          <w:rFonts w:ascii="Arial" w:cs="Arial" w:eastAsia="Arial" w:hAnsi="Arial"/>
          <w:color w:val="1A1A1A"/>
          <w:sz w:val="22"/>
          <w:szCs w:val="22"/>
        </w:rPr>
        <w:t xml:space="preserve">Subtotales por tipo de operacion</w:t>
      </w:r>
    </w:p>
    <w:p>
      <w:pPr>
        <w:pStyle w:val="ListParagraph"/>
        <w:numPr>
          <w:ilvl w:val="0"/>
          <w:numId w:val="2"/>
        </w:numPr>
        <w:spacing w:after="80" w:before="0" w:line="276"/>
      </w:pPr>
      <w:r>
        <w:rPr>
          <w:rFonts w:ascii="Arial" w:cs="Arial" w:eastAsia="Arial" w:hAnsi="Arial"/>
          <w:color w:val="1A1A1A"/>
          <w:sz w:val="22"/>
          <w:szCs w:val="22"/>
        </w:rPr>
        <w:t xml:space="preserve">Drill-down a detalle de lotes FIFO en ventas</w:t>
      </w:r>
    </w:p>
    <w:p>
      <w:pPr>
        <w:pStyle w:val="ListParagraph"/>
        <w:numPr>
          <w:ilvl w:val="0"/>
          <w:numId w:val="2"/>
        </w:numPr>
        <w:spacing w:after="80" w:before="0" w:line="276"/>
      </w:pPr>
      <w:r>
        <w:rPr>
          <w:rFonts w:ascii="Arial" w:cs="Arial" w:eastAsia="Arial" w:hAnsi="Arial"/>
          <w:color w:val="1A1A1A"/>
          <w:sz w:val="22"/>
          <w:szCs w:val="22"/>
        </w:rPr>
        <w:t xml:space="preserve">Export XLS con los mismos datos</w:t>
      </w:r>
    </w:p>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4.1.5 RF-WS-04: Pestana Patrimonio IP</w:t>
      </w:r>
    </w:p>
    <w:p>
      <w:pPr>
        <w:spacing w:after="160" w:before="0" w:line="276"/>
      </w:pPr>
      <w:r>
        <w:rPr>
          <w:rFonts w:ascii="Arial" w:cs="Arial" w:eastAsia="Arial" w:hAnsi="Arial"/>
          <w:color w:val="1A1A1A"/>
          <w:sz w:val="22"/>
          <w:szCs w:val="22"/>
        </w:rPr>
        <w:t xml:space="preserve">Tabla de valoracion a cierre para Modelo 714:</w:t>
      </w:r>
    </w:p>
    <w:p>
      <w:pPr>
        <w:pStyle w:val="ListParagraph"/>
        <w:numPr>
          <w:ilvl w:val="0"/>
          <w:numId w:val="2"/>
        </w:numPr>
        <w:spacing w:after="80" w:before="0" w:line="276"/>
      </w:pPr>
      <w:r>
        <w:rPr>
          <w:rFonts w:ascii="Arial" w:cs="Arial" w:eastAsia="Arial" w:hAnsi="Arial"/>
          <w:color w:val="1A1A1A"/>
          <w:sz w:val="22"/>
          <w:szCs w:val="22"/>
        </w:rPr>
        <w:t xml:space="preserve">Columnas: Clase patrimonial, Identificador, Pais, Valor declarable, Metodo valoracion, Umbral exento, Tipo de cambio</w:t>
      </w:r>
    </w:p>
    <w:p>
      <w:pPr>
        <w:pStyle w:val="ListParagraph"/>
        <w:numPr>
          <w:ilvl w:val="0"/>
          <w:numId w:val="2"/>
        </w:numPr>
        <w:spacing w:after="80" w:before="0" w:line="276"/>
      </w:pPr>
      <w:r>
        <w:rPr>
          <w:rFonts w:ascii="Arial" w:cs="Arial" w:eastAsia="Arial" w:hAnsi="Arial"/>
          <w:color w:val="1A1A1A"/>
          <w:sz w:val="22"/>
          <w:szCs w:val="22"/>
        </w:rPr>
        <w:t xml:space="preserve">Agrupacion por clase patrimonial</w:t>
      </w:r>
    </w:p>
    <w:p>
      <w:pPr>
        <w:pStyle w:val="ListParagraph"/>
        <w:numPr>
          <w:ilvl w:val="0"/>
          <w:numId w:val="2"/>
        </w:numPr>
        <w:spacing w:after="80" w:before="0" w:line="276"/>
      </w:pPr>
      <w:r>
        <w:rPr>
          <w:rFonts w:ascii="Arial" w:cs="Arial" w:eastAsia="Arial" w:hAnsi="Arial"/>
          <w:color w:val="1A1A1A"/>
          <w:sz w:val="22"/>
          <w:szCs w:val="22"/>
        </w:rPr>
        <w:t xml:space="preserve">Total patrimonio neto sujeto a IP</w:t>
      </w:r>
    </w:p>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4.1.6 RF-WS-05: Pestana Expedientes</w:t>
      </w:r>
    </w:p>
    <w:p>
      <w:pPr>
        <w:spacing w:after="160" w:before="0" w:line="276"/>
      </w:pPr>
      <w:r>
        <w:rPr>
          <w:rFonts w:ascii="Arial" w:cs="Arial" w:eastAsia="Arial" w:hAnsi="Arial"/>
          <w:color w:val="1A1A1A"/>
          <w:sz w:val="22"/>
          <w:szCs w:val="22"/>
        </w:rPr>
        <w:t xml:space="preserve">Lista de expedientes del cliente con:</w:t>
      </w:r>
    </w:p>
    <w:p>
      <w:pPr>
        <w:pStyle w:val="ListParagraph"/>
        <w:numPr>
          <w:ilvl w:val="0"/>
          <w:numId w:val="2"/>
        </w:numPr>
        <w:spacing w:after="80" w:before="0" w:line="276"/>
      </w:pPr>
      <w:r>
        <w:rPr>
          <w:rFonts w:ascii="Arial" w:cs="Arial" w:eastAsia="Arial" w:hAnsi="Arial"/>
          <w:color w:val="1A1A1A"/>
          <w:sz w:val="22"/>
          <w:szCs w:val="22"/>
        </w:rPr>
        <w:t xml:space="preserve">Columnas: Ejercicio, Modelo, Estado workflow, Fase actual, Documentos, Incidencias, Ultima actividad</w:t>
      </w:r>
    </w:p>
    <w:p>
      <w:pPr>
        <w:pStyle w:val="ListParagraph"/>
        <w:numPr>
          <w:ilvl w:val="0"/>
          <w:numId w:val="2"/>
        </w:numPr>
        <w:spacing w:after="80" w:before="0" w:line="276"/>
      </w:pPr>
      <w:r>
        <w:rPr>
          <w:rFonts w:ascii="Arial" w:cs="Arial" w:eastAsia="Arial" w:hAnsi="Arial"/>
          <w:color w:val="1A1A1A"/>
          <w:sz w:val="22"/>
          <w:szCs w:val="22"/>
        </w:rPr>
        <w:t xml:space="preserve">Badge de estado con color semantico (verde=cerrado, azul=activo, amarillo=atencion, rojo=bloqueado)</w:t>
      </w:r>
    </w:p>
    <w:p>
      <w:pPr>
        <w:pStyle w:val="ListParagraph"/>
        <w:numPr>
          <w:ilvl w:val="0"/>
          <w:numId w:val="2"/>
        </w:numPr>
        <w:spacing w:after="80" w:before="0" w:line="276"/>
      </w:pPr>
      <w:r>
        <w:rPr>
          <w:rFonts w:ascii="Arial" w:cs="Arial" w:eastAsia="Arial" w:hAnsi="Arial"/>
          <w:color w:val="1A1A1A"/>
          <w:sz w:val="22"/>
          <w:szCs w:val="22"/>
        </w:rPr>
        <w:t xml:space="preserve">Click directo al expediente en su fase actual</w:t>
      </w:r>
    </w:p>
    <w:p>
      <w:pPr>
        <w:pStyle w:val="ListParagraph"/>
        <w:numPr>
          <w:ilvl w:val="0"/>
          <w:numId w:val="2"/>
        </w:numPr>
        <w:spacing w:after="80" w:before="0" w:line="276"/>
      </w:pPr>
      <w:r>
        <w:rPr>
          <w:rFonts w:ascii="Arial" w:cs="Arial" w:eastAsia="Arial" w:hAnsi="Arial"/>
          <w:color w:val="1A1A1A"/>
          <w:sz w:val="22"/>
          <w:szCs w:val="22"/>
        </w:rPr>
        <w:t xml:space="preserve">Boton de creacion de nuevo expediente</w:t>
      </w:r>
    </w:p>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4.1.7 RF-WS-06: Pestana Documentos</w:t>
      </w:r>
    </w:p>
    <w:p>
      <w:pPr>
        <w:spacing w:after="160" w:before="0" w:line="276"/>
      </w:pPr>
      <w:r>
        <w:rPr>
          <w:rFonts w:ascii="Arial" w:cs="Arial" w:eastAsia="Arial" w:hAnsi="Arial"/>
          <w:color w:val="1A1A1A"/>
          <w:sz w:val="22"/>
          <w:szCs w:val="22"/>
        </w:rPr>
        <w:t xml:space="preserve">Tabla de todos los documentos del cliente transversal a expedientes:</w:t>
      </w:r>
    </w:p>
    <w:p>
      <w:pPr>
        <w:pStyle w:val="ListParagraph"/>
        <w:numPr>
          <w:ilvl w:val="0"/>
          <w:numId w:val="2"/>
        </w:numPr>
        <w:spacing w:after="80" w:before="0" w:line="276"/>
      </w:pPr>
      <w:r>
        <w:rPr>
          <w:rFonts w:ascii="Arial" w:cs="Arial" w:eastAsia="Arial" w:hAnsi="Arial"/>
          <w:color w:val="1A1A1A"/>
          <w:sz w:val="22"/>
          <w:szCs w:val="22"/>
        </w:rPr>
        <w:t xml:space="preserve">Columnas: Nombre, Tipo, Fecha, Expediente, Estado extraccion, Records extraidos, Revisiones pendientes</w:t>
      </w:r>
    </w:p>
    <w:p>
      <w:pPr>
        <w:pStyle w:val="ListParagraph"/>
        <w:numPr>
          <w:ilvl w:val="0"/>
          <w:numId w:val="2"/>
        </w:numPr>
        <w:spacing w:after="80" w:before="0" w:line="276"/>
      </w:pPr>
      <w:r>
        <w:rPr>
          <w:rFonts w:ascii="Arial" w:cs="Arial" w:eastAsia="Arial" w:hAnsi="Arial"/>
          <w:color w:val="1A1A1A"/>
          <w:sz w:val="22"/>
          <w:szCs w:val="22"/>
        </w:rPr>
        <w:t xml:space="preserve">Filtrado por expediente, tipo y estado</w:t>
      </w:r>
    </w:p>
    <w:p>
      <w:r>
        <w:br w:type="page"/>
      </w:r>
    </w:p>
    <w:p>
      <w:pPr>
        <w:pStyle w:val="Heading2"/>
        <w:spacing w:after="160" w:before="300" w:line="276"/>
      </w:pPr>
      <w:r>
        <w:rPr>
          <w:rFonts w:ascii="Arial" w:cs="Arial" w:eastAsia="Arial" w:hAnsi="Arial"/>
          <w:b/>
          <w:bCs/>
          <w:color w:val="1A1A1A"/>
          <w:sz w:val="30"/>
          <w:szCs w:val="30"/>
        </w:rPr>
        <w:t xml:space="preserve">4.2 RF-EXP: Expediente como Stepper Lineal (/expedientes/[id])</w:t>
      </w:r>
    </w:p>
    <w:p>
      <w:pPr>
        <w:spacing w:after="160" w:before="0" w:line="276"/>
      </w:pPr>
      <w:r>
        <w:rPr>
          <w:rFonts w:ascii="Arial" w:cs="Arial" w:eastAsia="Arial" w:hAnsi="Arial"/>
          <w:color w:val="1A1A1A"/>
          <w:sz w:val="22"/>
          <w:szCs w:val="22"/>
        </w:rPr>
        <w:t xml:space="preserve">Redisena el expediente de un monolito de 2.217 lineas a un stepper horizontal con 5 fases independientes.</w:t>
      </w:r>
    </w:p>
    <w:p>
      <w:pPr>
        <w:pStyle w:val="Heading3"/>
        <w:spacing w:after="120" w:before="240" w:line="276"/>
      </w:pPr>
      <w:r>
        <w:rPr>
          <w:rFonts w:ascii="Arial" w:cs="Arial" w:eastAsia="Arial" w:hAnsi="Arial"/>
          <w:b/>
          <w:bCs/>
          <w:color w:val="1A1A1A"/>
          <w:sz w:val="26"/>
          <w:szCs w:val="26"/>
        </w:rPr>
        <w:t xml:space="preserve">4.2.1 Estructura del stepper</w:t>
      </w:r>
    </w:p>
    <w:p>
      <w:pPr>
        <w:spacing w:after="160" w:before="0" w:line="276"/>
      </w:pPr>
      <w:r>
        <w:rPr>
          <w:rFonts w:ascii="Arial" w:cs="Arial" w:eastAsia="Arial" w:hAnsi="Arial"/>
          <w:color w:val="1A1A1A"/>
          <w:sz w:val="22"/>
          <w:szCs w:val="22"/>
        </w:rPr>
        <w:t xml:space="preserve">Barra horizontal con 5 pasos secuenciales. Cada paso tiene un estado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Estado</w:t>
            </w:r>
          </w:p>
        </w:tc>
        <w:tc>
          <w:tcPr>
            <w:tcW w:type="dxa" w:w="18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Color</w:t>
            </w:r>
          </w:p>
        </w:tc>
        <w:tc>
          <w:tcPr>
            <w:tcW w:type="dxa" w:w="18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Icono</w:t>
            </w:r>
          </w:p>
        </w:tc>
        <w:tc>
          <w:tcPr>
            <w:tcW w:type="dxa" w:w="39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Significado</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Completada</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Verde (#22C55E)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Check</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Fase cerrada, datos consolidados</w:t>
            </w:r>
          </w:p>
        </w:tc>
      </w:tr>
      <w:tr>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Activa</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Azul (#3B82F6)</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Circulo lleno</w:t>
            </w:r>
          </w:p>
        </w:tc>
        <w:tc>
          <w:tcPr>
            <w:tcW w:type="dxa" w:w="39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Fase en la que el usuario esta trabajando</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Pendiente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Gris (#9CA3AF)</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Circulo vacio</w:t>
            </w:r>
          </w:p>
        </w:tc>
        <w:tc>
          <w:tcPr>
            <w:tcW w:type="dxa" w:w="3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Fase disponible pero no iniciada</w:t>
            </w:r>
          </w:p>
        </w:tc>
      </w:tr>
      <w:tr>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Bloqueada</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Rojo (#EF4444)</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Candado</w:t>
            </w:r>
          </w:p>
        </w:tc>
        <w:tc>
          <w:tcPr>
            <w:tcW w:type="dxa" w:w="39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Fase no accesible (prerequisito incompleto)</w:t>
            </w:r>
          </w:p>
        </w:tc>
      </w:tr>
    </w:tbl>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4.2.2 Contexto fijo compartido</w:t>
      </w:r>
    </w:p>
    <w:p>
      <w:pPr>
        <w:spacing w:after="160" w:before="0" w:line="276"/>
      </w:pPr>
      <w:r>
        <w:rPr>
          <w:rFonts w:ascii="Arial" w:cs="Arial" w:eastAsia="Arial" w:hAnsi="Arial"/>
          <w:color w:val="1A1A1A"/>
          <w:sz w:val="22"/>
          <w:szCs w:val="22"/>
        </w:rPr>
        <w:t xml:space="preserve">En la parte superior de todas las fases, un bloque fijo muestra:</w:t>
      </w:r>
    </w:p>
    <w:p>
      <w:pPr>
        <w:pStyle w:val="ListParagraph"/>
        <w:numPr>
          <w:ilvl w:val="0"/>
          <w:numId w:val="2"/>
        </w:numPr>
        <w:spacing w:after="80" w:before="0" w:line="276"/>
      </w:pPr>
      <w:r>
        <w:rPr>
          <w:rFonts w:ascii="Arial" w:cs="Arial" w:eastAsia="Arial" w:hAnsi="Arial"/>
          <w:color w:val="1A1A1A"/>
          <w:sz w:val="22"/>
          <w:szCs w:val="22"/>
        </w:rPr>
        <w:t xml:space="preserve">Cliente: nombre + NIF + link a workspace cliente</w:t>
      </w:r>
    </w:p>
    <w:p>
      <w:pPr>
        <w:pStyle w:val="ListParagraph"/>
        <w:numPr>
          <w:ilvl w:val="0"/>
          <w:numId w:val="2"/>
        </w:numPr>
        <w:spacing w:after="80" w:before="0" w:line="276"/>
      </w:pPr>
      <w:r>
        <w:rPr>
          <w:rFonts w:ascii="Arial" w:cs="Arial" w:eastAsia="Arial" w:hAnsi="Arial"/>
          <w:color w:val="1A1A1A"/>
          <w:sz w:val="22"/>
          <w:szCs w:val="22"/>
        </w:rPr>
        <w:t xml:space="preserve">Expediente: referencia + modelo + ejercicio</w:t>
      </w:r>
    </w:p>
    <w:p>
      <w:pPr>
        <w:pStyle w:val="ListParagraph"/>
        <w:numPr>
          <w:ilvl w:val="0"/>
          <w:numId w:val="2"/>
        </w:numPr>
        <w:spacing w:after="80" w:before="0" w:line="276"/>
      </w:pPr>
      <w:r>
        <w:rPr>
          <w:rFonts w:ascii="Arial" w:cs="Arial" w:eastAsia="Arial" w:hAnsi="Arial"/>
          <w:color w:val="1A1A1A"/>
          <w:sz w:val="22"/>
          <w:szCs w:val="22"/>
        </w:rPr>
        <w:t xml:space="preserve">Estado: fase actual + completitud (ej: 3/5 fases completadas)</w:t>
      </w:r>
    </w:p>
    <w:p>
      <w:pPr>
        <w:pStyle w:val="ListParagraph"/>
        <w:numPr>
          <w:ilvl w:val="0"/>
          <w:numId w:val="2"/>
        </w:numPr>
        <w:spacing w:after="80" w:before="0" w:line="276"/>
      </w:pPr>
      <w:r>
        <w:rPr>
          <w:rFonts w:ascii="Arial" w:cs="Arial" w:eastAsia="Arial" w:hAnsi="Arial"/>
          <w:color w:val="1A1A1A"/>
          <w:sz w:val="22"/>
          <w:szCs w:val="22"/>
        </w:rPr>
        <w:t xml:space="preserve">Siguiente accion: CTA al bloqueo o tarea pendiente mas critica</w:t>
      </w:r>
    </w:p>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4.2.3 RF-EXP-01: Fase Resumen</w:t>
      </w:r>
    </w:p>
    <w:p>
      <w:pPr>
        <w:spacing w:after="160" w:before="0" w:line="276"/>
      </w:pPr>
      <w:r>
        <w:rPr>
          <w:rFonts w:ascii="Arial" w:cs="Arial" w:eastAsia="Arial" w:hAnsi="Arial"/>
          <w:color w:val="1A1A1A"/>
          <w:sz w:val="22"/>
          <w:szCs w:val="22"/>
        </w:rPr>
        <w:t xml:space="preserve">Vista general del expediente con:</w:t>
      </w:r>
    </w:p>
    <w:p>
      <w:pPr>
        <w:pStyle w:val="ListParagraph"/>
        <w:numPr>
          <w:ilvl w:val="0"/>
          <w:numId w:val="2"/>
        </w:numPr>
        <w:spacing w:after="80" w:before="0" w:line="276"/>
      </w:pPr>
      <w:r>
        <w:rPr>
          <w:rFonts w:ascii="Arial" w:cs="Arial" w:eastAsia="Arial" w:hAnsi="Arial"/>
          <w:color w:val="1A1A1A"/>
          <w:sz w:val="22"/>
          <w:szCs w:val="22"/>
        </w:rPr>
        <w:t xml:space="preserve">Estado general y KPIs (documentos, extracciones, activos canonicos, validaciones)</w:t>
      </w:r>
    </w:p>
    <w:p>
      <w:pPr>
        <w:pStyle w:val="ListParagraph"/>
        <w:numPr>
          <w:ilvl w:val="0"/>
          <w:numId w:val="2"/>
        </w:numPr>
        <w:spacing w:after="80" w:before="0" w:line="276"/>
      </w:pPr>
      <w:r>
        <w:rPr>
          <w:rFonts w:ascii="Arial" w:cs="Arial" w:eastAsia="Arial" w:hAnsi="Arial"/>
          <w:color w:val="1A1A1A"/>
          <w:sz w:val="22"/>
          <w:szCs w:val="22"/>
        </w:rPr>
        <w:t xml:space="preserve">Ownership (responsable, equipo)</w:t>
      </w:r>
    </w:p>
    <w:p>
      <w:pPr>
        <w:pStyle w:val="ListParagraph"/>
        <w:numPr>
          <w:ilvl w:val="0"/>
          <w:numId w:val="2"/>
        </w:numPr>
        <w:spacing w:after="80" w:before="0" w:line="276"/>
      </w:pPr>
      <w:r>
        <w:rPr>
          <w:rFonts w:ascii="Arial" w:cs="Arial" w:eastAsia="Arial" w:hAnsi="Arial"/>
          <w:color w:val="1A1A1A"/>
          <w:sz w:val="22"/>
          <w:szCs w:val="22"/>
        </w:rPr>
        <w:t xml:space="preserve">Workflow timeline (ultimos eventos)</w:t>
      </w:r>
    </w:p>
    <w:p>
      <w:pPr>
        <w:pStyle w:val="ListParagraph"/>
        <w:numPr>
          <w:ilvl w:val="0"/>
          <w:numId w:val="2"/>
        </w:numPr>
        <w:spacing w:after="80" w:before="0" w:line="276"/>
      </w:pPr>
      <w:r>
        <w:rPr>
          <w:rFonts w:ascii="Arial" w:cs="Arial" w:eastAsia="Arial" w:hAnsi="Arial"/>
          <w:color w:val="1A1A1A"/>
          <w:sz w:val="22"/>
          <w:szCs w:val="22"/>
        </w:rPr>
        <w:t xml:space="preserve">Tarea pendiente con CTA directo</w:t>
      </w:r>
    </w:p>
    <w:p>
      <w:pPr>
        <w:pStyle w:val="ListParagraph"/>
        <w:numPr>
          <w:ilvl w:val="0"/>
          <w:numId w:val="2"/>
        </w:numPr>
        <w:spacing w:after="80" w:before="0" w:line="276"/>
      </w:pPr>
      <w:r>
        <w:rPr>
          <w:rFonts w:ascii="Arial" w:cs="Arial" w:eastAsia="Arial" w:hAnsi="Arial"/>
          <w:color w:val="1A1A1A"/>
          <w:sz w:val="22"/>
          <w:szCs w:val="22"/>
        </w:rPr>
        <w:t xml:space="preserve">Siguiente hito del expediente</w:t>
      </w:r>
    </w:p>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4.2.4 RF-EXP-02: Fase Documental</w:t>
      </w:r>
    </w:p>
    <w:p>
      <w:pPr>
        <w:spacing w:after="160" w:before="0" w:line="276"/>
      </w:pPr>
      <w:r>
        <w:rPr>
          <w:rFonts w:ascii="Arial" w:cs="Arial" w:eastAsia="Arial" w:hAnsi="Arial"/>
          <w:color w:val="1A1A1A"/>
          <w:sz w:val="22"/>
          <w:szCs w:val="22"/>
        </w:rPr>
        <w:t xml:space="preserve">Gestion de la carga y parseo de documentos:</w:t>
      </w:r>
    </w:p>
    <w:p>
      <w:pPr>
        <w:pStyle w:val="ListParagraph"/>
        <w:numPr>
          <w:ilvl w:val="0"/>
          <w:numId w:val="2"/>
        </w:numPr>
        <w:spacing w:after="80" w:before="0" w:line="276"/>
      </w:pPr>
      <w:r>
        <w:rPr>
          <w:rFonts w:ascii="Arial" w:cs="Arial" w:eastAsia="Arial" w:hAnsi="Arial"/>
          <w:color w:val="1A1A1A"/>
          <w:sz w:val="22"/>
          <w:szCs w:val="22"/>
        </w:rPr>
        <w:t xml:space="preserve">Tabla de documentos del expediente con estado de extraccion</w:t>
      </w:r>
    </w:p>
    <w:p>
      <w:pPr>
        <w:pStyle w:val="ListParagraph"/>
        <w:numPr>
          <w:ilvl w:val="0"/>
          <w:numId w:val="2"/>
        </w:numPr>
        <w:spacing w:after="80" w:before="0" w:line="276"/>
      </w:pPr>
      <w:r>
        <w:rPr>
          <w:rFonts w:ascii="Arial" w:cs="Arial" w:eastAsia="Arial" w:hAnsi="Arial"/>
          <w:color w:val="1A1A1A"/>
          <w:sz w:val="22"/>
          <w:szCs w:val="22"/>
        </w:rPr>
        <w:t xml:space="preserve">Formulario de carga (drag-and-drop, multi-file)</w:t>
      </w:r>
    </w:p>
    <w:p>
      <w:pPr>
        <w:pStyle w:val="ListParagraph"/>
        <w:numPr>
          <w:ilvl w:val="0"/>
          <w:numId w:val="2"/>
        </w:numPr>
        <w:spacing w:after="80" w:before="0" w:line="276"/>
      </w:pPr>
      <w:r>
        <w:rPr>
          <w:rFonts w:ascii="Arial" w:cs="Arial" w:eastAsia="Arial" w:hAnsi="Arial"/>
          <w:color w:val="1A1A1A"/>
          <w:sz w:val="22"/>
          <w:szCs w:val="22"/>
        </w:rPr>
        <w:t xml:space="preserve">Estado del parseo por documento (en cola, procesando, completado, error, revision manual)</w:t>
      </w:r>
    </w:p>
    <w:p>
      <w:pPr>
        <w:pStyle w:val="ListParagraph"/>
        <w:numPr>
          <w:ilvl w:val="0"/>
          <w:numId w:val="2"/>
        </w:numPr>
        <w:spacing w:after="80" w:before="0" w:line="276"/>
      </w:pPr>
      <w:r>
        <w:rPr>
          <w:rFonts w:ascii="Arial" w:cs="Arial" w:eastAsia="Arial" w:hAnsi="Arial"/>
          <w:color w:val="1A1A1A"/>
          <w:sz w:val="22"/>
          <w:szCs w:val="22"/>
        </w:rPr>
        <w:t xml:space="preserve">Explicacion contextual de que hace el sistema con cada tipo de documento</w:t>
      </w:r>
    </w:p>
    <w:p>
      <w:pPr>
        <w:spacing w:after="160" w:before="0" w:line="276"/>
      </w:pPr>
      <w:r>
        <w:rPr>
          <w:rFonts w:ascii="Arial" w:cs="Arial" w:eastAsia="Arial" w:hAnsi="Arial"/>
          <w:b/>
          <w:bCs/>
          <w:color w:val="1A1A1A"/>
          <w:sz w:val="22"/>
          <w:szCs w:val="22"/>
        </w:rPr>
        <w:t xml:space="preserve">Regla:</w:t>
      </w:r>
      <w:r>
        <w:rPr>
          <w:rFonts w:ascii="Arial" w:cs="Arial" w:eastAsia="Arial" w:hAnsi="Arial"/>
          <w:color w:val="1A1A1A"/>
          <w:sz w:val="22"/>
          <w:szCs w:val="22"/>
        </w:rPr>
        <w:t xml:space="preserve"> La ingesta solo opera sobre expedientes existentes vinculados a cliente.</w:t>
      </w:r>
    </w:p>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4.2.5 RF-EXP-03: Fase Revision</w:t>
      </w:r>
    </w:p>
    <w:p>
      <w:pPr>
        <w:spacing w:after="160" w:before="0" w:line="276"/>
      </w:pPr>
      <w:r>
        <w:rPr>
          <w:rFonts w:ascii="Arial" w:cs="Arial" w:eastAsia="Arial" w:hAnsi="Arial"/>
          <w:color w:val="1A1A1A"/>
          <w:sz w:val="22"/>
          <w:szCs w:val="22"/>
        </w:rPr>
        <w:t xml:space="preserve">Interface para resolver revision manual:</w:t>
      </w:r>
    </w:p>
    <w:p>
      <w:pPr>
        <w:pStyle w:val="ListParagraph"/>
        <w:numPr>
          <w:ilvl w:val="0"/>
          <w:numId w:val="2"/>
        </w:numPr>
        <w:spacing w:after="80" w:before="0" w:line="276"/>
      </w:pPr>
      <w:r>
        <w:rPr>
          <w:rFonts w:ascii="Arial" w:cs="Arial" w:eastAsia="Arial" w:hAnsi="Arial"/>
          <w:color w:val="1A1A1A"/>
          <w:sz w:val="22"/>
          <w:szCs w:val="22"/>
        </w:rPr>
        <w:t xml:space="preserve">Documentos con extracciones pendientes de revision</w:t>
      </w:r>
    </w:p>
    <w:p>
      <w:pPr>
        <w:pStyle w:val="ListParagraph"/>
        <w:numPr>
          <w:ilvl w:val="0"/>
          <w:numId w:val="2"/>
        </w:numPr>
        <w:spacing w:after="80" w:before="0" w:line="276"/>
      </w:pPr>
      <w:r>
        <w:rPr>
          <w:rFonts w:ascii="Arial" w:cs="Arial" w:eastAsia="Arial" w:hAnsi="Arial"/>
          <w:color w:val="1A1A1A"/>
          <w:sz w:val="22"/>
          <w:szCs w:val="22"/>
        </w:rPr>
        <w:t xml:space="preserve">Acceso directo a bandeja de trabajo filtrada por este expediente</w:t>
      </w:r>
    </w:p>
    <w:p>
      <w:pPr>
        <w:pStyle w:val="ListParagraph"/>
        <w:numPr>
          <w:ilvl w:val="0"/>
          <w:numId w:val="2"/>
        </w:numPr>
        <w:spacing w:after="80" w:before="0" w:line="276"/>
      </w:pPr>
      <w:r>
        <w:rPr>
          <w:rFonts w:ascii="Arial" w:cs="Arial" w:eastAsia="Arial" w:hAnsi="Arial"/>
          <w:color w:val="1A1A1A"/>
          <w:sz w:val="22"/>
          <w:szCs w:val="22"/>
        </w:rPr>
        <w:t xml:space="preserve">Indicador de avance (ej: 8/12 extracciones aprobadas)</w:t>
      </w:r>
    </w:p>
    <w:p>
      <w:pPr>
        <w:pStyle w:val="ListParagraph"/>
        <w:numPr>
          <w:ilvl w:val="0"/>
          <w:numId w:val="2"/>
        </w:numPr>
        <w:spacing w:after="80" w:before="0" w:line="276"/>
      </w:pPr>
      <w:r>
        <w:rPr>
          <w:rFonts w:ascii="Arial" w:cs="Arial" w:eastAsia="Arial" w:hAnsi="Arial"/>
          <w:color w:val="1A1A1A"/>
          <w:sz w:val="22"/>
          <w:szCs w:val="22"/>
        </w:rPr>
        <w:t xml:space="preserve">Criterio claro de cuando la fase esta completa</w:t>
      </w:r>
    </w:p>
    <w:p>
      <w:pPr>
        <w:spacing w:after="160" w:before="0" w:line="276"/>
      </w:pPr>
      <w:r>
        <w:rPr>
          <w:rFonts w:ascii="Arial" w:cs="Arial" w:eastAsia="Arial" w:hAnsi="Arial"/>
          <w:b/>
          <w:bCs/>
          <w:color w:val="1A1A1A"/>
          <w:sz w:val="22"/>
          <w:szCs w:val="22"/>
        </w:rPr>
        <w:t xml:space="preserve">Regla:</w:t>
      </w:r>
      <w:r>
        <w:rPr>
          <w:rFonts w:ascii="Arial" w:cs="Arial" w:eastAsia="Arial" w:hAnsi="Arial"/>
          <w:color w:val="1A1A1A"/>
          <w:sz w:val="22"/>
          <w:szCs w:val="22"/>
        </w:rPr>
        <w:t xml:space="preserve"> No puede cerrarse si quedan documentos en revision o con status de fallo.</w:t>
      </w:r>
    </w:p>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4.2.6 RF-EXP-04: Fase Canonico</w:t>
      </w:r>
    </w:p>
    <w:p>
      <w:pPr>
        <w:spacing w:after="160" w:before="0" w:line="276"/>
      </w:pPr>
      <w:r>
        <w:rPr>
          <w:rFonts w:ascii="Arial" w:cs="Arial" w:eastAsia="Arial" w:hAnsi="Arial"/>
          <w:color w:val="1A1A1A"/>
          <w:sz w:val="22"/>
          <w:szCs w:val="22"/>
        </w:rPr>
        <w:t xml:space="preserve">Tabla de activos y eventos canonicos con edicion inline:</w:t>
      </w:r>
    </w:p>
    <w:p>
      <w:pPr>
        <w:pStyle w:val="ListParagraph"/>
        <w:numPr>
          <w:ilvl w:val="0"/>
          <w:numId w:val="2"/>
        </w:numPr>
        <w:spacing w:after="80" w:before="0" w:line="276"/>
      </w:pPr>
      <w:r>
        <w:rPr>
          <w:rFonts w:ascii="Arial" w:cs="Arial" w:eastAsia="Arial" w:hAnsi="Arial"/>
          <w:color w:val="1A1A1A"/>
          <w:sz w:val="22"/>
          <w:szCs w:val="22"/>
        </w:rPr>
        <w:t xml:space="preserve">DataTable de activos canonicos (mismas columnas que Portfolio 720 pero scoped al expediente)</w:t>
      </w:r>
    </w:p>
    <w:p>
      <w:pPr>
        <w:pStyle w:val="ListParagraph"/>
        <w:numPr>
          <w:ilvl w:val="0"/>
          <w:numId w:val="2"/>
        </w:numPr>
        <w:spacing w:after="80" w:before="0" w:line="276"/>
      </w:pPr>
      <w:r>
        <w:rPr>
          <w:rFonts w:ascii="Arial" w:cs="Arial" w:eastAsia="Arial" w:hAnsi="Arial"/>
          <w:color w:val="1A1A1A"/>
          <w:sz w:val="22"/>
          <w:szCs w:val="22"/>
        </w:rPr>
        <w:t xml:space="preserve">DataTable de eventos fiscales canonicos (fecha, tipo, activo, importe, retencion)</w:t>
      </w:r>
    </w:p>
    <w:p>
      <w:pPr>
        <w:pStyle w:val="ListParagraph"/>
        <w:numPr>
          <w:ilvl w:val="0"/>
          <w:numId w:val="2"/>
        </w:numPr>
        <w:spacing w:after="80" w:before="0" w:line="276"/>
      </w:pPr>
      <w:r>
        <w:rPr>
          <w:rFonts w:ascii="Arial" w:cs="Arial" w:eastAsia="Arial" w:hAnsi="Arial"/>
          <w:color w:val="1A1A1A"/>
          <w:sz w:val="22"/>
          <w:szCs w:val="22"/>
        </w:rPr>
        <w:t xml:space="preserve">Edicion inline por celda con validacion Zod</w:t>
      </w:r>
    </w:p>
    <w:p>
      <w:pPr>
        <w:pStyle w:val="ListParagraph"/>
        <w:numPr>
          <w:ilvl w:val="0"/>
          <w:numId w:val="2"/>
        </w:numPr>
        <w:spacing w:after="80" w:before="0" w:line="276"/>
      </w:pPr>
      <w:r>
        <w:rPr>
          <w:rFonts w:ascii="Arial" w:cs="Arial" w:eastAsia="Arial" w:hAnsi="Arial"/>
          <w:color w:val="1A1A1A"/>
          <w:sz w:val="22"/>
          <w:szCs w:val="22"/>
        </w:rPr>
        <w:t xml:space="preserve">Alta manual de activo o evento</w:t>
      </w:r>
    </w:p>
    <w:p>
      <w:pPr>
        <w:pStyle w:val="ListParagraph"/>
        <w:numPr>
          <w:ilvl w:val="0"/>
          <w:numId w:val="2"/>
        </w:numPr>
        <w:spacing w:after="80" w:before="0" w:line="276"/>
      </w:pPr>
      <w:r>
        <w:rPr>
          <w:rFonts w:ascii="Arial" w:cs="Arial" w:eastAsia="Arial" w:hAnsi="Arial"/>
          <w:color w:val="1A1A1A"/>
          <w:sz w:val="22"/>
          <w:szCs w:val="22"/>
        </w:rPr>
        <w:t xml:space="preserve">Aprobacion canonica por lote (seleccion multiple + boton aprobar)</w:t>
      </w:r>
    </w:p>
    <w:p>
      <w:pPr>
        <w:pStyle w:val="ListParagraph"/>
        <w:numPr>
          <w:ilvl w:val="0"/>
          <w:numId w:val="2"/>
        </w:numPr>
        <w:spacing w:after="80" w:before="0" w:line="276"/>
      </w:pPr>
      <w:r>
        <w:rPr>
          <w:rFonts w:ascii="Arial" w:cs="Arial" w:eastAsia="Arial" w:hAnsi="Arial"/>
          <w:color w:val="1A1A1A"/>
          <w:sz w:val="22"/>
          <w:szCs w:val="22"/>
        </w:rPr>
        <w:t xml:space="preserve">Estado de aprobacion visible (aprobado/pendiente/rechazado)</w:t>
      </w:r>
    </w:p>
    <w:p>
      <w:pPr>
        <w:spacing w:after="160" w:before="0" w:line="276"/>
      </w:pPr>
      <w:r>
        <w:rPr>
          <w:rFonts w:ascii="Arial" w:cs="Arial" w:eastAsia="Arial" w:hAnsi="Arial"/>
          <w:b/>
          <w:bCs/>
          <w:color w:val="1A1A1A"/>
          <w:sz w:val="22"/>
          <w:szCs w:val="22"/>
        </w:rPr>
        <w:t xml:space="preserve">Regla:</w:t>
      </w:r>
      <w:r>
        <w:rPr>
          <w:rFonts w:ascii="Arial" w:cs="Arial" w:eastAsia="Arial" w:hAnsi="Arial"/>
          <w:color w:val="1A1A1A"/>
          <w:sz w:val="22"/>
          <w:szCs w:val="22"/>
        </w:rPr>
        <w:t xml:space="preserve"> El canonico es la fuente de verdad para AEAT. Las ediciones se auditan.</w:t>
      </w:r>
    </w:p>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4.2.7 RF-EXP-05: Fase Modelos</w:t>
      </w:r>
    </w:p>
    <w:p>
      <w:pPr>
        <w:spacing w:after="160" w:before="0" w:line="276"/>
      </w:pPr>
      <w:r>
        <w:rPr>
          <w:rFonts w:ascii="Arial" w:cs="Arial" w:eastAsia="Arial" w:hAnsi="Arial"/>
          <w:color w:val="1A1A1A"/>
          <w:sz w:val="22"/>
          <w:szCs w:val="22"/>
        </w:rPr>
        <w:t xml:space="preserve">Preparacion y salida declarativa:</w:t>
      </w:r>
    </w:p>
    <w:p>
      <w:pPr>
        <w:pStyle w:val="ListParagraph"/>
        <w:numPr>
          <w:ilvl w:val="0"/>
          <w:numId w:val="2"/>
        </w:numPr>
        <w:spacing w:after="80" w:before="0" w:line="276"/>
      </w:pPr>
      <w:r>
        <w:rPr>
          <w:rFonts w:ascii="Arial" w:cs="Arial" w:eastAsia="Arial" w:hAnsi="Arial"/>
          <w:color w:val="1A1A1A"/>
          <w:sz w:val="22"/>
          <w:szCs w:val="22"/>
        </w:rPr>
        <w:t xml:space="preserve">Checklist declarativo con semaforo (verde/amarillo/rojo) por criterio de validacion</w:t>
      </w:r>
    </w:p>
    <w:p>
      <w:pPr>
        <w:pStyle w:val="ListParagraph"/>
        <w:numPr>
          <w:ilvl w:val="0"/>
          <w:numId w:val="2"/>
        </w:numPr>
        <w:spacing w:after="80" w:before="0" w:line="276"/>
      </w:pPr>
      <w:r>
        <w:rPr>
          <w:rFonts w:ascii="Arial" w:cs="Arial" w:eastAsia="Arial" w:hAnsi="Arial"/>
          <w:color w:val="1A1A1A"/>
          <w:sz w:val="22"/>
          <w:szCs w:val="22"/>
        </w:rPr>
        <w:t xml:space="preserve">Tabla de validaciones con resultado, descripcion y accion sugerida</w:t>
      </w:r>
    </w:p>
    <w:p>
      <w:pPr>
        <w:pStyle w:val="ListParagraph"/>
        <w:numPr>
          <w:ilvl w:val="0"/>
          <w:numId w:val="2"/>
        </w:numPr>
        <w:spacing w:after="80" w:before="0" w:line="276"/>
      </w:pPr>
      <w:r>
        <w:rPr>
          <w:rFonts w:ascii="Arial" w:cs="Arial" w:eastAsia="Arial" w:hAnsi="Arial"/>
          <w:color w:val="1A1A1A"/>
          <w:sz w:val="22"/>
          <w:szCs w:val="22"/>
        </w:rPr>
        <w:t xml:space="preserve">Botones de salida: Informe PDF, XLS operativo, Formato AEAT</w:t>
      </w:r>
    </w:p>
    <w:p>
      <w:pPr>
        <w:pStyle w:val="ListParagraph"/>
        <w:numPr>
          <w:ilvl w:val="0"/>
          <w:numId w:val="2"/>
        </w:numPr>
        <w:spacing w:after="80" w:before="0" w:line="276"/>
      </w:pPr>
      <w:r>
        <w:rPr>
          <w:rFonts w:ascii="Arial" w:cs="Arial" w:eastAsia="Arial" w:hAnsi="Arial"/>
          <w:color w:val="1A1A1A"/>
          <w:sz w:val="22"/>
          <w:szCs w:val="22"/>
        </w:rPr>
        <w:t xml:space="preserve">Descarga condicional: si el canonico no esta aprobado, el boton AEAT se desactiva con tooltip explicativo</w:t>
      </w:r>
    </w:p>
    <w:p>
      <w:pPr>
        <w:spacing w:after="160" w:before="0" w:line="276"/>
      </w:pPr>
      <w:r>
        <w:rPr>
          <w:rFonts w:ascii="Arial" w:cs="Arial" w:eastAsia="Arial" w:hAnsi="Arial"/>
          <w:b/>
          <w:bCs/>
          <w:color w:val="1A1A1A"/>
          <w:sz w:val="22"/>
          <w:szCs w:val="22"/>
        </w:rPr>
        <w:t xml:space="preserve">Regla:</w:t>
      </w:r>
      <w:r>
        <w:rPr>
          <w:rFonts w:ascii="Arial" w:cs="Arial" w:eastAsia="Arial" w:hAnsi="Arial"/>
          <w:color w:val="1A1A1A"/>
          <w:sz w:val="22"/>
          <w:szCs w:val="22"/>
        </w:rPr>
        <w:t xml:space="preserve"> No permite salida AEAT final si el canonico no esta aprobado.</w:t>
      </w:r>
    </w:p>
    <w:p>
      <w:r>
        <w:br w:type="page"/>
      </w:r>
    </w:p>
    <w:p>
      <w:pPr>
        <w:pStyle w:val="Heading2"/>
        <w:spacing w:after="160" w:before="300" w:line="276"/>
      </w:pPr>
      <w:r>
        <w:rPr>
          <w:rFonts w:ascii="Arial" w:cs="Arial" w:eastAsia="Arial" w:hAnsi="Arial"/>
          <w:b/>
          <w:bCs/>
          <w:color w:val="1A1A1A"/>
          <w:sz w:val="30"/>
          <w:szCs w:val="30"/>
        </w:rPr>
        <w:t xml:space="preserve">4.3 RF-DASH: Dashboard Accionable (/)</w:t>
      </w:r>
    </w:p>
    <w:p>
      <w:pPr>
        <w:spacing w:after="160" w:before="0" w:line="276"/>
      </w:pPr>
      <w:r>
        <w:rPr>
          <w:rFonts w:ascii="Arial" w:cs="Arial" w:eastAsia="Arial" w:hAnsi="Arial"/>
          <w:color w:val="1A1A1A"/>
          <w:sz w:val="22"/>
          <w:szCs w:val="22"/>
        </w:rPr>
        <w:t xml:space="preserve">Redisena Mi cartera para priorizar la accion operativa.</w:t>
      </w:r>
    </w:p>
    <w:p>
      <w:pPr>
        <w:pStyle w:val="Heading3"/>
        <w:spacing w:after="120" w:before="240" w:line="276"/>
      </w:pPr>
      <w:r>
        <w:rPr>
          <w:rFonts w:ascii="Arial" w:cs="Arial" w:eastAsia="Arial" w:hAnsi="Arial"/>
          <w:b/>
          <w:bCs/>
          <w:color w:val="1A1A1A"/>
          <w:sz w:val="26"/>
          <w:szCs w:val="26"/>
        </w:rPr>
        <w:t xml:space="preserve">4.3.1 Estado actual vs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Elemento</w:t>
            </w:r>
          </w:p>
        </w:tc>
        <w:tc>
          <w:tcPr>
            <w:tcW w:type="dxa" w:w="368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Actual</w:t>
            </w:r>
          </w:p>
        </w:tc>
        <w:tc>
          <w:tcPr>
            <w:tcW w:type="dxa" w:w="368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Objetivo</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Hero</w:t>
            </w:r>
          </w:p>
        </w:tc>
        <w:tc>
          <w:tcPr>
            <w:tcW w:type="dxa" w:w="36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KPIs tecnicos (cola parser, extracciones, alertas)</w:t>
            </w:r>
          </w:p>
        </w:tc>
        <w:tc>
          <w:tcPr>
            <w:tcW w:type="dxa" w:w="36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Cards de accion (siguiente cliente, siguiente tarea)</w:t>
            </w:r>
          </w:p>
        </w:tc>
      </w:tr>
      <w:tr>
        <w:tc>
          <w:tcPr>
            <w:tcW w:type="dxa" w:w="2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Tabla principal</w:t>
            </w:r>
          </w:p>
        </w:tc>
        <w:tc>
          <w:tcPr>
            <w:tcW w:type="dxa" w:w="36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Expedientes priorizados con metricas</w:t>
            </w:r>
          </w:p>
        </w:tc>
        <w:tc>
          <w:tcPr>
            <w:tcW w:type="dxa" w:w="36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Mis tareas pendientes (revision, aprobacion, cierre)</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Sidebar</w:t>
            </w:r>
          </w:p>
        </w:tc>
        <w:tc>
          <w:tcPr>
            <w:tcW w:type="dxa" w:w="36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Cobertura por modelo (sin contexto)</w:t>
            </w:r>
          </w:p>
        </w:tc>
        <w:tc>
          <w:tcPr>
            <w:tcW w:type="dxa" w:w="36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Cobertura declarativa con semaforo y drill-down</w:t>
            </w:r>
          </w:p>
        </w:tc>
      </w:tr>
      <w:tr>
        <w:tc>
          <w:tcPr>
            <w:tcW w:type="dxa" w:w="2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Accion primaria</w:t>
            </w:r>
          </w:p>
        </w:tc>
        <w:tc>
          <w:tcPr>
            <w:tcW w:type="dxa" w:w="36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Ninguna clara</w:t>
            </w:r>
          </w:p>
        </w:tc>
        <w:tc>
          <w:tcPr>
            <w:tcW w:type="dxa" w:w="36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CTA grande al trabajo mas urgente</w:t>
            </w:r>
          </w:p>
        </w:tc>
      </w:tr>
    </w:tbl>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4.3.2 RF-DASH-01: Componentes del dashboard</w:t>
      </w:r>
    </w:p>
    <w:p>
      <w:pPr>
        <w:pStyle w:val="ListParagraph"/>
        <w:numPr>
          <w:ilvl w:val="0"/>
          <w:numId w:val="2"/>
        </w:numPr>
        <w:spacing w:after="80" w:before="0" w:line="276"/>
      </w:pPr>
      <w:r>
        <w:rPr>
          <w:rFonts w:ascii="Arial" w:cs="Arial" w:eastAsia="Arial" w:hAnsi="Arial"/>
          <w:color w:val="1A1A1A"/>
          <w:sz w:val="22"/>
          <w:szCs w:val="22"/>
        </w:rPr>
        <w:t xml:space="preserve">Card de accion prioritaria: el trabajo mas urgente con CTA directo</w:t>
      </w:r>
    </w:p>
    <w:p>
      <w:pPr>
        <w:pStyle w:val="ListParagraph"/>
        <w:numPr>
          <w:ilvl w:val="0"/>
          <w:numId w:val="2"/>
        </w:numPr>
        <w:spacing w:after="80" w:before="0" w:line="276"/>
      </w:pPr>
      <w:r>
        <w:rPr>
          <w:rFonts w:ascii="Arial" w:cs="Arial" w:eastAsia="Arial" w:hAnsi="Arial"/>
          <w:color w:val="1A1A1A"/>
          <w:sz w:val="22"/>
          <w:szCs w:val="22"/>
        </w:rPr>
        <w:t xml:space="preserve">Mis tareas pendientes: DataTable con columnas (Cliente, Expediente, Tipo, Prioridad, Accion)</w:t>
      </w:r>
    </w:p>
    <w:p>
      <w:pPr>
        <w:pStyle w:val="ListParagraph"/>
        <w:numPr>
          <w:ilvl w:val="0"/>
          <w:numId w:val="2"/>
        </w:numPr>
        <w:spacing w:after="80" w:before="0" w:line="276"/>
      </w:pPr>
      <w:r>
        <w:rPr>
          <w:rFonts w:ascii="Arial" w:cs="Arial" w:eastAsia="Arial" w:hAnsi="Arial"/>
          <w:color w:val="1A1A1A"/>
          <w:sz w:val="22"/>
          <w:szCs w:val="22"/>
        </w:rPr>
        <w:t xml:space="preserve">Cobertura declarativa: mini-tabla por modelo (100, 714, 720) con semaforo (listo/atencion/bloqueado)</w:t>
      </w:r>
    </w:p>
    <w:p>
      <w:pPr>
        <w:pStyle w:val="ListParagraph"/>
        <w:numPr>
          <w:ilvl w:val="0"/>
          <w:numId w:val="2"/>
        </w:numPr>
        <w:spacing w:after="80" w:before="0" w:line="276"/>
      </w:pPr>
      <w:r>
        <w:rPr>
          <w:rFonts w:ascii="Arial" w:cs="Arial" w:eastAsia="Arial" w:hAnsi="Arial"/>
          <w:color w:val="1A1A1A"/>
          <w:sz w:val="22"/>
          <w:szCs w:val="22"/>
        </w:rPr>
        <w:t xml:space="preserve">Timeline de equipo: ultimos 10 eventos de actividad del equipo</w:t>
      </w:r>
    </w:p>
    <w:p>
      <w:pPr>
        <w:pStyle w:val="ListParagraph"/>
        <w:numPr>
          <w:ilvl w:val="0"/>
          <w:numId w:val="2"/>
        </w:numPr>
        <w:spacing w:after="80" w:before="0" w:line="276"/>
      </w:pPr>
      <w:r>
        <w:rPr>
          <w:rFonts w:ascii="Arial" w:cs="Arial" w:eastAsia="Arial" w:hAnsi="Arial"/>
          <w:color w:val="1A1A1A"/>
          <w:sz w:val="22"/>
          <w:szCs w:val="22"/>
        </w:rPr>
        <w:t xml:space="preserve">Alertas criticas: banner rojo si hay bloqueos que requieren atencion inmediata</w:t>
      </w:r>
    </w:p>
    <w:p>
      <w:r>
        <w:br w:type="page"/>
      </w:r>
    </w:p>
    <w:p>
      <w:pPr>
        <w:pStyle w:val="Heading2"/>
        <w:spacing w:after="160" w:before="300" w:line="276"/>
      </w:pPr>
      <w:r>
        <w:rPr>
          <w:rFonts w:ascii="Arial" w:cs="Arial" w:eastAsia="Arial" w:hAnsi="Arial"/>
          <w:b/>
          <w:bCs/>
          <w:color w:val="1A1A1A"/>
          <w:sz w:val="30"/>
          <w:szCs w:val="30"/>
        </w:rPr>
        <w:t xml:space="preserve">4.4 RF-DT: Componente DataTable Reutilizable</w:t>
      </w:r>
    </w:p>
    <w:p>
      <w:pPr>
        <w:spacing w:after="160" w:before="0" w:line="276"/>
      </w:pPr>
      <w:r>
        <w:rPr>
          <w:rFonts w:ascii="Arial" w:cs="Arial" w:eastAsia="Arial" w:hAnsi="Arial"/>
          <w:color w:val="1A1A1A"/>
          <w:sz w:val="22"/>
          <w:szCs w:val="22"/>
        </w:rPr>
        <w:t xml:space="preserve">Componente generico que se usa en todas las vistas tabulares de la plataforma.</w:t>
      </w:r>
    </w:p>
    <w:p>
      <w:pPr>
        <w:pStyle w:val="Heading3"/>
        <w:spacing w:after="120" w:before="240" w:line="276"/>
      </w:pPr>
      <w:r>
        <w:rPr>
          <w:rFonts w:ascii="Arial" w:cs="Arial" w:eastAsia="Arial" w:hAnsi="Arial"/>
          <w:b/>
          <w:bCs/>
          <w:color w:val="1A1A1A"/>
          <w:sz w:val="26"/>
          <w:szCs w:val="26"/>
        </w:rPr>
        <w:t xml:space="preserve">4.4.1 Especificacion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Feature</w:t>
            </w:r>
          </w:p>
        </w:tc>
        <w:tc>
          <w:tcPr>
            <w:tcW w:type="dxa" w:w="51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Detalle</w:t>
            </w:r>
          </w:p>
        </w:tc>
        <w:tc>
          <w:tcPr>
            <w:tcW w:type="dxa" w:w="16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Prioridad</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Paginacion</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Cliente (datasets &lt;500) o servidor (&gt;500). Selector de pagina (10/25/50/100).</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P0</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Ordenamiento</w:t>
            </w:r>
          </w:p>
        </w:tc>
        <w:tc>
          <w:tcPr>
            <w:tcW w:type="dxa" w:w="5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Click en header. Multi-sort con Shift+Click. Indicador visual de direccion.</w:t>
            </w:r>
          </w:p>
        </w:tc>
        <w:tc>
          <w:tcPr>
            <w:tcW w:type="dxa" w:w="1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P0</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Filtrado global</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Input de busqueda que filtra por todas las columnas de texto.</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P0</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Filtrado por columna</w:t>
            </w:r>
          </w:p>
        </w:tc>
        <w:tc>
          <w:tcPr>
            <w:tcW w:type="dxa" w:w="5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Texto libre, select, multi-select, rango numerico, rango fecha.</w:t>
            </w:r>
          </w:p>
        </w:tc>
        <w:tc>
          <w:tcPr>
            <w:tcW w:type="dxa" w:w="1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P0</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Seleccion</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Checkbox por fila + select all. Barra de acciones bulk al seleccionar.</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P1</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Columnas fijas</w:t>
            </w:r>
          </w:p>
        </w:tc>
        <w:tc>
          <w:tcPr>
            <w:tcW w:type="dxa" w:w="5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Configuracion de columnas sticky al scroll horizontal.</w:t>
            </w:r>
          </w:p>
        </w:tc>
        <w:tc>
          <w:tcPr>
            <w:tcW w:type="dxa" w:w="1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P1</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Redimensionamiento</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Drag en border de header para ajustar ancho de columna.</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P2</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Formateo</w:t>
            </w:r>
          </w:p>
        </w:tc>
        <w:tc>
          <w:tcPr>
            <w:tcW w:type="dxa" w:w="5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Currency (EUR), porcentaje, fecha, badge de estado, link.</w:t>
            </w:r>
          </w:p>
        </w:tc>
        <w:tc>
          <w:tcPr>
            <w:tcW w:type="dxa" w:w="1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P0</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Edicion inline</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Click en celda para editar. Validacion Zod. Save con Enter.</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P1</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Export XLS</w:t>
            </w:r>
          </w:p>
        </w:tc>
        <w:tc>
          <w:tcPr>
            <w:tcW w:type="dxa" w:w="5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Boton que descarga .xlsx de la vista actual (filtros aplicados).</w:t>
            </w:r>
          </w:p>
        </w:tc>
        <w:tc>
          <w:tcPr>
            <w:tcW w:type="dxa" w:w="1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P0</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Resumen footer</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Fila de totales/subtotales configurable por tabla.</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P1</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Empty state</w:t>
            </w:r>
          </w:p>
        </w:tc>
        <w:tc>
          <w:tcPr>
            <w:tcW w:type="dxa" w:w="5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Mensaje + CTA cuando no hay datos.</w:t>
            </w:r>
          </w:p>
        </w:tc>
        <w:tc>
          <w:tcPr>
            <w:tcW w:type="dxa" w:w="1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P0</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Loading state</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Skeleton de tabla durante carga.</w:t>
            </w:r>
          </w:p>
        </w:tc>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P0</w:t>
            </w:r>
          </w:p>
        </w:tc>
      </w:tr>
    </w:tbl>
    <w:p>
      <w:pPr>
        <w:spacing w:after="160" w:before="0" w:line="276"/>
      </w:pPr>
      <w:r>
        <w:rPr>
          <w:rFonts w:ascii="Arial" w:cs="Arial" w:eastAsia="Arial" w:hAnsi="Arial"/>
          <w:color w:val="1A1A1A"/>
          <w:sz w:val="22"/>
          <w:szCs w:val="22"/>
        </w:rPr>
        <w:t xml:space="preserve"/>
      </w:r>
    </w:p>
    <w:p>
      <w:pPr>
        <w:pStyle w:val="Heading3"/>
        <w:spacing w:after="120" w:before="240" w:line="276"/>
      </w:pPr>
      <w:r>
        <w:rPr>
          <w:rFonts w:ascii="Arial" w:cs="Arial" w:eastAsia="Arial" w:hAnsi="Arial"/>
          <w:b/>
          <w:bCs/>
          <w:color w:val="1A1A1A"/>
          <w:sz w:val="26"/>
          <w:szCs w:val="26"/>
        </w:rPr>
        <w:t xml:space="preserve">4.4.2 Instancias de DataTable en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Contexto</w:t>
            </w:r>
          </w:p>
        </w:tc>
        <w:tc>
          <w:tcPr>
            <w:tcW w:type="dxa" w:w="338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Datos</w:t>
            </w:r>
          </w:p>
        </w:tc>
        <w:tc>
          <w:tcPr>
            <w:tcW w:type="dxa" w:w="338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Features especiales</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Portfolio 720</w:t>
            </w:r>
          </w:p>
        </w:tc>
        <w:tc>
          <w:tcPr>
            <w:tcW w:type="dxa" w:w="33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Activos canonicos del cliente</w:t>
            </w:r>
          </w:p>
        </w:tc>
        <w:tc>
          <w:tcPr>
            <w:tcW w:type="dxa" w:w="33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Columnas fijas, export XLS, drill-down</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Operaciones IRPF</w:t>
            </w:r>
          </w:p>
        </w:tc>
        <w:tc>
          <w:tcPr>
            <w:tcW w:type="dxa" w:w="33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Eventos fiscales por ejercicio</w:t>
            </w:r>
          </w:p>
        </w:tc>
        <w:tc>
          <w:tcPr>
            <w:tcW w:type="dxa" w:w="33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Subtotales por tipo, drill-down FIFO</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Patrimonio IP</w:t>
            </w:r>
          </w:p>
        </w:tc>
        <w:tc>
          <w:tcPr>
            <w:tcW w:type="dxa" w:w="33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Valoracion a cierre</w:t>
            </w:r>
          </w:p>
        </w:tc>
        <w:tc>
          <w:tcPr>
            <w:tcW w:type="dxa" w:w="33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Agrupacion por clase</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Canonico expediente</w:t>
            </w:r>
          </w:p>
        </w:tc>
        <w:tc>
          <w:tcPr>
            <w:tcW w:type="dxa" w:w="33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Activos + eventos del expediente</w:t>
            </w:r>
          </w:p>
        </w:tc>
        <w:tc>
          <w:tcPr>
            <w:tcW w:type="dxa" w:w="33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Edicion inline, aprobacion bulk</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Clientes</w:t>
            </w:r>
          </w:p>
        </w:tc>
        <w:tc>
          <w:tcPr>
            <w:tcW w:type="dxa" w:w="33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Cartera del despacho</w:t>
            </w:r>
          </w:p>
        </w:tc>
        <w:tc>
          <w:tcPr>
            <w:tcW w:type="dxa" w:w="33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Badge estado, link a workspace</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Bandeja revision</w:t>
            </w:r>
          </w:p>
        </w:tc>
        <w:tc>
          <w:tcPr>
            <w:tcW w:type="dxa" w:w="33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Items pendientes de revision</w:t>
            </w:r>
          </w:p>
        </w:tc>
        <w:tc>
          <w:tcPr>
            <w:tcW w:type="dxa" w:w="33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Acciones inline (aprobar/rechazar)</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Mis tareas</w:t>
            </w:r>
          </w:p>
        </w:tc>
        <w:tc>
          <w:tcPr>
            <w:tcW w:type="dxa" w:w="33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Tareas del usuario en dashboard</w:t>
            </w:r>
          </w:p>
        </w:tc>
        <w:tc>
          <w:tcPr>
            <w:tcW w:type="dxa" w:w="33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CTA directo a tarea</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Expedientes (tab)</w:t>
            </w:r>
          </w:p>
        </w:tc>
        <w:tc>
          <w:tcPr>
            <w:tcW w:type="dxa" w:w="33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Expedientes del cliente</w:t>
            </w:r>
          </w:p>
        </w:tc>
        <w:tc>
          <w:tcPr>
            <w:tcW w:type="dxa" w:w="33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Badge fase, link directo</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Documentos (tab)</w:t>
            </w:r>
          </w:p>
        </w:tc>
        <w:tc>
          <w:tcPr>
            <w:tcW w:type="dxa" w:w="33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Documentos del cliente</w:t>
            </w:r>
          </w:p>
        </w:tc>
        <w:tc>
          <w:tcPr>
            <w:tcW w:type="dxa" w:w="33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Estado extraccion</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Modelos AEAT</w:t>
            </w:r>
          </w:p>
        </w:tc>
        <w:tc>
          <w:tcPr>
            <w:tcW w:type="dxa" w:w="33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Expedientes declarativos</w:t>
            </w:r>
          </w:p>
        </w:tc>
        <w:tc>
          <w:tcPr>
            <w:tcW w:type="dxa" w:w="33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Semaforo, drill-down a expediente</w:t>
            </w:r>
          </w:p>
        </w:tc>
      </w:tr>
    </w:tbl>
    <w:p>
      <w:r>
        <w:br w:type="page"/>
      </w:r>
    </w:p>
    <w:p>
      <w:pPr>
        <w:pStyle w:val="Heading2"/>
        <w:spacing w:after="160" w:before="300" w:line="276"/>
      </w:pPr>
      <w:r>
        <w:rPr>
          <w:rFonts w:ascii="Arial" w:cs="Arial" w:eastAsia="Arial" w:hAnsi="Arial"/>
          <w:b/>
          <w:bCs/>
          <w:color w:val="1A1A1A"/>
          <w:sz w:val="30"/>
          <w:szCs w:val="30"/>
        </w:rPr>
        <w:t xml:space="preserve">4.5 RF-REV: Bandeja de Trabajo (/review)</w:t>
      </w:r>
    </w:p>
    <w:p>
      <w:pPr>
        <w:spacing w:after="160" w:before="0" w:line="276"/>
      </w:pPr>
      <w:r>
        <w:rPr>
          <w:rFonts w:ascii="Arial" w:cs="Arial" w:eastAsia="Arial" w:hAnsi="Arial"/>
          <w:color w:val="1A1A1A"/>
          <w:sz w:val="22"/>
          <w:szCs w:val="22"/>
        </w:rPr>
        <w:t xml:space="preserve">Migra la bandeja actual (review-board.tsx, 1.165 lineas) a DataTable con acciones.</w:t>
      </w:r>
    </w:p>
    <w:p>
      <w:pPr>
        <w:pStyle w:val="Heading3"/>
        <w:spacing w:after="120" w:before="240" w:line="276"/>
      </w:pPr>
      <w:r>
        <w:rPr>
          <w:rFonts w:ascii="Arial" w:cs="Arial" w:eastAsia="Arial" w:hAnsi="Arial"/>
          <w:b/>
          <w:bCs/>
          <w:color w:val="1A1A1A"/>
          <w:sz w:val="26"/>
          <w:szCs w:val="26"/>
        </w:rPr>
        <w:t xml:space="preserve">4.5.1 Requisitos</w:t>
      </w:r>
    </w:p>
    <w:p>
      <w:pPr>
        <w:pStyle w:val="ListParagraph"/>
        <w:numPr>
          <w:ilvl w:val="0"/>
          <w:numId w:val="2"/>
        </w:numPr>
        <w:spacing w:after="80" w:before="0" w:line="276"/>
      </w:pPr>
      <w:r>
        <w:rPr>
          <w:rFonts w:ascii="Arial" w:cs="Arial" w:eastAsia="Arial" w:hAnsi="Arial"/>
          <w:color w:val="1A1A1A"/>
          <w:sz w:val="22"/>
          <w:szCs w:val="22"/>
        </w:rPr>
        <w:t xml:space="preserve">DataTable con columnas: Cliente, Expediente, Documento, Campo, Valor original, Valor sugerido, Prioridad, Accion</w:t>
      </w:r>
    </w:p>
    <w:p>
      <w:pPr>
        <w:pStyle w:val="ListParagraph"/>
        <w:numPr>
          <w:ilvl w:val="0"/>
          <w:numId w:val="2"/>
        </w:numPr>
        <w:spacing w:after="80" w:before="0" w:line="276"/>
      </w:pPr>
      <w:r>
        <w:rPr>
          <w:rFonts w:ascii="Arial" w:cs="Arial" w:eastAsia="Arial" w:hAnsi="Arial"/>
          <w:color w:val="1A1A1A"/>
          <w:sz w:val="22"/>
          <w:szCs w:val="22"/>
        </w:rPr>
        <w:t xml:space="preserve">Filtros laterales: cliente, expediente, tipo de incidencia, prioridad, ejercicio</w:t>
      </w:r>
    </w:p>
    <w:p>
      <w:pPr>
        <w:pStyle w:val="ListParagraph"/>
        <w:numPr>
          <w:ilvl w:val="0"/>
          <w:numId w:val="2"/>
        </w:numPr>
        <w:spacing w:after="80" w:before="0" w:line="276"/>
      </w:pPr>
      <w:r>
        <w:rPr>
          <w:rFonts w:ascii="Arial" w:cs="Arial" w:eastAsia="Arial" w:hAnsi="Arial"/>
          <w:color w:val="1A1A1A"/>
          <w:sz w:val="22"/>
          <w:szCs w:val="22"/>
        </w:rPr>
        <w:t xml:space="preserve">Acciones inline por fila: Aprobar, Rechazar, Editar campo, Ver documento origen</w:t>
      </w:r>
    </w:p>
    <w:p>
      <w:pPr>
        <w:pStyle w:val="ListParagraph"/>
        <w:numPr>
          <w:ilvl w:val="0"/>
          <w:numId w:val="2"/>
        </w:numPr>
        <w:spacing w:after="80" w:before="0" w:line="276"/>
      </w:pPr>
      <w:r>
        <w:rPr>
          <w:rFonts w:ascii="Arial" w:cs="Arial" w:eastAsia="Arial" w:hAnsi="Arial"/>
          <w:color w:val="1A1A1A"/>
          <w:sz w:val="22"/>
          <w:szCs w:val="22"/>
        </w:rPr>
        <w:t xml:space="preserve">Acciones bulk: Aprobar seleccion, Rechazar seleccion</w:t>
      </w:r>
    </w:p>
    <w:p>
      <w:pPr>
        <w:pStyle w:val="ListParagraph"/>
        <w:numPr>
          <w:ilvl w:val="0"/>
          <w:numId w:val="2"/>
        </w:numPr>
        <w:spacing w:after="80" w:before="0" w:line="276"/>
      </w:pPr>
      <w:r>
        <w:rPr>
          <w:rFonts w:ascii="Arial" w:cs="Arial" w:eastAsia="Arial" w:hAnsi="Arial"/>
          <w:color w:val="1A1A1A"/>
          <w:sz w:val="22"/>
          <w:szCs w:val="22"/>
        </w:rPr>
        <w:t xml:space="preserve">Al resolver un item, el sistema actualiza el estado real y muestra confirmacion</w:t>
      </w:r>
    </w:p>
    <w:p>
      <w:pPr>
        <w:pStyle w:val="ListParagraph"/>
        <w:numPr>
          <w:ilvl w:val="0"/>
          <w:numId w:val="2"/>
        </w:numPr>
        <w:spacing w:after="80" w:before="0" w:line="276"/>
      </w:pPr>
      <w:r>
        <w:rPr>
          <w:rFonts w:ascii="Arial" w:cs="Arial" w:eastAsia="Arial" w:hAnsi="Arial"/>
          <w:color w:val="1A1A1A"/>
          <w:sz w:val="22"/>
          <w:szCs w:val="22"/>
        </w:rPr>
        <w:t xml:space="preserve">Navegacion post-accion: ir al expediente o volver a la bandeja</w:t>
      </w:r>
    </w:p>
    <w:p>
      <w:pPr>
        <w:spacing w:after="160" w:before="0" w:line="276"/>
      </w:pPr>
      <w:r>
        <w:rPr>
          <w:rFonts w:ascii="Arial" w:cs="Arial" w:eastAsia="Arial" w:hAnsi="Arial"/>
          <w:color w:val="1A1A1A"/>
          <w:sz w:val="22"/>
          <w:szCs w:val="22"/>
        </w:rPr>
        <w:t xml:space="preserve"/>
      </w:r>
    </w:p>
    <w:p>
      <w:pPr>
        <w:pStyle w:val="Heading2"/>
        <w:spacing w:after="160" w:before="300" w:line="276"/>
      </w:pPr>
      <w:r>
        <w:rPr>
          <w:rFonts w:ascii="Arial" w:cs="Arial" w:eastAsia="Arial" w:hAnsi="Arial"/>
          <w:b/>
          <w:bCs/>
          <w:color w:val="1A1A1A"/>
          <w:sz w:val="30"/>
          <w:szCs w:val="30"/>
        </w:rPr>
        <w:t xml:space="preserve">4.6 RF-MOD: Mesa Declarativa (/modelos)</w:t>
      </w:r>
    </w:p>
    <w:p>
      <w:pPr>
        <w:spacing w:after="160" w:before="0" w:line="276"/>
      </w:pPr>
      <w:r>
        <w:rPr>
          <w:rFonts w:ascii="Arial" w:cs="Arial" w:eastAsia="Arial" w:hAnsi="Arial"/>
          <w:color w:val="1A1A1A"/>
          <w:sz w:val="22"/>
          <w:szCs w:val="22"/>
        </w:rPr>
        <w:t xml:space="preserve">Enriquece la vista actual (models-workspace.tsx, 360 lineas).</w:t>
      </w:r>
    </w:p>
    <w:p>
      <w:pPr>
        <w:pStyle w:val="Heading3"/>
        <w:spacing w:after="120" w:before="240" w:line="276"/>
      </w:pPr>
      <w:r>
        <w:rPr>
          <w:rFonts w:ascii="Arial" w:cs="Arial" w:eastAsia="Arial" w:hAnsi="Arial"/>
          <w:b/>
          <w:bCs/>
          <w:color w:val="1A1A1A"/>
          <w:sz w:val="26"/>
          <w:szCs w:val="26"/>
        </w:rPr>
        <w:t xml:space="preserve">4.6.1 Requisitos</w:t>
      </w:r>
    </w:p>
    <w:p>
      <w:pPr>
        <w:pStyle w:val="ListParagraph"/>
        <w:numPr>
          <w:ilvl w:val="0"/>
          <w:numId w:val="2"/>
        </w:numPr>
        <w:spacing w:after="80" w:before="0" w:line="276"/>
      </w:pPr>
      <w:r>
        <w:rPr>
          <w:rFonts w:ascii="Arial" w:cs="Arial" w:eastAsia="Arial" w:hAnsi="Arial"/>
          <w:color w:val="1A1A1A"/>
          <w:sz w:val="22"/>
          <w:szCs w:val="22"/>
        </w:rPr>
        <w:t xml:space="preserve">Pestanas por modelo: Modelo 100, Modelo 714, Modelo 720</w:t>
      </w:r>
    </w:p>
    <w:p>
      <w:pPr>
        <w:pStyle w:val="ListParagraph"/>
        <w:numPr>
          <w:ilvl w:val="0"/>
          <w:numId w:val="2"/>
        </w:numPr>
        <w:spacing w:after="80" w:before="0" w:line="276"/>
      </w:pPr>
      <w:r>
        <w:rPr>
          <w:rFonts w:ascii="Arial" w:cs="Arial" w:eastAsia="Arial" w:hAnsi="Arial"/>
          <w:color w:val="1A1A1A"/>
          <w:sz w:val="22"/>
          <w:szCs w:val="22"/>
        </w:rPr>
        <w:t xml:space="preserve">DataTable por modelo con: Cliente, Expediente, Ejercicio, Estado, Validaciones OK/Warn/Error, Siguiente accion</w:t>
      </w:r>
    </w:p>
    <w:p>
      <w:pPr>
        <w:pStyle w:val="ListParagraph"/>
        <w:numPr>
          <w:ilvl w:val="0"/>
          <w:numId w:val="2"/>
        </w:numPr>
        <w:spacing w:after="80" w:before="0" w:line="276"/>
      </w:pPr>
      <w:r>
        <w:rPr>
          <w:rFonts w:ascii="Arial" w:cs="Arial" w:eastAsia="Arial" w:hAnsi="Arial"/>
          <w:color w:val="1A1A1A"/>
          <w:sz w:val="22"/>
          <w:szCs w:val="22"/>
        </w:rPr>
        <w:t xml:space="preserve">Semaforo por expediente: verde (listo), amarillo (atencion), rojo (bloqueado)</w:t>
      </w:r>
    </w:p>
    <w:p>
      <w:pPr>
        <w:pStyle w:val="ListParagraph"/>
        <w:numPr>
          <w:ilvl w:val="0"/>
          <w:numId w:val="2"/>
        </w:numPr>
        <w:spacing w:after="80" w:before="0" w:line="276"/>
      </w:pPr>
      <w:r>
        <w:rPr>
          <w:rFonts w:ascii="Arial" w:cs="Arial" w:eastAsia="Arial" w:hAnsi="Arial"/>
          <w:color w:val="1A1A1A"/>
          <w:sz w:val="22"/>
          <w:szCs w:val="22"/>
        </w:rPr>
        <w:t xml:space="preserve">Click en expediente navega a la fase Modelos del stepper</w:t>
      </w:r>
    </w:p>
    <w:p>
      <w:pPr>
        <w:pStyle w:val="ListParagraph"/>
        <w:numPr>
          <w:ilvl w:val="0"/>
          <w:numId w:val="2"/>
        </w:numPr>
        <w:spacing w:after="80" w:before="0" w:line="276"/>
      </w:pPr>
      <w:r>
        <w:rPr>
          <w:rFonts w:ascii="Arial" w:cs="Arial" w:eastAsia="Arial" w:hAnsi="Arial"/>
          <w:color w:val="1A1A1A"/>
          <w:sz w:val="22"/>
          <w:szCs w:val="22"/>
        </w:rPr>
        <w:t xml:space="preserve">Resumen general: total expedientes por estado y modelo</w:t>
      </w:r>
    </w:p>
    <w:p>
      <w:r>
        <w:br w:type="page"/>
      </w:r>
    </w:p>
    <w:p>
      <w:pPr>
        <w:pStyle w:val="Heading1"/>
        <w:spacing w:after="200" w:before="360" w:line="276"/>
      </w:pPr>
      <w:r>
        <w:rPr>
          <w:rFonts w:ascii="Arial" w:cs="Arial" w:eastAsia="Arial" w:hAnsi="Arial"/>
          <w:b/>
          <w:bCs/>
          <w:color w:val="1A1A1A"/>
          <w:sz w:val="36"/>
          <w:szCs w:val="36"/>
        </w:rPr>
        <w:t xml:space="preserve">5. Stack Tecnico y Componentes</w:t>
      </w:r>
    </w:p>
    <w:p>
      <w:pPr>
        <w:pStyle w:val="Heading2"/>
        <w:spacing w:after="160" w:before="300" w:line="276"/>
      </w:pPr>
      <w:r>
        <w:rPr>
          <w:rFonts w:ascii="Arial" w:cs="Arial" w:eastAsia="Arial" w:hAnsi="Arial"/>
          <w:b/>
          <w:bCs/>
          <w:color w:val="1A1A1A"/>
          <w:sz w:val="30"/>
          <w:szCs w:val="30"/>
        </w:rPr>
        <w:t xml:space="preserve">5.1 Dependencias a incorporar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200"/>
        <w:gridCol w:w="1160"/>
        <w:gridCol w:w="2800"/>
      </w:tblGrid>
      <w:tr>
        <w:tc>
          <w:tcPr>
            <w:tcW w:type="dxa" w:w="22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Dependencia</w:t>
            </w:r>
          </w:p>
        </w:tc>
        <w:tc>
          <w:tcPr>
            <w:tcW w:type="dxa" w:w="10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Version</w:t>
            </w:r>
          </w:p>
        </w:tc>
        <w:tc>
          <w:tcPr>
            <w:tcW w:type="dxa" w:w="22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Proposito</w:t>
            </w:r>
          </w:p>
        </w:tc>
        <w:tc>
          <w:tcPr>
            <w:tcW w:type="dxa" w:w="11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Peso gzip</w:t>
            </w:r>
          </w:p>
        </w:tc>
        <w:tc>
          <w:tcPr>
            <w:tcW w:type="dxa" w:w="28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Justificacion</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tailwindcss</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^3.4</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Sistema de utilidades CSS</w:t>
            </w:r>
          </w:p>
        </w:tc>
        <w:tc>
          <w:tcPr>
            <w:tcW w:type="dxa" w:w="1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~30KB</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Elimina globals.css artesanal</w:t>
            </w:r>
          </w:p>
        </w:tc>
      </w:tr>
      <w:tr>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@radix-ui/* (shadcn)</w:t>
            </w:r>
          </w:p>
        </w:tc>
        <w:tc>
          <w:tcPr>
            <w:tcW w:type="dxa" w:w="1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Latest</w:t>
            </w:r>
          </w:p>
        </w:tc>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Primitivas UI accesibles</w:t>
            </w:r>
          </w:p>
        </w:tc>
        <w:tc>
          <w:tcPr>
            <w:tcW w:type="dxa" w:w="1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Tree-shake</w:t>
            </w:r>
          </w:p>
        </w:tc>
        <w:tc>
          <w:tcPr>
            <w:tcW w:type="dxa" w:w="2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Dialog, Sheet, Tabs, Toast, etc.</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@tanstack/react-table</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^8</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Motor de tabla headless</w:t>
            </w:r>
          </w:p>
        </w:tc>
        <w:tc>
          <w:tcPr>
            <w:tcW w:type="dxa" w:w="1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~15KB</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Standard de facto para data tables</w:t>
            </w:r>
          </w:p>
        </w:tc>
      </w:tr>
      <w:tr>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xlsx (SheetJS)</w:t>
            </w:r>
          </w:p>
        </w:tc>
        <w:tc>
          <w:tcPr>
            <w:tcW w:type="dxa" w:w="1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^0.18</w:t>
            </w:r>
          </w:p>
        </w:tc>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Export XLS nativo</w:t>
            </w:r>
          </w:p>
        </w:tc>
        <w:tc>
          <w:tcPr>
            <w:tcW w:type="dxa" w:w="1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~90KB lazy</w:t>
            </w:r>
          </w:p>
        </w:tc>
        <w:tc>
          <w:tcPr>
            <w:tcW w:type="dxa" w:w="2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Genera .xlsx desde DataTable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class-variance-authority</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^0.7</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Variantes de componentes</w:t>
            </w:r>
          </w:p>
        </w:tc>
        <w:tc>
          <w:tcPr>
            <w:tcW w:type="dxa" w:w="1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~2KB</w:t>
            </w:r>
          </w:p>
        </w:tc>
        <w:tc>
          <w:tcPr>
            <w:tcW w:type="dxa" w:w="2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Estilos tipados para shadcn</w:t>
            </w:r>
          </w:p>
        </w:tc>
      </w:tr>
      <w:tr>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clsx + tailwind-merge</w:t>
            </w:r>
          </w:p>
        </w:tc>
        <w:tc>
          <w:tcPr>
            <w:tcW w:type="dxa" w:w="1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Latest</w:t>
            </w:r>
          </w:p>
        </w:tc>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Utilidades de clases</w:t>
            </w:r>
          </w:p>
        </w:tc>
        <w:tc>
          <w:tcPr>
            <w:tcW w:type="dxa" w:w="1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~3KB</w:t>
            </w:r>
          </w:p>
        </w:tc>
        <w:tc>
          <w:tcPr>
            <w:tcW w:type="dxa" w:w="2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Merge condicional de clases</w:t>
            </w:r>
          </w:p>
        </w:tc>
      </w:tr>
    </w:tbl>
    <w:p>
      <w:pPr>
        <w:spacing w:after="160" w:before="0" w:line="276"/>
      </w:pPr>
      <w:r>
        <w:rPr>
          <w:rFonts w:ascii="Arial" w:cs="Arial" w:eastAsia="Arial" w:hAnsi="Arial"/>
          <w:i/>
          <w:iCs/>
          <w:color w:val="6F7173"/>
          <w:sz w:val="20"/>
          <w:szCs w:val="20"/>
        </w:rPr>
        <w:t xml:space="preserve">Nota: zod ^4.0.15 ya esta en el proyecto. No se anade peso adicional para validacion.</w:t>
      </w:r>
    </w:p>
    <w:p>
      <w:pPr>
        <w:spacing w:after="160" w:before="0" w:line="276"/>
      </w:pPr>
      <w:r>
        <w:rPr>
          <w:rFonts w:ascii="Arial" w:cs="Arial" w:eastAsia="Arial" w:hAnsi="Arial"/>
          <w:color w:val="1A1A1A"/>
          <w:sz w:val="22"/>
          <w:szCs w:val="22"/>
        </w:rPr>
        <w:t xml:space="preserve"/>
      </w:r>
    </w:p>
    <w:p>
      <w:pPr>
        <w:pStyle w:val="Heading2"/>
        <w:spacing w:after="160" w:before="300" w:line="276"/>
      </w:pPr>
      <w:r>
        <w:rPr>
          <w:rFonts w:ascii="Arial" w:cs="Arial" w:eastAsia="Arial" w:hAnsi="Arial"/>
          <w:b/>
          <w:bCs/>
          <w:color w:val="1A1A1A"/>
          <w:sz w:val="30"/>
          <w:szCs w:val="30"/>
        </w:rPr>
        <w:t xml:space="preserve">5.2 Estructura de carpetas objetivo</w:t>
      </w:r>
    </w:p>
    <w:p>
      <w:pPr>
        <w:spacing w:after="160" w:before="0" w:line="276"/>
      </w:pPr>
      <w:r>
        <w:rPr>
          <w:rFonts w:ascii="Arial" w:cs="Arial" w:eastAsia="Arial" w:hAnsi="Arial"/>
          <w:color w:val="1A1A1A"/>
          <w:sz w:val="22"/>
          <w:szCs w:val="22"/>
        </w:rPr>
        <w:t xml:space="preserve">Nueva estructura de componentes dentro de apps/web/: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c>
          <w:tcPr>
            <w:tcW w:type="dxa" w:w="30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Carpeta</w:t>
            </w:r>
          </w:p>
        </w:tc>
        <w:tc>
          <w:tcPr>
            <w:tcW w:type="dxa" w:w="348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Contenido</w:t>
            </w:r>
          </w:p>
        </w:tc>
        <w:tc>
          <w:tcPr>
            <w:tcW w:type="dxa" w:w="288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Ejemplo</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components/ui/</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Componentes shadcn/ui base</w:t>
            </w:r>
          </w:p>
        </w:tc>
        <w:tc>
          <w:tcPr>
            <w:tcW w:type="dxa" w:w="28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Button, Card, Badge, Dialog, Sheet, Tabs, Toast</w:t>
            </w:r>
          </w:p>
        </w:tc>
      </w:tr>
      <w:tr>
        <w:tc>
          <w:tcPr>
            <w:tcW w:type="dxa" w:w="3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components/data-table/</w:t>
            </w:r>
          </w:p>
        </w:tc>
        <w:tc>
          <w:tcPr>
            <w:tcW w:type="dxa" w:w="34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DataTable generico + variantes</w:t>
            </w:r>
          </w:p>
        </w:tc>
        <w:tc>
          <w:tcPr>
            <w:tcW w:type="dxa" w:w="28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DataTable, DataTableToolbar, DataTableExport</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components/fiscal/</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Componentes de dominio fiscal</w:t>
            </w:r>
          </w:p>
        </w:tc>
        <w:tc>
          <w:tcPr>
            <w:tcW w:type="dxa" w:w="28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PatrimonioTable, OperacionesTable, FiscalUnitForm</w:t>
            </w:r>
          </w:p>
        </w:tc>
      </w:tr>
      <w:tr>
        <w:tc>
          <w:tcPr>
            <w:tcW w:type="dxa" w:w="3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components/workspace/</w:t>
            </w:r>
          </w:p>
        </w:tc>
        <w:tc>
          <w:tcPr>
            <w:tcW w:type="dxa" w:w="34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Layouts de workspace</w:t>
            </w:r>
          </w:p>
        </w:tc>
        <w:tc>
          <w:tcPr>
            <w:tcW w:type="dxa" w:w="28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ClientWorkspace, ExpedienteWorkspace</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components/stepper/</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Stepper generico</w:t>
            </w:r>
          </w:p>
        </w:tc>
        <w:tc>
          <w:tcPr>
            <w:tcW w:type="dxa" w:w="28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Stepper, StepperItem, StepperContext</w:t>
            </w:r>
          </w:p>
        </w:tc>
      </w:tr>
      <w:tr>
        <w:tc>
          <w:tcPr>
            <w:tcW w:type="dxa" w:w="3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components/forms/</w:t>
            </w:r>
          </w:p>
        </w:tc>
        <w:tc>
          <w:tcPr>
            <w:tcW w:type="dxa" w:w="34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Formularios con Zod</w:t>
            </w:r>
          </w:p>
        </w:tc>
        <w:tc>
          <w:tcPr>
            <w:tcW w:type="dxa" w:w="28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FiscalUnitForm, AssetForm, EventForm</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hooks/</w:t>
            </w:r>
          </w:p>
        </w:tc>
        <w:tc>
          <w:tcPr>
            <w:tcW w:type="dxa" w:w="34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Hooks compartidos</w:t>
            </w:r>
          </w:p>
        </w:tc>
        <w:tc>
          <w:tcPr>
            <w:tcW w:type="dxa" w:w="28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useDataTable, useFiscalUnit, useExpedientePhase</w:t>
            </w:r>
          </w:p>
        </w:tc>
      </w:tr>
    </w:tbl>
    <w:p>
      <w:pPr>
        <w:spacing w:after="160" w:before="0" w:line="276"/>
      </w:pPr>
      <w:r>
        <w:rPr>
          <w:rFonts w:ascii="Arial" w:cs="Arial" w:eastAsia="Arial" w:hAnsi="Arial"/>
          <w:color w:val="1A1A1A"/>
          <w:sz w:val="22"/>
          <w:szCs w:val="22"/>
        </w:rPr>
        <w:t xml:space="preserve"/>
      </w:r>
    </w:p>
    <w:p>
      <w:pPr>
        <w:pStyle w:val="Heading2"/>
        <w:spacing w:after="160" w:before="300" w:line="276"/>
      </w:pPr>
      <w:r>
        <w:rPr>
          <w:rFonts w:ascii="Arial" w:cs="Arial" w:eastAsia="Arial" w:hAnsi="Arial"/>
          <w:b/>
          <w:bCs/>
          <w:color w:val="1A1A1A"/>
          <w:sz w:val="30"/>
          <w:szCs w:val="30"/>
        </w:rPr>
        <w:t xml:space="preserve">5.3 Descomposicion del monolito de expediente</w:t>
      </w:r>
    </w:p>
    <w:p>
      <w:pPr>
        <w:spacing w:after="160" w:before="0" w:line="276"/>
      </w:pPr>
      <w:r>
        <w:rPr>
          <w:rFonts w:ascii="Arial" w:cs="Arial" w:eastAsia="Arial" w:hAnsi="Arial"/>
          <w:color w:val="1A1A1A"/>
          <w:sz w:val="22"/>
          <w:szCs w:val="22"/>
        </w:rPr>
        <w:t xml:space="preserve">El archivo expediente-summary.tsx (2.217 lineas) se descompone 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3160"/>
        <w:gridCol w:w="2200"/>
      </w:tblGrid>
      <w:tr>
        <w:tc>
          <w:tcPr>
            <w:tcW w:type="dxa" w:w="30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Componente nuevo</w:t>
            </w:r>
          </w:p>
        </w:tc>
        <w:tc>
          <w:tcPr>
            <w:tcW w:type="dxa" w:w="10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Lineas est.</w:t>
            </w:r>
          </w:p>
        </w:tc>
        <w:tc>
          <w:tcPr>
            <w:tcW w:type="dxa" w:w="31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Responsabilidad</w:t>
            </w:r>
          </w:p>
        </w:tc>
        <w:tc>
          <w:tcPr>
            <w:tcW w:type="dxa" w:w="22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API que consume</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ExpedienteStepper.tsx</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~120</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Barra de progreso + routing de fase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Estado del expediente</w:t>
            </w:r>
          </w:p>
        </w:tc>
      </w:tr>
      <w:tr>
        <w:tc>
          <w:tcPr>
            <w:tcW w:type="dxa" w:w="3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ExpedienteResumen.tsx</w:t>
            </w:r>
          </w:p>
        </w:tc>
        <w:tc>
          <w:tcPr>
            <w:tcW w:type="dxa" w:w="1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~200</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KPIs, workflow, ownership, siguiente hito</w:t>
            </w:r>
          </w:p>
        </w:tc>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GET /api/expedientes/[id]</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ExpedienteDocumental.tsx</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~350</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Tabla docs, formulario carga, estado parseo</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GET + POST documents</w:t>
            </w:r>
          </w:p>
        </w:tc>
      </w:tr>
      <w:tr>
        <w:tc>
          <w:tcPr>
            <w:tcW w:type="dxa" w:w="3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ExpedienteRevision.tsx</w:t>
            </w:r>
          </w:p>
        </w:tc>
        <w:tc>
          <w:tcPr>
            <w:tcW w:type="dxa" w:w="1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~250</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Pendientes, link a bandeja, criterio avance</w:t>
            </w:r>
          </w:p>
        </w:tc>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GET /api/review?exp=id</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ExpedienteCanonico.tsx</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~400</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DataTable activos/eventos, edicion, aprobacion</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GET + PATCH canonical</w:t>
            </w:r>
          </w:p>
        </w:tc>
      </w:tr>
      <w:tr>
        <w:tc>
          <w:tcPr>
            <w:tcW w:type="dxa" w:w="3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ExpedienteModelos.tsx</w:t>
            </w:r>
          </w:p>
        </w:tc>
        <w:tc>
          <w:tcPr>
            <w:tcW w:type="dxa" w:w="1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~300</w:t>
            </w:r>
          </w:p>
        </w:tc>
        <w:tc>
          <w:tcPr>
            <w:tcW w:type="dxa" w:w="3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Checklist, validaciones, salidas AEAT</w:t>
            </w:r>
          </w:p>
        </w:tc>
        <w:tc>
          <w:tcPr>
            <w:tcW w:type="dxa" w:w="2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GET /api/exports/[id]</w:t>
            </w:r>
          </w:p>
        </w:tc>
      </w:tr>
      <w:tr>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ExpedienteContext.tsx</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~80</w:t>
            </w:r>
          </w:p>
        </w:tc>
        <w:tc>
          <w:tcPr>
            <w:tcW w:type="dxa" w:w="3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Bloque fijo: cliente, modelo, ejercicio, estado</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Props del expediente</w:t>
            </w:r>
          </w:p>
        </w:tc>
      </w:tr>
    </w:tbl>
    <w:p>
      <w:pPr>
        <w:spacing w:after="160" w:before="0" w:line="276"/>
      </w:pPr>
      <w:r>
        <w:rPr>
          <w:rFonts w:ascii="Arial" w:cs="Arial" w:eastAsia="Arial" w:hAnsi="Arial"/>
          <w:i/>
          <w:iCs/>
          <w:color w:val="6F7173"/>
          <w:sz w:val="20"/>
          <w:szCs w:val="20"/>
        </w:rPr>
        <w:t xml:space="preserve">Total estimado: ~1.700 lineas distribuidas en 7 archivos vs 2.217 en 1 monolito.</w:t>
      </w:r>
    </w:p>
    <w:p>
      <w:r>
        <w:br w:type="page"/>
      </w:r>
    </w:p>
    <w:p>
      <w:pPr>
        <w:pStyle w:val="Heading1"/>
        <w:spacing w:after="200" w:before="360" w:line="276"/>
      </w:pPr>
      <w:r>
        <w:rPr>
          <w:rFonts w:ascii="Arial" w:cs="Arial" w:eastAsia="Arial" w:hAnsi="Arial"/>
          <w:b/>
          <w:bCs/>
          <w:color w:val="1A1A1A"/>
          <w:sz w:val="36"/>
          <w:szCs w:val="36"/>
        </w:rPr>
        <w:t xml:space="preserve">6. Historias de Usuario Priorizadas</w:t>
      </w:r>
    </w:p>
    <w:p>
      <w:pPr>
        <w:spacing w:after="160" w:before="0" w:line="276"/>
      </w:pPr>
      <w:r>
        <w:rPr>
          <w:rFonts w:ascii="Arial" w:cs="Arial" w:eastAsia="Arial" w:hAnsi="Arial"/>
          <w:color w:val="1A1A1A"/>
          <w:sz w:val="22"/>
          <w:szCs w:val="22"/>
        </w:rPr>
        <w:t xml:space="preserve">Las historias se agrupan por requisito funcional. La prioridad MoSCoW indica:</w:t>
      </w:r>
    </w:p>
    <w:p>
      <w:pPr>
        <w:pStyle w:val="ListParagraph"/>
        <w:numPr>
          <w:ilvl w:val="0"/>
          <w:numId w:val="2"/>
        </w:numPr>
        <w:spacing w:after="80" w:before="0" w:line="276"/>
      </w:pPr>
      <w:r>
        <w:rPr>
          <w:rFonts w:ascii="Arial" w:cs="Arial" w:eastAsia="Arial" w:hAnsi="Arial"/>
          <w:color w:val="1A1A1A"/>
          <w:sz w:val="22"/>
          <w:szCs w:val="22"/>
        </w:rPr>
        <w:t xml:space="preserve">Must: obligatoria para el MVP de refactorizacion</w:t>
      </w:r>
    </w:p>
    <w:p>
      <w:pPr>
        <w:pStyle w:val="ListParagraph"/>
        <w:numPr>
          <w:ilvl w:val="0"/>
          <w:numId w:val="2"/>
        </w:numPr>
        <w:spacing w:after="80" w:before="0" w:line="276"/>
      </w:pPr>
      <w:r>
        <w:rPr>
          <w:rFonts w:ascii="Arial" w:cs="Arial" w:eastAsia="Arial" w:hAnsi="Arial"/>
          <w:color w:val="1A1A1A"/>
          <w:sz w:val="22"/>
          <w:szCs w:val="22"/>
        </w:rPr>
        <w:t xml:space="preserve">Should: importante pero no bloqueante</w:t>
      </w:r>
    </w:p>
    <w:p>
      <w:pPr>
        <w:pStyle w:val="ListParagraph"/>
        <w:numPr>
          <w:ilvl w:val="0"/>
          <w:numId w:val="2"/>
        </w:numPr>
        <w:spacing w:after="80" w:before="0" w:line="276"/>
      </w:pPr>
      <w:r>
        <w:rPr>
          <w:rFonts w:ascii="Arial" w:cs="Arial" w:eastAsia="Arial" w:hAnsi="Arial"/>
          <w:color w:val="1A1A1A"/>
          <w:sz w:val="22"/>
          <w:szCs w:val="22"/>
        </w:rPr>
        <w:t xml:space="preserve">Could: mejora diferible</w:t>
      </w:r>
    </w:p>
    <w:p>
      <w:pPr>
        <w:spacing w:after="160" w:before="0" w:line="276"/>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960"/>
        <w:gridCol w:w="1800"/>
        <w:gridCol w:w="1400"/>
      </w:tblGrid>
      <w:tr>
        <w:tc>
          <w:tcPr>
            <w:tcW w:type="dxa" w:w="12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ID</w:t>
            </w:r>
          </w:p>
        </w:tc>
        <w:tc>
          <w:tcPr>
            <w:tcW w:type="dxa" w:w="49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Historia</w:t>
            </w:r>
          </w:p>
        </w:tc>
        <w:tc>
          <w:tcPr>
            <w:tcW w:type="dxa" w:w="18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RF</w:t>
            </w:r>
          </w:p>
        </w:tc>
        <w:tc>
          <w:tcPr>
            <w:tcW w:type="dxa" w:w="14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MoSCoW</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HU-01</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ver el portfolio completo de un cliente en una tabla tipo XLS con filtrado, ordenamiento y export</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RF-WS-01</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r>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HU-02</w:t>
            </w:r>
          </w:p>
        </w:tc>
        <w:tc>
          <w:tcPr>
            <w:tcW w:type="dxa" w:w="49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que al entrar a un cliente vea pestanas (Resumen, Portfolio, Operaciones, Patrimonio, Expedientes, Docs)</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RF-WS</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HU-03</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exportar la tabla de portfolio a Excel con formato profesional</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RF-WS-01</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r>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HU-04</w:t>
            </w:r>
          </w:p>
        </w:tc>
        <w:tc>
          <w:tcPr>
            <w:tcW w:type="dxa" w:w="49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hacer drill-down desde un activo del portfolio al detalle con expedientes vinculados</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RF-WS-01</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Should</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HU-05</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ver las operaciones IRPF consolidadas por ejercicio con subtotales</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RF-WS-03</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r>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HU-06</w:t>
            </w:r>
          </w:p>
        </w:tc>
        <w:tc>
          <w:tcPr>
            <w:tcW w:type="dxa" w:w="49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recorrer el expediente como stepper de 5 fases con indicador de progreso</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RF-EXP</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HU-07</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que el expediente me diga que fase esta bloqueada y por que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RF-EXP</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r>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HU-08</w:t>
            </w:r>
          </w:p>
        </w:tc>
        <w:tc>
          <w:tcPr>
            <w:tcW w:type="dxa" w:w="49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revisor quiero editar activos canonicos inline con validacion y aprobar por lote</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RF-EXP-04</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HU-09</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que el checklist declarativo me indique con semaforo si puedo exportar</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RF-EXP-05</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r>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HU-10</w:t>
            </w:r>
          </w:p>
        </w:tc>
        <w:tc>
          <w:tcPr>
            <w:tcW w:type="dxa" w:w="49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que Mi cartera me diga cual es mi siguiente tarea prioritaria</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RF-DASH</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HU-11</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responsable quiero ver la cobertura declarativa por modelo con semaforo</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RF-DASH</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Should</w:t>
            </w:r>
          </w:p>
        </w:tc>
      </w:tr>
      <w:tr>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HU-12</w:t>
            </w:r>
          </w:p>
        </w:tc>
        <w:tc>
          <w:tcPr>
            <w:tcW w:type="dxa" w:w="49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resolver revision manual con acciones inline en la bandeja</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RF-REV</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HU-13</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responsable quiero ver en la mesa declarativa que expedientes estan bloqueados y por que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RF-MOD</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Should</w:t>
            </w:r>
          </w:p>
        </w:tc>
      </w:tr>
      <w:tr>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HU-14</w:t>
            </w:r>
          </w:p>
        </w:tc>
        <w:tc>
          <w:tcPr>
            <w:tcW w:type="dxa" w:w="49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filtrar por columna en cualquier tabla de la plataforma</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RF-DT</w:t>
            </w:r>
          </w:p>
        </w:tc>
        <w:tc>
          <w:tcPr>
            <w:tcW w:type="dxa" w:w="1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HU-15</w:t>
            </w:r>
          </w:p>
        </w:tc>
        <w:tc>
          <w:tcPr>
            <w:tcW w:type="dxa" w:w="49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Como fiscalista quiero que las tablas se vean y funcionen como mi XLS habitual</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RF-DT</w:t>
            </w:r>
          </w:p>
        </w:tc>
        <w:tc>
          <w:tcPr>
            <w:tcW w:type="dxa" w:w="1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Must</w:t>
            </w:r>
          </w:p>
        </w:tc>
      </w:tr>
    </w:tbl>
    <w:p>
      <w:r>
        <w:br w:type="page"/>
      </w:r>
    </w:p>
    <w:p>
      <w:pPr>
        <w:pStyle w:val="Heading1"/>
        <w:spacing w:after="200" w:before="360" w:line="276"/>
      </w:pPr>
      <w:r>
        <w:rPr>
          <w:rFonts w:ascii="Arial" w:cs="Arial" w:eastAsia="Arial" w:hAnsi="Arial"/>
          <w:b/>
          <w:bCs/>
          <w:color w:val="1A1A1A"/>
          <w:sz w:val="36"/>
          <w:szCs w:val="36"/>
        </w:rPr>
        <w:t xml:space="preserve">7. Plan de Ejecucion</w:t>
      </w:r>
    </w:p>
    <w:p>
      <w:pPr>
        <w:pStyle w:val="Heading2"/>
        <w:spacing w:after="160" w:before="300" w:line="276"/>
      </w:pPr>
      <w:r>
        <w:rPr>
          <w:rFonts w:ascii="Arial" w:cs="Arial" w:eastAsia="Arial" w:hAnsi="Arial"/>
          <w:b/>
          <w:bCs/>
          <w:color w:val="1A1A1A"/>
          <w:sz w:val="30"/>
          <w:szCs w:val="30"/>
        </w:rPr>
        <w:t xml:space="preserve">7.1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3360"/>
        <w:gridCol w:w="2600"/>
        <w:gridCol w:w="1500"/>
      </w:tblGrid>
      <w:tr>
        <w:tc>
          <w:tcPr>
            <w:tcW w:type="dxa" w:w="9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Sprint</w:t>
            </w:r>
          </w:p>
        </w:tc>
        <w:tc>
          <w:tcPr>
            <w:tcW w:type="dxa" w:w="10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Duracion</w:t>
            </w:r>
          </w:p>
        </w:tc>
        <w:tc>
          <w:tcPr>
            <w:tcW w:type="dxa" w:w="33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Alcance</w:t>
            </w:r>
          </w:p>
        </w:tc>
        <w:tc>
          <w:tcPr>
            <w:tcW w:type="dxa" w:w="26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Entregable</w:t>
            </w:r>
          </w:p>
        </w:tc>
        <w:tc>
          <w:tcPr>
            <w:tcW w:type="dxa" w:w="15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Dependencias</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S0</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3-4 dias</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Infraestructura: Tailwind + shadcn/ui + DataTable base + export XLS</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Libreria UI + DataTable funcionando en /clientes con datos reales</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Ninguna</w:t>
            </w:r>
          </w:p>
        </w:tc>
      </w:tr>
      <w:tr>
        <w:tc>
          <w:tcPr>
            <w:tcW w:type="dxa" w:w="9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S1</w:t>
            </w:r>
          </w:p>
        </w:tc>
        <w:tc>
          <w:tcPr>
            <w:tcW w:type="dxa" w:w="1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5-7 dias</w:t>
            </w:r>
          </w:p>
        </w:tc>
        <w:tc>
          <w:tcPr>
            <w:tcW w:type="dxa" w:w="33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Workspace cliente (6 pestanas) + Stepper expediente (5 fases)</w:t>
            </w:r>
          </w:p>
        </w:tc>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Ficha cliente rediseñada + Expediente modular con contexto fijo</w:t>
            </w:r>
          </w:p>
        </w:tc>
        <w:tc>
          <w:tcPr>
            <w:tcW w:type="dxa" w:w="15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S0</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S2</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4-5 dias</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Tablas operativas: Portfolio 720 completo + Operaciones IRPF + Canonico editable + Export XLS</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Todas las tablas de datos con funcionalidad completa</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S1</w:t>
            </w:r>
          </w:p>
        </w:tc>
      </w:tr>
      <w:tr>
        <w:tc>
          <w:tcPr>
            <w:tcW w:type="dxa" w:w="9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S3</w:t>
            </w:r>
          </w:p>
        </w:tc>
        <w:tc>
          <w:tcPr>
            <w:tcW w:type="dxa" w:w="10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4-5 dias</w:t>
            </w:r>
          </w:p>
        </w:tc>
        <w:tc>
          <w:tcPr>
            <w:tcW w:type="dxa" w:w="33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Dashboard accionable + Bandeja mejorada + Formularios fiscales + Modelos con semaforo</w:t>
            </w:r>
          </w:p>
        </w:tc>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UX completa end-to-end con acciones operativas</w:t>
            </w:r>
          </w:p>
        </w:tc>
        <w:tc>
          <w:tcPr>
            <w:tcW w:type="dxa" w:w="15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S2</w:t>
            </w:r>
          </w:p>
        </w:tc>
      </w:tr>
      <w:tr>
        <w:tc>
          <w:tcPr>
            <w:tcW w:type="dxa" w:w="9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S4</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3-4 dias</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E2E, polish visual, migracion CSS residual, validacion con usuario real</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Plataforma lista para piloto con despacho</w:t>
            </w:r>
          </w:p>
        </w:tc>
        <w:tc>
          <w:tcPr>
            <w:tcW w:type="dxa" w:w="15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S3</w:t>
            </w:r>
          </w:p>
        </w:tc>
      </w:tr>
    </w:tbl>
    <w:p>
      <w:pPr>
        <w:spacing w:after="160" w:before="0" w:line="276"/>
      </w:pPr>
      <w:r>
        <w:rPr>
          <w:rFonts w:ascii="Arial" w:cs="Arial" w:eastAsia="Arial" w:hAnsi="Arial"/>
          <w:color w:val="1A1A1A"/>
          <w:sz w:val="22"/>
          <w:szCs w:val="22"/>
        </w:rPr>
        <w:t xml:space="preserve"/>
      </w:r>
    </w:p>
    <w:p>
      <w:pPr>
        <w:spacing w:after="160" w:before="0" w:line="276"/>
      </w:pPr>
      <w:r>
        <w:rPr>
          <w:rFonts w:ascii="Arial" w:cs="Arial" w:eastAsia="Arial" w:hAnsi="Arial"/>
          <w:b/>
          <w:bCs/>
          <w:color w:val="1A1A1A"/>
          <w:sz w:val="22"/>
          <w:szCs w:val="22"/>
        </w:rPr>
        <w:t xml:space="preserve">Estimacion total: 19-25 dias de desarrollo efectivo.</w:t>
      </w:r>
    </w:p>
    <w:p>
      <w:pPr>
        <w:spacing w:after="160" w:before="0" w:line="276"/>
      </w:pPr>
      <w:r>
        <w:rPr>
          <w:rFonts w:ascii="Arial" w:cs="Arial" w:eastAsia="Arial" w:hAnsi="Arial"/>
          <w:color w:val="1A1A1A"/>
          <w:sz w:val="22"/>
          <w:szCs w:val="22"/>
        </w:rPr>
        <w:t xml:space="preserve"/>
      </w:r>
    </w:p>
    <w:p>
      <w:pPr>
        <w:pStyle w:val="Heading2"/>
        <w:spacing w:after="160" w:before="300" w:line="276"/>
      </w:pPr>
      <w:r>
        <w:rPr>
          <w:rFonts w:ascii="Arial" w:cs="Arial" w:eastAsia="Arial" w:hAnsi="Arial"/>
          <w:b/>
          <w:bCs/>
          <w:color w:val="1A1A1A"/>
          <w:sz w:val="30"/>
          <w:szCs w:val="30"/>
        </w:rPr>
        <w:t xml:space="preserve">7.2 Criterios de aceptacion de la refactorizacion</w:t>
      </w:r>
    </w:p>
    <w:p>
      <w:pPr>
        <w:pStyle w:val="ListParagraph"/>
        <w:numPr>
          <w:ilvl w:val="0"/>
          <w:numId w:val="3"/>
        </w:numPr>
        <w:spacing w:after="80" w:before="0" w:line="276"/>
      </w:pPr>
      <w:r>
        <w:rPr>
          <w:rFonts w:ascii="Arial" w:cs="Arial" w:eastAsia="Arial" w:hAnsi="Arial"/>
          <w:color w:val="1A1A1A"/>
          <w:sz w:val="22"/>
          <w:szCs w:val="22"/>
        </w:rPr>
        <w:t xml:space="preserve">El fiscalista puede ver el portfolio completo de un cliente en una tabla tipo XLS con filtrado, ordenamiento y exportacion a Excel.</w:t>
      </w:r>
    </w:p>
    <w:p>
      <w:pPr>
        <w:pStyle w:val="ListParagraph"/>
        <w:numPr>
          <w:ilvl w:val="0"/>
          <w:numId w:val="3"/>
        </w:numPr>
        <w:spacing w:after="80" w:before="0" w:line="276"/>
      </w:pPr>
      <w:r>
        <w:rPr>
          <w:rFonts w:ascii="Arial" w:cs="Arial" w:eastAsia="Arial" w:hAnsi="Arial"/>
          <w:color w:val="1A1A1A"/>
          <w:sz w:val="22"/>
          <w:szCs w:val="22"/>
        </w:rPr>
        <w:t xml:space="preserve">El expediente muestra progresion visual por fases y el usuario sabe en que punto esta y que le falta para avanzar.</w:t>
      </w:r>
    </w:p>
    <w:p>
      <w:pPr>
        <w:pStyle w:val="ListParagraph"/>
        <w:numPr>
          <w:ilvl w:val="0"/>
          <w:numId w:val="3"/>
        </w:numPr>
        <w:spacing w:after="80" w:before="0" w:line="276"/>
      </w:pPr>
      <w:r>
        <w:rPr>
          <w:rFonts w:ascii="Arial" w:cs="Arial" w:eastAsia="Arial" w:hAnsi="Arial"/>
          <w:color w:val="1A1A1A"/>
          <w:sz w:val="22"/>
          <w:szCs w:val="22"/>
        </w:rPr>
        <w:t xml:space="preserve">Cada tabla de datos permite exportar a XLSX con formato profesional.</w:t>
      </w:r>
    </w:p>
    <w:p>
      <w:pPr>
        <w:pStyle w:val="ListParagraph"/>
        <w:numPr>
          <w:ilvl w:val="0"/>
          <w:numId w:val="3"/>
        </w:numPr>
        <w:spacing w:after="80" w:before="0" w:line="276"/>
      </w:pPr>
      <w:r>
        <w:rPr>
          <w:rFonts w:ascii="Arial" w:cs="Arial" w:eastAsia="Arial" w:hAnsi="Arial"/>
          <w:color w:val="1A1A1A"/>
          <w:sz w:val="22"/>
          <w:szCs w:val="22"/>
        </w:rPr>
        <w:t xml:space="preserve">El dashboard prioriza accion operativa, no metricas tecnicas.</w:t>
      </w:r>
    </w:p>
    <w:p>
      <w:pPr>
        <w:pStyle w:val="ListParagraph"/>
        <w:numPr>
          <w:ilvl w:val="0"/>
          <w:numId w:val="3"/>
        </w:numPr>
        <w:spacing w:after="80" w:before="0" w:line="276"/>
      </w:pPr>
      <w:r>
        <w:rPr>
          <w:rFonts w:ascii="Arial" w:cs="Arial" w:eastAsia="Arial" w:hAnsi="Arial"/>
          <w:color w:val="1A1A1A"/>
          <w:sz w:val="22"/>
          <w:szCs w:val="22"/>
        </w:rPr>
        <w:t xml:space="preserve">Los componentes de UI son reutilizables y consistentes (shadcn/ui + Tailwind).</w:t>
      </w:r>
    </w:p>
    <w:p>
      <w:pPr>
        <w:pStyle w:val="ListParagraph"/>
        <w:numPr>
          <w:ilvl w:val="0"/>
          <w:numId w:val="3"/>
        </w:numPr>
        <w:spacing w:after="80" w:before="0" w:line="276"/>
      </w:pPr>
      <w:r>
        <w:rPr>
          <w:rFonts w:ascii="Arial" w:cs="Arial" w:eastAsia="Arial" w:hAnsi="Arial"/>
          <w:color w:val="1A1A1A"/>
          <w:sz w:val="22"/>
          <w:szCs w:val="22"/>
        </w:rPr>
        <w:t xml:space="preserve">La suite E2E cubre los flujos criticos de usabilidad sin regresion.</w:t>
      </w:r>
    </w:p>
    <w:p>
      <w:pPr>
        <w:pStyle w:val="ListParagraph"/>
        <w:numPr>
          <w:ilvl w:val="0"/>
          <w:numId w:val="3"/>
        </w:numPr>
        <w:spacing w:after="80" w:before="0" w:line="276"/>
      </w:pPr>
      <w:r>
        <w:rPr>
          <w:rFonts w:ascii="Arial" w:cs="Arial" w:eastAsia="Arial" w:hAnsi="Arial"/>
          <w:color w:val="1A1A1A"/>
          <w:sz w:val="22"/>
          <w:szCs w:val="22"/>
        </w:rPr>
        <w:t xml:space="preserve">El CSS monolitico (globals.css) ha sido eliminado en favor de Tailwind + componentes.</w:t>
      </w:r>
    </w:p>
    <w:p>
      <w:pPr>
        <w:spacing w:after="160" w:before="0" w:line="276"/>
      </w:pPr>
      <w:r>
        <w:rPr>
          <w:rFonts w:ascii="Arial" w:cs="Arial" w:eastAsia="Arial" w:hAnsi="Arial"/>
          <w:color w:val="1A1A1A"/>
          <w:sz w:val="22"/>
          <w:szCs w:val="22"/>
        </w:rPr>
        <w:t xml:space="preserve"/>
      </w:r>
    </w:p>
    <w:p>
      <w:pPr>
        <w:pStyle w:val="Heading2"/>
        <w:spacing w:after="160" w:before="300" w:line="276"/>
      </w:pPr>
      <w:r>
        <w:rPr>
          <w:rFonts w:ascii="Arial" w:cs="Arial" w:eastAsia="Arial" w:hAnsi="Arial"/>
          <w:b/>
          <w:bCs/>
          <w:color w:val="1A1A1A"/>
          <w:sz w:val="30"/>
          <w:szCs w:val="30"/>
        </w:rPr>
        <w:t xml:space="preserve">7.3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c>
          <w:tcPr>
            <w:tcW w:type="dxa" w:w="26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Riesgo</w:t>
            </w:r>
          </w:p>
        </w:tc>
        <w:tc>
          <w:tcPr>
            <w:tcW w:type="dxa" w:w="12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Probabilidad</w:t>
            </w:r>
          </w:p>
        </w:tc>
        <w:tc>
          <w:tcPr>
            <w:tcW w:type="dxa" w:w="12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Impacto</w:t>
            </w:r>
          </w:p>
        </w:tc>
        <w:tc>
          <w:tcPr>
            <w:tcW w:type="dxa" w:w="43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Mitigacion</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Regresion funcional al migrar UI</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Media</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Alto</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Migrar progresivamente. E2E verde en cada commit. No tocar APIs.</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DataTable lento con portfolios grandes</w:t>
            </w:r>
          </w:p>
        </w:tc>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Baja</w:t>
            </w:r>
          </w:p>
        </w:tc>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Medio</w:t>
            </w:r>
          </w:p>
        </w:tc>
        <w:tc>
          <w:tcPr>
            <w:tcW w:type="dxa" w:w="43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Paginacion servidor para &gt;500 filas. Virtualizacion como fallback.</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Scope creep en diseno</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Alta</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Alto</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Wireframes aprobados antes de codificar. Un sprint = un entregable cerrado.</w:t>
            </w:r>
          </w:p>
        </w:tc>
      </w:tr>
      <w:tr>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Sobrecarga de bundle con nuevas deps</w:t>
            </w:r>
          </w:p>
        </w:tc>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Baja</w:t>
            </w:r>
          </w:p>
        </w:tc>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Bajo</w:t>
            </w:r>
          </w:p>
        </w:tc>
        <w:tc>
          <w:tcPr>
            <w:tcW w:type="dxa" w:w="43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Tailwind purge. SheetJS lazy-loaded. shadcn tree-shakeable.</w:t>
            </w:r>
          </w:p>
        </w:tc>
      </w:tr>
      <w:tr>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Incompatibilidad Zod v4 con form libs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Baja</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Medio</w:t>
            </w:r>
          </w:p>
        </w:tc>
        <w:tc>
          <w:tcPr>
            <w:tcW w:type="dxa" w:w="43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Zod ya esta en el proyecto. Validacion directa sin adaptador externo.</w:t>
            </w:r>
          </w:p>
        </w:tc>
      </w:tr>
    </w:tbl>
    <w:p>
      <w:r>
        <w:br w:type="page"/>
      </w:r>
    </w:p>
    <w:p>
      <w:pPr>
        <w:pStyle w:val="Heading1"/>
        <w:spacing w:after="200" w:before="360" w:line="276"/>
      </w:pPr>
      <w:r>
        <w:rPr>
          <w:rFonts w:ascii="Arial" w:cs="Arial" w:eastAsia="Arial" w:hAnsi="Arial"/>
          <w:b/>
          <w:bCs/>
          <w:color w:val="1A1A1A"/>
          <w:sz w:val="36"/>
          <w:szCs w:val="36"/>
        </w:rPr>
        <w:t xml:space="preserve">8. Restricciones y No-Objetivos</w:t>
      </w:r>
    </w:p>
    <w:p>
      <w:pPr>
        <w:pStyle w:val="Heading2"/>
        <w:spacing w:after="160" w:before="300" w:line="276"/>
      </w:pPr>
      <w:r>
        <w:rPr>
          <w:rFonts w:ascii="Arial" w:cs="Arial" w:eastAsia="Arial" w:hAnsi="Arial"/>
          <w:b/>
          <w:bCs/>
          <w:color w:val="1A1A1A"/>
          <w:sz w:val="30"/>
          <w:szCs w:val="30"/>
        </w:rPr>
        <w:t xml:space="preserve">8.1 Restricciones tecnicas</w:t>
      </w:r>
    </w:p>
    <w:p>
      <w:pPr>
        <w:pStyle w:val="ListParagraph"/>
        <w:numPr>
          <w:ilvl w:val="0"/>
          <w:numId w:val="2"/>
        </w:numPr>
        <w:spacing w:after="80" w:before="0" w:line="276"/>
      </w:pPr>
      <w:r>
        <w:rPr>
          <w:rFonts w:ascii="Arial" w:cs="Arial" w:eastAsia="Arial" w:hAnsi="Arial"/>
          <w:color w:val="1A1A1A"/>
          <w:sz w:val="22"/>
          <w:szCs w:val="22"/>
        </w:rPr>
        <w:t xml:space="preserve">Next.js 14 App Router: se mantiene como framework. No se migra a Pages Router ni a otro framework.</w:t>
      </w:r>
    </w:p>
    <w:p>
      <w:pPr>
        <w:pStyle w:val="ListParagraph"/>
        <w:numPr>
          <w:ilvl w:val="0"/>
          <w:numId w:val="2"/>
        </w:numPr>
        <w:spacing w:after="80" w:before="0" w:line="276"/>
      </w:pPr>
      <w:r>
        <w:rPr>
          <w:rFonts w:ascii="Arial" w:cs="Arial" w:eastAsia="Arial" w:hAnsi="Arial"/>
          <w:color w:val="1A1A1A"/>
          <w:sz w:val="22"/>
          <w:szCs w:val="22"/>
        </w:rPr>
        <w:t xml:space="preserve">React 18: no se actualiza a React 19 en este ciclo.</w:t>
      </w:r>
    </w:p>
    <w:p>
      <w:pPr>
        <w:pStyle w:val="ListParagraph"/>
        <w:numPr>
          <w:ilvl w:val="0"/>
          <w:numId w:val="2"/>
        </w:numPr>
        <w:spacing w:after="80" w:before="0" w:line="276"/>
      </w:pPr>
      <w:r>
        <w:rPr>
          <w:rFonts w:ascii="Arial" w:cs="Arial" w:eastAsia="Arial" w:hAnsi="Arial"/>
          <w:color w:val="1A1A1A"/>
          <w:sz w:val="22"/>
          <w:szCs w:val="22"/>
        </w:rPr>
        <w:t xml:space="preserve">Supabase: cliente y auth sin cambios. No se introducen nuevas tablas.</w:t>
      </w:r>
    </w:p>
    <w:p>
      <w:pPr>
        <w:pStyle w:val="ListParagraph"/>
        <w:numPr>
          <w:ilvl w:val="0"/>
          <w:numId w:val="2"/>
        </w:numPr>
        <w:spacing w:after="80" w:before="0" w:line="276"/>
      </w:pPr>
      <w:r>
        <w:rPr>
          <w:rFonts w:ascii="Arial" w:cs="Arial" w:eastAsia="Arial" w:hAnsi="Arial"/>
          <w:color w:val="1A1A1A"/>
          <w:sz w:val="22"/>
          <w:szCs w:val="22"/>
        </w:rPr>
        <w:t xml:space="preserve">APIs: los 17 endpoints validados no se modifican. Si se necesitan datos adicionales, se proponen como extension GET sin romper contrato.</w:t>
      </w:r>
    </w:p>
    <w:p>
      <w:pPr>
        <w:pStyle w:val="ListParagraph"/>
        <w:numPr>
          <w:ilvl w:val="0"/>
          <w:numId w:val="2"/>
        </w:numPr>
        <w:spacing w:after="80" w:before="0" w:line="276"/>
      </w:pPr>
      <w:r>
        <w:rPr>
          <w:rFonts w:ascii="Arial" w:cs="Arial" w:eastAsia="Arial" w:hAnsi="Arial"/>
          <w:color w:val="1A1A1A"/>
          <w:sz w:val="22"/>
          <w:szCs w:val="22"/>
        </w:rPr>
        <w:t xml:space="preserve">E2E: los 11 tests existentes deben seguir pasando tras cada sprint.</w:t>
      </w:r>
    </w:p>
    <w:p>
      <w:pPr>
        <w:spacing w:after="160" w:before="0" w:line="276"/>
      </w:pPr>
      <w:r>
        <w:rPr>
          <w:rFonts w:ascii="Arial" w:cs="Arial" w:eastAsia="Arial" w:hAnsi="Arial"/>
          <w:color w:val="1A1A1A"/>
          <w:sz w:val="22"/>
          <w:szCs w:val="22"/>
        </w:rPr>
        <w:t xml:space="preserve"/>
      </w:r>
    </w:p>
    <w:p>
      <w:pPr>
        <w:pStyle w:val="Heading2"/>
        <w:spacing w:after="160" w:before="300" w:line="276"/>
      </w:pPr>
      <w:r>
        <w:rPr>
          <w:rFonts w:ascii="Arial" w:cs="Arial" w:eastAsia="Arial" w:hAnsi="Arial"/>
          <w:b/>
          <w:bCs/>
          <w:color w:val="1A1A1A"/>
          <w:sz w:val="30"/>
          <w:szCs w:val="30"/>
        </w:rPr>
        <w:t xml:space="preserve">8.2 No-objetivos de esta PRD</w:t>
      </w:r>
    </w:p>
    <w:p>
      <w:pPr>
        <w:pStyle w:val="ListParagraph"/>
        <w:numPr>
          <w:ilvl w:val="0"/>
          <w:numId w:val="2"/>
        </w:numPr>
        <w:spacing w:after="80" w:before="0" w:line="276"/>
      </w:pPr>
      <w:r>
        <w:rPr>
          <w:rFonts w:ascii="Arial" w:cs="Arial" w:eastAsia="Arial" w:hAnsi="Arial"/>
          <w:color w:val="1A1A1A"/>
          <w:sz w:val="22"/>
          <w:szCs w:val="22"/>
        </w:rPr>
        <w:t xml:space="preserve">Modificar el backend, las APIs o el modelo de datos.</w:t>
      </w:r>
    </w:p>
    <w:p>
      <w:pPr>
        <w:pStyle w:val="ListParagraph"/>
        <w:numPr>
          <w:ilvl w:val="0"/>
          <w:numId w:val="2"/>
        </w:numPr>
        <w:spacing w:after="80" w:before="0" w:line="276"/>
      </w:pPr>
      <w:r>
        <w:rPr>
          <w:rFonts w:ascii="Arial" w:cs="Arial" w:eastAsia="Arial" w:hAnsi="Arial"/>
          <w:color w:val="1A1A1A"/>
          <w:sz w:val="22"/>
          <w:szCs w:val="22"/>
        </w:rPr>
        <w:t xml:space="preserve">Rehacer el parser o pipeline de ingesta.</w:t>
      </w:r>
    </w:p>
    <w:p>
      <w:pPr>
        <w:pStyle w:val="ListParagraph"/>
        <w:numPr>
          <w:ilvl w:val="0"/>
          <w:numId w:val="2"/>
        </w:numPr>
        <w:spacing w:after="80" w:before="0" w:line="276"/>
      </w:pPr>
      <w:r>
        <w:rPr>
          <w:rFonts w:ascii="Arial" w:cs="Arial" w:eastAsia="Arial" w:hAnsi="Arial"/>
          <w:color w:val="1A1A1A"/>
          <w:sz w:val="22"/>
          <w:szCs w:val="22"/>
        </w:rPr>
        <w:t xml:space="preserve">Implementar dark mode.</w:t>
      </w:r>
    </w:p>
    <w:p>
      <w:pPr>
        <w:pStyle w:val="ListParagraph"/>
        <w:numPr>
          <w:ilvl w:val="0"/>
          <w:numId w:val="2"/>
        </w:numPr>
        <w:spacing w:after="80" w:before="0" w:line="276"/>
      </w:pPr>
      <w:r>
        <w:rPr>
          <w:rFonts w:ascii="Arial" w:cs="Arial" w:eastAsia="Arial" w:hAnsi="Arial"/>
          <w:color w:val="1A1A1A"/>
          <w:sz w:val="22"/>
          <w:szCs w:val="22"/>
        </w:rPr>
        <w:t xml:space="preserve">Internacionalizar la UI (la plataforma es para despachos espanoles).</w:t>
      </w:r>
    </w:p>
    <w:p>
      <w:pPr>
        <w:pStyle w:val="ListParagraph"/>
        <w:numPr>
          <w:ilvl w:val="0"/>
          <w:numId w:val="2"/>
        </w:numPr>
        <w:spacing w:after="80" w:before="0" w:line="276"/>
      </w:pPr>
      <w:r>
        <w:rPr>
          <w:rFonts w:ascii="Arial" w:cs="Arial" w:eastAsia="Arial" w:hAnsi="Arial"/>
          <w:color w:val="1A1A1A"/>
          <w:sz w:val="22"/>
          <w:szCs w:val="22"/>
        </w:rPr>
        <w:t xml:space="preserve">Implementar SSO corporativo o auth avanzada.</w:t>
      </w:r>
    </w:p>
    <w:p>
      <w:pPr>
        <w:pStyle w:val="ListParagraph"/>
        <w:numPr>
          <w:ilvl w:val="0"/>
          <w:numId w:val="2"/>
        </w:numPr>
        <w:spacing w:after="80" w:before="0" w:line="276"/>
      </w:pPr>
      <w:r>
        <w:rPr>
          <w:rFonts w:ascii="Arial" w:cs="Arial" w:eastAsia="Arial" w:hAnsi="Arial"/>
          <w:color w:val="1A1A1A"/>
          <w:sz w:val="22"/>
          <w:szCs w:val="22"/>
        </w:rPr>
        <w:t xml:space="preserve">Crear modulos fiscales nuevos (se usan los existentes).</w:t>
      </w:r>
    </w:p>
    <w:p>
      <w:pPr>
        <w:pStyle w:val="ListParagraph"/>
        <w:numPr>
          <w:ilvl w:val="0"/>
          <w:numId w:val="2"/>
        </w:numPr>
        <w:spacing w:after="80" w:before="0" w:line="276"/>
      </w:pPr>
      <w:r>
        <w:rPr>
          <w:rFonts w:ascii="Arial" w:cs="Arial" w:eastAsia="Arial" w:hAnsi="Arial"/>
          <w:color w:val="1A1A1A"/>
          <w:sz w:val="22"/>
          <w:szCs w:val="22"/>
        </w:rPr>
        <w:t xml:space="preserve">Integrar con BOE, Registro Mercantil o cruces AEAT.</w:t>
      </w:r>
    </w:p>
    <w:p>
      <w:pPr>
        <w:pStyle w:val="ListParagraph"/>
        <w:numPr>
          <w:ilvl w:val="0"/>
          <w:numId w:val="2"/>
        </w:numPr>
        <w:spacing w:after="80" w:before="0" w:line="276"/>
      </w:pPr>
      <w:r>
        <w:rPr>
          <w:rFonts w:ascii="Arial" w:cs="Arial" w:eastAsia="Arial" w:hAnsi="Arial"/>
          <w:color w:val="1A1A1A"/>
          <w:sz w:val="22"/>
          <w:szCs w:val="22"/>
        </w:rPr>
        <w:t xml:space="preserve">Mobile responsive (la plataforma se usa en desktop).</w:t>
      </w:r>
    </w:p>
    <w:p>
      <w:r>
        <w:br w:type="page"/>
      </w:r>
    </w:p>
    <w:p>
      <w:pPr>
        <w:pStyle w:val="Heading1"/>
        <w:spacing w:after="200" w:before="360" w:line="276"/>
      </w:pPr>
      <w:r>
        <w:rPr>
          <w:rFonts w:ascii="Arial" w:cs="Arial" w:eastAsia="Arial" w:hAnsi="Arial"/>
          <w:b/>
          <w:bCs/>
          <w:color w:val="1A1A1A"/>
          <w:sz w:val="36"/>
          <w:szCs w:val="36"/>
        </w:rPr>
        <w:t xml:space="preserve">9. Trazabilidad</w:t>
      </w:r>
    </w:p>
    <w:p>
      <w:pPr>
        <w:pStyle w:val="Heading2"/>
        <w:spacing w:after="160" w:before="300" w:line="276"/>
      </w:pPr>
      <w:r>
        <w:rPr>
          <w:rFonts w:ascii="Arial" w:cs="Arial" w:eastAsia="Arial" w:hAnsi="Arial"/>
          <w:b/>
          <w:bCs/>
          <w:color w:val="1A1A1A"/>
          <w:sz w:val="30"/>
          <w:szCs w:val="30"/>
        </w:rPr>
        <w:t xml:space="preserve">9.1 Trazabilidad RF a HU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160"/>
        <w:gridCol w:w="2600"/>
      </w:tblGrid>
      <w:tr>
        <w:tc>
          <w:tcPr>
            <w:tcW w:type="dxa" w:w="16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RF</w:t>
            </w:r>
          </w:p>
        </w:tc>
        <w:tc>
          <w:tcPr>
            <w:tcW w:type="dxa" w:w="51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Descripcion</w:t>
            </w:r>
          </w:p>
        </w:tc>
        <w:tc>
          <w:tcPr>
            <w:tcW w:type="dxa" w:w="26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HUs asociadas</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RF-WS</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Workspace patrimonial de cliente</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HU-01, HU-02, HU-03, HU-04, HU-05</w:t>
            </w:r>
          </w:p>
        </w:tc>
      </w:tr>
      <w:tr>
        <w:tc>
          <w:tcPr>
            <w:tcW w:type="dxa" w:w="1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RF-EXP</w:t>
            </w:r>
          </w:p>
        </w:tc>
        <w:tc>
          <w:tcPr>
            <w:tcW w:type="dxa" w:w="5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 como stepper lineal</w:t>
            </w:r>
          </w:p>
        </w:tc>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HU-06, HU-07, HU-08, HU-09</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RF-DASH</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Dashboard accionable</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HU-10, HU-11</w:t>
            </w:r>
          </w:p>
        </w:tc>
      </w:tr>
      <w:tr>
        <w:tc>
          <w:tcPr>
            <w:tcW w:type="dxa" w:w="1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RF-DT</w:t>
            </w:r>
          </w:p>
        </w:tc>
        <w:tc>
          <w:tcPr>
            <w:tcW w:type="dxa" w:w="5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DataTable reutilizable</w:t>
            </w:r>
          </w:p>
        </w:tc>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HU-14, HU-15</w:t>
            </w:r>
          </w:p>
        </w:tc>
      </w:tr>
      <w:tr>
        <w:tc>
          <w:tcPr>
            <w:tcW w:type="dxa" w:w="1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RF-REV</w:t>
            </w:r>
          </w:p>
        </w:tc>
        <w:tc>
          <w:tcPr>
            <w:tcW w:type="dxa" w:w="5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Bandeja de trabajo con DataTable</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HU-12</w:t>
            </w:r>
          </w:p>
        </w:tc>
      </w:tr>
      <w:tr>
        <w:tc>
          <w:tcPr>
            <w:tcW w:type="dxa" w:w="1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RF-MOD</w:t>
            </w:r>
          </w:p>
        </w:tc>
        <w:tc>
          <w:tcPr>
            <w:tcW w:type="dxa" w:w="5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Mesa declarativa con semaforos</w:t>
            </w:r>
          </w:p>
        </w:tc>
        <w:tc>
          <w:tcPr>
            <w:tcW w:type="dxa" w:w="26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HU-13</w:t>
            </w:r>
          </w:p>
        </w:tc>
      </w:tr>
    </w:tbl>
    <w:p>
      <w:pPr>
        <w:spacing w:after="160" w:before="0" w:line="276"/>
      </w:pPr>
      <w:r>
        <w:rPr>
          <w:rFonts w:ascii="Arial" w:cs="Arial" w:eastAsia="Arial" w:hAnsi="Arial"/>
          <w:color w:val="1A1A1A"/>
          <w:sz w:val="22"/>
          <w:szCs w:val="22"/>
        </w:rPr>
        <w:t xml:space="preserve"/>
      </w:r>
    </w:p>
    <w:p>
      <w:pPr>
        <w:pStyle w:val="Heading2"/>
        <w:spacing w:after="160" w:before="300" w:line="276"/>
      </w:pPr>
      <w:r>
        <w:rPr>
          <w:rFonts w:ascii="Arial" w:cs="Arial" w:eastAsia="Arial" w:hAnsi="Arial"/>
          <w:b/>
          <w:bCs/>
          <w:color w:val="1A1A1A"/>
          <w:sz w:val="30"/>
          <w:szCs w:val="30"/>
        </w:rPr>
        <w:t xml:space="preserve">9.2 Trazabilidad RF a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Sprint</w:t>
            </w:r>
          </w:p>
        </w:tc>
        <w:tc>
          <w:tcPr>
            <w:tcW w:type="dxa" w:w="408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RFs cubiertos</w:t>
            </w:r>
          </w:p>
        </w:tc>
        <w:tc>
          <w:tcPr>
            <w:tcW w:type="dxa" w:w="408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HUs entregadas</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S0</w:t>
            </w:r>
          </w:p>
        </w:tc>
        <w:tc>
          <w:tcPr>
            <w:tcW w:type="dxa" w:w="40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RF-DT (base)</w:t>
            </w:r>
          </w:p>
        </w:tc>
        <w:tc>
          <w:tcPr>
            <w:tcW w:type="dxa" w:w="40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HU-14, HU-15 (parcial)</w:t>
            </w:r>
          </w:p>
        </w:tc>
      </w:tr>
      <w:tr>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S1</w:t>
            </w:r>
          </w:p>
        </w:tc>
        <w:tc>
          <w:tcPr>
            <w:tcW w:type="dxa" w:w="40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RF-WS (estructura + tabs), RF-EXP (stepper + fases)</w:t>
            </w:r>
          </w:p>
        </w:tc>
        <w:tc>
          <w:tcPr>
            <w:tcW w:type="dxa" w:w="40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HU-02, HU-06, HU-07</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S2</w:t>
            </w:r>
          </w:p>
        </w:tc>
        <w:tc>
          <w:tcPr>
            <w:tcW w:type="dxa" w:w="40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RF-WS-01 completo, RF-WS-03, RF-EXP-04</w:t>
            </w:r>
          </w:p>
        </w:tc>
        <w:tc>
          <w:tcPr>
            <w:tcW w:type="dxa" w:w="40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HU-01, HU-03, HU-04, HU-05, HU-08</w:t>
            </w:r>
          </w:p>
        </w:tc>
      </w:tr>
      <w:tr>
        <w:tc>
          <w:tcPr>
            <w:tcW w:type="dxa" w:w="12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S3</w:t>
            </w:r>
          </w:p>
        </w:tc>
        <w:tc>
          <w:tcPr>
            <w:tcW w:type="dxa" w:w="40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RF-DASH, RF-REV, RF-MOD, RF-EXP-05</w:t>
            </w:r>
          </w:p>
        </w:tc>
        <w:tc>
          <w:tcPr>
            <w:tcW w:type="dxa" w:w="408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HU-09, HU-10, HU-11, HU-12, HU-13</w:t>
            </w:r>
          </w:p>
        </w:tc>
      </w:tr>
      <w:tr>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S4</w:t>
            </w:r>
          </w:p>
        </w:tc>
        <w:tc>
          <w:tcPr>
            <w:tcW w:type="dxa" w:w="40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Todos (consolidacion)</w:t>
            </w:r>
          </w:p>
        </w:tc>
        <w:tc>
          <w:tcPr>
            <w:tcW w:type="dxa" w:w="408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HU-15 (completa), E2E</w:t>
            </w:r>
          </w:p>
        </w:tc>
      </w:tr>
    </w:tbl>
    <w:p>
      <w:pPr>
        <w:spacing w:after="160" w:before="0" w:line="276"/>
      </w:pPr>
      <w:r>
        <w:rPr>
          <w:rFonts w:ascii="Arial" w:cs="Arial" w:eastAsia="Arial" w:hAnsi="Arial"/>
          <w:color w:val="1A1A1A"/>
          <w:sz w:val="22"/>
          <w:szCs w:val="22"/>
        </w:rPr>
        <w:t xml:space="preserve"/>
      </w:r>
    </w:p>
    <w:p>
      <w:pPr>
        <w:pStyle w:val="Heading2"/>
        <w:spacing w:after="160" w:before="300" w:line="276"/>
      </w:pPr>
      <w:r>
        <w:rPr>
          <w:rFonts w:ascii="Arial" w:cs="Arial" w:eastAsia="Arial" w:hAnsi="Arial"/>
          <w:b/>
          <w:bCs/>
          <w:color w:val="1A1A1A"/>
          <w:sz w:val="30"/>
          <w:szCs w:val="30"/>
        </w:rPr>
        <w:t xml:space="preserve">9.3 Trazabilidad a PRD funcional original</w:t>
      </w:r>
    </w:p>
    <w:p>
      <w:pPr>
        <w:spacing w:after="160" w:before="0" w:line="276"/>
      </w:pPr>
      <w:r>
        <w:rPr>
          <w:rFonts w:ascii="Arial" w:cs="Arial" w:eastAsia="Arial" w:hAnsi="Arial"/>
          <w:color w:val="1A1A1A"/>
          <w:sz w:val="22"/>
          <w:szCs w:val="22"/>
        </w:rPr>
        <w:t xml:space="preserve">Esta PRD de refactorizacion UI implementa los requisitos de la PRD funcional (prd-traceability.md) sin modificar su definicion: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c>
          <w:tcPr>
            <w:tcW w:type="dxa" w:w="34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Requisito PRD original</w:t>
            </w:r>
          </w:p>
        </w:tc>
        <w:tc>
          <w:tcPr>
            <w:tcW w:type="dxa" w:w="180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Seccion PRD original</w:t>
            </w:r>
          </w:p>
        </w:tc>
        <w:tc>
          <w:tcPr>
            <w:tcW w:type="dxa" w:w="4160"/>
            <w:tcBorders>
              <w:top w:val="single" w:color="D0D0D0" w:sz="1"/>
              <w:left w:val="single" w:color="D0D0D0" w:sz="1"/>
              <w:bottom w:val="single" w:color="D0D0D0" w:sz="1"/>
              <w:right w:val="single" w:color="D0D0D0" w:sz="1"/>
            </w:tcBorders>
            <w:shd w:fill="2C3E50" w:val="clear"/>
            <w:tcMar>
              <w:top w:type="dxa" w:w="60"/>
              <w:left w:type="dxa" w:w="100"/>
              <w:bottom w:type="dxa" w:w="60"/>
              <w:right w:type="dxa" w:w="100"/>
            </w:tcMar>
          </w:tcPr>
          <w:p>
            <w:pPr>
              <w:spacing w:after="0" w:before="0" w:line="276"/>
            </w:pPr>
            <w:r>
              <w:rPr>
                <w:rFonts w:ascii="Arial" w:cs="Arial" w:eastAsia="Arial" w:hAnsi="Arial"/>
                <w:b/>
                <w:bCs/>
                <w:color w:val="FFFFFF"/>
                <w:sz w:val="20"/>
                <w:szCs w:val="20"/>
              </w:rPr>
              <w:t xml:space="preserve">Implementado en esta PRD</w:t>
            </w:r>
          </w:p>
        </w:tc>
      </w:tr>
      <w:tr>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Vista tipo XLS del portfolio 720</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7.2 Ficha cliente</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RF-WS-01 (Portfolio 720 tab)</w:t>
            </w:r>
          </w:p>
        </w:tc>
      </w:tr>
      <w:tr>
        <w:tc>
          <w:tcPr>
            <w:tcW w:type="dxa" w:w="3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Expediente por fases</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7.3 Expediente</w:t>
            </w:r>
          </w:p>
        </w:tc>
        <w:tc>
          <w:tcPr>
            <w:tcW w:type="dxa" w:w="4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RF-EXP (5 fases como stepper)</w:t>
            </w:r>
          </w:p>
        </w:tc>
      </w:tr>
      <w:tr>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Dashboard como prioridad operativa</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6.1 Mi cartera</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RF-DASH (dashboard accionable)</w:t>
            </w:r>
          </w:p>
        </w:tc>
      </w:tr>
      <w:tr>
        <w:tc>
          <w:tcPr>
            <w:tcW w:type="dxa" w:w="3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Bandeja transversal multi-expediente</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6.3 Bandeja de trabajo</w:t>
            </w:r>
          </w:p>
        </w:tc>
        <w:tc>
          <w:tcPr>
            <w:tcW w:type="dxa" w:w="4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RF-REV (DataTable con acciones)</w:t>
            </w:r>
          </w:p>
        </w:tc>
      </w:tr>
      <w:tr>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Mesa declarativa por modelo</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6.4 Modelos AEAT</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RF-MOD (semaforos y drill-down)</w:t>
            </w:r>
          </w:p>
        </w:tc>
      </w:tr>
      <w:tr>
        <w:tc>
          <w:tcPr>
            <w:tcW w:type="dxa" w:w="34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Edicion y aprobacion canonica</w:t>
            </w:r>
          </w:p>
        </w:tc>
        <w:tc>
          <w:tcPr>
            <w:tcW w:type="dxa" w:w="180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7.3 Fase canonico</w:t>
            </w:r>
          </w:p>
        </w:tc>
        <w:tc>
          <w:tcPr>
            <w:tcW w:type="dxa" w:w="4160"/>
            <w:tcBorders>
              <w:top w:val="single" w:color="D0D0D0" w:sz="1"/>
              <w:left w:val="single" w:color="D0D0D0" w:sz="1"/>
              <w:bottom w:val="single" w:color="D0D0D0" w:sz="1"/>
              <w:right w:val="single" w:color="D0D0D0" w:sz="1"/>
            </w:tcBorders>
            <w:shd w:fill="F7F8F8" w:val="clear"/>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RF-EXP-04 (edicion inline + bulk approve)</w:t>
            </w:r>
          </w:p>
        </w:tc>
      </w:tr>
      <w:tr>
        <w:tc>
          <w:tcPr>
            <w:tcW w:type="dxa" w:w="34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Export XLS operativo</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4.7 Modelo / export</w:t>
            </w:r>
          </w:p>
        </w:tc>
        <w:tc>
          <w:tcPr>
            <w:tcW w:type="dxa" w:w="416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0" w:before="0" w:line="276"/>
            </w:pPr>
            <w:r>
              <w:rPr>
                <w:rFonts w:ascii="Arial" w:cs="Arial" w:eastAsia="Arial" w:hAnsi="Arial"/>
                <w:color w:val="1A1A1A"/>
                <w:sz w:val="20"/>
                <w:szCs w:val="20"/>
              </w:rPr>
              <w:t xml:space="preserve">RF-DT (export en cada DataTable)</w:t>
            </w:r>
          </w:p>
        </w:tc>
      </w:tr>
    </w:tbl>
    <w:p>
      <w:pPr>
        <w:spacing w:after="160" w:before="0" w:line="276"/>
      </w:pPr>
      <w:r>
        <w:rPr>
          <w:rFonts w:ascii="Arial" w:cs="Arial" w:eastAsia="Arial" w:hAnsi="Arial"/>
          <w:color w:val="1A1A1A"/>
          <w:sz w:val="22"/>
          <w:szCs w:val="22"/>
        </w:rPr>
        <w:t xml:space="preserve"/>
      </w:r>
    </w:p>
    <w:p>
      <w:pPr>
        <w:spacing w:after="160" w:before="0" w:line="276"/>
      </w:pPr>
      <w:r>
        <w:rPr>
          <w:rFonts w:ascii="Arial" w:cs="Arial" w:eastAsia="Arial" w:hAnsi="Arial"/>
          <w:color w:val="1A1A1A"/>
          <w:sz w:val="22"/>
          <w:szCs w:val="22"/>
        </w:rPr>
        <w:t xml:space="preserve"/>
      </w:r>
    </w:p>
    <w:p>
      <w:pPr>
        <w:spacing w:after="160" w:before="0" w:line="276"/>
      </w:pPr>
      <w:r>
        <w:rPr>
          <w:rFonts w:ascii="Arial" w:cs="Arial" w:eastAsia="Arial" w:hAnsi="Arial"/>
          <w:i/>
          <w:iCs/>
          <w:color w:val="6F7173"/>
          <w:sz w:val="20"/>
          <w:szCs w:val="20"/>
        </w:rPr>
        <w:t xml:space="preserve">Documento preparado como base de decision y contrato de desarrollo para la refactorizacion UI de la Plataforma Fiscal Patrimonial. Version 1.0, 9 de marzo de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6F7173"/>
        <w:sz w:val="16"/>
        <w:szCs w:val="16"/>
      </w:rPr>
      <w:t xml:space="preserve">Plataforma Fiscal Patrimonial — Interno</w:t>
    </w:r>
    <w:r>
      <w:rPr>
        <w:rFonts w:ascii="Arial" w:cs="Arial" w:eastAsia="Arial" w:hAnsi="Arial"/>
        <w:color w:val="6F7173"/>
        <w:sz w:val="16"/>
        <w:szCs w:val="16"/>
      </w:rPr>
      <w:t xml:space="preserve">	Pagina </w:t>
    </w:r>
    <w:r>
      <w:rPr>
        <w:rFonts w:ascii="Arial" w:cs="Arial" w:eastAsia="Arial" w:hAnsi="Arial"/>
        <w:color w:val="6F71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tabs>
        <w:tab w:val="right" w:pos="9026"/>
      </w:tabs>
    </w:pPr>
    <w:r>
      <w:rPr>
        <w:rFonts w:ascii="Arial" w:cs="Arial" w:eastAsia="Arial" w:hAnsi="Arial"/>
        <w:color w:val="6F7173"/>
        <w:sz w:val="16"/>
        <w:szCs w:val="16"/>
      </w:rPr>
      <w:t xml:space="preserve">PRD Refactorizacion UI</w:t>
    </w:r>
    <w:r>
      <w:rPr>
        <w:rFonts w:ascii="Arial" w:cs="Arial" w:eastAsia="Arial" w:hAnsi="Arial"/>
        <w:color w:val="6F7173"/>
        <w:sz w:val="16"/>
        <w:szCs w:val="16"/>
      </w:rPr>
      <w:t xml:space="preserve">	v1.0 | 2026-03-09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A1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2026-03-09T11:47:31.105Z</dcterms:created>
  <dcterms:modified xsi:type="dcterms:W3CDTF">2026-03-09T11:47:31.105Z</dcterms:modified>
</cp:coreProperties>
</file>

<file path=docProps/custom.xml><?xml version="1.0" encoding="utf-8"?>
<Properties xmlns="http://schemas.openxmlformats.org/officeDocument/2006/custom-properties" xmlns:vt="http://schemas.openxmlformats.org/officeDocument/2006/docPropsVTypes"/>
</file>