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FBF" w:rsidRPr="00A42FBF" w:rsidRDefault="00A42FBF">
      <w:pPr>
        <w:pStyle w:val="PreformattedText"/>
        <w:rPr>
          <w:rFonts w:ascii="Calibri" w:hAnsi="Calibri" w:cs="Calibri"/>
        </w:rPr>
      </w:pPr>
      <w:bookmarkStart w:id="0" w:name="_GoBack"/>
      <w:bookmarkEnd w:id="0"/>
      <w:r w:rsidRPr="00A42FBF">
        <w:rPr>
          <w:rFonts w:ascii="Calibri" w:hAnsi="Calibri" w:cs="Calibri"/>
        </w:rPr>
        <w:t>source: https://www.researchgate.net/publication/378874810_The_Impact_of_Loan_Apps_on_Students_Exploring_Financial_Access_Risks_and_Implications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ArticlePDF Available</w:t>
      </w:r>
    </w:p>
    <w:p w:rsidR="00A42FBF" w:rsidRPr="00A42FBF" w:rsidRDefault="00A42FBF">
      <w:pPr>
        <w:pStyle w:val="PreformattedText"/>
        <w:rPr>
          <w:rFonts w:ascii="Calibri" w:hAnsi="Calibri" w:cs="Calibri"/>
        </w:rPr>
      </w:pPr>
      <w:r w:rsidRPr="00A42FBF">
        <w:rPr>
          <w:rFonts w:ascii="Calibri" w:hAnsi="Calibri" w:cs="Calibri"/>
        </w:rPr>
        <w:t>The Impact of Loan Apps on Students: Exploring Financial Access, Risks, and Implications</w:t>
      </w:r>
    </w:p>
    <w:p w:rsidR="00A42FBF" w:rsidRPr="00A42FBF" w:rsidRDefault="00A42FBF">
      <w:pPr>
        <w:pStyle w:val="PreformattedText"/>
        <w:rPr>
          <w:rFonts w:ascii="Calibri" w:hAnsi="Calibri" w:cs="Calibri"/>
        </w:rPr>
      </w:pPr>
      <w:r w:rsidRPr="00A42FBF">
        <w:rPr>
          <w:rFonts w:ascii="Calibri" w:hAnsi="Calibri" w:cs="Calibri"/>
        </w:rPr>
        <w:t>March 2024Trends in Finance and Economics 2(1):6-13</w:t>
      </w:r>
    </w:p>
    <w:p w:rsidR="00A42FBF" w:rsidRPr="00A42FBF" w:rsidRDefault="00A42FBF">
      <w:pPr>
        <w:pStyle w:val="PreformattedText"/>
        <w:rPr>
          <w:rFonts w:ascii="Calibri" w:hAnsi="Calibri" w:cs="Calibri"/>
        </w:rPr>
      </w:pPr>
      <w:r w:rsidRPr="00A42FBF">
        <w:rPr>
          <w:rFonts w:ascii="Calibri" w:hAnsi="Calibri" w:cs="Calibri"/>
        </w:rPr>
        <w:t>DOI:10.46632/tfe/2/1/2</w:t>
      </w:r>
    </w:p>
    <w:p w:rsidR="00A42FBF" w:rsidRPr="00A42FBF" w:rsidRDefault="00A42FBF">
      <w:pPr>
        <w:pStyle w:val="PreformattedText"/>
        <w:rPr>
          <w:rFonts w:ascii="Calibri" w:hAnsi="Calibri" w:cs="Calibri"/>
        </w:rPr>
      </w:pPr>
      <w:r w:rsidRPr="00A42FBF">
        <w:rPr>
          <w:rFonts w:ascii="Calibri" w:hAnsi="Calibri" w:cs="Calibri"/>
        </w:rPr>
        <w:t>Authors:</w:t>
      </w:r>
    </w:p>
    <w:p w:rsidR="00A42FBF" w:rsidRPr="00A42FBF" w:rsidRDefault="00A42FBF">
      <w:pPr>
        <w:pStyle w:val="PreformattedText"/>
        <w:rPr>
          <w:rFonts w:ascii="Calibri" w:hAnsi="Calibri" w:cs="Calibri"/>
        </w:rPr>
      </w:pPr>
      <w:r w:rsidRPr="00A42FBF">
        <w:rPr>
          <w:rFonts w:ascii="Calibri" w:hAnsi="Calibri" w:cs="Calibri"/>
        </w:rPr>
        <w:t>Poonam Shankarasa Raibagi</w:t>
      </w:r>
    </w:p>
    <w:p w:rsidR="00A42FBF" w:rsidRPr="00A42FBF" w:rsidRDefault="00A42FBF">
      <w:pPr>
        <w:pStyle w:val="PreformattedText"/>
        <w:rPr>
          <w:rFonts w:ascii="Calibri" w:hAnsi="Calibri" w:cs="Calibri"/>
        </w:rPr>
      </w:pPr>
      <w:r w:rsidRPr="00A42FBF">
        <w:rPr>
          <w:rFonts w:ascii="Calibri" w:hAnsi="Calibri" w:cs="Calibri"/>
        </w:rPr>
        <w:t>CMR University</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Download full-text PDF</w:t>
      </w:r>
    </w:p>
    <w:p w:rsidR="00A42FBF" w:rsidRPr="00A42FBF" w:rsidRDefault="00A42FBF">
      <w:pPr>
        <w:pStyle w:val="PreformattedText"/>
        <w:rPr>
          <w:rFonts w:ascii="Calibri" w:hAnsi="Calibri" w:cs="Calibri"/>
        </w:rPr>
      </w:pPr>
      <w:r w:rsidRPr="00A42FBF">
        <w:rPr>
          <w:rFonts w:ascii="Calibri" w:hAnsi="Calibri" w:cs="Calibri"/>
        </w:rPr>
        <w:t>Read full-text</w:t>
      </w:r>
    </w:p>
    <w:p w:rsidR="00A42FBF" w:rsidRPr="00A42FBF" w:rsidRDefault="00A42FBF">
      <w:pPr>
        <w:pStyle w:val="PreformattedText"/>
        <w:rPr>
          <w:rFonts w:ascii="Calibri" w:hAnsi="Calibri" w:cs="Calibri"/>
        </w:rPr>
      </w:pPr>
      <w:r w:rsidRPr="00A42FBF">
        <w:rPr>
          <w:rFonts w:ascii="Calibri" w:hAnsi="Calibri" w:cs="Calibri"/>
        </w:rPr>
        <w:t>Download full-text PDF</w:t>
      </w:r>
    </w:p>
    <w:p w:rsidR="00A42FBF" w:rsidRPr="00A42FBF" w:rsidRDefault="00A42FBF">
      <w:pPr>
        <w:pStyle w:val="PreformattedText"/>
        <w:rPr>
          <w:rFonts w:ascii="Calibri" w:hAnsi="Calibri" w:cs="Calibri"/>
        </w:rPr>
      </w:pPr>
      <w:r w:rsidRPr="00A42FBF">
        <w:rPr>
          <w:rFonts w:ascii="Calibri" w:hAnsi="Calibri" w:cs="Calibri"/>
        </w:rPr>
        <w:t>Read full-text</w:t>
      </w:r>
    </w:p>
    <w:p w:rsidR="00A42FBF" w:rsidRPr="00A42FBF" w:rsidRDefault="00A42FBF">
      <w:pPr>
        <w:pStyle w:val="PreformattedText"/>
        <w:rPr>
          <w:rFonts w:ascii="Calibri" w:hAnsi="Calibri" w:cs="Calibri"/>
        </w:rPr>
      </w:pPr>
      <w:r w:rsidRPr="00A42FBF">
        <w:rPr>
          <w:rFonts w:ascii="Calibri" w:hAnsi="Calibri" w:cs="Calibri"/>
        </w:rPr>
        <w:t>Download citation</w:t>
      </w:r>
    </w:p>
    <w:p w:rsidR="00A42FBF" w:rsidRPr="00A42FBF" w:rsidRDefault="00A42FBF">
      <w:pPr>
        <w:pStyle w:val="PreformattedText"/>
        <w:rPr>
          <w:rFonts w:ascii="Calibri" w:hAnsi="Calibri" w:cs="Calibri"/>
        </w:rPr>
      </w:pPr>
      <w:r w:rsidRPr="00A42FBF">
        <w:rPr>
          <w:rFonts w:ascii="Calibri" w:hAnsi="Calibri" w:cs="Calibri"/>
        </w:rPr>
        <w:t>Copy link</w:t>
      </w:r>
    </w:p>
    <w:p w:rsidR="00A42FBF" w:rsidRPr="00A42FBF" w:rsidRDefault="00A42FBF">
      <w:pPr>
        <w:pStyle w:val="PreformattedText"/>
        <w:rPr>
          <w:rFonts w:ascii="Calibri" w:hAnsi="Calibri" w:cs="Calibri"/>
        </w:rPr>
      </w:pPr>
      <w:r w:rsidRPr="00A42FBF">
        <w:rPr>
          <w:rFonts w:ascii="Calibri" w:hAnsi="Calibri" w:cs="Calibri"/>
        </w:rPr>
        <w:t>References (13)</w:t>
      </w:r>
    </w:p>
    <w:p w:rsidR="00A42FBF" w:rsidRPr="00A42FBF" w:rsidRDefault="00A42FBF">
      <w:pPr>
        <w:pStyle w:val="PreformattedText"/>
        <w:rPr>
          <w:rFonts w:ascii="Calibri" w:hAnsi="Calibri" w:cs="Calibri"/>
        </w:rPr>
      </w:pPr>
      <w:r w:rsidRPr="00A42FBF">
        <w:rPr>
          <w:rFonts w:ascii="Calibri" w:hAnsi="Calibri" w:cs="Calibri"/>
        </w:rPr>
        <w:t>Figures (1)</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Abstract and Figures</w:t>
      </w:r>
    </w:p>
    <w:p w:rsidR="00A42FBF" w:rsidRPr="00A42FBF" w:rsidRDefault="00A42FBF">
      <w:pPr>
        <w:pStyle w:val="PreformattedText"/>
        <w:rPr>
          <w:rFonts w:ascii="Calibri" w:hAnsi="Calibri" w:cs="Calibri"/>
        </w:rPr>
      </w:pPr>
      <w:r w:rsidRPr="00A42FBF">
        <w:rPr>
          <w:rFonts w:ascii="Calibri" w:hAnsi="Calibri" w:cs="Calibri"/>
        </w:rPr>
        <w:t>This article explores the influence of loan applications on students, investigating the impact of these apps on their financial behavior, academic performance, and overall well-being. With the rapid proliferation of loan apps in recent years, it is crucial to understand the consequences they may have on student borrowers. The study examines the experiences of students who utilize loan apps, providing insights into the potential advantages and drawbacks associated with these financial tools. By analyzing the data collected from surveys and interviews, the research highlights the significance of responsible borrowing, financial literacy, and regulatory measures in mitigating the negative effects and maximizing the benefits of loan apps. The findings contribute to the existing literature on financial behaviors and offer recommendations for policymakers, educational institutions, and students to navigate this evolving landscape effectively. Loan apps have gained significant popularity among students, offering quick and convenient access to financial resources. These apps provide students with a platform to obtain loans with minimal paperwork and faster processing times compared to traditional lending institutions. While these apps offer benefits such as easy accessibility, they also raise concerns about potential negative consequences. This article aims to delve into the impact of loan apps on students, shedding light on their financial behaviors, academic performance, and overall well-being. The widespread use of loan apps among students has brought forth a variety of issues that warrant examination. Firstly, these apps can influence the financial behaviors of students, shaping their attitudes towards borrowing, spending, and saving. Understanding the impact of loan apps on students is of significant importance for various stakeholders. Firstly, policymakers can benefit from this research by gaining insights into the implications of loan app usage among students. This knowledge can inform the development of regulations and policies to safeguard students' financial well-being and prevent predatory lending practices. It can also aid in implementing initiatives to promote financial literacy and responsible borrowing among students. Educational institutions can utilize the findings to better support their students in managing their finances. By understanding the challenges and potential risks associated with loan apps, institutions can provide targeted resources, workshops, and counseling services to help s… From the result it is seen that Rate your internet accessibility after loan lending entered market got the first rank Rate your internet usage per day where as is the having the lowest rank.. Keywords: Rate your internet usage per day, Rate your internet accessibility after loan lending entered market</w:t>
      </w:r>
    </w:p>
    <w:p w:rsidR="00A42FBF" w:rsidRPr="00A42FBF" w:rsidRDefault="00A42FBF">
      <w:pPr>
        <w:pStyle w:val="PreformattedText"/>
        <w:rPr>
          <w:rFonts w:ascii="Calibri" w:hAnsi="Calibri" w:cs="Calibri"/>
        </w:rPr>
      </w:pPr>
      <w:r w:rsidRPr="00A42FBF">
        <w:rPr>
          <w:rFonts w:ascii="Calibri" w:hAnsi="Calibri" w:cs="Calibri"/>
        </w:rPr>
        <w:t>Frequency Stastics</w:t>
      </w:r>
    </w:p>
    <w:p w:rsidR="00A42FBF" w:rsidRPr="00A42FBF" w:rsidRDefault="00A42FBF">
      <w:pPr>
        <w:pStyle w:val="PreformattedText"/>
        <w:rPr>
          <w:rFonts w:ascii="Calibri" w:hAnsi="Calibri" w:cs="Calibri"/>
        </w:rPr>
      </w:pPr>
      <w:r w:rsidRPr="00A42FBF">
        <w:rPr>
          <w:rFonts w:ascii="Calibri" w:hAnsi="Calibri" w:cs="Calibri"/>
        </w:rPr>
        <w:t>Frequency Stastics</w:t>
      </w:r>
    </w:p>
    <w:p w:rsidR="00A42FBF" w:rsidRPr="00A42FBF" w:rsidRDefault="00A42FBF">
      <w:pPr>
        <w:pStyle w:val="PreformattedText"/>
        <w:rPr>
          <w:rFonts w:ascii="Calibri" w:hAnsi="Calibri" w:cs="Calibri"/>
        </w:rPr>
      </w:pPr>
      <w:r w:rsidRPr="00A42FBF">
        <w:rPr>
          <w:rFonts w:ascii="Calibri" w:hAnsi="Calibri" w:cs="Calibri"/>
        </w:rPr>
        <w:t xml:space="preserve">… </w:t>
      </w:r>
    </w:p>
    <w:p w:rsidR="00A42FBF" w:rsidRPr="00A42FBF" w:rsidRDefault="00A42FBF">
      <w:pPr>
        <w:pStyle w:val="PreformattedText"/>
        <w:rPr>
          <w:rFonts w:ascii="Calibri" w:hAnsi="Calibri" w:cs="Calibri"/>
        </w:rPr>
      </w:pPr>
      <w:r w:rsidRPr="00A42FBF">
        <w:rPr>
          <w:rFonts w:ascii="Calibri" w:hAnsi="Calibri" w:cs="Calibri"/>
        </w:rPr>
        <w:t>Figures - uploaded by Poonam Shankarasa RaibagiAuthor content</w:t>
      </w:r>
    </w:p>
    <w:p w:rsidR="00A42FBF" w:rsidRPr="00A42FBF" w:rsidRDefault="00A42FBF">
      <w:pPr>
        <w:pStyle w:val="PreformattedText"/>
        <w:rPr>
          <w:rFonts w:ascii="Calibri" w:hAnsi="Calibri" w:cs="Calibri"/>
        </w:rPr>
      </w:pPr>
      <w:r w:rsidRPr="00A42FBF">
        <w:rPr>
          <w:rFonts w:ascii="Calibri" w:hAnsi="Calibri" w:cs="Calibri"/>
        </w:rPr>
        <w:t>Content may be subject to copyright.</w:t>
      </w:r>
    </w:p>
    <w:p w:rsidR="00A42FBF" w:rsidRPr="00A42FBF" w:rsidRDefault="00A42FBF">
      <w:pPr>
        <w:pStyle w:val="PreformattedText"/>
        <w:rPr>
          <w:rFonts w:ascii="Calibri" w:hAnsi="Calibri" w:cs="Calibri"/>
        </w:rPr>
      </w:pPr>
      <w:r w:rsidRPr="00A42FBF">
        <w:rPr>
          <w:rFonts w:ascii="Calibri" w:hAnsi="Calibri" w:cs="Calibri"/>
        </w:rPr>
        <w:t>ResearchGate Logo</w:t>
      </w:r>
    </w:p>
    <w:p w:rsidR="00A42FBF" w:rsidRPr="00A42FBF" w:rsidRDefault="00A42FBF">
      <w:pPr>
        <w:pStyle w:val="PreformattedText"/>
        <w:rPr>
          <w:rFonts w:ascii="Calibri" w:hAnsi="Calibri" w:cs="Calibri"/>
        </w:rPr>
      </w:pPr>
      <w:r w:rsidRPr="00A42FBF">
        <w:rPr>
          <w:rFonts w:ascii="Calibri" w:hAnsi="Calibri" w:cs="Calibri"/>
        </w:rPr>
        <w:t>Discover the world's research</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25+ million members</w:t>
      </w:r>
    </w:p>
    <w:p w:rsidR="00A42FBF" w:rsidRPr="00A42FBF" w:rsidRDefault="00A42FBF">
      <w:pPr>
        <w:pStyle w:val="PreformattedText"/>
        <w:rPr>
          <w:rFonts w:ascii="Calibri" w:hAnsi="Calibri" w:cs="Calibri"/>
        </w:rPr>
      </w:pPr>
      <w:r w:rsidRPr="00A42FBF">
        <w:rPr>
          <w:rFonts w:ascii="Calibri" w:hAnsi="Calibri" w:cs="Calibri"/>
        </w:rPr>
        <w:t>160+ million publication pages</w:t>
      </w:r>
    </w:p>
    <w:p w:rsidR="00A42FBF" w:rsidRPr="00A42FBF" w:rsidRDefault="00A42FBF">
      <w:pPr>
        <w:pStyle w:val="PreformattedText"/>
        <w:rPr>
          <w:rFonts w:ascii="Calibri" w:hAnsi="Calibri" w:cs="Calibri"/>
        </w:rPr>
      </w:pPr>
      <w:r w:rsidRPr="00A42FBF">
        <w:rPr>
          <w:rFonts w:ascii="Calibri" w:hAnsi="Calibri" w:cs="Calibri"/>
        </w:rPr>
        <w:t>2.3+ billion citations</w:t>
      </w:r>
    </w:p>
    <w:p w:rsidR="00A42FBF" w:rsidRPr="00A42FBF" w:rsidRDefault="00A42FBF">
      <w:pPr>
        <w:pStyle w:val="PreformattedText"/>
        <w:rPr>
          <w:rFonts w:ascii="Calibri" w:hAnsi="Calibri" w:cs="Calibri"/>
        </w:rPr>
      </w:pPr>
      <w:r w:rsidRPr="00A42FBF">
        <w:rPr>
          <w:rFonts w:ascii="Calibri" w:hAnsi="Calibri" w:cs="Calibri"/>
        </w:rPr>
        <w:t>Join for free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Public Full-text 1</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Content uploaded by Poonam Shankarasa Raibagi</w:t>
      </w:r>
    </w:p>
    <w:p w:rsidR="00A42FBF" w:rsidRPr="00A42FBF" w:rsidRDefault="00A42FBF">
      <w:pPr>
        <w:pStyle w:val="PreformattedText"/>
        <w:rPr>
          <w:rFonts w:ascii="Calibri" w:hAnsi="Calibri" w:cs="Calibri"/>
        </w:rPr>
      </w:pPr>
      <w:r w:rsidRPr="00A42FBF">
        <w:rPr>
          <w:rFonts w:ascii="Calibri" w:hAnsi="Calibri" w:cs="Calibri"/>
        </w:rPr>
        <w:t>Author content</w:t>
      </w:r>
    </w:p>
    <w:p w:rsidR="00A42FBF" w:rsidRPr="00A42FBF" w:rsidRDefault="00A42FBF">
      <w:pPr>
        <w:pStyle w:val="PreformattedText"/>
        <w:rPr>
          <w:rFonts w:ascii="Calibri" w:hAnsi="Calibri" w:cs="Calibri"/>
        </w:rPr>
      </w:pPr>
      <w:r w:rsidRPr="00A42FBF">
        <w:rPr>
          <w:rFonts w:ascii="Calibri" w:hAnsi="Calibri" w:cs="Calibri"/>
        </w:rPr>
        <w:t>Content may be subject to copyright.</w:t>
      </w:r>
    </w:p>
    <w:p w:rsidR="00A42FBF" w:rsidRPr="00A42FBF" w:rsidRDefault="00A42FBF">
      <w:pPr>
        <w:pStyle w:val="PreformattedText"/>
        <w:rPr>
          <w:rFonts w:ascii="Calibri" w:hAnsi="Calibri" w:cs="Calibri"/>
        </w:rPr>
      </w:pPr>
      <w:r w:rsidRPr="00A42FBF">
        <w:rPr>
          <w:rFonts w:ascii="Calibri" w:hAnsi="Calibri" w:cs="Calibri"/>
        </w:rPr>
        <w:t xml:space="preserve"> Poonum shankarasa Raibagi.et.al / Trends in Finance and Economics, 2(1), March 2024, 06-13 Copyright@ REST Publisher                                                                                                                                                      6 Trends in Finance and Economics  Vol: 2(1), March 2024 REST Publisher; ISSN: 2583-9721 (Online)  Website: https://restpublisher.com/journals/tfe/ DOI: https://doi.org/10.46632/tfe/2/1/2  The Impact of Loan Apps on Students: Exploring Financial Access, Risks, and Implications *Poonum Shankarasa Raibagi, Ranjithkumar.S CMR UNIVERSITY Bengaluru, Karnataka, India. Corresponding author Email: poonamraibagi09@gmail.com Abstract: This article explores the influence of loan applications on students, investigating the impact of these apps on  their  financial behavior, academic performance,  and  overall well-being. With the rapid proliferation of loan apps in recent years, it is crucial to understand the consequences they may have on student  borrowers. The  study examines  the  experiences  of  students  who utilize  loan apps,  providing insights into the potential advantages and drawbacks associated with these financial tools. By analyzing the data collected from  surveys  and  interviews, the research highlights  the  significance of responsible borrowing, financial literacy, and regulatory measures in mitigating the negative effects and maximizing the benefits of loan  apps.  The findings  contribute  to the existing  literature  on financial behaviors  and offer recommendations for policymakers, educational institutions, and students to navigate this evolving landscape effectively. Loan apps have gained significant popularity among students, offering quick and convenient access to financial  resources.  These apps provide  students  with a platform  to  obtain loans with minimal paperwork and faster processing times compared to traditional lending institutions. While these apps  offer benefits  such as  easy accessibility,  they also raise  concerns  about potential negative consequences. This article aims to delve into the impact of loan apps on students, shedding light on their financial behaviors,  academic  performance, and  overall well-being. The  widespread use  of  loan apps among students has brought forth a variety of issues  that warrant examination. Firstly, these apps can influence the financial behaviors of students, shaping  their attitudes towards borrowing, spending, and saving.   Understanding  the  impact of  loan apps  on students  is of  significant importance for  various stakeholders.  Firstly,  policymakers  can  benefit  from  this  research  by  gaining  insights  into  the implications  of  loan  app  usage  among  students.  This  knowledge  can  inform  the  development  of regulations  and  policies  to  safeguard  students'  financial  well-being  and  prevent  predatory  lending practices.  It  can  also  aid  in  implementing  initiatives  to  promote  financial  literacy  and  responsible borrowing  among  students.  Educational  institutions  can  utilize  the  findings  to  better  support  their students in managing their finances. By understanding the challenges and potential risks associated with loan apps, institutions can provide targeted resources, workshops, and counseling services to help s… From the result it is seen that Rate your  internet accessibility after loan lending entered market  got the first rank Rate your internet usage per day where as is the  having the lowest rank.. Keywords: Rate your internet usage per day, Rate your internet accessibility after loan lending entered market  1. INTRODUCTION Loan apps have become increasingly popular among students, providing them with quick and convenient access to financial resources. The utilization of these  apps raises  important questions  about the impact they have on students' financial behaviors, academic performance, and overall well-being. This article aims to delve into the multifaceted implications of loan apps on students and shed light on the advantages and drawbacks associated with their usage. The proliferation of loan apps has transformed the landscape of student borrowing, offering an alternative  to traditional  lending institutions  with their  cumbersome paperwork  and longer  processing times. These apps have made it easier for students to obtain loans, but this accessibility also raises concerns about the potential negative consequences. It is crucial to understand how loan apps shape students' financial behaviors, including their attitudes towards borrowing, spending, and saving. One significant concern is that loan apps may encourage students to take on debt without fully considering the long-term implications. The ease of acquiring loans can lead to a casual approach to borrowing, potentially resulting in financial instability and increased debt burdens. Responsible  borrowing is  essential for  students to maintain a  healthy financial  outlook beyond  their academic  years.  Furthermore,  loan  apps  can  impact  students'  academic  performance.  The  financial  stress associated  with  loans  can  serve  as  a  distraction,  negatively  affecting  students'  concentration  and  overall </w:t>
      </w:r>
    </w:p>
    <w:p w:rsidR="00A42FBF" w:rsidRPr="00A42FBF" w:rsidRDefault="00A42FBF">
      <w:pPr>
        <w:pStyle w:val="PreformattedText"/>
        <w:rPr>
          <w:rFonts w:ascii="Calibri" w:hAnsi="Calibri" w:cs="Calibri"/>
        </w:rPr>
      </w:pPr>
      <w:r w:rsidRPr="00A42FBF">
        <w:rPr>
          <w:rFonts w:ascii="Calibri" w:hAnsi="Calibri" w:cs="Calibri"/>
        </w:rPr>
        <w:t xml:space="preserve"> Poonum shankarasa Raibagi.et.al / Trends in Finance and Economics, 2(1), March 2024, 06-13 Copyright@ REST Publisher                                                                                                                                                      7 educational outcomes. Balancing the need for financing education while maintaining academic success requires careful  consideration.  The well-being  of students  is another  crucial aspect  affected by  the  use  of loan  apps. Financial stress  has been linked to  various negative psychological  effects, including anxiety, depression,  and reduced  life  satisfaction.  Students  already  face  significant  challenges  such  as  academic  pressure  and transitioning to university life, and the </w:t>
      </w:r>
      <w:r w:rsidRPr="00A42FBF">
        <w:rPr>
          <w:rFonts w:ascii="Calibri" w:hAnsi="Calibri" w:cs="Calibri"/>
        </w:rPr>
        <w:lastRenderedPageBreak/>
        <w:t xml:space="preserve">additional burden of loan repayment can exacerbate these stressors. With the ease of  acquiring loans,  students may be tempted to  take on debt without fully  considering the long-term implications.  Consequently,  this  could  lead  to  financial  instability  and  increased  debt  burdens,  potentially affecting  their future  financial  well-being. Moreover,  loan apps  may  have an  impact  on students'  academic performance. Financial stress resulting from loans can distract students from their studies and negatively affect their concentration and overall performance. The pressure to repay loans could lead students to take up part-time jobs, reducing the time available for academic pursuits. This delicate balance between financing education and maintaining  academic success requires careful  consideration. Additionally,  the well-being of  students can  be affected  by  the use  of  loan  apps.  Financial  stress has  been  associated  with  various  negative  psychological effects,  including  anxiety,  depression,  and  reduced  overall  life  satisfaction.  Given  the  existing  challenges students already face, such as academic pressure and adjusting to university life, it is essential to understand the potential impact of loan apps on their mental health. The popularity of loan apps among students has surged in recent  years,  revolutionizing  the  way  they  access  financial  resources.  This  article  aims  to  explore  the consequences  of loan  apps on  students, encompassing  their financial  behaviors, academic  performance, and overall well-being. The rapid proliferation of loan apps has raised concerns about their potential adverse effects, necessitating  an  in-depth  examination  of  their  impact  on  student  borrowers.  By  analyzing  surveys  and conducting interviews, this study seeks to provide insights into the advantages and drawbacks associated with loan apps, emphasizing the significance of responsible borrowing, financial literacy, and regulatory measures in mitigating negative repercussions and maximizing the benefits. The findings contribute to the existing body of literature  on  financial  behaviors  and  offer  recommendations  for policymakers,  educational  institutions,  and students  to  effectively  navigate this  evolving landscape.  The emergence  of loan  apps has  revolutionized the borrowing  experience  for  students,  offering  a convenient  and  streamlined  alternative  to  traditional  lending institutions. With just a few taps on their smartphones, students can access loans within minutes, eliminating the tedious  paperwork  and  lengthy  approval processes  typically  associated  with  loans.  The  ease  and  speed  of acquiring  funds  through  loan  apps  have  undoubtedly  transformed  the  financial  landscape  for  students, presenting new opportunities and challenges. One significant area of  concern is the  potential for loan apps to encourage  students  to  borrow  without  fully  considering  the  long-term  implications.  The  simplicity  and accessibility of loan apps may lead to a casual approach to borrowing, where students are more inclined to take on  debt without  carefully  evaluating  their ability  to  repay  it. This  trend  raises  concerns  about the  potential consequences  of  excessive  debt  burdens,  which  can  lead  to  financial  instability  and  long-term  financial hardships. It is imperative for students to exercise responsible borrowing practices,  carefully considering their financial capacities, and assessing the long-term implications of the loans they acquire. Furthermore, the impact of loan apps  extends beyond students' financial behaviors and into their  academic performance. The financial stress associated  with loan  repayment  obligations  can serve  as a  significant  distraction, hampering  students' concentration and ability  to focus on  their studies. Balancing  the demands of  loan repayment with academic commitments  can  be  challenging,  particularly  when  students  have  limited  resources  and  face  competing priorities.  The  pressure  to meet  loan  obligations  may also  lead  students  to take  on  part-time  jobs,  further reducing  the time  and  energy  available for  academic  pursuits.  Consequently, the  influence  of loan  apps on students' academic performance warrants careful consideration and analysis. In addition to financial behaviors and academic performance, the well-being of students is a critical aspect affected by the utilization of loan apps. Financial  stress  has  been  shown  to  have  detrimental  effects  on  individuals'  mental  health,  contributing  to increased levels of anxiety, depression, and overall decreased life satisfaction. Students already face a myriad of challenges during their  academic journey, including the pressures of coursework, exams, and the  transition to university  life.  The added  burden of  loan  repayment obligations  can exacerbate  these  stressors, potentially compromising  students'  mental  well-being.  Therefore,  understanding  the  potential  impact  of  loan  apps  on students'  mental  health  is  essential  for  developing  strategies  to  support  their  overall  well-being.  To comprehensively examine the impact of loan apps on students, it is crucial to consider the various factors that influence their  financial behaviors, academic performance, and well-being. These  factors encompass not only individual  characteristics  but  also  institutional  and  societal  elements.  Individual  factors  such  as  financial literacy, socio-economic background, and personal values play a significant role in shaping  students' attitudes towards borrowing and their financial decision-making processes. Institutional factors, including the availability of financial counseling services and support systems within educational institutions, can impact students' ability to make informed financial choices. Societal factors, such as cultural norms and prevailing economic conditions, also contribute to the broader context in which students navigate loan app usage. In conclusion, the widespread availability  and  usage  of  loan  apps among  students  have  both  positive  and  negative implications  for  their </w:t>
      </w:r>
    </w:p>
    <w:p w:rsidR="00A42FBF" w:rsidRPr="00A42FBF" w:rsidRDefault="00A42FBF">
      <w:pPr>
        <w:pStyle w:val="PreformattedText"/>
        <w:rPr>
          <w:rFonts w:ascii="Calibri" w:hAnsi="Calibri" w:cs="Calibri"/>
        </w:rPr>
      </w:pPr>
      <w:r w:rsidRPr="00A42FBF">
        <w:rPr>
          <w:rFonts w:ascii="Calibri" w:hAnsi="Calibri" w:cs="Calibri"/>
        </w:rPr>
        <w:t xml:space="preserve"> Poonum shankarasa Raibagi.et.al / Trends in Finance and Economics, 2(1), March 2024, 06-13 Copyright@ REST Publisher                                                                                                                                                      8 financial  behaviors,  academic  performance,  and  overall well-being.  While  loan apps  offer  convenience and accessibility,  2. MATERIALS AND METHODOLOGY  This  study  employed  a  mixed-methods  approach  to  examine  the  impact  of  loan  apps  on  students comprehensively. Both  quantitative and  qualitative methods were utilized to gather data  and insights  into </w:t>
      </w:r>
      <w:r w:rsidRPr="00A42FBF">
        <w:rPr>
          <w:rFonts w:ascii="Calibri" w:hAnsi="Calibri" w:cs="Calibri"/>
        </w:rPr>
        <w:lastRenderedPageBreak/>
        <w:t xml:space="preserve">the experiences  and perspectives  of student  borrowers. Quantitative  data collection  involved the  distribution  of surveys  to  a  diverse  sample  of  students  across  different  educational  institutions.  The  surveys  comprised questions related to loan app usage, borrowing behaviors, financial attitudes, academic performance, and overall well-being.  The  responses  were  analyzed  using  statistical  techniques  to  identify  patterns,  correlations,  and trends.  In  addition  to  surveys,  qualitative  data  was  obtained  through  in-depth  interviews  with  a  subset  of students. These interviews aimed to provide a deeper understanding of the subjective  experiences, challenges, and  perceptions  of  loan  app  users.  The  interviews  were  conducted  in  a  semi-structured  format,  allowing participants to share their stories and offer insights into the impact of loan apps on their lives. The data collected through surveys and interviews were analyzed using thematic analysis. Common themes and patterns emerged from the qualitative data, enriching the quantitative findings and providing a more comprehensive understanding of the impact of loan apps on students.   3. SPSS (STANDS FOR STATISTICAL PACKAGE FOR THE SOCIAL SCIENCES)  SPSS, which stands for Statistical Package for the Social Sciences, is a highly renowned and extensively utilized software  program  in  the  realm  of  social  sciences  and  data  analysis.  Developed  by  IBM,  SPSS  offers  a comprehensive  and  powerful  toolkit  to  researchers,  analysts,  and  statisticians,  enabling  them  to  conduct statistical  analysis, manage  data, and  visualize information effectively.  The key  strength of  SPSS lies  in its ability to handle a wide  array of data types and facilitate seamless data analysis. Researchers can  effortlessly import  and  manipulate  data  from  various  sources,  including  spreadsheets,  databases,  and  other  statistical formats. The software boasts a user-friendly interface that simplifies the process of data management, allowing users to efficiently clean, recode, and transform data. SPSS encompasses a vast range of statistical procedures and techniques that cater to diverse analytical needs. It empowers users to perform basic descriptive statistics, such  as calculating  means, medians,  and standard  deviations, as  well as  more advanced  analyses,  including hypothesis testing, regression analysis, factor analysis, and cluster analysis. These analytical capabilities make SPSS  a  versatile  tool  for  exploring  relationships,  identifying  patterns,  and  deriving  insights  from  data. Additionally, SPSS offers  an extensive selection  of visualization  options, including charts, graphs,  and plots, which greatly assist in data interpretation and presentation. These visualizations enable researchers to effectively communicate  their  findings,  making  complex  information  more  accessible  and  comprehensible  to  a  wider audience. One noteworthy feature of SPSS is its support for a programming language called Syntax. By utilizing Syntax,  users  can  automate  tasks,  replicate  analyses,  and  customize  procedures,  thereby  enhancing  the efficiency  and reproducibility  of data  analysis. This  feature proves  particularly valuable  when working  with large datasets or complex research projects, allowing users to streamline their workflows and ensure consistency in their analytical processes.  Moreover, SPSS  provides a  comprehensive set of tools  for data  exploration and data mining. Researchers can perform data screening, identify outliers, and detect missing values. Additionally, SPSS offers capabilities  for  sampling, data  weighting, and  complex survey  analysis, enabling  researchers to account for various sampling designs and address potential biases in their analyses. Furthermore, SPSS extends its functionality  through seamless integration  with other  statistical  and  data analysis  software  packages. The software allows users to import and export data in various formats, collaborate with colleagues using different software platforms, and integrate their analyses with other  tools and techniques,  enhancing the versatility and compatibility of SPSS. In terms of support and resources, SPSS offers extensive documentation, tutorials, and online  forums  where users  can  seek  assistance, exchange  knowledge,  and  find  solutions  to their  analytical challenges.  These resources ensure  that users  can  maximize  their proficiency  in utilizing  SPSS to its fullest potential, enabling them  to derive  meaningful insights from their data  and contribute to advancements in  the field of social sciences and beyond. In conclusion, SPSS is a widely embraced software program that empowers researchers, analysts, and statisticians in the social sciences to explore, analyze, and interpret data effectively. With its user-friendly interface, extensive analytical capabilities, data management tools, visualization options, and  integration capabilities,  SPSS serves  as  a valuable  asset in  research  and data  analysis. By  providing  a comprehensive set of  features and support  resources, SPSS enables  users to derive meaningful  insights from their data, contributing to advancements in the field of social sciences and beyond.  </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Citations (0)</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References (13)</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The Effects of School Spending on Educational and Economic Outcomes: Evidence from School Finance Reforms*</w:t>
      </w:r>
    </w:p>
    <w:p w:rsidR="00A42FBF" w:rsidRPr="00A42FBF" w:rsidRDefault="00A42FBF">
      <w:pPr>
        <w:pStyle w:val="PreformattedText"/>
        <w:rPr>
          <w:rFonts w:ascii="Calibri" w:hAnsi="Calibri" w:cs="Calibri"/>
        </w:rPr>
      </w:pPr>
      <w:r w:rsidRPr="00A42FBF">
        <w:rPr>
          <w:rFonts w:ascii="Calibri" w:hAnsi="Calibri" w:cs="Calibri"/>
        </w:rPr>
        <w:t>Article</w:t>
      </w:r>
    </w:p>
    <w:p w:rsidR="00A42FBF" w:rsidRPr="00A42FBF" w:rsidRDefault="00A42FBF">
      <w:pPr>
        <w:pStyle w:val="PreformattedText"/>
        <w:rPr>
          <w:rFonts w:ascii="Calibri" w:hAnsi="Calibri" w:cs="Calibri"/>
        </w:rPr>
      </w:pPr>
      <w:r w:rsidRPr="00A42FBF">
        <w:rPr>
          <w:rFonts w:ascii="Calibri" w:hAnsi="Calibri" w:cs="Calibri"/>
        </w:rPr>
        <w:t>Full-text available</w:t>
      </w:r>
    </w:p>
    <w:p w:rsidR="00A42FBF" w:rsidRPr="00A42FBF" w:rsidRDefault="00A42FBF">
      <w:pPr>
        <w:pStyle w:val="PreformattedText"/>
        <w:rPr>
          <w:rFonts w:ascii="Calibri" w:hAnsi="Calibri" w:cs="Calibri"/>
        </w:rPr>
      </w:pPr>
      <w:r w:rsidRPr="00A42FBF">
        <w:rPr>
          <w:rFonts w:ascii="Calibri" w:hAnsi="Calibri" w:cs="Calibri"/>
        </w:rPr>
        <w:t>Oct 2015</w:t>
      </w:r>
    </w:p>
    <w:p w:rsidR="00A42FBF" w:rsidRPr="00A42FBF" w:rsidRDefault="00A42FBF">
      <w:pPr>
        <w:pStyle w:val="PreformattedText"/>
        <w:rPr>
          <w:rFonts w:ascii="Calibri" w:hAnsi="Calibri" w:cs="Calibri"/>
        </w:rPr>
      </w:pPr>
      <w:r w:rsidRPr="00A42FBF">
        <w:rPr>
          <w:rFonts w:ascii="Calibri" w:hAnsi="Calibri" w:cs="Calibri"/>
        </w:rPr>
        <w:t>C. Kirabo JacksonRucker C. JohnsonClaudia Persico</w:t>
      </w:r>
    </w:p>
    <w:p w:rsidR="00A42FBF" w:rsidRPr="00A42FBF" w:rsidRDefault="00A42FBF">
      <w:pPr>
        <w:pStyle w:val="PreformattedText"/>
        <w:rPr>
          <w:rFonts w:ascii="Calibri" w:hAnsi="Calibri" w:cs="Calibri"/>
        </w:rPr>
      </w:pPr>
      <w:r w:rsidRPr="00A42FBF">
        <w:rPr>
          <w:rFonts w:ascii="Calibri" w:hAnsi="Calibri" w:cs="Calibri"/>
        </w:rPr>
        <w:t>View</w:t>
      </w:r>
    </w:p>
    <w:p w:rsidR="00A42FBF" w:rsidRPr="00A42FBF" w:rsidRDefault="00A42FBF">
      <w:pPr>
        <w:pStyle w:val="PreformattedText"/>
        <w:rPr>
          <w:rFonts w:ascii="Calibri" w:hAnsi="Calibri" w:cs="Calibri"/>
        </w:rPr>
      </w:pPr>
      <w:r w:rsidRPr="00A42FBF">
        <w:rPr>
          <w:rFonts w:ascii="Calibri" w:hAnsi="Calibri" w:cs="Calibri"/>
        </w:rPr>
        <w:t>Show abstract</w:t>
      </w:r>
    </w:p>
    <w:p w:rsidR="00A42FBF" w:rsidRPr="00A42FBF" w:rsidRDefault="00A42FBF">
      <w:pPr>
        <w:pStyle w:val="PreformattedText"/>
        <w:rPr>
          <w:rFonts w:ascii="Calibri" w:hAnsi="Calibri" w:cs="Calibri"/>
        </w:rPr>
      </w:pPr>
      <w:r w:rsidRPr="00A42FBF">
        <w:rPr>
          <w:rFonts w:ascii="Calibri" w:hAnsi="Calibri" w:cs="Calibri"/>
        </w:rPr>
        <w:t>The Economic Importance of Financial Literacy: Theory and Evidence</w:t>
      </w:r>
    </w:p>
    <w:p w:rsidR="00A42FBF" w:rsidRPr="00A42FBF" w:rsidRDefault="00A42FBF">
      <w:pPr>
        <w:pStyle w:val="PreformattedText"/>
        <w:rPr>
          <w:rFonts w:ascii="Calibri" w:hAnsi="Calibri" w:cs="Calibri"/>
        </w:rPr>
      </w:pPr>
      <w:r w:rsidRPr="00A42FBF">
        <w:rPr>
          <w:rFonts w:ascii="Calibri" w:hAnsi="Calibri" w:cs="Calibri"/>
        </w:rPr>
        <w:lastRenderedPageBreak/>
        <w:t>Article</w:t>
      </w:r>
    </w:p>
    <w:p w:rsidR="00A42FBF" w:rsidRPr="00A42FBF" w:rsidRDefault="00A42FBF">
      <w:pPr>
        <w:pStyle w:val="PreformattedText"/>
        <w:rPr>
          <w:rFonts w:ascii="Calibri" w:hAnsi="Calibri" w:cs="Calibri"/>
        </w:rPr>
      </w:pPr>
      <w:r w:rsidRPr="00A42FBF">
        <w:rPr>
          <w:rFonts w:ascii="Calibri" w:hAnsi="Calibri" w:cs="Calibri"/>
        </w:rPr>
        <w:t>Full-text available</w:t>
      </w:r>
    </w:p>
    <w:p w:rsidR="00A42FBF" w:rsidRPr="00A42FBF" w:rsidRDefault="00A42FBF">
      <w:pPr>
        <w:pStyle w:val="PreformattedText"/>
        <w:rPr>
          <w:rFonts w:ascii="Calibri" w:hAnsi="Calibri" w:cs="Calibri"/>
        </w:rPr>
      </w:pPr>
      <w:r w:rsidRPr="00A42FBF">
        <w:rPr>
          <w:rFonts w:ascii="Calibri" w:hAnsi="Calibri" w:cs="Calibri"/>
        </w:rPr>
        <w:t>Apr 2013J ECON LIT</w:t>
      </w:r>
    </w:p>
    <w:p w:rsidR="00A42FBF" w:rsidRPr="00A42FBF" w:rsidRDefault="00A42FBF">
      <w:pPr>
        <w:pStyle w:val="PreformattedText"/>
        <w:rPr>
          <w:rFonts w:ascii="Calibri" w:hAnsi="Calibri" w:cs="Calibri"/>
        </w:rPr>
      </w:pPr>
      <w:r w:rsidRPr="00A42FBF">
        <w:rPr>
          <w:rFonts w:ascii="Calibri" w:hAnsi="Calibri" w:cs="Calibri"/>
        </w:rPr>
        <w:t>Annamaria Lusardi</w:t>
      </w:r>
    </w:p>
    <w:p w:rsidR="00A42FBF" w:rsidRPr="00A42FBF" w:rsidRDefault="00A42FBF">
      <w:pPr>
        <w:pStyle w:val="PreformattedText"/>
        <w:rPr>
          <w:rFonts w:ascii="Calibri" w:hAnsi="Calibri" w:cs="Calibri"/>
        </w:rPr>
      </w:pPr>
      <w:r w:rsidRPr="00A42FBF">
        <w:rPr>
          <w:rFonts w:ascii="Calibri" w:hAnsi="Calibri" w:cs="Calibri"/>
        </w:rPr>
        <w:t>Olivia Mitchell</w:t>
      </w:r>
    </w:p>
    <w:p w:rsidR="00A42FBF" w:rsidRPr="00A42FBF" w:rsidRDefault="00A42FBF">
      <w:pPr>
        <w:pStyle w:val="PreformattedText"/>
        <w:rPr>
          <w:rFonts w:ascii="Calibri" w:hAnsi="Calibri" w:cs="Calibri"/>
        </w:rPr>
      </w:pPr>
      <w:r w:rsidRPr="00A42FBF">
        <w:rPr>
          <w:rFonts w:ascii="Calibri" w:hAnsi="Calibri" w:cs="Calibri"/>
        </w:rPr>
        <w:t>View</w:t>
      </w:r>
    </w:p>
    <w:p w:rsidR="00A42FBF" w:rsidRPr="00A42FBF" w:rsidRDefault="00A42FBF">
      <w:pPr>
        <w:pStyle w:val="PreformattedText"/>
        <w:rPr>
          <w:rFonts w:ascii="Calibri" w:hAnsi="Calibri" w:cs="Calibri"/>
        </w:rPr>
      </w:pPr>
      <w:r w:rsidRPr="00A42FBF">
        <w:rPr>
          <w:rFonts w:ascii="Calibri" w:hAnsi="Calibri" w:cs="Calibri"/>
        </w:rPr>
        <w:t>Show abstract</w:t>
      </w:r>
    </w:p>
    <w:p w:rsidR="00A42FBF" w:rsidRPr="00A42FBF" w:rsidRDefault="00A42FBF">
      <w:pPr>
        <w:pStyle w:val="PreformattedText"/>
        <w:rPr>
          <w:rFonts w:ascii="Calibri" w:hAnsi="Calibri" w:cs="Calibri"/>
        </w:rPr>
      </w:pPr>
      <w:r w:rsidRPr="00A42FBF">
        <w:rPr>
          <w:rFonts w:ascii="Calibri" w:hAnsi="Calibri" w:cs="Calibri"/>
        </w:rPr>
        <w:t>Payday Lending: Do the Costs Justify the Price?</w:t>
      </w:r>
    </w:p>
    <w:p w:rsidR="00A42FBF" w:rsidRPr="00A42FBF" w:rsidRDefault="00A42FBF">
      <w:pPr>
        <w:pStyle w:val="PreformattedText"/>
        <w:rPr>
          <w:rFonts w:ascii="Calibri" w:hAnsi="Calibri" w:cs="Calibri"/>
        </w:rPr>
      </w:pPr>
      <w:r w:rsidRPr="00A42FBF">
        <w:rPr>
          <w:rFonts w:ascii="Calibri" w:hAnsi="Calibri" w:cs="Calibri"/>
        </w:rPr>
        <w:t>Article</w:t>
      </w:r>
    </w:p>
    <w:p w:rsidR="00A42FBF" w:rsidRPr="00A42FBF" w:rsidRDefault="00A42FBF">
      <w:pPr>
        <w:pStyle w:val="PreformattedText"/>
        <w:rPr>
          <w:rFonts w:ascii="Calibri" w:hAnsi="Calibri" w:cs="Calibri"/>
        </w:rPr>
      </w:pPr>
      <w:r w:rsidRPr="00A42FBF">
        <w:rPr>
          <w:rFonts w:ascii="Calibri" w:hAnsi="Calibri" w:cs="Calibri"/>
        </w:rPr>
        <w:t>Feb 2005</w:t>
      </w:r>
    </w:p>
    <w:p w:rsidR="00A42FBF" w:rsidRPr="00A42FBF" w:rsidRDefault="00A42FBF">
      <w:pPr>
        <w:pStyle w:val="PreformattedText"/>
        <w:rPr>
          <w:rFonts w:ascii="Calibri" w:hAnsi="Calibri" w:cs="Calibri"/>
        </w:rPr>
      </w:pPr>
      <w:r w:rsidRPr="00A42FBF">
        <w:rPr>
          <w:rFonts w:ascii="Calibri" w:hAnsi="Calibri" w:cs="Calibri"/>
        </w:rPr>
        <w:t>Mark J. FlanneryKatherine A. Samolyk</w:t>
      </w:r>
    </w:p>
    <w:p w:rsidR="00A42FBF" w:rsidRPr="00A42FBF" w:rsidRDefault="00A42FBF">
      <w:pPr>
        <w:pStyle w:val="PreformattedText"/>
        <w:rPr>
          <w:rFonts w:ascii="Calibri" w:hAnsi="Calibri" w:cs="Calibri"/>
        </w:rPr>
      </w:pPr>
      <w:r w:rsidRPr="00A42FBF">
        <w:rPr>
          <w:rFonts w:ascii="Calibri" w:hAnsi="Calibri" w:cs="Calibri"/>
        </w:rPr>
        <w:t>View</w:t>
      </w:r>
    </w:p>
    <w:p w:rsidR="00A42FBF" w:rsidRPr="00A42FBF" w:rsidRDefault="00A42FBF">
      <w:pPr>
        <w:pStyle w:val="PreformattedText"/>
        <w:rPr>
          <w:rFonts w:ascii="Calibri" w:hAnsi="Calibri" w:cs="Calibri"/>
        </w:rPr>
      </w:pPr>
      <w:r w:rsidRPr="00A42FBF">
        <w:rPr>
          <w:rFonts w:ascii="Calibri" w:hAnsi="Calibri" w:cs="Calibri"/>
        </w:rPr>
        <w:t>Show abstract</w:t>
      </w:r>
    </w:p>
    <w:p w:rsidR="00A42FBF" w:rsidRPr="00A42FBF" w:rsidRDefault="00A42FBF">
      <w:pPr>
        <w:pStyle w:val="PreformattedText"/>
        <w:rPr>
          <w:rFonts w:ascii="Calibri" w:hAnsi="Calibri" w:cs="Calibri"/>
        </w:rPr>
      </w:pPr>
      <w:r w:rsidRPr="00A42FBF">
        <w:rPr>
          <w:rFonts w:ascii="Calibri" w:hAnsi="Calibri" w:cs="Calibri"/>
        </w:rPr>
        <w:t>Impact of Financial Management Apps on College Students' Financial Behavior</w:t>
      </w:r>
    </w:p>
    <w:p w:rsidR="00A42FBF" w:rsidRPr="00A42FBF" w:rsidRDefault="00A42FBF">
      <w:pPr>
        <w:pStyle w:val="PreformattedText"/>
        <w:rPr>
          <w:rFonts w:ascii="Calibri" w:hAnsi="Calibri" w:cs="Calibri"/>
        </w:rPr>
      </w:pPr>
      <w:r w:rsidRPr="00A42FBF">
        <w:rPr>
          <w:rFonts w:ascii="Calibri" w:hAnsi="Calibri" w:cs="Calibri"/>
        </w:rPr>
        <w:t>Jan 202056-74</w:t>
      </w:r>
    </w:p>
    <w:p w:rsidR="00A42FBF" w:rsidRPr="00A42FBF" w:rsidRDefault="00A42FBF">
      <w:pPr>
        <w:pStyle w:val="PreformattedText"/>
        <w:rPr>
          <w:rFonts w:ascii="Calibri" w:hAnsi="Calibri" w:cs="Calibri"/>
        </w:rPr>
      </w:pPr>
      <w:r w:rsidRPr="00A42FBF">
        <w:rPr>
          <w:rFonts w:ascii="Calibri" w:hAnsi="Calibri" w:cs="Calibri"/>
        </w:rPr>
        <w:t>J ChenB Klemens</w:t>
      </w:r>
    </w:p>
    <w:p w:rsidR="00A42FBF" w:rsidRPr="00A42FBF" w:rsidRDefault="00A42FBF">
      <w:pPr>
        <w:pStyle w:val="PreformattedText"/>
        <w:rPr>
          <w:rFonts w:ascii="Calibri" w:hAnsi="Calibri" w:cs="Calibri"/>
        </w:rPr>
      </w:pPr>
      <w:r w:rsidRPr="00A42FBF">
        <w:rPr>
          <w:rFonts w:ascii="Calibri" w:hAnsi="Calibri" w:cs="Calibri"/>
        </w:rPr>
        <w:t>Chen, J., &amp; Klemens, B. (2020). Impact of Financial Management Apps on College Students' Financial Behavior. Journal of Consumer Education, 37(1), 56-74.</w:t>
      </w:r>
    </w:p>
    <w:p w:rsidR="00A42FBF" w:rsidRPr="00A42FBF" w:rsidRDefault="00A42FBF">
      <w:pPr>
        <w:pStyle w:val="PreformattedText"/>
        <w:rPr>
          <w:rFonts w:ascii="Calibri" w:hAnsi="Calibri" w:cs="Calibri"/>
        </w:rPr>
      </w:pPr>
      <w:r w:rsidRPr="00A42FBF">
        <w:rPr>
          <w:rFonts w:ascii="Calibri" w:hAnsi="Calibri" w:cs="Calibri"/>
        </w:rPr>
        <w:t>The Influence of Student Loan Debt on Academic Performance and Mental Health</w:t>
      </w:r>
    </w:p>
    <w:p w:rsidR="00A42FBF" w:rsidRPr="00A42FBF" w:rsidRDefault="00A42FBF">
      <w:pPr>
        <w:pStyle w:val="PreformattedText"/>
        <w:rPr>
          <w:rFonts w:ascii="Calibri" w:hAnsi="Calibri" w:cs="Calibri"/>
        </w:rPr>
      </w:pPr>
      <w:r w:rsidRPr="00A42FBF">
        <w:rPr>
          <w:rFonts w:ascii="Calibri" w:hAnsi="Calibri" w:cs="Calibri"/>
        </w:rPr>
        <w:t>Jan 2019434-458</w:t>
      </w:r>
    </w:p>
    <w:p w:rsidR="00A42FBF" w:rsidRPr="00A42FBF" w:rsidRDefault="00A42FBF">
      <w:pPr>
        <w:pStyle w:val="PreformattedText"/>
        <w:rPr>
          <w:rFonts w:ascii="Calibri" w:hAnsi="Calibri" w:cs="Calibri"/>
        </w:rPr>
      </w:pPr>
      <w:r w:rsidRPr="00A42FBF">
        <w:rPr>
          <w:rFonts w:ascii="Calibri" w:hAnsi="Calibri" w:cs="Calibri"/>
        </w:rPr>
        <w:t>J DinhH Nguyen</w:t>
      </w:r>
    </w:p>
    <w:p w:rsidR="00A42FBF" w:rsidRPr="00A42FBF" w:rsidRDefault="00A42FBF">
      <w:pPr>
        <w:pStyle w:val="PreformattedText"/>
        <w:rPr>
          <w:rFonts w:ascii="Calibri" w:hAnsi="Calibri" w:cs="Calibri"/>
        </w:rPr>
      </w:pPr>
      <w:r w:rsidRPr="00A42FBF">
        <w:rPr>
          <w:rFonts w:ascii="Calibri" w:hAnsi="Calibri" w:cs="Calibri"/>
        </w:rPr>
        <w:t>Dinh, J., &amp; Nguyen, H. (2019). The Influence of Student Loan Debt on Academic Performance and Mental Health. Journal of Education Finance, 45(4), 434-458.</w:t>
      </w:r>
    </w:p>
    <w:p w:rsidR="00A42FBF" w:rsidRPr="00A42FBF" w:rsidRDefault="00A42FBF">
      <w:pPr>
        <w:pStyle w:val="PreformattedText"/>
        <w:rPr>
          <w:rFonts w:ascii="Calibri" w:hAnsi="Calibri" w:cs="Calibri"/>
        </w:rPr>
      </w:pPr>
      <w:r w:rsidRPr="00A42FBF">
        <w:rPr>
          <w:rFonts w:ascii="Calibri" w:hAnsi="Calibri" w:cs="Calibri"/>
        </w:rPr>
        <w:t>Borrowing to belong: The influence of student loans on credit and labor market outcomes of recent college graduates</w:t>
      </w:r>
    </w:p>
    <w:p w:rsidR="00A42FBF" w:rsidRPr="00A42FBF" w:rsidRDefault="00A42FBF">
      <w:pPr>
        <w:pStyle w:val="PreformattedText"/>
        <w:rPr>
          <w:rFonts w:ascii="Calibri" w:hAnsi="Calibri" w:cs="Calibri"/>
        </w:rPr>
      </w:pPr>
      <w:r w:rsidRPr="00A42FBF">
        <w:rPr>
          <w:rFonts w:ascii="Calibri" w:hAnsi="Calibri" w:cs="Calibri"/>
        </w:rPr>
        <w:t>Jan 2018J LABOR ECON965-1014</w:t>
      </w:r>
    </w:p>
    <w:p w:rsidR="00A42FBF" w:rsidRPr="00A42FBF" w:rsidRDefault="00A42FBF">
      <w:pPr>
        <w:pStyle w:val="PreformattedText"/>
        <w:rPr>
          <w:rFonts w:ascii="Calibri" w:hAnsi="Calibri" w:cs="Calibri"/>
        </w:rPr>
      </w:pPr>
      <w:r w:rsidRPr="00A42FBF">
        <w:rPr>
          <w:rFonts w:ascii="Calibri" w:hAnsi="Calibri" w:cs="Calibri"/>
        </w:rPr>
        <w:t>D GichevaJ Thompson</w:t>
      </w:r>
    </w:p>
    <w:p w:rsidR="00A42FBF" w:rsidRPr="00A42FBF" w:rsidRDefault="00A42FBF">
      <w:pPr>
        <w:pStyle w:val="PreformattedText"/>
        <w:rPr>
          <w:rFonts w:ascii="Calibri" w:hAnsi="Calibri" w:cs="Calibri"/>
        </w:rPr>
      </w:pPr>
      <w:r w:rsidRPr="00A42FBF">
        <w:rPr>
          <w:rFonts w:ascii="Calibri" w:hAnsi="Calibri" w:cs="Calibri"/>
        </w:rPr>
        <w:t>Gicheva, D., &amp; Thompson, J. (2018). Borrowing to belong: The influence of student loans on credit and labor market outcomes of recent college graduates. Journal of Labor Economics, 36(4), 965-1014.</w:t>
      </w:r>
    </w:p>
    <w:p w:rsidR="00A42FBF" w:rsidRPr="00A42FBF" w:rsidRDefault="00A42FBF">
      <w:pPr>
        <w:pStyle w:val="PreformattedText"/>
        <w:rPr>
          <w:rFonts w:ascii="Calibri" w:hAnsi="Calibri" w:cs="Calibri"/>
        </w:rPr>
      </w:pPr>
      <w:r w:rsidRPr="00A42FBF">
        <w:rPr>
          <w:rFonts w:ascii="Calibri" w:hAnsi="Calibri" w:cs="Calibri"/>
        </w:rPr>
        <w:t>Examining the Financial Behavior of College Students</w:t>
      </w:r>
    </w:p>
    <w:p w:rsidR="00A42FBF" w:rsidRPr="00A42FBF" w:rsidRDefault="00A42FBF">
      <w:pPr>
        <w:pStyle w:val="PreformattedText"/>
        <w:rPr>
          <w:rFonts w:ascii="Calibri" w:hAnsi="Calibri" w:cs="Calibri"/>
        </w:rPr>
      </w:pPr>
      <w:r w:rsidRPr="00A42FBF">
        <w:rPr>
          <w:rFonts w:ascii="Calibri" w:hAnsi="Calibri" w:cs="Calibri"/>
        </w:rPr>
        <w:t>Jan 2019275-290</w:t>
      </w:r>
    </w:p>
    <w:p w:rsidR="00A42FBF" w:rsidRPr="00A42FBF" w:rsidRDefault="00A42FBF">
      <w:pPr>
        <w:pStyle w:val="PreformattedText"/>
        <w:rPr>
          <w:rFonts w:ascii="Calibri" w:hAnsi="Calibri" w:cs="Calibri"/>
        </w:rPr>
      </w:pPr>
      <w:r w:rsidRPr="00A42FBF">
        <w:rPr>
          <w:rFonts w:ascii="Calibri" w:hAnsi="Calibri" w:cs="Calibri"/>
        </w:rPr>
        <w:t>C GrantM Bergman</w:t>
      </w:r>
    </w:p>
    <w:p w:rsidR="00A42FBF" w:rsidRPr="00A42FBF" w:rsidRDefault="00A42FBF">
      <w:pPr>
        <w:pStyle w:val="PreformattedText"/>
        <w:rPr>
          <w:rFonts w:ascii="Calibri" w:hAnsi="Calibri" w:cs="Calibri"/>
        </w:rPr>
      </w:pPr>
      <w:r w:rsidRPr="00A42FBF">
        <w:rPr>
          <w:rFonts w:ascii="Calibri" w:hAnsi="Calibri" w:cs="Calibri"/>
        </w:rPr>
        <w:t>Grant, C., &amp; Bergman, M. (2019). Examining the Financial Behavior of College Students. Journal of Financial Counseling and Planning, 30(2), 275-290.</w:t>
      </w:r>
    </w:p>
    <w:p w:rsidR="00A42FBF" w:rsidRPr="00A42FBF" w:rsidRDefault="00A42FBF">
      <w:pPr>
        <w:pStyle w:val="PreformattedText"/>
        <w:rPr>
          <w:rFonts w:ascii="Calibri" w:hAnsi="Calibri" w:cs="Calibri"/>
        </w:rPr>
      </w:pPr>
      <w:r w:rsidRPr="00A42FBF">
        <w:rPr>
          <w:rFonts w:ascii="Calibri" w:hAnsi="Calibri" w:cs="Calibri"/>
        </w:rPr>
        <w:t>Banking on the fringe: The limits of access to credit from payday lenders</w:t>
      </w:r>
    </w:p>
    <w:p w:rsidR="00A42FBF" w:rsidRPr="00A42FBF" w:rsidRDefault="00A42FBF">
      <w:pPr>
        <w:pStyle w:val="PreformattedText"/>
        <w:rPr>
          <w:rFonts w:ascii="Calibri" w:hAnsi="Calibri" w:cs="Calibri"/>
        </w:rPr>
      </w:pPr>
      <w:r w:rsidRPr="00A42FBF">
        <w:rPr>
          <w:rFonts w:ascii="Calibri" w:hAnsi="Calibri" w:cs="Calibri"/>
        </w:rPr>
        <w:t>Jan 2013J BANK FINANC873-885</w:t>
      </w:r>
    </w:p>
    <w:p w:rsidR="00A42FBF" w:rsidRPr="00A42FBF" w:rsidRDefault="00A42FBF">
      <w:pPr>
        <w:pStyle w:val="PreformattedText"/>
        <w:rPr>
          <w:rFonts w:ascii="Calibri" w:hAnsi="Calibri" w:cs="Calibri"/>
        </w:rPr>
      </w:pPr>
      <w:r w:rsidRPr="00A42FBF">
        <w:rPr>
          <w:rFonts w:ascii="Calibri" w:hAnsi="Calibri" w:cs="Calibri"/>
        </w:rPr>
        <w:t>B R Handel</w:t>
      </w:r>
    </w:p>
    <w:p w:rsidR="00A42FBF" w:rsidRPr="00A42FBF" w:rsidRDefault="00A42FBF">
      <w:pPr>
        <w:pStyle w:val="PreformattedText"/>
        <w:rPr>
          <w:rFonts w:ascii="Calibri" w:hAnsi="Calibri" w:cs="Calibri"/>
        </w:rPr>
      </w:pPr>
      <w:r w:rsidRPr="00A42FBF">
        <w:rPr>
          <w:rFonts w:ascii="Calibri" w:hAnsi="Calibri" w:cs="Calibri"/>
        </w:rPr>
        <w:t>Handel, B. R. (2013). Banking on the fringe: The limits of access to credit from payday lenders. Journal of Banking &amp; Finance, 37(3), 873-885.</w:t>
      </w:r>
    </w:p>
    <w:p w:rsidR="00A42FBF" w:rsidRPr="00A42FBF" w:rsidRDefault="00A42FBF">
      <w:pPr>
        <w:pStyle w:val="PreformattedText"/>
        <w:rPr>
          <w:rFonts w:ascii="Calibri" w:hAnsi="Calibri" w:cs="Calibri"/>
        </w:rPr>
      </w:pPr>
      <w:r w:rsidRPr="00A42FBF">
        <w:rPr>
          <w:rFonts w:ascii="Calibri" w:hAnsi="Calibri" w:cs="Calibri"/>
        </w:rPr>
        <w:t>Impact of Mobile Financial Services on the Financial Behavior of College Students</w:t>
      </w:r>
    </w:p>
    <w:p w:rsidR="00A42FBF" w:rsidRPr="00A42FBF" w:rsidRDefault="00A42FBF">
      <w:pPr>
        <w:pStyle w:val="PreformattedText"/>
        <w:rPr>
          <w:rFonts w:ascii="Calibri" w:hAnsi="Calibri" w:cs="Calibri"/>
        </w:rPr>
      </w:pPr>
      <w:r w:rsidRPr="00A42FBF">
        <w:rPr>
          <w:rFonts w:ascii="Calibri" w:hAnsi="Calibri" w:cs="Calibri"/>
        </w:rPr>
        <w:t>Jan 202156-68</w:t>
      </w:r>
    </w:p>
    <w:p w:rsidR="00A42FBF" w:rsidRPr="00A42FBF" w:rsidRDefault="00A42FBF">
      <w:pPr>
        <w:pStyle w:val="PreformattedText"/>
        <w:rPr>
          <w:rFonts w:ascii="Calibri" w:hAnsi="Calibri" w:cs="Calibri"/>
        </w:rPr>
      </w:pPr>
      <w:r w:rsidRPr="00A42FBF">
        <w:rPr>
          <w:rFonts w:ascii="Calibri" w:hAnsi="Calibri" w:cs="Calibri"/>
        </w:rPr>
        <w:t>M HossainS Sadeque</w:t>
      </w:r>
    </w:p>
    <w:p w:rsidR="00A42FBF" w:rsidRPr="00A42FBF" w:rsidRDefault="00A42FBF">
      <w:pPr>
        <w:pStyle w:val="PreformattedText"/>
        <w:rPr>
          <w:rFonts w:ascii="Calibri" w:hAnsi="Calibri" w:cs="Calibri"/>
        </w:rPr>
      </w:pPr>
      <w:r w:rsidRPr="00A42FBF">
        <w:rPr>
          <w:rFonts w:ascii="Calibri" w:hAnsi="Calibri" w:cs="Calibri"/>
        </w:rPr>
        <w:t>Hossain, M., &amp; Sadeque, S. (2021). Impact of Mobile Financial Services on the Financial Behavior of College Students. Journal of Financial Counseling and Planning, 32(1), 56-68.</w:t>
      </w:r>
    </w:p>
    <w:p w:rsidR="00A42FBF" w:rsidRPr="00A42FBF" w:rsidRDefault="00A42FBF">
      <w:pPr>
        <w:pStyle w:val="PreformattedText"/>
        <w:rPr>
          <w:rFonts w:ascii="Calibri" w:hAnsi="Calibri" w:cs="Calibri"/>
        </w:rPr>
      </w:pPr>
      <w:r w:rsidRPr="00A42FBF">
        <w:rPr>
          <w:rFonts w:ascii="Calibri" w:hAnsi="Calibri" w:cs="Calibri"/>
        </w:rPr>
        <w:t>Borrowing to Make Ends Meet: The Effect of Loan Availability on Student Financial Decision Making</w:t>
      </w:r>
    </w:p>
    <w:p w:rsidR="00A42FBF" w:rsidRPr="00A42FBF" w:rsidRDefault="00A42FBF">
      <w:pPr>
        <w:pStyle w:val="PreformattedText"/>
        <w:rPr>
          <w:rFonts w:ascii="Calibri" w:hAnsi="Calibri" w:cs="Calibri"/>
        </w:rPr>
      </w:pPr>
      <w:r w:rsidRPr="00A42FBF">
        <w:rPr>
          <w:rFonts w:ascii="Calibri" w:hAnsi="Calibri" w:cs="Calibri"/>
        </w:rPr>
        <w:t>Jan 2017J COLL STUDENT DEV865-881</w:t>
      </w:r>
    </w:p>
    <w:p w:rsidR="00A42FBF" w:rsidRPr="00A42FBF" w:rsidRDefault="00A42FBF">
      <w:pPr>
        <w:pStyle w:val="PreformattedText"/>
        <w:rPr>
          <w:rFonts w:ascii="Calibri" w:hAnsi="Calibri" w:cs="Calibri"/>
        </w:rPr>
      </w:pPr>
      <w:r w:rsidRPr="00A42FBF">
        <w:rPr>
          <w:rFonts w:ascii="Calibri" w:hAnsi="Calibri" w:cs="Calibri"/>
        </w:rPr>
        <w:t>L W JohnsonC AdamsL J Keown</w:t>
      </w:r>
    </w:p>
    <w:p w:rsidR="00A42FBF" w:rsidRPr="00A42FBF" w:rsidRDefault="00A42FBF">
      <w:pPr>
        <w:pStyle w:val="PreformattedText"/>
        <w:rPr>
          <w:rFonts w:ascii="Calibri" w:hAnsi="Calibri" w:cs="Calibri"/>
        </w:rPr>
      </w:pPr>
      <w:r w:rsidRPr="00A42FBF">
        <w:rPr>
          <w:rFonts w:ascii="Calibri" w:hAnsi="Calibri" w:cs="Calibri"/>
        </w:rPr>
        <w:t>Johnson, L. W., Adams, C., &amp; Keown, L. J. (2017). Borrowing to Make Ends Meet: The Effect of Loan Availability on Student Financial Decision Making. Journal of College Student Development, 58(6), 865-881.</w:t>
      </w:r>
    </w:p>
    <w:p w:rsidR="00A42FBF" w:rsidRPr="00A42FBF" w:rsidRDefault="00A42FBF">
      <w:pPr>
        <w:pStyle w:val="PreformattedText"/>
        <w:rPr>
          <w:rFonts w:ascii="Calibri" w:hAnsi="Calibri" w:cs="Calibri"/>
        </w:rPr>
      </w:pPr>
      <w:r w:rsidRPr="00A42FBF">
        <w:rPr>
          <w:rFonts w:ascii="Calibri" w:hAnsi="Calibri" w:cs="Calibri"/>
        </w:rPr>
        <w:t>Show more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Recommended publications</w:t>
      </w:r>
    </w:p>
    <w:p w:rsidR="00A42FBF" w:rsidRPr="00A42FBF" w:rsidRDefault="00A42FBF">
      <w:pPr>
        <w:pStyle w:val="PreformattedText"/>
        <w:rPr>
          <w:rFonts w:ascii="Calibri" w:hAnsi="Calibri" w:cs="Calibri"/>
        </w:rPr>
      </w:pPr>
      <w:r w:rsidRPr="00A42FBF">
        <w:rPr>
          <w:rFonts w:ascii="Calibri" w:hAnsi="Calibri" w:cs="Calibri"/>
        </w:rPr>
        <w:t>Discover more</w:t>
      </w:r>
    </w:p>
    <w:p w:rsidR="00A42FBF" w:rsidRPr="00A42FBF" w:rsidRDefault="00A42FBF">
      <w:pPr>
        <w:pStyle w:val="PreformattedText"/>
        <w:rPr>
          <w:rFonts w:ascii="Calibri" w:hAnsi="Calibri" w:cs="Calibri"/>
        </w:rPr>
      </w:pPr>
      <w:r w:rsidRPr="00A42FBF">
        <w:rPr>
          <w:rFonts w:ascii="Calibri" w:hAnsi="Calibri" w:cs="Calibri"/>
        </w:rPr>
        <w:t>Article</w:t>
      </w:r>
    </w:p>
    <w:p w:rsidR="00A42FBF" w:rsidRPr="00A42FBF" w:rsidRDefault="00A42FBF">
      <w:pPr>
        <w:pStyle w:val="PreformattedText"/>
        <w:rPr>
          <w:rFonts w:ascii="Calibri" w:hAnsi="Calibri" w:cs="Calibri"/>
        </w:rPr>
      </w:pPr>
      <w:r w:rsidRPr="00A42FBF">
        <w:rPr>
          <w:rFonts w:ascii="Calibri" w:hAnsi="Calibri" w:cs="Calibri"/>
        </w:rPr>
        <w:t>Review Paper: “Study the Awareness About Mutual Fund</w:t>
      </w:r>
    </w:p>
    <w:p w:rsidR="00A42FBF" w:rsidRPr="00A42FBF" w:rsidRDefault="00A42FBF">
      <w:pPr>
        <w:pStyle w:val="PreformattedText"/>
        <w:rPr>
          <w:rFonts w:ascii="Calibri" w:hAnsi="Calibri" w:cs="Calibri"/>
        </w:rPr>
      </w:pPr>
      <w:r w:rsidRPr="00A42FBF">
        <w:rPr>
          <w:rFonts w:ascii="Calibri" w:hAnsi="Calibri" w:cs="Calibri"/>
        </w:rPr>
        <w:t>May 2024 · INTERANTIONAL JOURNAL OF SCIENTIFIC RESEARCH IN ENGINEERING AND MANAGEMENT</w:t>
      </w:r>
    </w:p>
    <w:p w:rsidR="00A42FBF" w:rsidRPr="00A42FBF" w:rsidRDefault="00A42FBF">
      <w:pPr>
        <w:pStyle w:val="PreformattedText"/>
        <w:rPr>
          <w:rFonts w:ascii="Calibri" w:hAnsi="Calibri" w:cs="Calibri"/>
        </w:rPr>
      </w:pPr>
      <w:r w:rsidRPr="00A42FBF">
        <w:rPr>
          <w:rFonts w:ascii="Calibri" w:hAnsi="Calibri" w:cs="Calibri"/>
        </w:rPr>
        <w:t>Aatif Latif shaikh</w:t>
      </w:r>
    </w:p>
    <w:p w:rsidR="00A42FBF" w:rsidRPr="00A42FBF" w:rsidRDefault="00A42FBF">
      <w:pPr>
        <w:pStyle w:val="PreformattedText"/>
        <w:rPr>
          <w:rFonts w:ascii="Calibri" w:hAnsi="Calibri" w:cs="Calibri"/>
        </w:rPr>
      </w:pPr>
      <w:r w:rsidRPr="00A42FBF">
        <w:rPr>
          <w:rFonts w:ascii="Calibri" w:hAnsi="Calibri" w:cs="Calibri"/>
        </w:rPr>
        <w:t xml:space="preserve">Mutual funds have emerged as popular investment vehicles globally, offering individuals the opportunity to invest in a diversified portfolio managed by professionals. This study aims to investigate the awareness levels regarding mutual funds among individuals. The research employs a mixed-methods approach, utilizing both quantitative surveys and </w:t>
      </w:r>
      <w:r w:rsidRPr="00A42FBF">
        <w:rPr>
          <w:rFonts w:ascii="Calibri" w:hAnsi="Calibri" w:cs="Calibri"/>
        </w:rPr>
        <w:lastRenderedPageBreak/>
        <w:t>qualitative interviews to gather comprehensive ... [Show full abstract]</w:t>
      </w:r>
    </w:p>
    <w:p w:rsidR="00A42FBF" w:rsidRPr="00A42FBF" w:rsidRDefault="00A42FBF">
      <w:pPr>
        <w:pStyle w:val="PreformattedText"/>
        <w:rPr>
          <w:rFonts w:ascii="Calibri" w:hAnsi="Calibri" w:cs="Calibri"/>
        </w:rPr>
      </w:pPr>
      <w:r w:rsidRPr="00A42FBF">
        <w:rPr>
          <w:rFonts w:ascii="Calibri" w:hAnsi="Calibri" w:cs="Calibri"/>
        </w:rPr>
        <w:t>Read more</w:t>
      </w:r>
    </w:p>
    <w:p w:rsidR="00A42FBF" w:rsidRPr="00A42FBF" w:rsidRDefault="00A42FBF">
      <w:pPr>
        <w:pStyle w:val="PreformattedText"/>
        <w:rPr>
          <w:rFonts w:ascii="Calibri" w:hAnsi="Calibri" w:cs="Calibri"/>
        </w:rPr>
      </w:pPr>
      <w:r w:rsidRPr="00A42FBF">
        <w:rPr>
          <w:rFonts w:ascii="Calibri" w:hAnsi="Calibri" w:cs="Calibri"/>
        </w:rPr>
        <w:t>Article</w:t>
      </w:r>
    </w:p>
    <w:p w:rsidR="00A42FBF" w:rsidRPr="00A42FBF" w:rsidRDefault="00A42FBF">
      <w:pPr>
        <w:pStyle w:val="PreformattedText"/>
        <w:rPr>
          <w:rFonts w:ascii="Calibri" w:hAnsi="Calibri" w:cs="Calibri"/>
        </w:rPr>
      </w:pPr>
      <w:r w:rsidRPr="00A42FBF">
        <w:rPr>
          <w:rFonts w:ascii="Calibri" w:hAnsi="Calibri" w:cs="Calibri"/>
        </w:rPr>
        <w:t>Full-text available</w:t>
      </w:r>
    </w:p>
    <w:p w:rsidR="00A42FBF" w:rsidRPr="00A42FBF" w:rsidRDefault="00A42FBF">
      <w:pPr>
        <w:pStyle w:val="PreformattedText"/>
        <w:rPr>
          <w:rFonts w:ascii="Calibri" w:hAnsi="Calibri" w:cs="Calibri"/>
        </w:rPr>
      </w:pPr>
      <w:r w:rsidRPr="00A42FBF">
        <w:rPr>
          <w:rFonts w:ascii="Calibri" w:hAnsi="Calibri" w:cs="Calibri"/>
        </w:rPr>
        <w:t>Financial Literacy Education in Ontario: An Exploratory Study of Elementary Teachers’ Perceptions, A...</w:t>
      </w:r>
    </w:p>
    <w:p w:rsidR="00A42FBF" w:rsidRPr="00A42FBF" w:rsidRDefault="00A42FBF">
      <w:pPr>
        <w:pStyle w:val="PreformattedText"/>
        <w:rPr>
          <w:rFonts w:ascii="Calibri" w:hAnsi="Calibri" w:cs="Calibri"/>
        </w:rPr>
      </w:pPr>
      <w:r w:rsidRPr="00A42FBF">
        <w:rPr>
          <w:rFonts w:ascii="Calibri" w:hAnsi="Calibri" w:cs="Calibri"/>
        </w:rPr>
        <w:t>June 2021 · Canadian Journal of Education / Revue canadienne de l éducation</w:t>
      </w:r>
    </w:p>
    <w:p w:rsidR="00A42FBF" w:rsidRPr="00A42FBF" w:rsidRDefault="00A42FBF">
      <w:pPr>
        <w:pStyle w:val="PreformattedText"/>
        <w:rPr>
          <w:rFonts w:ascii="Calibri" w:hAnsi="Calibri" w:cs="Calibri"/>
        </w:rPr>
      </w:pPr>
      <w:r w:rsidRPr="00A42FBF">
        <w:rPr>
          <w:rFonts w:ascii="Calibri" w:hAnsi="Calibri" w:cs="Calibri"/>
        </w:rPr>
        <w:t>Gail Elizabeth HendersonPamela Beach</w:t>
      </w:r>
    </w:p>
    <w:p w:rsidR="00A42FBF" w:rsidRPr="00A42FBF" w:rsidRDefault="00A42FBF">
      <w:pPr>
        <w:pStyle w:val="PreformattedText"/>
        <w:rPr>
          <w:rFonts w:ascii="Calibri" w:hAnsi="Calibri" w:cs="Calibri"/>
        </w:rPr>
      </w:pPr>
      <w:r w:rsidRPr="00A42FBF">
        <w:rPr>
          <w:rFonts w:ascii="Calibri" w:hAnsi="Calibri" w:cs="Calibri"/>
        </w:rPr>
        <w:t>Andrew Coombs</w:t>
      </w:r>
    </w:p>
    <w:p w:rsidR="00A42FBF" w:rsidRPr="00A42FBF" w:rsidRDefault="00A42FBF">
      <w:pPr>
        <w:pStyle w:val="PreformattedText"/>
        <w:rPr>
          <w:rFonts w:ascii="Calibri" w:hAnsi="Calibri" w:cs="Calibri"/>
        </w:rPr>
      </w:pPr>
      <w:r w:rsidRPr="00A42FBF">
        <w:rPr>
          <w:rFonts w:ascii="Calibri" w:hAnsi="Calibri" w:cs="Calibri"/>
        </w:rPr>
        <w:t>Politicians are pushing school boards to do more to ensure students leave school with the financial literacy skills they will need to navigate an increasingly complex financial marketplace. Financial literacy education must start early to achieve this goal, yet there has been very little Canadian research on financial literacy education at the elementary level. This exploratory study used an ... [Show full abstract]</w:t>
      </w:r>
    </w:p>
    <w:p w:rsidR="00A42FBF" w:rsidRPr="00A42FBF" w:rsidRDefault="00A42FBF">
      <w:pPr>
        <w:pStyle w:val="PreformattedText"/>
        <w:rPr>
          <w:rFonts w:ascii="Calibri" w:hAnsi="Calibri" w:cs="Calibri"/>
        </w:rPr>
      </w:pPr>
      <w:r w:rsidRPr="00A42FBF">
        <w:rPr>
          <w:rFonts w:ascii="Calibri" w:hAnsi="Calibri" w:cs="Calibri"/>
        </w:rPr>
        <w:t>View full-text</w:t>
      </w:r>
    </w:p>
    <w:p w:rsidR="00A42FBF" w:rsidRPr="00A42FBF" w:rsidRDefault="00A42FBF">
      <w:pPr>
        <w:pStyle w:val="PreformattedText"/>
        <w:rPr>
          <w:rFonts w:ascii="Calibri" w:hAnsi="Calibri" w:cs="Calibri"/>
        </w:rPr>
      </w:pPr>
      <w:r w:rsidRPr="00A42FBF">
        <w:rPr>
          <w:rFonts w:ascii="Calibri" w:hAnsi="Calibri" w:cs="Calibri"/>
        </w:rPr>
        <w:t>Chapter</w:t>
      </w:r>
    </w:p>
    <w:p w:rsidR="00A42FBF" w:rsidRPr="00A42FBF" w:rsidRDefault="00A42FBF">
      <w:pPr>
        <w:pStyle w:val="PreformattedText"/>
        <w:rPr>
          <w:rFonts w:ascii="Calibri" w:hAnsi="Calibri" w:cs="Calibri"/>
        </w:rPr>
      </w:pPr>
      <w:r w:rsidRPr="00A42FBF">
        <w:rPr>
          <w:rFonts w:ascii="Calibri" w:hAnsi="Calibri" w:cs="Calibri"/>
        </w:rPr>
        <w:t>Full-text available</w:t>
      </w:r>
    </w:p>
    <w:p w:rsidR="00A42FBF" w:rsidRPr="00A42FBF" w:rsidRDefault="00A42FBF">
      <w:pPr>
        <w:pStyle w:val="PreformattedText"/>
        <w:rPr>
          <w:rFonts w:ascii="Calibri" w:hAnsi="Calibri" w:cs="Calibri"/>
        </w:rPr>
      </w:pPr>
      <w:r w:rsidRPr="00A42FBF">
        <w:rPr>
          <w:rFonts w:ascii="Calibri" w:hAnsi="Calibri" w:cs="Calibri"/>
        </w:rPr>
        <w:t>Financial literacy</w:t>
      </w:r>
    </w:p>
    <w:p w:rsidR="00A42FBF" w:rsidRPr="00A42FBF" w:rsidRDefault="00A42FBF">
      <w:pPr>
        <w:pStyle w:val="PreformattedText"/>
        <w:rPr>
          <w:rFonts w:ascii="Calibri" w:hAnsi="Calibri" w:cs="Calibri"/>
        </w:rPr>
      </w:pPr>
      <w:r w:rsidRPr="00A42FBF">
        <w:rPr>
          <w:rFonts w:ascii="Calibri" w:hAnsi="Calibri" w:cs="Calibri"/>
        </w:rPr>
        <w:t>March 2024</w:t>
      </w:r>
    </w:p>
    <w:p w:rsidR="00A42FBF" w:rsidRPr="00A42FBF" w:rsidRDefault="00A42FBF">
      <w:pPr>
        <w:pStyle w:val="PreformattedText"/>
        <w:rPr>
          <w:rFonts w:ascii="Calibri" w:hAnsi="Calibri" w:cs="Calibri"/>
        </w:rPr>
      </w:pPr>
      <w:r w:rsidRPr="00A42FBF">
        <w:rPr>
          <w:rFonts w:ascii="Calibri" w:hAnsi="Calibri" w:cs="Calibri"/>
        </w:rPr>
        <w:t>Marie-Louise Fehun Aren</w:t>
      </w:r>
    </w:p>
    <w:p w:rsidR="00A42FBF" w:rsidRPr="00A42FBF" w:rsidRDefault="00A42FBF">
      <w:pPr>
        <w:pStyle w:val="PreformattedText"/>
        <w:rPr>
          <w:rFonts w:ascii="Calibri" w:hAnsi="Calibri" w:cs="Calibri"/>
        </w:rPr>
      </w:pPr>
      <w:r w:rsidRPr="00A42FBF">
        <w:rPr>
          <w:rFonts w:ascii="Calibri" w:hAnsi="Calibri" w:cs="Calibri"/>
        </w:rPr>
        <w:t>View full-text</w:t>
      </w:r>
    </w:p>
    <w:p w:rsidR="00A42FBF" w:rsidRPr="00A42FBF" w:rsidRDefault="00A42FBF">
      <w:pPr>
        <w:pStyle w:val="PreformattedText"/>
        <w:rPr>
          <w:rFonts w:ascii="Calibri" w:hAnsi="Calibri" w:cs="Calibri"/>
        </w:rPr>
      </w:pPr>
      <w:r w:rsidRPr="00A42FBF">
        <w:rPr>
          <w:rFonts w:ascii="Calibri" w:hAnsi="Calibri" w:cs="Calibri"/>
        </w:rPr>
        <w:t>Conference Paper</w:t>
      </w:r>
    </w:p>
    <w:p w:rsidR="00A42FBF" w:rsidRPr="00A42FBF" w:rsidRDefault="00A42FBF">
      <w:pPr>
        <w:pStyle w:val="PreformattedText"/>
        <w:rPr>
          <w:rFonts w:ascii="Calibri" w:hAnsi="Calibri" w:cs="Calibri"/>
        </w:rPr>
      </w:pPr>
      <w:r w:rsidRPr="00A42FBF">
        <w:rPr>
          <w:rFonts w:ascii="Calibri" w:hAnsi="Calibri" w:cs="Calibri"/>
        </w:rPr>
        <w:t>Full-text available</w:t>
      </w:r>
    </w:p>
    <w:p w:rsidR="00A42FBF" w:rsidRPr="00A42FBF" w:rsidRDefault="00A42FBF">
      <w:pPr>
        <w:pStyle w:val="PreformattedText"/>
        <w:rPr>
          <w:rFonts w:ascii="Calibri" w:hAnsi="Calibri" w:cs="Calibri"/>
        </w:rPr>
      </w:pPr>
      <w:r w:rsidRPr="00A42FBF">
        <w:rPr>
          <w:rFonts w:ascii="Calibri" w:hAnsi="Calibri" w:cs="Calibri"/>
        </w:rPr>
        <w:t>FINANCIAL LITERACY'S IMPACT ON DECISION-MAKING PROCESS: AN EXPLORATORY STUDY IN ALGERIA</w:t>
      </w:r>
    </w:p>
    <w:p w:rsidR="00A42FBF" w:rsidRPr="00A42FBF" w:rsidRDefault="00A42FBF">
      <w:pPr>
        <w:pStyle w:val="PreformattedText"/>
        <w:rPr>
          <w:rFonts w:ascii="Calibri" w:hAnsi="Calibri" w:cs="Calibri"/>
        </w:rPr>
      </w:pPr>
      <w:r w:rsidRPr="00A42FBF">
        <w:rPr>
          <w:rFonts w:ascii="Calibri" w:hAnsi="Calibri" w:cs="Calibri"/>
        </w:rPr>
        <w:t>December 2023</w:t>
      </w:r>
    </w:p>
    <w:p w:rsidR="00A42FBF" w:rsidRPr="00A42FBF" w:rsidRDefault="00A42FBF">
      <w:pPr>
        <w:pStyle w:val="PreformattedText"/>
        <w:rPr>
          <w:rFonts w:ascii="Calibri" w:hAnsi="Calibri" w:cs="Calibri"/>
        </w:rPr>
      </w:pPr>
      <w:r w:rsidRPr="00A42FBF">
        <w:rPr>
          <w:rFonts w:ascii="Calibri" w:hAnsi="Calibri" w:cs="Calibri"/>
        </w:rPr>
        <w:t>Fella Abdi</w:t>
      </w:r>
    </w:p>
    <w:p w:rsidR="00A42FBF" w:rsidRPr="00A42FBF" w:rsidRDefault="00A42FBF">
      <w:pPr>
        <w:pStyle w:val="PreformattedText"/>
        <w:rPr>
          <w:rFonts w:ascii="Calibri" w:hAnsi="Calibri" w:cs="Calibri"/>
        </w:rPr>
      </w:pPr>
      <w:r w:rsidRPr="00A42FBF">
        <w:rPr>
          <w:rFonts w:ascii="Calibri" w:hAnsi="Calibri" w:cs="Calibri"/>
        </w:rPr>
        <w:t>Mehdi Bouchetara</w:t>
      </w:r>
    </w:p>
    <w:p w:rsidR="00A42FBF" w:rsidRPr="00A42FBF" w:rsidRDefault="00A42FBF">
      <w:pPr>
        <w:pStyle w:val="PreformattedText"/>
        <w:rPr>
          <w:rFonts w:ascii="Calibri" w:hAnsi="Calibri" w:cs="Calibri"/>
        </w:rPr>
      </w:pPr>
      <w:r w:rsidRPr="00A42FBF">
        <w:rPr>
          <w:rFonts w:ascii="Calibri" w:hAnsi="Calibri" w:cs="Calibri"/>
        </w:rPr>
        <w:t>Nadia Gahlam[...]</w:t>
      </w:r>
    </w:p>
    <w:p w:rsidR="00A42FBF" w:rsidRPr="00A42FBF" w:rsidRDefault="00A42FBF">
      <w:pPr>
        <w:pStyle w:val="PreformattedText"/>
        <w:rPr>
          <w:rFonts w:ascii="Calibri" w:hAnsi="Calibri" w:cs="Calibri"/>
        </w:rPr>
      </w:pPr>
      <w:r w:rsidRPr="00A42FBF">
        <w:rPr>
          <w:rFonts w:ascii="Calibri" w:hAnsi="Calibri" w:cs="Calibri"/>
        </w:rPr>
        <w:t>Missoum Mohamed Rafik</w:t>
      </w:r>
    </w:p>
    <w:p w:rsidR="00A42FBF" w:rsidRPr="00A42FBF" w:rsidRDefault="00A42FBF">
      <w:pPr>
        <w:pStyle w:val="PreformattedText"/>
        <w:rPr>
          <w:rFonts w:ascii="Calibri" w:hAnsi="Calibri" w:cs="Calibri"/>
        </w:rPr>
      </w:pPr>
      <w:r w:rsidRPr="00A42FBF">
        <w:rPr>
          <w:rFonts w:ascii="Calibri" w:hAnsi="Calibri" w:cs="Calibri"/>
        </w:rPr>
        <w:t>In the ever-evolving economic landscape of Algeria, where financial stability is intricately linked to individual well-being, the role of financial literacy becomes increasingly significant. Financial literacy, encompassing the comprehension and application of financial concepts, is a vital tool for individuals to navigate complex financial decisions. The main objective of this study is to ... [Show full abstract]</w:t>
      </w:r>
    </w:p>
    <w:p w:rsidR="00A42FBF" w:rsidRPr="00A42FBF" w:rsidRDefault="00A42FBF">
      <w:pPr>
        <w:pStyle w:val="PreformattedText"/>
        <w:rPr>
          <w:rFonts w:ascii="Calibri" w:hAnsi="Calibri" w:cs="Calibri"/>
        </w:rPr>
      </w:pPr>
      <w:r w:rsidRPr="00A42FBF">
        <w:rPr>
          <w:rFonts w:ascii="Calibri" w:hAnsi="Calibri" w:cs="Calibri"/>
        </w:rPr>
        <w:t>View full-text</w:t>
      </w:r>
    </w:p>
    <w:p w:rsidR="00A42FBF" w:rsidRPr="00A42FBF" w:rsidRDefault="00A42FBF">
      <w:pPr>
        <w:pStyle w:val="PreformattedText"/>
        <w:rPr>
          <w:rFonts w:ascii="Calibri" w:hAnsi="Calibri" w:cs="Calibri"/>
        </w:rPr>
      </w:pPr>
      <w:r w:rsidRPr="00A42FBF">
        <w:rPr>
          <w:rFonts w:ascii="Calibri" w:hAnsi="Calibri" w:cs="Calibri"/>
        </w:rPr>
        <w:t>Last Updated: 22 Oct 2024</w:t>
      </w:r>
    </w:p>
    <w:p w:rsidR="00A42FBF" w:rsidRPr="00A42FBF" w:rsidRDefault="00A42FBF">
      <w:pPr>
        <w:pStyle w:val="PreformattedText"/>
        <w:rPr>
          <w:rFonts w:ascii="Calibri" w:hAnsi="Calibri" w:cs="Calibri"/>
        </w:rPr>
      </w:pPr>
      <w:r w:rsidRPr="00A42FBF">
        <w:rPr>
          <w:rFonts w:ascii="Calibri" w:hAnsi="Calibri" w:cs="Calibri"/>
        </w:rPr>
        <w:t>ResearchGate Logo</w:t>
      </w:r>
    </w:p>
    <w:p w:rsidR="00A42FBF" w:rsidRPr="00A42FBF" w:rsidRDefault="00A42FBF">
      <w:pPr>
        <w:pStyle w:val="PreformattedText"/>
        <w:rPr>
          <w:rFonts w:ascii="Calibri" w:hAnsi="Calibri" w:cs="Calibri"/>
        </w:rPr>
      </w:pPr>
      <w:r w:rsidRPr="00A42FBF">
        <w:rPr>
          <w:rFonts w:ascii="Calibri" w:hAnsi="Calibri" w:cs="Calibri"/>
        </w:rPr>
        <w:t>Search for publications, researchers, or questions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or</w:t>
      </w:r>
    </w:p>
    <w:p w:rsidR="00A42FBF" w:rsidRPr="00A42FBF" w:rsidRDefault="00A42FBF">
      <w:pPr>
        <w:pStyle w:val="PreformattedText"/>
        <w:rPr>
          <w:rFonts w:ascii="Calibri" w:hAnsi="Calibri" w:cs="Calibri"/>
        </w:rPr>
      </w:pPr>
      <w:r w:rsidRPr="00A42FBF">
        <w:rPr>
          <w:rFonts w:ascii="Calibri" w:hAnsi="Calibri" w:cs="Calibri"/>
        </w:rPr>
        <w:t>Discover by subject area</w:t>
      </w:r>
    </w:p>
    <w:p w:rsidR="00A42FBF" w:rsidRPr="00A42FBF" w:rsidRDefault="00A42FBF">
      <w:pPr>
        <w:pStyle w:val="PreformattedText"/>
        <w:rPr>
          <w:rFonts w:ascii="Calibri" w:hAnsi="Calibri" w:cs="Calibri"/>
        </w:rPr>
      </w:pPr>
      <w:r w:rsidRPr="00A42FBF">
        <w:rPr>
          <w:rFonts w:ascii="Calibri" w:hAnsi="Calibri" w:cs="Calibri"/>
        </w:rPr>
        <w:t>Recruit researchers</w:t>
      </w:r>
    </w:p>
    <w:p w:rsidR="00A42FBF" w:rsidRPr="00A42FBF" w:rsidRDefault="00A42FBF">
      <w:pPr>
        <w:pStyle w:val="PreformattedText"/>
        <w:rPr>
          <w:rFonts w:ascii="Calibri" w:hAnsi="Calibri" w:cs="Calibri"/>
        </w:rPr>
      </w:pPr>
      <w:r w:rsidRPr="00A42FBF">
        <w:rPr>
          <w:rFonts w:ascii="Calibri" w:hAnsi="Calibri" w:cs="Calibri"/>
        </w:rPr>
        <w:t>Join for free</w:t>
      </w:r>
    </w:p>
    <w:p w:rsidR="00A42FBF" w:rsidRPr="00A42FBF" w:rsidRDefault="00A42FBF">
      <w:pPr>
        <w:pStyle w:val="PreformattedText"/>
        <w:rPr>
          <w:rFonts w:ascii="Calibri" w:hAnsi="Calibri" w:cs="Calibri"/>
        </w:rPr>
      </w:pPr>
      <w:r w:rsidRPr="00A42FBF">
        <w:rPr>
          <w:rFonts w:ascii="Calibri" w:hAnsi="Calibri" w:cs="Calibri"/>
        </w:rPr>
        <w:t>Login</w:t>
      </w:r>
    </w:p>
    <w:p w:rsidR="00A42FBF" w:rsidRPr="00A42FBF" w:rsidRDefault="00A42FBF">
      <w:pPr>
        <w:pStyle w:val="PreformattedText"/>
        <w:rPr>
          <w:rFonts w:ascii="Calibri" w:hAnsi="Calibri" w:cs="Calibri"/>
        </w:rPr>
      </w:pPr>
      <w:r w:rsidRPr="00A42FBF">
        <w:rPr>
          <w:rFonts w:ascii="Calibri" w:hAnsi="Calibri" w:cs="Calibri"/>
        </w:rPr>
        <w:t>App Store</w:t>
      </w:r>
    </w:p>
    <w:p w:rsidR="00A42FBF" w:rsidRPr="00A42FBF" w:rsidRDefault="00A42FBF">
      <w:pPr>
        <w:pStyle w:val="PreformattedText"/>
        <w:rPr>
          <w:rFonts w:ascii="Calibri" w:hAnsi="Calibri" w:cs="Calibri"/>
        </w:rPr>
      </w:pPr>
      <w:r w:rsidRPr="00A42FBF">
        <w:rPr>
          <w:rFonts w:ascii="Calibri" w:hAnsi="Calibri" w:cs="Calibri"/>
        </w:rPr>
        <w:t>Get it on Google Play</w:t>
      </w:r>
    </w:p>
    <w:p w:rsidR="00A42FBF" w:rsidRPr="00A42FBF" w:rsidRDefault="00A42FBF">
      <w:pPr>
        <w:pStyle w:val="PreformattedText"/>
        <w:rPr>
          <w:rFonts w:ascii="Calibri" w:hAnsi="Calibri" w:cs="Calibri"/>
        </w:rPr>
      </w:pPr>
      <w:r w:rsidRPr="00A42FBF">
        <w:rPr>
          <w:rFonts w:ascii="Calibri" w:hAnsi="Calibri" w:cs="Calibri"/>
        </w:rPr>
        <w:t>Company</w:t>
      </w:r>
    </w:p>
    <w:p w:rsidR="00A42FBF" w:rsidRPr="00A42FBF" w:rsidRDefault="00A42FBF">
      <w:pPr>
        <w:pStyle w:val="PreformattedText"/>
        <w:rPr>
          <w:rFonts w:ascii="Calibri" w:hAnsi="Calibri" w:cs="Calibri"/>
        </w:rPr>
      </w:pPr>
      <w:r w:rsidRPr="00A42FBF">
        <w:rPr>
          <w:rFonts w:ascii="Calibri" w:hAnsi="Calibri" w:cs="Calibri"/>
        </w:rPr>
        <w:t>About us</w:t>
      </w:r>
    </w:p>
    <w:p w:rsidR="00A42FBF" w:rsidRPr="00A42FBF" w:rsidRDefault="00A42FBF">
      <w:pPr>
        <w:pStyle w:val="PreformattedText"/>
        <w:rPr>
          <w:rFonts w:ascii="Calibri" w:hAnsi="Calibri" w:cs="Calibri"/>
        </w:rPr>
      </w:pPr>
      <w:r w:rsidRPr="00A42FBF">
        <w:rPr>
          <w:rFonts w:ascii="Calibri" w:hAnsi="Calibri" w:cs="Calibri"/>
        </w:rPr>
        <w:t>News</w:t>
      </w:r>
    </w:p>
    <w:p w:rsidR="00A42FBF" w:rsidRPr="00A42FBF" w:rsidRDefault="00A42FBF">
      <w:pPr>
        <w:pStyle w:val="PreformattedText"/>
        <w:rPr>
          <w:rFonts w:ascii="Calibri" w:hAnsi="Calibri" w:cs="Calibri"/>
        </w:rPr>
      </w:pPr>
      <w:r w:rsidRPr="00A42FBF">
        <w:rPr>
          <w:rFonts w:ascii="Calibri" w:hAnsi="Calibri" w:cs="Calibri"/>
        </w:rPr>
        <w:t>Careers</w:t>
      </w:r>
    </w:p>
    <w:p w:rsidR="00A42FBF" w:rsidRPr="00A42FBF" w:rsidRDefault="00A42FBF">
      <w:pPr>
        <w:pStyle w:val="PreformattedText"/>
        <w:rPr>
          <w:rFonts w:ascii="Calibri" w:hAnsi="Calibri" w:cs="Calibri"/>
        </w:rPr>
      </w:pPr>
      <w:r w:rsidRPr="00A42FBF">
        <w:rPr>
          <w:rFonts w:ascii="Calibri" w:hAnsi="Calibri" w:cs="Calibri"/>
        </w:rPr>
        <w:t>Support</w:t>
      </w:r>
    </w:p>
    <w:p w:rsidR="00A42FBF" w:rsidRPr="00A42FBF" w:rsidRDefault="00A42FBF">
      <w:pPr>
        <w:pStyle w:val="PreformattedText"/>
        <w:rPr>
          <w:rFonts w:ascii="Calibri" w:hAnsi="Calibri" w:cs="Calibri"/>
        </w:rPr>
      </w:pPr>
      <w:r w:rsidRPr="00A42FBF">
        <w:rPr>
          <w:rFonts w:ascii="Calibri" w:hAnsi="Calibri" w:cs="Calibri"/>
        </w:rPr>
        <w:t>Help Center</w:t>
      </w:r>
    </w:p>
    <w:p w:rsidR="00A42FBF" w:rsidRPr="00A42FBF" w:rsidRDefault="00A42FBF">
      <w:pPr>
        <w:pStyle w:val="PreformattedText"/>
        <w:rPr>
          <w:rFonts w:ascii="Calibri" w:hAnsi="Calibri" w:cs="Calibri"/>
        </w:rPr>
      </w:pPr>
      <w:r w:rsidRPr="00A42FBF">
        <w:rPr>
          <w:rFonts w:ascii="Calibri" w:hAnsi="Calibri" w:cs="Calibri"/>
        </w:rPr>
        <w:t>Business solutions</w:t>
      </w:r>
    </w:p>
    <w:p w:rsidR="00A42FBF" w:rsidRPr="00A42FBF" w:rsidRDefault="00A42FBF">
      <w:pPr>
        <w:pStyle w:val="PreformattedText"/>
        <w:rPr>
          <w:rFonts w:ascii="Calibri" w:hAnsi="Calibri" w:cs="Calibri"/>
        </w:rPr>
      </w:pPr>
      <w:r w:rsidRPr="00A42FBF">
        <w:rPr>
          <w:rFonts w:ascii="Calibri" w:hAnsi="Calibri" w:cs="Calibri"/>
        </w:rPr>
        <w:t>Advertising</w:t>
      </w:r>
    </w:p>
    <w:p w:rsidR="00A42FBF" w:rsidRPr="00A42FBF" w:rsidRDefault="00A42FBF">
      <w:pPr>
        <w:pStyle w:val="PreformattedText"/>
        <w:rPr>
          <w:rFonts w:ascii="Calibri" w:hAnsi="Calibri" w:cs="Calibri"/>
        </w:rPr>
      </w:pPr>
      <w:r w:rsidRPr="00A42FBF">
        <w:rPr>
          <w:rFonts w:ascii="Calibri" w:hAnsi="Calibri" w:cs="Calibri"/>
        </w:rPr>
        <w:t>Recruiting</w:t>
      </w:r>
    </w:p>
    <w:p w:rsidR="00A42FBF" w:rsidRPr="00A42FBF" w:rsidRDefault="00A42FBF">
      <w:pPr>
        <w:pStyle w:val="PreformattedText"/>
        <w:rPr>
          <w:rFonts w:ascii="Calibri" w:hAnsi="Calibri" w:cs="Calibri"/>
        </w:rPr>
      </w:pPr>
      <w:r w:rsidRPr="00A42FBF">
        <w:rPr>
          <w:rFonts w:ascii="Calibri" w:hAnsi="Calibri" w:cs="Calibri"/>
        </w:rPr>
        <w:t>© 2008-2024 ResearchGate GmbH. All rights reserved.</w:t>
      </w:r>
    </w:p>
    <w:p w:rsidR="00A42FBF" w:rsidRPr="00A42FBF" w:rsidRDefault="00A42FBF">
      <w:pPr>
        <w:pStyle w:val="PreformattedText"/>
        <w:rPr>
          <w:rFonts w:ascii="Calibri" w:hAnsi="Calibri" w:cs="Calibri"/>
        </w:rPr>
      </w:pPr>
      <w:r w:rsidRPr="00A42FBF">
        <w:rPr>
          <w:rFonts w:ascii="Calibri" w:hAnsi="Calibri" w:cs="Calibri"/>
        </w:rPr>
        <w:t>TermsPrivacyCopyrightImprintConsent preferences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source: https://journals.sagepub.com/doi/full/10.1177/00194662231199232</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PrivacyPrivacy</w:t>
      </w:r>
    </w:p>
    <w:p w:rsidR="00A42FBF" w:rsidRPr="00A42FBF" w:rsidRDefault="00A42FBF">
      <w:pPr>
        <w:pStyle w:val="PreformattedText"/>
        <w:rPr>
          <w:rFonts w:ascii="Calibri" w:hAnsi="Calibri" w:cs="Calibri"/>
        </w:rPr>
      </w:pPr>
      <w:r w:rsidRPr="00A42FBF">
        <w:rPr>
          <w:rFonts w:ascii="Calibri" w:hAnsi="Calibri" w:cs="Calibri"/>
        </w:rPr>
        <w:t>Skip to main content</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Sage Journals Home</w:t>
      </w:r>
    </w:p>
    <w:p w:rsidR="00A42FBF" w:rsidRPr="00A42FBF" w:rsidRDefault="00A42FBF">
      <w:pPr>
        <w:pStyle w:val="PreformattedText"/>
        <w:rPr>
          <w:rFonts w:ascii="Calibri" w:hAnsi="Calibri" w:cs="Calibri"/>
        </w:rPr>
      </w:pPr>
      <w:r w:rsidRPr="00A42FBF">
        <w:rPr>
          <w:rFonts w:ascii="Calibri" w:hAnsi="Calibri" w:cs="Calibri"/>
        </w:rPr>
        <w:t>Search this journal</w:t>
      </w:r>
    </w:p>
    <w:p w:rsidR="00A42FBF" w:rsidRPr="00A42FBF" w:rsidRDefault="00A42FBF">
      <w:pPr>
        <w:pStyle w:val="PreformattedText"/>
        <w:rPr>
          <w:rFonts w:ascii="Calibri" w:hAnsi="Calibri" w:cs="Calibri"/>
        </w:rPr>
      </w:pPr>
      <w:r w:rsidRPr="00A42FBF">
        <w:rPr>
          <w:rFonts w:ascii="Calibri" w:hAnsi="Calibri" w:cs="Calibri"/>
        </w:rPr>
        <w:t>Enter search terms...</w:t>
      </w:r>
    </w:p>
    <w:p w:rsidR="00A42FBF" w:rsidRPr="00A42FBF" w:rsidRDefault="00A42FBF">
      <w:pPr>
        <w:pStyle w:val="PreformattedText"/>
        <w:rPr>
          <w:rFonts w:ascii="Calibri" w:hAnsi="Calibri" w:cs="Calibri"/>
        </w:rPr>
      </w:pPr>
      <w:r w:rsidRPr="00A42FBF">
        <w:rPr>
          <w:rFonts w:ascii="Calibri" w:hAnsi="Calibri" w:cs="Calibri"/>
        </w:rPr>
        <w:t>Enter search terms...</w:t>
      </w:r>
    </w:p>
    <w:p w:rsidR="00A42FBF" w:rsidRPr="00A42FBF" w:rsidRDefault="00A42FBF">
      <w:pPr>
        <w:pStyle w:val="PreformattedText"/>
        <w:rPr>
          <w:rFonts w:ascii="Calibri" w:hAnsi="Calibri" w:cs="Calibri"/>
        </w:rPr>
      </w:pPr>
      <w:r w:rsidRPr="00A42FBF">
        <w:rPr>
          <w:rFonts w:ascii="Calibri" w:hAnsi="Calibri" w:cs="Calibri"/>
        </w:rPr>
        <w:t>Advanced search</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Access/Profile</w:t>
      </w:r>
    </w:p>
    <w:p w:rsidR="00A42FBF" w:rsidRPr="00A42FBF" w:rsidRDefault="00A42FBF">
      <w:pPr>
        <w:pStyle w:val="PreformattedText"/>
        <w:rPr>
          <w:rFonts w:ascii="Calibri" w:hAnsi="Calibri" w:cs="Calibri"/>
        </w:rPr>
      </w:pPr>
      <w:r w:rsidRPr="00A42FBF">
        <w:rPr>
          <w:rFonts w:ascii="Calibri" w:hAnsi="Calibri" w:cs="Calibri"/>
        </w:rPr>
        <w:t>Cart</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Browse by discipline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Information for</w:t>
      </w:r>
    </w:p>
    <w:p w:rsidR="00A42FBF" w:rsidRPr="00A42FBF" w:rsidRDefault="00A42FBF">
      <w:pPr>
        <w:pStyle w:val="PreformattedText"/>
        <w:rPr>
          <w:rFonts w:ascii="Calibri" w:hAnsi="Calibri" w:cs="Calibri"/>
        </w:rPr>
      </w:pPr>
      <w:r w:rsidRPr="00A42FBF">
        <w:rPr>
          <w:rFonts w:ascii="Calibri" w:hAnsi="Calibri" w:cs="Calibri"/>
        </w:rPr>
        <w:t>The Indian Economic Journal</w:t>
      </w:r>
    </w:p>
    <w:p w:rsidR="00A42FBF" w:rsidRPr="00A42FBF" w:rsidRDefault="00A42FBF">
      <w:pPr>
        <w:pStyle w:val="PreformattedText"/>
        <w:rPr>
          <w:rFonts w:ascii="Calibri" w:hAnsi="Calibri" w:cs="Calibri"/>
        </w:rPr>
      </w:pPr>
      <w:r w:rsidRPr="00A42FBF">
        <w:rPr>
          <w:rFonts w:ascii="Calibri" w:hAnsi="Calibri" w:cs="Calibri"/>
        </w:rPr>
        <w:t>Indian Economic Association, New Delhi</w:t>
      </w:r>
    </w:p>
    <w:p w:rsidR="00A42FBF" w:rsidRPr="00A42FBF" w:rsidRDefault="00A42FBF">
      <w:pPr>
        <w:pStyle w:val="PreformattedText"/>
        <w:rPr>
          <w:rFonts w:ascii="Calibri" w:hAnsi="Calibri" w:cs="Calibri"/>
        </w:rPr>
      </w:pPr>
      <w:r w:rsidRPr="00A42FBF">
        <w:rPr>
          <w:rFonts w:ascii="Calibri" w:hAnsi="Calibri" w:cs="Calibri"/>
        </w:rPr>
        <w:t>Journal indexing and metrics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Open access</w:t>
      </w:r>
    </w:p>
    <w:p w:rsidR="00A42FBF" w:rsidRPr="00A42FBF" w:rsidRDefault="00A42FBF">
      <w:pPr>
        <w:pStyle w:val="PreformattedText"/>
        <w:rPr>
          <w:rFonts w:ascii="Calibri" w:hAnsi="Calibri" w:cs="Calibri"/>
        </w:rPr>
      </w:pPr>
      <w:r w:rsidRPr="00A42FBF">
        <w:rPr>
          <w:rFonts w:ascii="Calibri" w:hAnsi="Calibri" w:cs="Calibri"/>
        </w:rPr>
        <w:t>Research article</w:t>
      </w:r>
    </w:p>
    <w:p w:rsidR="00A42FBF" w:rsidRPr="00A42FBF" w:rsidRDefault="00A42FBF">
      <w:pPr>
        <w:pStyle w:val="PreformattedText"/>
        <w:rPr>
          <w:rFonts w:ascii="Calibri" w:hAnsi="Calibri" w:cs="Calibri"/>
        </w:rPr>
      </w:pPr>
      <w:r w:rsidRPr="00A42FBF">
        <w:rPr>
          <w:rFonts w:ascii="Calibri" w:hAnsi="Calibri" w:cs="Calibri"/>
        </w:rPr>
        <w:t>First published online November 30, 2023</w:t>
      </w:r>
    </w:p>
    <w:p w:rsidR="00A42FBF" w:rsidRPr="00A42FBF" w:rsidRDefault="00A42FBF">
      <w:pPr>
        <w:pStyle w:val="PreformattedText"/>
        <w:rPr>
          <w:rFonts w:ascii="Calibri" w:hAnsi="Calibri" w:cs="Calibri"/>
        </w:rPr>
      </w:pPr>
      <w:r w:rsidRPr="00A42FBF">
        <w:rPr>
          <w:rFonts w:ascii="Calibri" w:hAnsi="Calibri" w:cs="Calibri"/>
        </w:rPr>
        <w:t>Make Microfinance Great Again: Can Flexibility in Repayments Improve Business Outcomes in North India?</w:t>
      </w:r>
    </w:p>
    <w:p w:rsidR="00A42FBF" w:rsidRPr="00A42FBF" w:rsidRDefault="00A42FBF">
      <w:pPr>
        <w:pStyle w:val="PreformattedText"/>
        <w:rPr>
          <w:rFonts w:ascii="Calibri" w:hAnsi="Calibri" w:cs="Calibri"/>
        </w:rPr>
      </w:pPr>
      <w:r w:rsidRPr="00A42FBF">
        <w:rPr>
          <w:rFonts w:ascii="Calibri" w:hAnsi="Calibri" w:cs="Calibri"/>
        </w:rPr>
        <w:t>Navjot Sangwan https://orcid.org/0000-0001-7263-4502 n.sangwan@gre.ac.ukView all authors and affiliations</w:t>
      </w:r>
    </w:p>
    <w:p w:rsidR="00A42FBF" w:rsidRPr="00A42FBF" w:rsidRDefault="00A42FBF">
      <w:pPr>
        <w:pStyle w:val="PreformattedText"/>
        <w:rPr>
          <w:rFonts w:ascii="Calibri" w:hAnsi="Calibri" w:cs="Calibri"/>
        </w:rPr>
      </w:pPr>
      <w:r w:rsidRPr="00A42FBF">
        <w:rPr>
          <w:rFonts w:ascii="Calibri" w:hAnsi="Calibri" w:cs="Calibri"/>
        </w:rPr>
        <w:t>OnlineFirst</w:t>
      </w:r>
    </w:p>
    <w:p w:rsidR="00A42FBF" w:rsidRPr="00A42FBF" w:rsidRDefault="00A42FBF">
      <w:pPr>
        <w:pStyle w:val="PreformattedText"/>
        <w:rPr>
          <w:rFonts w:ascii="Calibri" w:hAnsi="Calibri" w:cs="Calibri"/>
        </w:rPr>
      </w:pPr>
      <w:r w:rsidRPr="00A42FBF">
        <w:rPr>
          <w:rFonts w:ascii="Calibri" w:hAnsi="Calibri" w:cs="Calibri"/>
        </w:rPr>
        <w:t>https://doi.org/10.1177/00194662231199232</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Contents</w:t>
      </w:r>
    </w:p>
    <w:p w:rsidR="00A42FBF" w:rsidRPr="00A42FBF" w:rsidRDefault="00A42FBF">
      <w:pPr>
        <w:pStyle w:val="PreformattedText"/>
        <w:rPr>
          <w:rFonts w:ascii="Calibri" w:hAnsi="Calibri" w:cs="Calibri"/>
        </w:rPr>
      </w:pPr>
      <w:r w:rsidRPr="00A42FBF">
        <w:rPr>
          <w:rFonts w:ascii="Calibri" w:hAnsi="Calibri" w:cs="Calibri"/>
        </w:rPr>
        <w:t>Abstract</w:t>
      </w:r>
    </w:p>
    <w:p w:rsidR="00A42FBF" w:rsidRPr="00A42FBF" w:rsidRDefault="00A42FBF">
      <w:pPr>
        <w:pStyle w:val="PreformattedText"/>
        <w:rPr>
          <w:rFonts w:ascii="Calibri" w:hAnsi="Calibri" w:cs="Calibri"/>
        </w:rPr>
      </w:pPr>
      <w:r w:rsidRPr="00A42FBF">
        <w:rPr>
          <w:rFonts w:ascii="Calibri" w:hAnsi="Calibri" w:cs="Calibri"/>
        </w:rPr>
        <w:t>I. Introduction</w:t>
      </w:r>
    </w:p>
    <w:p w:rsidR="00A42FBF" w:rsidRPr="00A42FBF" w:rsidRDefault="00A42FBF">
      <w:pPr>
        <w:pStyle w:val="PreformattedText"/>
        <w:rPr>
          <w:rFonts w:ascii="Calibri" w:hAnsi="Calibri" w:cs="Calibri"/>
        </w:rPr>
      </w:pPr>
      <w:r w:rsidRPr="00A42FBF">
        <w:rPr>
          <w:rFonts w:ascii="Calibri" w:hAnsi="Calibri" w:cs="Calibri"/>
        </w:rPr>
        <w:t>II. Background</w:t>
      </w:r>
    </w:p>
    <w:p w:rsidR="00A42FBF" w:rsidRPr="00A42FBF" w:rsidRDefault="00A42FBF">
      <w:pPr>
        <w:pStyle w:val="PreformattedText"/>
        <w:rPr>
          <w:rFonts w:ascii="Calibri" w:hAnsi="Calibri" w:cs="Calibri"/>
        </w:rPr>
      </w:pPr>
      <w:r w:rsidRPr="00A42FBF">
        <w:rPr>
          <w:rFonts w:ascii="Calibri" w:hAnsi="Calibri" w:cs="Calibri"/>
        </w:rPr>
        <w:t>III. The Study Area and the Data</w:t>
      </w:r>
    </w:p>
    <w:p w:rsidR="00A42FBF" w:rsidRPr="00A42FBF" w:rsidRDefault="00A42FBF">
      <w:pPr>
        <w:pStyle w:val="PreformattedText"/>
        <w:rPr>
          <w:rFonts w:ascii="Calibri" w:hAnsi="Calibri" w:cs="Calibri"/>
        </w:rPr>
      </w:pPr>
      <w:r w:rsidRPr="00A42FBF">
        <w:rPr>
          <w:rFonts w:ascii="Calibri" w:hAnsi="Calibri" w:cs="Calibri"/>
        </w:rPr>
        <w:t>IV. Methodology</w:t>
      </w:r>
    </w:p>
    <w:p w:rsidR="00A42FBF" w:rsidRPr="00A42FBF" w:rsidRDefault="00A42FBF">
      <w:pPr>
        <w:pStyle w:val="PreformattedText"/>
        <w:rPr>
          <w:rFonts w:ascii="Calibri" w:hAnsi="Calibri" w:cs="Calibri"/>
        </w:rPr>
      </w:pPr>
      <w:r w:rsidRPr="00A42FBF">
        <w:rPr>
          <w:rFonts w:ascii="Calibri" w:hAnsi="Calibri" w:cs="Calibri"/>
        </w:rPr>
        <w:t>V. Results</w:t>
      </w:r>
    </w:p>
    <w:p w:rsidR="00A42FBF" w:rsidRPr="00A42FBF" w:rsidRDefault="00A42FBF">
      <w:pPr>
        <w:pStyle w:val="PreformattedText"/>
        <w:rPr>
          <w:rFonts w:ascii="Calibri" w:hAnsi="Calibri" w:cs="Calibri"/>
        </w:rPr>
      </w:pPr>
      <w:r w:rsidRPr="00A42FBF">
        <w:rPr>
          <w:rFonts w:ascii="Calibri" w:hAnsi="Calibri" w:cs="Calibri"/>
        </w:rPr>
        <w:t>VI. Discussion and Conclusion</w:t>
      </w:r>
    </w:p>
    <w:p w:rsidR="00A42FBF" w:rsidRPr="00A42FBF" w:rsidRDefault="00A42FBF">
      <w:pPr>
        <w:pStyle w:val="PreformattedText"/>
        <w:rPr>
          <w:rFonts w:ascii="Calibri" w:hAnsi="Calibri" w:cs="Calibri"/>
        </w:rPr>
      </w:pPr>
      <w:r w:rsidRPr="00A42FBF">
        <w:rPr>
          <w:rFonts w:ascii="Calibri" w:hAnsi="Calibri" w:cs="Calibri"/>
        </w:rPr>
        <w:t>Declaration of Conflicting Interests</w:t>
      </w:r>
    </w:p>
    <w:p w:rsidR="00A42FBF" w:rsidRPr="00A42FBF" w:rsidRDefault="00A42FBF">
      <w:pPr>
        <w:pStyle w:val="PreformattedText"/>
        <w:rPr>
          <w:rFonts w:ascii="Calibri" w:hAnsi="Calibri" w:cs="Calibri"/>
        </w:rPr>
      </w:pPr>
      <w:r w:rsidRPr="00A42FBF">
        <w:rPr>
          <w:rFonts w:ascii="Calibri" w:hAnsi="Calibri" w:cs="Calibri"/>
        </w:rPr>
        <w:t>Funding</w:t>
      </w:r>
    </w:p>
    <w:p w:rsidR="00A42FBF" w:rsidRPr="00A42FBF" w:rsidRDefault="00A42FBF">
      <w:pPr>
        <w:pStyle w:val="PreformattedText"/>
        <w:rPr>
          <w:rFonts w:ascii="Calibri" w:hAnsi="Calibri" w:cs="Calibri"/>
        </w:rPr>
      </w:pPr>
      <w:r w:rsidRPr="00A42FBF">
        <w:rPr>
          <w:rFonts w:ascii="Calibri" w:hAnsi="Calibri" w:cs="Calibri"/>
        </w:rPr>
        <w:t>ORCID iD</w:t>
      </w:r>
    </w:p>
    <w:p w:rsidR="00A42FBF" w:rsidRPr="00A42FBF" w:rsidRDefault="00A42FBF">
      <w:pPr>
        <w:pStyle w:val="PreformattedText"/>
        <w:rPr>
          <w:rFonts w:ascii="Calibri" w:hAnsi="Calibri" w:cs="Calibri"/>
        </w:rPr>
      </w:pPr>
      <w:r w:rsidRPr="00A42FBF">
        <w:rPr>
          <w:rFonts w:ascii="Calibri" w:hAnsi="Calibri" w:cs="Calibri"/>
        </w:rPr>
        <w:t>Footnotes</w:t>
      </w:r>
    </w:p>
    <w:p w:rsidR="00A42FBF" w:rsidRPr="00A42FBF" w:rsidRDefault="00A42FBF">
      <w:pPr>
        <w:pStyle w:val="PreformattedText"/>
        <w:rPr>
          <w:rFonts w:ascii="Calibri" w:hAnsi="Calibri" w:cs="Calibri"/>
        </w:rPr>
      </w:pPr>
      <w:r w:rsidRPr="00A42FBF">
        <w:rPr>
          <w:rFonts w:ascii="Calibri" w:hAnsi="Calibri" w:cs="Calibri"/>
        </w:rPr>
        <w:t>References</w:t>
      </w:r>
    </w:p>
    <w:p w:rsidR="00A42FBF" w:rsidRPr="00A42FBF" w:rsidRDefault="00A42FBF">
      <w:pPr>
        <w:pStyle w:val="PreformattedText"/>
        <w:rPr>
          <w:rFonts w:ascii="Calibri" w:hAnsi="Calibri" w:cs="Calibri"/>
        </w:rPr>
      </w:pPr>
      <w:r w:rsidRPr="00A42FBF">
        <w:rPr>
          <w:rFonts w:ascii="Calibri" w:hAnsi="Calibri" w:cs="Calibri"/>
        </w:rPr>
        <w:t>PDF / ePub</w:t>
      </w:r>
    </w:p>
    <w:p w:rsidR="00A42FBF" w:rsidRPr="00A42FBF" w:rsidRDefault="00A42FBF">
      <w:pPr>
        <w:pStyle w:val="PreformattedText"/>
        <w:rPr>
          <w:rFonts w:ascii="Calibri" w:hAnsi="Calibri" w:cs="Calibri"/>
        </w:rPr>
      </w:pPr>
      <w:r w:rsidRPr="00A42FBF">
        <w:rPr>
          <w:rFonts w:ascii="Calibri" w:hAnsi="Calibri" w:cs="Calibri"/>
        </w:rPr>
        <w:t>Cite article</w:t>
      </w:r>
    </w:p>
    <w:p w:rsidR="00A42FBF" w:rsidRPr="00A42FBF" w:rsidRDefault="00A42FBF">
      <w:pPr>
        <w:pStyle w:val="PreformattedText"/>
        <w:rPr>
          <w:rFonts w:ascii="Calibri" w:hAnsi="Calibri" w:cs="Calibri"/>
        </w:rPr>
      </w:pPr>
      <w:r w:rsidRPr="00A42FBF">
        <w:rPr>
          <w:rFonts w:ascii="Calibri" w:hAnsi="Calibri" w:cs="Calibri"/>
        </w:rPr>
        <w:t>Share options</w:t>
      </w:r>
    </w:p>
    <w:p w:rsidR="00A42FBF" w:rsidRPr="00A42FBF" w:rsidRDefault="00A42FBF">
      <w:pPr>
        <w:pStyle w:val="PreformattedText"/>
        <w:rPr>
          <w:rFonts w:ascii="Calibri" w:hAnsi="Calibri" w:cs="Calibri"/>
        </w:rPr>
      </w:pPr>
      <w:r w:rsidRPr="00A42FBF">
        <w:rPr>
          <w:rFonts w:ascii="Calibri" w:hAnsi="Calibri" w:cs="Calibri"/>
        </w:rPr>
        <w:t>Information, rights and permissions</w:t>
      </w:r>
    </w:p>
    <w:p w:rsidR="00A42FBF" w:rsidRPr="00A42FBF" w:rsidRDefault="00A42FBF">
      <w:pPr>
        <w:pStyle w:val="PreformattedText"/>
        <w:rPr>
          <w:rFonts w:ascii="Calibri" w:hAnsi="Calibri" w:cs="Calibri"/>
        </w:rPr>
      </w:pPr>
      <w:r w:rsidRPr="00A42FBF">
        <w:rPr>
          <w:rFonts w:ascii="Calibri" w:hAnsi="Calibri" w:cs="Calibri"/>
        </w:rPr>
        <w:t>Metrics and citations</w:t>
      </w:r>
    </w:p>
    <w:p w:rsidR="00A42FBF" w:rsidRPr="00A42FBF" w:rsidRDefault="00A42FBF">
      <w:pPr>
        <w:pStyle w:val="PreformattedText"/>
        <w:rPr>
          <w:rFonts w:ascii="Calibri" w:hAnsi="Calibri" w:cs="Calibri"/>
        </w:rPr>
      </w:pPr>
      <w:r w:rsidRPr="00A42FBF">
        <w:rPr>
          <w:rFonts w:ascii="Calibri" w:hAnsi="Calibri" w:cs="Calibri"/>
        </w:rPr>
        <w:t>Figures and tables</w:t>
      </w:r>
    </w:p>
    <w:p w:rsidR="00A42FBF" w:rsidRPr="00A42FBF" w:rsidRDefault="00A42FBF">
      <w:pPr>
        <w:pStyle w:val="PreformattedText"/>
        <w:rPr>
          <w:rFonts w:ascii="Calibri" w:hAnsi="Calibri" w:cs="Calibri"/>
        </w:rPr>
      </w:pPr>
      <w:r w:rsidRPr="00A42FBF">
        <w:rPr>
          <w:rFonts w:ascii="Calibri" w:hAnsi="Calibri" w:cs="Calibri"/>
        </w:rPr>
        <w:t>Abstract</w:t>
      </w:r>
    </w:p>
    <w:p w:rsidR="00A42FBF" w:rsidRPr="00A42FBF" w:rsidRDefault="00A42FBF">
      <w:pPr>
        <w:pStyle w:val="PreformattedText"/>
        <w:rPr>
          <w:rFonts w:ascii="Calibri" w:hAnsi="Calibri" w:cs="Calibri"/>
        </w:rPr>
      </w:pPr>
      <w:r w:rsidRPr="00A42FBF">
        <w:rPr>
          <w:rFonts w:ascii="Calibri" w:hAnsi="Calibri" w:cs="Calibri"/>
        </w:rPr>
        <w:t xml:space="preserve">Classic microfinance loan contracts characterised by rigid weekly repayment schedules used by most microfinance institutions (MFIs) offer little flexibility—and little benefit—to borrowers who are poor and have seasonal income. Previous research has also shown that such contracts can negatively affect the economic well-being of poor borrowers leading to underinvestment of capital, selling of productive assets, over-indebtedness through cross-financing from informal sources, reductions in consumption and income, and in some cases, a deterioration in borrowersʼ mental </w:t>
      </w:r>
      <w:r w:rsidRPr="00A42FBF">
        <w:rPr>
          <w:rFonts w:ascii="Calibri" w:hAnsi="Calibri" w:cs="Calibri"/>
        </w:rPr>
        <w:lastRenderedPageBreak/>
        <w:t>health arising from stress and worry. If lenders offered more flexibility in loan repayment schedules, would it help to overcome some of these problems? To explore this, we tested whether clientsʼ business outcomes were sensitive to various repayment schedules using primary data collected from the clients of three MFIs, a cooperative society and a few local traders specialising in business lending in a village in North India. We analysed alternatives to the rigid contract model, focussing on the degree of flexibility and the length of gap between repayments in the loan schedule. This study finds that clients repaying their loans monthly invested more in their businesses and earned higher income, compared both to those who repaid weekly and to those with an irregular payment schedule.</w:t>
      </w:r>
    </w:p>
    <w:p w:rsidR="00A42FBF" w:rsidRPr="00A42FBF" w:rsidRDefault="00A42FBF">
      <w:pPr>
        <w:pStyle w:val="PreformattedText"/>
        <w:rPr>
          <w:rFonts w:ascii="Calibri" w:hAnsi="Calibri" w:cs="Calibri"/>
        </w:rPr>
      </w:pPr>
      <w:r w:rsidRPr="00A42FBF">
        <w:rPr>
          <w:rFonts w:ascii="Calibri" w:hAnsi="Calibri" w:cs="Calibri"/>
        </w:rPr>
        <w:t>JEL Codes: G12, D12, O16, O12</w:t>
      </w:r>
    </w:p>
    <w:p w:rsidR="00A42FBF" w:rsidRPr="00A42FBF" w:rsidRDefault="00A42FBF">
      <w:pPr>
        <w:pStyle w:val="PreformattedText"/>
        <w:rPr>
          <w:rFonts w:ascii="Calibri" w:hAnsi="Calibri" w:cs="Calibri"/>
        </w:rPr>
      </w:pPr>
      <w:r w:rsidRPr="00A42FBF">
        <w:rPr>
          <w:rFonts w:ascii="Calibri" w:hAnsi="Calibri" w:cs="Calibri"/>
        </w:rPr>
        <w:t>I. Introduction</w:t>
      </w:r>
    </w:p>
    <w:p w:rsidR="00A42FBF" w:rsidRPr="00A42FBF" w:rsidRDefault="00A42FBF">
      <w:pPr>
        <w:pStyle w:val="PreformattedText"/>
        <w:rPr>
          <w:rFonts w:ascii="Calibri" w:hAnsi="Calibri" w:cs="Calibri"/>
        </w:rPr>
      </w:pPr>
      <w:r w:rsidRPr="00A42FBF">
        <w:rPr>
          <w:rFonts w:ascii="Calibri" w:hAnsi="Calibri" w:cs="Calibri"/>
        </w:rPr>
        <w:t>Microfinance has been traditionally intended to benefit borrowers—especially poor borrowers; however, recent empirical evidence suggests that access to microcredit programmes has only a limited impact on clients’ lives (Armendáriz &amp; Morduch, 2010; Banerjee et al., 2015; Basumatary et al., 2022; Karlan &amp; Zinman, 2009; Meager, 2019; Nakano &amp; Magezi, 2020). This is particularly surprising given the substantial evidence that credit constraints limit the expansions of small businesses (Banerjee &amp; Duflo, 2014) and that borrowers’ returns to capital in microenterprises are high (De Mel et al., 2008). A growing body of evidence suggests that the participation rate in many microfinance programs remains low (Banerjee et al., 2015), dropout rates are high, and the demand for larger loan sizes is less (Meyer, 2002). There is clearly a paradox here: if the borrowers need the loans, and the loans appear to benefit the borrowers, why are the borrowers still reluctant to engage?</w:t>
      </w:r>
    </w:p>
    <w:p w:rsidR="00A42FBF" w:rsidRPr="00A42FBF" w:rsidRDefault="00A42FBF">
      <w:pPr>
        <w:pStyle w:val="PreformattedText"/>
        <w:rPr>
          <w:rFonts w:ascii="Calibri" w:hAnsi="Calibri" w:cs="Calibri"/>
        </w:rPr>
      </w:pPr>
      <w:r w:rsidRPr="00A42FBF">
        <w:rPr>
          <w:rFonts w:ascii="Calibri" w:hAnsi="Calibri" w:cs="Calibri"/>
        </w:rPr>
        <w:t>One of the reasons cited is that the rigid weekly repayment structures generally offered by microfinance institutions (MFIs) have failed to meet the investment needs of poor borrowers—especially those who have seasonal and irregular income and cash flow. The use of a classic microcredit contract with immediate and frequent (weekly) repayment obligations—in order to reduce defaults and instil fiscal discipline (Armendáriz &amp; Morduch, 2010; Jain &amp; Mansuri, 2003; Meyer, 2002)—may actually inhibit investment and reduce the ability of poor clients to extricate themselves from poverty.</w:t>
      </w:r>
    </w:p>
    <w:p w:rsidR="00A42FBF" w:rsidRPr="00A42FBF" w:rsidRDefault="00A42FBF">
      <w:pPr>
        <w:pStyle w:val="PreformattedText"/>
        <w:rPr>
          <w:rFonts w:ascii="Calibri" w:hAnsi="Calibri" w:cs="Calibri"/>
        </w:rPr>
      </w:pPr>
      <w:r w:rsidRPr="00A42FBF">
        <w:rPr>
          <w:rFonts w:ascii="Calibri" w:hAnsi="Calibri" w:cs="Calibri"/>
        </w:rPr>
        <w:t>A standard microfinance contract includes a small initial loan, fixed and regular repayments usually starting within a week of first disbursement, progressively larger lending and zero tolerance towards default (Labie et al., 2013). However, MFI clients are almost always poor with irregular income throughout the year. This frequently results in a cash flow disconnect when a repayment is due. Sometimes clients resort to selling productive assets, labour or crops in advance (Khandker, 2012), underinvesting (Field et al., 2010), skipping meals and reducing consumption (Shoji, 2010) only to then borrow from local money lenders at a very high-interest rate (Jain &amp; Mansuri, 2003) in order to repay loan instalments to the MFI. Considering this, there are clear potential benefits for clients in having a loan contract that either lets them align their repayments with their income; or offers a longer gap between repayments.</w:t>
      </w:r>
    </w:p>
    <w:p w:rsidR="00A42FBF" w:rsidRPr="00A42FBF" w:rsidRDefault="00A42FBF">
      <w:pPr>
        <w:pStyle w:val="PreformattedText"/>
        <w:rPr>
          <w:rFonts w:ascii="Calibri" w:hAnsi="Calibri" w:cs="Calibri"/>
        </w:rPr>
      </w:pPr>
      <w:r w:rsidRPr="00A42FBF">
        <w:rPr>
          <w:rFonts w:ascii="Calibri" w:hAnsi="Calibri" w:cs="Calibri"/>
        </w:rPr>
        <w:t>This paper analyses the effect of various repayment structures on borrowersʼ entrepreneurial outcomes.1 More specifically, we compare the rigid weekly repayment schedules with two alternatives—first, a monthly repayment schedule instead of a weekly one; and second, a flexible repayment structure tailored to borrowers’ needs. The study utilises a mixed-method approach collecting quantitative and qualitative data from the clients of three MFIs, a cooperative society and a few local traders specialised in business lending in a village in North India.</w:t>
      </w:r>
    </w:p>
    <w:p w:rsidR="00A42FBF" w:rsidRPr="00A42FBF" w:rsidRDefault="00A42FBF">
      <w:pPr>
        <w:pStyle w:val="PreformattedText"/>
        <w:rPr>
          <w:rFonts w:ascii="Calibri" w:hAnsi="Calibri" w:cs="Calibri"/>
        </w:rPr>
      </w:pPr>
      <w:r w:rsidRPr="00A42FBF">
        <w:rPr>
          <w:rFonts w:ascii="Calibri" w:hAnsi="Calibri" w:cs="Calibri"/>
        </w:rPr>
        <w:t>For the sake of clarity, we should establish some of the key loan characteristics under consideration. Microfinance loans in India are generally intended for poor borrowers with negligible credit history and little financial literacy (Armendáriz &amp; Szafarz, 2011). It has, therefore, been usual for MFIs to design and implement their lending in such a way that helps borrowers learn financial discipline and prudence. In practice, this means that the schedule of repayment must be frequent, and the terms of repayment must be rigid: hence the default repayment scheme for micro-loans is invariably weekly and non-negotiable. The schedule typically requires a borrower to start their repayments immediately after receiving the loan. In this paper, this is what we mean by a ‘traditional’ repayment scheme, and we contrast this approach with other more ‘flexible’ schedules. There is clearly a difficulty in comparing traditional loans with flexible loans, as ‘flexible’ loans may by definition vary widely in their terms, schedules, conditions and rigour. There is no such thing as a single ‘flexible’ loan. We will, therefore, consider two alternatives to the traditional weekly approach—at opposite ends of the flexibility spectrum. The first (direct) comparison is with monthly repayment schemes but we also draw less direct comparisons with the highly flexible credit which is often available from local lenders such as cooperative societies and traders. These lenders—with insight into local market conditions and information on clients’ reputations—can tailor both their products and their repayment terms to individual borrowers’ needs and circumstances over time.</w:t>
      </w:r>
    </w:p>
    <w:p w:rsidR="00A42FBF" w:rsidRPr="00A42FBF" w:rsidRDefault="00A42FBF">
      <w:pPr>
        <w:pStyle w:val="PreformattedText"/>
        <w:rPr>
          <w:rFonts w:ascii="Calibri" w:hAnsi="Calibri" w:cs="Calibri"/>
        </w:rPr>
      </w:pPr>
      <w:r w:rsidRPr="00A42FBF">
        <w:rPr>
          <w:rFonts w:ascii="Calibri" w:hAnsi="Calibri" w:cs="Calibri"/>
        </w:rPr>
        <w:t>The results from this study suggest that borrowers with monthly repayment obligations have a higher level of investment and income compared to those with fixed weekly and flexible repayment schedules. This means that a combination of flexibility and financial discipline—which is better achieved by monthly repayment obligations as opposed to flexible or weekly—is needed for favourable business outcomes for microfinance clients. The qualitative enquiry suggested that weekly repaying clients had less satisfaction with loan products, reported more frequent instances of being stressed before an instalment was due, higher incidence of asking for help in paying instalments from friends and relatives, and delayed expenditure on essentials such as healthcare.</w:t>
      </w:r>
    </w:p>
    <w:p w:rsidR="00A42FBF" w:rsidRPr="00A42FBF" w:rsidRDefault="00A42FBF">
      <w:pPr>
        <w:pStyle w:val="PreformattedText"/>
        <w:rPr>
          <w:rFonts w:ascii="Calibri" w:hAnsi="Calibri" w:cs="Calibri"/>
        </w:rPr>
      </w:pPr>
      <w:r w:rsidRPr="00A42FBF">
        <w:rPr>
          <w:rFonts w:ascii="Calibri" w:hAnsi="Calibri" w:cs="Calibri"/>
        </w:rPr>
        <w:lastRenderedPageBreak/>
        <w:t>The rest of the study is organised as follows. Section I gives some background on loan repayment structures; Section III describes the data; Section IV presents the methodology used, Section V shows the results, and Section VI contains a summary and discussion of our findings.</w:t>
      </w:r>
    </w:p>
    <w:p w:rsidR="00A42FBF" w:rsidRPr="00A42FBF" w:rsidRDefault="00A42FBF">
      <w:pPr>
        <w:pStyle w:val="PreformattedText"/>
        <w:rPr>
          <w:rFonts w:ascii="Calibri" w:hAnsi="Calibri" w:cs="Calibri"/>
        </w:rPr>
      </w:pPr>
      <w:r w:rsidRPr="00A42FBF">
        <w:rPr>
          <w:rFonts w:ascii="Calibri" w:hAnsi="Calibri" w:cs="Calibri"/>
        </w:rPr>
        <w:t>II. Background</w:t>
      </w:r>
    </w:p>
    <w:p w:rsidR="00A42FBF" w:rsidRPr="00A42FBF" w:rsidRDefault="00A42FBF">
      <w:pPr>
        <w:pStyle w:val="PreformattedText"/>
        <w:rPr>
          <w:rFonts w:ascii="Calibri" w:hAnsi="Calibri" w:cs="Calibri"/>
        </w:rPr>
      </w:pPr>
      <w:r w:rsidRPr="00A42FBF">
        <w:rPr>
          <w:rFonts w:ascii="Calibri" w:hAnsi="Calibri" w:cs="Calibri"/>
        </w:rPr>
        <w:t>In designing microcredit products, MFIs rarely prioritise flexibility.2 This reflects a widespread belief that flexibility compromises the repayment discipline of borrowers, and can result in higher default rates. However, the evidence linking flexibility and default rates is very mixed. Using a field experiment in West Bengal, India, Field et al. (2010) found that flexibility in microfinance contracts (introducing a grace period of two months before repayment) did indeed significantly increase borrower defaults. On the other hand, Battaglia et al. (2018) found—using data from a randomised control trial (RCT) in Bangladesh—that repayment flexibility improved business outcomes and actually lowered default rates. In a similar study in Madagascar, Weber and Musshoff (2017) found very little difference between the loan delinquencies of farmers with flexible loans (repayment grace periods) and those with standard loans.</w:t>
      </w:r>
    </w:p>
    <w:p w:rsidR="00A42FBF" w:rsidRPr="00A42FBF" w:rsidRDefault="00A42FBF">
      <w:pPr>
        <w:pStyle w:val="PreformattedText"/>
        <w:rPr>
          <w:rFonts w:ascii="Calibri" w:hAnsi="Calibri" w:cs="Calibri"/>
        </w:rPr>
      </w:pPr>
      <w:r w:rsidRPr="00A42FBF">
        <w:rPr>
          <w:rFonts w:ascii="Calibri" w:hAnsi="Calibri" w:cs="Calibri"/>
        </w:rPr>
        <w:t>It is worth stressing that the high repayment rates proclaimed by the microfinance industry do not necessarily mean that their customers are doing better, nor do they reflect the struggles clients face while repaying their debt obligation through rigid instalments (Prathap, 2017). Often, MFIs resort to coercion and high-pressure tactics for loan recovery (Karim, 2011) which have even, in some instances, resulted in suicide by borrowers in India (Biswas, 2010). Borrowers who default on repayments also face being barred from any future access to loans, as well as a range of further social penalties including humiliation, social pressure, verbal hostility, harassment, shame, and loss of face among community members (Sett, 2015). When potential borrowers have a high level of fear about defaulting, this affects the level of participation: potential borrowers either do not borrow, borrow less, or drop out of the scheme early (Boucher &amp; Guirkinger, 2007; de Janvry et al., 2013). Even when clients do manage to repay weekly instalments on time, the lack of autonomy or loss of control over their actions due to the lack of flexibility in the repayment schedule can lead to sub-optimal task performance, poor motivation and reduced well-being (Chakravarti, 2006; Moller et al., 2006).</w:t>
      </w:r>
    </w:p>
    <w:p w:rsidR="00A42FBF" w:rsidRPr="00A42FBF" w:rsidRDefault="00A42FBF">
      <w:pPr>
        <w:pStyle w:val="PreformattedText"/>
        <w:rPr>
          <w:rFonts w:ascii="Calibri" w:hAnsi="Calibri" w:cs="Calibri"/>
        </w:rPr>
      </w:pPr>
      <w:r w:rsidRPr="00A42FBF">
        <w:rPr>
          <w:rFonts w:ascii="Calibri" w:hAnsi="Calibri" w:cs="Calibri"/>
        </w:rPr>
        <w:t>The use of frequent rigid repayments in microfinance is also related to over-indebtedness by cross-financing of repayments from informal sources and discouraging credible borrowers from taking out further loans. Jain and Mansuri (2003) found that frequent repayments expanded the volume of informal lending and raised interest rates in the informal sector. Pearlman (2010) argues that a lack of flexibility in microfinance contracts could be the reason for borrowers avoiding using formal credit providers, and instead continue to rely on informal moneylenders. Karlan and Mullainathan (2006) observed that rigid contract schedules constrain loan size and deter some solvent borrowers from taking out loans.</w:t>
      </w:r>
    </w:p>
    <w:p w:rsidR="00A42FBF" w:rsidRPr="00A42FBF" w:rsidRDefault="00A42FBF">
      <w:pPr>
        <w:pStyle w:val="PreformattedText"/>
        <w:rPr>
          <w:rFonts w:ascii="Calibri" w:hAnsi="Calibri" w:cs="Calibri"/>
        </w:rPr>
      </w:pPr>
      <w:r w:rsidRPr="00A42FBF">
        <w:rPr>
          <w:rFonts w:ascii="Calibri" w:hAnsi="Calibri" w:cs="Calibri"/>
        </w:rPr>
        <w:t>Early initiation of repayment may also lead to entrepreneurs underinvesting in their businesses since they are often obliged to set aside a portion of their loan at the outset for immediate repayment. A rigid repayment structure demanding frequent instalment payments also limits the type of project that can be financed with a microcredit loan, and can deter clients from making an illiquid investment with potentially higher returns. Using a lab-in-the-field experiment with Indian microentrepreneurs, Barboni (2017) found that risk-averse borrowers were more likely to take up rigid contracts with low flexibility. In contrast, Field et al. (2010) show that clients with a grace period of two months were more likely to start businesses and invest in less liquid assets with higher returns if there was a relaxation of liquidity demands in the early phase of the loan cycle. Using an RCT in India, Aragon et al. (2020) found that additional flexibility in repayment terms increased profits of the borrowers.</w:t>
      </w:r>
    </w:p>
    <w:p w:rsidR="00A42FBF" w:rsidRPr="00A42FBF" w:rsidRDefault="00A42FBF">
      <w:pPr>
        <w:pStyle w:val="PreformattedText"/>
        <w:rPr>
          <w:rFonts w:ascii="Calibri" w:hAnsi="Calibri" w:cs="Calibri"/>
        </w:rPr>
      </w:pPr>
      <w:r w:rsidRPr="00A42FBF">
        <w:rPr>
          <w:rFonts w:ascii="Calibri" w:hAnsi="Calibri" w:cs="Calibri"/>
        </w:rPr>
        <w:t>Flexibility in repayments could also improve a client’s ability to deal with short-term shocks to household income. In an experiment in India on microfinance clients working in dairy farming, Czura (2015) found that flexible repayment schedules significantly improved the ability of the borrower to absorb such shocks and resulted in higher income due to an increase in investment and productivity. In a similar study in Bangladesh, Battaglia et al. (2018) offered vouchers to delay up to two monthly repayments anytime during a 12-month loan cycle and found that treated clients experienced higher sales volatility without an increase in default rates. This suggests that flexible contracts could also act as an insurance mechanism in case of fluctuations in income.</w:t>
      </w:r>
    </w:p>
    <w:p w:rsidR="00A42FBF" w:rsidRPr="00A42FBF" w:rsidRDefault="00A42FBF">
      <w:pPr>
        <w:pStyle w:val="PreformattedText"/>
        <w:rPr>
          <w:rFonts w:ascii="Calibri" w:hAnsi="Calibri" w:cs="Calibri"/>
        </w:rPr>
      </w:pPr>
      <w:r w:rsidRPr="00A42FBF">
        <w:rPr>
          <w:rFonts w:ascii="Calibri" w:hAnsi="Calibri" w:cs="Calibri"/>
        </w:rPr>
        <w:t>In addition to making life easier for borrowers, some types of flexibility offer clear operational benefits to lenders. Field and Pande (2008) suggest that MFIs can reach up to four times as many clients without hiring additional collection officers, simply by changing the repayment schedule from weekly to monthly. Fewer meetings, fewer collections, and fewer transactions inevitably translate into lower costs. If we accept the central premise that microfinance is a powerful tool for poverty alleviation (Armendáriz &amp; Szafarz, 2011), and that flexibility enables lenders to reach both the poorest and most seasonally-affected borrowers (Khandker et al., 2012) then it is clearly desirable for MFIs to reduce costs, lower interest rates, and service as many clients as possible.</w:t>
      </w:r>
    </w:p>
    <w:p w:rsidR="00A42FBF" w:rsidRPr="00A42FBF" w:rsidRDefault="00A42FBF">
      <w:pPr>
        <w:pStyle w:val="PreformattedText"/>
        <w:rPr>
          <w:rFonts w:ascii="Calibri" w:hAnsi="Calibri" w:cs="Calibri"/>
        </w:rPr>
      </w:pPr>
      <w:r w:rsidRPr="00A42FBF">
        <w:rPr>
          <w:rFonts w:ascii="Calibri" w:hAnsi="Calibri" w:cs="Calibri"/>
        </w:rPr>
        <w:t xml:space="preserve">An easing of rigid repayment schedules could also contribute to broader non-economic goals. Since poverty is a multidimensional construct involving both economic deprivation and psychological well-being (Chakravarti, 2006; Narayan-Parker &amp; Patel, 2000), it is logical that if policymakers and MFIs really wish to tackle ‘poverty’, they take a holistic view in designing financial products which address both the poor clients’ fundamental needs of economic </w:t>
      </w:r>
      <w:r w:rsidRPr="00A42FBF">
        <w:rPr>
          <w:rFonts w:ascii="Calibri" w:hAnsi="Calibri" w:cs="Calibri"/>
        </w:rPr>
        <w:lastRenderedPageBreak/>
        <w:t>prosperity and psychological well-being (Sett, 2015). Repayment flexibility can reduce financial stress as noted by Field et al. (2012), where they found that clients with monthly repayment obligations were less likely to report feeling ‘worried, tense, or anxious’ about repaying; and were more likely to report feeling confident about repaying; and reported spending less time thinking negatively about their loan compared to the weekly repayment clients.</w:t>
      </w:r>
    </w:p>
    <w:p w:rsidR="00A42FBF" w:rsidRPr="00A42FBF" w:rsidRDefault="00A42FBF">
      <w:pPr>
        <w:pStyle w:val="PreformattedText"/>
        <w:rPr>
          <w:rFonts w:ascii="Calibri" w:hAnsi="Calibri" w:cs="Calibri"/>
        </w:rPr>
      </w:pPr>
      <w:r w:rsidRPr="00A42FBF">
        <w:rPr>
          <w:rFonts w:ascii="Calibri" w:hAnsi="Calibri" w:cs="Calibri"/>
        </w:rPr>
        <w:t>Despite the clear potential to better meet the needs of MFIs and their clients, there is limited evidence on the effects of deviating from the traditional weekly repayment contract’s design and most of it is focused on delinquency and default rates. Not much attention has been given to other important business outcomes such as level of investment, loan amount and income. This research aims to narrow this knowledge gap.</w:t>
      </w:r>
    </w:p>
    <w:p w:rsidR="00A42FBF" w:rsidRPr="00A42FBF" w:rsidRDefault="00A42FBF">
      <w:pPr>
        <w:pStyle w:val="PreformattedText"/>
        <w:rPr>
          <w:rFonts w:ascii="Calibri" w:hAnsi="Calibri" w:cs="Calibri"/>
        </w:rPr>
      </w:pPr>
      <w:r w:rsidRPr="00A42FBF">
        <w:rPr>
          <w:rFonts w:ascii="Calibri" w:hAnsi="Calibri" w:cs="Calibri"/>
        </w:rPr>
        <w:t>III. The Study Area and the Data</w:t>
      </w:r>
    </w:p>
    <w:p w:rsidR="00A42FBF" w:rsidRPr="00A42FBF" w:rsidRDefault="00A42FBF">
      <w:pPr>
        <w:pStyle w:val="PreformattedText"/>
        <w:rPr>
          <w:rFonts w:ascii="Calibri" w:hAnsi="Calibri" w:cs="Calibri"/>
        </w:rPr>
      </w:pPr>
      <w:r w:rsidRPr="00A42FBF">
        <w:rPr>
          <w:rFonts w:ascii="Calibri" w:hAnsi="Calibri" w:cs="Calibri"/>
        </w:rPr>
        <w:t>The quantitative study covered a random sample of 211 women who were clients of three MFIs, a cooperative society, and a few local traders collected through two household surveys taken in 2015 and 2016 (see the timeline in Figure 1), in a village in the state of Haryana (see the location in Figure 2). The survey collected information regarding income, loans, investment, health, household composition, education, employment, assets, and other variables. The qualitative research involved semi-structured interviews with 28 clients in 2018.</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Figure 1. Timeline of Data Collection.</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Source: Google Map.</w:t>
      </w:r>
    </w:p>
    <w:p w:rsidR="00A42FBF" w:rsidRPr="00A42FBF" w:rsidRDefault="00A42FBF">
      <w:pPr>
        <w:pStyle w:val="PreformattedText"/>
        <w:rPr>
          <w:rFonts w:ascii="Calibri" w:hAnsi="Calibri" w:cs="Calibri"/>
        </w:rPr>
      </w:pPr>
      <w:r w:rsidRPr="00A42FBF">
        <w:rPr>
          <w:rFonts w:ascii="Calibri" w:hAnsi="Calibri" w:cs="Calibri"/>
        </w:rPr>
        <w:t>Figure 2. Location of the Village.</w:t>
      </w:r>
    </w:p>
    <w:p w:rsidR="00A42FBF" w:rsidRPr="00A42FBF" w:rsidRDefault="00A42FBF">
      <w:pPr>
        <w:pStyle w:val="PreformattedText"/>
        <w:rPr>
          <w:rFonts w:ascii="Calibri" w:hAnsi="Calibri" w:cs="Calibri"/>
        </w:rPr>
      </w:pPr>
      <w:r w:rsidRPr="00A42FBF">
        <w:rPr>
          <w:rFonts w:ascii="Calibri" w:hAnsi="Calibri" w:cs="Calibri"/>
        </w:rPr>
        <w:t>The village is 90 km away from the state capital, with 1143 households and a population of 6466, of whom 3420 are males while 3046 are females as per the Population Census 2011. Haryana is a relatively prosperous state with only 11 per cent of the population living below the poverty line. The average literacy rate of Haryana is 76 per cent, male literacy stands at 84 per cent while female literacy is at 66 per cent, not far off from the national average. Hinduism is the main religion of the state with 87.46 per cent classified as Hindu. The state is also very agricultural with 65.12 per cent of people living in rural areas. The village is in a very stable region with a fast-growing economy, good infrastructure for irrigation and transportation, and a very low likelihood of being affected by natural disasters such as earthquakes or floods.</w:t>
      </w:r>
    </w:p>
    <w:p w:rsidR="00A42FBF" w:rsidRPr="00A42FBF" w:rsidRDefault="00A42FBF">
      <w:pPr>
        <w:pStyle w:val="PreformattedText"/>
        <w:rPr>
          <w:rFonts w:ascii="Calibri" w:hAnsi="Calibri" w:cs="Calibri"/>
        </w:rPr>
      </w:pPr>
      <w:r w:rsidRPr="00A42FBF">
        <w:rPr>
          <w:rFonts w:ascii="Calibri" w:hAnsi="Calibri" w:cs="Calibri"/>
        </w:rPr>
        <w:t>The credit market of the village has been served by three microfinance organisations: SKS (now known as Bharat Financial Inclusion Limited), Utkarsh, and Janlaxmi since 2014. Additionally, there is a government-supported cooperative society and several traders specialising in productive loans. Most women in the sample are self-employed in household businesses such as livestock, agriculture, small shops, and garment making (see Table 1). None of the businesses are registered with the government or have any permanent employees.</w:t>
      </w:r>
    </w:p>
    <w:p w:rsidR="00A42FBF" w:rsidRPr="00A42FBF" w:rsidRDefault="00A42FBF">
      <w:pPr>
        <w:pStyle w:val="PreformattedText"/>
        <w:rPr>
          <w:rFonts w:ascii="Calibri" w:hAnsi="Calibri" w:cs="Calibri"/>
        </w:rPr>
      </w:pPr>
      <w:r w:rsidRPr="00A42FBF">
        <w:rPr>
          <w:rFonts w:ascii="Calibri" w:hAnsi="Calibri" w:cs="Calibri"/>
        </w:rPr>
        <w:t>Table 1. Primary Income-generating Activities of the Borrowers.</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 ALL</w:t>
      </w:r>
      <w:r w:rsidRPr="00A42FBF">
        <w:rPr>
          <w:rFonts w:ascii="Calibri" w:hAnsi="Calibri" w:cs="Calibri"/>
        </w:rPr>
        <w:tab/>
        <w:t>% Weekly Clients</w:t>
      </w:r>
      <w:r w:rsidRPr="00A42FBF">
        <w:rPr>
          <w:rFonts w:ascii="Calibri" w:hAnsi="Calibri" w:cs="Calibri"/>
        </w:rPr>
        <w:tab/>
        <w:t>% Monthly Clients</w:t>
      </w:r>
      <w:r w:rsidRPr="00A42FBF">
        <w:rPr>
          <w:rFonts w:ascii="Calibri" w:hAnsi="Calibri" w:cs="Calibri"/>
        </w:rPr>
        <w:tab/>
        <w:t>% Flexible Clients</w:t>
      </w:r>
    </w:p>
    <w:p w:rsidR="00A42FBF" w:rsidRPr="00A42FBF" w:rsidRDefault="00A42FBF">
      <w:pPr>
        <w:pStyle w:val="PreformattedText"/>
        <w:rPr>
          <w:rFonts w:ascii="Calibri" w:hAnsi="Calibri" w:cs="Calibri"/>
        </w:rPr>
      </w:pPr>
      <w:r w:rsidRPr="00A42FBF">
        <w:rPr>
          <w:rFonts w:ascii="Calibri" w:hAnsi="Calibri" w:cs="Calibri"/>
        </w:rPr>
        <w:t>Cultivation</w:t>
      </w:r>
      <w:r w:rsidRPr="00A42FBF">
        <w:rPr>
          <w:rFonts w:ascii="Calibri" w:hAnsi="Calibri" w:cs="Calibri"/>
        </w:rPr>
        <w:tab/>
        <w:t>12.80</w:t>
      </w:r>
      <w:r w:rsidRPr="00A42FBF">
        <w:rPr>
          <w:rFonts w:ascii="Calibri" w:hAnsi="Calibri" w:cs="Calibri"/>
        </w:rPr>
        <w:tab/>
        <w:t>13</w:t>
      </w:r>
      <w:r w:rsidRPr="00A42FBF">
        <w:rPr>
          <w:rFonts w:ascii="Calibri" w:hAnsi="Calibri" w:cs="Calibri"/>
        </w:rPr>
        <w:tab/>
        <w:t>12.12</w:t>
      </w:r>
      <w:r w:rsidRPr="00A42FBF">
        <w:rPr>
          <w:rFonts w:ascii="Calibri" w:hAnsi="Calibri" w:cs="Calibri"/>
        </w:rPr>
        <w:tab/>
        <w:t>15.33</w:t>
      </w:r>
    </w:p>
    <w:p w:rsidR="00A42FBF" w:rsidRPr="00A42FBF" w:rsidRDefault="00A42FBF">
      <w:pPr>
        <w:pStyle w:val="PreformattedText"/>
        <w:rPr>
          <w:rFonts w:ascii="Calibri" w:hAnsi="Calibri" w:cs="Calibri"/>
        </w:rPr>
      </w:pPr>
      <w:r w:rsidRPr="00A42FBF">
        <w:rPr>
          <w:rFonts w:ascii="Calibri" w:hAnsi="Calibri" w:cs="Calibri"/>
        </w:rPr>
        <w:t>Livestock</w:t>
      </w:r>
      <w:r w:rsidRPr="00A42FBF">
        <w:rPr>
          <w:rFonts w:ascii="Calibri" w:hAnsi="Calibri" w:cs="Calibri"/>
        </w:rPr>
        <w:tab/>
        <w:t>36.97</w:t>
      </w:r>
      <w:r w:rsidRPr="00A42FBF">
        <w:rPr>
          <w:rFonts w:ascii="Calibri" w:hAnsi="Calibri" w:cs="Calibri"/>
        </w:rPr>
        <w:tab/>
        <w:t>40</w:t>
      </w:r>
      <w:r w:rsidRPr="00A42FBF">
        <w:rPr>
          <w:rFonts w:ascii="Calibri" w:hAnsi="Calibri" w:cs="Calibri"/>
        </w:rPr>
        <w:tab/>
        <w:t>36.36</w:t>
      </w:r>
      <w:r w:rsidRPr="00A42FBF">
        <w:rPr>
          <w:rFonts w:ascii="Calibri" w:hAnsi="Calibri" w:cs="Calibri"/>
        </w:rPr>
        <w:tab/>
        <w:t>33.11</w:t>
      </w:r>
    </w:p>
    <w:p w:rsidR="00A42FBF" w:rsidRPr="00A42FBF" w:rsidRDefault="00A42FBF">
      <w:pPr>
        <w:pStyle w:val="PreformattedText"/>
        <w:rPr>
          <w:rFonts w:ascii="Calibri" w:hAnsi="Calibri" w:cs="Calibri"/>
        </w:rPr>
      </w:pPr>
      <w:r w:rsidRPr="00A42FBF">
        <w:rPr>
          <w:rFonts w:ascii="Calibri" w:hAnsi="Calibri" w:cs="Calibri"/>
        </w:rPr>
        <w:t>Cloth-making</w:t>
      </w:r>
      <w:r w:rsidRPr="00A42FBF">
        <w:rPr>
          <w:rFonts w:ascii="Calibri" w:hAnsi="Calibri" w:cs="Calibri"/>
        </w:rPr>
        <w:tab/>
        <w:t>11.37</w:t>
      </w:r>
      <w:r w:rsidRPr="00A42FBF">
        <w:rPr>
          <w:rFonts w:ascii="Calibri" w:hAnsi="Calibri" w:cs="Calibri"/>
        </w:rPr>
        <w:tab/>
        <w:t>11</w:t>
      </w:r>
      <w:r w:rsidRPr="00A42FBF">
        <w:rPr>
          <w:rFonts w:ascii="Calibri" w:hAnsi="Calibri" w:cs="Calibri"/>
        </w:rPr>
        <w:tab/>
        <w:t>12.12</w:t>
      </w:r>
      <w:r w:rsidRPr="00A42FBF">
        <w:rPr>
          <w:rFonts w:ascii="Calibri" w:hAnsi="Calibri" w:cs="Calibri"/>
        </w:rPr>
        <w:tab/>
        <w:t>13.11</w:t>
      </w:r>
    </w:p>
    <w:p w:rsidR="00A42FBF" w:rsidRPr="00A42FBF" w:rsidRDefault="00A42FBF">
      <w:pPr>
        <w:pStyle w:val="PreformattedText"/>
        <w:rPr>
          <w:rFonts w:ascii="Calibri" w:hAnsi="Calibri" w:cs="Calibri"/>
        </w:rPr>
      </w:pPr>
      <w:r w:rsidRPr="00A42FBF">
        <w:rPr>
          <w:rFonts w:ascii="Calibri" w:hAnsi="Calibri" w:cs="Calibri"/>
        </w:rPr>
        <w:t>Shops</w:t>
      </w:r>
      <w:r w:rsidRPr="00A42FBF">
        <w:rPr>
          <w:rFonts w:ascii="Calibri" w:hAnsi="Calibri" w:cs="Calibri"/>
        </w:rPr>
        <w:tab/>
        <w:t>17.54</w:t>
      </w:r>
      <w:r w:rsidRPr="00A42FBF">
        <w:rPr>
          <w:rFonts w:ascii="Calibri" w:hAnsi="Calibri" w:cs="Calibri"/>
        </w:rPr>
        <w:tab/>
        <w:t>17</w:t>
      </w:r>
      <w:r w:rsidRPr="00A42FBF">
        <w:rPr>
          <w:rFonts w:ascii="Calibri" w:hAnsi="Calibri" w:cs="Calibri"/>
        </w:rPr>
        <w:tab/>
        <w:t>19.70</w:t>
      </w:r>
      <w:r w:rsidRPr="00A42FBF">
        <w:rPr>
          <w:rFonts w:ascii="Calibri" w:hAnsi="Calibri" w:cs="Calibri"/>
        </w:rPr>
        <w:tab/>
        <w:t>17.56</w:t>
      </w:r>
    </w:p>
    <w:p w:rsidR="00A42FBF" w:rsidRPr="00A42FBF" w:rsidRDefault="00A42FBF">
      <w:pPr>
        <w:pStyle w:val="PreformattedText"/>
        <w:rPr>
          <w:rFonts w:ascii="Calibri" w:hAnsi="Calibri" w:cs="Calibri"/>
        </w:rPr>
      </w:pPr>
      <w:r w:rsidRPr="00A42FBF">
        <w:rPr>
          <w:rFonts w:ascii="Calibri" w:hAnsi="Calibri" w:cs="Calibri"/>
        </w:rPr>
        <w:t>Business investment</w:t>
      </w:r>
      <w:r w:rsidRPr="00A42FBF">
        <w:rPr>
          <w:rFonts w:ascii="Calibri" w:hAnsi="Calibri" w:cs="Calibri"/>
        </w:rPr>
        <w:tab/>
        <w:t>9.00</w:t>
      </w:r>
      <w:r w:rsidRPr="00A42FBF">
        <w:rPr>
          <w:rFonts w:ascii="Calibri" w:hAnsi="Calibri" w:cs="Calibri"/>
        </w:rPr>
        <w:tab/>
        <w:t>12</w:t>
      </w:r>
      <w:r w:rsidRPr="00A42FBF">
        <w:rPr>
          <w:rFonts w:ascii="Calibri" w:hAnsi="Calibri" w:cs="Calibri"/>
        </w:rPr>
        <w:tab/>
        <w:t>7.58</w:t>
      </w:r>
      <w:r w:rsidRPr="00A42FBF">
        <w:rPr>
          <w:rFonts w:ascii="Calibri" w:hAnsi="Calibri" w:cs="Calibri"/>
        </w:rPr>
        <w:tab/>
        <w:t>6.56</w:t>
      </w:r>
    </w:p>
    <w:p w:rsidR="00A42FBF" w:rsidRPr="00A42FBF" w:rsidRDefault="00A42FBF">
      <w:pPr>
        <w:pStyle w:val="PreformattedText"/>
        <w:rPr>
          <w:rFonts w:ascii="Calibri" w:hAnsi="Calibri" w:cs="Calibri"/>
        </w:rPr>
      </w:pPr>
      <w:r w:rsidRPr="00A42FBF">
        <w:rPr>
          <w:rFonts w:ascii="Calibri" w:hAnsi="Calibri" w:cs="Calibri"/>
        </w:rPr>
        <w:t>Other small businesses such as pottery, basket making etc.</w:t>
      </w:r>
      <w:r w:rsidRPr="00A42FBF">
        <w:rPr>
          <w:rFonts w:ascii="Calibri" w:hAnsi="Calibri" w:cs="Calibri"/>
        </w:rPr>
        <w:tab/>
        <w:t>9.95</w:t>
      </w:r>
      <w:r w:rsidRPr="00A42FBF">
        <w:rPr>
          <w:rFonts w:ascii="Calibri" w:hAnsi="Calibri" w:cs="Calibri"/>
        </w:rPr>
        <w:tab/>
        <w:t>7</w:t>
      </w:r>
      <w:r w:rsidRPr="00A42FBF">
        <w:rPr>
          <w:rFonts w:ascii="Calibri" w:hAnsi="Calibri" w:cs="Calibri"/>
        </w:rPr>
        <w:tab/>
        <w:t>12.12</w:t>
      </w:r>
      <w:r w:rsidRPr="00A42FBF">
        <w:rPr>
          <w:rFonts w:ascii="Calibri" w:hAnsi="Calibri" w:cs="Calibri"/>
        </w:rPr>
        <w:tab/>
        <w:t>14.33</w:t>
      </w:r>
    </w:p>
    <w:p w:rsidR="00A42FBF" w:rsidRPr="00A42FBF" w:rsidRDefault="00A42FBF">
      <w:pPr>
        <w:pStyle w:val="PreformattedText"/>
        <w:rPr>
          <w:rFonts w:ascii="Calibri" w:hAnsi="Calibri" w:cs="Calibri"/>
        </w:rPr>
      </w:pPr>
      <w:r w:rsidRPr="00A42FBF">
        <w:rPr>
          <w:rFonts w:ascii="Calibri" w:hAnsi="Calibri" w:cs="Calibri"/>
        </w:rPr>
        <w:t>All three MFIs use a version of the Grameen group lending model. Like a Grameen model, borrowers are asked to form a group of five and, subsequently, the group members are expected to monitor each other’s repayment as well as share some coordination activities (such as collection of repayments) to reduce the operational costs of the MFI. However, they all can receive as well as repay the loan at the same time (instead of taking turns to do the same). Eligibility to receive a second loan depends on both the individual and the group repayment record. Repayment of 50 per cent dues makes one eligible for a second loan. The group is expected to meet every week/month for a short meeting during which the members pay their dues and repeat their pledge to the group to maintain honesty and continue to repay on time. Thus, the group offers both a screening device and partial monitoring, but the liability remains individual. During the study period, there was no case of default or expulsion from a group.</w:t>
      </w:r>
    </w:p>
    <w:p w:rsidR="00A42FBF" w:rsidRPr="00A42FBF" w:rsidRDefault="00A42FBF">
      <w:pPr>
        <w:pStyle w:val="PreformattedText"/>
        <w:rPr>
          <w:rFonts w:ascii="Calibri" w:hAnsi="Calibri" w:cs="Calibri"/>
        </w:rPr>
      </w:pPr>
      <w:r w:rsidRPr="00A42FBF">
        <w:rPr>
          <w:rFonts w:ascii="Calibri" w:hAnsi="Calibri" w:cs="Calibri"/>
        </w:rPr>
        <w:t>There is some difference between the MFIs in terms of the repayment cycle. The repayment cycle of SKS is weekly which starts within a week of the loan disbursement, whereas Janlaxmi and Utkarsh use a monthly cycle of repayment, which starts after a month of the loan disbursement. SKS and Utkarsh have similar loan products where a new borrower starts with a loan limit of Rs 15,000 ($215), which is then increased by an additional Rs 15,000 ($215) in the second loan cycle, and then by Rs 20,000 ($285) in the third loan cycle, and finally by Rs 30,000 ($430) in the fourth until to reach the overall cap of Rs 80,000 ($1145) is reached. For Janlaxmi, the first loan starts at Rs 30,000 ($430) and the second loan can be up to Rs 50,000 ($615). The repayment is collected by a loan officer during the weekly/monthly meeting of the group, and a record is kept in individual passbooks. Hence, the clients of SKS meets 54 times a year to pay their instalment compared to only 12 times a year for Utkarsh and Janlaxmi clients.</w:t>
      </w:r>
    </w:p>
    <w:p w:rsidR="00A42FBF" w:rsidRPr="00A42FBF" w:rsidRDefault="00A42FBF">
      <w:pPr>
        <w:pStyle w:val="PreformattedText"/>
        <w:rPr>
          <w:rFonts w:ascii="Calibri" w:hAnsi="Calibri" w:cs="Calibri"/>
        </w:rPr>
      </w:pPr>
      <w:r w:rsidRPr="00A42FBF">
        <w:rPr>
          <w:rFonts w:ascii="Calibri" w:hAnsi="Calibri" w:cs="Calibri"/>
        </w:rPr>
        <w:t xml:space="preserve">The cooperative society and traders are very flexible both with their loan amount and repayment cycle. Usually, a </w:t>
      </w:r>
      <w:r w:rsidRPr="00A42FBF">
        <w:rPr>
          <w:rFonts w:ascii="Calibri" w:hAnsi="Calibri" w:cs="Calibri"/>
        </w:rPr>
        <w:lastRenderedPageBreak/>
        <w:t>cooperative loan is to be paid back within six months with agreed monthly instalments of variable amount. Instalments can be adjusted in difficult times, but failure to pay the loan on time can invite penalties in the form of higher interest charges on the outstanding amount and/or being barred from future loans. The ‘flexibility’ in lending from traders varies depending on the borrower’s relationship with them. These lenders in the samples, also known as aadthis, are a special category of professional money lenders in the village who are grain traders but also serve the function of lending in the absence of concrete formal financial infrastructure. They provide facilities for both credit and savings and act as a village bank. Due to heavy competition in the village lending sector, their interest rates are usually the same as the MFIs. The loans are usually seasonal and for productive purposes, and lenders prefer to be paid just after the profits from the investment are realised. One of the clear benefits of borrowing from these two groups is that the repayment schedule can be harmonised with the occurrence of investment returns.</w:t>
      </w:r>
    </w:p>
    <w:p w:rsidR="00A42FBF" w:rsidRPr="00A42FBF" w:rsidRDefault="00A42FBF">
      <w:pPr>
        <w:pStyle w:val="PreformattedText"/>
        <w:rPr>
          <w:rFonts w:ascii="Calibri" w:hAnsi="Calibri" w:cs="Calibri"/>
        </w:rPr>
      </w:pPr>
      <w:r w:rsidRPr="00A42FBF">
        <w:rPr>
          <w:rFonts w:ascii="Calibri" w:hAnsi="Calibri" w:cs="Calibri"/>
        </w:rPr>
        <w:t>Loan products offered by various lenders</w:t>
      </w:r>
    </w:p>
    <w:p w:rsidR="00A42FBF" w:rsidRPr="00A42FBF" w:rsidRDefault="00A42FBF">
      <w:pPr>
        <w:pStyle w:val="PreformattedText"/>
        <w:rPr>
          <w:rFonts w:ascii="Calibri" w:hAnsi="Calibri" w:cs="Calibri"/>
        </w:rPr>
      </w:pPr>
      <w:r w:rsidRPr="00A42FBF">
        <w:rPr>
          <w:rFonts w:ascii="Calibri" w:hAnsi="Calibri" w:cs="Calibri"/>
        </w:rPr>
        <w:t>Lender</w:t>
      </w:r>
      <w:r w:rsidRPr="00A42FBF">
        <w:rPr>
          <w:rFonts w:ascii="Calibri" w:hAnsi="Calibri" w:cs="Calibri"/>
        </w:rPr>
        <w:tab/>
        <w:t>Repayment Schedule</w:t>
      </w:r>
      <w:r w:rsidRPr="00A42FBF">
        <w:rPr>
          <w:rFonts w:ascii="Calibri" w:hAnsi="Calibri" w:cs="Calibri"/>
        </w:rPr>
        <w:tab/>
        <w:t>Interest Rate</w:t>
      </w:r>
      <w:r w:rsidRPr="00A42FBF">
        <w:rPr>
          <w:rFonts w:ascii="Calibri" w:hAnsi="Calibri" w:cs="Calibri"/>
        </w:rPr>
        <w:tab/>
        <w:t>Group</w:t>
      </w:r>
      <w:r w:rsidRPr="00A42FBF">
        <w:rPr>
          <w:rFonts w:ascii="Calibri" w:hAnsi="Calibri" w:cs="Calibri"/>
        </w:rPr>
        <w:tab/>
        <w:t>Initial Loan</w:t>
      </w:r>
    </w:p>
    <w:p w:rsidR="00A42FBF" w:rsidRPr="00A42FBF" w:rsidRDefault="00A42FBF">
      <w:pPr>
        <w:pStyle w:val="PreformattedText"/>
        <w:rPr>
          <w:rFonts w:ascii="Calibri" w:hAnsi="Calibri" w:cs="Calibri"/>
        </w:rPr>
      </w:pPr>
      <w:r w:rsidRPr="00A42FBF">
        <w:rPr>
          <w:rFonts w:ascii="Calibri" w:hAnsi="Calibri" w:cs="Calibri"/>
        </w:rPr>
        <w:t>SKS MFI</w:t>
      </w:r>
      <w:r w:rsidRPr="00A42FBF">
        <w:rPr>
          <w:rFonts w:ascii="Calibri" w:hAnsi="Calibri" w:cs="Calibri"/>
        </w:rPr>
        <w:tab/>
        <w:t>Weekly and fixed repayment amount of Rs 335 over the course of 54 weeks/one year</w:t>
      </w:r>
      <w:r w:rsidRPr="00A42FBF">
        <w:rPr>
          <w:rFonts w:ascii="Calibri" w:hAnsi="Calibri" w:cs="Calibri"/>
        </w:rPr>
        <w:tab/>
        <w:t>18–22%</w:t>
      </w:r>
      <w:r w:rsidRPr="00A42FBF">
        <w:rPr>
          <w:rFonts w:ascii="Calibri" w:hAnsi="Calibri" w:cs="Calibri"/>
        </w:rPr>
        <w:tab/>
        <w:t>Weekly</w:t>
      </w:r>
      <w:r w:rsidRPr="00A42FBF">
        <w:rPr>
          <w:rFonts w:ascii="Calibri" w:hAnsi="Calibri" w:cs="Calibri"/>
        </w:rPr>
        <w:tab/>
        <w:t>Rs 15000</w:t>
      </w:r>
    </w:p>
    <w:p w:rsidR="00A42FBF" w:rsidRPr="00A42FBF" w:rsidRDefault="00A42FBF">
      <w:pPr>
        <w:pStyle w:val="PreformattedText"/>
        <w:rPr>
          <w:rFonts w:ascii="Calibri" w:hAnsi="Calibri" w:cs="Calibri"/>
        </w:rPr>
      </w:pPr>
      <w:r w:rsidRPr="00A42FBF">
        <w:rPr>
          <w:rFonts w:ascii="Calibri" w:hAnsi="Calibri" w:cs="Calibri"/>
        </w:rPr>
        <w:t>Utkarsh</w:t>
      </w:r>
      <w:r w:rsidRPr="00A42FBF">
        <w:rPr>
          <w:rFonts w:ascii="Calibri" w:hAnsi="Calibri" w:cs="Calibri"/>
        </w:rPr>
        <w:tab/>
        <w:t>Monthly and fixed repayment amount of Rs 1480 over the course of 12 months/one year</w:t>
      </w:r>
      <w:r w:rsidRPr="00A42FBF">
        <w:rPr>
          <w:rFonts w:ascii="Calibri" w:hAnsi="Calibri" w:cs="Calibri"/>
        </w:rPr>
        <w:tab/>
        <w:t>18–22%</w:t>
      </w:r>
      <w:r w:rsidRPr="00A42FBF">
        <w:rPr>
          <w:rFonts w:ascii="Calibri" w:hAnsi="Calibri" w:cs="Calibri"/>
        </w:rPr>
        <w:tab/>
        <w:t>Monthly</w:t>
      </w:r>
      <w:r w:rsidRPr="00A42FBF">
        <w:rPr>
          <w:rFonts w:ascii="Calibri" w:hAnsi="Calibri" w:cs="Calibri"/>
        </w:rPr>
        <w:tab/>
        <w:t>Rs 15000</w:t>
      </w:r>
    </w:p>
    <w:p w:rsidR="00A42FBF" w:rsidRPr="00A42FBF" w:rsidRDefault="00A42FBF">
      <w:pPr>
        <w:pStyle w:val="PreformattedText"/>
        <w:rPr>
          <w:rFonts w:ascii="Calibri" w:hAnsi="Calibri" w:cs="Calibri"/>
        </w:rPr>
      </w:pPr>
      <w:r w:rsidRPr="00A42FBF">
        <w:rPr>
          <w:rFonts w:ascii="Calibri" w:hAnsi="Calibri" w:cs="Calibri"/>
        </w:rPr>
        <w:t>Janlaxmi</w:t>
      </w:r>
      <w:r w:rsidRPr="00A42FBF">
        <w:rPr>
          <w:rFonts w:ascii="Calibri" w:hAnsi="Calibri" w:cs="Calibri"/>
        </w:rPr>
        <w:tab/>
        <w:t>Monthly and fixed repayment amount of Rs 1930 over the course of 12 months/one year</w:t>
      </w:r>
      <w:r w:rsidRPr="00A42FBF">
        <w:rPr>
          <w:rFonts w:ascii="Calibri" w:hAnsi="Calibri" w:cs="Calibri"/>
        </w:rPr>
        <w:tab/>
        <w:t>18–22%</w:t>
      </w:r>
      <w:r w:rsidRPr="00A42FBF">
        <w:rPr>
          <w:rFonts w:ascii="Calibri" w:hAnsi="Calibri" w:cs="Calibri"/>
        </w:rPr>
        <w:tab/>
        <w:t>Monthly</w:t>
      </w:r>
      <w:r w:rsidRPr="00A42FBF">
        <w:rPr>
          <w:rFonts w:ascii="Calibri" w:hAnsi="Calibri" w:cs="Calibri"/>
        </w:rPr>
        <w:tab/>
        <w:t>Rs 30000</w:t>
      </w:r>
    </w:p>
    <w:p w:rsidR="00A42FBF" w:rsidRPr="00A42FBF" w:rsidRDefault="00A42FBF">
      <w:pPr>
        <w:pStyle w:val="PreformattedText"/>
        <w:rPr>
          <w:rFonts w:ascii="Calibri" w:hAnsi="Calibri" w:cs="Calibri"/>
        </w:rPr>
      </w:pPr>
      <w:r w:rsidRPr="00A42FBF">
        <w:rPr>
          <w:rFonts w:ascii="Calibri" w:hAnsi="Calibri" w:cs="Calibri"/>
        </w:rPr>
        <w:t>Cooperative</w:t>
      </w:r>
      <w:r w:rsidRPr="00A42FBF">
        <w:rPr>
          <w:rFonts w:ascii="Calibri" w:hAnsi="Calibri" w:cs="Calibri"/>
        </w:rPr>
        <w:tab/>
        <w:t>Flexible and repayment amount paid within six months.</w:t>
      </w:r>
      <w:r w:rsidRPr="00A42FBF">
        <w:rPr>
          <w:rFonts w:ascii="Calibri" w:hAnsi="Calibri" w:cs="Calibri"/>
        </w:rPr>
        <w:tab/>
        <w:t>15–21%</w:t>
      </w:r>
      <w:r w:rsidRPr="00A42FBF">
        <w:rPr>
          <w:rFonts w:ascii="Calibri" w:hAnsi="Calibri" w:cs="Calibri"/>
        </w:rPr>
        <w:tab/>
        <w:t>Flexible</w:t>
      </w:r>
      <w:r w:rsidRPr="00A42FBF">
        <w:rPr>
          <w:rFonts w:ascii="Calibri" w:hAnsi="Calibri" w:cs="Calibri"/>
        </w:rPr>
        <w:tab/>
        <w:t>Varies</w:t>
      </w:r>
    </w:p>
    <w:p w:rsidR="00A42FBF" w:rsidRPr="00A42FBF" w:rsidRDefault="00A42FBF">
      <w:pPr>
        <w:pStyle w:val="PreformattedText"/>
        <w:rPr>
          <w:rFonts w:ascii="Calibri" w:hAnsi="Calibri" w:cs="Calibri"/>
        </w:rPr>
      </w:pPr>
      <w:r w:rsidRPr="00A42FBF">
        <w:rPr>
          <w:rFonts w:ascii="Calibri" w:hAnsi="Calibri" w:cs="Calibri"/>
        </w:rPr>
        <w:t>Traders</w:t>
      </w:r>
      <w:r w:rsidRPr="00A42FBF">
        <w:rPr>
          <w:rFonts w:ascii="Calibri" w:hAnsi="Calibri" w:cs="Calibri"/>
        </w:rPr>
        <w:tab/>
        <w:t>Flexible and harmonised with the investment return of the borrowers</w:t>
      </w:r>
      <w:r w:rsidRPr="00A42FBF">
        <w:rPr>
          <w:rFonts w:ascii="Calibri" w:hAnsi="Calibri" w:cs="Calibri"/>
        </w:rPr>
        <w:tab/>
        <w:t>15–24%</w:t>
      </w:r>
      <w:r w:rsidRPr="00A42FBF">
        <w:rPr>
          <w:rFonts w:ascii="Calibri" w:hAnsi="Calibri" w:cs="Calibri"/>
        </w:rPr>
        <w:tab/>
        <w:t>Flexible</w:t>
      </w:r>
      <w:r w:rsidRPr="00A42FBF">
        <w:rPr>
          <w:rFonts w:ascii="Calibri" w:hAnsi="Calibri" w:cs="Calibri"/>
        </w:rPr>
        <w:tab/>
        <w:t>Varies</w:t>
      </w:r>
    </w:p>
    <w:p w:rsidR="00A42FBF" w:rsidRPr="00A42FBF" w:rsidRDefault="00A42FBF">
      <w:pPr>
        <w:pStyle w:val="PreformattedText"/>
        <w:rPr>
          <w:rFonts w:ascii="Calibri" w:hAnsi="Calibri" w:cs="Calibri"/>
        </w:rPr>
      </w:pPr>
      <w:r w:rsidRPr="00A42FBF">
        <w:rPr>
          <w:rFonts w:ascii="Calibri" w:hAnsi="Calibri" w:cs="Calibri"/>
        </w:rPr>
        <w:t>The descriptive statistics of the participants at baseline are provided in Table 2. The average woman in our sample is 31.77 years old and has completed 5.5 years of education and lived in the village for 12 years. The average client has a total loan size of Rs 30.53 ($430), an income of Rs 35810 ($515), saves Rs 690 ($10) every month, consumes food worth Rs 3400 ($48.64) every month and owns Rs 101,560 ($1452) worth of non-land assets. On average, clients have invested (business spending on items such as inventory, raw material, labour, and land) Rs 39210 ($542) while working 32 hours per week. Information regarding expenditure on health, children’s education, house quality,3 and other personal characteristics was also collected in the survey.</w:t>
      </w:r>
    </w:p>
    <w:p w:rsidR="00A42FBF" w:rsidRPr="00A42FBF" w:rsidRDefault="00A42FBF">
      <w:pPr>
        <w:pStyle w:val="PreformattedText"/>
        <w:rPr>
          <w:rFonts w:ascii="Calibri" w:hAnsi="Calibri" w:cs="Calibri"/>
        </w:rPr>
      </w:pPr>
      <w:r w:rsidRPr="00A42FBF">
        <w:rPr>
          <w:rFonts w:ascii="Calibri" w:hAnsi="Calibri" w:cs="Calibri"/>
        </w:rPr>
        <w:t>Table 2. Baseline Summary Statistics.</w:t>
      </w:r>
    </w:p>
    <w:p w:rsidR="00A42FBF" w:rsidRPr="00A42FBF" w:rsidRDefault="00A42FBF">
      <w:pPr>
        <w:pStyle w:val="PreformattedText"/>
        <w:rPr>
          <w:rFonts w:ascii="Calibri" w:hAnsi="Calibri" w:cs="Calibri"/>
        </w:rPr>
      </w:pPr>
      <w:r w:rsidRPr="00A42FBF">
        <w:rPr>
          <w:rFonts w:ascii="Calibri" w:hAnsi="Calibri" w:cs="Calibri"/>
        </w:rPr>
        <w:t>Variable</w:t>
      </w:r>
      <w:r w:rsidRPr="00A42FBF">
        <w:rPr>
          <w:rFonts w:ascii="Calibri" w:hAnsi="Calibri" w:cs="Calibri"/>
        </w:rPr>
        <w:tab/>
        <w:t>ALL</w:t>
      </w:r>
      <w:r w:rsidRPr="00A42FBF">
        <w:rPr>
          <w:rFonts w:ascii="Calibri" w:hAnsi="Calibri" w:cs="Calibri"/>
        </w:rPr>
        <w:tab/>
        <w:t>Weekly (SKS)</w:t>
      </w:r>
      <w:r w:rsidRPr="00A42FBF">
        <w:rPr>
          <w:rFonts w:ascii="Calibri" w:hAnsi="Calibri" w:cs="Calibri"/>
        </w:rPr>
        <w:tab/>
        <w:t>Monthly (Utkarsh and Janlaxmi)</w:t>
      </w:r>
      <w:r w:rsidRPr="00A42FBF">
        <w:rPr>
          <w:rFonts w:ascii="Calibri" w:hAnsi="Calibri" w:cs="Calibri"/>
        </w:rPr>
        <w:tab/>
        <w:t>Flexible (Cooperative and traders)</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Mean</w:t>
      </w:r>
      <w:r w:rsidRPr="00A42FBF">
        <w:rPr>
          <w:rFonts w:ascii="Calibri" w:hAnsi="Calibri" w:cs="Calibri"/>
        </w:rPr>
        <w:tab/>
        <w:t>SD</w:t>
      </w:r>
      <w:r w:rsidRPr="00A42FBF">
        <w:rPr>
          <w:rFonts w:ascii="Calibri" w:hAnsi="Calibri" w:cs="Calibri"/>
        </w:rPr>
        <w:tab/>
        <w:t>Mean</w:t>
      </w:r>
      <w:r w:rsidRPr="00A42FBF">
        <w:rPr>
          <w:rFonts w:ascii="Calibri" w:hAnsi="Calibri" w:cs="Calibri"/>
        </w:rPr>
        <w:tab/>
        <w:t>SD</w:t>
      </w:r>
      <w:r w:rsidRPr="00A42FBF">
        <w:rPr>
          <w:rFonts w:ascii="Calibri" w:hAnsi="Calibri" w:cs="Calibri"/>
        </w:rPr>
        <w:tab/>
        <w:t>Mean</w:t>
      </w:r>
      <w:r w:rsidRPr="00A42FBF">
        <w:rPr>
          <w:rFonts w:ascii="Calibri" w:hAnsi="Calibri" w:cs="Calibri"/>
        </w:rPr>
        <w:tab/>
        <w:t>SD</w:t>
      </w:r>
      <w:r w:rsidRPr="00A42FBF">
        <w:rPr>
          <w:rFonts w:ascii="Calibri" w:hAnsi="Calibri" w:cs="Calibri"/>
        </w:rPr>
        <w:tab/>
        <w:t>p Value</w:t>
      </w:r>
      <w:r w:rsidRPr="00A42FBF">
        <w:rPr>
          <w:rFonts w:ascii="Calibri" w:hAnsi="Calibri" w:cs="Calibri"/>
        </w:rPr>
        <w:tab/>
        <w:t>Mean</w:t>
      </w:r>
      <w:r w:rsidRPr="00A42FBF">
        <w:rPr>
          <w:rFonts w:ascii="Calibri" w:hAnsi="Calibri" w:cs="Calibri"/>
        </w:rPr>
        <w:tab/>
        <w:t>SD</w:t>
      </w:r>
      <w:r w:rsidRPr="00A42FBF">
        <w:rPr>
          <w:rFonts w:ascii="Calibri" w:hAnsi="Calibri" w:cs="Calibri"/>
        </w:rPr>
        <w:tab/>
        <w:t>p Value</w:t>
      </w:r>
    </w:p>
    <w:p w:rsidR="00A42FBF" w:rsidRPr="00A42FBF" w:rsidRDefault="00A42FBF">
      <w:pPr>
        <w:pStyle w:val="PreformattedText"/>
        <w:rPr>
          <w:rFonts w:ascii="Calibri" w:hAnsi="Calibri" w:cs="Calibri"/>
        </w:rPr>
      </w:pPr>
      <w:r w:rsidRPr="00A42FBF">
        <w:rPr>
          <w:rFonts w:ascii="Calibri" w:hAnsi="Calibri" w:cs="Calibri"/>
        </w:rPr>
        <w:t>Income, loan and investment (‘000 Rs)</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p>
    <w:p w:rsidR="00A42FBF" w:rsidRPr="00A42FBF" w:rsidRDefault="00A42FBF">
      <w:pPr>
        <w:pStyle w:val="PreformattedText"/>
        <w:rPr>
          <w:rFonts w:ascii="Calibri" w:hAnsi="Calibri" w:cs="Calibri"/>
        </w:rPr>
      </w:pPr>
      <w:r w:rsidRPr="00A42FBF">
        <w:rPr>
          <w:rFonts w:ascii="Calibri" w:hAnsi="Calibri" w:cs="Calibri"/>
        </w:rPr>
        <w:t>Loan taken in the year</w:t>
      </w:r>
      <w:r w:rsidRPr="00A42FBF">
        <w:rPr>
          <w:rFonts w:ascii="Calibri" w:hAnsi="Calibri" w:cs="Calibri"/>
        </w:rPr>
        <w:tab/>
        <w:t>30.54</w:t>
      </w:r>
      <w:r w:rsidRPr="00A42FBF">
        <w:rPr>
          <w:rFonts w:ascii="Calibri" w:hAnsi="Calibri" w:cs="Calibri"/>
        </w:rPr>
        <w:tab/>
        <w:t>13.77</w:t>
      </w:r>
      <w:r w:rsidRPr="00A42FBF">
        <w:rPr>
          <w:rFonts w:ascii="Calibri" w:hAnsi="Calibri" w:cs="Calibri"/>
        </w:rPr>
        <w:tab/>
        <w:t>34.85</w:t>
      </w:r>
      <w:r w:rsidRPr="00A42FBF">
        <w:rPr>
          <w:rFonts w:ascii="Calibri" w:hAnsi="Calibri" w:cs="Calibri"/>
        </w:rPr>
        <w:tab/>
        <w:t>12.77</w:t>
      </w:r>
      <w:r w:rsidRPr="00A42FBF">
        <w:rPr>
          <w:rFonts w:ascii="Calibri" w:hAnsi="Calibri" w:cs="Calibri"/>
        </w:rPr>
        <w:tab/>
        <w:t>26.23</w:t>
      </w:r>
      <w:r w:rsidRPr="00A42FBF">
        <w:rPr>
          <w:rFonts w:ascii="Calibri" w:hAnsi="Calibri" w:cs="Calibri"/>
        </w:rPr>
        <w:tab/>
        <w:t>9.86</w:t>
      </w:r>
      <w:r w:rsidRPr="00A42FBF">
        <w:rPr>
          <w:rFonts w:ascii="Calibri" w:hAnsi="Calibri" w:cs="Calibri"/>
        </w:rPr>
        <w:tab/>
        <w:t>.00</w:t>
      </w:r>
      <w:r w:rsidRPr="00A42FBF">
        <w:rPr>
          <w:rFonts w:ascii="Calibri" w:hAnsi="Calibri" w:cs="Calibri"/>
        </w:rPr>
        <w:tab/>
        <w:t>27.28</w:t>
      </w:r>
      <w:r w:rsidRPr="00A42FBF">
        <w:rPr>
          <w:rFonts w:ascii="Calibri" w:hAnsi="Calibri" w:cs="Calibri"/>
        </w:rPr>
        <w:tab/>
        <w:t>17.72</w:t>
      </w:r>
      <w:r w:rsidRPr="00A42FBF">
        <w:rPr>
          <w:rFonts w:ascii="Calibri" w:hAnsi="Calibri" w:cs="Calibri"/>
        </w:rPr>
        <w:tab/>
        <w:t>.00</w:t>
      </w:r>
    </w:p>
    <w:p w:rsidR="00A42FBF" w:rsidRPr="00A42FBF" w:rsidRDefault="00A42FBF">
      <w:pPr>
        <w:pStyle w:val="PreformattedText"/>
        <w:rPr>
          <w:rFonts w:ascii="Calibri" w:hAnsi="Calibri" w:cs="Calibri"/>
        </w:rPr>
      </w:pPr>
      <w:r w:rsidRPr="00A42FBF">
        <w:rPr>
          <w:rFonts w:ascii="Calibri" w:hAnsi="Calibri" w:cs="Calibri"/>
        </w:rPr>
        <w:t>Investment in business activities</w:t>
      </w:r>
      <w:r w:rsidRPr="00A42FBF">
        <w:rPr>
          <w:rFonts w:ascii="Calibri" w:hAnsi="Calibri" w:cs="Calibri"/>
        </w:rPr>
        <w:tab/>
        <w:t>39.21</w:t>
      </w:r>
      <w:r w:rsidRPr="00A42FBF">
        <w:rPr>
          <w:rFonts w:ascii="Calibri" w:hAnsi="Calibri" w:cs="Calibri"/>
        </w:rPr>
        <w:tab/>
        <w:t>30.71</w:t>
      </w:r>
      <w:r w:rsidRPr="00A42FBF">
        <w:rPr>
          <w:rFonts w:ascii="Calibri" w:hAnsi="Calibri" w:cs="Calibri"/>
        </w:rPr>
        <w:tab/>
        <w:t>40.75</w:t>
      </w:r>
      <w:r w:rsidRPr="00A42FBF">
        <w:rPr>
          <w:rFonts w:ascii="Calibri" w:hAnsi="Calibri" w:cs="Calibri"/>
        </w:rPr>
        <w:tab/>
        <w:t>17.49</w:t>
      </w:r>
      <w:r w:rsidRPr="00A42FBF">
        <w:rPr>
          <w:rFonts w:ascii="Calibri" w:hAnsi="Calibri" w:cs="Calibri"/>
        </w:rPr>
        <w:tab/>
        <w:t>38.21</w:t>
      </w:r>
      <w:r w:rsidRPr="00A42FBF">
        <w:rPr>
          <w:rFonts w:ascii="Calibri" w:hAnsi="Calibri" w:cs="Calibri"/>
        </w:rPr>
        <w:tab/>
        <w:t>28.14</w:t>
      </w:r>
      <w:r w:rsidRPr="00A42FBF">
        <w:rPr>
          <w:rFonts w:ascii="Calibri" w:hAnsi="Calibri" w:cs="Calibri"/>
        </w:rPr>
        <w:tab/>
        <w:t>.98</w:t>
      </w:r>
      <w:r w:rsidRPr="00A42FBF">
        <w:rPr>
          <w:rFonts w:ascii="Calibri" w:hAnsi="Calibri" w:cs="Calibri"/>
        </w:rPr>
        <w:tab/>
        <w:t>37.27</w:t>
      </w:r>
      <w:r w:rsidRPr="00A42FBF">
        <w:rPr>
          <w:rFonts w:ascii="Calibri" w:hAnsi="Calibri" w:cs="Calibri"/>
        </w:rPr>
        <w:tab/>
        <w:t>51.30</w:t>
      </w:r>
      <w:r w:rsidRPr="00A42FBF">
        <w:rPr>
          <w:rFonts w:ascii="Calibri" w:hAnsi="Calibri" w:cs="Calibri"/>
        </w:rPr>
        <w:tab/>
        <w:t>.91</w:t>
      </w:r>
    </w:p>
    <w:p w:rsidR="00A42FBF" w:rsidRPr="00A42FBF" w:rsidRDefault="00A42FBF">
      <w:pPr>
        <w:pStyle w:val="PreformattedText"/>
        <w:rPr>
          <w:rFonts w:ascii="Calibri" w:hAnsi="Calibri" w:cs="Calibri"/>
        </w:rPr>
      </w:pPr>
      <w:r w:rsidRPr="00A42FBF">
        <w:rPr>
          <w:rFonts w:ascii="Calibri" w:hAnsi="Calibri" w:cs="Calibri"/>
        </w:rPr>
        <w:t>Income of the respondent</w:t>
      </w:r>
      <w:r w:rsidRPr="00A42FBF">
        <w:rPr>
          <w:rFonts w:ascii="Calibri" w:hAnsi="Calibri" w:cs="Calibri"/>
        </w:rPr>
        <w:tab/>
        <w:t>35.81</w:t>
      </w:r>
      <w:r w:rsidRPr="00A42FBF">
        <w:rPr>
          <w:rFonts w:ascii="Calibri" w:hAnsi="Calibri" w:cs="Calibri"/>
        </w:rPr>
        <w:tab/>
        <w:t>12.38</w:t>
      </w:r>
      <w:r w:rsidRPr="00A42FBF">
        <w:rPr>
          <w:rFonts w:ascii="Calibri" w:hAnsi="Calibri" w:cs="Calibri"/>
        </w:rPr>
        <w:tab/>
        <w:t>35.09</w:t>
      </w:r>
      <w:r w:rsidRPr="00A42FBF">
        <w:rPr>
          <w:rFonts w:ascii="Calibri" w:hAnsi="Calibri" w:cs="Calibri"/>
        </w:rPr>
        <w:tab/>
        <w:t>11.66</w:t>
      </w:r>
      <w:r w:rsidRPr="00A42FBF">
        <w:rPr>
          <w:rFonts w:ascii="Calibri" w:hAnsi="Calibri" w:cs="Calibri"/>
        </w:rPr>
        <w:tab/>
        <w:t>36.92</w:t>
      </w:r>
      <w:r w:rsidRPr="00A42FBF">
        <w:rPr>
          <w:rFonts w:ascii="Calibri" w:hAnsi="Calibri" w:cs="Calibri"/>
        </w:rPr>
        <w:tab/>
        <w:t>12.13</w:t>
      </w:r>
      <w:r w:rsidRPr="00A42FBF">
        <w:rPr>
          <w:rFonts w:ascii="Calibri" w:hAnsi="Calibri" w:cs="Calibri"/>
        </w:rPr>
        <w:tab/>
        <w:t>.77</w:t>
      </w:r>
      <w:r w:rsidRPr="00A42FBF">
        <w:rPr>
          <w:rFonts w:ascii="Calibri" w:hAnsi="Calibri" w:cs="Calibri"/>
        </w:rPr>
        <w:tab/>
        <w:t>35.76</w:t>
      </w:r>
      <w:r w:rsidRPr="00A42FBF">
        <w:rPr>
          <w:rFonts w:ascii="Calibri" w:hAnsi="Calibri" w:cs="Calibri"/>
        </w:rPr>
        <w:tab/>
        <w:t>14.33</w:t>
      </w:r>
      <w:r w:rsidRPr="00A42FBF">
        <w:rPr>
          <w:rFonts w:ascii="Calibri" w:hAnsi="Calibri" w:cs="Calibri"/>
        </w:rPr>
        <w:tab/>
        <w:t>.85</w:t>
      </w:r>
    </w:p>
    <w:p w:rsidR="00A42FBF" w:rsidRPr="00A42FBF" w:rsidRDefault="00A42FBF">
      <w:pPr>
        <w:pStyle w:val="PreformattedText"/>
        <w:rPr>
          <w:rFonts w:ascii="Calibri" w:hAnsi="Calibri" w:cs="Calibri"/>
        </w:rPr>
      </w:pPr>
      <w:r w:rsidRPr="00A42FBF">
        <w:rPr>
          <w:rFonts w:ascii="Calibri" w:hAnsi="Calibri" w:cs="Calibri"/>
        </w:rPr>
        <w:t>Income of the household</w:t>
      </w:r>
      <w:r w:rsidRPr="00A42FBF">
        <w:rPr>
          <w:rFonts w:ascii="Calibri" w:hAnsi="Calibri" w:cs="Calibri"/>
        </w:rPr>
        <w:tab/>
        <w:t>124.36</w:t>
      </w:r>
      <w:r w:rsidRPr="00A42FBF">
        <w:rPr>
          <w:rFonts w:ascii="Calibri" w:hAnsi="Calibri" w:cs="Calibri"/>
        </w:rPr>
        <w:tab/>
        <w:t>29.24</w:t>
      </w:r>
      <w:r w:rsidRPr="00A42FBF">
        <w:rPr>
          <w:rFonts w:ascii="Calibri" w:hAnsi="Calibri" w:cs="Calibri"/>
        </w:rPr>
        <w:tab/>
        <w:t>125.15</w:t>
      </w:r>
      <w:r w:rsidRPr="00A42FBF">
        <w:rPr>
          <w:rFonts w:ascii="Calibri" w:hAnsi="Calibri" w:cs="Calibri"/>
        </w:rPr>
        <w:tab/>
        <w:t>30.65</w:t>
      </w:r>
      <w:r w:rsidRPr="00A42FBF">
        <w:rPr>
          <w:rFonts w:ascii="Calibri" w:hAnsi="Calibri" w:cs="Calibri"/>
        </w:rPr>
        <w:tab/>
        <w:t>123.29</w:t>
      </w:r>
      <w:r w:rsidRPr="00A42FBF">
        <w:rPr>
          <w:rFonts w:ascii="Calibri" w:hAnsi="Calibri" w:cs="Calibri"/>
        </w:rPr>
        <w:tab/>
        <w:t>27.36</w:t>
      </w:r>
      <w:r w:rsidRPr="00A42FBF">
        <w:rPr>
          <w:rFonts w:ascii="Calibri" w:hAnsi="Calibri" w:cs="Calibri"/>
        </w:rPr>
        <w:tab/>
        <w:t>.45</w:t>
      </w:r>
      <w:r w:rsidRPr="00A42FBF">
        <w:rPr>
          <w:rFonts w:ascii="Calibri" w:hAnsi="Calibri" w:cs="Calibri"/>
        </w:rPr>
        <w:tab/>
        <w:t>124.20</w:t>
      </w:r>
      <w:r w:rsidRPr="00A42FBF">
        <w:rPr>
          <w:rFonts w:ascii="Calibri" w:hAnsi="Calibri" w:cs="Calibri"/>
        </w:rPr>
        <w:tab/>
        <w:t>29.27</w:t>
      </w:r>
      <w:r w:rsidRPr="00A42FBF">
        <w:rPr>
          <w:rFonts w:ascii="Calibri" w:hAnsi="Calibri" w:cs="Calibri"/>
        </w:rPr>
        <w:tab/>
        <w:t>.60</w:t>
      </w:r>
    </w:p>
    <w:p w:rsidR="00A42FBF" w:rsidRPr="00A42FBF" w:rsidRDefault="00A42FBF">
      <w:pPr>
        <w:pStyle w:val="PreformattedText"/>
        <w:rPr>
          <w:rFonts w:ascii="Calibri" w:hAnsi="Calibri" w:cs="Calibri"/>
        </w:rPr>
      </w:pPr>
      <w:r w:rsidRPr="00A42FBF">
        <w:rPr>
          <w:rFonts w:ascii="Calibri" w:hAnsi="Calibri" w:cs="Calibri"/>
        </w:rPr>
        <w:t>Non-land asset worth</w:t>
      </w:r>
      <w:r w:rsidRPr="00A42FBF">
        <w:rPr>
          <w:rFonts w:ascii="Calibri" w:hAnsi="Calibri" w:cs="Calibri"/>
        </w:rPr>
        <w:tab/>
        <w:t>101.56</w:t>
      </w:r>
      <w:r w:rsidRPr="00A42FBF">
        <w:rPr>
          <w:rFonts w:ascii="Calibri" w:hAnsi="Calibri" w:cs="Calibri"/>
        </w:rPr>
        <w:tab/>
        <w:t>51.42</w:t>
      </w:r>
      <w:r w:rsidRPr="00A42FBF">
        <w:rPr>
          <w:rFonts w:ascii="Calibri" w:hAnsi="Calibri" w:cs="Calibri"/>
        </w:rPr>
        <w:tab/>
        <w:t>102.9</w:t>
      </w:r>
      <w:r w:rsidRPr="00A42FBF">
        <w:rPr>
          <w:rFonts w:ascii="Calibri" w:hAnsi="Calibri" w:cs="Calibri"/>
        </w:rPr>
        <w:tab/>
        <w:t>43.07</w:t>
      </w:r>
      <w:r w:rsidRPr="00A42FBF">
        <w:rPr>
          <w:rFonts w:ascii="Calibri" w:hAnsi="Calibri" w:cs="Calibri"/>
        </w:rPr>
        <w:tab/>
        <w:t>87.27</w:t>
      </w:r>
      <w:r w:rsidRPr="00A42FBF">
        <w:rPr>
          <w:rFonts w:ascii="Calibri" w:hAnsi="Calibri" w:cs="Calibri"/>
        </w:rPr>
        <w:tab/>
        <w:t>45.89</w:t>
      </w:r>
      <w:r w:rsidRPr="00A42FBF">
        <w:rPr>
          <w:rFonts w:ascii="Calibri" w:hAnsi="Calibri" w:cs="Calibri"/>
        </w:rPr>
        <w:tab/>
        <w:t>.05</w:t>
      </w:r>
      <w:r w:rsidRPr="00A42FBF">
        <w:rPr>
          <w:rFonts w:ascii="Calibri" w:hAnsi="Calibri" w:cs="Calibri"/>
        </w:rPr>
        <w:tab/>
        <w:t>119.56</w:t>
      </w:r>
      <w:r w:rsidRPr="00A42FBF">
        <w:rPr>
          <w:rFonts w:ascii="Calibri" w:hAnsi="Calibri" w:cs="Calibri"/>
        </w:rPr>
        <w:tab/>
        <w:t>68.52</w:t>
      </w:r>
      <w:r w:rsidRPr="00A42FBF">
        <w:rPr>
          <w:rFonts w:ascii="Calibri" w:hAnsi="Calibri" w:cs="Calibri"/>
        </w:rPr>
        <w:tab/>
        <w:t>.19</w:t>
      </w:r>
    </w:p>
    <w:p w:rsidR="00A42FBF" w:rsidRPr="00A42FBF" w:rsidRDefault="00A42FBF">
      <w:pPr>
        <w:pStyle w:val="PreformattedText"/>
        <w:rPr>
          <w:rFonts w:ascii="Calibri" w:hAnsi="Calibri" w:cs="Calibri"/>
        </w:rPr>
      </w:pPr>
      <w:r w:rsidRPr="00A42FBF">
        <w:rPr>
          <w:rFonts w:ascii="Calibri" w:hAnsi="Calibri" w:cs="Calibri"/>
        </w:rPr>
        <w:t>Household and clients characteristics</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p>
    <w:p w:rsidR="00A42FBF" w:rsidRPr="00A42FBF" w:rsidRDefault="00A42FBF">
      <w:pPr>
        <w:pStyle w:val="PreformattedText"/>
        <w:rPr>
          <w:rFonts w:ascii="Calibri" w:hAnsi="Calibri" w:cs="Calibri"/>
        </w:rPr>
      </w:pPr>
      <w:r w:rsidRPr="00A42FBF">
        <w:rPr>
          <w:rFonts w:ascii="Calibri" w:hAnsi="Calibri" w:cs="Calibri"/>
        </w:rPr>
        <w:t>Education years</w:t>
      </w:r>
      <w:r w:rsidRPr="00A42FBF">
        <w:rPr>
          <w:rFonts w:ascii="Calibri" w:hAnsi="Calibri" w:cs="Calibri"/>
        </w:rPr>
        <w:tab/>
        <w:t>5.53</w:t>
      </w:r>
      <w:r w:rsidRPr="00A42FBF">
        <w:rPr>
          <w:rFonts w:ascii="Calibri" w:hAnsi="Calibri" w:cs="Calibri"/>
        </w:rPr>
        <w:tab/>
        <w:t>3.13</w:t>
      </w:r>
      <w:r w:rsidRPr="00A42FBF">
        <w:rPr>
          <w:rFonts w:ascii="Calibri" w:hAnsi="Calibri" w:cs="Calibri"/>
        </w:rPr>
        <w:tab/>
        <w:t>5.23</w:t>
      </w:r>
      <w:r w:rsidRPr="00A42FBF">
        <w:rPr>
          <w:rFonts w:ascii="Calibri" w:hAnsi="Calibri" w:cs="Calibri"/>
        </w:rPr>
        <w:tab/>
        <w:t>3.06</w:t>
      </w:r>
      <w:r w:rsidRPr="00A42FBF">
        <w:rPr>
          <w:rFonts w:ascii="Calibri" w:hAnsi="Calibri" w:cs="Calibri"/>
        </w:rPr>
        <w:tab/>
        <w:t>5.09</w:t>
      </w:r>
      <w:r w:rsidRPr="00A42FBF">
        <w:rPr>
          <w:rFonts w:ascii="Calibri" w:hAnsi="Calibri" w:cs="Calibri"/>
        </w:rPr>
        <w:tab/>
        <w:t>3.21</w:t>
      </w:r>
      <w:r w:rsidRPr="00A42FBF">
        <w:rPr>
          <w:rFonts w:ascii="Calibri" w:hAnsi="Calibri" w:cs="Calibri"/>
        </w:rPr>
        <w:tab/>
        <w:t>.63</w:t>
      </w:r>
      <w:r w:rsidRPr="00A42FBF">
        <w:rPr>
          <w:rFonts w:ascii="Calibri" w:hAnsi="Calibri" w:cs="Calibri"/>
        </w:rPr>
        <w:tab/>
        <w:t>6.82</w:t>
      </w:r>
      <w:r w:rsidRPr="00A42FBF">
        <w:rPr>
          <w:rFonts w:ascii="Calibri" w:hAnsi="Calibri" w:cs="Calibri"/>
        </w:rPr>
        <w:tab/>
        <w:t>2.86</w:t>
      </w:r>
      <w:r w:rsidRPr="00A42FBF">
        <w:rPr>
          <w:rFonts w:ascii="Calibri" w:hAnsi="Calibri" w:cs="Calibri"/>
        </w:rPr>
        <w:tab/>
        <w:t>.01</w:t>
      </w:r>
    </w:p>
    <w:p w:rsidR="00A42FBF" w:rsidRPr="00A42FBF" w:rsidRDefault="00A42FBF">
      <w:pPr>
        <w:pStyle w:val="PreformattedText"/>
        <w:rPr>
          <w:rFonts w:ascii="Calibri" w:hAnsi="Calibri" w:cs="Calibri"/>
        </w:rPr>
      </w:pPr>
      <w:r w:rsidRPr="00A42FBF">
        <w:rPr>
          <w:rFonts w:ascii="Calibri" w:hAnsi="Calibri" w:cs="Calibri"/>
        </w:rPr>
        <w:t>Age</w:t>
      </w:r>
      <w:r w:rsidRPr="00A42FBF">
        <w:rPr>
          <w:rFonts w:ascii="Calibri" w:hAnsi="Calibri" w:cs="Calibri"/>
        </w:rPr>
        <w:tab/>
        <w:t>31.77</w:t>
      </w:r>
      <w:r w:rsidRPr="00A42FBF">
        <w:rPr>
          <w:rFonts w:ascii="Calibri" w:hAnsi="Calibri" w:cs="Calibri"/>
        </w:rPr>
        <w:tab/>
        <w:t>4.91</w:t>
      </w:r>
      <w:r w:rsidRPr="00A42FBF">
        <w:rPr>
          <w:rFonts w:ascii="Calibri" w:hAnsi="Calibri" w:cs="Calibri"/>
        </w:rPr>
        <w:tab/>
        <w:t>32.1</w:t>
      </w:r>
      <w:r w:rsidRPr="00A42FBF">
        <w:rPr>
          <w:rFonts w:ascii="Calibri" w:hAnsi="Calibri" w:cs="Calibri"/>
        </w:rPr>
        <w:tab/>
        <w:t>5.44</w:t>
      </w:r>
      <w:r w:rsidRPr="00A42FBF">
        <w:rPr>
          <w:rFonts w:ascii="Calibri" w:hAnsi="Calibri" w:cs="Calibri"/>
        </w:rPr>
        <w:tab/>
        <w:t>31.61</w:t>
      </w:r>
      <w:r w:rsidRPr="00A42FBF">
        <w:rPr>
          <w:rFonts w:ascii="Calibri" w:hAnsi="Calibri" w:cs="Calibri"/>
        </w:rPr>
        <w:tab/>
        <w:t>4.26</w:t>
      </w:r>
      <w:r w:rsidRPr="00A42FBF">
        <w:rPr>
          <w:rFonts w:ascii="Calibri" w:hAnsi="Calibri" w:cs="Calibri"/>
        </w:rPr>
        <w:tab/>
        <w:t>.81</w:t>
      </w:r>
      <w:r w:rsidRPr="00A42FBF">
        <w:rPr>
          <w:rFonts w:ascii="Calibri" w:hAnsi="Calibri" w:cs="Calibri"/>
        </w:rPr>
        <w:tab/>
        <w:t>31.27</w:t>
      </w:r>
      <w:r w:rsidRPr="00A42FBF">
        <w:rPr>
          <w:rFonts w:ascii="Calibri" w:hAnsi="Calibri" w:cs="Calibri"/>
        </w:rPr>
        <w:tab/>
        <w:t>4.62</w:t>
      </w:r>
      <w:r w:rsidRPr="00A42FBF">
        <w:rPr>
          <w:rFonts w:ascii="Calibri" w:hAnsi="Calibri" w:cs="Calibri"/>
        </w:rPr>
        <w:tab/>
        <w:t>.56</w:t>
      </w:r>
    </w:p>
    <w:p w:rsidR="00A42FBF" w:rsidRPr="00A42FBF" w:rsidRDefault="00A42FBF">
      <w:pPr>
        <w:pStyle w:val="PreformattedText"/>
        <w:rPr>
          <w:rFonts w:ascii="Calibri" w:hAnsi="Calibri" w:cs="Calibri"/>
        </w:rPr>
      </w:pPr>
      <w:r w:rsidRPr="00A42FBF">
        <w:rPr>
          <w:rFonts w:ascii="Calibri" w:hAnsi="Calibri" w:cs="Calibri"/>
        </w:rPr>
        <w:t>Years in the village</w:t>
      </w:r>
      <w:r w:rsidRPr="00A42FBF">
        <w:rPr>
          <w:rFonts w:ascii="Calibri" w:hAnsi="Calibri" w:cs="Calibri"/>
        </w:rPr>
        <w:tab/>
        <w:t>12.14</w:t>
      </w:r>
      <w:r w:rsidRPr="00A42FBF">
        <w:rPr>
          <w:rFonts w:ascii="Calibri" w:hAnsi="Calibri" w:cs="Calibri"/>
        </w:rPr>
        <w:tab/>
        <w:t>4.97</w:t>
      </w:r>
      <w:r w:rsidRPr="00A42FBF">
        <w:rPr>
          <w:rFonts w:ascii="Calibri" w:hAnsi="Calibri" w:cs="Calibri"/>
        </w:rPr>
        <w:tab/>
        <w:t>12.63</w:t>
      </w:r>
      <w:r w:rsidRPr="00A42FBF">
        <w:rPr>
          <w:rFonts w:ascii="Calibri" w:hAnsi="Calibri" w:cs="Calibri"/>
        </w:rPr>
        <w:tab/>
        <w:t>5.53</w:t>
      </w:r>
      <w:r w:rsidRPr="00A42FBF">
        <w:rPr>
          <w:rFonts w:ascii="Calibri" w:hAnsi="Calibri" w:cs="Calibri"/>
        </w:rPr>
        <w:tab/>
        <w:t>11.82</w:t>
      </w:r>
      <w:r w:rsidRPr="00A42FBF">
        <w:rPr>
          <w:rFonts w:ascii="Calibri" w:hAnsi="Calibri" w:cs="Calibri"/>
        </w:rPr>
        <w:tab/>
        <w:t>4.26</w:t>
      </w:r>
      <w:r w:rsidRPr="00A42FBF">
        <w:rPr>
          <w:rFonts w:ascii="Calibri" w:hAnsi="Calibri" w:cs="Calibri"/>
        </w:rPr>
        <w:tab/>
        <w:t>.62</w:t>
      </w:r>
      <w:r w:rsidRPr="00A42FBF">
        <w:rPr>
          <w:rFonts w:ascii="Calibri" w:hAnsi="Calibri" w:cs="Calibri"/>
        </w:rPr>
        <w:tab/>
        <w:t>11.53</w:t>
      </w:r>
      <w:r w:rsidRPr="00A42FBF">
        <w:rPr>
          <w:rFonts w:ascii="Calibri" w:hAnsi="Calibri" w:cs="Calibri"/>
        </w:rPr>
        <w:tab/>
        <w:t>4.58</w:t>
      </w:r>
      <w:r w:rsidRPr="00A42FBF">
        <w:rPr>
          <w:rFonts w:ascii="Calibri" w:hAnsi="Calibri" w:cs="Calibri"/>
        </w:rPr>
        <w:tab/>
        <w:t>.45</w:t>
      </w:r>
    </w:p>
    <w:p w:rsidR="00A42FBF" w:rsidRPr="00A42FBF" w:rsidRDefault="00A42FBF">
      <w:pPr>
        <w:pStyle w:val="PreformattedText"/>
        <w:rPr>
          <w:rFonts w:ascii="Calibri" w:hAnsi="Calibri" w:cs="Calibri"/>
        </w:rPr>
      </w:pPr>
      <w:r w:rsidRPr="00A42FBF">
        <w:rPr>
          <w:rFonts w:ascii="Calibri" w:hAnsi="Calibri" w:cs="Calibri"/>
        </w:rPr>
        <w:t>Size of the household</w:t>
      </w:r>
      <w:r w:rsidRPr="00A42FBF">
        <w:rPr>
          <w:rFonts w:ascii="Calibri" w:hAnsi="Calibri" w:cs="Calibri"/>
        </w:rPr>
        <w:tab/>
        <w:t>5.01</w:t>
      </w:r>
      <w:r w:rsidRPr="00A42FBF">
        <w:rPr>
          <w:rFonts w:ascii="Calibri" w:hAnsi="Calibri" w:cs="Calibri"/>
        </w:rPr>
        <w:tab/>
        <w:t>0.77</w:t>
      </w:r>
      <w:r w:rsidRPr="00A42FBF">
        <w:rPr>
          <w:rFonts w:ascii="Calibri" w:hAnsi="Calibri" w:cs="Calibri"/>
        </w:rPr>
        <w:tab/>
        <w:t>5.05</w:t>
      </w:r>
      <w:r w:rsidRPr="00A42FBF">
        <w:rPr>
          <w:rFonts w:ascii="Calibri" w:hAnsi="Calibri" w:cs="Calibri"/>
        </w:rPr>
        <w:tab/>
        <w:t>.77</w:t>
      </w:r>
      <w:r w:rsidRPr="00A42FBF">
        <w:rPr>
          <w:rFonts w:ascii="Calibri" w:hAnsi="Calibri" w:cs="Calibri"/>
        </w:rPr>
        <w:tab/>
        <w:t>5.06</w:t>
      </w:r>
      <w:r w:rsidRPr="00A42FBF">
        <w:rPr>
          <w:rFonts w:ascii="Calibri" w:hAnsi="Calibri" w:cs="Calibri"/>
        </w:rPr>
        <w:tab/>
        <w:t>0.80</w:t>
      </w:r>
      <w:r w:rsidRPr="00A42FBF">
        <w:rPr>
          <w:rFonts w:ascii="Calibri" w:hAnsi="Calibri" w:cs="Calibri"/>
        </w:rPr>
        <w:tab/>
        <w:t>.67</w:t>
      </w:r>
      <w:r w:rsidRPr="00A42FBF">
        <w:rPr>
          <w:rFonts w:ascii="Calibri" w:hAnsi="Calibri" w:cs="Calibri"/>
        </w:rPr>
        <w:tab/>
        <w:t>4.87</w:t>
      </w:r>
      <w:r w:rsidRPr="00A42FBF">
        <w:rPr>
          <w:rFonts w:ascii="Calibri" w:hAnsi="Calibri" w:cs="Calibri"/>
        </w:rPr>
        <w:tab/>
        <w:t>0.73</w:t>
      </w:r>
      <w:r w:rsidRPr="00A42FBF">
        <w:rPr>
          <w:rFonts w:ascii="Calibri" w:hAnsi="Calibri" w:cs="Calibri"/>
        </w:rPr>
        <w:tab/>
        <w:t>.07</w:t>
      </w:r>
    </w:p>
    <w:p w:rsidR="00A42FBF" w:rsidRPr="00A42FBF" w:rsidRDefault="00A42FBF">
      <w:pPr>
        <w:pStyle w:val="PreformattedText"/>
        <w:rPr>
          <w:rFonts w:ascii="Calibri" w:hAnsi="Calibri" w:cs="Calibri"/>
        </w:rPr>
      </w:pPr>
      <w:r w:rsidRPr="00A42FBF">
        <w:rPr>
          <w:rFonts w:ascii="Calibri" w:hAnsi="Calibri" w:cs="Calibri"/>
        </w:rPr>
        <w:t>Average hours worked per week</w:t>
      </w:r>
      <w:r w:rsidRPr="00A42FBF">
        <w:rPr>
          <w:rFonts w:ascii="Calibri" w:hAnsi="Calibri" w:cs="Calibri"/>
        </w:rPr>
        <w:tab/>
        <w:t>31.98</w:t>
      </w:r>
      <w:r w:rsidRPr="00A42FBF">
        <w:rPr>
          <w:rFonts w:ascii="Calibri" w:hAnsi="Calibri" w:cs="Calibri"/>
        </w:rPr>
        <w:tab/>
        <w:t>12.52</w:t>
      </w:r>
      <w:r w:rsidRPr="00A42FBF">
        <w:rPr>
          <w:rFonts w:ascii="Calibri" w:hAnsi="Calibri" w:cs="Calibri"/>
        </w:rPr>
        <w:tab/>
        <w:t>30.63</w:t>
      </w:r>
      <w:r w:rsidRPr="00A42FBF">
        <w:rPr>
          <w:rFonts w:ascii="Calibri" w:hAnsi="Calibri" w:cs="Calibri"/>
        </w:rPr>
        <w:tab/>
        <w:t>11.81</w:t>
      </w:r>
      <w:r w:rsidRPr="00A42FBF">
        <w:rPr>
          <w:rFonts w:ascii="Calibri" w:hAnsi="Calibri" w:cs="Calibri"/>
        </w:rPr>
        <w:tab/>
        <w:t>34.70</w:t>
      </w:r>
      <w:r w:rsidRPr="00A42FBF">
        <w:rPr>
          <w:rFonts w:ascii="Calibri" w:hAnsi="Calibri" w:cs="Calibri"/>
        </w:rPr>
        <w:tab/>
        <w:t>12.90</w:t>
      </w:r>
      <w:r w:rsidRPr="00A42FBF">
        <w:rPr>
          <w:rFonts w:ascii="Calibri" w:hAnsi="Calibri" w:cs="Calibri"/>
        </w:rPr>
        <w:tab/>
        <w:t>.19</w:t>
      </w:r>
      <w:r w:rsidRPr="00A42FBF">
        <w:rPr>
          <w:rFonts w:ascii="Calibri" w:hAnsi="Calibri" w:cs="Calibri"/>
        </w:rPr>
        <w:tab/>
        <w:t>30.98</w:t>
      </w:r>
      <w:r w:rsidRPr="00A42FBF">
        <w:rPr>
          <w:rFonts w:ascii="Calibri" w:hAnsi="Calibri" w:cs="Calibri"/>
        </w:rPr>
        <w:tab/>
        <w:t>13.15</w:t>
      </w:r>
      <w:r w:rsidRPr="00A42FBF">
        <w:rPr>
          <w:rFonts w:ascii="Calibri" w:hAnsi="Calibri" w:cs="Calibri"/>
        </w:rPr>
        <w:tab/>
        <w:t>.92</w:t>
      </w:r>
    </w:p>
    <w:p w:rsidR="00A42FBF" w:rsidRPr="00A42FBF" w:rsidRDefault="00A42FBF">
      <w:pPr>
        <w:pStyle w:val="PreformattedText"/>
        <w:rPr>
          <w:rFonts w:ascii="Calibri" w:hAnsi="Calibri" w:cs="Calibri"/>
        </w:rPr>
      </w:pPr>
      <w:r w:rsidRPr="00A42FBF">
        <w:rPr>
          <w:rFonts w:ascii="Calibri" w:hAnsi="Calibri" w:cs="Calibri"/>
        </w:rPr>
        <w:t>Months with lenders</w:t>
      </w:r>
      <w:r w:rsidRPr="00A42FBF">
        <w:rPr>
          <w:rFonts w:ascii="Calibri" w:hAnsi="Calibri" w:cs="Calibri"/>
        </w:rPr>
        <w:tab/>
        <w:t>8.58</w:t>
      </w:r>
      <w:r w:rsidRPr="00A42FBF">
        <w:rPr>
          <w:rFonts w:ascii="Calibri" w:hAnsi="Calibri" w:cs="Calibri"/>
        </w:rPr>
        <w:tab/>
        <w:t>2.56</w:t>
      </w:r>
      <w:r w:rsidRPr="00A42FBF">
        <w:rPr>
          <w:rFonts w:ascii="Calibri" w:hAnsi="Calibri" w:cs="Calibri"/>
        </w:rPr>
        <w:tab/>
        <w:t>9.82</w:t>
      </w:r>
      <w:r w:rsidRPr="00A42FBF">
        <w:rPr>
          <w:rFonts w:ascii="Calibri" w:hAnsi="Calibri" w:cs="Calibri"/>
        </w:rPr>
        <w:tab/>
        <w:t>2.28</w:t>
      </w:r>
      <w:r w:rsidRPr="00A42FBF">
        <w:rPr>
          <w:rFonts w:ascii="Calibri" w:hAnsi="Calibri" w:cs="Calibri"/>
        </w:rPr>
        <w:tab/>
        <w:t>8.36</w:t>
      </w:r>
      <w:r w:rsidRPr="00A42FBF">
        <w:rPr>
          <w:rFonts w:ascii="Calibri" w:hAnsi="Calibri" w:cs="Calibri"/>
        </w:rPr>
        <w:tab/>
        <w:t>1.16</w:t>
      </w:r>
      <w:r w:rsidRPr="00A42FBF">
        <w:rPr>
          <w:rFonts w:ascii="Calibri" w:hAnsi="Calibri" w:cs="Calibri"/>
        </w:rPr>
        <w:tab/>
        <w:t>.00</w:t>
      </w:r>
      <w:r w:rsidRPr="00A42FBF">
        <w:rPr>
          <w:rFonts w:ascii="Calibri" w:hAnsi="Calibri" w:cs="Calibri"/>
        </w:rPr>
        <w:tab/>
        <w:t>6.13</w:t>
      </w:r>
      <w:r w:rsidRPr="00A42FBF">
        <w:rPr>
          <w:rFonts w:ascii="Calibri" w:hAnsi="Calibri" w:cs="Calibri"/>
        </w:rPr>
        <w:tab/>
        <w:t>2.80</w:t>
      </w:r>
      <w:r w:rsidRPr="00A42FBF">
        <w:rPr>
          <w:rFonts w:ascii="Calibri" w:hAnsi="Calibri" w:cs="Calibri"/>
        </w:rPr>
        <w:tab/>
        <w:t>.00</w:t>
      </w:r>
    </w:p>
    <w:p w:rsidR="00A42FBF" w:rsidRPr="00A42FBF" w:rsidRDefault="00A42FBF">
      <w:pPr>
        <w:pStyle w:val="PreformattedText"/>
        <w:rPr>
          <w:rFonts w:ascii="Calibri" w:hAnsi="Calibri" w:cs="Calibri"/>
        </w:rPr>
      </w:pPr>
      <w:r w:rsidRPr="00A42FBF">
        <w:rPr>
          <w:rFonts w:ascii="Calibri" w:hAnsi="Calibri" w:cs="Calibri"/>
        </w:rPr>
        <w:t>House quality</w:t>
      </w:r>
      <w:r w:rsidRPr="00A42FBF">
        <w:rPr>
          <w:rFonts w:ascii="Calibri" w:hAnsi="Calibri" w:cs="Calibri"/>
        </w:rPr>
        <w:tab/>
        <w:t>0.58</w:t>
      </w:r>
      <w:r w:rsidRPr="00A42FBF">
        <w:rPr>
          <w:rFonts w:ascii="Calibri" w:hAnsi="Calibri" w:cs="Calibri"/>
        </w:rPr>
        <w:tab/>
        <w:t>0.5</w:t>
      </w:r>
      <w:r w:rsidRPr="00A42FBF">
        <w:rPr>
          <w:rFonts w:ascii="Calibri" w:hAnsi="Calibri" w:cs="Calibri"/>
        </w:rPr>
        <w:tab/>
        <w:t>0.56</w:t>
      </w:r>
      <w:r w:rsidRPr="00A42FBF">
        <w:rPr>
          <w:rFonts w:ascii="Calibri" w:hAnsi="Calibri" w:cs="Calibri"/>
        </w:rPr>
        <w:tab/>
        <w:t>0.5</w:t>
      </w:r>
      <w:r w:rsidRPr="00A42FBF">
        <w:rPr>
          <w:rFonts w:ascii="Calibri" w:hAnsi="Calibri" w:cs="Calibri"/>
        </w:rPr>
        <w:tab/>
        <w:t>0.57</w:t>
      </w:r>
      <w:r w:rsidRPr="00A42FBF">
        <w:rPr>
          <w:rFonts w:ascii="Calibri" w:hAnsi="Calibri" w:cs="Calibri"/>
        </w:rPr>
        <w:tab/>
        <w:t>0.49</w:t>
      </w:r>
      <w:r w:rsidRPr="00A42FBF">
        <w:rPr>
          <w:rFonts w:ascii="Calibri" w:hAnsi="Calibri" w:cs="Calibri"/>
        </w:rPr>
        <w:tab/>
        <w:t>.48</w:t>
      </w:r>
      <w:r w:rsidRPr="00A42FBF">
        <w:rPr>
          <w:rFonts w:ascii="Calibri" w:hAnsi="Calibri" w:cs="Calibri"/>
        </w:rPr>
        <w:tab/>
        <w:t>0.62</w:t>
      </w:r>
      <w:r w:rsidRPr="00A42FBF">
        <w:rPr>
          <w:rFonts w:ascii="Calibri" w:hAnsi="Calibri" w:cs="Calibri"/>
        </w:rPr>
        <w:tab/>
        <w:t>0.49</w:t>
      </w:r>
      <w:r w:rsidRPr="00A42FBF">
        <w:rPr>
          <w:rFonts w:ascii="Calibri" w:hAnsi="Calibri" w:cs="Calibri"/>
        </w:rPr>
        <w:tab/>
        <w:t>.85</w:t>
      </w:r>
    </w:p>
    <w:p w:rsidR="00A42FBF" w:rsidRPr="00A42FBF" w:rsidRDefault="00A42FBF">
      <w:pPr>
        <w:pStyle w:val="PreformattedText"/>
        <w:rPr>
          <w:rFonts w:ascii="Calibri" w:hAnsi="Calibri" w:cs="Calibri"/>
        </w:rPr>
      </w:pPr>
      <w:r w:rsidRPr="00A42FBF">
        <w:rPr>
          <w:rFonts w:ascii="Calibri" w:hAnsi="Calibri" w:cs="Calibri"/>
        </w:rPr>
        <w:t>General caste</w:t>
      </w:r>
      <w:r w:rsidRPr="00A42FBF">
        <w:rPr>
          <w:rFonts w:ascii="Calibri" w:hAnsi="Calibri" w:cs="Calibri"/>
        </w:rPr>
        <w:tab/>
        <w:t>0.25</w:t>
      </w:r>
      <w:r w:rsidRPr="00A42FBF">
        <w:rPr>
          <w:rFonts w:ascii="Calibri" w:hAnsi="Calibri" w:cs="Calibri"/>
        </w:rPr>
        <w:tab/>
        <w:t>0.43</w:t>
      </w:r>
      <w:r w:rsidRPr="00A42FBF">
        <w:rPr>
          <w:rFonts w:ascii="Calibri" w:hAnsi="Calibri" w:cs="Calibri"/>
        </w:rPr>
        <w:tab/>
        <w:t>0.23</w:t>
      </w:r>
      <w:r w:rsidRPr="00A42FBF">
        <w:rPr>
          <w:rFonts w:ascii="Calibri" w:hAnsi="Calibri" w:cs="Calibri"/>
        </w:rPr>
        <w:tab/>
        <w:t>0.42</w:t>
      </w:r>
      <w:r w:rsidRPr="00A42FBF">
        <w:rPr>
          <w:rFonts w:ascii="Calibri" w:hAnsi="Calibri" w:cs="Calibri"/>
        </w:rPr>
        <w:tab/>
        <w:t>0.16</w:t>
      </w:r>
      <w:r w:rsidRPr="00A42FBF">
        <w:rPr>
          <w:rFonts w:ascii="Calibri" w:hAnsi="Calibri" w:cs="Calibri"/>
        </w:rPr>
        <w:tab/>
        <w:t>0.37</w:t>
      </w:r>
      <w:r w:rsidRPr="00A42FBF">
        <w:rPr>
          <w:rFonts w:ascii="Calibri" w:hAnsi="Calibri" w:cs="Calibri"/>
        </w:rPr>
        <w:tab/>
        <w:t>.64</w:t>
      </w:r>
      <w:r w:rsidRPr="00A42FBF">
        <w:rPr>
          <w:rFonts w:ascii="Calibri" w:hAnsi="Calibri" w:cs="Calibri"/>
        </w:rPr>
        <w:tab/>
        <w:t>0.42</w:t>
      </w:r>
      <w:r w:rsidRPr="00A42FBF">
        <w:rPr>
          <w:rFonts w:ascii="Calibri" w:hAnsi="Calibri" w:cs="Calibri"/>
        </w:rPr>
        <w:tab/>
        <w:t>0.49</w:t>
      </w:r>
      <w:r w:rsidRPr="00A42FBF">
        <w:rPr>
          <w:rFonts w:ascii="Calibri" w:hAnsi="Calibri" w:cs="Calibri"/>
        </w:rPr>
        <w:tab/>
        <w:t>.01</w:t>
      </w:r>
    </w:p>
    <w:p w:rsidR="00A42FBF" w:rsidRPr="00A42FBF" w:rsidRDefault="00A42FBF">
      <w:pPr>
        <w:pStyle w:val="PreformattedText"/>
        <w:rPr>
          <w:rFonts w:ascii="Calibri" w:hAnsi="Calibri" w:cs="Calibri"/>
        </w:rPr>
      </w:pPr>
      <w:r w:rsidRPr="00A42FBF">
        <w:rPr>
          <w:rFonts w:ascii="Calibri" w:hAnsi="Calibri" w:cs="Calibri"/>
        </w:rPr>
        <w:t>Schedule castes and tribes</w:t>
      </w:r>
      <w:r w:rsidRPr="00A42FBF">
        <w:rPr>
          <w:rFonts w:ascii="Calibri" w:hAnsi="Calibri" w:cs="Calibri"/>
        </w:rPr>
        <w:tab/>
        <w:t>0.44</w:t>
      </w:r>
      <w:r w:rsidRPr="00A42FBF">
        <w:rPr>
          <w:rFonts w:ascii="Calibri" w:hAnsi="Calibri" w:cs="Calibri"/>
        </w:rPr>
        <w:tab/>
        <w:t>0.5</w:t>
      </w:r>
      <w:r w:rsidRPr="00A42FBF">
        <w:rPr>
          <w:rFonts w:ascii="Calibri" w:hAnsi="Calibri" w:cs="Calibri"/>
        </w:rPr>
        <w:tab/>
        <w:t>0.47</w:t>
      </w:r>
      <w:r w:rsidRPr="00A42FBF">
        <w:rPr>
          <w:rFonts w:ascii="Calibri" w:hAnsi="Calibri" w:cs="Calibri"/>
        </w:rPr>
        <w:tab/>
        <w:t>0.5</w:t>
      </w:r>
      <w:r w:rsidRPr="00A42FBF">
        <w:rPr>
          <w:rFonts w:ascii="Calibri" w:hAnsi="Calibri" w:cs="Calibri"/>
        </w:rPr>
        <w:tab/>
        <w:t>0.45</w:t>
      </w:r>
      <w:r w:rsidRPr="00A42FBF">
        <w:rPr>
          <w:rFonts w:ascii="Calibri" w:hAnsi="Calibri" w:cs="Calibri"/>
        </w:rPr>
        <w:tab/>
        <w:t>0.50</w:t>
      </w:r>
      <w:r w:rsidRPr="00A42FBF">
        <w:rPr>
          <w:rFonts w:ascii="Calibri" w:hAnsi="Calibri" w:cs="Calibri"/>
        </w:rPr>
        <w:tab/>
        <w:t>.48</w:t>
      </w:r>
      <w:r w:rsidRPr="00A42FBF">
        <w:rPr>
          <w:rFonts w:ascii="Calibri" w:hAnsi="Calibri" w:cs="Calibri"/>
        </w:rPr>
        <w:tab/>
        <w:t>0.35</w:t>
      </w:r>
      <w:r w:rsidRPr="00A42FBF">
        <w:rPr>
          <w:rFonts w:ascii="Calibri" w:hAnsi="Calibri" w:cs="Calibri"/>
        </w:rPr>
        <w:tab/>
        <w:t>0.48</w:t>
      </w:r>
      <w:r w:rsidRPr="00A42FBF">
        <w:rPr>
          <w:rFonts w:ascii="Calibri" w:hAnsi="Calibri" w:cs="Calibri"/>
        </w:rPr>
        <w:tab/>
        <w:t>.10</w:t>
      </w:r>
    </w:p>
    <w:p w:rsidR="00A42FBF" w:rsidRPr="00A42FBF" w:rsidRDefault="00A42FBF">
      <w:pPr>
        <w:pStyle w:val="PreformattedText"/>
        <w:rPr>
          <w:rFonts w:ascii="Calibri" w:hAnsi="Calibri" w:cs="Calibri"/>
        </w:rPr>
      </w:pPr>
      <w:r w:rsidRPr="00A42FBF">
        <w:rPr>
          <w:rFonts w:ascii="Calibri" w:hAnsi="Calibri" w:cs="Calibri"/>
        </w:rPr>
        <w:t>Other backward castes</w:t>
      </w:r>
      <w:r w:rsidRPr="00A42FBF">
        <w:rPr>
          <w:rFonts w:ascii="Calibri" w:hAnsi="Calibri" w:cs="Calibri"/>
        </w:rPr>
        <w:tab/>
        <w:t>0.31</w:t>
      </w:r>
      <w:r w:rsidRPr="00A42FBF">
        <w:rPr>
          <w:rFonts w:ascii="Calibri" w:hAnsi="Calibri" w:cs="Calibri"/>
        </w:rPr>
        <w:tab/>
        <w:t>0.46</w:t>
      </w:r>
      <w:r w:rsidRPr="00A42FBF">
        <w:rPr>
          <w:rFonts w:ascii="Calibri" w:hAnsi="Calibri" w:cs="Calibri"/>
        </w:rPr>
        <w:tab/>
        <w:t>0.3</w:t>
      </w:r>
      <w:r w:rsidRPr="00A42FBF">
        <w:rPr>
          <w:rFonts w:ascii="Calibri" w:hAnsi="Calibri" w:cs="Calibri"/>
        </w:rPr>
        <w:tab/>
        <w:t>0.46</w:t>
      </w:r>
      <w:r w:rsidRPr="00A42FBF">
        <w:rPr>
          <w:rFonts w:ascii="Calibri" w:hAnsi="Calibri" w:cs="Calibri"/>
        </w:rPr>
        <w:tab/>
        <w:t>0.37</w:t>
      </w:r>
      <w:r w:rsidRPr="00A42FBF">
        <w:rPr>
          <w:rFonts w:ascii="Calibri" w:hAnsi="Calibri" w:cs="Calibri"/>
        </w:rPr>
        <w:tab/>
        <w:t>0.48</w:t>
      </w:r>
      <w:r w:rsidRPr="00A42FBF">
        <w:rPr>
          <w:rFonts w:ascii="Calibri" w:hAnsi="Calibri" w:cs="Calibri"/>
        </w:rPr>
        <w:tab/>
        <w:t>.26</w:t>
      </w:r>
      <w:r w:rsidRPr="00A42FBF">
        <w:rPr>
          <w:rFonts w:ascii="Calibri" w:hAnsi="Calibri" w:cs="Calibri"/>
        </w:rPr>
        <w:tab/>
        <w:t>0.22</w:t>
      </w:r>
      <w:r w:rsidRPr="00A42FBF">
        <w:rPr>
          <w:rFonts w:ascii="Calibri" w:hAnsi="Calibri" w:cs="Calibri"/>
        </w:rPr>
        <w:tab/>
        <w:t>0.42</w:t>
      </w:r>
      <w:r w:rsidRPr="00A42FBF">
        <w:rPr>
          <w:rFonts w:ascii="Calibri" w:hAnsi="Calibri" w:cs="Calibri"/>
        </w:rPr>
        <w:tab/>
        <w:t>.52</w:t>
      </w:r>
    </w:p>
    <w:p w:rsidR="00A42FBF" w:rsidRPr="00A42FBF" w:rsidRDefault="00A42FBF">
      <w:pPr>
        <w:pStyle w:val="PreformattedText"/>
        <w:rPr>
          <w:rFonts w:ascii="Calibri" w:hAnsi="Calibri" w:cs="Calibri"/>
        </w:rPr>
      </w:pPr>
      <w:r w:rsidRPr="00A42FBF">
        <w:rPr>
          <w:rFonts w:ascii="Calibri" w:hAnsi="Calibri" w:cs="Calibri"/>
        </w:rPr>
        <w:t>Observation</w:t>
      </w:r>
      <w:r w:rsidRPr="00A42FBF">
        <w:rPr>
          <w:rFonts w:ascii="Calibri" w:hAnsi="Calibri" w:cs="Calibri"/>
        </w:rPr>
        <w:tab/>
        <w:t>211</w:t>
      </w:r>
      <w:r w:rsidRPr="00A42FBF">
        <w:rPr>
          <w:rFonts w:ascii="Calibri" w:hAnsi="Calibri" w:cs="Calibri"/>
        </w:rPr>
        <w:tab/>
        <w:t xml:space="preserve"> </w:t>
      </w:r>
      <w:r w:rsidRPr="00A42FBF">
        <w:rPr>
          <w:rFonts w:ascii="Calibri" w:hAnsi="Calibri" w:cs="Calibri"/>
        </w:rPr>
        <w:tab/>
        <w:t>100</w:t>
      </w:r>
      <w:r w:rsidRPr="00A42FBF">
        <w:rPr>
          <w:rFonts w:ascii="Calibri" w:hAnsi="Calibri" w:cs="Calibri"/>
        </w:rPr>
        <w:tab/>
        <w:t xml:space="preserve"> </w:t>
      </w:r>
      <w:r w:rsidRPr="00A42FBF">
        <w:rPr>
          <w:rFonts w:ascii="Calibri" w:hAnsi="Calibri" w:cs="Calibri"/>
        </w:rPr>
        <w:tab/>
        <w:t>66</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45</w:t>
      </w:r>
      <w:r w:rsidRPr="00A42FBF">
        <w:rPr>
          <w:rFonts w:ascii="Calibri" w:hAnsi="Calibri" w:cs="Calibri"/>
        </w:rPr>
        <w:tab/>
        <w:t xml:space="preserve"> </w:t>
      </w:r>
      <w:r w:rsidRPr="00A42FBF">
        <w:rPr>
          <w:rFonts w:ascii="Calibri" w:hAnsi="Calibri" w:cs="Calibri"/>
        </w:rPr>
        <w:tab/>
        <w:t xml:space="preserve"> </w:t>
      </w:r>
    </w:p>
    <w:p w:rsidR="00A42FBF" w:rsidRPr="00A42FBF" w:rsidRDefault="00A42FBF">
      <w:pPr>
        <w:pStyle w:val="PreformattedText"/>
        <w:rPr>
          <w:rFonts w:ascii="Calibri" w:hAnsi="Calibri" w:cs="Calibri"/>
        </w:rPr>
      </w:pPr>
      <w:r w:rsidRPr="00A42FBF">
        <w:rPr>
          <w:rFonts w:ascii="Calibri" w:hAnsi="Calibri" w:cs="Calibri"/>
        </w:rPr>
        <w:t>Note: p values for differences of means against weekly. 1$ = Rs 70 (July 2019).</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IV. Methodology</w:t>
      </w:r>
    </w:p>
    <w:p w:rsidR="00A42FBF" w:rsidRPr="00A42FBF" w:rsidRDefault="00A42FBF">
      <w:pPr>
        <w:pStyle w:val="PreformattedText"/>
        <w:rPr>
          <w:rFonts w:ascii="Calibri" w:hAnsi="Calibri" w:cs="Calibri"/>
        </w:rPr>
      </w:pPr>
      <w:r w:rsidRPr="00A42FBF">
        <w:rPr>
          <w:rFonts w:ascii="Calibri" w:hAnsi="Calibri" w:cs="Calibri"/>
        </w:rPr>
        <w:t>To assess the impact of flexibility in repayments on business outcomes of microfinance clients, this study uses a mixed-method approach, which includes a questionnaire survey for quantitative data and semi-structured interviews with randomly selected borrowers.</w:t>
      </w:r>
    </w:p>
    <w:p w:rsidR="00A42FBF" w:rsidRPr="00A42FBF" w:rsidRDefault="00A42FBF">
      <w:pPr>
        <w:pStyle w:val="PreformattedText"/>
        <w:rPr>
          <w:rFonts w:ascii="Calibri" w:hAnsi="Calibri" w:cs="Calibri"/>
        </w:rPr>
      </w:pPr>
      <w:r w:rsidRPr="00A42FBF">
        <w:rPr>
          <w:rFonts w:ascii="Calibri" w:hAnsi="Calibri" w:cs="Calibri"/>
        </w:rPr>
        <w:t>We divide the analysis into various categories of business outcomes. Our primary focus is on the level of investment, income and loan amount. Due to the relatively small sample size, it was not feasible to compare rates of default—in fact, during the course of the study, the default rate was zero in our sample.</w:t>
      </w:r>
    </w:p>
    <w:p w:rsidR="00A42FBF" w:rsidRPr="00A42FBF" w:rsidRDefault="00A42FBF">
      <w:pPr>
        <w:pStyle w:val="PreformattedText"/>
        <w:rPr>
          <w:rFonts w:ascii="Calibri" w:hAnsi="Calibri" w:cs="Calibri"/>
        </w:rPr>
      </w:pPr>
      <w:r w:rsidRPr="00A42FBF">
        <w:rPr>
          <w:rFonts w:ascii="Calibri" w:hAnsi="Calibri" w:cs="Calibri"/>
        </w:rPr>
        <w:lastRenderedPageBreak/>
        <w:t>For the quantitative analysis, the study uses panel data collected from two rounds of household surveys in 2015 and 2016. To identify which empirical methodology—fixed effects or random effects model—is most appropriate, we perform the Hausman specification test (Hausman, 1978). A rejection of null hypothesis in the Hausman test statistic would imply that the random effects estimators are inconsistent and that fixed effects estimates are more appropriate. In our case, the Hausman specification test failed to reject null hypothesis (see Table 3) and suggests support for the random effects model.4</w:t>
      </w:r>
    </w:p>
    <w:p w:rsidR="00A42FBF" w:rsidRPr="00A42FBF" w:rsidRDefault="00A42FBF">
      <w:pPr>
        <w:pStyle w:val="PreformattedText"/>
        <w:rPr>
          <w:rFonts w:ascii="Calibri" w:hAnsi="Calibri" w:cs="Calibri"/>
        </w:rPr>
      </w:pPr>
      <w:r w:rsidRPr="00A42FBF">
        <w:rPr>
          <w:rFonts w:ascii="Calibri" w:hAnsi="Calibri" w:cs="Calibri"/>
        </w:rPr>
        <w:t>Table 3. Impact of Repayment Schedule (Random Effect Model).</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(1)</w:t>
      </w:r>
      <w:r w:rsidRPr="00A42FBF">
        <w:rPr>
          <w:rFonts w:ascii="Calibri" w:hAnsi="Calibri" w:cs="Calibri"/>
        </w:rPr>
        <w:tab/>
        <w:t>(2)</w:t>
      </w:r>
      <w:r w:rsidRPr="00A42FBF">
        <w:rPr>
          <w:rFonts w:ascii="Calibri" w:hAnsi="Calibri" w:cs="Calibri"/>
        </w:rPr>
        <w:tab/>
        <w:t>(3)</w:t>
      </w:r>
      <w:r w:rsidRPr="00A42FBF">
        <w:rPr>
          <w:rFonts w:ascii="Calibri" w:hAnsi="Calibri" w:cs="Calibri"/>
        </w:rPr>
        <w:tab/>
        <w:t>(4)</w:t>
      </w:r>
    </w:p>
    <w:p w:rsidR="00A42FBF" w:rsidRPr="00A42FBF" w:rsidRDefault="00A42FBF">
      <w:pPr>
        <w:pStyle w:val="PreformattedText"/>
        <w:rPr>
          <w:rFonts w:ascii="Calibri" w:hAnsi="Calibri" w:cs="Calibri"/>
        </w:rPr>
      </w:pPr>
      <w:r w:rsidRPr="00A42FBF">
        <w:rPr>
          <w:rFonts w:ascii="Calibri" w:hAnsi="Calibri" w:cs="Calibri"/>
        </w:rPr>
        <w:t>Variables</w:t>
      </w:r>
      <w:r w:rsidRPr="00A42FBF">
        <w:rPr>
          <w:rFonts w:ascii="Calibri" w:hAnsi="Calibri" w:cs="Calibri"/>
        </w:rPr>
        <w:tab/>
        <w:t>Log Investment</w:t>
      </w:r>
      <w:r w:rsidRPr="00A42FBF">
        <w:rPr>
          <w:rFonts w:ascii="Calibri" w:hAnsi="Calibri" w:cs="Calibri"/>
        </w:rPr>
        <w:tab/>
        <w:t>Log Loan</w:t>
      </w:r>
      <w:r w:rsidRPr="00A42FBF">
        <w:rPr>
          <w:rFonts w:ascii="Calibri" w:hAnsi="Calibri" w:cs="Calibri"/>
        </w:rPr>
        <w:tab/>
        <w:t>Log Income</w:t>
      </w:r>
      <w:r w:rsidRPr="00A42FBF">
        <w:rPr>
          <w:rFonts w:ascii="Calibri" w:hAnsi="Calibri" w:cs="Calibri"/>
        </w:rPr>
        <w:tab/>
        <w:t>Hours</w:t>
      </w:r>
    </w:p>
    <w:p w:rsidR="00A42FBF" w:rsidRPr="00A42FBF" w:rsidRDefault="00A42FBF">
      <w:pPr>
        <w:pStyle w:val="PreformattedText"/>
        <w:rPr>
          <w:rFonts w:ascii="Calibri" w:hAnsi="Calibri" w:cs="Calibri"/>
        </w:rPr>
      </w:pPr>
      <w:r w:rsidRPr="00A42FBF">
        <w:rPr>
          <w:rFonts w:ascii="Calibri" w:hAnsi="Calibri" w:cs="Calibri"/>
        </w:rPr>
        <w:t>Monthly</w:t>
      </w:r>
      <w:r w:rsidRPr="00A42FBF">
        <w:rPr>
          <w:rFonts w:ascii="Calibri" w:hAnsi="Calibri" w:cs="Calibri"/>
        </w:rPr>
        <w:tab/>
        <w:t>0.140***</w:t>
      </w:r>
      <w:r w:rsidRPr="00A42FBF">
        <w:rPr>
          <w:rFonts w:ascii="Calibri" w:hAnsi="Calibri" w:cs="Calibri"/>
        </w:rPr>
        <w:tab/>
        <w:t>0.017</w:t>
      </w:r>
      <w:r w:rsidRPr="00A42FBF">
        <w:rPr>
          <w:rFonts w:ascii="Calibri" w:hAnsi="Calibri" w:cs="Calibri"/>
        </w:rPr>
        <w:tab/>
        <w:t>0.117**</w:t>
      </w:r>
      <w:r w:rsidRPr="00A42FBF">
        <w:rPr>
          <w:rFonts w:ascii="Calibri" w:hAnsi="Calibri" w:cs="Calibri"/>
        </w:rPr>
        <w:tab/>
        <w:t>4.653***</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(0.054)</w:t>
      </w:r>
      <w:r w:rsidRPr="00A42FBF">
        <w:rPr>
          <w:rFonts w:ascii="Calibri" w:hAnsi="Calibri" w:cs="Calibri"/>
        </w:rPr>
        <w:tab/>
        <w:t>(0.053)</w:t>
      </w:r>
      <w:r w:rsidRPr="00A42FBF">
        <w:rPr>
          <w:rFonts w:ascii="Calibri" w:hAnsi="Calibri" w:cs="Calibri"/>
        </w:rPr>
        <w:tab/>
        <w:t>(0.048)</w:t>
      </w:r>
      <w:r w:rsidRPr="00A42FBF">
        <w:rPr>
          <w:rFonts w:ascii="Calibri" w:hAnsi="Calibri" w:cs="Calibri"/>
        </w:rPr>
        <w:tab/>
        <w:t>(1.718)</w:t>
      </w:r>
    </w:p>
    <w:p w:rsidR="00A42FBF" w:rsidRPr="00A42FBF" w:rsidRDefault="00A42FBF">
      <w:pPr>
        <w:pStyle w:val="PreformattedText"/>
        <w:rPr>
          <w:rFonts w:ascii="Calibri" w:hAnsi="Calibri" w:cs="Calibri"/>
        </w:rPr>
      </w:pPr>
      <w:r w:rsidRPr="00A42FBF">
        <w:rPr>
          <w:rFonts w:ascii="Calibri" w:hAnsi="Calibri" w:cs="Calibri"/>
        </w:rPr>
        <w:t>Flexible</w:t>
      </w:r>
      <w:r w:rsidRPr="00A42FBF">
        <w:rPr>
          <w:rFonts w:ascii="Calibri" w:hAnsi="Calibri" w:cs="Calibri"/>
        </w:rPr>
        <w:tab/>
        <w:t>-0.103</w:t>
      </w:r>
      <w:r w:rsidRPr="00A42FBF">
        <w:rPr>
          <w:rFonts w:ascii="Calibri" w:hAnsi="Calibri" w:cs="Calibri"/>
        </w:rPr>
        <w:tab/>
        <w:t>-0.057</w:t>
      </w:r>
      <w:r w:rsidRPr="00A42FBF">
        <w:rPr>
          <w:rFonts w:ascii="Calibri" w:hAnsi="Calibri" w:cs="Calibri"/>
        </w:rPr>
        <w:tab/>
        <w:t>0.011</w:t>
      </w:r>
      <w:r w:rsidRPr="00A42FBF">
        <w:rPr>
          <w:rFonts w:ascii="Calibri" w:hAnsi="Calibri" w:cs="Calibri"/>
        </w:rPr>
        <w:tab/>
        <w:t>1.416</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(0.067)</w:t>
      </w:r>
      <w:r w:rsidRPr="00A42FBF">
        <w:rPr>
          <w:rFonts w:ascii="Calibri" w:hAnsi="Calibri" w:cs="Calibri"/>
        </w:rPr>
        <w:tab/>
        <w:t>(0.110)</w:t>
      </w:r>
      <w:r w:rsidRPr="00A42FBF">
        <w:rPr>
          <w:rFonts w:ascii="Calibri" w:hAnsi="Calibri" w:cs="Calibri"/>
        </w:rPr>
        <w:tab/>
        <w:t>(0.054)</w:t>
      </w:r>
      <w:r w:rsidRPr="00A42FBF">
        <w:rPr>
          <w:rFonts w:ascii="Calibri" w:hAnsi="Calibri" w:cs="Calibri"/>
        </w:rPr>
        <w:tab/>
        <w:t>(2.191)</w:t>
      </w:r>
    </w:p>
    <w:p w:rsidR="00A42FBF" w:rsidRPr="00A42FBF" w:rsidRDefault="00A42FBF">
      <w:pPr>
        <w:pStyle w:val="PreformattedText"/>
        <w:rPr>
          <w:rFonts w:ascii="Calibri" w:hAnsi="Calibri" w:cs="Calibri"/>
        </w:rPr>
      </w:pPr>
      <w:r w:rsidRPr="00A42FBF">
        <w:rPr>
          <w:rFonts w:ascii="Calibri" w:hAnsi="Calibri" w:cs="Calibri"/>
        </w:rPr>
        <w:t>Age</w:t>
      </w:r>
      <w:r w:rsidRPr="00A42FBF">
        <w:rPr>
          <w:rFonts w:ascii="Calibri" w:hAnsi="Calibri" w:cs="Calibri"/>
        </w:rPr>
        <w:tab/>
        <w:t>0.010**</w:t>
      </w:r>
      <w:r w:rsidRPr="00A42FBF">
        <w:rPr>
          <w:rFonts w:ascii="Calibri" w:hAnsi="Calibri" w:cs="Calibri"/>
        </w:rPr>
        <w:tab/>
        <w:t>-0.005</w:t>
      </w:r>
      <w:r w:rsidRPr="00A42FBF">
        <w:rPr>
          <w:rFonts w:ascii="Calibri" w:hAnsi="Calibri" w:cs="Calibri"/>
        </w:rPr>
        <w:tab/>
        <w:t>0.016***</w:t>
      </w:r>
      <w:r w:rsidRPr="00A42FBF">
        <w:rPr>
          <w:rFonts w:ascii="Calibri" w:hAnsi="Calibri" w:cs="Calibri"/>
        </w:rPr>
        <w:tab/>
        <w:t>0.185</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(0.005)</w:t>
      </w:r>
      <w:r w:rsidRPr="00A42FBF">
        <w:rPr>
          <w:rFonts w:ascii="Calibri" w:hAnsi="Calibri" w:cs="Calibri"/>
        </w:rPr>
        <w:tab/>
        <w:t>(0.007)</w:t>
      </w:r>
      <w:r w:rsidRPr="00A42FBF">
        <w:rPr>
          <w:rFonts w:ascii="Calibri" w:hAnsi="Calibri" w:cs="Calibri"/>
        </w:rPr>
        <w:tab/>
        <w:t>(0.003)</w:t>
      </w:r>
      <w:r w:rsidRPr="00A42FBF">
        <w:rPr>
          <w:rFonts w:ascii="Calibri" w:hAnsi="Calibri" w:cs="Calibri"/>
        </w:rPr>
        <w:tab/>
        <w:t>(0.164)</w:t>
      </w:r>
    </w:p>
    <w:p w:rsidR="00A42FBF" w:rsidRPr="00A42FBF" w:rsidRDefault="00A42FBF">
      <w:pPr>
        <w:pStyle w:val="PreformattedText"/>
        <w:rPr>
          <w:rFonts w:ascii="Calibri" w:hAnsi="Calibri" w:cs="Calibri"/>
        </w:rPr>
      </w:pPr>
      <w:r w:rsidRPr="00A42FBF">
        <w:rPr>
          <w:rFonts w:ascii="Calibri" w:hAnsi="Calibri" w:cs="Calibri"/>
        </w:rPr>
        <w:t>Education years</w:t>
      </w:r>
      <w:r w:rsidRPr="00A42FBF">
        <w:rPr>
          <w:rFonts w:ascii="Calibri" w:hAnsi="Calibri" w:cs="Calibri"/>
        </w:rPr>
        <w:tab/>
        <w:t>0.016*</w:t>
      </w:r>
      <w:r w:rsidRPr="00A42FBF">
        <w:rPr>
          <w:rFonts w:ascii="Calibri" w:hAnsi="Calibri" w:cs="Calibri"/>
        </w:rPr>
        <w:tab/>
        <w:t>-0.000</w:t>
      </w:r>
      <w:r w:rsidRPr="00A42FBF">
        <w:rPr>
          <w:rFonts w:ascii="Calibri" w:hAnsi="Calibri" w:cs="Calibri"/>
        </w:rPr>
        <w:tab/>
        <w:t>0.017*</w:t>
      </w:r>
      <w:r w:rsidRPr="00A42FBF">
        <w:rPr>
          <w:rFonts w:ascii="Calibri" w:hAnsi="Calibri" w:cs="Calibri"/>
        </w:rPr>
        <w:tab/>
        <w:t>0.079</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(0.009)</w:t>
      </w:r>
      <w:r w:rsidRPr="00A42FBF">
        <w:rPr>
          <w:rFonts w:ascii="Calibri" w:hAnsi="Calibri" w:cs="Calibri"/>
        </w:rPr>
        <w:tab/>
        <w:t>(0.010)</w:t>
      </w:r>
      <w:r w:rsidRPr="00A42FBF">
        <w:rPr>
          <w:rFonts w:ascii="Calibri" w:hAnsi="Calibri" w:cs="Calibri"/>
        </w:rPr>
        <w:tab/>
        <w:t>(0.009)</w:t>
      </w:r>
      <w:r w:rsidRPr="00A42FBF">
        <w:rPr>
          <w:rFonts w:ascii="Calibri" w:hAnsi="Calibri" w:cs="Calibri"/>
        </w:rPr>
        <w:tab/>
        <w:t>(0.263)</w:t>
      </w:r>
    </w:p>
    <w:p w:rsidR="00A42FBF" w:rsidRPr="00A42FBF" w:rsidRDefault="00A42FBF">
      <w:pPr>
        <w:pStyle w:val="PreformattedText"/>
        <w:rPr>
          <w:rFonts w:ascii="Calibri" w:hAnsi="Calibri" w:cs="Calibri"/>
        </w:rPr>
      </w:pPr>
      <w:r w:rsidRPr="00A42FBF">
        <w:rPr>
          <w:rFonts w:ascii="Calibri" w:hAnsi="Calibri" w:cs="Calibri"/>
        </w:rPr>
        <w:t>House quality</w:t>
      </w:r>
      <w:r w:rsidRPr="00A42FBF">
        <w:rPr>
          <w:rFonts w:ascii="Calibri" w:hAnsi="Calibri" w:cs="Calibri"/>
        </w:rPr>
        <w:tab/>
        <w:t>-0.024</w:t>
      </w:r>
      <w:r w:rsidRPr="00A42FBF">
        <w:rPr>
          <w:rFonts w:ascii="Calibri" w:hAnsi="Calibri" w:cs="Calibri"/>
        </w:rPr>
        <w:tab/>
        <w:t>-0.012</w:t>
      </w:r>
      <w:r w:rsidRPr="00A42FBF">
        <w:rPr>
          <w:rFonts w:ascii="Calibri" w:hAnsi="Calibri" w:cs="Calibri"/>
        </w:rPr>
        <w:tab/>
        <w:t>0.084**</w:t>
      </w:r>
      <w:r w:rsidRPr="00A42FBF">
        <w:rPr>
          <w:rFonts w:ascii="Calibri" w:hAnsi="Calibri" w:cs="Calibri"/>
        </w:rPr>
        <w:tab/>
        <w:t>3.757**</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(0.048)</w:t>
      </w:r>
      <w:r w:rsidRPr="00A42FBF">
        <w:rPr>
          <w:rFonts w:ascii="Calibri" w:hAnsi="Calibri" w:cs="Calibri"/>
        </w:rPr>
        <w:tab/>
        <w:t>(0.057)</w:t>
      </w:r>
      <w:r w:rsidRPr="00A42FBF">
        <w:rPr>
          <w:rFonts w:ascii="Calibri" w:hAnsi="Calibri" w:cs="Calibri"/>
        </w:rPr>
        <w:tab/>
        <w:t>(0.037)</w:t>
      </w:r>
      <w:r w:rsidRPr="00A42FBF">
        <w:rPr>
          <w:rFonts w:ascii="Calibri" w:hAnsi="Calibri" w:cs="Calibri"/>
        </w:rPr>
        <w:tab/>
        <w:t>(1.573)</w:t>
      </w:r>
    </w:p>
    <w:p w:rsidR="00A42FBF" w:rsidRPr="00A42FBF" w:rsidRDefault="00A42FBF">
      <w:pPr>
        <w:pStyle w:val="PreformattedText"/>
        <w:rPr>
          <w:rFonts w:ascii="Calibri" w:hAnsi="Calibri" w:cs="Calibri"/>
        </w:rPr>
      </w:pPr>
      <w:r w:rsidRPr="00A42FBF">
        <w:rPr>
          <w:rFonts w:ascii="Calibri" w:hAnsi="Calibri" w:cs="Calibri"/>
        </w:rPr>
        <w:t>General caste</w:t>
      </w:r>
      <w:r w:rsidRPr="00A42FBF">
        <w:rPr>
          <w:rFonts w:ascii="Calibri" w:hAnsi="Calibri" w:cs="Calibri"/>
        </w:rPr>
        <w:tab/>
        <w:t>0.011</w:t>
      </w:r>
      <w:r w:rsidRPr="00A42FBF">
        <w:rPr>
          <w:rFonts w:ascii="Calibri" w:hAnsi="Calibri" w:cs="Calibri"/>
        </w:rPr>
        <w:tab/>
        <w:t>0.153**</w:t>
      </w:r>
      <w:r w:rsidRPr="00A42FBF">
        <w:rPr>
          <w:rFonts w:ascii="Calibri" w:hAnsi="Calibri" w:cs="Calibri"/>
        </w:rPr>
        <w:tab/>
        <w:t>-0.039</w:t>
      </w:r>
      <w:r w:rsidRPr="00A42FBF">
        <w:rPr>
          <w:rFonts w:ascii="Calibri" w:hAnsi="Calibri" w:cs="Calibri"/>
        </w:rPr>
        <w:tab/>
        <w:t>-0.425</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(0.080)</w:t>
      </w:r>
      <w:r w:rsidRPr="00A42FBF">
        <w:rPr>
          <w:rFonts w:ascii="Calibri" w:hAnsi="Calibri" w:cs="Calibri"/>
        </w:rPr>
        <w:tab/>
        <w:t>(0.073)</w:t>
      </w:r>
      <w:r w:rsidRPr="00A42FBF">
        <w:rPr>
          <w:rFonts w:ascii="Calibri" w:hAnsi="Calibri" w:cs="Calibri"/>
        </w:rPr>
        <w:tab/>
        <w:t>(0.067)</w:t>
      </w:r>
      <w:r w:rsidRPr="00A42FBF">
        <w:rPr>
          <w:rFonts w:ascii="Calibri" w:hAnsi="Calibri" w:cs="Calibri"/>
        </w:rPr>
        <w:tab/>
        <w:t>(2.124)</w:t>
      </w:r>
    </w:p>
    <w:p w:rsidR="00A42FBF" w:rsidRPr="00A42FBF" w:rsidRDefault="00A42FBF">
      <w:pPr>
        <w:pStyle w:val="PreformattedText"/>
        <w:rPr>
          <w:rFonts w:ascii="Calibri" w:hAnsi="Calibri" w:cs="Calibri"/>
        </w:rPr>
      </w:pPr>
      <w:r w:rsidRPr="00A42FBF">
        <w:rPr>
          <w:rFonts w:ascii="Calibri" w:hAnsi="Calibri" w:cs="Calibri"/>
        </w:rPr>
        <w:t>SC/ST</w:t>
      </w:r>
      <w:r w:rsidRPr="00A42FBF">
        <w:rPr>
          <w:rFonts w:ascii="Calibri" w:hAnsi="Calibri" w:cs="Calibri"/>
        </w:rPr>
        <w:tab/>
        <w:t>0.139***</w:t>
      </w:r>
      <w:r w:rsidRPr="00A42FBF">
        <w:rPr>
          <w:rFonts w:ascii="Calibri" w:hAnsi="Calibri" w:cs="Calibri"/>
        </w:rPr>
        <w:tab/>
        <w:t>0.159***</w:t>
      </w:r>
      <w:r w:rsidRPr="00A42FBF">
        <w:rPr>
          <w:rFonts w:ascii="Calibri" w:hAnsi="Calibri" w:cs="Calibri"/>
        </w:rPr>
        <w:tab/>
        <w:t>0.057</w:t>
      </w:r>
      <w:r w:rsidRPr="00A42FBF">
        <w:rPr>
          <w:rFonts w:ascii="Calibri" w:hAnsi="Calibri" w:cs="Calibri"/>
        </w:rPr>
        <w:tab/>
        <w:t>2.282</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(0.052)</w:t>
      </w:r>
      <w:r w:rsidRPr="00A42FBF">
        <w:rPr>
          <w:rFonts w:ascii="Calibri" w:hAnsi="Calibri" w:cs="Calibri"/>
        </w:rPr>
        <w:tab/>
        <w:t>(0.059)</w:t>
      </w:r>
      <w:r w:rsidRPr="00A42FBF">
        <w:rPr>
          <w:rFonts w:ascii="Calibri" w:hAnsi="Calibri" w:cs="Calibri"/>
        </w:rPr>
        <w:tab/>
        <w:t>(0.042)</w:t>
      </w:r>
      <w:r w:rsidRPr="00A42FBF">
        <w:rPr>
          <w:rFonts w:ascii="Calibri" w:hAnsi="Calibri" w:cs="Calibri"/>
        </w:rPr>
        <w:tab/>
        <w:t>(1.758)</w:t>
      </w:r>
    </w:p>
    <w:p w:rsidR="00A42FBF" w:rsidRPr="00A42FBF" w:rsidRDefault="00A42FBF">
      <w:pPr>
        <w:pStyle w:val="PreformattedText"/>
        <w:rPr>
          <w:rFonts w:ascii="Calibri" w:hAnsi="Calibri" w:cs="Calibri"/>
        </w:rPr>
      </w:pPr>
      <w:r w:rsidRPr="00A42FBF">
        <w:rPr>
          <w:rFonts w:ascii="Calibri" w:hAnsi="Calibri" w:cs="Calibri"/>
        </w:rPr>
        <w:t>Months with lenders</w:t>
      </w:r>
      <w:r w:rsidRPr="00A42FBF">
        <w:rPr>
          <w:rFonts w:ascii="Calibri" w:hAnsi="Calibri" w:cs="Calibri"/>
        </w:rPr>
        <w:tab/>
        <w:t>0.000</w:t>
      </w:r>
      <w:r w:rsidRPr="00A42FBF">
        <w:rPr>
          <w:rFonts w:ascii="Calibri" w:hAnsi="Calibri" w:cs="Calibri"/>
        </w:rPr>
        <w:tab/>
        <w:t>0.074***</w:t>
      </w:r>
      <w:r w:rsidRPr="00A42FBF">
        <w:rPr>
          <w:rFonts w:ascii="Calibri" w:hAnsi="Calibri" w:cs="Calibri"/>
        </w:rPr>
        <w:tab/>
        <w:t>0.014**</w:t>
      </w:r>
      <w:r w:rsidRPr="00A42FBF">
        <w:rPr>
          <w:rFonts w:ascii="Calibri" w:hAnsi="Calibri" w:cs="Calibri"/>
        </w:rPr>
        <w:tab/>
        <w:t>0.329*</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(0.009)</w:t>
      </w:r>
      <w:r w:rsidRPr="00A42FBF">
        <w:rPr>
          <w:rFonts w:ascii="Calibri" w:hAnsi="Calibri" w:cs="Calibri"/>
        </w:rPr>
        <w:tab/>
        <w:t>(0.019)</w:t>
      </w:r>
      <w:r w:rsidRPr="00A42FBF">
        <w:rPr>
          <w:rFonts w:ascii="Calibri" w:hAnsi="Calibri" w:cs="Calibri"/>
        </w:rPr>
        <w:tab/>
        <w:t>(0.006)</w:t>
      </w:r>
      <w:r w:rsidRPr="00A42FBF">
        <w:rPr>
          <w:rFonts w:ascii="Calibri" w:hAnsi="Calibri" w:cs="Calibri"/>
        </w:rPr>
        <w:tab/>
        <w:t>(0.189)</w:t>
      </w:r>
    </w:p>
    <w:p w:rsidR="00A42FBF" w:rsidRPr="00A42FBF" w:rsidRDefault="00A42FBF">
      <w:pPr>
        <w:pStyle w:val="PreformattedText"/>
        <w:rPr>
          <w:rFonts w:ascii="Calibri" w:hAnsi="Calibri" w:cs="Calibri"/>
        </w:rPr>
      </w:pPr>
      <w:r w:rsidRPr="00A42FBF">
        <w:rPr>
          <w:rFonts w:ascii="Calibri" w:hAnsi="Calibri" w:cs="Calibri"/>
        </w:rPr>
        <w:t>Size of HH</w:t>
      </w:r>
      <w:r w:rsidRPr="00A42FBF">
        <w:rPr>
          <w:rFonts w:ascii="Calibri" w:hAnsi="Calibri" w:cs="Calibri"/>
        </w:rPr>
        <w:tab/>
        <w:t>0.012</w:t>
      </w:r>
      <w:r w:rsidRPr="00A42FBF">
        <w:rPr>
          <w:rFonts w:ascii="Calibri" w:hAnsi="Calibri" w:cs="Calibri"/>
        </w:rPr>
        <w:tab/>
        <w:t>0.054*</w:t>
      </w:r>
      <w:r w:rsidRPr="00A42FBF">
        <w:rPr>
          <w:rFonts w:ascii="Calibri" w:hAnsi="Calibri" w:cs="Calibri"/>
        </w:rPr>
        <w:tab/>
        <w:t>0.008</w:t>
      </w:r>
      <w:r w:rsidRPr="00A42FBF">
        <w:rPr>
          <w:rFonts w:ascii="Calibri" w:hAnsi="Calibri" w:cs="Calibri"/>
        </w:rPr>
        <w:tab/>
        <w:t>-1.707*</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(0.040)</w:t>
      </w:r>
      <w:r w:rsidRPr="00A42FBF">
        <w:rPr>
          <w:rFonts w:ascii="Calibri" w:hAnsi="Calibri" w:cs="Calibri"/>
        </w:rPr>
        <w:tab/>
        <w:t>(0.032)</w:t>
      </w:r>
      <w:r w:rsidRPr="00A42FBF">
        <w:rPr>
          <w:rFonts w:ascii="Calibri" w:hAnsi="Calibri" w:cs="Calibri"/>
        </w:rPr>
        <w:tab/>
        <w:t>(0.045)</w:t>
      </w:r>
      <w:r w:rsidRPr="00A42FBF">
        <w:rPr>
          <w:rFonts w:ascii="Calibri" w:hAnsi="Calibri" w:cs="Calibri"/>
        </w:rPr>
        <w:tab/>
        <w:t>(0.987)</w:t>
      </w:r>
    </w:p>
    <w:p w:rsidR="00A42FBF" w:rsidRPr="00A42FBF" w:rsidRDefault="00A42FBF">
      <w:pPr>
        <w:pStyle w:val="PreformattedText"/>
        <w:rPr>
          <w:rFonts w:ascii="Calibri" w:hAnsi="Calibri" w:cs="Calibri"/>
        </w:rPr>
      </w:pPr>
      <w:r w:rsidRPr="00A42FBF">
        <w:rPr>
          <w:rFonts w:ascii="Calibri" w:hAnsi="Calibri" w:cs="Calibri"/>
        </w:rPr>
        <w:t>Log assets</w:t>
      </w:r>
      <w:r w:rsidRPr="00A42FBF">
        <w:rPr>
          <w:rFonts w:ascii="Calibri" w:hAnsi="Calibri" w:cs="Calibri"/>
        </w:rPr>
        <w:tab/>
        <w:t>0.279***</w:t>
      </w:r>
      <w:r w:rsidRPr="00A42FBF">
        <w:rPr>
          <w:rFonts w:ascii="Calibri" w:hAnsi="Calibri" w:cs="Calibri"/>
        </w:rPr>
        <w:tab/>
        <w:t>0.206***</w:t>
      </w:r>
      <w:r w:rsidRPr="00A42FBF">
        <w:rPr>
          <w:rFonts w:ascii="Calibri" w:hAnsi="Calibri" w:cs="Calibri"/>
        </w:rPr>
        <w:tab/>
        <w:t>0.276***</w:t>
      </w:r>
      <w:r w:rsidRPr="00A42FBF">
        <w:rPr>
          <w:rFonts w:ascii="Calibri" w:hAnsi="Calibri" w:cs="Calibri"/>
        </w:rPr>
        <w:tab/>
        <w:t>-1.002</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(0.075)</w:t>
      </w:r>
      <w:r w:rsidRPr="00A42FBF">
        <w:rPr>
          <w:rFonts w:ascii="Calibri" w:hAnsi="Calibri" w:cs="Calibri"/>
        </w:rPr>
        <w:tab/>
        <w:t>(0.070)</w:t>
      </w:r>
      <w:r w:rsidRPr="00A42FBF">
        <w:rPr>
          <w:rFonts w:ascii="Calibri" w:hAnsi="Calibri" w:cs="Calibri"/>
        </w:rPr>
        <w:tab/>
        <w:t>(0.076)</w:t>
      </w:r>
      <w:r w:rsidRPr="00A42FBF">
        <w:rPr>
          <w:rFonts w:ascii="Calibri" w:hAnsi="Calibri" w:cs="Calibri"/>
        </w:rPr>
        <w:tab/>
        <w:t>(1.368)</w:t>
      </w:r>
    </w:p>
    <w:p w:rsidR="00A42FBF" w:rsidRPr="00A42FBF" w:rsidRDefault="00A42FBF">
      <w:pPr>
        <w:pStyle w:val="PreformattedText"/>
        <w:rPr>
          <w:rFonts w:ascii="Calibri" w:hAnsi="Calibri" w:cs="Calibri"/>
        </w:rPr>
      </w:pPr>
      <w:r w:rsidRPr="00A42FBF">
        <w:rPr>
          <w:rFonts w:ascii="Calibri" w:hAnsi="Calibri" w:cs="Calibri"/>
        </w:rPr>
        <w:t>Year</w:t>
      </w:r>
      <w:r w:rsidRPr="00A42FBF">
        <w:rPr>
          <w:rFonts w:ascii="Calibri" w:hAnsi="Calibri" w:cs="Calibri"/>
        </w:rPr>
        <w:tab/>
        <w:t>-0.466***</w:t>
      </w:r>
      <w:r w:rsidRPr="00A42FBF">
        <w:rPr>
          <w:rFonts w:ascii="Calibri" w:hAnsi="Calibri" w:cs="Calibri"/>
        </w:rPr>
        <w:tab/>
        <w:t>-1.272***</w:t>
      </w:r>
      <w:r w:rsidRPr="00A42FBF">
        <w:rPr>
          <w:rFonts w:ascii="Calibri" w:hAnsi="Calibri" w:cs="Calibri"/>
        </w:rPr>
        <w:tab/>
        <w:t>-0.008</w:t>
      </w:r>
      <w:r w:rsidRPr="00A42FBF">
        <w:rPr>
          <w:rFonts w:ascii="Calibri" w:hAnsi="Calibri" w:cs="Calibri"/>
        </w:rPr>
        <w:tab/>
        <w:t>-0.484</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(0.107)</w:t>
      </w:r>
      <w:r w:rsidRPr="00A42FBF">
        <w:rPr>
          <w:rFonts w:ascii="Calibri" w:hAnsi="Calibri" w:cs="Calibri"/>
        </w:rPr>
        <w:tab/>
        <w:t>(0.231)</w:t>
      </w:r>
      <w:r w:rsidRPr="00A42FBF">
        <w:rPr>
          <w:rFonts w:ascii="Calibri" w:hAnsi="Calibri" w:cs="Calibri"/>
        </w:rPr>
        <w:tab/>
        <w:t>(0.065)</w:t>
      </w:r>
      <w:r w:rsidRPr="00A42FBF">
        <w:rPr>
          <w:rFonts w:ascii="Calibri" w:hAnsi="Calibri" w:cs="Calibri"/>
        </w:rPr>
        <w:tab/>
        <w:t>(2.212)</w:t>
      </w:r>
    </w:p>
    <w:p w:rsidR="00A42FBF" w:rsidRPr="00A42FBF" w:rsidRDefault="00A42FBF">
      <w:pPr>
        <w:pStyle w:val="PreformattedText"/>
        <w:rPr>
          <w:rFonts w:ascii="Calibri" w:hAnsi="Calibri" w:cs="Calibri"/>
        </w:rPr>
      </w:pPr>
      <w:r w:rsidRPr="00A42FBF">
        <w:rPr>
          <w:rFonts w:ascii="Calibri" w:hAnsi="Calibri" w:cs="Calibri"/>
        </w:rPr>
        <w:t>Constant</w:t>
      </w:r>
      <w:r w:rsidRPr="00A42FBF">
        <w:rPr>
          <w:rFonts w:ascii="Calibri" w:hAnsi="Calibri" w:cs="Calibri"/>
        </w:rPr>
        <w:tab/>
        <w:t>939.784***</w:t>
      </w:r>
      <w:r w:rsidRPr="00A42FBF">
        <w:rPr>
          <w:rFonts w:ascii="Calibri" w:hAnsi="Calibri" w:cs="Calibri"/>
        </w:rPr>
        <w:tab/>
        <w:t>2,564.468***</w:t>
      </w:r>
      <w:r w:rsidRPr="00A42FBF">
        <w:rPr>
          <w:rFonts w:ascii="Calibri" w:hAnsi="Calibri" w:cs="Calibri"/>
        </w:rPr>
        <w:tab/>
        <w:t>16.607</w:t>
      </w:r>
      <w:r w:rsidRPr="00A42FBF">
        <w:rPr>
          <w:rFonts w:ascii="Calibri" w:hAnsi="Calibri" w:cs="Calibri"/>
        </w:rPr>
        <w:tab/>
        <w:t>1,007.195</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(216.214)</w:t>
      </w:r>
      <w:r w:rsidRPr="00A42FBF">
        <w:rPr>
          <w:rFonts w:ascii="Calibri" w:hAnsi="Calibri" w:cs="Calibri"/>
        </w:rPr>
        <w:tab/>
        <w:t>(465.885)</w:t>
      </w:r>
      <w:r w:rsidRPr="00A42FBF">
        <w:rPr>
          <w:rFonts w:ascii="Calibri" w:hAnsi="Calibri" w:cs="Calibri"/>
        </w:rPr>
        <w:tab/>
        <w:t>(130.628)</w:t>
      </w:r>
      <w:r w:rsidRPr="00A42FBF">
        <w:rPr>
          <w:rFonts w:ascii="Calibri" w:hAnsi="Calibri" w:cs="Calibri"/>
        </w:rPr>
        <w:tab/>
        <w:t>(4,454.759)</w:t>
      </w:r>
    </w:p>
    <w:p w:rsidR="00A42FBF" w:rsidRPr="00A42FBF" w:rsidRDefault="00A42FBF">
      <w:pPr>
        <w:pStyle w:val="PreformattedText"/>
        <w:rPr>
          <w:rFonts w:ascii="Calibri" w:hAnsi="Calibri" w:cs="Calibri"/>
        </w:rPr>
      </w:pPr>
      <w:r w:rsidRPr="00A42FBF">
        <w:rPr>
          <w:rFonts w:ascii="Calibri" w:hAnsi="Calibri" w:cs="Calibri"/>
        </w:rPr>
        <w:t>Wald chi2</w:t>
      </w:r>
      <w:r w:rsidRPr="00A42FBF">
        <w:rPr>
          <w:rFonts w:ascii="Calibri" w:hAnsi="Calibri" w:cs="Calibri"/>
        </w:rPr>
        <w:tab/>
        <w:t>98.71***</w:t>
      </w:r>
      <w:r w:rsidRPr="00A42FBF">
        <w:rPr>
          <w:rFonts w:ascii="Calibri" w:hAnsi="Calibri" w:cs="Calibri"/>
        </w:rPr>
        <w:tab/>
        <w:t>21.26***</w:t>
      </w:r>
      <w:r w:rsidRPr="00A42FBF">
        <w:rPr>
          <w:rFonts w:ascii="Calibri" w:hAnsi="Calibri" w:cs="Calibri"/>
        </w:rPr>
        <w:tab/>
        <w:t>154.49***</w:t>
      </w:r>
      <w:r w:rsidRPr="00A42FBF">
        <w:rPr>
          <w:rFonts w:ascii="Calibri" w:hAnsi="Calibri" w:cs="Calibri"/>
        </w:rPr>
        <w:tab/>
        <w:t>75.73***</w:t>
      </w:r>
    </w:p>
    <w:p w:rsidR="00A42FBF" w:rsidRPr="00A42FBF" w:rsidRDefault="00A42FBF">
      <w:pPr>
        <w:pStyle w:val="PreformattedText"/>
        <w:rPr>
          <w:rFonts w:ascii="Calibri" w:hAnsi="Calibri" w:cs="Calibri"/>
        </w:rPr>
      </w:pPr>
      <w:r w:rsidRPr="00A42FBF">
        <w:rPr>
          <w:rFonts w:ascii="Calibri" w:hAnsi="Calibri" w:cs="Calibri"/>
        </w:rPr>
        <w:t>R2</w:t>
      </w:r>
      <w:r w:rsidRPr="00A42FBF">
        <w:rPr>
          <w:rFonts w:ascii="Calibri" w:hAnsi="Calibri" w:cs="Calibri"/>
        </w:rPr>
        <w:tab/>
        <w:t>0.21</w:t>
      </w:r>
      <w:r w:rsidRPr="00A42FBF">
        <w:rPr>
          <w:rFonts w:ascii="Calibri" w:hAnsi="Calibri" w:cs="Calibri"/>
        </w:rPr>
        <w:tab/>
        <w:t>0.30</w:t>
      </w:r>
      <w:r w:rsidRPr="00A42FBF">
        <w:rPr>
          <w:rFonts w:ascii="Calibri" w:hAnsi="Calibri" w:cs="Calibri"/>
        </w:rPr>
        <w:tab/>
        <w:t>0.27</w:t>
      </w:r>
      <w:r w:rsidRPr="00A42FBF">
        <w:rPr>
          <w:rFonts w:ascii="Calibri" w:hAnsi="Calibri" w:cs="Calibri"/>
        </w:rPr>
        <w:tab/>
        <w:t>0.19</w:t>
      </w:r>
    </w:p>
    <w:p w:rsidR="00A42FBF" w:rsidRPr="00A42FBF" w:rsidRDefault="00A42FBF">
      <w:pPr>
        <w:pStyle w:val="PreformattedText"/>
        <w:rPr>
          <w:rFonts w:ascii="Calibri" w:hAnsi="Calibri" w:cs="Calibri"/>
        </w:rPr>
      </w:pPr>
      <w:r w:rsidRPr="00A42FBF">
        <w:rPr>
          <w:rFonts w:ascii="Calibri" w:hAnsi="Calibri" w:cs="Calibri"/>
        </w:rPr>
        <w:t>Hausman test</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r w:rsidRPr="00A42FBF">
        <w:rPr>
          <w:rFonts w:ascii="Calibri" w:hAnsi="Calibri" w:cs="Calibri"/>
        </w:rPr>
        <w:tab/>
        <w:t xml:space="preserve"> </w:t>
      </w:r>
    </w:p>
    <w:p w:rsidR="00A42FBF" w:rsidRPr="00A42FBF" w:rsidRDefault="00A42FBF">
      <w:pPr>
        <w:pStyle w:val="PreformattedText"/>
        <w:rPr>
          <w:rFonts w:ascii="Calibri" w:hAnsi="Calibri" w:cs="Calibri"/>
        </w:rPr>
      </w:pPr>
      <w:r w:rsidRPr="00A42FBF">
        <w:rPr>
          <w:rFonts w:ascii="Calibri" w:hAnsi="Calibri" w:cs="Calibri"/>
        </w:rPr>
        <w:t>χ2(4)</w:t>
      </w:r>
      <w:r w:rsidRPr="00A42FBF">
        <w:rPr>
          <w:rFonts w:ascii="Calibri" w:hAnsi="Calibri" w:cs="Calibri"/>
        </w:rPr>
        <w:tab/>
        <w:t>7.17</w:t>
      </w:r>
      <w:r w:rsidRPr="00A42FBF">
        <w:rPr>
          <w:rFonts w:ascii="Calibri" w:hAnsi="Calibri" w:cs="Calibri"/>
        </w:rPr>
        <w:tab/>
        <w:t>7.46</w:t>
      </w:r>
      <w:r w:rsidRPr="00A42FBF">
        <w:rPr>
          <w:rFonts w:ascii="Calibri" w:hAnsi="Calibri" w:cs="Calibri"/>
        </w:rPr>
        <w:tab/>
        <w:t>2.44</w:t>
      </w:r>
      <w:r w:rsidRPr="00A42FBF">
        <w:rPr>
          <w:rFonts w:ascii="Calibri" w:hAnsi="Calibri" w:cs="Calibri"/>
        </w:rPr>
        <w:tab/>
        <w:t>4.03</w:t>
      </w:r>
    </w:p>
    <w:p w:rsidR="00A42FBF" w:rsidRPr="00A42FBF" w:rsidRDefault="00A42FBF">
      <w:pPr>
        <w:pStyle w:val="PreformattedText"/>
        <w:rPr>
          <w:rFonts w:ascii="Calibri" w:hAnsi="Calibri" w:cs="Calibri"/>
        </w:rPr>
      </w:pPr>
      <w:r w:rsidRPr="00A42FBF">
        <w:rPr>
          <w:rFonts w:ascii="Calibri" w:hAnsi="Calibri" w:cs="Calibri"/>
        </w:rPr>
        <w:t>Observations</w:t>
      </w:r>
      <w:r w:rsidRPr="00A42FBF">
        <w:rPr>
          <w:rFonts w:ascii="Calibri" w:hAnsi="Calibri" w:cs="Calibri"/>
        </w:rPr>
        <w:tab/>
        <w:t>422</w:t>
      </w:r>
      <w:r w:rsidRPr="00A42FBF">
        <w:rPr>
          <w:rFonts w:ascii="Calibri" w:hAnsi="Calibri" w:cs="Calibri"/>
        </w:rPr>
        <w:tab/>
        <w:t>422</w:t>
      </w:r>
      <w:r w:rsidRPr="00A42FBF">
        <w:rPr>
          <w:rFonts w:ascii="Calibri" w:hAnsi="Calibri" w:cs="Calibri"/>
        </w:rPr>
        <w:tab/>
        <w:t>422</w:t>
      </w:r>
      <w:r w:rsidRPr="00A42FBF">
        <w:rPr>
          <w:rFonts w:ascii="Calibri" w:hAnsi="Calibri" w:cs="Calibri"/>
        </w:rPr>
        <w:tab/>
        <w:t>422</w:t>
      </w:r>
    </w:p>
    <w:p w:rsidR="00A42FBF" w:rsidRPr="00A42FBF" w:rsidRDefault="00A42FBF">
      <w:pPr>
        <w:pStyle w:val="PreformattedText"/>
        <w:rPr>
          <w:rFonts w:ascii="Calibri" w:hAnsi="Calibri" w:cs="Calibri"/>
        </w:rPr>
      </w:pPr>
      <w:r w:rsidRPr="00A42FBF">
        <w:rPr>
          <w:rFonts w:ascii="Calibri" w:hAnsi="Calibri" w:cs="Calibri"/>
        </w:rPr>
        <w:t>Number of id</w:t>
      </w:r>
      <w:r w:rsidRPr="00A42FBF">
        <w:rPr>
          <w:rFonts w:ascii="Calibri" w:hAnsi="Calibri" w:cs="Calibri"/>
        </w:rPr>
        <w:tab/>
        <w:t>211</w:t>
      </w:r>
      <w:r w:rsidRPr="00A42FBF">
        <w:rPr>
          <w:rFonts w:ascii="Calibri" w:hAnsi="Calibri" w:cs="Calibri"/>
        </w:rPr>
        <w:tab/>
        <w:t>211</w:t>
      </w:r>
      <w:r w:rsidRPr="00A42FBF">
        <w:rPr>
          <w:rFonts w:ascii="Calibri" w:hAnsi="Calibri" w:cs="Calibri"/>
        </w:rPr>
        <w:tab/>
        <w:t>211</w:t>
      </w:r>
      <w:r w:rsidRPr="00A42FBF">
        <w:rPr>
          <w:rFonts w:ascii="Calibri" w:hAnsi="Calibri" w:cs="Calibri"/>
        </w:rPr>
        <w:tab/>
        <w:t>211</w:t>
      </w:r>
    </w:p>
    <w:p w:rsidR="00A42FBF" w:rsidRPr="00A42FBF" w:rsidRDefault="00A42FBF">
      <w:pPr>
        <w:pStyle w:val="PreformattedText"/>
        <w:rPr>
          <w:rFonts w:ascii="Calibri" w:hAnsi="Calibri" w:cs="Calibri"/>
        </w:rPr>
      </w:pPr>
      <w:r w:rsidRPr="00A42FBF">
        <w:rPr>
          <w:rFonts w:ascii="Calibri" w:hAnsi="Calibri" w:cs="Calibri"/>
        </w:rPr>
        <w:t>Note: Robust standard errors in parentheses clustered at household level. ***p &lt; .01, **p &lt; .05, *p &lt; .10.</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The random effect model is proposed in the following form:</w:t>
      </w:r>
    </w:p>
    <w:p w:rsidR="00A42FBF" w:rsidRPr="00A42FBF" w:rsidRDefault="00A42FBF">
      <w:pPr>
        <w:pStyle w:val="PreformattedText"/>
        <w:rPr>
          <w:rFonts w:ascii="Calibri" w:hAnsi="Calibri" w:cs="Calibri"/>
        </w:rPr>
      </w:pPr>
      <w:r w:rsidRPr="00A42FBF">
        <w:rPr>
          <w:rFonts w:ascii="Calibri" w:hAnsi="Calibri" w:cs="Calibri"/>
        </w:rPr>
        <w:t>(1)</w:t>
      </w:r>
    </w:p>
    <w:p w:rsidR="00A42FBF" w:rsidRPr="00A42FBF" w:rsidRDefault="00A42FBF">
      <w:pPr>
        <w:pStyle w:val="PreformattedText"/>
        <w:rPr>
          <w:rFonts w:ascii="Calibri" w:hAnsi="Calibri" w:cs="Calibri"/>
        </w:rPr>
      </w:pPr>
      <w:r w:rsidRPr="00A42FBF">
        <w:rPr>
          <w:rFonts w:ascii="Calibri" w:hAnsi="Calibri" w:cs="Calibri"/>
        </w:rPr>
        <w:t xml:space="preserve">Where Yit denotes an outcome variable for a client i at the time t, M is a dummy for a monthly repayment schedule and F is the dummy for a flexible repayment schedule, X is a vector of the borrower’s individual and household characteristics such as age, education, condition of the house, size of the household, the value of assets and caste. Ui is an household-specific unobservable effect, </w:t>
      </w:r>
    </w:p>
    <w:p w:rsidR="00A42FBF" w:rsidRPr="00A42FBF" w:rsidRDefault="00A42FBF">
      <w:pPr>
        <w:pStyle w:val="PreformattedText"/>
        <w:rPr>
          <w:rFonts w:ascii="Calibri" w:hAnsi="Calibri" w:cs="Calibri"/>
        </w:rPr>
      </w:pPr>
      <w:r w:rsidRPr="00A42FBF">
        <w:rPr>
          <w:rFonts w:ascii="Calibri" w:hAnsi="Calibri" w:cs="Calibri"/>
        </w:rPr>
        <w:t>itis an iid error term.</w:t>
      </w:r>
    </w:p>
    <w:p w:rsidR="00A42FBF" w:rsidRPr="00A42FBF" w:rsidRDefault="00A42FBF">
      <w:pPr>
        <w:pStyle w:val="PreformattedText"/>
        <w:rPr>
          <w:rFonts w:ascii="Calibri" w:hAnsi="Calibri" w:cs="Calibri"/>
        </w:rPr>
      </w:pPr>
      <w:r w:rsidRPr="00A42FBF">
        <w:rPr>
          <w:rFonts w:ascii="Calibri" w:hAnsi="Calibri" w:cs="Calibri"/>
        </w:rPr>
        <w:t>Parallel to the quantitative analysis, a series of interviews were carried out with 28 women5 (10 participants from weekly, 10 participants from monthly and eight from flexible group), who were randomly selected from the survey sample.6 The questions relating to client’s reasons for joining the lender, their feedback (pros and cons) of the lending product, satisfaction with the lending terms, and effect of the product on client’s business were asked. In terms of analysing the information in the interviews, transcripts and notes were first coded into categories. For example, comments on the level of investment were grouped together. Similarly, other categories were formed—income, loan amount, consumption and other relevant information. This helped us to understand the differences in the viewpoints of participants between and within various repayment groups on how the repayment structure is affecting the above categories.</w:t>
      </w:r>
    </w:p>
    <w:p w:rsidR="00A42FBF" w:rsidRPr="00A42FBF" w:rsidRDefault="00A42FBF">
      <w:pPr>
        <w:pStyle w:val="PreformattedText"/>
        <w:rPr>
          <w:rFonts w:ascii="Calibri" w:hAnsi="Calibri" w:cs="Calibri"/>
        </w:rPr>
      </w:pPr>
      <w:r w:rsidRPr="00A42FBF">
        <w:rPr>
          <w:rFonts w:ascii="Calibri" w:hAnsi="Calibri" w:cs="Calibri"/>
        </w:rPr>
        <w:t>Endogeneity</w:t>
      </w:r>
    </w:p>
    <w:p w:rsidR="00A42FBF" w:rsidRPr="00A42FBF" w:rsidRDefault="00A42FBF">
      <w:pPr>
        <w:pStyle w:val="PreformattedText"/>
        <w:rPr>
          <w:rFonts w:ascii="Calibri" w:hAnsi="Calibri" w:cs="Calibri"/>
        </w:rPr>
      </w:pPr>
      <w:r w:rsidRPr="00A42FBF">
        <w:rPr>
          <w:rFonts w:ascii="Calibri" w:hAnsi="Calibri" w:cs="Calibri"/>
        </w:rPr>
        <w:t xml:space="preserve">The choice of repayment structure was exogenous for both the MFIs and the borrowers. All three MFIs offer the same </w:t>
      </w:r>
      <w:r w:rsidRPr="00A42FBF">
        <w:rPr>
          <w:rFonts w:ascii="Calibri" w:hAnsi="Calibri" w:cs="Calibri"/>
        </w:rPr>
        <w:lastRenderedPageBreak/>
        <w:t>repayment structure and loan products regardless of the region they operate in, implying that the repayment scheme has no relationship with the location or the borrowers’ characteristics. The borrowers of MFIs are indifferent to the repayment structure, which is verified using a probit model (see Table 4) on the probability of participation in any of the repayment structures at the first round. We find MFI borrowers’ characteristics (except being from general caste significant only at 10 per cent) have no influence on the participation in either monthly or weekly. Hence, it can be argued that neither the MFIs nor their borrowers chose this scheme considering the borrowers’ characteristics in the area. However, higher educated clients and those who belong to general castes are more likely to participate in flexible repaying lending giving arise to the problem of self-selection. Our qualitative enquiries suggest that the clients felt indifferent to the credit repayment structure, and simply getting a loan was the most important factor in joining the MFI or other lenders. Most of the clients of MFIs were introduced by their friends or joined because their friends were already members. Prospective clients first express their interest in getting a loan, then a loan officer goes to the client’s house and evaluates if the client fulfils all the criteria for the loan. If the client agrees to all the loan conditions and has a guarantor, a contract is signed between MFI and the client.</w:t>
      </w:r>
    </w:p>
    <w:p w:rsidR="00A42FBF" w:rsidRPr="00A42FBF" w:rsidRDefault="00A42FBF">
      <w:pPr>
        <w:pStyle w:val="PreformattedText"/>
        <w:rPr>
          <w:rFonts w:ascii="Calibri" w:hAnsi="Calibri" w:cs="Calibri"/>
        </w:rPr>
      </w:pPr>
      <w:r w:rsidRPr="00A42FBF">
        <w:rPr>
          <w:rFonts w:ascii="Calibri" w:hAnsi="Calibri" w:cs="Calibri"/>
        </w:rPr>
        <w:t>Table 4. Probit Model for Participation in the Following Repayment Structures.</w:t>
      </w:r>
    </w:p>
    <w:p w:rsidR="00A42FBF" w:rsidRPr="00A42FBF" w:rsidRDefault="00A42FBF">
      <w:pPr>
        <w:pStyle w:val="PreformattedText"/>
        <w:rPr>
          <w:rFonts w:ascii="Calibri" w:hAnsi="Calibri" w:cs="Calibri"/>
        </w:rPr>
      </w:pPr>
      <w:r w:rsidRPr="00A42FBF">
        <w:rPr>
          <w:rFonts w:ascii="Calibri" w:hAnsi="Calibri" w:cs="Calibri"/>
        </w:rPr>
        <w:t>Variables</w:t>
      </w:r>
      <w:r w:rsidRPr="00A42FBF">
        <w:rPr>
          <w:rFonts w:ascii="Calibri" w:hAnsi="Calibri" w:cs="Calibri"/>
        </w:rPr>
        <w:tab/>
        <w:t>Weekly(1)</w:t>
      </w:r>
      <w:r w:rsidRPr="00A42FBF">
        <w:rPr>
          <w:rFonts w:ascii="Calibri" w:hAnsi="Calibri" w:cs="Calibri"/>
        </w:rPr>
        <w:tab/>
        <w:t>Monthly(2)</w:t>
      </w:r>
      <w:r w:rsidRPr="00A42FBF">
        <w:rPr>
          <w:rFonts w:ascii="Calibri" w:hAnsi="Calibri" w:cs="Calibri"/>
        </w:rPr>
        <w:tab/>
        <w:t>Flexible(3)</w:t>
      </w:r>
    </w:p>
    <w:p w:rsidR="00A42FBF" w:rsidRPr="00A42FBF" w:rsidRDefault="00A42FBF">
      <w:pPr>
        <w:pStyle w:val="PreformattedText"/>
        <w:rPr>
          <w:rFonts w:ascii="Calibri" w:hAnsi="Calibri" w:cs="Calibri"/>
        </w:rPr>
      </w:pPr>
      <w:r w:rsidRPr="00A42FBF">
        <w:rPr>
          <w:rFonts w:ascii="Calibri" w:hAnsi="Calibri" w:cs="Calibri"/>
        </w:rPr>
        <w:t>Age</w:t>
      </w:r>
      <w:r w:rsidRPr="00A42FBF">
        <w:rPr>
          <w:rFonts w:ascii="Calibri" w:hAnsi="Calibri" w:cs="Calibri"/>
        </w:rPr>
        <w:tab/>
        <w:t>0.009</w:t>
      </w:r>
      <w:r w:rsidRPr="00A42FBF">
        <w:rPr>
          <w:rFonts w:ascii="Calibri" w:hAnsi="Calibri" w:cs="Calibri"/>
        </w:rPr>
        <w:tab/>
        <w:t>-0.014</w:t>
      </w:r>
      <w:r w:rsidRPr="00A42FBF">
        <w:rPr>
          <w:rFonts w:ascii="Calibri" w:hAnsi="Calibri" w:cs="Calibri"/>
        </w:rPr>
        <w:tab/>
        <w:t>0.008</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(0.019)</w:t>
      </w:r>
      <w:r w:rsidRPr="00A42FBF">
        <w:rPr>
          <w:rFonts w:ascii="Calibri" w:hAnsi="Calibri" w:cs="Calibri"/>
        </w:rPr>
        <w:tab/>
        <w:t>(0.021)</w:t>
      </w:r>
      <w:r w:rsidRPr="00A42FBF">
        <w:rPr>
          <w:rFonts w:ascii="Calibri" w:hAnsi="Calibri" w:cs="Calibri"/>
        </w:rPr>
        <w:tab/>
        <w:t>(0.023)</w:t>
      </w:r>
    </w:p>
    <w:p w:rsidR="00A42FBF" w:rsidRPr="00A42FBF" w:rsidRDefault="00A42FBF">
      <w:pPr>
        <w:pStyle w:val="PreformattedText"/>
        <w:rPr>
          <w:rFonts w:ascii="Calibri" w:hAnsi="Calibri" w:cs="Calibri"/>
        </w:rPr>
      </w:pPr>
      <w:r w:rsidRPr="00A42FBF">
        <w:rPr>
          <w:rFonts w:ascii="Calibri" w:hAnsi="Calibri" w:cs="Calibri"/>
        </w:rPr>
        <w:t>Education years</w:t>
      </w:r>
      <w:r w:rsidRPr="00A42FBF">
        <w:rPr>
          <w:rFonts w:ascii="Calibri" w:hAnsi="Calibri" w:cs="Calibri"/>
        </w:rPr>
        <w:tab/>
        <w:t>-0.027</w:t>
      </w:r>
      <w:r w:rsidRPr="00A42FBF">
        <w:rPr>
          <w:rFonts w:ascii="Calibri" w:hAnsi="Calibri" w:cs="Calibri"/>
        </w:rPr>
        <w:tab/>
        <w:t>-0.038</w:t>
      </w:r>
      <w:r w:rsidRPr="00A42FBF">
        <w:rPr>
          <w:rFonts w:ascii="Calibri" w:hAnsi="Calibri" w:cs="Calibri"/>
        </w:rPr>
        <w:tab/>
        <w:t>0.097***</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(0.030)</w:t>
      </w:r>
      <w:r w:rsidRPr="00A42FBF">
        <w:rPr>
          <w:rFonts w:ascii="Calibri" w:hAnsi="Calibri" w:cs="Calibri"/>
        </w:rPr>
        <w:tab/>
        <w:t>(0.032)</w:t>
      </w:r>
      <w:r w:rsidRPr="00A42FBF">
        <w:rPr>
          <w:rFonts w:ascii="Calibri" w:hAnsi="Calibri" w:cs="Calibri"/>
        </w:rPr>
        <w:tab/>
        <w:t>(0.038)</w:t>
      </w:r>
    </w:p>
    <w:p w:rsidR="00A42FBF" w:rsidRPr="00A42FBF" w:rsidRDefault="00A42FBF">
      <w:pPr>
        <w:pStyle w:val="PreformattedText"/>
        <w:rPr>
          <w:rFonts w:ascii="Calibri" w:hAnsi="Calibri" w:cs="Calibri"/>
        </w:rPr>
      </w:pPr>
      <w:r w:rsidRPr="00A42FBF">
        <w:rPr>
          <w:rFonts w:ascii="Calibri" w:hAnsi="Calibri" w:cs="Calibri"/>
        </w:rPr>
        <w:t>Size of the household</w:t>
      </w:r>
      <w:r w:rsidRPr="00A42FBF">
        <w:rPr>
          <w:rFonts w:ascii="Calibri" w:hAnsi="Calibri" w:cs="Calibri"/>
        </w:rPr>
        <w:tab/>
        <w:t>0.048</w:t>
      </w:r>
      <w:r w:rsidRPr="00A42FBF">
        <w:rPr>
          <w:rFonts w:ascii="Calibri" w:hAnsi="Calibri" w:cs="Calibri"/>
        </w:rPr>
        <w:tab/>
        <w:t>0.058</w:t>
      </w:r>
      <w:r w:rsidRPr="00A42FBF">
        <w:rPr>
          <w:rFonts w:ascii="Calibri" w:hAnsi="Calibri" w:cs="Calibri"/>
        </w:rPr>
        <w:tab/>
        <w:t>-0.197</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(0.117)</w:t>
      </w:r>
      <w:r w:rsidRPr="00A42FBF">
        <w:rPr>
          <w:rFonts w:ascii="Calibri" w:hAnsi="Calibri" w:cs="Calibri"/>
        </w:rPr>
        <w:tab/>
        <w:t>(0.122)</w:t>
      </w:r>
      <w:r w:rsidRPr="00A42FBF">
        <w:rPr>
          <w:rFonts w:ascii="Calibri" w:hAnsi="Calibri" w:cs="Calibri"/>
        </w:rPr>
        <w:tab/>
        <w:t>(0.146)</w:t>
      </w:r>
    </w:p>
    <w:p w:rsidR="00A42FBF" w:rsidRPr="00A42FBF" w:rsidRDefault="00A42FBF">
      <w:pPr>
        <w:pStyle w:val="PreformattedText"/>
        <w:rPr>
          <w:rFonts w:ascii="Calibri" w:hAnsi="Calibri" w:cs="Calibri"/>
        </w:rPr>
      </w:pPr>
      <w:r w:rsidRPr="00A42FBF">
        <w:rPr>
          <w:rFonts w:ascii="Calibri" w:hAnsi="Calibri" w:cs="Calibri"/>
        </w:rPr>
        <w:t>House quality</w:t>
      </w:r>
      <w:r w:rsidRPr="00A42FBF">
        <w:rPr>
          <w:rFonts w:ascii="Calibri" w:hAnsi="Calibri" w:cs="Calibri"/>
        </w:rPr>
        <w:tab/>
        <w:t>-0.138</w:t>
      </w:r>
      <w:r w:rsidRPr="00A42FBF">
        <w:rPr>
          <w:rFonts w:ascii="Calibri" w:hAnsi="Calibri" w:cs="Calibri"/>
        </w:rPr>
        <w:tab/>
        <w:t>-0.109</w:t>
      </w:r>
      <w:r w:rsidRPr="00A42FBF">
        <w:rPr>
          <w:rFonts w:ascii="Calibri" w:hAnsi="Calibri" w:cs="Calibri"/>
        </w:rPr>
        <w:tab/>
        <w:t>0.331</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(0.185)</w:t>
      </w:r>
      <w:r w:rsidRPr="00A42FBF">
        <w:rPr>
          <w:rFonts w:ascii="Calibri" w:hAnsi="Calibri" w:cs="Calibri"/>
        </w:rPr>
        <w:tab/>
        <w:t>(0.195)</w:t>
      </w:r>
      <w:r w:rsidRPr="00A42FBF">
        <w:rPr>
          <w:rFonts w:ascii="Calibri" w:hAnsi="Calibri" w:cs="Calibri"/>
        </w:rPr>
        <w:tab/>
        <w:t>(0.219)</w:t>
      </w:r>
    </w:p>
    <w:p w:rsidR="00A42FBF" w:rsidRPr="00A42FBF" w:rsidRDefault="00A42FBF">
      <w:pPr>
        <w:pStyle w:val="PreformattedText"/>
        <w:rPr>
          <w:rFonts w:ascii="Calibri" w:hAnsi="Calibri" w:cs="Calibri"/>
        </w:rPr>
      </w:pPr>
      <w:r w:rsidRPr="00A42FBF">
        <w:rPr>
          <w:rFonts w:ascii="Calibri" w:hAnsi="Calibri" w:cs="Calibri"/>
        </w:rPr>
        <w:t>General caste</w:t>
      </w:r>
      <w:r w:rsidRPr="00A42FBF">
        <w:rPr>
          <w:rFonts w:ascii="Calibri" w:hAnsi="Calibri" w:cs="Calibri"/>
        </w:rPr>
        <w:tab/>
        <w:t>-0.087</w:t>
      </w:r>
      <w:r w:rsidRPr="00A42FBF">
        <w:rPr>
          <w:rFonts w:ascii="Calibri" w:hAnsi="Calibri" w:cs="Calibri"/>
        </w:rPr>
        <w:tab/>
        <w:t>-0.497*</w:t>
      </w:r>
      <w:r w:rsidRPr="00A42FBF">
        <w:rPr>
          <w:rFonts w:ascii="Calibri" w:hAnsi="Calibri" w:cs="Calibri"/>
        </w:rPr>
        <w:tab/>
        <w:t>0.673**</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(0.245)</w:t>
      </w:r>
      <w:r w:rsidRPr="00A42FBF">
        <w:rPr>
          <w:rFonts w:ascii="Calibri" w:hAnsi="Calibri" w:cs="Calibri"/>
        </w:rPr>
        <w:tab/>
        <w:t>(0.264)</w:t>
      </w:r>
      <w:r w:rsidRPr="00A42FBF">
        <w:rPr>
          <w:rFonts w:ascii="Calibri" w:hAnsi="Calibri" w:cs="Calibri"/>
        </w:rPr>
        <w:tab/>
        <w:t>(0.281)</w:t>
      </w:r>
    </w:p>
    <w:p w:rsidR="00A42FBF" w:rsidRPr="00A42FBF" w:rsidRDefault="00A42FBF">
      <w:pPr>
        <w:pStyle w:val="PreformattedText"/>
        <w:rPr>
          <w:rFonts w:ascii="Calibri" w:hAnsi="Calibri" w:cs="Calibri"/>
        </w:rPr>
      </w:pPr>
      <w:r w:rsidRPr="00A42FBF">
        <w:rPr>
          <w:rFonts w:ascii="Calibri" w:hAnsi="Calibri" w:cs="Calibri"/>
        </w:rPr>
        <w:t>SC/ST</w:t>
      </w:r>
      <w:r w:rsidRPr="00A42FBF">
        <w:rPr>
          <w:rFonts w:ascii="Calibri" w:hAnsi="Calibri" w:cs="Calibri"/>
        </w:rPr>
        <w:tab/>
        <w:t>0.082</w:t>
      </w:r>
      <w:r w:rsidRPr="00A42FBF">
        <w:rPr>
          <w:rFonts w:ascii="Calibri" w:hAnsi="Calibri" w:cs="Calibri"/>
        </w:rPr>
        <w:tab/>
        <w:t>-0.164</w:t>
      </w:r>
      <w:r w:rsidRPr="00A42FBF">
        <w:rPr>
          <w:rFonts w:ascii="Calibri" w:hAnsi="Calibri" w:cs="Calibri"/>
        </w:rPr>
        <w:tab/>
        <w:t>0.147</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(0.208)</w:t>
      </w:r>
      <w:r w:rsidRPr="00A42FBF">
        <w:rPr>
          <w:rFonts w:ascii="Calibri" w:hAnsi="Calibri" w:cs="Calibri"/>
        </w:rPr>
        <w:tab/>
        <w:t>(0.214)</w:t>
      </w:r>
      <w:r w:rsidRPr="00A42FBF">
        <w:rPr>
          <w:rFonts w:ascii="Calibri" w:hAnsi="Calibri" w:cs="Calibri"/>
        </w:rPr>
        <w:tab/>
        <w:t>(0.255)</w:t>
      </w:r>
    </w:p>
    <w:p w:rsidR="00A42FBF" w:rsidRPr="00A42FBF" w:rsidRDefault="00A42FBF">
      <w:pPr>
        <w:pStyle w:val="PreformattedText"/>
        <w:rPr>
          <w:rFonts w:ascii="Calibri" w:hAnsi="Calibri" w:cs="Calibri"/>
        </w:rPr>
      </w:pPr>
      <w:r w:rsidRPr="00A42FBF">
        <w:rPr>
          <w:rFonts w:ascii="Calibri" w:hAnsi="Calibri" w:cs="Calibri"/>
        </w:rPr>
        <w:t>Constant</w:t>
      </w:r>
      <w:r w:rsidRPr="00A42FBF">
        <w:rPr>
          <w:rFonts w:ascii="Calibri" w:hAnsi="Calibri" w:cs="Calibri"/>
        </w:rPr>
        <w:tab/>
        <w:t>-0.376</w:t>
      </w:r>
      <w:r w:rsidRPr="00A42FBF">
        <w:rPr>
          <w:rFonts w:ascii="Calibri" w:hAnsi="Calibri" w:cs="Calibri"/>
        </w:rPr>
        <w:tab/>
        <w:t>0.135</w:t>
      </w:r>
      <w:r w:rsidRPr="00A42FBF">
        <w:rPr>
          <w:rFonts w:ascii="Calibri" w:hAnsi="Calibri" w:cs="Calibri"/>
        </w:rPr>
        <w:tab/>
        <w:t>-1.091</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(0.843)</w:t>
      </w:r>
      <w:r w:rsidRPr="00A42FBF">
        <w:rPr>
          <w:rFonts w:ascii="Calibri" w:hAnsi="Calibri" w:cs="Calibri"/>
        </w:rPr>
        <w:tab/>
        <w:t>(0.888)</w:t>
      </w:r>
      <w:r w:rsidRPr="00A42FBF">
        <w:rPr>
          <w:rFonts w:ascii="Calibri" w:hAnsi="Calibri" w:cs="Calibri"/>
        </w:rPr>
        <w:tab/>
        <w:t>(0.982)</w:t>
      </w:r>
    </w:p>
    <w:p w:rsidR="00A42FBF" w:rsidRPr="00A42FBF" w:rsidRDefault="00A42FBF">
      <w:pPr>
        <w:pStyle w:val="PreformattedText"/>
        <w:rPr>
          <w:rFonts w:ascii="Calibri" w:hAnsi="Calibri" w:cs="Calibri"/>
        </w:rPr>
      </w:pPr>
      <w:r w:rsidRPr="00A42FBF">
        <w:rPr>
          <w:rFonts w:ascii="Calibri" w:hAnsi="Calibri" w:cs="Calibri"/>
        </w:rPr>
        <w:t>Observations</w:t>
      </w:r>
      <w:r w:rsidRPr="00A42FBF">
        <w:rPr>
          <w:rFonts w:ascii="Calibri" w:hAnsi="Calibri" w:cs="Calibri"/>
        </w:rPr>
        <w:tab/>
        <w:t>211</w:t>
      </w:r>
      <w:r w:rsidRPr="00A42FBF">
        <w:rPr>
          <w:rFonts w:ascii="Calibri" w:hAnsi="Calibri" w:cs="Calibri"/>
        </w:rPr>
        <w:tab/>
        <w:t>211</w:t>
      </w:r>
      <w:r w:rsidRPr="00A42FBF">
        <w:rPr>
          <w:rFonts w:ascii="Calibri" w:hAnsi="Calibri" w:cs="Calibri"/>
        </w:rPr>
        <w:tab/>
        <w:t>211</w:t>
      </w:r>
    </w:p>
    <w:p w:rsidR="00A42FBF" w:rsidRPr="00A42FBF" w:rsidRDefault="00A42FBF">
      <w:pPr>
        <w:pStyle w:val="PreformattedText"/>
        <w:rPr>
          <w:rFonts w:ascii="Calibri" w:hAnsi="Calibri" w:cs="Calibri"/>
        </w:rPr>
      </w:pPr>
      <w:r w:rsidRPr="00A42FBF">
        <w:rPr>
          <w:rFonts w:ascii="Calibri" w:hAnsi="Calibri" w:cs="Calibri"/>
        </w:rPr>
        <w:t>Note: Standard errors in parentheses. ***p &lt; .01, **p &lt; .05, *p &lt; .1. The dependent variable is 1 if the client is paying weekly (Column 1), monthly (Column 2) and flexible (Column 3).</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V. Results</w:t>
      </w:r>
    </w:p>
    <w:p w:rsidR="00A42FBF" w:rsidRPr="00A42FBF" w:rsidRDefault="00A42FBF">
      <w:pPr>
        <w:pStyle w:val="PreformattedText"/>
        <w:rPr>
          <w:rFonts w:ascii="Calibri" w:hAnsi="Calibri" w:cs="Calibri"/>
        </w:rPr>
      </w:pPr>
      <w:r w:rsidRPr="00A42FBF">
        <w:rPr>
          <w:rFonts w:ascii="Calibri" w:hAnsi="Calibri" w:cs="Calibri"/>
        </w:rPr>
        <w:t>The results show that the client’s investment behaviour is sensitive to the design of debt contracts. The study finds a significant increase in business investment for the monthly repaying group (see Table 3) investing roughly 14 per cent on average more on business items compared to weekly clients. The study also finds that clients with monthly repayment schedules increased their income by 12 per cent; however, no effect was found with flexible repayments (see Table 3). These results are consistent with the predictions that by reducing the liquidity needs in the early phase of a client’s loan cycle, monthly repayment should increase the client’s investment in business. In contrast, rigid weekly repayment may require the client to keep some money from the loan amount to pay for the instalment due to start immediately after the loan disbursement. In this case, clients are more likely to (under)invest in a less risky and liquid asset with low returns and hence, limit the likelihood of potential income growth.</w:t>
      </w:r>
    </w:p>
    <w:p w:rsidR="00A42FBF" w:rsidRPr="00A42FBF" w:rsidRDefault="00A42FBF">
      <w:pPr>
        <w:pStyle w:val="PreformattedText"/>
        <w:rPr>
          <w:rFonts w:ascii="Calibri" w:hAnsi="Calibri" w:cs="Calibri"/>
        </w:rPr>
      </w:pPr>
      <w:r w:rsidRPr="00A42FBF">
        <w:rPr>
          <w:rFonts w:ascii="Calibri" w:hAnsi="Calibri" w:cs="Calibri"/>
        </w:rPr>
        <w:t>We do not find any significant difference between weekly and flexible client’s income and investment. This suggests that microfinance clients need a combination of discipline and flexibility for their businesses to grow, which is better achieved by monthly repayment obligations as opposed to flexible or weekly. In this regard, these findings are in contrast to Barboni and Agarwal (2018), Battaglia et al. (2018), Czura (2015) and Field et al. (2012).7</w:t>
      </w:r>
    </w:p>
    <w:p w:rsidR="00A42FBF" w:rsidRPr="00A42FBF" w:rsidRDefault="00A42FBF">
      <w:pPr>
        <w:pStyle w:val="PreformattedText"/>
        <w:rPr>
          <w:rFonts w:ascii="Calibri" w:hAnsi="Calibri" w:cs="Calibri"/>
        </w:rPr>
      </w:pPr>
      <w:r w:rsidRPr="00A42FBF">
        <w:rPr>
          <w:rFonts w:ascii="Calibri" w:hAnsi="Calibri" w:cs="Calibri"/>
        </w:rPr>
        <w:t>The qualitative data analysis confirms the plausibility of the quantitative analysis that clients with weekly repayment schedules kept a portion of their loan to allow repayment of their first few instalments, reducing the funds available to the business.</w:t>
      </w:r>
    </w:p>
    <w:p w:rsidR="00A42FBF" w:rsidRPr="00A42FBF" w:rsidRDefault="00A42FBF">
      <w:pPr>
        <w:pStyle w:val="PreformattedText"/>
        <w:rPr>
          <w:rFonts w:ascii="Calibri" w:hAnsi="Calibri" w:cs="Calibri"/>
        </w:rPr>
      </w:pPr>
      <w:r w:rsidRPr="00A42FBF">
        <w:rPr>
          <w:rFonts w:ascii="Calibri" w:hAnsi="Calibri" w:cs="Calibri"/>
        </w:rPr>
        <w:t>One of the clients who has a sweet shop in the survey confirmed underinvesting in their business. She said:</w:t>
      </w:r>
    </w:p>
    <w:p w:rsidR="00A42FBF" w:rsidRPr="00A42FBF" w:rsidRDefault="00A42FBF">
      <w:pPr>
        <w:pStyle w:val="PreformattedText"/>
        <w:rPr>
          <w:rFonts w:ascii="Calibri" w:hAnsi="Calibri" w:cs="Calibri"/>
        </w:rPr>
      </w:pPr>
      <w:r w:rsidRPr="00A42FBF">
        <w:rPr>
          <w:rFonts w:ascii="Calibri" w:hAnsi="Calibri" w:cs="Calibri"/>
        </w:rPr>
        <w:t>…I got a second loan for stocking up sweets to sell during Diwali. A part of that loan went for advance payment to the supplier to confirm my bulk order. The rest of it was set aside to pay for the weekly instalments since it will take weeks to sell enough sweets to make a profit – weeks in which I still have to make regular repayments on loan. This adds to the cost of borrowing [Interviewed in January 2018].</w:t>
      </w:r>
    </w:p>
    <w:p w:rsidR="00A42FBF" w:rsidRPr="00A42FBF" w:rsidRDefault="00A42FBF">
      <w:pPr>
        <w:pStyle w:val="PreformattedText"/>
        <w:rPr>
          <w:rFonts w:ascii="Calibri" w:hAnsi="Calibri" w:cs="Calibri"/>
        </w:rPr>
      </w:pPr>
      <w:r w:rsidRPr="00A42FBF">
        <w:rPr>
          <w:rFonts w:ascii="Calibri" w:hAnsi="Calibri" w:cs="Calibri"/>
        </w:rPr>
        <w:t xml:space="preserve">We do not find any significant differences in the amount of loans taken by various repayment groups. However, the use of monthly and flexible repayments reduced the probability of taking an additional loan from an external lender by 31.4 percent and 163.4 percent, respectively (see Table 5). The qualitative enquiries suggest that these additional loans are usually taken from small moneylenders who charge a very high interest rate and sometimes to pay for </w:t>
      </w:r>
      <w:r w:rsidRPr="00A42FBF">
        <w:rPr>
          <w:rFonts w:ascii="Calibri" w:hAnsi="Calibri" w:cs="Calibri"/>
        </w:rPr>
        <w:lastRenderedPageBreak/>
        <w:t>repayments of the initial MFI loan. These findings are comparable to Jain and Mansuri (2003) study which shows that the use of regularly scheduled repayments in microfinance loans may be a reason why informal lenders still thrive in regions where microcredit has been firmly established.</w:t>
      </w:r>
    </w:p>
    <w:p w:rsidR="00A42FBF" w:rsidRPr="00A42FBF" w:rsidRDefault="00A42FBF">
      <w:pPr>
        <w:pStyle w:val="PreformattedText"/>
        <w:rPr>
          <w:rFonts w:ascii="Calibri" w:hAnsi="Calibri" w:cs="Calibri"/>
        </w:rPr>
      </w:pPr>
      <w:r w:rsidRPr="00A42FBF">
        <w:rPr>
          <w:rFonts w:ascii="Calibri" w:hAnsi="Calibri" w:cs="Calibri"/>
        </w:rPr>
        <w:t>Table 5. Impact of Repayment Schedule on Taking an Additional Loan.</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(1)</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Probability of Taking an Additional Loan</w:t>
      </w:r>
    </w:p>
    <w:p w:rsidR="00A42FBF" w:rsidRPr="00A42FBF" w:rsidRDefault="00A42FBF">
      <w:pPr>
        <w:pStyle w:val="PreformattedText"/>
        <w:rPr>
          <w:rFonts w:ascii="Calibri" w:hAnsi="Calibri" w:cs="Calibri"/>
        </w:rPr>
      </w:pPr>
      <w:r w:rsidRPr="00A42FBF">
        <w:rPr>
          <w:rFonts w:ascii="Calibri" w:hAnsi="Calibri" w:cs="Calibri"/>
        </w:rPr>
        <w:t>Monthly</w:t>
      </w:r>
      <w:r w:rsidRPr="00A42FBF">
        <w:rPr>
          <w:rFonts w:ascii="Calibri" w:hAnsi="Calibri" w:cs="Calibri"/>
        </w:rPr>
        <w:tab/>
        <w:t>-0.314**</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(0.158)</w:t>
      </w:r>
    </w:p>
    <w:p w:rsidR="00A42FBF" w:rsidRPr="00A42FBF" w:rsidRDefault="00A42FBF">
      <w:pPr>
        <w:pStyle w:val="PreformattedText"/>
        <w:rPr>
          <w:rFonts w:ascii="Calibri" w:hAnsi="Calibri" w:cs="Calibri"/>
        </w:rPr>
      </w:pPr>
      <w:r w:rsidRPr="00A42FBF">
        <w:rPr>
          <w:rFonts w:ascii="Calibri" w:hAnsi="Calibri" w:cs="Calibri"/>
        </w:rPr>
        <w:t>Flexible</w:t>
      </w:r>
      <w:r w:rsidRPr="00A42FBF">
        <w:rPr>
          <w:rFonts w:ascii="Calibri" w:hAnsi="Calibri" w:cs="Calibri"/>
        </w:rPr>
        <w:tab/>
        <w:t>-1.634***</w:t>
      </w:r>
    </w:p>
    <w:p w:rsidR="00A42FBF" w:rsidRPr="00A42FBF" w:rsidRDefault="00A42FBF">
      <w:pPr>
        <w:pStyle w:val="PreformattedText"/>
        <w:rPr>
          <w:rFonts w:ascii="Calibri" w:hAnsi="Calibri" w:cs="Calibri"/>
        </w:rPr>
      </w:pPr>
      <w:r w:rsidRPr="00A42FBF">
        <w:rPr>
          <w:rFonts w:ascii="Calibri" w:hAnsi="Calibri" w:cs="Calibri"/>
        </w:rPr>
        <w:t xml:space="preserve"> </w:t>
      </w:r>
      <w:r w:rsidRPr="00A42FBF">
        <w:rPr>
          <w:rFonts w:ascii="Calibri" w:hAnsi="Calibri" w:cs="Calibri"/>
        </w:rPr>
        <w:tab/>
        <w:t>(0.301)</w:t>
      </w:r>
    </w:p>
    <w:p w:rsidR="00A42FBF" w:rsidRPr="00A42FBF" w:rsidRDefault="00A42FBF">
      <w:pPr>
        <w:pStyle w:val="PreformattedText"/>
        <w:rPr>
          <w:rFonts w:ascii="Calibri" w:hAnsi="Calibri" w:cs="Calibri"/>
        </w:rPr>
      </w:pPr>
      <w:r w:rsidRPr="00A42FBF">
        <w:rPr>
          <w:rFonts w:ascii="Calibri" w:hAnsi="Calibri" w:cs="Calibri"/>
        </w:rPr>
        <w:t>Covariates</w:t>
      </w:r>
      <w:r w:rsidRPr="00A42FBF">
        <w:rPr>
          <w:rFonts w:ascii="Calibri" w:hAnsi="Calibri" w:cs="Calibri"/>
        </w:rPr>
        <w:tab/>
        <w:t>Yes</w:t>
      </w:r>
    </w:p>
    <w:p w:rsidR="00A42FBF" w:rsidRPr="00A42FBF" w:rsidRDefault="00A42FBF">
      <w:pPr>
        <w:pStyle w:val="PreformattedText"/>
        <w:rPr>
          <w:rFonts w:ascii="Calibri" w:hAnsi="Calibri" w:cs="Calibri"/>
        </w:rPr>
      </w:pPr>
      <w:r w:rsidRPr="00A42FBF">
        <w:rPr>
          <w:rFonts w:ascii="Calibri" w:hAnsi="Calibri" w:cs="Calibri"/>
        </w:rPr>
        <w:t>Observations</w:t>
      </w:r>
      <w:r w:rsidRPr="00A42FBF">
        <w:rPr>
          <w:rFonts w:ascii="Calibri" w:hAnsi="Calibri" w:cs="Calibri"/>
        </w:rPr>
        <w:tab/>
        <w:t>422</w:t>
      </w:r>
    </w:p>
    <w:p w:rsidR="00A42FBF" w:rsidRPr="00A42FBF" w:rsidRDefault="00A42FBF">
      <w:pPr>
        <w:pStyle w:val="PreformattedText"/>
        <w:rPr>
          <w:rFonts w:ascii="Calibri" w:hAnsi="Calibri" w:cs="Calibri"/>
        </w:rPr>
      </w:pPr>
      <w:r w:rsidRPr="00A42FBF">
        <w:rPr>
          <w:rFonts w:ascii="Calibri" w:hAnsi="Calibri" w:cs="Calibri"/>
        </w:rPr>
        <w:t>Note: Robust standard errors in parentheses. ***p &lt; .01, **p &lt; .05, *p &lt; .10</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The dependent variable is 1 if the client took an additional loan and 0 otherwise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Covariates here are age, education years completed, house quality, caste and size of the household.</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The interviews suggest that some women who are struggling to pay their instalments turn to the informal sector for help. This phenomenon was echoed by one respondent who pays their instalment weekly:</w:t>
      </w:r>
    </w:p>
    <w:p w:rsidR="00A42FBF" w:rsidRPr="00A42FBF" w:rsidRDefault="00A42FBF">
      <w:pPr>
        <w:pStyle w:val="PreformattedText"/>
        <w:rPr>
          <w:rFonts w:ascii="Calibri" w:hAnsi="Calibri" w:cs="Calibri"/>
        </w:rPr>
      </w:pPr>
      <w:r w:rsidRPr="00A42FBF">
        <w:rPr>
          <w:rFonts w:ascii="Calibri" w:hAnsi="Calibri" w:cs="Calibri"/>
        </w:rPr>
        <w:t>...our business (agriculture) is seasonal, and we are poor with no savings. It is hard to pay every week when there is no source of income during the low season. We have to borrow from neighbours, friends or informal lenders (quick loans at a very high interest rate) in order to pay the weekly instalments. Borrowing from some people could be very humiliating and stressful since they will keep reminding you about the money [Interviewed in December 2017].</w:t>
      </w:r>
    </w:p>
    <w:p w:rsidR="00A42FBF" w:rsidRPr="00A42FBF" w:rsidRDefault="00A42FBF">
      <w:pPr>
        <w:pStyle w:val="PreformattedText"/>
        <w:rPr>
          <w:rFonts w:ascii="Calibri" w:hAnsi="Calibri" w:cs="Calibri"/>
        </w:rPr>
      </w:pPr>
      <w:r w:rsidRPr="00A42FBF">
        <w:rPr>
          <w:rFonts w:ascii="Calibri" w:hAnsi="Calibri" w:cs="Calibri"/>
        </w:rPr>
        <w:t>Microfinance is seen as a tool to protect the poor from village moneylenders (also known as loan sharks) who usually charge a very high interest rate. However, rigid and inflexible microcredit contracts may have helped them survive by taking advantage of the information symmetry between MFIs and clients (Jain &amp; Mansuri, 2003).</w:t>
      </w:r>
    </w:p>
    <w:p w:rsidR="00A42FBF" w:rsidRPr="00A42FBF" w:rsidRDefault="00A42FBF">
      <w:pPr>
        <w:pStyle w:val="PreformattedText"/>
        <w:rPr>
          <w:rFonts w:ascii="Calibri" w:hAnsi="Calibri" w:cs="Calibri"/>
        </w:rPr>
      </w:pPr>
      <w:r w:rsidRPr="00A42FBF">
        <w:rPr>
          <w:rFonts w:ascii="Calibri" w:hAnsi="Calibri" w:cs="Calibri"/>
        </w:rPr>
        <w:t>One woman did not increase her loan size after being given a choice and linked weekly instalments with stress as illustrated by the following statement:</w:t>
      </w:r>
    </w:p>
    <w:p w:rsidR="00A42FBF" w:rsidRPr="00A42FBF" w:rsidRDefault="00A42FBF">
      <w:pPr>
        <w:pStyle w:val="PreformattedText"/>
        <w:rPr>
          <w:rFonts w:ascii="Calibri" w:hAnsi="Calibri" w:cs="Calibri"/>
        </w:rPr>
      </w:pPr>
      <w:r w:rsidRPr="00A42FBF">
        <w:rPr>
          <w:rFonts w:ascii="Calibri" w:hAnsi="Calibri" w:cs="Calibri"/>
        </w:rPr>
        <w:t>…finding money for the repayment every week causes me real worry and stress. Until I have money for the instalment, I feel anxious and agitated all the time. Taking a bigger loan and paying even higher instalments will make it worse [Interviewed in December 2017].</w:t>
      </w:r>
    </w:p>
    <w:p w:rsidR="00A42FBF" w:rsidRPr="00A42FBF" w:rsidRDefault="00A42FBF">
      <w:pPr>
        <w:pStyle w:val="PreformattedText"/>
        <w:rPr>
          <w:rFonts w:ascii="Calibri" w:hAnsi="Calibri" w:cs="Calibri"/>
        </w:rPr>
      </w:pPr>
      <w:r w:rsidRPr="00A42FBF">
        <w:rPr>
          <w:rFonts w:ascii="Calibri" w:hAnsi="Calibri" w:cs="Calibri"/>
        </w:rPr>
        <w:t>The study also finds that monthly repayment clients work 4.6 hours more per week than weekly repaying clients (see Table 3). This shows that the increase in investment is complemented by an increase in the hours worked.</w:t>
      </w:r>
    </w:p>
    <w:p w:rsidR="00A42FBF" w:rsidRPr="00A42FBF" w:rsidRDefault="00A42FBF">
      <w:pPr>
        <w:pStyle w:val="PreformattedText"/>
        <w:rPr>
          <w:rFonts w:ascii="Calibri" w:hAnsi="Calibri" w:cs="Calibri"/>
        </w:rPr>
      </w:pPr>
      <w:r w:rsidRPr="00A42FBF">
        <w:rPr>
          <w:rFonts w:ascii="Calibri" w:hAnsi="Calibri" w:cs="Calibri"/>
        </w:rPr>
        <w:t>The qualitative enquiries suggested that women with weekly repayment schedules have lower satisfaction with the loan product compared to monthly and flexible repayment borrowers. Lack of time to attend weekly meetings was also given as the reason for somewhat less satisfaction. Women with weekly repayment schedules reported higher incidences of being stressed on the day before an instalment was due. On the other hand, monthly group members reported making business purchases in bulk more frequently compared to the women in the weekly group. Incidents of delaying expenditure on healthcare reported were also higher in the weekly group.</w:t>
      </w:r>
    </w:p>
    <w:p w:rsidR="00A42FBF" w:rsidRPr="00A42FBF" w:rsidRDefault="00A42FBF">
      <w:pPr>
        <w:pStyle w:val="PreformattedText"/>
        <w:rPr>
          <w:rFonts w:ascii="Calibri" w:hAnsi="Calibri" w:cs="Calibri"/>
        </w:rPr>
      </w:pPr>
      <w:r w:rsidRPr="00A42FBF">
        <w:rPr>
          <w:rFonts w:ascii="Calibri" w:hAnsi="Calibri" w:cs="Calibri"/>
        </w:rPr>
        <w:t>Weekly repaying women also emphasised the importance of the social interactions in the regular weekly meetings: particularly valuable experience given the traditional norms of female isolation in the region. Social interaction for the women with a monthly repayment was rare outside their group. Research by Feigenberg et al. (2013) shows that more frequent meetings can increase social capital. The qualitative enquiry suggests that more women from the weekly group reported asking for help to pay instalments from their group members. This might be due to an increase in social capital and economic cooperation among women.</w:t>
      </w:r>
    </w:p>
    <w:p w:rsidR="00A42FBF" w:rsidRPr="00A42FBF" w:rsidRDefault="00A42FBF">
      <w:pPr>
        <w:pStyle w:val="PreformattedText"/>
        <w:rPr>
          <w:rFonts w:ascii="Calibri" w:hAnsi="Calibri" w:cs="Calibri"/>
        </w:rPr>
      </w:pPr>
      <w:r w:rsidRPr="00A42FBF">
        <w:rPr>
          <w:rFonts w:ascii="Calibri" w:hAnsi="Calibri" w:cs="Calibri"/>
        </w:rPr>
        <w:t>VI. Discussion and Conclusion</w:t>
      </w:r>
    </w:p>
    <w:p w:rsidR="00A42FBF" w:rsidRPr="00A42FBF" w:rsidRDefault="00A42FBF">
      <w:pPr>
        <w:pStyle w:val="PreformattedText"/>
        <w:rPr>
          <w:rFonts w:ascii="Calibri" w:hAnsi="Calibri" w:cs="Calibri"/>
        </w:rPr>
      </w:pPr>
      <w:r w:rsidRPr="00A42FBF">
        <w:rPr>
          <w:rFonts w:ascii="Calibri" w:hAnsi="Calibri" w:cs="Calibri"/>
        </w:rPr>
        <w:t xml:space="preserve">Microfinance has been hailed as one of the most innovative and productive tools for fighting global poverty, providing financial services for those with no access to traditional banking. However, recent evaluations of microfinance products have found limited evidence of the transformative effects claimed by its proponents. Anecdotally, many borrowers blame the contract models used to manage their loans. Most MFIs follow a rigid non-negotiable contract model where every client must repay in the same way: fixed weekly instalments starting immediately after disbursement of the loan. These offer no flexibility to borrowers who are poor and have seasonal income. Such contracts can also negatively affect the economic well-being of poor borrowers leading to underinvestment of capital (Field et al., 2010), selling of productive assets (Khandker, 2012), over-indebtedness through cross-financing from informal sources at a higher interest rate (Jain &amp; Mansuri, 2003), reduction in consumption (Shoji, 2010), income (Czura, 2015), and increases in financial stress (Field et al., 2012). A shift away from a rigid weekly repayment schedule can overcome some of these problems. Based on the results, this study makes a case in favour of monthly loan repayment contracts. The findings suggest that a monthly repayment structure can break the cycle of low investment </w:t>
      </w:r>
      <w:r w:rsidRPr="00A42FBF">
        <w:rPr>
          <w:rFonts w:ascii="Calibri" w:hAnsi="Calibri" w:cs="Calibri"/>
        </w:rPr>
        <w:lastRenderedPageBreak/>
        <w:t>in microenterprises by borrowers as well as boost their income. The qualitative enquiries suggest that weekly repaying clients invested less of their loan amount, had less satisfaction with their loan products, reported more frequent incidences of being stressed before an instalment was due, higher incidences of asking for help in paying instalments from friends and relatives, and more frequently delayed expenditure on healthcare.</w:t>
      </w:r>
    </w:p>
    <w:p w:rsidR="00A42FBF" w:rsidRPr="00A42FBF" w:rsidRDefault="00A42FBF">
      <w:pPr>
        <w:pStyle w:val="PreformattedText"/>
        <w:rPr>
          <w:rFonts w:ascii="Calibri" w:hAnsi="Calibri" w:cs="Calibri"/>
        </w:rPr>
      </w:pPr>
      <w:r w:rsidRPr="00A42FBF">
        <w:rPr>
          <w:rFonts w:ascii="Calibri" w:hAnsi="Calibri" w:cs="Calibri"/>
        </w:rPr>
        <w:t>Considering this, MFIs have an opportunity—arguably a responsibility—to build financial products aligned with the needs of their consumers; and they can achieve this without sacrificing their core objective of reducing poverty in a profitable and sustainable manner. Such a model may require MFIs to work more closely with their consumer to understand their requirements and build customised products depending on the consumers’ cash flows. If lenders wish to overcome the barriers which their current operating model presents, there is a pressing need to shun the ‘one size fits all’ approach to rigid microfinance contracts. Longer gaps between repayment may deteriorate payment incentives; however, MFIs can use sanctions (such as barring from future loans) and rewards (such as an increased loan size and reduced interest rates) and collect more detailed information on its clients (Labie et al., 2013). MFIs could take advantage of informal financial channels to collect information on prospective borrowers (Hamp &amp; Laureti, 2011) or hire local payment collectors from the same area to the clients to facilitate screening, and to monitor and mitigate moral hazard problems8 (Labie et al., 2013). The optimal combination of flexibility and discipline would require lenders to innovate their product design, lending technologies, and risk management strategies and to dramatically improve their information base (Sett, 2015). Although less-frequent repayment schedules may result in some higher costs for MFIs—e.g., through deploying more staff in the field to monitor clients and acquiring information on clients to evaluate their preferences and repayment capacity—there are potential benefits for those lenders too. MFIs can lower costs by reducing the frequency of repayment-collections and may be able to lower interest rates, scale up operations, and reach additional clients in remote or previously under-served locations.</w:t>
      </w:r>
    </w:p>
    <w:p w:rsidR="00A42FBF" w:rsidRPr="00A42FBF" w:rsidRDefault="00A42FBF">
      <w:pPr>
        <w:pStyle w:val="PreformattedText"/>
        <w:rPr>
          <w:rFonts w:ascii="Calibri" w:hAnsi="Calibri" w:cs="Calibri"/>
        </w:rPr>
      </w:pPr>
      <w:r w:rsidRPr="00A42FBF">
        <w:rPr>
          <w:rFonts w:ascii="Calibri" w:hAnsi="Calibri" w:cs="Calibri"/>
        </w:rPr>
        <w:t>Although the present study confirms the general benefits of flexibility in terms of longer repayment gaps, this approach is not easy for most microfinance organisations to implement because an MFI needs to instil and maintain repayment discipline among its clients. Nevertheless, the benefits are real, and the challenge rests with the microfinance organisations to seek ways of transferring these benefits to the formal sector, by more efficient and effective design of loan contracts.</w:t>
      </w:r>
    </w:p>
    <w:p w:rsidR="00A42FBF" w:rsidRPr="00A42FBF" w:rsidRDefault="00A42FBF">
      <w:pPr>
        <w:pStyle w:val="PreformattedText"/>
        <w:rPr>
          <w:rFonts w:ascii="Calibri" w:hAnsi="Calibri" w:cs="Calibri"/>
        </w:rPr>
      </w:pPr>
      <w:r w:rsidRPr="00A42FBF">
        <w:rPr>
          <w:rFonts w:ascii="Calibri" w:hAnsi="Calibri" w:cs="Calibri"/>
        </w:rPr>
        <w:t>Until now, MFIs have largely ignored the demand for monthly repayment financial products; however, increasing competition in the microfinance industry may encourage MFIs to rethink their product design. For them to continue growing, it is essential to pay attention to their clients’ needs, preferences, behaviours and well-being. We hope this study will help MFIs to rethink and refocus their lending approach and help them make the shift away from rigid loan contracts.</w:t>
      </w:r>
    </w:p>
    <w:p w:rsidR="00A42FBF" w:rsidRPr="00A42FBF" w:rsidRDefault="00A42FBF">
      <w:pPr>
        <w:pStyle w:val="PreformattedText"/>
        <w:rPr>
          <w:rFonts w:ascii="Calibri" w:hAnsi="Calibri" w:cs="Calibri"/>
        </w:rPr>
      </w:pPr>
      <w:r w:rsidRPr="00A42FBF">
        <w:rPr>
          <w:rFonts w:ascii="Calibri" w:hAnsi="Calibri" w:cs="Calibri"/>
        </w:rPr>
        <w:t>Although this paper draws a clear conclusion—that a traditional rigid weekly repayment structure is not the best option—the scope of this research to date does not allow us to state with confidence what the best option actually is. We conclude that flexibility is best, but ‘flexibility’ is a broad term, which includes the introduction of grace periods (Field et al., 2010), clients’ involvement in choosing their preferred repayment structure (Barboni &amp; Agarwal, 2018), as well as simply requiring less frequent repayments (monthly rather than weekly) and offering a greater range of loan products to cater for a wider range of client needs. Or, of course, any mixture of these. Both further qualitative and quantitative research are needed to understand in detail the cash flow and other challenges faced by poor clients in repaying debt obligations, and to seek the elusive balance between maximising economic benefit for the client while minimising economic risk to the lender.</w:t>
      </w:r>
    </w:p>
    <w:p w:rsidR="00A42FBF" w:rsidRPr="00A42FBF" w:rsidRDefault="00A42FBF">
      <w:pPr>
        <w:pStyle w:val="PreformattedText"/>
        <w:rPr>
          <w:rFonts w:ascii="Calibri" w:hAnsi="Calibri" w:cs="Calibri"/>
        </w:rPr>
      </w:pPr>
      <w:r w:rsidRPr="00A42FBF">
        <w:rPr>
          <w:rFonts w:ascii="Calibri" w:hAnsi="Calibri" w:cs="Calibri"/>
        </w:rPr>
        <w:t>Despite the results put forward in this research, the question regarding the impact of repayment flexibility remains critical for further studies. Future studies should focus on more enhanced versions of flexibility, comparing financial products differing in their degree of flexibility, and understanding the conditions under which flexibility works well. Future studies should also try to overcome the limitations of this research in terms of a small sample which has been complemented with qualitative data to make the results robust. Since our findings are based on the sample of women in Haryana, North India, we do not recommend generalising the results beyond this selected group of women.</w:t>
      </w:r>
    </w:p>
    <w:p w:rsidR="00A42FBF" w:rsidRPr="00A42FBF" w:rsidRDefault="00A42FBF">
      <w:pPr>
        <w:pStyle w:val="PreformattedText"/>
        <w:rPr>
          <w:rFonts w:ascii="Calibri" w:hAnsi="Calibri" w:cs="Calibri"/>
        </w:rPr>
      </w:pPr>
      <w:r w:rsidRPr="00A42FBF">
        <w:rPr>
          <w:rFonts w:ascii="Calibri" w:hAnsi="Calibri" w:cs="Calibri"/>
        </w:rPr>
        <w:t>Finally, this study recommends qualitative research, along with quantitative analysis, to understand the challenges (economical and psychological) clients face while repaying debt obligations through rigid instalments, and how flexibility in loan contracts can improve business outcomes for borrowers. In this regard, the qualitative research set this study apart from the past literature on repayment schedules and has been instrumental to our understanding of the obstacles to progress created by the enforcement of rigid weekly microfinance contracts.</w:t>
      </w:r>
    </w:p>
    <w:p w:rsidR="00A42FBF" w:rsidRPr="00A42FBF" w:rsidRDefault="00A42FBF">
      <w:pPr>
        <w:pStyle w:val="PreformattedText"/>
        <w:rPr>
          <w:rFonts w:ascii="Calibri" w:hAnsi="Calibri" w:cs="Calibri"/>
        </w:rPr>
      </w:pPr>
      <w:r w:rsidRPr="00A42FBF">
        <w:rPr>
          <w:rFonts w:ascii="Calibri" w:hAnsi="Calibri" w:cs="Calibri"/>
        </w:rPr>
        <w:t>Declaration of Conflicting Interests</w:t>
      </w:r>
    </w:p>
    <w:p w:rsidR="00A42FBF" w:rsidRPr="00A42FBF" w:rsidRDefault="00A42FBF">
      <w:pPr>
        <w:pStyle w:val="PreformattedText"/>
        <w:rPr>
          <w:rFonts w:ascii="Calibri" w:hAnsi="Calibri" w:cs="Calibri"/>
        </w:rPr>
      </w:pPr>
      <w:r w:rsidRPr="00A42FBF">
        <w:rPr>
          <w:rFonts w:ascii="Calibri" w:hAnsi="Calibri" w:cs="Calibri"/>
        </w:rPr>
        <w:t>The author declared no potential conflicts of interest with respect to the research, authorship and/or publication of this article.</w:t>
      </w:r>
    </w:p>
    <w:p w:rsidR="00A42FBF" w:rsidRPr="00A42FBF" w:rsidRDefault="00A42FBF">
      <w:pPr>
        <w:pStyle w:val="PreformattedText"/>
        <w:rPr>
          <w:rFonts w:ascii="Calibri" w:hAnsi="Calibri" w:cs="Calibri"/>
        </w:rPr>
      </w:pPr>
      <w:r w:rsidRPr="00A42FBF">
        <w:rPr>
          <w:rFonts w:ascii="Calibri" w:hAnsi="Calibri" w:cs="Calibri"/>
        </w:rPr>
        <w:t>Funding</w:t>
      </w:r>
    </w:p>
    <w:p w:rsidR="00A42FBF" w:rsidRPr="00A42FBF" w:rsidRDefault="00A42FBF">
      <w:pPr>
        <w:pStyle w:val="PreformattedText"/>
        <w:rPr>
          <w:rFonts w:ascii="Calibri" w:hAnsi="Calibri" w:cs="Calibri"/>
        </w:rPr>
      </w:pPr>
      <w:r w:rsidRPr="00A42FBF">
        <w:rPr>
          <w:rFonts w:ascii="Calibri" w:hAnsi="Calibri" w:cs="Calibri"/>
        </w:rPr>
        <w:t>The author received no financial support for the research, authorship and/or publication of this article.</w:t>
      </w:r>
    </w:p>
    <w:p w:rsidR="00A42FBF" w:rsidRPr="00A42FBF" w:rsidRDefault="00A42FBF">
      <w:pPr>
        <w:pStyle w:val="PreformattedText"/>
        <w:rPr>
          <w:rFonts w:ascii="Calibri" w:hAnsi="Calibri" w:cs="Calibri"/>
        </w:rPr>
      </w:pPr>
      <w:r w:rsidRPr="00A42FBF">
        <w:rPr>
          <w:rFonts w:ascii="Calibri" w:hAnsi="Calibri" w:cs="Calibri"/>
        </w:rPr>
        <w:t>ORCID iD</w:t>
      </w:r>
    </w:p>
    <w:p w:rsidR="00A42FBF" w:rsidRPr="00A42FBF" w:rsidRDefault="00A42FBF">
      <w:pPr>
        <w:pStyle w:val="PreformattedText"/>
        <w:rPr>
          <w:rFonts w:ascii="Calibri" w:hAnsi="Calibri" w:cs="Calibri"/>
        </w:rPr>
      </w:pPr>
      <w:r w:rsidRPr="00A42FBF">
        <w:rPr>
          <w:rFonts w:ascii="Calibri" w:hAnsi="Calibri" w:cs="Calibri"/>
        </w:rPr>
        <w:t>Navjot Sangwan https://orcid.org/0000-0001-7263-4502</w:t>
      </w:r>
    </w:p>
    <w:p w:rsidR="00A42FBF" w:rsidRPr="00A42FBF" w:rsidRDefault="00A42FBF">
      <w:pPr>
        <w:pStyle w:val="PreformattedText"/>
        <w:rPr>
          <w:rFonts w:ascii="Calibri" w:hAnsi="Calibri" w:cs="Calibri"/>
        </w:rPr>
      </w:pPr>
      <w:r w:rsidRPr="00A42FBF">
        <w:rPr>
          <w:rFonts w:ascii="Calibri" w:hAnsi="Calibri" w:cs="Calibri"/>
        </w:rPr>
        <w:t>Footnotes</w:t>
      </w:r>
    </w:p>
    <w:p w:rsidR="00A42FBF" w:rsidRPr="00A42FBF" w:rsidRDefault="00A42FBF">
      <w:pPr>
        <w:pStyle w:val="PreformattedText"/>
        <w:rPr>
          <w:rFonts w:ascii="Calibri" w:hAnsi="Calibri" w:cs="Calibri"/>
        </w:rPr>
      </w:pPr>
      <w:r w:rsidRPr="00A42FBF">
        <w:rPr>
          <w:rFonts w:ascii="Calibri" w:hAnsi="Calibri" w:cs="Calibri"/>
        </w:rPr>
        <w:lastRenderedPageBreak/>
        <w:t>1. We measure outcomes such as level of investment, loan amount, average annual income, and number of working hours per week.</w:t>
      </w:r>
    </w:p>
    <w:p w:rsidR="00A42FBF" w:rsidRPr="00A42FBF" w:rsidRDefault="00A42FBF">
      <w:pPr>
        <w:pStyle w:val="PreformattedText"/>
        <w:rPr>
          <w:rFonts w:ascii="Calibri" w:hAnsi="Calibri" w:cs="Calibri"/>
        </w:rPr>
      </w:pPr>
      <w:r w:rsidRPr="00A42FBF">
        <w:rPr>
          <w:rFonts w:ascii="Calibri" w:hAnsi="Calibri" w:cs="Calibri"/>
        </w:rPr>
        <w:t>2. Flexibility can take different forms. For example, Labie et al. (2013) distinguish three types of flexibility: ex-ante, ex-post, and full flexibility. With ex-ante flexibility, financial terms are adapted to a clientʼs expected cash-flow in advance seeking to remove uncertainty in repayment expectations. With ex-post flexibility, alterations to a pre-established transaction plan are allowed in response to an unfavourable outcome. With full flexibility, there is no predetermined repayment plan and repayments can be authorised at any time. Despite the range of flexibility options available, MFIs typically disparage the approach.</w:t>
      </w:r>
    </w:p>
    <w:p w:rsidR="00A42FBF" w:rsidRPr="00A42FBF" w:rsidRDefault="00A42FBF">
      <w:pPr>
        <w:pStyle w:val="PreformattedText"/>
        <w:rPr>
          <w:rFonts w:ascii="Calibri" w:hAnsi="Calibri" w:cs="Calibri"/>
        </w:rPr>
      </w:pPr>
      <w:r w:rsidRPr="00A42FBF">
        <w:rPr>
          <w:rFonts w:ascii="Calibri" w:hAnsi="Calibri" w:cs="Calibri"/>
        </w:rPr>
        <w:t>3. A binary variable distinguishing between dwellings that are designed to be solid and include cemented flooring and strong roofs compared to houses without a strong floor or roof. (Good = 1, Weak = 0)</w:t>
      </w:r>
    </w:p>
    <w:p w:rsidR="00A42FBF" w:rsidRPr="00A42FBF" w:rsidRDefault="00A42FBF">
      <w:pPr>
        <w:pStyle w:val="PreformattedText"/>
        <w:rPr>
          <w:rFonts w:ascii="Calibri" w:hAnsi="Calibri" w:cs="Calibri"/>
        </w:rPr>
      </w:pPr>
      <w:r w:rsidRPr="00A42FBF">
        <w:rPr>
          <w:rFonts w:ascii="Calibri" w:hAnsi="Calibri" w:cs="Calibri"/>
        </w:rPr>
        <w:t>4. Since our variable of interest (dummy of various repayments) is fixed and do not change over the years, it is omitted in the regression, therefore, fixed effect model is inappropriate.</w:t>
      </w:r>
    </w:p>
    <w:p w:rsidR="00A42FBF" w:rsidRPr="00A42FBF" w:rsidRDefault="00A42FBF">
      <w:pPr>
        <w:pStyle w:val="PreformattedText"/>
        <w:rPr>
          <w:rFonts w:ascii="Calibri" w:hAnsi="Calibri" w:cs="Calibri"/>
        </w:rPr>
      </w:pPr>
      <w:r w:rsidRPr="00A42FBF">
        <w:rPr>
          <w:rFonts w:ascii="Calibri" w:hAnsi="Calibri" w:cs="Calibri"/>
        </w:rPr>
        <w:t>5. Six women from General caste, 12 from SC and eight from OBC.</w:t>
      </w:r>
    </w:p>
    <w:p w:rsidR="00A42FBF" w:rsidRPr="00A42FBF" w:rsidRDefault="00A42FBF">
      <w:pPr>
        <w:pStyle w:val="PreformattedText"/>
        <w:rPr>
          <w:rFonts w:ascii="Calibri" w:hAnsi="Calibri" w:cs="Calibri"/>
        </w:rPr>
      </w:pPr>
      <w:r w:rsidRPr="00A42FBF">
        <w:rPr>
          <w:rFonts w:ascii="Calibri" w:hAnsi="Calibri" w:cs="Calibri"/>
        </w:rPr>
        <w:t>6. The permission to interview women was obtained from them as well as from the head of the village (sarpanch). Consent was taken in verbal form. All the clients approached agreed to be interviewed for this study. The interviews lasted for 30–45 minutes.</w:t>
      </w:r>
    </w:p>
    <w:p w:rsidR="00A42FBF" w:rsidRPr="00A42FBF" w:rsidRDefault="00A42FBF">
      <w:pPr>
        <w:pStyle w:val="PreformattedText"/>
        <w:rPr>
          <w:rFonts w:ascii="Calibri" w:hAnsi="Calibri" w:cs="Calibri"/>
        </w:rPr>
      </w:pPr>
      <w:r w:rsidRPr="00A42FBF">
        <w:rPr>
          <w:rFonts w:ascii="Calibri" w:hAnsi="Calibri" w:cs="Calibri"/>
        </w:rPr>
        <w:t>7. It is difficult to compare these findings with the existing literature as degree of ‘flexibility’ varies in the literature.</w:t>
      </w:r>
    </w:p>
    <w:p w:rsidR="00A42FBF" w:rsidRPr="00A42FBF" w:rsidRDefault="00A42FBF">
      <w:pPr>
        <w:pStyle w:val="PreformattedText"/>
        <w:rPr>
          <w:rFonts w:ascii="Calibri" w:hAnsi="Calibri" w:cs="Calibri"/>
        </w:rPr>
      </w:pPr>
      <w:r w:rsidRPr="00A42FBF">
        <w:rPr>
          <w:rFonts w:ascii="Calibri" w:hAnsi="Calibri" w:cs="Calibri"/>
        </w:rPr>
        <w:t>8. For instance, Ghana Barclays bank works with susu (deposit) collectors who understand the local economy and Safesave in India hires local collectors.</w:t>
      </w:r>
    </w:p>
    <w:p w:rsidR="00A42FBF" w:rsidRPr="00A42FBF" w:rsidRDefault="00A42FBF">
      <w:pPr>
        <w:pStyle w:val="PreformattedText"/>
        <w:rPr>
          <w:rFonts w:ascii="Calibri" w:hAnsi="Calibri" w:cs="Calibri"/>
        </w:rPr>
      </w:pPr>
      <w:r w:rsidRPr="00A42FBF">
        <w:rPr>
          <w:rFonts w:ascii="Calibri" w:hAnsi="Calibri" w:cs="Calibri"/>
        </w:rPr>
        <w:t>References</w:t>
      </w:r>
    </w:p>
    <w:p w:rsidR="00A42FBF" w:rsidRPr="00A42FBF" w:rsidRDefault="00A42FBF">
      <w:pPr>
        <w:pStyle w:val="PreformattedText"/>
        <w:rPr>
          <w:rFonts w:ascii="Calibri" w:hAnsi="Calibri" w:cs="Calibri"/>
        </w:rPr>
      </w:pPr>
      <w:r w:rsidRPr="00A42FBF">
        <w:rPr>
          <w:rFonts w:ascii="Calibri" w:hAnsi="Calibri" w:cs="Calibri"/>
        </w:rPr>
        <w:t>Aragón F. M., Karaivanov A., &amp; Krishnaswamy K. (2020). Credit lines in microcredit: Short-term evidence from a randomized controlled trial in India. Journal of Development Economics, 146, 102497.</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Armendáriz B., &amp; Morduch J. (2010). The economics of microfinance. MIT Press.</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Armendáriz B., &amp; Szafarz A. (2011). On mission drift in microfinance institutions. The Handbook of Microfinance (pp. 341–366). World Scientific.</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Banerjee A.V., &amp; Duflo E. (2014). Do firms want to borrow more? Testing credit constraints using a directed lending program. Review of Economic Studies, 81(2), 572–607.</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Banerjee A., Duflo E., Glennerster R., &amp; Kinnan C. (2015). The miracle of microfinance? Evidence from a randomized evaluation. American Economic Journal: Applied Economics, 7(1), 22–53.</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Barboni G. (2017). Repayment flexibility in microfinance contracts: Theory and experimental evidence on take up and selection. Journal of Economic Behavior &amp; Organization, 142, 425–450.</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Barboni G., &amp; Agarwal P. (2018). Knowing what’s good for you: Can a repayment flexibility option in microfinance contracts improve repayment rates and business outcomes? Working paper.</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Basumatary H., Chhetri P. C., &amp; Raj S. N. R. (2022). Hitting the target, missing the point? Microcredit and women empowerment in rural India. Journal of Poverty, 1–18.</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Battaglia M., Gulesci S., &amp; Madestam A. (2018). Repayment flexibility and risk taking: Experimental evidence from credit contracts. CEPR Discussion Papers 13329, C.E.P.R. Discussion Papers.</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Biswas S. (2010). India’s micro-finance suicide epidemic. BBC News. Retrieved from https://www.bbc.co.uk/news/world-south-asia-119975</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Boucher S., &amp; Guirkinger C. (2007). Risk, wealth, and sectoral choice in rural credit markets. American Journal of Agricultural Economics, 89(4), 991–1004.</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lastRenderedPageBreak/>
        <w:t>Google Scholar</w:t>
      </w:r>
    </w:p>
    <w:p w:rsidR="00A42FBF" w:rsidRPr="00A42FBF" w:rsidRDefault="00A42FBF">
      <w:pPr>
        <w:pStyle w:val="PreformattedText"/>
        <w:rPr>
          <w:rFonts w:ascii="Calibri" w:hAnsi="Calibri" w:cs="Calibri"/>
        </w:rPr>
      </w:pPr>
      <w:r w:rsidRPr="00A42FBF">
        <w:rPr>
          <w:rFonts w:ascii="Calibri" w:hAnsi="Calibri" w:cs="Calibri"/>
        </w:rPr>
        <w:t>Chakravarti D. (2006). Voices unheard: The psychology of consumption in poverty and development. Journal of Consumer Psychology, 16(4), 363–376.</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Czura K. (2015). Do flexible repayment schedules improve the impact of microcredit? Evidence from a randomized evaluation in rural India. Working Paper.</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de Janvry A., Sadoulet E., Coulibaly A., &amp; Abordonado A. (2013). Flexible financial products in microfinance to address risk. Risk.</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De Mel S., McKenzie D., &amp; Woodruff C. (2008). Returns to capital in microenterprises: Evidence from a field experiment. The Quarterly Journal of Economics, 123(4), 1329–1372.</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Feigenberg B., Field E., &amp; Pande R. (2013). The economic returns to social interaction: Experimental evidence from microfinance. Review of Economic Studies, 80(4), 1459–1483.</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Field E., &amp; Pande R. (2008). Repayment frequency and default in microfinance: Evidence from India. Journal of the European Economic Association, 6(2–3), 501–509.</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Field E., Pande R., &amp; Papp J. (2010). Does microfinance repayment flexibility affect entrepreneurial behavior and loan default? Microfinance Gateway, 6.</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Field E., Pande R., Papp J., &amp; Park Y.J. (2012). Repayment flexibility can reduce financial stress: A randomized control trial with microfinance clients in India. PloS one, 7(9), e45679.</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PubMed</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Hamp M., &amp; Laureti C. (2011). Balancing flexibility and discipline in microfinance: Innovative financial products that benefit clients and service providers. Centre for European Research in Microfinance, Université Libre de Bruxelles CEB Working Paper, no. 11/044.</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Jain S., &amp; Mansuri G. (2003). A little at a time: The use of regularly scheduled repayments in microfinance programs. Journal of Development Economics, 72(1), 253–279.</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Karim L. (2011). Microfinance and its discontents: Women in debt in Bangladesh. University of Minnesota Press.</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Karlan D., &amp; Mullainathan S. (2006). Is microfinance too rigid. Centre for Micro Finance, Institute for Financial Management and Research.</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Karlan D., &amp; Zinman J. (2009). Expanding credit access: Using randomized supply decisions to estimate the impacts. The Review of Financial Studies, 23(1), 433–464.</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Khandker S.R. (2012). Seasonality of income and poverty in Bangladesh. Journal of Development Economics, 97(2), 244–256.</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Khandker S. R., Khalily M. B., &amp; Samad H. A. (2012). Seasonal migration to mitigate income seasonality: Evidence from Bangladesh. Journal of Development Studies, 48(8), 1063–1083.</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lastRenderedPageBreak/>
        <w:t>Labie M., Laureti C., &amp; Szafarz A. (2013). Flexible products in microfinance: Overcoming the demand-supply mismatch. Working Papers CEB, 13.</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Meyer R. L. (2002). The demand for flexible microfinance products: Lessons from Bangladesh. Journal of International Development, 14(3), 351–368.</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Meager R. (2019). Understanding the average impact of microcredit expansions: A Bayesian hierarchical analysis of seven randomized experiments. American Economic Journal: Applied Economics, 11(1), 57–91.</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Moller A. C., Ryan R. M., &amp; Deci E. L. (2006). Self-determination theory and public policy: Improving the quality of consumer decisions without using coercion. Journal of Public Policy &amp; Marketing, 25(1), 104–116.</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Nakano Y., &amp; Magezi E. F. (2020). The impact of microcredit on agricultural technology adoption and productivity: Evidence from randomized control trial in Tanzania. World Development, 133, 104997.</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Narayan-Parker D., &amp; Patel R. (2000). Voices of the poor: Can anyone hear us? World Bank Publications.</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Prathap S. (2017). All’s well that repays well? Not necessarily. CGAP. Retrieved from https://www.cgap.org/blog/alls-well-repays-well-not-necessarily.</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Pearlman S. (2010). Flexibility matters: do more rigid loan contracts reduce demand for microfinance? CAF Working paper, 2010/10, CAF. Retrieved from http://scioteca.caf.com/handle/123456789/214</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Sett R.K. (2015). Should flexibility matter? A poor consumer’s perspective of flexible micro loans. IIM Kozhikode Society &amp; Management Review, 4(2), 166–169.</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Web of Science</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Shoji M. (2010). Does contingent repayment in microfinance help the poor during natural disasters? The Journal of Development Studies, 46(2), 191–210.</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r w:rsidRPr="00A42FBF">
        <w:rPr>
          <w:rFonts w:ascii="Calibri" w:hAnsi="Calibri" w:cs="Calibri"/>
        </w:rPr>
        <w:t>Weber R., &amp; Musshoff O. (2017). Can flexible agricultural microfinance loans limit the repayment risk of low diversified farmers? Agricultural Economics, 48(5), 537–548.</w:t>
      </w:r>
    </w:p>
    <w:p w:rsidR="00A42FBF" w:rsidRPr="00A42FBF" w:rsidRDefault="00A42FBF">
      <w:pPr>
        <w:pStyle w:val="PreformattedText"/>
        <w:rPr>
          <w:rFonts w:ascii="Calibri" w:hAnsi="Calibri" w:cs="Calibri"/>
        </w:rPr>
      </w:pPr>
      <w:r w:rsidRPr="00A42FBF">
        <w:rPr>
          <w:rFonts w:ascii="Calibri" w:hAnsi="Calibri" w:cs="Calibri"/>
        </w:rPr>
        <w:t>Crossref</w:t>
      </w:r>
    </w:p>
    <w:p w:rsidR="00A42FBF" w:rsidRPr="00A42FBF" w:rsidRDefault="00A42FBF">
      <w:pPr>
        <w:pStyle w:val="PreformattedText"/>
        <w:rPr>
          <w:rFonts w:ascii="Calibri" w:hAnsi="Calibri" w:cs="Calibri"/>
        </w:rPr>
      </w:pPr>
      <w:r w:rsidRPr="00A42FBF">
        <w:rPr>
          <w:rFonts w:ascii="Calibri" w:hAnsi="Calibri" w:cs="Calibri"/>
        </w:rPr>
        <w:t>Google Scholar</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Also from Sage</w:t>
      </w:r>
    </w:p>
    <w:p w:rsidR="00A42FBF" w:rsidRPr="00A42FBF" w:rsidRDefault="00A42FBF">
      <w:pPr>
        <w:pStyle w:val="PreformattedText"/>
        <w:rPr>
          <w:rFonts w:ascii="Calibri" w:hAnsi="Calibri" w:cs="Calibri"/>
        </w:rPr>
      </w:pPr>
      <w:r w:rsidRPr="00A42FBF">
        <w:rPr>
          <w:rFonts w:ascii="Calibri" w:hAnsi="Calibri" w:cs="Calibri"/>
        </w:rPr>
        <w:t>CQ LibraryElevating debateopens in new tab</w:t>
      </w:r>
    </w:p>
    <w:p w:rsidR="00A42FBF" w:rsidRPr="00A42FBF" w:rsidRDefault="00A42FBF">
      <w:pPr>
        <w:pStyle w:val="PreformattedText"/>
        <w:rPr>
          <w:rFonts w:ascii="Calibri" w:hAnsi="Calibri" w:cs="Calibri"/>
        </w:rPr>
      </w:pPr>
      <w:r w:rsidRPr="00A42FBF">
        <w:rPr>
          <w:rFonts w:ascii="Calibri" w:hAnsi="Calibri" w:cs="Calibri"/>
        </w:rPr>
        <w:t>Sage DataUncovering insightopens in new tab</w:t>
      </w:r>
    </w:p>
    <w:p w:rsidR="00A42FBF" w:rsidRPr="00A42FBF" w:rsidRDefault="00A42FBF">
      <w:pPr>
        <w:pStyle w:val="PreformattedText"/>
        <w:rPr>
          <w:rFonts w:ascii="Calibri" w:hAnsi="Calibri" w:cs="Calibri"/>
        </w:rPr>
      </w:pPr>
      <w:r w:rsidRPr="00A42FBF">
        <w:rPr>
          <w:rFonts w:ascii="Calibri" w:hAnsi="Calibri" w:cs="Calibri"/>
        </w:rPr>
        <w:t>Sage Business CasesShaping futuresopens in new tab</w:t>
      </w:r>
    </w:p>
    <w:p w:rsidR="00A42FBF" w:rsidRPr="00A42FBF" w:rsidRDefault="00A42FBF">
      <w:pPr>
        <w:pStyle w:val="PreformattedText"/>
        <w:rPr>
          <w:rFonts w:ascii="Calibri" w:hAnsi="Calibri" w:cs="Calibri"/>
        </w:rPr>
      </w:pPr>
      <w:r w:rsidRPr="00A42FBF">
        <w:rPr>
          <w:rFonts w:ascii="Calibri" w:hAnsi="Calibri" w:cs="Calibri"/>
        </w:rPr>
        <w:t>Sage CampusUnleashing potentialopens in new tab</w:t>
      </w:r>
    </w:p>
    <w:p w:rsidR="00A42FBF" w:rsidRPr="00A42FBF" w:rsidRDefault="00A42FBF">
      <w:pPr>
        <w:pStyle w:val="PreformattedText"/>
        <w:rPr>
          <w:rFonts w:ascii="Calibri" w:hAnsi="Calibri" w:cs="Calibri"/>
        </w:rPr>
      </w:pPr>
      <w:r w:rsidRPr="00A42FBF">
        <w:rPr>
          <w:rFonts w:ascii="Calibri" w:hAnsi="Calibri" w:cs="Calibri"/>
        </w:rPr>
        <w:t>Sage KnowledgeMultimedia learning resourcesopens in new tab</w:t>
      </w:r>
    </w:p>
    <w:p w:rsidR="00A42FBF" w:rsidRPr="00A42FBF" w:rsidRDefault="00A42FBF">
      <w:pPr>
        <w:pStyle w:val="PreformattedText"/>
        <w:rPr>
          <w:rFonts w:ascii="Calibri" w:hAnsi="Calibri" w:cs="Calibri"/>
        </w:rPr>
      </w:pPr>
      <w:r w:rsidRPr="00A42FBF">
        <w:rPr>
          <w:rFonts w:ascii="Calibri" w:hAnsi="Calibri" w:cs="Calibri"/>
        </w:rPr>
        <w:t>Sage Research MethodsSupercharging researchopens in new tab</w:t>
      </w:r>
    </w:p>
    <w:p w:rsidR="00A42FBF" w:rsidRPr="00A42FBF" w:rsidRDefault="00A42FBF">
      <w:pPr>
        <w:pStyle w:val="PreformattedText"/>
        <w:rPr>
          <w:rFonts w:ascii="Calibri" w:hAnsi="Calibri" w:cs="Calibri"/>
        </w:rPr>
      </w:pPr>
      <w:r w:rsidRPr="00A42FBF">
        <w:rPr>
          <w:rFonts w:ascii="Calibri" w:hAnsi="Calibri" w:cs="Calibri"/>
        </w:rPr>
        <w:t>Sage VideoStreaming knowledgeopens in new tab</w:t>
      </w:r>
    </w:p>
    <w:p w:rsidR="00A42FBF" w:rsidRPr="00A42FBF" w:rsidRDefault="00A42FBF">
      <w:pPr>
        <w:pStyle w:val="PreformattedText"/>
        <w:rPr>
          <w:rFonts w:ascii="Calibri" w:hAnsi="Calibri" w:cs="Calibri"/>
        </w:rPr>
      </w:pPr>
      <w:r w:rsidRPr="00A42FBF">
        <w:rPr>
          <w:rFonts w:ascii="Calibri" w:hAnsi="Calibri" w:cs="Calibri"/>
        </w:rPr>
        <w:t>Technology from SageLibrary digital servicesopens in new tab</w:t>
      </w:r>
    </w:p>
    <w:p w:rsidR="00A42FBF" w:rsidRPr="00A42FBF" w:rsidRDefault="00A42FBF">
      <w:pPr>
        <w:pStyle w:val="PreformattedText"/>
        <w:rPr>
          <w:rFonts w:ascii="Calibri" w:hAnsi="Calibri" w:cs="Calibri"/>
        </w:rPr>
      </w:pPr>
      <w:r w:rsidRPr="00A42FBF">
        <w:rPr>
          <w:rFonts w:ascii="Calibri" w:hAnsi="Calibri" w:cs="Calibri"/>
        </w:rPr>
        <w:t>About</w:t>
      </w:r>
    </w:p>
    <w:p w:rsidR="00A42FBF" w:rsidRPr="00A42FBF" w:rsidRDefault="00A42FBF">
      <w:pPr>
        <w:pStyle w:val="PreformattedText"/>
        <w:rPr>
          <w:rFonts w:ascii="Calibri" w:hAnsi="Calibri" w:cs="Calibri"/>
        </w:rPr>
      </w:pPr>
      <w:r w:rsidRPr="00A42FBF">
        <w:rPr>
          <w:rFonts w:ascii="Calibri" w:hAnsi="Calibri" w:cs="Calibri"/>
        </w:rPr>
        <w:t>About Sage Journals</w:t>
      </w:r>
    </w:p>
    <w:p w:rsidR="00A42FBF" w:rsidRPr="00A42FBF" w:rsidRDefault="00A42FBF">
      <w:pPr>
        <w:pStyle w:val="PreformattedText"/>
        <w:rPr>
          <w:rFonts w:ascii="Calibri" w:hAnsi="Calibri" w:cs="Calibri"/>
        </w:rPr>
      </w:pPr>
      <w:r w:rsidRPr="00A42FBF">
        <w:rPr>
          <w:rFonts w:ascii="Calibri" w:hAnsi="Calibri" w:cs="Calibri"/>
        </w:rPr>
        <w:t>Accessibility guide</w:t>
      </w:r>
    </w:p>
    <w:p w:rsidR="00A42FBF" w:rsidRPr="00A42FBF" w:rsidRDefault="00A42FBF">
      <w:pPr>
        <w:pStyle w:val="PreformattedText"/>
        <w:rPr>
          <w:rFonts w:ascii="Calibri" w:hAnsi="Calibri" w:cs="Calibri"/>
        </w:rPr>
      </w:pPr>
      <w:r w:rsidRPr="00A42FBF">
        <w:rPr>
          <w:rFonts w:ascii="Calibri" w:hAnsi="Calibri" w:cs="Calibri"/>
        </w:rPr>
        <w:t>Historical content</w:t>
      </w:r>
    </w:p>
    <w:p w:rsidR="00A42FBF" w:rsidRPr="00A42FBF" w:rsidRDefault="00A42FBF">
      <w:pPr>
        <w:pStyle w:val="PreformattedText"/>
        <w:rPr>
          <w:rFonts w:ascii="Calibri" w:hAnsi="Calibri" w:cs="Calibri"/>
        </w:rPr>
      </w:pPr>
      <w:r w:rsidRPr="00A42FBF">
        <w:rPr>
          <w:rFonts w:ascii="Calibri" w:hAnsi="Calibri" w:cs="Calibri"/>
        </w:rPr>
        <w:t>Advertising disclaimer</w:t>
      </w:r>
    </w:p>
    <w:p w:rsidR="00A42FBF" w:rsidRPr="00A42FBF" w:rsidRDefault="00A42FBF">
      <w:pPr>
        <w:pStyle w:val="PreformattedText"/>
        <w:rPr>
          <w:rFonts w:ascii="Calibri" w:hAnsi="Calibri" w:cs="Calibri"/>
        </w:rPr>
      </w:pPr>
      <w:r w:rsidRPr="00A42FBF">
        <w:rPr>
          <w:rFonts w:ascii="Calibri" w:hAnsi="Calibri" w:cs="Calibri"/>
        </w:rPr>
        <w:t>Permissions</w:t>
      </w:r>
    </w:p>
    <w:p w:rsidR="00A42FBF" w:rsidRPr="00A42FBF" w:rsidRDefault="00A42FBF">
      <w:pPr>
        <w:pStyle w:val="PreformattedText"/>
        <w:rPr>
          <w:rFonts w:ascii="Calibri" w:hAnsi="Calibri" w:cs="Calibri"/>
        </w:rPr>
      </w:pPr>
      <w:r w:rsidRPr="00A42FBF">
        <w:rPr>
          <w:rFonts w:ascii="Calibri" w:hAnsi="Calibri" w:cs="Calibri"/>
        </w:rPr>
        <w:lastRenderedPageBreak/>
        <w:t>Terms of use</w:t>
      </w:r>
    </w:p>
    <w:p w:rsidR="00A42FBF" w:rsidRPr="00A42FBF" w:rsidRDefault="00A42FBF">
      <w:pPr>
        <w:pStyle w:val="PreformattedText"/>
        <w:rPr>
          <w:rFonts w:ascii="Calibri" w:hAnsi="Calibri" w:cs="Calibri"/>
        </w:rPr>
      </w:pPr>
      <w:r w:rsidRPr="00A42FBF">
        <w:rPr>
          <w:rFonts w:ascii="Calibri" w:hAnsi="Calibri" w:cs="Calibri"/>
        </w:rPr>
        <w:t>Sage discipline hubs</w:t>
      </w:r>
    </w:p>
    <w:p w:rsidR="00A42FBF" w:rsidRPr="00A42FBF" w:rsidRDefault="00A42FBF">
      <w:pPr>
        <w:pStyle w:val="PreformattedText"/>
        <w:rPr>
          <w:rFonts w:ascii="Calibri" w:hAnsi="Calibri" w:cs="Calibri"/>
        </w:rPr>
      </w:pPr>
      <w:r w:rsidRPr="00A42FBF">
        <w:rPr>
          <w:rFonts w:ascii="Calibri" w:hAnsi="Calibri" w:cs="Calibri"/>
        </w:rPr>
        <w:t>Sage microsites</w:t>
      </w:r>
    </w:p>
    <w:p w:rsidR="00A42FBF" w:rsidRPr="00A42FBF" w:rsidRDefault="00A42FBF">
      <w:pPr>
        <w:pStyle w:val="PreformattedText"/>
        <w:rPr>
          <w:rFonts w:ascii="Calibri" w:hAnsi="Calibri" w:cs="Calibri"/>
        </w:rPr>
      </w:pPr>
      <w:r w:rsidRPr="00A42FBF">
        <w:rPr>
          <w:rFonts w:ascii="Calibri" w:hAnsi="Calibri" w:cs="Calibri"/>
        </w:rPr>
        <w:t>Information for</w:t>
      </w:r>
    </w:p>
    <w:p w:rsidR="00A42FBF" w:rsidRPr="00A42FBF" w:rsidRDefault="00A42FBF">
      <w:pPr>
        <w:pStyle w:val="PreformattedText"/>
        <w:rPr>
          <w:rFonts w:ascii="Calibri" w:hAnsi="Calibri" w:cs="Calibri"/>
        </w:rPr>
      </w:pPr>
      <w:r w:rsidRPr="00A42FBF">
        <w:rPr>
          <w:rFonts w:ascii="Calibri" w:hAnsi="Calibri" w:cs="Calibri"/>
        </w:rPr>
        <w:t>Authors</w:t>
      </w:r>
    </w:p>
    <w:p w:rsidR="00A42FBF" w:rsidRPr="00A42FBF" w:rsidRDefault="00A42FBF">
      <w:pPr>
        <w:pStyle w:val="PreformattedText"/>
        <w:rPr>
          <w:rFonts w:ascii="Calibri" w:hAnsi="Calibri" w:cs="Calibri"/>
        </w:rPr>
      </w:pPr>
      <w:r w:rsidRPr="00A42FBF">
        <w:rPr>
          <w:rFonts w:ascii="Calibri" w:hAnsi="Calibri" w:cs="Calibri"/>
        </w:rPr>
        <w:t>Editors</w:t>
      </w:r>
    </w:p>
    <w:p w:rsidR="00A42FBF" w:rsidRPr="00A42FBF" w:rsidRDefault="00A42FBF">
      <w:pPr>
        <w:pStyle w:val="PreformattedText"/>
        <w:rPr>
          <w:rFonts w:ascii="Calibri" w:hAnsi="Calibri" w:cs="Calibri"/>
        </w:rPr>
      </w:pPr>
      <w:r w:rsidRPr="00A42FBF">
        <w:rPr>
          <w:rFonts w:ascii="Calibri" w:hAnsi="Calibri" w:cs="Calibri"/>
        </w:rPr>
        <w:t>Librarians</w:t>
      </w:r>
    </w:p>
    <w:p w:rsidR="00A42FBF" w:rsidRPr="00A42FBF" w:rsidRDefault="00A42FBF">
      <w:pPr>
        <w:pStyle w:val="PreformattedText"/>
        <w:rPr>
          <w:rFonts w:ascii="Calibri" w:hAnsi="Calibri" w:cs="Calibri"/>
        </w:rPr>
      </w:pPr>
      <w:r w:rsidRPr="00A42FBF">
        <w:rPr>
          <w:rFonts w:ascii="Calibri" w:hAnsi="Calibri" w:cs="Calibri"/>
        </w:rPr>
        <w:t>Promoters / Advertisers</w:t>
      </w:r>
    </w:p>
    <w:p w:rsidR="00A42FBF" w:rsidRPr="00A42FBF" w:rsidRDefault="00A42FBF">
      <w:pPr>
        <w:pStyle w:val="PreformattedText"/>
        <w:rPr>
          <w:rFonts w:ascii="Calibri" w:hAnsi="Calibri" w:cs="Calibri"/>
        </w:rPr>
      </w:pPr>
      <w:r w:rsidRPr="00A42FBF">
        <w:rPr>
          <w:rFonts w:ascii="Calibri" w:hAnsi="Calibri" w:cs="Calibri"/>
        </w:rPr>
        <w:t>Researchers</w:t>
      </w:r>
    </w:p>
    <w:p w:rsidR="00A42FBF" w:rsidRPr="00A42FBF" w:rsidRDefault="00A42FBF">
      <w:pPr>
        <w:pStyle w:val="PreformattedText"/>
        <w:rPr>
          <w:rFonts w:ascii="Calibri" w:hAnsi="Calibri" w:cs="Calibri"/>
        </w:rPr>
      </w:pPr>
      <w:r w:rsidRPr="00A42FBF">
        <w:rPr>
          <w:rFonts w:ascii="Calibri" w:hAnsi="Calibri" w:cs="Calibri"/>
        </w:rPr>
        <w:t>Reviewers</w:t>
      </w:r>
    </w:p>
    <w:p w:rsidR="00A42FBF" w:rsidRPr="00A42FBF" w:rsidRDefault="00A42FBF">
      <w:pPr>
        <w:pStyle w:val="PreformattedText"/>
        <w:rPr>
          <w:rFonts w:ascii="Calibri" w:hAnsi="Calibri" w:cs="Calibri"/>
        </w:rPr>
      </w:pPr>
      <w:r w:rsidRPr="00A42FBF">
        <w:rPr>
          <w:rFonts w:ascii="Calibri" w:hAnsi="Calibri" w:cs="Calibri"/>
        </w:rPr>
        <w:t>Societies</w:t>
      </w:r>
    </w:p>
    <w:p w:rsidR="00A42FBF" w:rsidRPr="00A42FBF" w:rsidRDefault="00A42FBF">
      <w:pPr>
        <w:pStyle w:val="PreformattedText"/>
        <w:rPr>
          <w:rFonts w:ascii="Calibri" w:hAnsi="Calibri" w:cs="Calibri"/>
        </w:rPr>
      </w:pPr>
      <w:r w:rsidRPr="00A42FBF">
        <w:rPr>
          <w:rFonts w:ascii="Calibri" w:hAnsi="Calibri" w:cs="Calibri"/>
        </w:rPr>
        <w:t>Frequently asked questions</w:t>
      </w:r>
    </w:p>
    <w:p w:rsidR="00A42FBF" w:rsidRPr="00A42FBF" w:rsidRDefault="00A42FBF">
      <w:pPr>
        <w:pStyle w:val="PreformattedText"/>
        <w:rPr>
          <w:rFonts w:ascii="Calibri" w:hAnsi="Calibri" w:cs="Calibri"/>
        </w:rPr>
      </w:pPr>
      <w:r w:rsidRPr="00A42FBF">
        <w:rPr>
          <w:rFonts w:ascii="Calibri" w:hAnsi="Calibri" w:cs="Calibri"/>
        </w:rPr>
        <w:t>The Indian Economic Journal</w:t>
      </w:r>
    </w:p>
    <w:p w:rsidR="00A42FBF" w:rsidRPr="00A42FBF" w:rsidRDefault="00A42FBF">
      <w:pPr>
        <w:pStyle w:val="PreformattedText"/>
        <w:rPr>
          <w:rFonts w:ascii="Calibri" w:hAnsi="Calibri" w:cs="Calibri"/>
        </w:rPr>
      </w:pPr>
      <w:r w:rsidRPr="00A42FBF">
        <w:rPr>
          <w:rFonts w:ascii="Calibri" w:hAnsi="Calibri" w:cs="Calibri"/>
        </w:rPr>
        <w:t>ISSN: 0019-4662</w:t>
      </w:r>
    </w:p>
    <w:p w:rsidR="00A42FBF" w:rsidRPr="00A42FBF" w:rsidRDefault="00A42FBF">
      <w:pPr>
        <w:pStyle w:val="PreformattedText"/>
        <w:rPr>
          <w:rFonts w:ascii="Calibri" w:hAnsi="Calibri" w:cs="Calibri"/>
        </w:rPr>
      </w:pPr>
      <w:r w:rsidRPr="00A42FBF">
        <w:rPr>
          <w:rFonts w:ascii="Calibri" w:hAnsi="Calibri" w:cs="Calibri"/>
        </w:rPr>
        <w:t>Online ISSN: 2631-617X</w:t>
      </w:r>
    </w:p>
    <w:p w:rsidR="00A42FBF" w:rsidRPr="00A42FBF" w:rsidRDefault="00A42FBF">
      <w:pPr>
        <w:pStyle w:val="PreformattedText"/>
        <w:rPr>
          <w:rFonts w:ascii="Calibri" w:hAnsi="Calibri" w:cs="Calibri"/>
        </w:rPr>
      </w:pPr>
      <w:r w:rsidRPr="00A42FBF">
        <w:rPr>
          <w:rFonts w:ascii="Calibri" w:hAnsi="Calibri" w:cs="Calibri"/>
        </w:rPr>
        <w:t>About SageContact usCCPA - Do not sell my personal informationCCPA</w:t>
      </w:r>
    </w:p>
    <w:p w:rsidR="00A42FBF" w:rsidRPr="00A42FBF" w:rsidRDefault="00A42FBF">
      <w:pPr>
        <w:pStyle w:val="PreformattedText"/>
        <w:rPr>
          <w:rFonts w:ascii="Calibri" w:hAnsi="Calibri" w:cs="Calibri"/>
        </w:rPr>
      </w:pPr>
      <w:r w:rsidRPr="00A42FBF">
        <w:rPr>
          <w:rFonts w:ascii="Calibri" w:hAnsi="Calibri" w:cs="Calibri"/>
        </w:rPr>
        <w:t>Privacy Policy</w:t>
      </w:r>
    </w:p>
    <w:p w:rsidR="00A42FBF" w:rsidRPr="00A42FBF" w:rsidRDefault="00A42FBF">
      <w:pPr>
        <w:pStyle w:val="PreformattedText"/>
        <w:rPr>
          <w:rFonts w:ascii="Calibri" w:hAnsi="Calibri" w:cs="Calibri"/>
        </w:rPr>
      </w:pPr>
      <w:r w:rsidRPr="00A42FBF">
        <w:rPr>
          <w:rFonts w:ascii="Calibri" w:hAnsi="Calibri" w:cs="Calibri"/>
        </w:rPr>
        <w:t>Copyright © 2024 by Indian Economic Association</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PDF</w:t>
      </w:r>
    </w:p>
    <w:p w:rsidR="00A42FBF" w:rsidRPr="00A42FBF" w:rsidRDefault="00A42FBF">
      <w:pPr>
        <w:pStyle w:val="PreformattedText"/>
        <w:rPr>
          <w:rFonts w:ascii="Calibri" w:hAnsi="Calibri" w:cs="Calibri"/>
        </w:rPr>
      </w:pPr>
      <w:r w:rsidRPr="00A42FBF">
        <w:rPr>
          <w:rFonts w:ascii="Calibri" w:hAnsi="Calibri" w:cs="Calibri"/>
        </w:rPr>
        <w:t>Help</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source: https://www.tandfonline.com/doi/full/10.1080/19439342.2021.1953568</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Skip to Main Content</w:t>
      </w:r>
    </w:p>
    <w:p w:rsidR="00A42FBF" w:rsidRPr="00A42FBF" w:rsidRDefault="00A42FBF">
      <w:pPr>
        <w:pStyle w:val="PreformattedText"/>
        <w:rPr>
          <w:rFonts w:ascii="Calibri" w:hAnsi="Calibri" w:cs="Calibri"/>
        </w:rPr>
      </w:pPr>
      <w:r w:rsidRPr="00A42FBF">
        <w:rPr>
          <w:rFonts w:ascii="Calibri" w:hAnsi="Calibri" w:cs="Calibri"/>
        </w:rPr>
        <w:t>Taylor and Francis Online homepage</w:t>
      </w:r>
    </w:p>
    <w:p w:rsidR="00A42FBF" w:rsidRPr="00A42FBF" w:rsidRDefault="00A42FBF">
      <w:pPr>
        <w:pStyle w:val="PreformattedText"/>
        <w:rPr>
          <w:rFonts w:ascii="Calibri" w:hAnsi="Calibri" w:cs="Calibri"/>
        </w:rPr>
      </w:pPr>
      <w:r w:rsidRPr="00A42FBF">
        <w:rPr>
          <w:rFonts w:ascii="Calibri" w:hAnsi="Calibri" w:cs="Calibri"/>
        </w:rPr>
        <w:t>Browse</w:t>
      </w:r>
    </w:p>
    <w:p w:rsidR="00A42FBF" w:rsidRPr="00A42FBF" w:rsidRDefault="00A42FBF">
      <w:pPr>
        <w:pStyle w:val="PreformattedText"/>
        <w:rPr>
          <w:rFonts w:ascii="Calibri" w:hAnsi="Calibri" w:cs="Calibri"/>
        </w:rPr>
      </w:pPr>
      <w:r w:rsidRPr="00A42FBF">
        <w:rPr>
          <w:rFonts w:ascii="Calibri" w:hAnsi="Calibri" w:cs="Calibri"/>
        </w:rPr>
        <w:t xml:space="preserve">Search </w:t>
      </w:r>
    </w:p>
    <w:p w:rsidR="00A42FBF" w:rsidRPr="00A42FBF" w:rsidRDefault="00A42FBF">
      <w:pPr>
        <w:pStyle w:val="PreformattedText"/>
        <w:rPr>
          <w:rFonts w:ascii="Calibri" w:hAnsi="Calibri" w:cs="Calibri"/>
        </w:rPr>
      </w:pPr>
      <w:r w:rsidRPr="00A42FBF">
        <w:rPr>
          <w:rFonts w:ascii="Calibri" w:hAnsi="Calibri" w:cs="Calibri"/>
        </w:rPr>
        <w:t xml:space="preserve">Publish </w:t>
      </w:r>
    </w:p>
    <w:p w:rsidR="00A42FBF" w:rsidRPr="00A42FBF" w:rsidRDefault="00A42FBF">
      <w:pPr>
        <w:pStyle w:val="PreformattedText"/>
        <w:rPr>
          <w:rFonts w:ascii="Calibri" w:hAnsi="Calibri" w:cs="Calibri"/>
        </w:rPr>
      </w:pPr>
      <w:r w:rsidRPr="00A42FBF">
        <w:rPr>
          <w:rFonts w:ascii="Calibri" w:hAnsi="Calibri" w:cs="Calibri"/>
        </w:rPr>
        <w:t xml:space="preserve"> Login  |  Register</w:t>
      </w:r>
    </w:p>
    <w:p w:rsidR="00A42FBF" w:rsidRPr="00A42FBF" w:rsidRDefault="00A42FBF">
      <w:pPr>
        <w:pStyle w:val="PreformattedText"/>
        <w:rPr>
          <w:rFonts w:ascii="Calibri" w:hAnsi="Calibri" w:cs="Calibri"/>
        </w:rPr>
      </w:pPr>
      <w:r w:rsidRPr="00A42FBF">
        <w:rPr>
          <w:rFonts w:ascii="Calibri" w:hAnsi="Calibri" w:cs="Calibri"/>
        </w:rPr>
        <w:t>Add to Cart</w:t>
      </w:r>
    </w:p>
    <w:p w:rsidR="00A42FBF" w:rsidRPr="00A42FBF" w:rsidRDefault="00A42FBF">
      <w:pPr>
        <w:pStyle w:val="PreformattedText"/>
        <w:rPr>
          <w:rFonts w:ascii="Calibri" w:hAnsi="Calibri" w:cs="Calibri"/>
        </w:rPr>
      </w:pPr>
      <w:r w:rsidRPr="00A42FBF">
        <w:rPr>
          <w:rFonts w:ascii="Calibri" w:hAnsi="Calibri" w:cs="Calibri"/>
        </w:rPr>
        <w:t>Home  All Journals  Journal of Development Effectiveness  List of Issues  Volume 14, Issue 1  Microfinance loans, women’s economic emp ....</w:t>
      </w:r>
    </w:p>
    <w:p w:rsidR="00A42FBF" w:rsidRPr="00A42FBF" w:rsidRDefault="00A42FBF">
      <w:pPr>
        <w:pStyle w:val="PreformattedText"/>
        <w:rPr>
          <w:rFonts w:ascii="Calibri" w:hAnsi="Calibri" w:cs="Calibri"/>
        </w:rPr>
      </w:pPr>
      <w:r w:rsidRPr="00A42FBF">
        <w:rPr>
          <w:rFonts w:ascii="Calibri" w:hAnsi="Calibri" w:cs="Calibri"/>
        </w:rPr>
        <w:t>Enter keywords, authors, DOI, etc</w:t>
      </w:r>
    </w:p>
    <w:p w:rsidR="00A42FBF" w:rsidRPr="00A42FBF" w:rsidRDefault="00A42FBF">
      <w:pPr>
        <w:pStyle w:val="PreformattedText"/>
        <w:rPr>
          <w:rFonts w:ascii="Calibri" w:hAnsi="Calibri" w:cs="Calibri"/>
        </w:rPr>
      </w:pPr>
      <w:r w:rsidRPr="00A42FBF">
        <w:rPr>
          <w:rFonts w:ascii="Calibri" w:hAnsi="Calibri" w:cs="Calibri"/>
        </w:rPr>
        <w:t xml:space="preserve"> Search in:</w:t>
      </w:r>
    </w:p>
    <w:p w:rsidR="00A42FBF" w:rsidRPr="00A42FBF" w:rsidRDefault="00A42FBF">
      <w:pPr>
        <w:pStyle w:val="PreformattedText"/>
        <w:rPr>
          <w:rFonts w:ascii="Calibri" w:hAnsi="Calibri" w:cs="Calibri"/>
        </w:rPr>
      </w:pPr>
      <w:r w:rsidRPr="00A42FBF">
        <w:rPr>
          <w:rFonts w:ascii="Calibri" w:hAnsi="Calibri" w:cs="Calibri"/>
        </w:rPr>
        <w:t>This Journal</w:t>
      </w:r>
    </w:p>
    <w:p w:rsidR="00A42FBF" w:rsidRPr="00A42FBF" w:rsidRDefault="00A42FBF">
      <w:pPr>
        <w:pStyle w:val="PreformattedText"/>
        <w:rPr>
          <w:rFonts w:ascii="Calibri" w:hAnsi="Calibri" w:cs="Calibri"/>
        </w:rPr>
      </w:pPr>
      <w:r w:rsidRPr="00A42FBF">
        <w:rPr>
          <w:rFonts w:ascii="Calibri" w:hAnsi="Calibri" w:cs="Calibri"/>
        </w:rPr>
        <w:t xml:space="preserve"> </w:t>
      </w:r>
    </w:p>
    <w:p w:rsidR="00A42FBF" w:rsidRPr="00A42FBF" w:rsidRDefault="00A42FBF">
      <w:pPr>
        <w:pStyle w:val="PreformattedText"/>
        <w:rPr>
          <w:rFonts w:ascii="Calibri" w:hAnsi="Calibri" w:cs="Calibri"/>
        </w:rPr>
      </w:pPr>
      <w:r w:rsidRPr="00A42FBF">
        <w:rPr>
          <w:rFonts w:ascii="Calibri" w:hAnsi="Calibri" w:cs="Calibri"/>
        </w:rPr>
        <w:t>Advanced search</w:t>
      </w:r>
    </w:p>
    <w:p w:rsidR="00A42FBF" w:rsidRPr="00A42FBF" w:rsidRDefault="00A42FBF">
      <w:pPr>
        <w:pStyle w:val="PreformattedText"/>
        <w:rPr>
          <w:rFonts w:ascii="Calibri" w:hAnsi="Calibri" w:cs="Calibri"/>
        </w:rPr>
      </w:pPr>
      <w:r w:rsidRPr="00A42FBF">
        <w:rPr>
          <w:rFonts w:ascii="Calibri" w:hAnsi="Calibri" w:cs="Calibri"/>
        </w:rPr>
        <w:t xml:space="preserve">Publication Cover </w:t>
      </w:r>
    </w:p>
    <w:p w:rsidR="00A42FBF" w:rsidRPr="00A42FBF" w:rsidRDefault="00A42FBF">
      <w:pPr>
        <w:pStyle w:val="PreformattedText"/>
        <w:rPr>
          <w:rFonts w:ascii="Calibri" w:hAnsi="Calibri" w:cs="Calibri"/>
        </w:rPr>
      </w:pPr>
      <w:r w:rsidRPr="00A42FBF">
        <w:rPr>
          <w:rFonts w:ascii="Calibri" w:hAnsi="Calibri" w:cs="Calibri"/>
        </w:rPr>
        <w:t xml:space="preserve">Journal of Development Effectiveness </w:t>
      </w:r>
    </w:p>
    <w:p w:rsidR="00A42FBF" w:rsidRPr="00A42FBF" w:rsidRDefault="00A42FBF">
      <w:pPr>
        <w:pStyle w:val="PreformattedText"/>
        <w:rPr>
          <w:rFonts w:ascii="Calibri" w:hAnsi="Calibri" w:cs="Calibri"/>
        </w:rPr>
      </w:pPr>
      <w:r w:rsidRPr="00A42FBF">
        <w:rPr>
          <w:rFonts w:ascii="Calibri" w:hAnsi="Calibri" w:cs="Calibri"/>
        </w:rPr>
        <w:t>Volume 14, 2022 - Issue 1: Assessing the impact of private investments while building research capacity</w:t>
      </w:r>
    </w:p>
    <w:p w:rsidR="00A42FBF" w:rsidRPr="00A42FBF" w:rsidRDefault="00A42FBF">
      <w:pPr>
        <w:pStyle w:val="PreformattedText"/>
        <w:rPr>
          <w:rFonts w:ascii="Calibri" w:hAnsi="Calibri" w:cs="Calibri"/>
        </w:rPr>
      </w:pPr>
      <w:r w:rsidRPr="00A42FBF">
        <w:rPr>
          <w:rFonts w:ascii="Calibri" w:hAnsi="Calibri" w:cs="Calibri"/>
        </w:rPr>
        <w:t>Submit an article Journal homepage</w:t>
      </w:r>
    </w:p>
    <w:p w:rsidR="00A42FBF" w:rsidRPr="00A42FBF" w:rsidRDefault="00A42FBF">
      <w:pPr>
        <w:pStyle w:val="PreformattedText"/>
        <w:rPr>
          <w:rFonts w:ascii="Calibri" w:hAnsi="Calibri" w:cs="Calibri"/>
        </w:rPr>
      </w:pPr>
      <w:r w:rsidRPr="00A42FBF">
        <w:rPr>
          <w:rFonts w:ascii="Calibri" w:hAnsi="Calibri" w:cs="Calibri"/>
        </w:rPr>
        <w:t>647</w:t>
      </w:r>
    </w:p>
    <w:p w:rsidR="00A42FBF" w:rsidRPr="00A42FBF" w:rsidRDefault="00A42FBF">
      <w:pPr>
        <w:pStyle w:val="PreformattedText"/>
        <w:rPr>
          <w:rFonts w:ascii="Calibri" w:hAnsi="Calibri" w:cs="Calibri"/>
        </w:rPr>
      </w:pPr>
      <w:r w:rsidRPr="00A42FBF">
        <w:rPr>
          <w:rFonts w:ascii="Calibri" w:hAnsi="Calibri" w:cs="Calibri"/>
        </w:rPr>
        <w:t>Views</w:t>
      </w:r>
    </w:p>
    <w:p w:rsidR="00A42FBF" w:rsidRPr="00A42FBF" w:rsidRDefault="00A42FBF">
      <w:pPr>
        <w:pStyle w:val="PreformattedText"/>
        <w:rPr>
          <w:rFonts w:ascii="Calibri" w:hAnsi="Calibri" w:cs="Calibri"/>
        </w:rPr>
      </w:pPr>
      <w:r w:rsidRPr="00A42FBF">
        <w:rPr>
          <w:rFonts w:ascii="Calibri" w:hAnsi="Calibri" w:cs="Calibri"/>
        </w:rPr>
        <w:t>2</w:t>
      </w:r>
    </w:p>
    <w:p w:rsidR="00A42FBF" w:rsidRPr="00A42FBF" w:rsidRDefault="00A42FBF">
      <w:pPr>
        <w:pStyle w:val="PreformattedText"/>
        <w:rPr>
          <w:rFonts w:ascii="Calibri" w:hAnsi="Calibri" w:cs="Calibri"/>
        </w:rPr>
      </w:pPr>
      <w:r w:rsidRPr="00A42FBF">
        <w:rPr>
          <w:rFonts w:ascii="Calibri" w:hAnsi="Calibri" w:cs="Calibri"/>
        </w:rPr>
        <w:t>CrossRef citations to date</w:t>
      </w:r>
    </w:p>
    <w:p w:rsidR="00A42FBF" w:rsidRPr="00A42FBF" w:rsidRDefault="00A42FBF">
      <w:pPr>
        <w:pStyle w:val="PreformattedText"/>
        <w:rPr>
          <w:rFonts w:ascii="Calibri" w:hAnsi="Calibri" w:cs="Calibri"/>
        </w:rPr>
      </w:pPr>
      <w:r w:rsidRPr="00A42FBF">
        <w:rPr>
          <w:rFonts w:ascii="Calibri" w:hAnsi="Calibri" w:cs="Calibri"/>
        </w:rPr>
        <w:t>5</w:t>
      </w:r>
    </w:p>
    <w:p w:rsidR="00A42FBF" w:rsidRPr="00A42FBF" w:rsidRDefault="00A42FBF">
      <w:pPr>
        <w:pStyle w:val="PreformattedText"/>
        <w:rPr>
          <w:rFonts w:ascii="Calibri" w:hAnsi="Calibri" w:cs="Calibri"/>
        </w:rPr>
      </w:pPr>
      <w:r w:rsidRPr="00A42FBF">
        <w:rPr>
          <w:rFonts w:ascii="Calibri" w:hAnsi="Calibri" w:cs="Calibri"/>
        </w:rPr>
        <w:t>Altmetric</w:t>
      </w:r>
    </w:p>
    <w:p w:rsidR="00A42FBF" w:rsidRPr="00A42FBF" w:rsidRDefault="00A42FBF">
      <w:pPr>
        <w:pStyle w:val="PreformattedText"/>
        <w:rPr>
          <w:rFonts w:ascii="Calibri" w:hAnsi="Calibri" w:cs="Calibri"/>
        </w:rPr>
      </w:pPr>
      <w:r w:rsidRPr="00A42FBF">
        <w:rPr>
          <w:rFonts w:ascii="Calibri" w:hAnsi="Calibri" w:cs="Calibri"/>
        </w:rPr>
        <w:t>Research Article</w:t>
      </w:r>
    </w:p>
    <w:p w:rsidR="00A42FBF" w:rsidRPr="00A42FBF" w:rsidRDefault="00A42FBF">
      <w:pPr>
        <w:pStyle w:val="PreformattedText"/>
        <w:rPr>
          <w:rFonts w:ascii="Calibri" w:hAnsi="Calibri" w:cs="Calibri"/>
        </w:rPr>
      </w:pPr>
      <w:r w:rsidRPr="00A42FBF">
        <w:rPr>
          <w:rFonts w:ascii="Calibri" w:hAnsi="Calibri" w:cs="Calibri"/>
        </w:rPr>
        <w:t>Microfinance loans, women’s economic empowerment, and poverty: a case study of Baobab Microfinance Company</w:t>
      </w:r>
    </w:p>
    <w:p w:rsidR="00A42FBF" w:rsidRPr="00A42FBF" w:rsidRDefault="00A42FBF">
      <w:pPr>
        <w:pStyle w:val="PreformattedText"/>
        <w:rPr>
          <w:rFonts w:ascii="Calibri" w:hAnsi="Calibri" w:cs="Calibri"/>
        </w:rPr>
      </w:pPr>
      <w:r w:rsidRPr="00A42FBF">
        <w:rPr>
          <w:rFonts w:ascii="Calibri" w:hAnsi="Calibri" w:cs="Calibri"/>
        </w:rPr>
        <w:t>Edgar F.A Cooke &amp;Franklin Amuakwa-MensahORCID Icon</w:t>
      </w:r>
    </w:p>
    <w:p w:rsidR="00A42FBF" w:rsidRPr="00A42FBF" w:rsidRDefault="00A42FBF">
      <w:pPr>
        <w:pStyle w:val="PreformattedText"/>
        <w:rPr>
          <w:rFonts w:ascii="Calibri" w:hAnsi="Calibri" w:cs="Calibri"/>
        </w:rPr>
      </w:pPr>
      <w:r w:rsidRPr="00A42FBF">
        <w:rPr>
          <w:rFonts w:ascii="Calibri" w:hAnsi="Calibri" w:cs="Calibri"/>
        </w:rPr>
        <w:t>Pages 34-55 | Received 30 Jul 2020, Accepted 02 Jul 2021, Published online: 13 Jul 2021</w:t>
      </w:r>
    </w:p>
    <w:p w:rsidR="00A42FBF" w:rsidRPr="00A42FBF" w:rsidRDefault="00A42FBF">
      <w:pPr>
        <w:pStyle w:val="PreformattedText"/>
        <w:rPr>
          <w:rFonts w:ascii="Calibri" w:hAnsi="Calibri" w:cs="Calibri"/>
        </w:rPr>
      </w:pPr>
      <w:r w:rsidRPr="00A42FBF">
        <w:rPr>
          <w:rFonts w:ascii="Calibri" w:hAnsi="Calibri" w:cs="Calibri"/>
        </w:rPr>
        <w:lastRenderedPageBreak/>
        <w:t>Cite this article https://doi.org/10.1080/19439342.2021.1953568 CrossMark LogoCrossMark</w:t>
      </w:r>
    </w:p>
    <w:p w:rsidR="00A42FBF" w:rsidRPr="00A42FBF" w:rsidRDefault="00A42FBF">
      <w:pPr>
        <w:pStyle w:val="PreformattedText"/>
        <w:rPr>
          <w:rFonts w:ascii="Calibri" w:hAnsi="Calibri" w:cs="Calibri"/>
        </w:rPr>
      </w:pPr>
      <w:r w:rsidRPr="00A42FBF">
        <w:rPr>
          <w:rFonts w:ascii="Calibri" w:hAnsi="Calibri" w:cs="Calibri"/>
        </w:rPr>
        <w:t xml:space="preserve"> </w:t>
      </w:r>
    </w:p>
    <w:p w:rsidR="00A42FBF" w:rsidRPr="00A42FBF" w:rsidRDefault="00A42FBF">
      <w:pPr>
        <w:pStyle w:val="PreformattedText"/>
        <w:rPr>
          <w:rFonts w:ascii="Calibri" w:hAnsi="Calibri" w:cs="Calibri"/>
        </w:rPr>
      </w:pPr>
      <w:r w:rsidRPr="00A42FBF">
        <w:rPr>
          <w:rFonts w:ascii="Calibri" w:hAnsi="Calibri" w:cs="Calibri"/>
        </w:rPr>
        <w:t>Sample our Economics, Finance,Business &amp; Industry journals, sign in here to start your access, latest two full volumes FREE to you for 14 days</w:t>
      </w:r>
    </w:p>
    <w:p w:rsidR="00A42FBF" w:rsidRPr="00A42FBF" w:rsidRDefault="00A42FBF">
      <w:pPr>
        <w:pStyle w:val="PreformattedText"/>
        <w:rPr>
          <w:rFonts w:ascii="Calibri" w:hAnsi="Calibri" w:cs="Calibri"/>
        </w:rPr>
      </w:pPr>
      <w:r w:rsidRPr="00A42FBF">
        <w:rPr>
          <w:rFonts w:ascii="Calibri" w:hAnsi="Calibri" w:cs="Calibri"/>
        </w:rPr>
        <w:t xml:space="preserve"> Full Article  Figures &amp; data  References  Citations  Metrics  Reprints &amp; Permissions Read this article</w:t>
      </w:r>
    </w:p>
    <w:p w:rsidR="00A42FBF" w:rsidRPr="00A42FBF" w:rsidRDefault="00A42FBF">
      <w:pPr>
        <w:pStyle w:val="PreformattedText"/>
        <w:rPr>
          <w:rFonts w:ascii="Calibri" w:hAnsi="Calibri" w:cs="Calibri"/>
        </w:rPr>
      </w:pPr>
      <w:r w:rsidRPr="00A42FBF">
        <w:rPr>
          <w:rFonts w:ascii="Calibri" w:hAnsi="Calibri" w:cs="Calibri"/>
        </w:rPr>
        <w:t>ABSTRACT</w:t>
      </w:r>
    </w:p>
    <w:p w:rsidR="00A42FBF" w:rsidRPr="00A42FBF" w:rsidRDefault="00A42FBF">
      <w:pPr>
        <w:pStyle w:val="PreformattedText"/>
        <w:rPr>
          <w:rFonts w:ascii="Calibri" w:hAnsi="Calibri" w:cs="Calibri"/>
        </w:rPr>
      </w:pPr>
      <w:r w:rsidRPr="00A42FBF">
        <w:rPr>
          <w:rFonts w:ascii="Calibri" w:hAnsi="Calibri" w:cs="Calibri"/>
        </w:rPr>
        <w:t>We investigate the impact of Baobab Microfinance Company (BMC) loans on poverty and economic empowerment of female clients using a mixed methods approach. Using a sample of 411 BMC clients, we find in some cases, relative lower poverty and higher economic empowerment for clients with a higher frequency of loans compared to those with a lower frequency of loans. An implication is that the marginal impact of loans across different loan cycles is U-shaped rather than linear and has a short-term impact on clients. Furthermore, our qualitative results suggest that loans help women lower poverty and become economically empowered.</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KEYWORDS: Microfinancepovertywomen’s empowermentimpact analysis</w:t>
      </w:r>
    </w:p>
    <w:p w:rsidR="00A42FBF" w:rsidRPr="00A42FBF" w:rsidRDefault="00A42FBF">
      <w:pPr>
        <w:pStyle w:val="PreformattedText"/>
        <w:rPr>
          <w:rFonts w:ascii="Calibri" w:hAnsi="Calibri" w:cs="Calibri"/>
        </w:rPr>
      </w:pPr>
      <w:r w:rsidRPr="00A42FBF">
        <w:rPr>
          <w:rFonts w:ascii="Calibri" w:hAnsi="Calibri" w:cs="Calibri"/>
        </w:rPr>
        <w:t>Acknowledgments</w:t>
      </w:r>
    </w:p>
    <w:p w:rsidR="00A42FBF" w:rsidRPr="00A42FBF" w:rsidRDefault="00A42FBF">
      <w:pPr>
        <w:pStyle w:val="PreformattedText"/>
        <w:rPr>
          <w:rFonts w:ascii="Calibri" w:hAnsi="Calibri" w:cs="Calibri"/>
        </w:rPr>
      </w:pPr>
      <w:r w:rsidRPr="00A42FBF">
        <w:rPr>
          <w:rFonts w:ascii="Calibri" w:hAnsi="Calibri" w:cs="Calibri"/>
        </w:rPr>
        <w:t>The authors are grateful to the European Investment Bank (EIB), Global Development Network (GDN), Baobab Microfinance Company (BMC) and The Luxembourg Microfinance and Development Fund (LMDF) for their support throughout the various stages of the research fellowship. The authors particularly thank Alhaji Amadu Montia, Mr. Mahadi Tahiru, Mr Yenteeb and officials of Baobab Microfinance Company for their personal assistance and support in meeting the Company’s clients. We are also thankful to our hardworking enumerators and Dataplas for ensuring a successful data collection exercise. We are also indebted and profusely thank François Bourguignon and Emmanuel Jimenez for their expert advice and guidance throughout the entire research process. The advice and guidance of the EIB team, especially Nina Fenton, Claudio Cali, and Matt Ripley is also acknowledged. Also, the support of GDN personnel—Anindya Chaudhury, Abhay Gupta, Aarti Khanna and other GDN officers is duly noted. We are also grateful to the insightful comments and suggestions received from the editor and anonymous referees. The usual disclaimer applies, the opinions, findings, interpretations, and conclusions presented in the paper do not reflect the views of EIB, GDN, BMC or LMDF or the authors’ institutions. Any remaining errors are those of the authors.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Notes</w:t>
      </w:r>
    </w:p>
    <w:p w:rsidR="00A42FBF" w:rsidRPr="00A42FBF" w:rsidRDefault="00A42FBF">
      <w:pPr>
        <w:pStyle w:val="PreformattedText"/>
        <w:rPr>
          <w:rFonts w:ascii="Calibri" w:hAnsi="Calibri" w:cs="Calibri"/>
        </w:rPr>
      </w:pPr>
      <w:r w:rsidRPr="00A42FBF">
        <w:rPr>
          <w:rFonts w:ascii="Calibri" w:hAnsi="Calibri" w:cs="Calibri"/>
        </w:rPr>
        <w:t>1. According to Golla (Citation2011), ‘A woman is economically empowered when she has both the ability to succeed and advance economically and the power to make and act on economic decisions.’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 http://www.convergences.org/wp-content/uploads/2019/09/Microfinance-Barometer-2019_web-1.pdf</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3. The poverty line is defined as GH¢ 1,760.80 (US$ 404.78) per adult equivalent per year for 2016/17, which is equivalent to GH¢ 1,314.00 (US$ 673.85) in 2012/13 prices. The extreme or food poverty line is defined as GH¢ 982.2 (US$ 225.79) per adult equivalent per year for 2016/17, which is equivalent to GH¢ 792.2 (US$ 406.26) in 2012/13 prices. The exchange rates used were $1 = GHȼ 11.95 for 2013 and $1 = GHȼ 4.35 for 2017 (Source: International Monetary Fund)</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4. The Northern region prior to being divided into three different administrative regions.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5. Tier 2, credit unions and microfinance companies; Tier 3, financial non-governmental organisations (NGOs) and money-lending companies; and Tier 4, informal groups engaging in collective savings (Susu Collectors) or individual money lenders.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6. BoG press release, https://www.bog.gov.gh/notice/notice-of-revocation-of-licence-of-insolvent-microcredit-companies-and-appointment-of-receiver/</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7. More specifically, the five BMC branches are located in the East Gonja, Nanumba North, Yendi Municipal, Tamale Metropolis, and Sawla-Tuna-Kalba districts.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8. BMC is a recipient of the EIB’s Impact Financing Envelope – a dedicated window of the Africa, Caribbean, and Pacific Investment Facility which targets projects with a higher development impact, but also higher risks, than traditional EIB activities in these regions.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9. We drew upon information provided by the BMC website as of January 2019.</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10. The exchange rate used was $1 = GHȼ 4.59 for 2018 (Source: International Monetary Fund).</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11. Solidarity group lending is a lending practice where small groups borrow collectively from a financial institution. The group members encourage each other to repay, with other members within the group being liable for the defaulting members.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12. We are grateful to an anonymous referee for suggesting the discussion of the unintended consequences of group lending.</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13. We observe this in the size of the older groups compared to the newer ones. However, one thing aiding the solidarity groups is that they tend to be occupational associations or cooperatives. Thus, they already know each other and have dealt with each other financially. While some reduce in size, they tend to reduce in size for other reasons (for example, death of member or relocation of member, etc) rather than solely due to tension with other members.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14. See Chant (Citation2011), and references therein.</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15. Additional information is provided in the supplemental information.</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16. Apart from the Sawla-Tuna-Kalba branch most of the remaining branches had solidarity groups with a higher frequency of loans.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17. As suggested by Vanderstoep and Johnston (Citation2009), systematic selection was used as a random sampling approach. The households were thus selected in a specific order, every third household in our case.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18. The detailed PPI methodology for Ghana including the score cards and look-up table can be found at https://www.povertyindex.org/country/ghana.</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19. Additional results and more details on the methodology are presented in the supplemental information.</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20. We originally applied the multinomial logit framework. We are aware of the sequencing involved in how long a respondent has been a borrower. However, Liao (Citation1994) suggests that if one is unsure about the ordering or sequencing of the dependent variable a multinomial logit can be used since it has fewer assumptions. We apply the ordered probit in the main paper and a multinomial logit as a robustness check for our estimates (see Tables A7 and A8).</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21. We previously compared our loan cycles to the control group. However, due to the possibility of unobserved differences between the control group and the clients, we have relegated the comparison to the appendix and focus solely on a comparison among the clients in the main paper. As a robustness check we also combine the single loan and two to three loan cycles into a single bin to compare with the four or more cycles.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22. As noted by an anonymous reviewer, the focus group is not always a safe place to voice out negative views. We adopted measures to allow the women to freely speak. For instance (1) we did not allow the bank’s official to be present during the discussion, (2) we emphasised the importance of free speech and informed the participants comments will not be attributed to any one person and will be anonymised, (3) we repeated the conversation we had to the group for their approval before proceeding to the subsequent questions and obtained approval from the group in terms of whether the content of our notes captured what they had contributed. For the control group the women did not know each other (with few exceptions) and we provided the same conditions and assurances. In both groups the members did speak freely</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23. Based on Rosenbaum’s (Citation2005) sensitivity analysis the order of the unobserved effects must be larger than the gamma odds of 1.3 for our estimates to be significantly affected by the unobserved effect. In some of our other variables, the odds must be higher than 1.3 for any serious effect on our estimates.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24. We could only access information on clients that had been provided with a loan. We could not access information on clients that had previously taken a loan but currently did not have a loan. Also, for several districts the solidarity groups had been operating for quite some time so had a higher frequency of loans, leading to the large 4+ loan cycle group.</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 xml:space="preserve">25. Our supplemental information contains additional robustness exercises including a propensity score approach using binary treatments rather than multinomial treatments. The results are qualitatively the same and consistent </w:t>
      </w:r>
      <w:r w:rsidRPr="00A42FBF">
        <w:rPr>
          <w:rFonts w:ascii="Calibri" w:hAnsi="Calibri" w:cs="Calibri"/>
        </w:rPr>
        <w:lastRenderedPageBreak/>
        <w:t>with the main results presented above.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Additional information</w:t>
      </w:r>
    </w:p>
    <w:p w:rsidR="00A42FBF" w:rsidRPr="00A42FBF" w:rsidRDefault="00A42FBF">
      <w:pPr>
        <w:pStyle w:val="PreformattedText"/>
        <w:rPr>
          <w:rFonts w:ascii="Calibri" w:hAnsi="Calibri" w:cs="Calibri"/>
        </w:rPr>
      </w:pPr>
      <w:r w:rsidRPr="00A42FBF">
        <w:rPr>
          <w:rFonts w:ascii="Calibri" w:hAnsi="Calibri" w:cs="Calibri"/>
        </w:rPr>
        <w:t>Funding</w:t>
      </w:r>
    </w:p>
    <w:p w:rsidR="00A42FBF" w:rsidRPr="00A42FBF" w:rsidRDefault="00A42FBF">
      <w:pPr>
        <w:pStyle w:val="PreformattedText"/>
        <w:rPr>
          <w:rFonts w:ascii="Calibri" w:hAnsi="Calibri" w:cs="Calibri"/>
        </w:rPr>
      </w:pPr>
      <w:r w:rsidRPr="00A42FBF">
        <w:rPr>
          <w:rFonts w:ascii="Calibri" w:hAnsi="Calibri" w:cs="Calibri"/>
        </w:rPr>
        <w:t>This projected was funded within the EIB-GDN Programme in Applied Development Finance (Reference number: GDNIO/GRANT/2018-19/031/EIB2016)</w:t>
      </w:r>
    </w:p>
    <w:p w:rsidR="00A42FBF" w:rsidRPr="00A42FBF" w:rsidRDefault="00A42FBF">
      <w:pPr>
        <w:pStyle w:val="PreformattedText"/>
        <w:rPr>
          <w:rFonts w:ascii="Calibri" w:hAnsi="Calibri" w:cs="Calibri"/>
        </w:rPr>
      </w:pPr>
      <w:r w:rsidRPr="00A42FBF">
        <w:rPr>
          <w:rFonts w:ascii="Calibri" w:hAnsi="Calibri" w:cs="Calibri"/>
        </w:rPr>
        <w:t>Log in via your institution</w:t>
      </w:r>
    </w:p>
    <w:p w:rsidR="00A42FBF" w:rsidRPr="00A42FBF" w:rsidRDefault="00A42FBF">
      <w:pPr>
        <w:pStyle w:val="PreformattedText"/>
        <w:rPr>
          <w:rFonts w:ascii="Calibri" w:hAnsi="Calibri" w:cs="Calibri"/>
        </w:rPr>
      </w:pPr>
      <w:r w:rsidRPr="00A42FBF">
        <w:rPr>
          <w:rFonts w:ascii="Calibri" w:hAnsi="Calibri" w:cs="Calibri"/>
        </w:rPr>
        <w:t xml:space="preserve"> Access through your institution</w:t>
      </w:r>
    </w:p>
    <w:p w:rsidR="00A42FBF" w:rsidRPr="00A42FBF" w:rsidRDefault="00A42FBF">
      <w:pPr>
        <w:pStyle w:val="PreformattedText"/>
        <w:rPr>
          <w:rFonts w:ascii="Calibri" w:hAnsi="Calibri" w:cs="Calibri"/>
        </w:rPr>
      </w:pPr>
      <w:r w:rsidRPr="00A42FBF">
        <w:rPr>
          <w:rFonts w:ascii="Calibri" w:hAnsi="Calibri" w:cs="Calibri"/>
        </w:rPr>
        <w:t>Log in to Taylor &amp; Francis Online</w:t>
      </w:r>
    </w:p>
    <w:p w:rsidR="00A42FBF" w:rsidRPr="00A42FBF" w:rsidRDefault="00A42FBF">
      <w:pPr>
        <w:pStyle w:val="PreformattedText"/>
        <w:rPr>
          <w:rFonts w:ascii="Calibri" w:hAnsi="Calibri" w:cs="Calibri"/>
        </w:rPr>
      </w:pPr>
      <w:r w:rsidRPr="00A42FBF">
        <w:rPr>
          <w:rFonts w:ascii="Calibri" w:hAnsi="Calibri" w:cs="Calibri"/>
        </w:rPr>
        <w:t xml:space="preserve"> Log in</w:t>
      </w:r>
    </w:p>
    <w:p w:rsidR="00A42FBF" w:rsidRPr="00A42FBF" w:rsidRDefault="00A42FBF">
      <w:pPr>
        <w:pStyle w:val="PreformattedText"/>
        <w:rPr>
          <w:rFonts w:ascii="Calibri" w:hAnsi="Calibri" w:cs="Calibri"/>
        </w:rPr>
      </w:pPr>
      <w:r w:rsidRPr="00A42FBF">
        <w:rPr>
          <w:rFonts w:ascii="Calibri" w:hAnsi="Calibri" w:cs="Calibri"/>
        </w:rPr>
        <w:t>Restore content access</w:t>
      </w:r>
    </w:p>
    <w:p w:rsidR="00A42FBF" w:rsidRPr="00A42FBF" w:rsidRDefault="00A42FBF">
      <w:pPr>
        <w:pStyle w:val="PreformattedText"/>
        <w:rPr>
          <w:rFonts w:ascii="Calibri" w:hAnsi="Calibri" w:cs="Calibri"/>
        </w:rPr>
      </w:pPr>
      <w:r w:rsidRPr="00A42FBF">
        <w:rPr>
          <w:rFonts w:ascii="Calibri" w:hAnsi="Calibri" w:cs="Calibri"/>
        </w:rPr>
        <w:t>Restore content access for purchases made as guest</w:t>
      </w:r>
    </w:p>
    <w:p w:rsidR="00A42FBF" w:rsidRPr="00A42FBF" w:rsidRDefault="00A42FBF">
      <w:pPr>
        <w:pStyle w:val="PreformattedText"/>
        <w:rPr>
          <w:rFonts w:ascii="Calibri" w:hAnsi="Calibri" w:cs="Calibri"/>
        </w:rPr>
      </w:pPr>
      <w:r w:rsidRPr="00A42FBF">
        <w:rPr>
          <w:rFonts w:ascii="Calibri" w:hAnsi="Calibri" w:cs="Calibri"/>
        </w:rPr>
        <w:t>Purchase options *</w:t>
      </w:r>
    </w:p>
    <w:p w:rsidR="00A42FBF" w:rsidRPr="00A42FBF" w:rsidRDefault="00A42FBF">
      <w:pPr>
        <w:pStyle w:val="PreformattedText"/>
        <w:rPr>
          <w:rFonts w:ascii="Calibri" w:hAnsi="Calibri" w:cs="Calibri"/>
        </w:rPr>
      </w:pPr>
      <w:r w:rsidRPr="00A42FBF">
        <w:rPr>
          <w:rFonts w:ascii="Calibri" w:hAnsi="Calibri" w:cs="Calibri"/>
        </w:rPr>
        <w:t>Save for later</w:t>
      </w:r>
    </w:p>
    <w:p w:rsidR="00A42FBF" w:rsidRPr="00A42FBF" w:rsidRDefault="00A42FBF">
      <w:pPr>
        <w:pStyle w:val="PreformattedText"/>
        <w:rPr>
          <w:rFonts w:ascii="Calibri" w:hAnsi="Calibri" w:cs="Calibri"/>
        </w:rPr>
      </w:pPr>
      <w:r w:rsidRPr="00A42FBF">
        <w:rPr>
          <w:rFonts w:ascii="Calibri" w:hAnsi="Calibri" w:cs="Calibri"/>
        </w:rPr>
        <w:t>PDF download + Online access</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48 hours access to article PDF &amp; online version</w:t>
      </w:r>
    </w:p>
    <w:p w:rsidR="00A42FBF" w:rsidRPr="00A42FBF" w:rsidRDefault="00A42FBF">
      <w:pPr>
        <w:pStyle w:val="PreformattedText"/>
        <w:rPr>
          <w:rFonts w:ascii="Calibri" w:hAnsi="Calibri" w:cs="Calibri"/>
        </w:rPr>
      </w:pPr>
      <w:r w:rsidRPr="00A42FBF">
        <w:rPr>
          <w:rFonts w:ascii="Calibri" w:hAnsi="Calibri" w:cs="Calibri"/>
        </w:rPr>
        <w:t>Article PDF can be downloaded</w:t>
      </w:r>
    </w:p>
    <w:p w:rsidR="00A42FBF" w:rsidRPr="00A42FBF" w:rsidRDefault="00A42FBF">
      <w:pPr>
        <w:pStyle w:val="PreformattedText"/>
        <w:rPr>
          <w:rFonts w:ascii="Calibri" w:hAnsi="Calibri" w:cs="Calibri"/>
        </w:rPr>
      </w:pPr>
      <w:r w:rsidRPr="00A42FBF">
        <w:rPr>
          <w:rFonts w:ascii="Calibri" w:hAnsi="Calibri" w:cs="Calibri"/>
        </w:rPr>
        <w:t>Article PDF can be printed</w:t>
      </w:r>
    </w:p>
    <w:p w:rsidR="00A42FBF" w:rsidRPr="00A42FBF" w:rsidRDefault="00A42FBF">
      <w:pPr>
        <w:pStyle w:val="PreformattedText"/>
        <w:rPr>
          <w:rFonts w:ascii="Calibri" w:hAnsi="Calibri" w:cs="Calibri"/>
        </w:rPr>
      </w:pPr>
      <w:r w:rsidRPr="00A42FBF">
        <w:rPr>
          <w:rFonts w:ascii="Calibri" w:hAnsi="Calibri" w:cs="Calibri"/>
        </w:rPr>
        <w:t>USD 53.00Add to cart</w:t>
      </w:r>
    </w:p>
    <w:p w:rsidR="00A42FBF" w:rsidRPr="00A42FBF" w:rsidRDefault="00A42FBF">
      <w:pPr>
        <w:pStyle w:val="PreformattedText"/>
        <w:rPr>
          <w:rFonts w:ascii="Calibri" w:hAnsi="Calibri" w:cs="Calibri"/>
        </w:rPr>
      </w:pPr>
      <w:r w:rsidRPr="00A42FBF">
        <w:rPr>
          <w:rFonts w:ascii="Calibri" w:hAnsi="Calibri" w:cs="Calibri"/>
        </w:rPr>
        <w:t>Issue Purchase</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30 days online access to complete issue</w:t>
      </w:r>
    </w:p>
    <w:p w:rsidR="00A42FBF" w:rsidRPr="00A42FBF" w:rsidRDefault="00A42FBF">
      <w:pPr>
        <w:pStyle w:val="PreformattedText"/>
        <w:rPr>
          <w:rFonts w:ascii="Calibri" w:hAnsi="Calibri" w:cs="Calibri"/>
        </w:rPr>
      </w:pPr>
      <w:r w:rsidRPr="00A42FBF">
        <w:rPr>
          <w:rFonts w:ascii="Calibri" w:hAnsi="Calibri" w:cs="Calibri"/>
        </w:rPr>
        <w:t>Article PDFs can be downloaded</w:t>
      </w:r>
    </w:p>
    <w:p w:rsidR="00A42FBF" w:rsidRPr="00A42FBF" w:rsidRDefault="00A42FBF">
      <w:pPr>
        <w:pStyle w:val="PreformattedText"/>
        <w:rPr>
          <w:rFonts w:ascii="Calibri" w:hAnsi="Calibri" w:cs="Calibri"/>
        </w:rPr>
      </w:pPr>
      <w:r w:rsidRPr="00A42FBF">
        <w:rPr>
          <w:rFonts w:ascii="Calibri" w:hAnsi="Calibri" w:cs="Calibri"/>
        </w:rPr>
        <w:t>Article PDFs can be printed</w:t>
      </w:r>
    </w:p>
    <w:p w:rsidR="00A42FBF" w:rsidRPr="00A42FBF" w:rsidRDefault="00A42FBF">
      <w:pPr>
        <w:pStyle w:val="PreformattedText"/>
        <w:rPr>
          <w:rFonts w:ascii="Calibri" w:hAnsi="Calibri" w:cs="Calibri"/>
        </w:rPr>
      </w:pPr>
      <w:r w:rsidRPr="00A42FBF">
        <w:rPr>
          <w:rFonts w:ascii="Calibri" w:hAnsi="Calibri" w:cs="Calibri"/>
        </w:rPr>
        <w:t>USD 216.00Add to cart</w:t>
      </w:r>
    </w:p>
    <w:p w:rsidR="00A42FBF" w:rsidRPr="00A42FBF" w:rsidRDefault="00A42FBF">
      <w:pPr>
        <w:pStyle w:val="PreformattedText"/>
        <w:rPr>
          <w:rFonts w:ascii="Calibri" w:hAnsi="Calibri" w:cs="Calibri"/>
        </w:rPr>
      </w:pPr>
      <w:r w:rsidRPr="00A42FBF">
        <w:rPr>
          <w:rFonts w:ascii="Calibri" w:hAnsi="Calibri" w:cs="Calibri"/>
        </w:rPr>
        <w:t>* Local tax will be added as applicable</w:t>
      </w:r>
    </w:p>
    <w:p w:rsidR="00A42FBF" w:rsidRPr="00A42FBF" w:rsidRDefault="00A42FBF">
      <w:pPr>
        <w:pStyle w:val="PreformattedText"/>
        <w:rPr>
          <w:rFonts w:ascii="Calibri" w:hAnsi="Calibri" w:cs="Calibri"/>
        </w:rPr>
      </w:pPr>
      <w:r w:rsidRPr="00A42FBF">
        <w:rPr>
          <w:rFonts w:ascii="Calibri" w:hAnsi="Calibri" w:cs="Calibri"/>
        </w:rPr>
        <w:t>Share iconXFacebookLinkedInEmailShare</w:t>
      </w:r>
    </w:p>
    <w:p w:rsidR="00A42FBF" w:rsidRPr="00A42FBF" w:rsidRDefault="00A42FBF">
      <w:pPr>
        <w:pStyle w:val="PreformattedText"/>
        <w:rPr>
          <w:rFonts w:ascii="Calibri" w:hAnsi="Calibri" w:cs="Calibri"/>
        </w:rPr>
      </w:pPr>
      <w:r w:rsidRPr="00A42FBF">
        <w:rPr>
          <w:rFonts w:ascii="Calibri" w:hAnsi="Calibri" w:cs="Calibri"/>
        </w:rPr>
        <w:t xml:space="preserve">Related Research </w:t>
      </w:r>
    </w:p>
    <w:p w:rsidR="00A42FBF" w:rsidRPr="00A42FBF" w:rsidRDefault="00A42FBF">
      <w:pPr>
        <w:pStyle w:val="PreformattedText"/>
        <w:rPr>
          <w:rFonts w:ascii="Calibri" w:hAnsi="Calibri" w:cs="Calibri"/>
        </w:rPr>
      </w:pPr>
      <w:r w:rsidRPr="00A42FBF">
        <w:rPr>
          <w:rFonts w:ascii="Calibri" w:hAnsi="Calibri" w:cs="Calibri"/>
        </w:rPr>
        <w:t>People also read</w:t>
      </w:r>
    </w:p>
    <w:p w:rsidR="00A42FBF" w:rsidRPr="00A42FBF" w:rsidRDefault="00A42FBF">
      <w:pPr>
        <w:pStyle w:val="PreformattedText"/>
        <w:rPr>
          <w:rFonts w:ascii="Calibri" w:hAnsi="Calibri" w:cs="Calibri"/>
        </w:rPr>
      </w:pPr>
      <w:r w:rsidRPr="00A42FBF">
        <w:rPr>
          <w:rFonts w:ascii="Calibri" w:hAnsi="Calibri" w:cs="Calibri"/>
        </w:rPr>
        <w:t>Recommended articles</w:t>
      </w:r>
    </w:p>
    <w:p w:rsidR="00A42FBF" w:rsidRPr="00A42FBF" w:rsidRDefault="00A42FBF">
      <w:pPr>
        <w:pStyle w:val="PreformattedText"/>
        <w:rPr>
          <w:rFonts w:ascii="Calibri" w:hAnsi="Calibri" w:cs="Calibri"/>
        </w:rPr>
      </w:pPr>
      <w:r w:rsidRPr="00A42FBF">
        <w:rPr>
          <w:rFonts w:ascii="Calibri" w:hAnsi="Calibri" w:cs="Calibri"/>
        </w:rPr>
        <w:t>Cited by</w:t>
      </w:r>
    </w:p>
    <w:p w:rsidR="00A42FBF" w:rsidRPr="00A42FBF" w:rsidRDefault="00A42FBF">
      <w:pPr>
        <w:pStyle w:val="PreformattedText"/>
        <w:rPr>
          <w:rFonts w:ascii="Calibri" w:hAnsi="Calibri" w:cs="Calibri"/>
        </w:rPr>
      </w:pPr>
      <w:r w:rsidRPr="00A42FBF">
        <w:rPr>
          <w:rFonts w:ascii="Calibri" w:hAnsi="Calibri" w:cs="Calibri"/>
        </w:rPr>
        <w:t>2</w:t>
      </w:r>
    </w:p>
    <w:p w:rsidR="00A42FBF" w:rsidRPr="00A42FBF" w:rsidRDefault="00A42FBF">
      <w:pPr>
        <w:pStyle w:val="PreformattedText"/>
        <w:rPr>
          <w:rFonts w:ascii="Calibri" w:hAnsi="Calibri" w:cs="Calibri"/>
        </w:rPr>
      </w:pPr>
      <w:r w:rsidRPr="00A42FBF">
        <w:rPr>
          <w:rFonts w:ascii="Calibri" w:hAnsi="Calibri" w:cs="Calibri"/>
        </w:rPr>
        <w:t>How Far is Microfinance Relevant for Empowering Rural Women? An Empirical Investigation</w:t>
      </w:r>
    </w:p>
    <w:p w:rsidR="00A42FBF" w:rsidRPr="00A42FBF" w:rsidRDefault="00A42FBF">
      <w:pPr>
        <w:pStyle w:val="PreformattedText"/>
        <w:rPr>
          <w:rFonts w:ascii="Calibri" w:hAnsi="Calibri" w:cs="Calibri"/>
        </w:rPr>
      </w:pPr>
      <w:r w:rsidRPr="00A42FBF">
        <w:rPr>
          <w:rFonts w:ascii="Calibri" w:hAnsi="Calibri" w:cs="Calibri"/>
        </w:rPr>
        <w:t>Srimoyee Datta et al.</w:t>
      </w:r>
    </w:p>
    <w:p w:rsidR="00A42FBF" w:rsidRPr="00A42FBF" w:rsidRDefault="00A42FBF">
      <w:pPr>
        <w:pStyle w:val="PreformattedText"/>
        <w:rPr>
          <w:rFonts w:ascii="Calibri" w:hAnsi="Calibri" w:cs="Calibri"/>
        </w:rPr>
      </w:pPr>
      <w:r w:rsidRPr="00A42FBF">
        <w:rPr>
          <w:rFonts w:ascii="Calibri" w:hAnsi="Calibri" w:cs="Calibri"/>
        </w:rPr>
        <w:t>Journal of Economic Issues</w:t>
      </w:r>
    </w:p>
    <w:p w:rsidR="00A42FBF" w:rsidRPr="00A42FBF" w:rsidRDefault="00A42FBF">
      <w:pPr>
        <w:pStyle w:val="PreformattedText"/>
        <w:rPr>
          <w:rFonts w:ascii="Calibri" w:hAnsi="Calibri" w:cs="Calibri"/>
        </w:rPr>
      </w:pPr>
      <w:r w:rsidRPr="00A42FBF">
        <w:rPr>
          <w:rFonts w:ascii="Calibri" w:hAnsi="Calibri" w:cs="Calibri"/>
        </w:rPr>
        <w:t>Published online: 25 Mar 2022</w:t>
      </w:r>
    </w:p>
    <w:p w:rsidR="00A42FBF" w:rsidRPr="00A42FBF" w:rsidRDefault="00A42FBF">
      <w:pPr>
        <w:pStyle w:val="PreformattedText"/>
        <w:rPr>
          <w:rFonts w:ascii="Calibri" w:hAnsi="Calibri" w:cs="Calibri"/>
        </w:rPr>
      </w:pPr>
      <w:r w:rsidRPr="00A42FBF">
        <w:rPr>
          <w:rFonts w:ascii="Calibri" w:hAnsi="Calibri" w:cs="Calibri"/>
        </w:rPr>
        <w:t>Measuring the Impact of Microfinance on Women Empowerment: A Cross Country Analysis with Special Reference to India</w:t>
      </w:r>
    </w:p>
    <w:p w:rsidR="00A42FBF" w:rsidRPr="00A42FBF" w:rsidRDefault="00A42FBF">
      <w:pPr>
        <w:pStyle w:val="PreformattedText"/>
        <w:rPr>
          <w:rFonts w:ascii="Calibri" w:hAnsi="Calibri" w:cs="Calibri"/>
        </w:rPr>
      </w:pPr>
      <w:r w:rsidRPr="00A42FBF">
        <w:rPr>
          <w:rFonts w:ascii="Calibri" w:hAnsi="Calibri" w:cs="Calibri"/>
        </w:rPr>
        <w:t>Arindam Laha et al.</w:t>
      </w:r>
    </w:p>
    <w:p w:rsidR="00A42FBF" w:rsidRPr="00A42FBF" w:rsidRDefault="00A42FBF">
      <w:pPr>
        <w:pStyle w:val="PreformattedText"/>
        <w:rPr>
          <w:rFonts w:ascii="Calibri" w:hAnsi="Calibri" w:cs="Calibri"/>
        </w:rPr>
      </w:pPr>
      <w:r w:rsidRPr="00A42FBF">
        <w:rPr>
          <w:rFonts w:ascii="Calibri" w:hAnsi="Calibri" w:cs="Calibri"/>
        </w:rPr>
        <w:t>International Journal of Public Administration</w:t>
      </w:r>
    </w:p>
    <w:p w:rsidR="00A42FBF" w:rsidRPr="00A42FBF" w:rsidRDefault="00A42FBF">
      <w:pPr>
        <w:pStyle w:val="PreformattedText"/>
        <w:rPr>
          <w:rFonts w:ascii="Calibri" w:hAnsi="Calibri" w:cs="Calibri"/>
        </w:rPr>
      </w:pPr>
      <w:r w:rsidRPr="00A42FBF">
        <w:rPr>
          <w:rFonts w:ascii="Calibri" w:hAnsi="Calibri" w:cs="Calibri"/>
        </w:rPr>
        <w:t>Published online: 15 May 2014</w:t>
      </w:r>
    </w:p>
    <w:p w:rsidR="00A42FBF" w:rsidRPr="00A42FBF" w:rsidRDefault="00A42FBF">
      <w:pPr>
        <w:pStyle w:val="PreformattedText"/>
        <w:rPr>
          <w:rFonts w:ascii="Calibri" w:hAnsi="Calibri" w:cs="Calibri"/>
        </w:rPr>
      </w:pPr>
      <w:r w:rsidRPr="00A42FBF">
        <w:rPr>
          <w:rFonts w:ascii="Calibri" w:hAnsi="Calibri" w:cs="Calibri"/>
        </w:rPr>
        <w:t>Gender, Microfinance, and Microcredit in West Africa: Empowerment for Whom?</w:t>
      </w:r>
    </w:p>
    <w:p w:rsidR="00A42FBF" w:rsidRPr="00A42FBF" w:rsidRDefault="00A42FBF">
      <w:pPr>
        <w:pStyle w:val="PreformattedText"/>
        <w:rPr>
          <w:rFonts w:ascii="Calibri" w:hAnsi="Calibri" w:cs="Calibri"/>
        </w:rPr>
      </w:pPr>
      <w:r w:rsidRPr="00A42FBF">
        <w:rPr>
          <w:rFonts w:ascii="Calibri" w:hAnsi="Calibri" w:cs="Calibri"/>
        </w:rPr>
        <w:t>Naaborle Sackeyfio</w:t>
      </w:r>
    </w:p>
    <w:p w:rsidR="00A42FBF" w:rsidRPr="00A42FBF" w:rsidRDefault="00A42FBF">
      <w:pPr>
        <w:pStyle w:val="PreformattedText"/>
        <w:rPr>
          <w:rFonts w:ascii="Calibri" w:hAnsi="Calibri" w:cs="Calibri"/>
        </w:rPr>
      </w:pPr>
      <w:r w:rsidRPr="00A42FBF">
        <w:rPr>
          <w:rFonts w:ascii="Calibri" w:hAnsi="Calibri" w:cs="Calibri"/>
        </w:rPr>
        <w:t>New Political Science</w:t>
      </w:r>
    </w:p>
    <w:p w:rsidR="00A42FBF" w:rsidRPr="00A42FBF" w:rsidRDefault="00A42FBF">
      <w:pPr>
        <w:pStyle w:val="PreformattedText"/>
        <w:rPr>
          <w:rFonts w:ascii="Calibri" w:hAnsi="Calibri" w:cs="Calibri"/>
        </w:rPr>
      </w:pPr>
      <w:r w:rsidRPr="00A42FBF">
        <w:rPr>
          <w:rFonts w:ascii="Calibri" w:hAnsi="Calibri" w:cs="Calibri"/>
        </w:rPr>
        <w:t>Published online: 20 Jan 2021</w:t>
      </w:r>
    </w:p>
    <w:p w:rsidR="00A42FBF" w:rsidRPr="00A42FBF" w:rsidRDefault="00A42FBF">
      <w:pPr>
        <w:pStyle w:val="PreformattedText"/>
        <w:rPr>
          <w:rFonts w:ascii="Calibri" w:hAnsi="Calibri" w:cs="Calibri"/>
        </w:rPr>
      </w:pPr>
      <w:r w:rsidRPr="00A42FBF">
        <w:rPr>
          <w:rFonts w:ascii="Calibri" w:hAnsi="Calibri" w:cs="Calibri"/>
        </w:rPr>
        <w:t>View more</w:t>
      </w:r>
    </w:p>
    <w:p w:rsidR="00A42FBF" w:rsidRPr="00A42FBF" w:rsidRDefault="00A42FBF">
      <w:pPr>
        <w:pStyle w:val="PreformattedText"/>
        <w:rPr>
          <w:rFonts w:ascii="Calibri" w:hAnsi="Calibri" w:cs="Calibri"/>
        </w:rPr>
      </w:pPr>
      <w:r w:rsidRPr="00A42FBF">
        <w:rPr>
          <w:rFonts w:ascii="Calibri" w:hAnsi="Calibri" w:cs="Calibri"/>
        </w:rPr>
        <w:t>Information for</w:t>
      </w:r>
    </w:p>
    <w:p w:rsidR="00A42FBF" w:rsidRPr="00A42FBF" w:rsidRDefault="00A42FBF">
      <w:pPr>
        <w:pStyle w:val="PreformattedText"/>
        <w:rPr>
          <w:rFonts w:ascii="Calibri" w:hAnsi="Calibri" w:cs="Calibri"/>
        </w:rPr>
      </w:pPr>
      <w:r w:rsidRPr="00A42FBF">
        <w:rPr>
          <w:rFonts w:ascii="Calibri" w:hAnsi="Calibri" w:cs="Calibri"/>
        </w:rPr>
        <w:t>Authors</w:t>
      </w:r>
    </w:p>
    <w:p w:rsidR="00A42FBF" w:rsidRPr="00A42FBF" w:rsidRDefault="00A42FBF">
      <w:pPr>
        <w:pStyle w:val="PreformattedText"/>
        <w:rPr>
          <w:rFonts w:ascii="Calibri" w:hAnsi="Calibri" w:cs="Calibri"/>
        </w:rPr>
      </w:pPr>
      <w:r w:rsidRPr="00A42FBF">
        <w:rPr>
          <w:rFonts w:ascii="Calibri" w:hAnsi="Calibri" w:cs="Calibri"/>
        </w:rPr>
        <w:t>R&amp;D professionals</w:t>
      </w:r>
    </w:p>
    <w:p w:rsidR="00A42FBF" w:rsidRPr="00A42FBF" w:rsidRDefault="00A42FBF">
      <w:pPr>
        <w:pStyle w:val="PreformattedText"/>
        <w:rPr>
          <w:rFonts w:ascii="Calibri" w:hAnsi="Calibri" w:cs="Calibri"/>
        </w:rPr>
      </w:pPr>
      <w:r w:rsidRPr="00A42FBF">
        <w:rPr>
          <w:rFonts w:ascii="Calibri" w:hAnsi="Calibri" w:cs="Calibri"/>
        </w:rPr>
        <w:t>Editors</w:t>
      </w:r>
    </w:p>
    <w:p w:rsidR="00A42FBF" w:rsidRPr="00A42FBF" w:rsidRDefault="00A42FBF">
      <w:pPr>
        <w:pStyle w:val="PreformattedText"/>
        <w:rPr>
          <w:rFonts w:ascii="Calibri" w:hAnsi="Calibri" w:cs="Calibri"/>
        </w:rPr>
      </w:pPr>
      <w:r w:rsidRPr="00A42FBF">
        <w:rPr>
          <w:rFonts w:ascii="Calibri" w:hAnsi="Calibri" w:cs="Calibri"/>
        </w:rPr>
        <w:t>Librarians</w:t>
      </w:r>
    </w:p>
    <w:p w:rsidR="00A42FBF" w:rsidRPr="00A42FBF" w:rsidRDefault="00A42FBF">
      <w:pPr>
        <w:pStyle w:val="PreformattedText"/>
        <w:rPr>
          <w:rFonts w:ascii="Calibri" w:hAnsi="Calibri" w:cs="Calibri"/>
        </w:rPr>
      </w:pPr>
      <w:r w:rsidRPr="00A42FBF">
        <w:rPr>
          <w:rFonts w:ascii="Calibri" w:hAnsi="Calibri" w:cs="Calibri"/>
        </w:rPr>
        <w:t>Societies</w:t>
      </w:r>
    </w:p>
    <w:p w:rsidR="00A42FBF" w:rsidRPr="00A42FBF" w:rsidRDefault="00A42FBF">
      <w:pPr>
        <w:pStyle w:val="PreformattedText"/>
        <w:rPr>
          <w:rFonts w:ascii="Calibri" w:hAnsi="Calibri" w:cs="Calibri"/>
        </w:rPr>
      </w:pPr>
      <w:r w:rsidRPr="00A42FBF">
        <w:rPr>
          <w:rFonts w:ascii="Calibri" w:hAnsi="Calibri" w:cs="Calibri"/>
        </w:rPr>
        <w:t>Open access</w:t>
      </w:r>
    </w:p>
    <w:p w:rsidR="00A42FBF" w:rsidRPr="00A42FBF" w:rsidRDefault="00A42FBF">
      <w:pPr>
        <w:pStyle w:val="PreformattedText"/>
        <w:rPr>
          <w:rFonts w:ascii="Calibri" w:hAnsi="Calibri" w:cs="Calibri"/>
        </w:rPr>
      </w:pPr>
      <w:r w:rsidRPr="00A42FBF">
        <w:rPr>
          <w:rFonts w:ascii="Calibri" w:hAnsi="Calibri" w:cs="Calibri"/>
        </w:rPr>
        <w:t>Overview</w:t>
      </w:r>
    </w:p>
    <w:p w:rsidR="00A42FBF" w:rsidRPr="00A42FBF" w:rsidRDefault="00A42FBF">
      <w:pPr>
        <w:pStyle w:val="PreformattedText"/>
        <w:rPr>
          <w:rFonts w:ascii="Calibri" w:hAnsi="Calibri" w:cs="Calibri"/>
        </w:rPr>
      </w:pPr>
      <w:r w:rsidRPr="00A42FBF">
        <w:rPr>
          <w:rFonts w:ascii="Calibri" w:hAnsi="Calibri" w:cs="Calibri"/>
        </w:rPr>
        <w:t>Open journals</w:t>
      </w:r>
    </w:p>
    <w:p w:rsidR="00A42FBF" w:rsidRPr="00A42FBF" w:rsidRDefault="00A42FBF">
      <w:pPr>
        <w:pStyle w:val="PreformattedText"/>
        <w:rPr>
          <w:rFonts w:ascii="Calibri" w:hAnsi="Calibri" w:cs="Calibri"/>
        </w:rPr>
      </w:pPr>
      <w:r w:rsidRPr="00A42FBF">
        <w:rPr>
          <w:rFonts w:ascii="Calibri" w:hAnsi="Calibri" w:cs="Calibri"/>
        </w:rPr>
        <w:t>Open Select</w:t>
      </w:r>
    </w:p>
    <w:p w:rsidR="00A42FBF" w:rsidRPr="00A42FBF" w:rsidRDefault="00A42FBF">
      <w:pPr>
        <w:pStyle w:val="PreformattedText"/>
        <w:rPr>
          <w:rFonts w:ascii="Calibri" w:hAnsi="Calibri" w:cs="Calibri"/>
        </w:rPr>
      </w:pPr>
      <w:r w:rsidRPr="00A42FBF">
        <w:rPr>
          <w:rFonts w:ascii="Calibri" w:hAnsi="Calibri" w:cs="Calibri"/>
        </w:rPr>
        <w:t>Dove Medical Press</w:t>
      </w:r>
    </w:p>
    <w:p w:rsidR="00A42FBF" w:rsidRPr="00A42FBF" w:rsidRDefault="00A42FBF">
      <w:pPr>
        <w:pStyle w:val="PreformattedText"/>
        <w:rPr>
          <w:rFonts w:ascii="Calibri" w:hAnsi="Calibri" w:cs="Calibri"/>
        </w:rPr>
      </w:pPr>
      <w:r w:rsidRPr="00A42FBF">
        <w:rPr>
          <w:rFonts w:ascii="Calibri" w:hAnsi="Calibri" w:cs="Calibri"/>
        </w:rPr>
        <w:t>F1000Research</w:t>
      </w:r>
    </w:p>
    <w:p w:rsidR="00A42FBF" w:rsidRPr="00A42FBF" w:rsidRDefault="00A42FBF">
      <w:pPr>
        <w:pStyle w:val="PreformattedText"/>
        <w:rPr>
          <w:rFonts w:ascii="Calibri" w:hAnsi="Calibri" w:cs="Calibri"/>
        </w:rPr>
      </w:pPr>
      <w:r w:rsidRPr="00A42FBF">
        <w:rPr>
          <w:rFonts w:ascii="Calibri" w:hAnsi="Calibri" w:cs="Calibri"/>
        </w:rPr>
        <w:lastRenderedPageBreak/>
        <w:t>Opportunities</w:t>
      </w:r>
    </w:p>
    <w:p w:rsidR="00A42FBF" w:rsidRPr="00A42FBF" w:rsidRDefault="00A42FBF">
      <w:pPr>
        <w:pStyle w:val="PreformattedText"/>
        <w:rPr>
          <w:rFonts w:ascii="Calibri" w:hAnsi="Calibri" w:cs="Calibri"/>
        </w:rPr>
      </w:pPr>
      <w:r w:rsidRPr="00A42FBF">
        <w:rPr>
          <w:rFonts w:ascii="Calibri" w:hAnsi="Calibri" w:cs="Calibri"/>
        </w:rPr>
        <w:t>Reprints and e-prints</w:t>
      </w:r>
    </w:p>
    <w:p w:rsidR="00A42FBF" w:rsidRPr="00A42FBF" w:rsidRDefault="00A42FBF">
      <w:pPr>
        <w:pStyle w:val="PreformattedText"/>
        <w:rPr>
          <w:rFonts w:ascii="Calibri" w:hAnsi="Calibri" w:cs="Calibri"/>
        </w:rPr>
      </w:pPr>
      <w:r w:rsidRPr="00A42FBF">
        <w:rPr>
          <w:rFonts w:ascii="Calibri" w:hAnsi="Calibri" w:cs="Calibri"/>
        </w:rPr>
        <w:t>Advertising solutions</w:t>
      </w:r>
    </w:p>
    <w:p w:rsidR="00A42FBF" w:rsidRPr="00A42FBF" w:rsidRDefault="00A42FBF">
      <w:pPr>
        <w:pStyle w:val="PreformattedText"/>
        <w:rPr>
          <w:rFonts w:ascii="Calibri" w:hAnsi="Calibri" w:cs="Calibri"/>
        </w:rPr>
      </w:pPr>
      <w:r w:rsidRPr="00A42FBF">
        <w:rPr>
          <w:rFonts w:ascii="Calibri" w:hAnsi="Calibri" w:cs="Calibri"/>
        </w:rPr>
        <w:t>Accelerated publication</w:t>
      </w:r>
    </w:p>
    <w:p w:rsidR="00A42FBF" w:rsidRPr="00A42FBF" w:rsidRDefault="00A42FBF">
      <w:pPr>
        <w:pStyle w:val="PreformattedText"/>
        <w:rPr>
          <w:rFonts w:ascii="Calibri" w:hAnsi="Calibri" w:cs="Calibri"/>
        </w:rPr>
      </w:pPr>
      <w:r w:rsidRPr="00A42FBF">
        <w:rPr>
          <w:rFonts w:ascii="Calibri" w:hAnsi="Calibri" w:cs="Calibri"/>
        </w:rPr>
        <w:t>Corporate access solutions</w:t>
      </w:r>
    </w:p>
    <w:p w:rsidR="00A42FBF" w:rsidRPr="00A42FBF" w:rsidRDefault="00A42FBF">
      <w:pPr>
        <w:pStyle w:val="PreformattedText"/>
        <w:rPr>
          <w:rFonts w:ascii="Calibri" w:hAnsi="Calibri" w:cs="Calibri"/>
        </w:rPr>
      </w:pPr>
      <w:r w:rsidRPr="00A42FBF">
        <w:rPr>
          <w:rFonts w:ascii="Calibri" w:hAnsi="Calibri" w:cs="Calibri"/>
        </w:rPr>
        <w:t>Help and information</w:t>
      </w:r>
    </w:p>
    <w:p w:rsidR="00A42FBF" w:rsidRPr="00A42FBF" w:rsidRDefault="00A42FBF">
      <w:pPr>
        <w:pStyle w:val="PreformattedText"/>
        <w:rPr>
          <w:rFonts w:ascii="Calibri" w:hAnsi="Calibri" w:cs="Calibri"/>
        </w:rPr>
      </w:pPr>
      <w:r w:rsidRPr="00A42FBF">
        <w:rPr>
          <w:rFonts w:ascii="Calibri" w:hAnsi="Calibri" w:cs="Calibri"/>
        </w:rPr>
        <w:t>Help and contact</w:t>
      </w:r>
    </w:p>
    <w:p w:rsidR="00A42FBF" w:rsidRPr="00A42FBF" w:rsidRDefault="00A42FBF">
      <w:pPr>
        <w:pStyle w:val="PreformattedText"/>
        <w:rPr>
          <w:rFonts w:ascii="Calibri" w:hAnsi="Calibri" w:cs="Calibri"/>
        </w:rPr>
      </w:pPr>
      <w:r w:rsidRPr="00A42FBF">
        <w:rPr>
          <w:rFonts w:ascii="Calibri" w:hAnsi="Calibri" w:cs="Calibri"/>
        </w:rPr>
        <w:t>Newsroom</w:t>
      </w:r>
    </w:p>
    <w:p w:rsidR="00A42FBF" w:rsidRPr="00A42FBF" w:rsidRDefault="00A42FBF">
      <w:pPr>
        <w:pStyle w:val="PreformattedText"/>
        <w:rPr>
          <w:rFonts w:ascii="Calibri" w:hAnsi="Calibri" w:cs="Calibri"/>
        </w:rPr>
      </w:pPr>
      <w:r w:rsidRPr="00A42FBF">
        <w:rPr>
          <w:rFonts w:ascii="Calibri" w:hAnsi="Calibri" w:cs="Calibri"/>
        </w:rPr>
        <w:t>All journals</w:t>
      </w:r>
    </w:p>
    <w:p w:rsidR="00A42FBF" w:rsidRPr="00A42FBF" w:rsidRDefault="00A42FBF">
      <w:pPr>
        <w:pStyle w:val="PreformattedText"/>
        <w:rPr>
          <w:rFonts w:ascii="Calibri" w:hAnsi="Calibri" w:cs="Calibri"/>
        </w:rPr>
      </w:pPr>
      <w:r w:rsidRPr="00A42FBF">
        <w:rPr>
          <w:rFonts w:ascii="Calibri" w:hAnsi="Calibri" w:cs="Calibri"/>
        </w:rPr>
        <w:t>Books</w:t>
      </w:r>
    </w:p>
    <w:p w:rsidR="00A42FBF" w:rsidRPr="00A42FBF" w:rsidRDefault="00A42FBF">
      <w:pPr>
        <w:pStyle w:val="PreformattedText"/>
        <w:rPr>
          <w:rFonts w:ascii="Calibri" w:hAnsi="Calibri" w:cs="Calibri"/>
        </w:rPr>
      </w:pPr>
      <w:r w:rsidRPr="00A42FBF">
        <w:rPr>
          <w:rFonts w:ascii="Calibri" w:hAnsi="Calibri" w:cs="Calibri"/>
        </w:rPr>
        <w:t>Keep up to date</w:t>
      </w:r>
    </w:p>
    <w:p w:rsidR="00A42FBF" w:rsidRPr="00A42FBF" w:rsidRDefault="00A42FBF">
      <w:pPr>
        <w:pStyle w:val="PreformattedText"/>
        <w:rPr>
          <w:rFonts w:ascii="Calibri" w:hAnsi="Calibri" w:cs="Calibri"/>
        </w:rPr>
      </w:pPr>
      <w:r w:rsidRPr="00A42FBF">
        <w:rPr>
          <w:rFonts w:ascii="Calibri" w:hAnsi="Calibri" w:cs="Calibri"/>
        </w:rPr>
        <w:t>Register to receive personalised research and resources by email</w:t>
      </w:r>
    </w:p>
    <w:p w:rsidR="00A42FBF" w:rsidRPr="00A42FBF" w:rsidRDefault="00A42FBF">
      <w:pPr>
        <w:pStyle w:val="PreformattedText"/>
        <w:rPr>
          <w:rFonts w:ascii="Calibri" w:hAnsi="Calibri" w:cs="Calibri"/>
        </w:rPr>
      </w:pPr>
      <w:r w:rsidRPr="00A42FBF">
        <w:rPr>
          <w:rFonts w:ascii="Calibri" w:hAnsi="Calibri" w:cs="Calibri"/>
        </w:rPr>
        <w:t>Sign me up</w:t>
      </w:r>
    </w:p>
    <w:p w:rsidR="00A42FBF" w:rsidRPr="00A42FBF" w:rsidRDefault="00A42FBF">
      <w:pPr>
        <w:pStyle w:val="PreformattedText"/>
        <w:rPr>
          <w:rFonts w:ascii="Calibri" w:hAnsi="Calibri" w:cs="Calibri"/>
        </w:rPr>
      </w:pPr>
      <w:r w:rsidRPr="00A42FBF">
        <w:rPr>
          <w:rFonts w:ascii="Calibri" w:hAnsi="Calibri" w:cs="Calibri"/>
        </w:rPr>
        <w:t>Taylor and Francis Group Facebook pageTaylor and Francis Group X Twitter pageTaylor and Francis Group Linkedin page</w:t>
      </w:r>
    </w:p>
    <w:p w:rsidR="00A42FBF" w:rsidRPr="00A42FBF" w:rsidRDefault="00A42FBF">
      <w:pPr>
        <w:pStyle w:val="PreformattedText"/>
        <w:rPr>
          <w:rFonts w:ascii="Calibri" w:hAnsi="Calibri" w:cs="Calibri"/>
        </w:rPr>
      </w:pPr>
      <w:r w:rsidRPr="00A42FBF">
        <w:rPr>
          <w:rFonts w:ascii="Calibri" w:hAnsi="Calibri" w:cs="Calibri"/>
        </w:rPr>
        <w:t>Taylor and Francis Group Youtube pageTaylor and Francis Group Weibo page</w:t>
      </w:r>
    </w:p>
    <w:p w:rsidR="00A42FBF" w:rsidRPr="00A42FBF" w:rsidRDefault="00A42FBF">
      <w:pPr>
        <w:pStyle w:val="PreformattedText"/>
        <w:rPr>
          <w:rFonts w:ascii="Calibri" w:hAnsi="Calibri" w:cs="Calibri"/>
        </w:rPr>
      </w:pPr>
      <w:r w:rsidRPr="00A42FBF">
        <w:rPr>
          <w:rFonts w:ascii="Calibri" w:hAnsi="Calibri" w:cs="Calibri"/>
        </w:rPr>
        <w:t>Copyright © 2024Informa UK Limited Privacy policy Cookies Terms &amp; conditions Accessibility</w:t>
      </w:r>
    </w:p>
    <w:p w:rsidR="00A42FBF" w:rsidRPr="00A42FBF" w:rsidRDefault="00A42FBF">
      <w:pPr>
        <w:pStyle w:val="PreformattedText"/>
        <w:rPr>
          <w:rFonts w:ascii="Calibri" w:hAnsi="Calibri" w:cs="Calibri"/>
        </w:rPr>
      </w:pPr>
      <w:r w:rsidRPr="00A42FBF">
        <w:rPr>
          <w:rFonts w:ascii="Calibri" w:hAnsi="Calibri" w:cs="Calibri"/>
        </w:rPr>
        <w:t>Registered in England &amp; Wales No. 01072954</w:t>
      </w:r>
    </w:p>
    <w:p w:rsidR="00A42FBF" w:rsidRPr="00A42FBF" w:rsidRDefault="00A42FBF">
      <w:pPr>
        <w:pStyle w:val="PreformattedText"/>
        <w:rPr>
          <w:rFonts w:ascii="Calibri" w:hAnsi="Calibri" w:cs="Calibri"/>
        </w:rPr>
      </w:pPr>
      <w:r w:rsidRPr="00A42FBF">
        <w:rPr>
          <w:rFonts w:ascii="Calibri" w:hAnsi="Calibri" w:cs="Calibri"/>
        </w:rPr>
        <w:t>5 Howick Place | London | SW1P 1WG</w:t>
      </w:r>
    </w:p>
    <w:p w:rsidR="00A42FBF" w:rsidRPr="00A42FBF" w:rsidRDefault="00A42FBF">
      <w:pPr>
        <w:pStyle w:val="PreformattedText"/>
        <w:rPr>
          <w:rFonts w:ascii="Calibri" w:hAnsi="Calibri" w:cs="Calibri"/>
        </w:rPr>
      </w:pPr>
    </w:p>
    <w:p w:rsidR="00A42FBF" w:rsidRPr="00A42FBF" w:rsidRDefault="00A42FBF">
      <w:pPr>
        <w:pStyle w:val="PreformattedText"/>
        <w:rPr>
          <w:rFonts w:ascii="Calibri" w:hAnsi="Calibri" w:cs="Calibri"/>
        </w:rPr>
      </w:pPr>
      <w:r w:rsidRPr="00A42FBF">
        <w:rPr>
          <w:rFonts w:ascii="Calibri" w:hAnsi="Calibri" w:cs="Calibri"/>
        </w:rPr>
        <w:t>Taylor and Francis Group</w:t>
      </w:r>
    </w:p>
    <w:p w:rsidR="00A42FBF" w:rsidRPr="00A42FBF" w:rsidRDefault="00A42FBF">
      <w:pPr>
        <w:pStyle w:val="PreformattedText"/>
        <w:rPr>
          <w:rFonts w:ascii="Calibri" w:hAnsi="Calibri" w:cs="Calibri"/>
        </w:rPr>
      </w:pPr>
      <w:r w:rsidRPr="00A42FBF">
        <w:rPr>
          <w:rFonts w:ascii="Calibri" w:hAnsi="Calibri" w:cs="Calibri"/>
        </w:rPr>
        <w:t>×</w:t>
      </w:r>
    </w:p>
    <w:sectPr w:rsidR="00A42FBF" w:rsidRPr="00A42FB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25"/>
    <w:rsid w:val="005F3028"/>
    <w:rsid w:val="00A42FBF"/>
    <w:rsid w:val="00B31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7DEFBA8-AF23-4FDF-B39E-640E7F79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NSimSun" w:hAnsi="Liberation Serif" w:cs="Lucida Sans"/>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13725</Words>
  <Characters>78238</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cp:lastPrinted>1601-01-01T00:00:00Z</cp:lastPrinted>
  <dcterms:created xsi:type="dcterms:W3CDTF">2024-11-05T06:29:00Z</dcterms:created>
  <dcterms:modified xsi:type="dcterms:W3CDTF">2024-11-05T06:29:00Z</dcterms:modified>
</cp:coreProperties>
</file>