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Sobuj et al. [1] investigated rice disease classification using 4,078 images covering Brown Spot, Healthy, Leaf Blast and Neck Blast. Their collection combined sources including Dhan-Shomadhan and Kaggle, but did not report separate white-background and field-background results. They compared seven pretrained CNN architectures with and without Histogram of Oriented Gradients (HOG) or Local Binary Patterns (LBP), using resized images and augmentation. Grad-CAM visualisations were used to examine which image regions influenced predictions. EfficientNet-B7 with HOG achieved 97% accuracy, compared with 92% for its baseline configuration. A strength is the comparison of alternative feature representations across several architectures, which helps show the contribution of HOG beyond a single model. However, the paper gives insufficient detail about the training and test partition, making the reported accuracy difficult to assess independently. Its four categories also differ from our five disease classes. For our project, the findings motivate comparing handcrafted texture features with pretrained CNN features, while evaluating white, field and mixed scenarios separately. They do not establish that our fixed ResNet-18 features with an SVM will achieve the same performance.</w:t>
      </w:r>
    </w:p>
    <w:p>
      <w:r>
        <w:t>[1] M. S. Islam Sobuj, M. I. Hossen, M. F. Mahmud, and M. U. Islam Khan, "Leveraging Pre-trained CNNs for Efficient Feature Extraction in Rice Leaf Disease Classification," in 2024 International Conference on Advances in Computing, Communication, Electrical, and Smart Systems (iCACCESS), 2024, pp. 01-06, doi: 10.1109/iCACCESS61735.2024.10499603.</w:t>
      </w:r>
    </w:p>
    <w:sectPr w:rsidR="00FC693F" w:rsidRPr="0006063C" w:rsidSect="00034616">
      <w:pgSz w:w="12240" w:h="15840"/>
      <w:pgMar w:top="709" w:right="709" w:bottom="709" w:left="7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1 summary</dc:title>
  <dc:subject/>
  <dc:creator>Amit</dc:creator>
  <cp:keywords/>
  <dc:description>generated by python-docx</dc:description>
  <cp:lastModifiedBy/>
  <cp:revision>1</cp:revision>
  <dcterms:created xsi:type="dcterms:W3CDTF">2013-12-23T23:15:00Z</dcterms:created>
  <dcterms:modified xsi:type="dcterms:W3CDTF">2013-12-23T23:15:00Z</dcterms:modified>
  <cp:category/>
</cp:coreProperties>
</file>