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4E79"/>
          <w:sz w:val="80"/>
          <w:szCs w:val="80"/>
        </w:rPr>
        <w:t xml:space="preserve">IRERERO</w:t>
      </w:r>
    </w:p>
    <w:p>
      <w:pPr>
        <w:spacing w:after="100" w:before="100"/>
        <w:jc w:val="center"/>
      </w:pPr>
      <w:r>
        <w:rPr>
          <w:rFonts w:ascii="Arial" w:cs="Arial" w:eastAsia="Arial" w:hAnsi="Arial"/>
          <w:i/>
          <w:iCs/>
          <w:color w:val="006064"/>
          <w:sz w:val="30"/>
          <w:szCs w:val="30"/>
        </w:rPr>
        <w:t xml:space="preserve">Integrated Digital Platform for Early Childhood Development in Rwanda</w:t>
      </w:r>
    </w:p>
    <w:p>
      <w:pPr>
        <w:pBdr>
          <w:bottom w:val="single" w:color="2E75B6" w:sz="6"/>
        </w:pBdr>
        <w:spacing w:after="400" w:before="0"/>
        <w:jc w:val="center"/>
      </w:pPr>
      <w:r>
        <w:rPr>
          <w:rFonts w:ascii="Arial" w:cs="Arial" w:eastAsia="Arial" w:hAnsi="Arial"/>
          <w:sz w:val="22"/>
          <w:szCs w:val="22"/>
        </w:rPr>
        <w:t xml:space="preserve"/>
      </w:r>
    </w:p>
    <w:p>
      <w:pPr>
        <w:spacing w:after="120" w:before="120"/>
      </w:pPr>
      <w:r>
        <w:t xml:space="preserve"/>
      </w:r>
    </w:p>
    <w:p>
      <w:pPr>
        <w:spacing w:after="80" w:before="0"/>
        <w:jc w:val="center"/>
      </w:pPr>
      <w:r>
        <w:rPr>
          <w:rFonts w:ascii="Arial" w:cs="Arial" w:eastAsia="Arial" w:hAnsi="Arial"/>
          <w:b/>
          <w:bCs/>
          <w:color w:val="333333"/>
          <w:sz w:val="32"/>
          <w:szCs w:val="32"/>
        </w:rPr>
        <w:t xml:space="preserve">SOFTWARE REQUIREMENTS SPECIFICATION (SRS)</w:t>
      </w:r>
    </w:p>
    <w:p>
      <w:pPr>
        <w:spacing w:after="40" w:before="0"/>
        <w:jc w:val="center"/>
      </w:pPr>
      <w:r>
        <w:rPr>
          <w:rFonts w:ascii="Arial" w:cs="Arial" w:eastAsia="Arial" w:hAnsi="Arial"/>
          <w:color w:val="666666"/>
          <w:sz w:val="24"/>
          <w:szCs w:val="24"/>
        </w:rPr>
        <w:t xml:space="preserve">Document Version 1.0</w:t>
      </w:r>
    </w:p>
    <w:p>
      <w:pPr>
        <w:spacing w:after="12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bCs/>
                <w:color w:val="000000"/>
                <w:sz w:val="22"/>
                <w:szCs w:val="22"/>
              </w:rPr>
              <w:t xml:space="preserve">Document Title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Irerero — Software Requirements Specification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bCs/>
                <w:color w:val="000000"/>
                <w:sz w:val="22"/>
                <w:szCs w:val="22"/>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1.0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bCs/>
                <w:color w:val="000000"/>
                <w:sz w:val="22"/>
                <w:szCs w:val="22"/>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October 2025</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bCs/>
                <w:color w:val="000000"/>
                <w:sz w:val="22"/>
                <w:szCs w:val="22"/>
              </w:rPr>
              <w:t xml:space="preserve">Team Members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223018552  |  222010682</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bCs/>
                <w:color w:val="000000"/>
                <w:sz w:val="22"/>
                <w:szCs w:val="22"/>
              </w:rPr>
              <w:t xml:space="preserve">Course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Computing Intelligence and Applications — Final Year Project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bCs/>
                <w:color w:val="000000"/>
                <w:sz w:val="22"/>
                <w:szCs w:val="22"/>
              </w:rPr>
              <w:t xml:space="preserve">Institution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Computer &amp; Software Engineering, Rwanda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bCs/>
                <w:color w:val="000000"/>
                <w:sz w:val="22"/>
                <w:szCs w:val="22"/>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Initial Release</w:t>
            </w:r>
          </w:p>
        </w:tc>
      </w:tr>
    </w:tbl>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Author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2025-10-02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Project Team</w:t>
            </w:r>
          </w:p>
        </w:tc>
        <w:tc>
          <w:tcPr>
            <w:tcW w:type="dxa" w:w="5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Initial draft — full SRS for Irerero platform</w:t>
            </w:r>
          </w:p>
        </w:tc>
      </w:tr>
    </w:tbl>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Table of Contents</w:t>
      </w:r>
    </w:p>
    <w:p>
      <w:pPr>
        <w:tabs>
          <w:tab w:val="right" w:pos="9026" w:leader="dot"/>
        </w:tabs>
        <w:spacing w:after="60" w:before="60"/>
      </w:pPr>
      <w:r>
        <w:rPr>
          <w:rFonts w:ascii="Arial" w:cs="Arial" w:eastAsia="Arial" w:hAnsi="Arial"/>
          <w:sz w:val="22"/>
          <w:szCs w:val="22"/>
        </w:rPr>
        <w:t xml:space="preserve">Section 1  —  Introduction</w:t>
      </w:r>
      <w:r>
        <w:rPr>
          <w:rFonts w:ascii="Arial" w:cs="Arial" w:eastAsia="Arial" w:hAnsi="Arial"/>
          <w:sz w:val="22"/>
          <w:szCs w:val="22"/>
        </w:rPr>
        <w:t xml:space="preserve">	4</w:t>
      </w:r>
    </w:p>
    <w:p>
      <w:pPr>
        <w:tabs>
          <w:tab w:val="right" w:pos="9026" w:leader="dot"/>
        </w:tabs>
        <w:spacing w:after="60" w:before="60"/>
      </w:pPr>
      <w:r>
        <w:rPr>
          <w:rFonts w:ascii="Arial" w:cs="Arial" w:eastAsia="Arial" w:hAnsi="Arial"/>
          <w:sz w:val="22"/>
          <w:szCs w:val="22"/>
        </w:rPr>
        <w:t xml:space="preserve">Section 2  —  Overall Description</w:t>
      </w:r>
      <w:r>
        <w:rPr>
          <w:rFonts w:ascii="Arial" w:cs="Arial" w:eastAsia="Arial" w:hAnsi="Arial"/>
          <w:sz w:val="22"/>
          <w:szCs w:val="22"/>
        </w:rPr>
        <w:t xml:space="preserve">	8</w:t>
      </w:r>
    </w:p>
    <w:p>
      <w:pPr>
        <w:tabs>
          <w:tab w:val="right" w:pos="9026" w:leader="dot"/>
        </w:tabs>
        <w:spacing w:after="60" w:before="60"/>
      </w:pPr>
      <w:r>
        <w:rPr>
          <w:rFonts w:ascii="Arial" w:cs="Arial" w:eastAsia="Arial" w:hAnsi="Arial"/>
          <w:sz w:val="22"/>
          <w:szCs w:val="22"/>
        </w:rPr>
        <w:t xml:space="preserve">Section 3  —  System Features and Functional Requirements</w:t>
      </w:r>
      <w:r>
        <w:rPr>
          <w:rFonts w:ascii="Arial" w:cs="Arial" w:eastAsia="Arial" w:hAnsi="Arial"/>
          <w:sz w:val="22"/>
          <w:szCs w:val="22"/>
        </w:rPr>
        <w:t xml:space="preserve">	12</w:t>
      </w:r>
    </w:p>
    <w:p>
      <w:pPr>
        <w:tabs>
          <w:tab w:val="right" w:pos="9026" w:leader="dot"/>
        </w:tabs>
        <w:spacing w:after="60" w:before="60"/>
      </w:pPr>
      <w:r>
        <w:rPr>
          <w:rFonts w:ascii="Arial" w:cs="Arial" w:eastAsia="Arial" w:hAnsi="Arial"/>
          <w:sz w:val="22"/>
          <w:szCs w:val="22"/>
        </w:rPr>
        <w:t xml:space="preserve">Section 4  —  Non-Functional Requirements</w:t>
      </w:r>
      <w:r>
        <w:rPr>
          <w:rFonts w:ascii="Arial" w:cs="Arial" w:eastAsia="Arial" w:hAnsi="Arial"/>
          <w:sz w:val="22"/>
          <w:szCs w:val="22"/>
        </w:rPr>
        <w:t xml:space="preserve">	28</w:t>
      </w:r>
    </w:p>
    <w:p>
      <w:pPr>
        <w:tabs>
          <w:tab w:val="right" w:pos="9026" w:leader="dot"/>
        </w:tabs>
        <w:spacing w:after="60" w:before="60"/>
      </w:pPr>
      <w:r>
        <w:rPr>
          <w:rFonts w:ascii="Arial" w:cs="Arial" w:eastAsia="Arial" w:hAnsi="Arial"/>
          <w:sz w:val="22"/>
          <w:szCs w:val="22"/>
        </w:rPr>
        <w:t xml:space="preserve">Section 5  —  External Interface Requirements</w:t>
      </w:r>
      <w:r>
        <w:rPr>
          <w:rFonts w:ascii="Arial" w:cs="Arial" w:eastAsia="Arial" w:hAnsi="Arial"/>
          <w:sz w:val="22"/>
          <w:szCs w:val="22"/>
        </w:rPr>
        <w:t xml:space="preserve">	33</w:t>
      </w:r>
    </w:p>
    <w:p>
      <w:pPr>
        <w:tabs>
          <w:tab w:val="right" w:pos="9026" w:leader="dot"/>
        </w:tabs>
        <w:spacing w:after="60" w:before="60"/>
      </w:pPr>
      <w:r>
        <w:rPr>
          <w:rFonts w:ascii="Arial" w:cs="Arial" w:eastAsia="Arial" w:hAnsi="Arial"/>
          <w:sz w:val="22"/>
          <w:szCs w:val="22"/>
        </w:rPr>
        <w:t xml:space="preserve">Section 6  —  Embedded System Requirements</w:t>
      </w:r>
      <w:r>
        <w:rPr>
          <w:rFonts w:ascii="Arial" w:cs="Arial" w:eastAsia="Arial" w:hAnsi="Arial"/>
          <w:sz w:val="22"/>
          <w:szCs w:val="22"/>
        </w:rPr>
        <w:t xml:space="preserve">	37</w:t>
      </w:r>
    </w:p>
    <w:p>
      <w:pPr>
        <w:tabs>
          <w:tab w:val="right" w:pos="9026" w:leader="dot"/>
        </w:tabs>
        <w:spacing w:after="60" w:before="60"/>
      </w:pPr>
      <w:r>
        <w:rPr>
          <w:rFonts w:ascii="Arial" w:cs="Arial" w:eastAsia="Arial" w:hAnsi="Arial"/>
          <w:sz w:val="22"/>
          <w:szCs w:val="22"/>
        </w:rPr>
        <w:t xml:space="preserve">Section 7  —  AI and Machine Learning Requirements</w:t>
      </w:r>
      <w:r>
        <w:rPr>
          <w:rFonts w:ascii="Arial" w:cs="Arial" w:eastAsia="Arial" w:hAnsi="Arial"/>
          <w:sz w:val="22"/>
          <w:szCs w:val="22"/>
        </w:rPr>
        <w:t xml:space="preserve">	41</w:t>
      </w:r>
    </w:p>
    <w:p>
      <w:pPr>
        <w:tabs>
          <w:tab w:val="right" w:pos="9026" w:leader="dot"/>
        </w:tabs>
        <w:spacing w:after="60" w:before="60"/>
      </w:pPr>
      <w:r>
        <w:rPr>
          <w:rFonts w:ascii="Arial" w:cs="Arial" w:eastAsia="Arial" w:hAnsi="Arial"/>
          <w:sz w:val="22"/>
          <w:szCs w:val="22"/>
        </w:rPr>
        <w:t xml:space="preserve">Section 8  —  Data Requirements</w:t>
      </w:r>
      <w:r>
        <w:rPr>
          <w:rFonts w:ascii="Arial" w:cs="Arial" w:eastAsia="Arial" w:hAnsi="Arial"/>
          <w:sz w:val="22"/>
          <w:szCs w:val="22"/>
        </w:rPr>
        <w:t xml:space="preserve">	46</w:t>
      </w:r>
    </w:p>
    <w:p>
      <w:pPr>
        <w:tabs>
          <w:tab w:val="right" w:pos="9026" w:leader="dot"/>
        </w:tabs>
        <w:spacing w:after="60" w:before="60"/>
      </w:pPr>
      <w:r>
        <w:rPr>
          <w:rFonts w:ascii="Arial" w:cs="Arial" w:eastAsia="Arial" w:hAnsi="Arial"/>
          <w:sz w:val="22"/>
          <w:szCs w:val="22"/>
        </w:rPr>
        <w:t xml:space="preserve">Section 9  —  Security and Privacy Requirements</w:t>
      </w:r>
      <w:r>
        <w:rPr>
          <w:rFonts w:ascii="Arial" w:cs="Arial" w:eastAsia="Arial" w:hAnsi="Arial"/>
          <w:sz w:val="22"/>
          <w:szCs w:val="22"/>
        </w:rPr>
        <w:t xml:space="preserve">	49</w:t>
      </w:r>
    </w:p>
    <w:p>
      <w:pPr>
        <w:tabs>
          <w:tab w:val="right" w:pos="9026" w:leader="dot"/>
        </w:tabs>
        <w:spacing w:after="60" w:before="60"/>
      </w:pPr>
      <w:r>
        <w:rPr>
          <w:rFonts w:ascii="Arial" w:cs="Arial" w:eastAsia="Arial" w:hAnsi="Arial"/>
          <w:sz w:val="22"/>
          <w:szCs w:val="22"/>
        </w:rPr>
        <w:t xml:space="preserve">Section 10  —  Constraints and Assumptions</w:t>
      </w:r>
      <w:r>
        <w:rPr>
          <w:rFonts w:ascii="Arial" w:cs="Arial" w:eastAsia="Arial" w:hAnsi="Arial"/>
          <w:sz w:val="22"/>
          <w:szCs w:val="22"/>
        </w:rPr>
        <w:t xml:space="preserve">	52</w:t>
      </w:r>
    </w:p>
    <w:p>
      <w:pPr>
        <w:tabs>
          <w:tab w:val="right" w:pos="9026" w:leader="dot"/>
        </w:tabs>
        <w:spacing w:after="60" w:before="60"/>
      </w:pPr>
      <w:r>
        <w:rPr>
          <w:rFonts w:ascii="Arial" w:cs="Arial" w:eastAsia="Arial" w:hAnsi="Arial"/>
          <w:sz w:val="22"/>
          <w:szCs w:val="22"/>
        </w:rPr>
        <w:t xml:space="preserve">Section 11  —  Appendices</w:t>
      </w:r>
      <w:r>
        <w:rPr>
          <w:rFonts w:ascii="Arial" w:cs="Arial" w:eastAsia="Arial" w:hAnsi="Arial"/>
          <w:sz w:val="22"/>
          <w:szCs w:val="22"/>
        </w:rPr>
        <w:t xml:space="preserve">	54</w:t>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1 — Introduction</w:t>
      </w:r>
    </w:p>
    <w:p>
      <w:pPr>
        <w:pStyle w:val="Heading2"/>
        <w:spacing w:after="140" w:before="320"/>
      </w:pPr>
      <w:r>
        <w:rPr>
          <w:rFonts w:ascii="Arial" w:cs="Arial" w:eastAsia="Arial" w:hAnsi="Arial"/>
          <w:b/>
          <w:bCs/>
          <w:color w:val="006064"/>
          <w:sz w:val="26"/>
          <w:szCs w:val="26"/>
        </w:rPr>
        <w:t xml:space="preserve">1.1 Purpose of This Document</w:t>
      </w:r>
    </w:p>
    <w:p>
      <w:pPr>
        <w:spacing w:after="100" w:before="60"/>
        <w:jc w:val="both"/>
      </w:pPr>
      <w:r>
        <w:rPr>
          <w:rFonts w:ascii="Arial" w:cs="Arial" w:eastAsia="Arial" w:hAnsi="Arial"/>
          <w:sz w:val="22"/>
          <w:szCs w:val="22"/>
        </w:rPr>
        <w:t xml:space="preserve">This Software Requirements Specification (SRS) document defines the complete functional and non-functional requirements for the Irerero platform — an integrated digital system designed to support Early Childhood Development (ECD) centres in Rwanda. This document serves as the single authoritative reference for what the Irerero system must do, how it must behave, and what constraints it must operate within.</w:t>
      </w:r>
    </w:p>
    <w:p>
      <w:pPr>
        <w:spacing w:after="100" w:before="60"/>
        <w:jc w:val="both"/>
      </w:pPr>
      <w:r>
        <w:rPr>
          <w:rFonts w:ascii="Arial" w:cs="Arial" w:eastAsia="Arial" w:hAnsi="Arial"/>
          <w:sz w:val="22"/>
          <w:szCs w:val="22"/>
        </w:rPr>
        <w:t xml:space="preserve">This SRS is intended for the following audiences: the development team building Irerero, academic supervisors evaluating the project, potential implementation partners at ECD centres, government stakeholders at MINEDUC, MINISANTE, and MIGEPROF, and international funders including UNICEF, WHO, and WFP Rwanda.</w:t>
      </w:r>
    </w:p>
    <w:p>
      <w:pPr>
        <w:spacing w:after="100" w:before="60"/>
        <w:jc w:val="both"/>
      </w:pPr>
      <w:r>
        <w:rPr>
          <w:rFonts w:ascii="Arial" w:cs="Arial" w:eastAsia="Arial" w:hAnsi="Arial"/>
          <w:sz w:val="22"/>
          <w:szCs w:val="22"/>
        </w:rPr>
        <w:t xml:space="preserve">This document follows the IEEE 830 standard structure for Software Requirements Specifications, adapted for the specific context of a final-year engineering project targeting community health technology in Rwanda.</w:t>
      </w:r>
    </w:p>
    <w:p>
      <w:pPr>
        <w:pStyle w:val="Heading2"/>
        <w:spacing w:after="140" w:before="320"/>
      </w:pPr>
      <w:r>
        <w:rPr>
          <w:rFonts w:ascii="Arial" w:cs="Arial" w:eastAsia="Arial" w:hAnsi="Arial"/>
          <w:b/>
          <w:bCs/>
          <w:color w:val="006064"/>
          <w:sz w:val="26"/>
          <w:szCs w:val="26"/>
        </w:rPr>
        <w:t xml:space="preserve">1.2 Project Overview</w:t>
      </w:r>
    </w:p>
    <w:p>
      <w:pPr>
        <w:spacing w:after="100" w:before="60"/>
        <w:jc w:val="both"/>
      </w:pPr>
      <w:r>
        <w:rPr>
          <w:rFonts w:ascii="Arial" w:cs="Arial" w:eastAsia="Arial" w:hAnsi="Arial"/>
          <w:sz w:val="22"/>
          <w:szCs w:val="22"/>
        </w:rPr>
        <w:t xml:space="preserve">Early Childhood Development (ECD) centres in Rwanda — known locally as Amarerero — serve children from birth to 6 years of age. These centres provide integrated health monitoring, nutrition programmes, developmental stimulation, and school readiness activities. Rwanda currently has over 416 administrative sectors, each with at least one ECD centre, collectively serving hundreds of thousands of children nationwide.</w:t>
      </w:r>
    </w:p>
    <w:p>
      <w:pPr>
        <w:spacing w:after="100" w:before="60"/>
        <w:jc w:val="both"/>
      </w:pPr>
      <w:r>
        <w:rPr>
          <w:rFonts w:ascii="Arial" w:cs="Arial" w:eastAsia="Arial" w:hAnsi="Arial"/>
          <w:sz w:val="22"/>
          <w:szCs w:val="22"/>
        </w:rPr>
        <w:t xml:space="preserve">Despite the critical importance of these centres, all data collection and monitoring is currently done manually using paper registers and health cards. This paper-based system has severe limitations: measurements are recorded but never analysed for trends; dangerous signs of malnutrition are missed because no system exists to compare a child's current measurement to their own history; monthly reports take days to compile and contain errors; and data never reaches district or national level in a form that supports evidence-based planning.</w:t>
      </w:r>
    </w:p>
    <w:p>
      <w:pPr>
        <w:spacing w:after="100" w:before="60"/>
        <w:jc w:val="both"/>
      </w:pPr>
      <w:r>
        <w:rPr>
          <w:rFonts w:ascii="Arial" w:cs="Arial" w:eastAsia="Arial" w:hAnsi="Arial"/>
          <w:sz w:val="22"/>
          <w:szCs w:val="22"/>
        </w:rPr>
        <w:t xml:space="preserve">Irerero (Kinyarwanda for 'ECD centre') is a digital platform that replaces this paper system with an intelligent, offline-capable, mobile and web application. Caregivers enter children's health measurements into the system; the system automatically calculates WHO growth scores, detects warning trends using AI, generates real-time alerts, and produces instant reports. An optional embedded system component connects physical measurement devices (smart scales, sensors) directly to the platform, eliminating manual data entry entirely.</w:t>
      </w:r>
    </w:p>
    <w:p>
      <w:pPr>
        <w:pStyle w:val="Heading2"/>
        <w:spacing w:after="140" w:before="320"/>
      </w:pPr>
      <w:r>
        <w:rPr>
          <w:rFonts w:ascii="Arial" w:cs="Arial" w:eastAsia="Arial" w:hAnsi="Arial"/>
          <w:b/>
          <w:bCs/>
          <w:color w:val="006064"/>
          <w:sz w:val="26"/>
          <w:szCs w:val="26"/>
        </w:rPr>
        <w:t xml:space="preserve">1.3 Scope of the System</w:t>
      </w:r>
    </w:p>
    <w:p>
      <w:pPr>
        <w:spacing w:after="100" w:before="60"/>
        <w:jc w:val="both"/>
      </w:pPr>
      <w:r>
        <w:rPr>
          <w:rFonts w:ascii="Arial" w:cs="Arial" w:eastAsia="Arial" w:hAnsi="Arial"/>
          <w:sz w:val="22"/>
          <w:szCs w:val="22"/>
        </w:rPr>
        <w:t xml:space="preserve">The Irerero system encompasses the following components:</w:t>
      </w:r>
    </w:p>
    <w:p>
      <w:pPr>
        <w:pStyle w:val="ListParagraph"/>
        <w:numPr>
          <w:ilvl w:val="0"/>
          <w:numId w:val="2"/>
        </w:numPr>
        <w:spacing w:after="50" w:before="50"/>
      </w:pPr>
      <w:r>
        <w:rPr>
          <w:rFonts w:ascii="Arial" w:cs="Arial" w:eastAsia="Arial" w:hAnsi="Arial"/>
          <w:sz w:val="22"/>
          <w:szCs w:val="22"/>
        </w:rPr>
        <w:t xml:space="preserve">A mobile application (Android) for use by ECD caregivers and centre managers — the primary interface for daily data entry and child monitoring.</w:t>
      </w:r>
    </w:p>
    <w:p>
      <w:pPr>
        <w:pStyle w:val="ListParagraph"/>
        <w:numPr>
          <w:ilvl w:val="0"/>
          <w:numId w:val="2"/>
        </w:numPr>
        <w:spacing w:after="50" w:before="50"/>
      </w:pPr>
      <w:r>
        <w:rPr>
          <w:rFonts w:ascii="Arial" w:cs="Arial" w:eastAsia="Arial" w:hAnsi="Arial"/>
          <w:sz w:val="22"/>
          <w:szCs w:val="22"/>
        </w:rPr>
        <w:t xml:space="preserve">A web application (browser-based) for use by sector officers, district coordinators, and national administrators — the primary interface for multi-centre dashboards and reporting.</w:t>
      </w:r>
    </w:p>
    <w:p>
      <w:pPr>
        <w:pStyle w:val="ListParagraph"/>
        <w:numPr>
          <w:ilvl w:val="0"/>
          <w:numId w:val="2"/>
        </w:numPr>
        <w:spacing w:after="50" w:before="50"/>
      </w:pPr>
      <w:r>
        <w:rPr>
          <w:rFonts w:ascii="Arial" w:cs="Arial" w:eastAsia="Arial" w:hAnsi="Arial"/>
          <w:sz w:val="22"/>
          <w:szCs w:val="22"/>
        </w:rPr>
        <w:t xml:space="preserve">A backend server and database that stores all child health data, user accounts, and system configurations, and hosts the AI/ML analytics engine.</w:t>
      </w:r>
    </w:p>
    <w:p>
      <w:pPr>
        <w:pStyle w:val="ListParagraph"/>
        <w:numPr>
          <w:ilvl w:val="0"/>
          <w:numId w:val="2"/>
        </w:numPr>
        <w:spacing w:after="50" w:before="50"/>
      </w:pPr>
      <w:r>
        <w:rPr>
          <w:rFonts w:ascii="Arial" w:cs="Arial" w:eastAsia="Arial" w:hAnsi="Arial"/>
          <w:sz w:val="22"/>
          <w:szCs w:val="22"/>
        </w:rPr>
        <w:t xml:space="preserve">An offline synchronisation engine that allows the mobile app to function fully without internet access and synchronise data when connectivity is restored.</w:t>
      </w:r>
    </w:p>
    <w:p>
      <w:pPr>
        <w:pStyle w:val="ListParagraph"/>
        <w:numPr>
          <w:ilvl w:val="0"/>
          <w:numId w:val="2"/>
        </w:numPr>
        <w:spacing w:after="50" w:before="50"/>
      </w:pPr>
      <w:r>
        <w:rPr>
          <w:rFonts w:ascii="Arial" w:cs="Arial" w:eastAsia="Arial" w:hAnsi="Arial"/>
          <w:sz w:val="22"/>
          <w:szCs w:val="22"/>
        </w:rPr>
        <w:t xml:space="preserve">An embedded system module that interfaces with physical measurement devices (weight scales, height sensors, MUAC tape readers, thermometers) and automatically transmits measurement data to the app.</w:t>
      </w:r>
    </w:p>
    <w:p>
      <w:pPr>
        <w:pStyle w:val="ListParagraph"/>
        <w:numPr>
          <w:ilvl w:val="0"/>
          <w:numId w:val="2"/>
        </w:numPr>
        <w:spacing w:after="50" w:before="50"/>
      </w:pPr>
      <w:r>
        <w:rPr>
          <w:rFonts w:ascii="Arial" w:cs="Arial" w:eastAsia="Arial" w:hAnsi="Arial"/>
          <w:sz w:val="22"/>
          <w:szCs w:val="22"/>
        </w:rPr>
        <w:t xml:space="preserve">An AI and Machine Learning engine that calculates WHO Z-scores, analyses growth trends, predicts malnutrition risk, classifies nutritional status, and generates recommendations.</w:t>
      </w:r>
    </w:p>
    <w:p>
      <w:pPr>
        <w:pStyle w:val="ListParagraph"/>
        <w:numPr>
          <w:ilvl w:val="0"/>
          <w:numId w:val="2"/>
        </w:numPr>
        <w:spacing w:after="50" w:before="50"/>
      </w:pPr>
      <w:r>
        <w:rPr>
          <w:rFonts w:ascii="Arial" w:cs="Arial" w:eastAsia="Arial" w:hAnsi="Arial"/>
          <w:sz w:val="22"/>
          <w:szCs w:val="22"/>
        </w:rPr>
        <w:t xml:space="preserve">An SMS notification module that sends health alerts to parents and caregivers via mobile phone text messages.</w:t>
      </w:r>
    </w:p>
    <w:p>
      <w:pPr>
        <w:spacing w:after="100" w:before="60"/>
        <w:jc w:val="both"/>
      </w:pPr>
      <w:r>
        <w:rPr>
          <w:rFonts w:ascii="Arial" w:cs="Arial" w:eastAsia="Arial" w:hAnsi="Arial"/>
          <w:sz w:val="22"/>
          <w:szCs w:val="22"/>
        </w:rPr>
        <w:t xml:space="preserve">The system does NOT include: Electronic Medical Records (EMR) at health facilities (a separate system), financial management for ECD centres, curriculum or lesson planning tools, or any functions related to children above age 8.</w:t>
      </w:r>
    </w:p>
    <w:p>
      <w:pPr>
        <w:pStyle w:val="Heading2"/>
        <w:spacing w:after="140" w:before="320"/>
      </w:pPr>
      <w:r>
        <w:rPr>
          <w:rFonts w:ascii="Arial" w:cs="Arial" w:eastAsia="Arial" w:hAnsi="Arial"/>
          <w:b/>
          <w:bCs/>
          <w:color w:val="006064"/>
          <w:sz w:val="26"/>
          <w:szCs w:val="26"/>
        </w:rPr>
        <w:t xml:space="preserve">1.4 Definitions, Acronyms, and Abbreviations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Term / Acronym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ECD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Early Childhood Development — integrated health, nutrition, education, and protection services for children birth to 6 years.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WHO</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World Health Organization — sets international standards for child growth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Z-score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statistical measure showing how many standard deviations a child's measurement is from the WHO median for children of the same age and sex. Below -2 = malnutrition; below -3 = severe malnutrition.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WAZ</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Weight-for-Age Z-score — indicates underweight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HAZ</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Height-for-Age Z-score — indicates stunting (chronic malnutrition).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WHZ</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Weight-for-Height Z-score — indicates wasting (acute malnutrition).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MUAC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Mid-Upper Arm Circumference — a measurement used to rapidly assess acute malnutrition. Measured in centimetres using a special colour-coded tape.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MAM</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Moderate Acute Malnutrition — MUAC 11.5–12.4 cm or WHZ between -3 and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Severe Acute Malnutrition — MUAC &lt; 11.5 cm or WHZ below -3. Requires immediate medical treatment.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Stunting</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Height-for-Age Z-score (HAZ) below -2. Indicates chronic (long-term) malnutrition and is largely irreversible after age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Wasting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Weight-for-Height Z-score (WHZ) below -2. Indicates acute (recent) malnutrition. Can be rapidly fatal in severe cases.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RUTF</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Ready-to-Use Therapeutic Food — a peanut-based food used to treat SAM in community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Embedded 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physical hardware device (e.g., Raspberry Pi or Arduino with sensors) connected to the Irerero app to automate measurement data capture.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DHIS2</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District Health Information System 2 — Rwanda's national health data platform used by health facilities.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Application Programming Interface — a way for two software systems to communicate with each other.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ML / AI</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Machine Learning / Artificial Intelligence — algorithms that learn from data to detect patterns and make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Offline-first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software design approach where the app works fully without internet and syncs data when connectivity is available.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CHW</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Community Health Worker — trained volunteers who provide basic health services at village level in Rwanda.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MINEDUC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Ministry of Education — lead ministry for Rwanda's ECD policy.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MINISANTE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Ministry of Health — responsible for health components of ECD.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MIGEPROF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Ministry of Gender and Family Promotion — responsible for child protection and family welfare.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SRS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Software Requirements Specification — this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Functional Requirement — a requirement describing what the system must DO.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Non-Functional Requirement — a requirement describing how well the system must perform (speed, security, reliability,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Use Case — a description of how a specific user interacts with the system to achieve a goal.</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1.5 References</w:t>
      </w:r>
    </w:p>
    <w:p>
      <w:pPr>
        <w:pStyle w:val="ListParagraph"/>
        <w:numPr>
          <w:ilvl w:val="0"/>
          <w:numId w:val="2"/>
        </w:numPr>
        <w:spacing w:after="50" w:before="50"/>
      </w:pPr>
      <w:r>
        <w:rPr>
          <w:rFonts w:ascii="Arial" w:cs="Arial" w:eastAsia="Arial" w:hAnsi="Arial"/>
          <w:sz w:val="22"/>
          <w:szCs w:val="22"/>
        </w:rPr>
        <w:t xml:space="preserve">Republic of Rwanda, Ministry of Education. Early Childhood Development Policy. Kigali, 2011.</w:t>
      </w:r>
    </w:p>
    <w:p>
      <w:pPr>
        <w:pStyle w:val="ListParagraph"/>
        <w:numPr>
          <w:ilvl w:val="0"/>
          <w:numId w:val="2"/>
        </w:numPr>
        <w:spacing w:after="50" w:before="50"/>
      </w:pPr>
      <w:r>
        <w:rPr>
          <w:rFonts w:ascii="Arial" w:cs="Arial" w:eastAsia="Arial" w:hAnsi="Arial"/>
          <w:sz w:val="22"/>
          <w:szCs w:val="22"/>
        </w:rPr>
        <w:t xml:space="preserve">Republic of Rwanda. National Standards for Early Childhood Development. Kigali, 2019.</w:t>
      </w:r>
    </w:p>
    <w:p>
      <w:pPr>
        <w:pStyle w:val="ListParagraph"/>
        <w:numPr>
          <w:ilvl w:val="0"/>
          <w:numId w:val="2"/>
        </w:numPr>
        <w:spacing w:after="50" w:before="50"/>
      </w:pPr>
      <w:r>
        <w:rPr>
          <w:rFonts w:ascii="Arial" w:cs="Arial" w:eastAsia="Arial" w:hAnsi="Arial"/>
          <w:sz w:val="22"/>
          <w:szCs w:val="22"/>
        </w:rPr>
        <w:t xml:space="preserve">World Health Organization. WHO Child Growth Standards (2006) — Methods and Development. Geneva: WHO Press.</w:t>
      </w:r>
    </w:p>
    <w:p>
      <w:pPr>
        <w:pStyle w:val="ListParagraph"/>
        <w:numPr>
          <w:ilvl w:val="0"/>
          <w:numId w:val="2"/>
        </w:numPr>
        <w:spacing w:after="50" w:before="50"/>
      </w:pPr>
      <w:r>
        <w:rPr>
          <w:rFonts w:ascii="Arial" w:cs="Arial" w:eastAsia="Arial" w:hAnsi="Arial"/>
          <w:sz w:val="22"/>
          <w:szCs w:val="22"/>
        </w:rPr>
        <w:t xml:space="preserve">World Health Organization. WHO Growth Reference Data for 5–19 years (2007).</w:t>
      </w:r>
    </w:p>
    <w:p>
      <w:pPr>
        <w:pStyle w:val="ListParagraph"/>
        <w:numPr>
          <w:ilvl w:val="0"/>
          <w:numId w:val="2"/>
        </w:numPr>
        <w:spacing w:after="50" w:before="50"/>
      </w:pPr>
      <w:r>
        <w:rPr>
          <w:rFonts w:ascii="Arial" w:cs="Arial" w:eastAsia="Arial" w:hAnsi="Arial"/>
          <w:sz w:val="22"/>
          <w:szCs w:val="22"/>
        </w:rPr>
        <w:t xml:space="preserve">UNICEF. Programming Guide: Community Management of Acute Malnutrition (CMAM).</w:t>
      </w:r>
    </w:p>
    <w:p>
      <w:pPr>
        <w:pStyle w:val="ListParagraph"/>
        <w:numPr>
          <w:ilvl w:val="0"/>
          <w:numId w:val="2"/>
        </w:numPr>
        <w:spacing w:after="50" w:before="5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50" w:before="50"/>
      </w:pPr>
      <w:r>
        <w:rPr>
          <w:rFonts w:ascii="Arial" w:cs="Arial" w:eastAsia="Arial" w:hAnsi="Arial"/>
          <w:sz w:val="22"/>
          <w:szCs w:val="22"/>
        </w:rPr>
        <w:t xml:space="preserve">WHO. Global Action Plan on Child Wasting 2020–2025.</w:t>
      </w:r>
    </w:p>
    <w:p>
      <w:pPr>
        <w:pStyle w:val="Heading2"/>
        <w:spacing w:after="140" w:before="320"/>
      </w:pPr>
      <w:r>
        <w:rPr>
          <w:rFonts w:ascii="Arial" w:cs="Arial" w:eastAsia="Arial" w:hAnsi="Arial"/>
          <w:b/>
          <w:bCs/>
          <w:color w:val="006064"/>
          <w:sz w:val="26"/>
          <w:szCs w:val="26"/>
        </w:rPr>
        <w:t xml:space="preserve">1.6 Overview of This Document</w:t>
      </w:r>
    </w:p>
    <w:p>
      <w:pPr>
        <w:spacing w:after="100" w:before="60"/>
        <w:jc w:val="both"/>
      </w:pPr>
      <w:r>
        <w:rPr>
          <w:rFonts w:ascii="Arial" w:cs="Arial" w:eastAsia="Arial" w:hAnsi="Arial"/>
          <w:sz w:val="22"/>
          <w:szCs w:val="22"/>
        </w:rPr>
        <w:t xml:space="preserve">Section 1 (this section) introduces the project. Section 2 describes the overall system context and user types. Section 3 contains all functional requirements organised by module. Section 4 covers non-functional requirements. Sections 5–8 cover interface, embedded system, AI/ML, and data requirements. Section 9 covers security and privacy. Section 10 describes constraints and assumptions. Section 11 contains appendices including use case diagrams and data dictionaries.</w:t>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2 — Overall Description</w:t>
      </w:r>
    </w:p>
    <w:p>
      <w:pPr>
        <w:pStyle w:val="Heading2"/>
        <w:spacing w:after="140" w:before="320"/>
      </w:pPr>
      <w:r>
        <w:rPr>
          <w:rFonts w:ascii="Arial" w:cs="Arial" w:eastAsia="Arial" w:hAnsi="Arial"/>
          <w:b/>
          <w:bCs/>
          <w:color w:val="006064"/>
          <w:sz w:val="26"/>
          <w:szCs w:val="26"/>
        </w:rPr>
        <w:t xml:space="preserve">2.1 Product Perspective</w:t>
      </w:r>
    </w:p>
    <w:p>
      <w:pPr>
        <w:spacing w:after="100" w:before="60"/>
        <w:jc w:val="both"/>
      </w:pPr>
      <w:r>
        <w:rPr>
          <w:rFonts w:ascii="Arial" w:cs="Arial" w:eastAsia="Arial" w:hAnsi="Arial"/>
          <w:sz w:val="22"/>
          <w:szCs w:val="22"/>
        </w:rPr>
        <w:t xml:space="preserve">Irerero is a new, standalone system that fills a gap in Rwanda's ECD data management landscape. It operates at the community level — specifically at ECD centres — which is a level not currently served by any existing digital health management system in Rwanda. Rwanda's national DHIS2 system operates at the health facility (health centre and hospital) level; it is not designed for, and is not used by, ECD caregivers at community centres.</w:t>
      </w:r>
    </w:p>
    <w:p>
      <w:pPr>
        <w:spacing w:after="100" w:before="60"/>
        <w:jc w:val="both"/>
      </w:pPr>
      <w:r>
        <w:rPr>
          <w:rFonts w:ascii="Arial" w:cs="Arial" w:eastAsia="Arial" w:hAnsi="Arial"/>
          <w:sz w:val="22"/>
          <w:szCs w:val="22"/>
        </w:rPr>
        <w:t xml:space="preserve">Irerero is designed to complement, not replace, existing systems. In the long term, Irerero will interface with DHIS2 by pushing aggregated nutritional status data upward, and it will interface with Rwanda's birth registration system for child identity verification. However, for the initial version, Irerero operates as an independent system with its own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6"/>
              <w:bottom w:val="single" w:color="CCCCCC" w:sz="1"/>
              <w:right w:val="single" w:color="CCCCCC" w:sz="1"/>
            </w:tcBorders>
            <w:shd w:fill="F2F7FB"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System Context</w:t>
            </w:r>
          </w:p>
          <w:p>
            <w:pPr>
              <w:spacing w:after="0" w:before="0"/>
              <w:jc w:val="both"/>
            </w:pPr>
            <w:r>
              <w:rPr>
                <w:rFonts w:ascii="Arial" w:cs="Arial" w:eastAsia="Arial" w:hAnsi="Arial"/>
                <w:sz w:val="22"/>
                <w:szCs w:val="22"/>
              </w:rPr>
              <w:t xml:space="preserve">Think of Irerero as the 'last mile' data system for ECD in Rwanda. National systems like DHIS2 collect data from hospitals and health centres. Community Health Workers collect data during home visits. But ECD centres — where hundreds of thousands of children are weighed, measured, fed, and cared for every day — have had no digital system at all. Irerero fills that gap.</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2.2 User Classes and Characteristics</w:t>
      </w:r>
    </w:p>
    <w:p>
      <w:pPr>
        <w:spacing w:after="100" w:before="60"/>
        <w:jc w:val="both"/>
      </w:pPr>
      <w:r>
        <w:rPr>
          <w:rFonts w:ascii="Arial" w:cs="Arial" w:eastAsia="Arial" w:hAnsi="Arial"/>
          <w:sz w:val="22"/>
          <w:szCs w:val="22"/>
        </w:rPr>
        <w:t xml:space="preserve">The following user classes interact with the Irerero system. Each has different needs, different levels of technical skill, and accesses different parts of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User Class</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Description and Characteristics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ECD Caregiver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most important user. Works directly with children at the ECD centre every day. May have limited formal education (some have completed secondary school; few have tertiary education). May have little or no prior experience with smartphones or tablets. Needs an extremely simple, visual, and error-forgiving interface. Uses the mobile app. PRIMARY DATA ENTRY USER.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ECD Centre Manager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Supervises the centre and its caregivers. Has slightly more education and administrative experience than caregivers. Responsible for monthly reports, staff management, and communication with the sector office. Uses both the mobile app and the web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Community Health Worker (CHW)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Does home visits and community outreach. May use Irerero to record observations from home visits about children enrolled at the ECD centre. Uses the mobile app.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Sector ECD Coordinator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Government officer responsible for all ECD centres in one administrative sector (typically 5–15 centres). Uses the web dashboard to monitor all centres, identify problems, and submit sector-level reports to the district. More tech-savvy than caregivers.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District ECD Officer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Oversees all ECD activities in a district (30+ centres). Uses the web dashboard for district-level analysis and resource planning. Government official with administrative computing experience.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National Administrator (MINEDUC/MINISANTE)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Uses the system for national-level reporting, policy planning, and data sharing with international partners. Advanced user with full data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System Administrator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Technical staff responsible for maintaining the Irerero platform, managing user accounts, updating the system, and monitoring server health. Has full technical access.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International Partners (UNICEF, WHO, WFP)</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Read-only access to anonymised, aggregated national data dashboards for monitoring Rwanda's ECD programme performance. No data entry rights.</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2.3 Operating Environment</w:t>
      </w:r>
    </w:p>
    <w:p>
      <w:pPr>
        <w:spacing w:after="100" w:before="60"/>
        <w:jc w:val="both"/>
      </w:pPr>
      <w:r>
        <w:rPr>
          <w:rFonts w:ascii="Arial" w:cs="Arial" w:eastAsia="Arial" w:hAnsi="Arial"/>
          <w:sz w:val="22"/>
          <w:szCs w:val="22"/>
        </w:rPr>
        <w:t xml:space="preserve">The Irerero system must operate under the following conditions, all of which reflect the real-world reality of ECD centres in Rwanda: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Environment Factor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Internet Connectivity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Unreliable or absent at many ECD centres, especially in rural areas. The system MUST work fully offline. Data must be stored locally and synchronised automatically when internet is available. This is a hard requirement, not optional.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Device Hardware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Mobile devices: low-to-mid range Android smartphones or tablets (minimum 2GB RAM, Android 8.0 or higher). These are the kinds of devices that government and NGO programmes typically distribute to community workers in Rwanda. Web app: standard desktop or laptop computers with modern browsers (Chrome, Firefox, 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Power Supply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Many ECD centres in rural Rwanda experience intermittent electricity. The mobile app must support operation on battery and must autosave all data continuously so no data is lost if the device loses power.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Environmental Conditions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ECD centres are community buildings — often dusty, warm, and busy. Devices may be shared between multiple caregivers. The interface must be simple enough to use quickly in a noisy, busy environment.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primary interface language is English, with full Kinyarwanda translation provided for all caregiver-facing screens, alerts, and messages. French translation is desirable but not required for the initial version.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Embedded System Hardware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Physical measurement devices (smart scale, height sensor, MUAC reader, thermometer) connect to the mobile device via Bluetooth (preferred) or WiFi. The embedded hardware may be based on Raspberry Pi or Arduino platforms. The specific hardware is to be confirmed during the design phase; the software must be designed to be hardware-agnostic.</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2.4 Design and Implementation Constraints</w:t>
      </w:r>
    </w:p>
    <w:p>
      <w:pPr>
        <w:pStyle w:val="ListParagraph"/>
        <w:numPr>
          <w:ilvl w:val="0"/>
          <w:numId w:val="2"/>
        </w:numPr>
        <w:spacing w:after="50" w:before="50"/>
      </w:pPr>
      <w:r>
        <w:rPr>
          <w:rFonts w:ascii="Arial" w:cs="Arial" w:eastAsia="Arial" w:hAnsi="Arial"/>
          <w:sz w:val="22"/>
          <w:szCs w:val="22"/>
        </w:rPr>
        <w:t xml:space="preserve">The system must implement WHO Child Growth Standards (2006) exactly as published by WHO, with no modification to the statistical formulas.</w:t>
      </w:r>
    </w:p>
    <w:p>
      <w:pPr>
        <w:pStyle w:val="ListParagraph"/>
        <w:numPr>
          <w:ilvl w:val="0"/>
          <w:numId w:val="2"/>
        </w:numPr>
        <w:spacing w:after="50" w:before="50"/>
      </w:pPr>
      <w:r>
        <w:rPr>
          <w:rFonts w:ascii="Arial" w:cs="Arial" w:eastAsia="Arial" w:hAnsi="Arial"/>
          <w:sz w:val="22"/>
          <w:szCs w:val="22"/>
        </w:rPr>
        <w:t xml:space="preserve">All child health data must be stored with encryption at rest and in transit, in compliance with Rwanda's Law on the Protection of Personal Data and Privacy (Law No. 058/2021).</w:t>
      </w:r>
    </w:p>
    <w:p>
      <w:pPr>
        <w:pStyle w:val="ListParagraph"/>
        <w:numPr>
          <w:ilvl w:val="0"/>
          <w:numId w:val="2"/>
        </w:numPr>
        <w:spacing w:after="50" w:before="50"/>
      </w:pPr>
      <w:r>
        <w:rPr>
          <w:rFonts w:ascii="Arial" w:cs="Arial" w:eastAsia="Arial" w:hAnsi="Arial"/>
          <w:sz w:val="22"/>
          <w:szCs w:val="22"/>
        </w:rPr>
        <w:t xml:space="preserve">The mobile application must function on Android 8.0 (API level 26) and above to maximise compatibility with devices currently in use in Rwanda.</w:t>
      </w:r>
    </w:p>
    <w:p>
      <w:pPr>
        <w:pStyle w:val="ListParagraph"/>
        <w:numPr>
          <w:ilvl w:val="0"/>
          <w:numId w:val="2"/>
        </w:numPr>
        <w:spacing w:after="50" w:before="50"/>
      </w:pPr>
      <w:r>
        <w:rPr>
          <w:rFonts w:ascii="Arial" w:cs="Arial" w:eastAsia="Arial" w:hAnsi="Arial"/>
          <w:sz w:val="22"/>
          <w:szCs w:val="22"/>
        </w:rPr>
        <w:t xml:space="preserve">The system must be designed to scale from a single ECD centre pilot to nationwide deployment across all 416 sectors without architectural changes.</w:t>
      </w:r>
    </w:p>
    <w:p>
      <w:pPr>
        <w:pStyle w:val="ListParagraph"/>
        <w:numPr>
          <w:ilvl w:val="0"/>
          <w:numId w:val="2"/>
        </w:numPr>
        <w:spacing w:after="50" w:before="50"/>
      </w:pPr>
      <w:r>
        <w:rPr>
          <w:rFonts w:ascii="Arial" w:cs="Arial" w:eastAsia="Arial" w:hAnsi="Arial"/>
          <w:sz w:val="22"/>
          <w:szCs w:val="22"/>
        </w:rPr>
        <w:t xml:space="preserve">The embedded system module must use an open communication protocol (Bluetooth Low Energy or standard WiFi) to avoid vendor lock-in.</w:t>
      </w:r>
    </w:p>
    <w:p>
      <w:pPr>
        <w:pStyle w:val="ListParagraph"/>
        <w:numPr>
          <w:ilvl w:val="0"/>
          <w:numId w:val="2"/>
        </w:numPr>
        <w:spacing w:after="50" w:before="50"/>
      </w:pPr>
      <w:r>
        <w:rPr>
          <w:rFonts w:ascii="Arial" w:cs="Arial" w:eastAsia="Arial" w:hAnsi="Arial"/>
          <w:sz w:val="22"/>
          <w:szCs w:val="22"/>
        </w:rPr>
        <w:t xml:space="preserve">The AI/ML models must be explainable — every alert or recommendation generated by the AI must be accompanied by a simple human-readable explanation of why the alert was triggered.</w:t>
      </w:r>
    </w:p>
    <w:p>
      <w:pPr>
        <w:pStyle w:val="ListParagraph"/>
        <w:numPr>
          <w:ilvl w:val="0"/>
          <w:numId w:val="2"/>
        </w:numPr>
        <w:spacing w:after="50" w:before="50"/>
      </w:pPr>
      <w:r>
        <w:rPr>
          <w:rFonts w:ascii="Arial" w:cs="Arial" w:eastAsia="Arial" w:hAnsi="Arial"/>
          <w:sz w:val="22"/>
          <w:szCs w:val="22"/>
        </w:rPr>
        <w:t xml:space="preserve">The system must not require constant cloud connectivity for core functionality — all critical processing (Z-score calculation, alert generation) must be available offline.</w:t>
      </w:r>
    </w:p>
    <w:p>
      <w:pPr>
        <w:pStyle w:val="Heading2"/>
        <w:spacing w:after="140" w:before="320"/>
      </w:pPr>
      <w:r>
        <w:rPr>
          <w:rFonts w:ascii="Arial" w:cs="Arial" w:eastAsia="Arial" w:hAnsi="Arial"/>
          <w:b/>
          <w:bCs/>
          <w:color w:val="006064"/>
          <w:sz w:val="26"/>
          <w:szCs w:val="26"/>
        </w:rPr>
        <w:t xml:space="preserve">2.5 Assumptions and Dependencies</w:t>
      </w:r>
    </w:p>
    <w:p>
      <w:pPr>
        <w:pStyle w:val="ListParagraph"/>
        <w:numPr>
          <w:ilvl w:val="0"/>
          <w:numId w:val="2"/>
        </w:numPr>
        <w:spacing w:after="50" w:before="50"/>
      </w:pPr>
      <w:r>
        <w:rPr>
          <w:rFonts w:ascii="Arial" w:cs="Arial" w:eastAsia="Arial" w:hAnsi="Arial"/>
          <w:sz w:val="22"/>
          <w:szCs w:val="22"/>
        </w:rPr>
        <w:t xml:space="preserve">ECD centres will be provided with at least one Android device (smartphone or tablet) by the implementing organisation or government.</w:t>
      </w:r>
    </w:p>
    <w:p>
      <w:pPr>
        <w:pStyle w:val="ListParagraph"/>
        <w:numPr>
          <w:ilvl w:val="0"/>
          <w:numId w:val="2"/>
        </w:numPr>
        <w:spacing w:after="50" w:before="50"/>
      </w:pPr>
      <w:r>
        <w:rPr>
          <w:rFonts w:ascii="Arial" w:cs="Arial" w:eastAsia="Arial" w:hAnsi="Arial"/>
          <w:sz w:val="22"/>
          <w:szCs w:val="22"/>
        </w:rPr>
        <w:t xml:space="preserve">At least one person per ECD centre (caregiver or manager) will receive training on using the Irerero mobile app — a minimum 2-day training programme.</w:t>
      </w:r>
    </w:p>
    <w:p>
      <w:pPr>
        <w:pStyle w:val="ListParagraph"/>
        <w:numPr>
          <w:ilvl w:val="0"/>
          <w:numId w:val="2"/>
        </w:numPr>
        <w:spacing w:after="50" w:before="50"/>
      </w:pPr>
      <w:r>
        <w:rPr>
          <w:rFonts w:ascii="Arial" w:cs="Arial" w:eastAsia="Arial" w:hAnsi="Arial"/>
          <w:sz w:val="22"/>
          <w:szCs w:val="22"/>
        </w:rPr>
        <w:t xml:space="preserve">WHO Child Growth Standards data tables (LMS parameters for Z-score calculation) will be licensed from WHO and embedded in the application.</w:t>
      </w:r>
    </w:p>
    <w:p>
      <w:pPr>
        <w:pStyle w:val="ListParagraph"/>
        <w:numPr>
          <w:ilvl w:val="0"/>
          <w:numId w:val="2"/>
        </w:numPr>
        <w:spacing w:after="50" w:before="50"/>
      </w:pPr>
      <w:r>
        <w:rPr>
          <w:rFonts w:ascii="Arial" w:cs="Arial" w:eastAsia="Arial" w:hAnsi="Arial"/>
          <w:sz w:val="22"/>
          <w:szCs w:val="22"/>
        </w:rPr>
        <w:t xml:space="preserve">SMS notification functionality depends on integration with MTN Rwanda or Airtel Rwanda's SMS gateway APIs.</w:t>
      </w:r>
    </w:p>
    <w:p>
      <w:pPr>
        <w:pStyle w:val="ListParagraph"/>
        <w:numPr>
          <w:ilvl w:val="0"/>
          <w:numId w:val="2"/>
        </w:numPr>
        <w:spacing w:after="50" w:before="50"/>
      </w:pPr>
      <w:r>
        <w:rPr>
          <w:rFonts w:ascii="Arial" w:cs="Arial" w:eastAsia="Arial" w:hAnsi="Arial"/>
          <w:sz w:val="22"/>
          <w:szCs w:val="22"/>
        </w:rPr>
        <w:t xml:space="preserve">The embedded system hardware will be sourced and configured by the project team — the software only defines the interface protocol, not the specific hardware components.</w:t>
      </w:r>
    </w:p>
    <w:p>
      <w:pPr>
        <w:pStyle w:val="ListParagraph"/>
        <w:numPr>
          <w:ilvl w:val="0"/>
          <w:numId w:val="2"/>
        </w:numPr>
        <w:spacing w:after="50" w:before="50"/>
      </w:pPr>
      <w:r>
        <w:rPr>
          <w:rFonts w:ascii="Arial" w:cs="Arial" w:eastAsia="Arial" w:hAnsi="Arial"/>
          <w:sz w:val="22"/>
          <w:szCs w:val="22"/>
        </w:rPr>
        <w:t xml:space="preserve">Rwanda's national birth registration system does not currently provide a public API; therefore, child identity verification will be done manually during registration.</w:t>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3 — System Features and Functional Requirements</w:t>
      </w:r>
    </w:p>
    <w:p>
      <w:pPr>
        <w:spacing w:after="100" w:before="60"/>
        <w:jc w:val="both"/>
      </w:pPr>
      <w:r>
        <w:rPr>
          <w:rFonts w:ascii="Arial" w:cs="Arial" w:eastAsia="Arial" w:hAnsi="Arial"/>
          <w:sz w:val="22"/>
          <w:szCs w:val="22"/>
        </w:rPr>
        <w:t xml:space="preserve">This section describes every feature of the Irerero system in detail. Requirements are numbered sequentially (FR-001, FR-002, etc.) for traceability. Each requirement is marked with a priority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Priority Level</w:t>
            </w:r>
          </w:p>
        </w:tc>
        <w:tc>
          <w:tcPr>
            <w:tcW w:type="dxa" w:w="7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MUST HAVE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Core requirement. The system cannot be considered complete without this. These are the features that solve the primary problem.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SHOULD HAVE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Important requirement. Should be included in the initial release if possible; if not, must be in the next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COULD HAVE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Desirable enhancement. Included if time and resources allow.</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1: User Authentication and Access Management</w:t>
      </w:r>
    </w:p>
    <w:p>
      <w:pPr>
        <w:spacing w:after="100" w:before="60"/>
        <w:jc w:val="both"/>
      </w:pPr>
      <w:r>
        <w:rPr>
          <w:rFonts w:ascii="Arial" w:cs="Arial" w:eastAsia="Arial" w:hAnsi="Arial"/>
          <w:sz w:val="22"/>
          <w:szCs w:val="22"/>
        </w:rPr>
        <w:t xml:space="preserve">This module controls who can access the system, what they can see, and what they can do. Security and role-based access are critical because Irerero stores sensitive child health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FR-001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provide a secure login screen requiring a username and password for all users. No part of the system shall be accessible without authentication.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FR-002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enforce role-based access control (RBAC) with the following roles: ECD Caregiver, Centre Manager, Community Health Worker, Sector Coordinator, District Officer, National Administrator, System Administrator, and Read-Only Partner. Each role has a defined set of permissions (see Appendix 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FR-003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restrict each user to viewing data only from their assigned scope. A caregiver shall only see children at their own centre. A sector officer shall see all centres in their sector only. A district officer shall see all centres in their district only.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FR-004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offline login — once a user has logged in while connected, they shall be able to log back in on the same device while offline using cached credentials.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FR-005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lock a user account after 5 consecutive failed login attempts and require password reset via email or SMS.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FR-006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session timeout — if a user is inactive for 30 minutes, the session shall expire and require re-authentication.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FR-007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System Administrators to create, edit, deactivate, and delete user accounts, assign roles, and assign users to specific centres or sectors.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FR-008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PIN-based quick login (4–6 digit PIN) as an alternative to password login on mobile devices, for faster access in busy ECD centre environments.</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2: Child Registration and Profile Management</w:t>
      </w:r>
    </w:p>
    <w:p>
      <w:pPr>
        <w:spacing w:after="100" w:before="60"/>
        <w:jc w:val="both"/>
      </w:pPr>
      <w:r>
        <w:rPr>
          <w:rFonts w:ascii="Arial" w:cs="Arial" w:eastAsia="Arial" w:hAnsi="Arial"/>
          <w:sz w:val="22"/>
          <w:szCs w:val="22"/>
        </w:rPr>
        <w:t xml:space="preserve">Every child who attends an ECD centre must be registered in the Irerero system. The child's profile is the central record that links all measurements, attendance, health events, and alerts together. This module defines how children are registered and how their profiles are managed.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FR-009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authorised users (caregivers, centre managers) to register a new child by entering the following mandatory fields: child's full name, date of birth (or estimated age if exact date is unknown), biological sex (male/female), name of parent or primary guardian, guardian's phone number, and home village (Umudugudu). All mandatory fields must be completed before the profile can be saved.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FR-010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display a validation error if an estimated or entered date of birth would make the child older than 8 years or less than 0 days (future date). Children outside the 0–8 year range cannot be registered.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FR-011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automatically assign a unique Irerero ID to every registered child. This ID shall be generated in the format: [centre code]-[year]-[sequential number] (e.g., GIT-2025-0042). This ID is used throughout the system to identify the child.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FR-012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maintain a complete, timestamped profile for each child showing: registration details, all health measurements ever recorded, attendance history, all alerts triggered, referral records, and caregiver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FR-013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authorised users to update a child's profile information (e.g., change guardian contact number, update age estimate). All changes shall be logged with the user who made the change and the date/time of the change.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FR-014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a child's profile to be marked as 'inactive' (for children who have left the centre or aged out) without deleting the historical data. Inactive profiles shall be excluded from active monitoring but remain searchable and accessible.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FR-015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searching and filtering the child register by: child name, Irerero ID, age group, nutritional status (Normal/MAM/SAM/Stunted), sex, and date of last measurement.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FR-016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a caregiver to attach a photo of the child to their profile using the device camera. The photo is used to help identify the child visually, especially when multiple children have similar names.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FR-017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recording of optional background information including: whether the child is an orphan or has a disability, HIV exposure status of the child (for PMTCT follow-up), and any known chronic conditions. These fields are optional and sensitive — they shall only be visible to users with appropriate permissions.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FR-018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importing a child's existing health data (e.g., from a previous paper register or from a health facility's system) during initial setup, to avoid loss of historical measurement data.</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3: Growth Monitoring and Health Measurement</w:t>
      </w:r>
    </w:p>
    <w:p>
      <w:pPr>
        <w:spacing w:after="100" w:before="60"/>
        <w:jc w:val="both"/>
      </w:pPr>
      <w:r>
        <w:rPr>
          <w:rFonts w:ascii="Arial" w:cs="Arial" w:eastAsia="Arial" w:hAnsi="Arial"/>
          <w:sz w:val="22"/>
          <w:szCs w:val="22"/>
        </w:rPr>
        <w:t xml:space="preserve">This is the core clinical module of Irerero. It handles the entry of all physical health measurements, automatic WHO Z-score calculation, and nutritional status classification. This module directly replaces the paper growth monitoring process currently used at ECD centres.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FR-019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caregivers to record the following measurements for any registered child: Weight (kg, to one decimal place), Height/Length (cm, to one decimal place — the system shall ask whether the measurement was taken standing (height) or lying down (length) for children under 2 years), Mid-Upper Arm Circumference / MUAC (cm, to one decimal place), Body temperature (°C, to one decimal place), and Head circumference (cm, to one decimal place — for children under 2 years).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FR-020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automatically calculate the child's exact age in months at the time of each measurement, using the child's registered date of birth and the measurement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FR-021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automatically calculate the following WHO Z-scores for every weight and height measurement entered, using the WHO Child Growth Standards LMS method: Weight-for-Age Z-score (WAZ), Height-for-Age Z-score (HAZ), and Weight-for-Height Z-score (WHZ). For children aged 5 years and above, the system shall use the WHO 2007 Growth Reference.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FR-022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automatically classify each child's nutritional status immediately after measurement entry, using the following WHO-standard classification rules: Normal (all Z-scores above -2), At Risk (any Z-score between -1.5 and -2), Moderate Acute Malnutrition / MAM (WHZ or WAZ between -3 and -2, OR MUAC 11.5–12.4 cm), Severe Acute Malnutrition / SAM (WHZ or WAZ below -3, OR MUAC below 11.5 cm), Stunted (HAZ below -2), and Severely Stunted (HAZ below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FR-023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display the classification result immediately in a colour-coded format: Green = Normal, Yellow = At Risk / MAM, Red = SAM. The colour and classification label shall be visible on the child's profile, on all lists and dashboards, and in all reports.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FR-024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display an individual growth curve chart for each child, showing their weight, height, and MUAC measurements over time plotted against the appropriate WHO reference curves (P3, P15, P50, P85, P97 percentile lines). This replaces the manual paper growth chart.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FR-025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validate all measurement inputs against physiologically plausible ranges and display a warning if an entered value is outside the expected range for the child's age. For example, if a caregiver accidentally enters a weight of 72 kg for a 2-year-old, the system shall ask them to confirm before saving. The ranges used for validation shall be based on WHO biologically implausible value (BIV) thresholds.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FR-026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record who took the measurement (which caregiver), the date and time of the measurement, and whether the measurement was taken manually or via the embedded system sensor. This creates a complete audit trail.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FR-027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store all measurement data locally on the device when offline and synchronise to the server when internet connectivity is restored. No measurements shall be lost due to connectivity issues.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FR-028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a caregiver to record measurements from multiple children in a single session (batch measurement mode), to support the common scenario of monthly group weighing days when all 30+ children at a centre are measured in one morning.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FR-029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a caregiver to record developmental milestone assessments alongside physical measurements. Milestones shall be based on the Rwanda-adapted ECD developmental screening checklist and grouped by age band: 0–6 months, 6–12 months, 12–24 months, 24–36 months, 3–4 years, 4–5 years, 5–6 years.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FR-030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recording of immunisation status for each child, tracking whether the child is up to date with Rwanda's Expanded Programme on Immunisation (EPI) schedule. Missing vaccinations shall trigger a reminder alert to the caregiver.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FR-031 | COULD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receive measurement data automatically from the embedded system hardware (smart scale, height sensor, MUAC sensor, thermometer) via Bluetooth or WiFi, pre-populating the measurement entry form. The caregiver confirms the values before saving.</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4: AI-Powered Alerts, Trend Analysis, and Recommendations</w:t>
      </w:r>
    </w:p>
    <w:p>
      <w:pPr>
        <w:spacing w:after="100" w:before="60"/>
        <w:jc w:val="both"/>
      </w:pPr>
      <w:r>
        <w:rPr>
          <w:rFonts w:ascii="Arial" w:cs="Arial" w:eastAsia="Arial" w:hAnsi="Arial"/>
          <w:sz w:val="22"/>
          <w:szCs w:val="22"/>
        </w:rPr>
        <w:t xml:space="preserve">This is the computing intelligence core of Irerero. This module uses machine learning and statistical analysis to detect warning patterns that a human caregiver cannot easily see in individual measurements, and to generate actionable recommendations. This module is what makes Irerero fundamentally different from a simple data entry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FR-032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perform trend analysis on each child's longitudinal measurement data (measurements over time) and detect the following patterns: Consistent Weight Loss (three or more consecutive measurements showing weight decline), Growth Faltering (rate of weight gain below the expected minimum velocity for the child's age and sex, as defined by WHO), Declining MUAC trend, Crossing of Growth Chart Lines (a child whose measurements cross from one WHO channel to a lower one — a strong indicator of deteriorating nutritional status), and Sudden Weight Drop (weight loss exceeding 5% of body weight between two consecutive measurements).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FR-033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generate an automatic alert for every child in whom a concerning pattern is detected. Each alert shall include: the child's name and Irerero ID, the specific pattern that triggered the alert (in plain Kinyarwanda/English), the child's current nutritional status classification, a recommended action for the caregiver (described in simple, actionable language), and the urgency level (Urgent = SAM / Red, Warning = MAM or declining trend / Yellow, Information = At Risk / Green).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FR-034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display all active alerts prominently on the caregiver's home screen, ordered by urgency. Red (SAM) alerts shall appear at the top and remain visible until the caregiver marks them as 'actioned'.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FR-035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Every alert generated by the AI shall include a plain-language explanation of WHY the alert was triggered. For example: 'Amina has been weighed 3 times in the past 3 months. Her weight has decreased each time: 7.4 kg → 7.1 kg → 6.8 kg. This consistent weight loss is a warning sign of malnutrition developing. Recommended action: refer to health centre and contact parent today.'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FR-036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provide standardised, context-specific recommendations for each alert type. Recommendations shall be aligned with Rwanda's national ECD standards and CMAM (Community Management of Acute Malnutrition) protocols. For SAM: immediate health centre referral and RUTF enrolment. For MAM: supplementary feeding programme enrolment and weekly monitoring. For growth faltering: caregiver home visit and parental nutrition counselling.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FR-037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generate an absence alert for any child who has been absent for 5 or more consecutive centre days, prompting the caregiver to contact the family and confirm the child's wellbeing.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FR-038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include a Machine Learning malnutrition risk prediction model that analyses the current trajectory of a child's measurements and predicts the probability of the child developing MAM or SAM within the next 30 days. This prediction shall be shown as a risk score (Low / Medium / High) and explained in plain language.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FR-039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learn from the data at each centre over time. As more measurements are entered, the ML model shall improve its prediction accuracy for children in that specific community context (federated learning approach, to be designed in the technical architecture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FR-040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caregivers to mark an alert as 'actioned' and record what action was taken (e.g., 'parent contacted', 'referred to health centre', 'enrolled in supplementary feeding'). This creates a response audit trail and allows the system to follow up on unresolved alerts.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FR-041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generate seasonal and community-level alerts when a significant proportion of children at a centre (e.g., more than 20%) show deteriorating nutritional status within a short period — a potential indicator of a community-wide food crisis or disease outbreak requiring urgent external intervention.</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5: Attendance Tracking</w:t>
      </w:r>
    </w:p>
    <w:p>
      <w:pPr>
        <w:spacing w:after="100" w:before="60"/>
        <w:jc w:val="both"/>
      </w:pPr>
      <w:r>
        <w:rPr>
          <w:rFonts w:ascii="Arial" w:cs="Arial" w:eastAsia="Arial" w:hAnsi="Arial"/>
          <w:sz w:val="22"/>
          <w:szCs w:val="22"/>
        </w:rPr>
        <w:t xml:space="preserve">Regular attendance at the ECD centre is essential for consistent monitoring, nutrition programme participation, and developmental stimulation. This module manages daily attendance recording and follow-up.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FR-042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provide a daily attendance screen showing all enrolled children at the centre. The caregiver shall be able to mark each child as Present or Absent by tapping their name. The default state at the start of each day is Absent for all children.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FR-043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record the date and time of each attendance entry and the identity of the caregiver who recorded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FR-044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automatically generate an absence alert (see FR-037) when a child has been absent for 5 or more consecutive centre days. The alert shall include the child's name, the number of days absent, the parent's phone number, and a prompt to record the follow-up action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FR-045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calculate and display the attendance rate for each child (percentage of days present out of days enrolled) over any selected time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FR-046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caregivers to record the reason for absence when known: sick, family emergency, seasonal farming, parent travel, unknown. Absence reasons shall be aggregated in reports to help identify patterns (e.g., many children absent during harvest season).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FR-047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link attendance data to nutritional status — the dashboard shall highlight children who are both underweight AND have poor attendance, as these children are at highest combined risk.</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6: Nutrition Programme Management</w:t>
      </w:r>
    </w:p>
    <w:p>
      <w:pPr>
        <w:spacing w:after="100" w:before="60"/>
        <w:jc w:val="both"/>
      </w:pPr>
      <w:r>
        <w:rPr>
          <w:rFonts w:ascii="Arial" w:cs="Arial" w:eastAsia="Arial" w:hAnsi="Arial"/>
          <w:sz w:val="22"/>
          <w:szCs w:val="22"/>
        </w:rPr>
        <w:t xml:space="preserve">Most ECD centres in Rwanda run a daily meal programme supported by WFP or local government. This module manages the nutrition programme records and links them to individual child health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FR-048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the centre manager to record the daily meal menu (what was served: porridge, rice, beans, vegetables, etc.) and the total number of children who received the meal.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FR-049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caregivers to flag individual children who did not eat or ate very little during the meal, recording this against the child's profile as a 'poor food intake'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FR-050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track children enrolled in special nutrition programmes: Supplementary Feeding Programme (SFP) for MAM, Therapeutic Feeding Programme (TFP/RUTF) for SAM. The enrolment date, programme type, and expected completion date shall be recorded.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FR-051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generate a monthly nutrition programme summary showing: total children enrolled in each programme, programme completion rates, average weight gain of children in the supplementary feeding programme, and estimated food quantities consumed.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FR-052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alert the centre manager when a child enrolled in a nutrition programme misses three or more consecutive programme days, as non-adherence significantly reduces the effectiveness of treatment.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FR-053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management of food stock — recording quantities of food received, consumed, and remaining. This helps centre managers plan procurement and avoids situations where the programme runs out of food.</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7: Health Referral and Follow-Up Tracking</w:t>
      </w:r>
    </w:p>
    <w:p>
      <w:pPr>
        <w:spacing w:after="100" w:before="60"/>
        <w:jc w:val="both"/>
      </w:pPr>
      <w:r>
        <w:rPr>
          <w:rFonts w:ascii="Arial" w:cs="Arial" w:eastAsia="Arial" w:hAnsi="Arial"/>
          <w:sz w:val="22"/>
          <w:szCs w:val="22"/>
        </w:rPr>
        <w:t xml:space="preserve">One of the most significant failures of the current paper-based system is the complete loss of information when a child is referred to a health centre. This module creates a digital referral chain that keeps the ECD centre informed about what happens to each referred child.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FR-054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a caregiver to create a digital referral for any child at any time. The referral record shall automatically include: the child's name, age, sex, Irerero ID, current nutritional status, the measurements that triggered the referral, the date of referral, and the name of the referring caregiver.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FR-055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generate a printable referral slip (PDF) for each referral that the parent can take to the health centre. The referral slip shall include all relevant child health information in a format that health facility staff can quickly read and understand.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FR-056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track the status of every referral: Pending (referral made, outcome unknown), Attended (parent confirmed the child was taken to the health facility), Treatment Given (the treatment or diagnosis received is recorded), and Closed (the referral episode is complete).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FR-057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send an automatic reminder alert to the caregiver if a referral remains in 'Pending' status for more than 3 days — prompting the caregiver to follow up with the parent.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FR-058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recording of the outcome of the referral: diagnosis made at health facility, treatment prescribed, whether the child was admitted to hospital, and follow-up instructions. This information shall be visible on the child's profile and help the caregiver continue appropriate support.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FR-059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generate a monthly referral summary for the centre manager showing: total referrals made, percentage attended, common diagnoses, and referrals with no recorded outcome (requiring follow-up).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FR-060 | COULD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electronic sharing of the referral record with the destination health facility if they are using a compatible digital health system (e.g., DHIS2), eliminating the need for a paper referral slip.</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8: Dashboards and Data Visualisation</w:t>
      </w:r>
    </w:p>
    <w:p>
      <w:pPr>
        <w:spacing w:after="100" w:before="60"/>
        <w:jc w:val="both"/>
      </w:pPr>
      <w:r>
        <w:rPr>
          <w:rFonts w:ascii="Arial" w:cs="Arial" w:eastAsia="Arial" w:hAnsi="Arial"/>
          <w:sz w:val="22"/>
          <w:szCs w:val="22"/>
        </w:rPr>
        <w:t xml:space="preserve">Dashboards are the key interface through which Irerero's data becomes visible and actionable at every level of the system. Each user class has a dashboard tailored to their specific responsibilities and information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FR-061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CAREGIVER DASHBOARD: The caregiver's home screen shall display: (1) Today's attendance (number present/absent), (2) Active alerts ordered by urgency (red first), (3) Children due for measurement today or overdue (last measurement more than 30 days ago), (4) Quick-access buttons to record attendance, take measurement, or view a specific child's profile.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FR-062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CHILD PROFILE DASHBOARD: Each child's profile shall include a complete individual dashboard showing: current nutritional status (colour-coded), growth curve chart with WHO reference lines, measurement history table, attendance summary, active alerts, nutrition programme enrolment, referral history, and caregiver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FR-063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CENTRE MANAGER DASHBOARD: The centre manager shall see an overview of all children at their centre, including: total enrolment, number and percentage in each nutritional status category (Normal/At Risk/MAM/SAM/Stunted), attendance rate for the current month, number of active unresolved alerts, and a ranked list of children requiring most urgent attention.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FR-064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dashboards displaying nutritional status distributions shall include a bar chart or pie chart showing the proportion of children in each category, so managers and coordinators can quickly see the overall health picture at their centre.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FR-065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SECTOR COORDINATOR DASHBOARD: The sector officer shall see a comparative view of all ECD centres in their sector, showing: the name of each centre, total enrolment, percentage of children with SAM, percentage stunted, average attendance rate, and the number of unresolved alerts. Centres with the most urgent problems shall be highlighted at the top.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FR-066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DISTRICT AND NATIONAL DASHBOARD: District and national users shall see aggregate maps and charts showing nutritional status trends across all centres in their jurisdiction, filterable by time period, age group, sex, and nutritional status category. Trend lines showing change over time shall be displayed.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FR-067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charts and graphs shall be interactive — users shall be able to hover or tap on a data point to see the exact numbers, and click through to the underlying data.</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FR-068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national dashboard shall include a geographic map of Rwanda showing the nutritional status of children at ECD centres in each sector, with colour coding (red sectors = high malnutrition, green sectors = low malnutrition). This enables rapid identification of geographic hotspots for targeted intervention.</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9: Reporting</w:t>
      </w:r>
    </w:p>
    <w:p>
      <w:pPr>
        <w:spacing w:after="100" w:before="60"/>
        <w:jc w:val="both"/>
      </w:pPr>
      <w:r>
        <w:rPr>
          <w:rFonts w:ascii="Arial" w:cs="Arial" w:eastAsia="Arial" w:hAnsi="Arial"/>
          <w:sz w:val="22"/>
          <w:szCs w:val="22"/>
        </w:rPr>
        <w:t xml:space="preserve">One of the biggest operational burdens at ECD centres is the manual compilation of monthly reports. This module automates report generation, saving caregivers and managers hours of work and producing far more accurate and complete reports than the current manual process.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FR-069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automatically generate a Monthly Centre Report for each ECD centre. The report shall include all data required by Rwanda's national ECD reporting standards: total children enrolled (by sex), attendance rates, number and percentage of children in each nutritional status category, number of new SAM/MAM cases identified, number of children referred, number of children enrolled in nutrition programmes, and any unusual events or alerts from the month.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FR-070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Monthly reports shall be generated automatically at the end of each calendar month and shall be available for review and approval by the centre manager before submission. The manager shall be able to add free-text notes and comments to the report before finalising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FR-071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Finalised monthly reports shall be automatically submitted electronically to the sector coordinator's dashboard, eliminating the need for physical delivery of paper reports.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FR-072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generate individual child growth reports on demand — a one-page summary of a specific child's health history, including their growth curve, measurement history, nutritional status progression, and any alerts or referrals. This report is intended for parents and health workers.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FR-073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allow export of any report in PDF format (for printing and sharing) and in CSV/Excel format (for analysis by government officers and research institutions).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FR-074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sector coordinator dashboard shall automatically generate a Sector Monthly Report by aggregating the centre-level reports from all ECD centres in the sector. No manual data entry shall be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FR-075 | COULD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provide a customisable report builder that allows national administrators and research partners to define their own report parameters (select time period, age group, sex, specific indicators) and generate ad hoc reports.</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10: SMS and Push Notification System</w:t>
      </w:r>
    </w:p>
    <w:p>
      <w:pPr>
        <w:spacing w:after="100" w:before="60"/>
        <w:jc w:val="both"/>
      </w:pPr>
      <w:r>
        <w:rPr>
          <w:rFonts w:ascii="Arial" w:cs="Arial" w:eastAsia="Arial" w:hAnsi="Arial"/>
          <w:sz w:val="22"/>
          <w:szCs w:val="22"/>
        </w:rPr>
        <w:t xml:space="preserve">Not all parents have smartphones or reliable internet access. SMS notifications ensure that critical health information reaches parents through the most basic and widely available mobile technology in Rwanda.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FR-076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send an automated SMS message to the registered parent/guardian phone number when a child's nutritional status is classified as SAM (Red). The SMS shall be written in Kinyarwanda and shall include the child's name, the concern identified, and the recommended action (e.g., go to the nearest health centre today).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FR-077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send an SMS notification to the parent when their child is referred to a health centre, including the reason for referral and what to expect at the health centre visit.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FR-078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send a weekly SMS to parents of children in MAM/SAM programmes summarising the child's progress (e.g., 'Amina gained 200g this week. Continue the supplementary feeding programme. Next check: Monday.').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FR-079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send push notifications to the caregiver's mobile app for all new alerts, incoming messages, and reminders. Notifications shall be visible even when the app is running in the background.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FR-080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maintain a log of all SMS and notifications sent, including the recipient, message content, date/time sent, and delivery status (delivered/failed).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FR-081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sending of SMS messages in batches to multiple parents simultaneously (e.g., a monthly health summary for all parents at a centre, or a reminder for a group vaccination day).</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Module 11: Offline Functionality and Data Synchronisation</w:t>
      </w:r>
    </w:p>
    <w:p>
      <w:pPr>
        <w:spacing w:after="100" w:before="60"/>
        <w:jc w:val="both"/>
      </w:pPr>
      <w:r>
        <w:rPr>
          <w:rFonts w:ascii="Arial" w:cs="Arial" w:eastAsia="Arial" w:hAnsi="Arial"/>
          <w:sz w:val="22"/>
          <w:szCs w:val="22"/>
        </w:rPr>
        <w:t xml:space="preserve">Given that many ECD centres in Rwanda have limited or no internet connectivity, offline functionality is a hard requirement, not an optional feature. This module defines how Irerero behaves when offline and how data is safely synchronised when connectivity is restored.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FR-082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core functionality of the Irerero mobile application shall be available offline, including: logging in (using cached credentials), viewing the child register, recording attendance, entering health measurements, calculating Z-scores and classifying nutritional status, generating alerts, and creating referrals. No functionality shall be blocked due to lack of internet connectivity.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FR-083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data entered while offline shall be stored securely in an encrypted local database on the mobile device. The local database shall hold at least 12 months of data for all children at the centre without filling the device storage (estimated: under 50MB for 100 children, 12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FR-084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When internet connectivity is restored, the system shall automatically initiate synchronisation of all locally stored data to the central server. Synchronisation shall happen in the background without interrupting the user's work.</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FR-085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handle synchronisation conflicts using a 'last write wins' rule with timestamp comparison. If the same child's measurement was entered on two different devices while offline (e.g., caregiver's phone and centre manager's tablet both offline), the system shall merge the records and flag any conflicting entries for manual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FR-086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display a clear connectivity status indicator (online/offline) on all screens at all times, so the caregiver always knows whether the app is working online or offline.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FR-087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display the date and time of the last successful synchronisation, so caregivers and managers can confirm their data is backed 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FR-088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partial synchronisation — if the internet connection is lost during a sync, the successfully transmitted records shall be marked as synced and only the remaining un-synced records shall be retransmitted when connectivity is restored. This prevents duplicate data.</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FR-089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implement a background sync queue — all changes are added to a sync queue immediately, and the queue is processed as soon as connectivity is available. The user never needs to manually initiate synchronisation.</w:t>
            </w:r>
          </w:p>
        </w:tc>
      </w:tr>
    </w:tbl>
    <w:p>
      <w:pPr>
        <w:spacing w:after="60" w:before="60"/>
      </w:pPr>
      <w:r>
        <w:t xml:space="preserve"/>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4 — Non-Functional Requirements</w:t>
      </w:r>
    </w:p>
    <w:p>
      <w:pPr>
        <w:spacing w:after="100" w:before="60"/>
        <w:jc w:val="both"/>
      </w:pPr>
      <w:r>
        <w:rPr>
          <w:rFonts w:ascii="Arial" w:cs="Arial" w:eastAsia="Arial" w:hAnsi="Arial"/>
          <w:sz w:val="22"/>
          <w:szCs w:val="22"/>
        </w:rPr>
        <w:t xml:space="preserve">Non-functional requirements (NFRs) describe HOW WELL the system must perform its functions. They are just as important as functional requirements — a system that does the right things but does them slowly, insecurely, or unreliably will fail in the field.</w:t>
      </w:r>
    </w:p>
    <w:p>
      <w:pPr>
        <w:pStyle w:val="Heading2"/>
        <w:spacing w:after="140" w:before="320"/>
      </w:pPr>
      <w:r>
        <w:rPr>
          <w:rFonts w:ascii="Arial" w:cs="Arial" w:eastAsia="Arial" w:hAnsi="Arial"/>
          <w:b/>
          <w:bCs/>
          <w:color w:val="006064"/>
          <w:sz w:val="26"/>
          <w:szCs w:val="26"/>
        </w:rPr>
        <w:t xml:space="preserve">4.1 Performance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NFR ID — Category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NFR-001 — Response 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user interface interactions (button taps, screen transitions, search results) on the mobile app shall complete within 2 seconds when the device is operating normally. Growth chart rendering shall complete within 3 seconds even for children with 36+ months of measurement history.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NFR-002 — Z-score Calculation Speed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WHO Z-score calculations for a complete set of measurements (weight, height, MUAC, temperature) shall complete in under 1 second, even when the device is offline and using local computation.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NFR-003 — Batch Processing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support batch measurement entry for a full centre (100+ children) in a single morning session without performance degradation.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NFR-004 — Concurrent Users</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backend server shall support at least 500 concurrent active users without response time exceeding 3 seconds for any single request. This supports national-scale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NFR-005 — Report Generation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Automated monthly centre reports shall be generated within 10 seconds of the request, even for centres with 100+ children and 12 months of measurement history.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NFR-006 — Sync Speed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Full data synchronisation for one ECD centre (100 children, one month of new data) shall complete within 2 minutes on a standard 3G mobile connection.</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4.2 Reliability and Availability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NFR ID — Category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NFR-007 — System Uptime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Irerero backend server shall maintain 99.5% uptime (less than 44 hours downtime per year). Planned maintenance windows shall be scheduled outside peak centre hours (6AM–6PM Rwanda time) and notified to users at least 48 hours in advance.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NFR-008 — Data Durability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No child health data shall ever be lost due to system failure, power outage, or device malfunction. All data entered on the mobile app shall be persisted to local storage before any confirmation is shown to the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NFR-009 — Offline Reliability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mobile application shall function reliably in full offline mode for a minimum of 30 consecutive days without requiring server connectivity. This covers ECD centres in very remote areas with infrequent connectivity.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NFR-010 — Error Recovery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If the mobile app crashes due to any reason (out of memory, OS error, unexpected input), it shall restart automatically and restore the user's previous session state. No data entered before the crash shall be 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NFR-011 — Backup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data on the central server shall be backed up automatically every 24 hours to at least one geographically separate location. Backups shall be retained for a minimum of 2 years. Recovery from backup shall be possible within 4 hours.</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4.3 Usability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NFR ID — Category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NFR-012 — Training 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An ECD caregiver with no prior experience using health management software shall be able to complete the core daily tasks (record attendance for 30 children, record measurements for 5 children) correctly and independently after no more than 2 days of structured training.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NFR-013 — Language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caregiver-facing screens, buttons, labels, alerts, and messages shall be available in both English and Kinyarwanda. The default language for the mobile app shall be Kinyarwanda. Users shall be able to switch language at any time from the app settings.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NFR-014 — Error Messages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error messages shown to caregivers shall be written in plain, non-technical language that does not require IT knowledge to understand. The message shall clearly state what went wrong and what the user should do next.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NFR-015 — Accessibility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app interface shall use large touch targets (minimum 48x48 dp as per Google Material Design guidelines), high-contrast colours (minimum 4.5:1 contrast ratio for all text), and shall not rely on colour alone to convey information (for colour-blind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NFR-016 — Visual Alerts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nutritional status classifications and alerts shall use BOTH colour (Green/Yellow/Red) AND a text label AND a simple icon, so the meaning is clear regardless of whether the user can see colours.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NFR-017 — Minimal Taps</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Recording daily attendance for a 30-child centre shall require no more than 35 user taps (one per child plus 5 navigation taps). Recording a full set of measurements for one child shall require no more than 10 taps after the child's profile is open.</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4.4 Security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NFR ID — Category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NFR-018 — Data Encryption at Rest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child health data stored on the mobile device local database shall be encrypted using AES-256 encryption. The encryption key shall be derived from the user's authentication credentials and shall not be stored in plain text on the device.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NFR-019 — Data Encryption in Transit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data transmitted between the mobile app and the backend server shall be encrypted using TLS 1.2 or higher (HTTPS). Unencrypted HTTP connections shall be rejected.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NFR-020 — Authentication Security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Passwords shall be stored as salted hashes (bcrypt or Argon2) on the server. Passwords shall never be stored in plain text. Passwords shall meet minimum complexity requirements: minimum 8 characters, at least one letter and one number.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NFR-021 — Data Privacy</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comply with Rwanda's Law on the Protection of Personal Data and Privacy (Law No. 058/2021 of 13/10/2021). Child health data is classified as sensitive personal data and shall be treated with the highest level of protection. Data shall only be used for the purposes for which it was collected.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NFR-022 — Audit Logging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maintain a complete, tamper-proof audit log of all significant actions: user logins/logouts, data entry, data modification, data deletion, report generation, and data export. Audit logs shall be retained for a minimum of 5 years.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NFR-023 — Data Minimisation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collect only the personal data that is necessary for the purposes of child health monitoring. Optional fields shall be clearly marked and shall never be made mandatory.</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4.5 Maintainability and Scalability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NFR ID — Category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NFR-024 — Scalability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architecture shall support scaling from a single pilot centre to nationwide deployment across all 416 administrative sectors (estimated 3,000+ ECD centres, 500,000+ child records) without requiring architectural redesign.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NFR-025 — Modular Architecture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be built using a modular architecture so that new features (e.g., a new type of measurement, a new report format, a new embedded device type) can be added without requiring changes to other modules.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NFR-026 — WHO Standards Updatability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WHO growth reference data (LMS tables and formulas) shall be stored in a configuration file rather than hard-coded. When WHO publishes updated growth standards, the system administrator shall be able to update the reference data without releasing a new application version.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NFR-027 — Code Documentation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source code shall be documented with comments explaining the purpose of each module, function, and non-obvious algorithm. Documentation shall be sufficient for a new developer to understand and extend the system.</w:t>
            </w:r>
          </w:p>
        </w:tc>
      </w:tr>
    </w:tbl>
    <w:p>
      <w:pPr>
        <w:spacing w:after="60" w:before="60"/>
      </w:pPr>
      <w:r>
        <w:t xml:space="preserve"/>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5 — External Interface Requirements</w:t>
      </w:r>
    </w:p>
    <w:p>
      <w:pPr>
        <w:pStyle w:val="Heading2"/>
        <w:spacing w:after="140" w:before="320"/>
      </w:pPr>
      <w:r>
        <w:rPr>
          <w:rFonts w:ascii="Arial" w:cs="Arial" w:eastAsia="Arial" w:hAnsi="Arial"/>
          <w:b/>
          <w:bCs/>
          <w:color w:val="006064"/>
          <w:sz w:val="26"/>
          <w:szCs w:val="26"/>
        </w:rPr>
        <w:t xml:space="preserve">5.1 User Interfaces</w:t>
      </w:r>
    </w:p>
    <w:p>
      <w:pPr>
        <w:spacing w:after="100" w:before="60"/>
        <w:jc w:val="both"/>
      </w:pPr>
      <w:r>
        <w:rPr>
          <w:rFonts w:ascii="Arial" w:cs="Arial" w:eastAsia="Arial" w:hAnsi="Arial"/>
          <w:sz w:val="22"/>
          <w:szCs w:val="22"/>
        </w:rPr>
        <w:t xml:space="preserve">The system shall provide two distinct user interface environments: a mobile application (Android) for ECD centre staff, and a web application (browser-based) for supervisory and administrative users.</w:t>
      </w:r>
    </w:p>
    <w:p>
      <w:pPr>
        <w:spacing w:after="100" w:before="60"/>
        <w:jc w:val="both"/>
      </w:pPr>
      <w:r>
        <w:rPr>
          <w:rFonts w:ascii="Arial" w:cs="Arial" w:eastAsia="Arial" w:hAnsi="Arial"/>
          <w:sz w:val="22"/>
          <w:szCs w:val="22"/>
        </w:rPr>
        <w:t xml:space="preserve">Mobile Application Interface: The mobile app shall follow Google Material Design 3 (Material You) guidelines. The home screen shall clearly prioritise the three most important daily tasks for a caregiver: Take Attendance, Record Measurement, and View Alerts. Navigation shall use a bottom navigation bar with no more than 5 items. All interactive elements shall have a minimum touch target size of 48x48 dp.</w:t>
      </w:r>
    </w:p>
    <w:p>
      <w:pPr>
        <w:spacing w:after="100" w:before="60"/>
        <w:jc w:val="both"/>
      </w:pPr>
      <w:r>
        <w:rPr>
          <w:rFonts w:ascii="Arial" w:cs="Arial" w:eastAsia="Arial" w:hAnsi="Arial"/>
          <w:sz w:val="22"/>
          <w:szCs w:val="22"/>
        </w:rPr>
        <w:t xml:space="preserve">Web Application Interface: The web app shall be a responsive single-page application. The primary layout shall use a left sidebar for navigation and a main content area for dashboards, tables, and reports. The web interface shall be optimised for desktop use but shall also be usable on tablets.</w:t>
      </w:r>
    </w:p>
    <w:p>
      <w:pPr>
        <w:spacing w:after="100" w:before="60"/>
        <w:jc w:val="both"/>
      </w:pPr>
      <w:r>
        <w:rPr>
          <w:rFonts w:ascii="Arial" w:cs="Arial" w:eastAsia="Arial" w:hAnsi="Arial"/>
          <w:sz w:val="22"/>
          <w:szCs w:val="22"/>
        </w:rPr>
        <w:t xml:space="preserve">The following screens are required for the mobile application as a minimum:</w:t>
      </w:r>
    </w:p>
    <w:p>
      <w:pPr>
        <w:pStyle w:val="ListParagraph"/>
        <w:numPr>
          <w:ilvl w:val="0"/>
          <w:numId w:val="3"/>
        </w:numPr>
        <w:spacing w:after="50" w:before="50"/>
      </w:pPr>
      <w:r>
        <w:rPr>
          <w:rFonts w:ascii="Arial" w:cs="Arial" w:eastAsia="Arial" w:hAnsi="Arial"/>
          <w:sz w:val="22"/>
          <w:szCs w:val="22"/>
        </w:rPr>
        <w:t xml:space="preserve">Login Screen — username/password fields, language selector, PIN login option.</w:t>
      </w:r>
    </w:p>
    <w:p>
      <w:pPr>
        <w:pStyle w:val="ListParagraph"/>
        <w:numPr>
          <w:ilvl w:val="0"/>
          <w:numId w:val="3"/>
        </w:numPr>
        <w:spacing w:after="50" w:before="50"/>
      </w:pPr>
      <w:r>
        <w:rPr>
          <w:rFonts w:ascii="Arial" w:cs="Arial" w:eastAsia="Arial" w:hAnsi="Arial"/>
          <w:sz w:val="22"/>
          <w:szCs w:val="22"/>
        </w:rPr>
        <w:t xml:space="preserve">Home Dashboard — alerts panel, attendance summary, quick-action buttons.</w:t>
      </w:r>
    </w:p>
    <w:p>
      <w:pPr>
        <w:pStyle w:val="ListParagraph"/>
        <w:numPr>
          <w:ilvl w:val="0"/>
          <w:numId w:val="3"/>
        </w:numPr>
        <w:spacing w:after="50" w:before="50"/>
      </w:pPr>
      <w:r>
        <w:rPr>
          <w:rFonts w:ascii="Arial" w:cs="Arial" w:eastAsia="Arial" w:hAnsi="Arial"/>
          <w:sz w:val="22"/>
          <w:szCs w:val="22"/>
        </w:rPr>
        <w:t xml:space="preserve">Child Register — searchable, filterable list of all enrolled children with status indicators.</w:t>
      </w:r>
    </w:p>
    <w:p>
      <w:pPr>
        <w:pStyle w:val="ListParagraph"/>
        <w:numPr>
          <w:ilvl w:val="0"/>
          <w:numId w:val="3"/>
        </w:numPr>
        <w:spacing w:after="50" w:before="50"/>
      </w:pPr>
      <w:r>
        <w:rPr>
          <w:rFonts w:ascii="Arial" w:cs="Arial" w:eastAsia="Arial" w:hAnsi="Arial"/>
          <w:sz w:val="22"/>
          <w:szCs w:val="22"/>
        </w:rPr>
        <w:t xml:space="preserve">Child Profile — individual child overview with all tabs: Growth, Attendance, Nutrition, Referrals, Alerts.</w:t>
      </w:r>
    </w:p>
    <w:p>
      <w:pPr>
        <w:pStyle w:val="ListParagraph"/>
        <w:numPr>
          <w:ilvl w:val="0"/>
          <w:numId w:val="3"/>
        </w:numPr>
        <w:spacing w:after="50" w:before="50"/>
      </w:pPr>
      <w:r>
        <w:rPr>
          <w:rFonts w:ascii="Arial" w:cs="Arial" w:eastAsia="Arial" w:hAnsi="Arial"/>
          <w:sz w:val="22"/>
          <w:szCs w:val="22"/>
        </w:rPr>
        <w:t xml:space="preserve">Take Measurement — step-by-step measurement entry form with real-time Z-score display.</w:t>
      </w:r>
    </w:p>
    <w:p>
      <w:pPr>
        <w:pStyle w:val="ListParagraph"/>
        <w:numPr>
          <w:ilvl w:val="0"/>
          <w:numId w:val="3"/>
        </w:numPr>
        <w:spacing w:after="50" w:before="50"/>
      </w:pPr>
      <w:r>
        <w:rPr>
          <w:rFonts w:ascii="Arial" w:cs="Arial" w:eastAsia="Arial" w:hAnsi="Arial"/>
          <w:sz w:val="22"/>
          <w:szCs w:val="22"/>
        </w:rPr>
        <w:t xml:space="preserve">Growth Chart — individual child growth curve with WHO reference lines.</w:t>
      </w:r>
    </w:p>
    <w:p>
      <w:pPr>
        <w:pStyle w:val="ListParagraph"/>
        <w:numPr>
          <w:ilvl w:val="0"/>
          <w:numId w:val="3"/>
        </w:numPr>
        <w:spacing w:after="50" w:before="50"/>
      </w:pPr>
      <w:r>
        <w:rPr>
          <w:rFonts w:ascii="Arial" w:cs="Arial" w:eastAsia="Arial" w:hAnsi="Arial"/>
          <w:sz w:val="22"/>
          <w:szCs w:val="22"/>
        </w:rPr>
        <w:t xml:space="preserve">Attendance Screen — full list of children for daily attendance marking.</w:t>
      </w:r>
    </w:p>
    <w:p>
      <w:pPr>
        <w:pStyle w:val="ListParagraph"/>
        <w:numPr>
          <w:ilvl w:val="0"/>
          <w:numId w:val="3"/>
        </w:numPr>
        <w:spacing w:after="50" w:before="50"/>
      </w:pPr>
      <w:r>
        <w:rPr>
          <w:rFonts w:ascii="Arial" w:cs="Arial" w:eastAsia="Arial" w:hAnsi="Arial"/>
          <w:sz w:val="22"/>
          <w:szCs w:val="22"/>
        </w:rPr>
        <w:t xml:space="preserve">Alert Detail Screen — full alert information with recommended actions and response recording.</w:t>
      </w:r>
    </w:p>
    <w:p>
      <w:pPr>
        <w:pStyle w:val="ListParagraph"/>
        <w:numPr>
          <w:ilvl w:val="0"/>
          <w:numId w:val="3"/>
        </w:numPr>
        <w:spacing w:after="50" w:before="50"/>
      </w:pPr>
      <w:r>
        <w:rPr>
          <w:rFonts w:ascii="Arial" w:cs="Arial" w:eastAsia="Arial" w:hAnsi="Arial"/>
          <w:sz w:val="22"/>
          <w:szCs w:val="22"/>
        </w:rPr>
        <w:t xml:space="preserve">Register New Child — multi-step child registration form.</w:t>
      </w:r>
    </w:p>
    <w:p>
      <w:pPr>
        <w:pStyle w:val="ListParagraph"/>
        <w:numPr>
          <w:ilvl w:val="0"/>
          <w:numId w:val="3"/>
        </w:numPr>
        <w:spacing w:after="50" w:before="50"/>
      </w:pPr>
      <w:r>
        <w:rPr>
          <w:rFonts w:ascii="Arial" w:cs="Arial" w:eastAsia="Arial" w:hAnsi="Arial"/>
          <w:sz w:val="22"/>
          <w:szCs w:val="22"/>
        </w:rPr>
        <w:t xml:space="preserve">Create Referral — referral creation and referral slip generation.</w:t>
      </w:r>
    </w:p>
    <w:p>
      <w:pPr>
        <w:pStyle w:val="ListParagraph"/>
        <w:numPr>
          <w:ilvl w:val="0"/>
          <w:numId w:val="3"/>
        </w:numPr>
        <w:spacing w:after="50" w:before="50"/>
      </w:pPr>
      <w:r>
        <w:rPr>
          <w:rFonts w:ascii="Arial" w:cs="Arial" w:eastAsia="Arial" w:hAnsi="Arial"/>
          <w:sz w:val="22"/>
          <w:szCs w:val="22"/>
        </w:rPr>
        <w:t xml:space="preserve">Sync Status Screen — connectivity indicator, last sync time, pending sync queue status.</w:t>
      </w:r>
    </w:p>
    <w:p>
      <w:pPr>
        <w:pStyle w:val="ListParagraph"/>
        <w:numPr>
          <w:ilvl w:val="0"/>
          <w:numId w:val="3"/>
        </w:numPr>
        <w:spacing w:after="50" w:before="50"/>
      </w:pPr>
      <w:r>
        <w:rPr>
          <w:rFonts w:ascii="Arial" w:cs="Arial" w:eastAsia="Arial" w:hAnsi="Arial"/>
          <w:sz w:val="22"/>
          <w:szCs w:val="22"/>
        </w:rPr>
        <w:t xml:space="preserve">Settings Screen — language, notification preferences, user account details.</w:t>
      </w:r>
    </w:p>
    <w:p>
      <w:pPr>
        <w:pStyle w:val="Heading2"/>
        <w:spacing w:after="140" w:before="320"/>
      </w:pPr>
      <w:r>
        <w:rPr>
          <w:rFonts w:ascii="Arial" w:cs="Arial" w:eastAsia="Arial" w:hAnsi="Arial"/>
          <w:b/>
          <w:bCs/>
          <w:color w:val="006064"/>
          <w:sz w:val="26"/>
          <w:szCs w:val="26"/>
        </w:rPr>
        <w:t xml:space="preserve">5.2 Hardware Interfaces</w:t>
      </w:r>
    </w:p>
    <w:p>
      <w:pPr>
        <w:spacing w:after="100" w:before="60"/>
        <w:jc w:val="both"/>
      </w:pPr>
      <w:r>
        <w:rPr>
          <w:rFonts w:ascii="Arial" w:cs="Arial" w:eastAsia="Arial" w:hAnsi="Arial"/>
          <w:sz w:val="22"/>
          <w:szCs w:val="22"/>
        </w:rPr>
        <w:t xml:space="preserve">The system shall interface with the following hardware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Hardware Component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Interface 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Android Mobile Device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Primary interface for ECD caregivers. Minimum specifications: Android 8.0 (API 26), 2GB RAM, 16GB storage, 5-inch or larger touchscreen, front-facing camera (for child photo registration), Bluetooth 4.0 or higher, WiFi 802.11 b/g/n.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Smart Weighing Scale (Embedded)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digital weighing scale equipped with a Bluetooth transmitter (or directly connected to a Raspberry Pi/Arduino). The scale transmits weight readings in kilograms to the mobile app via Bluetooth. The system shall accept weight readings from any Bluetooth-enabled scale that uses the standard Bluetooth Health Device Profile (HDP) or a documented serial-over-Bluetooth protocol.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Height / Length Measurement Board (Embedded)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digital measurement board or ultrasonic height sensor that transmits height or length readings in centimetres to the mobile app. If digital height measurement is not available, the system shall support manual entry as an alternative without loss of functionality.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MUAC Tape Reader (Optional Embedded)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digital MUAC measurement device that transmits arm circumference readings to the mobile app. Note: Given that standard MUAC tapes are colour-coded and do not require precise numerical reading for SAM screening, an embedded MUAC reader is optional. Manual MUAC entry is fully 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Digital Thermometer (Embedded)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Bluetooth-enabled digital thermometer that transmits temperature readings in Celsius to the mobile app.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Raspberry Pi / Arduino Hub (Embedded)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For deployments where individual sensors are not Bluetooth-enabled, a Raspberry Pi or Arduino microcontroller shall serve as a local hub that collects measurements from connected sensors and transmits the consolidated measurement packet to the mobile app via WiFi or Bluetooth.</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5.3 Software Interfaces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System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Interface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MTN Rwanda / Airtel Rwanda SMS Gateway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integrate with the SMS gateway API of at least one Rwandan mobile network operator (MTN Rwanda preferred, Airtel Rwanda as backup) to send SMS notifications to parents and caregivers. The integration shall use the operator's standard REST API. Fallback: if the primary gateway is unavailable, the system shall retry via the secondary gateway.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DHIS2 (Future Integration)</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 a future version, the system shall provide an API endpoint compatible with Rwanda's national DHIS2 system for automated upload of aggregated nutritional status data to the national health information system. This integration is NOT required for the initial version but the data schema shall be designed to be DHIS2-compatible from the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Rwanda National ID / Birth Registration System (Future)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 a future version, the system shall support lookup of children's birth registration data to verify identity and pre-fill registration fields. This integration is NOT required for the initial version.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WHO Growth Standard API / Library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embed the WHO Child Growth Standards LMS tables and Z-score calculation algorithms. The WHO igrowup software library (available from WHO) shall be used as the reference implementation for all Z-score calculations.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Push Notification 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use a push notification service (Firebase Cloud Messaging for Android) to deliver real-time alerts to mobile devices when new alerts are generated by the AI engine on the server.</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5.4 Communication Interfaces</w:t>
      </w:r>
    </w:p>
    <w:p>
      <w:pPr>
        <w:spacing w:after="100" w:before="60"/>
        <w:jc w:val="both"/>
      </w:pPr>
      <w:r>
        <w:rPr>
          <w:rFonts w:ascii="Arial" w:cs="Arial" w:eastAsia="Arial" w:hAnsi="Arial"/>
          <w:sz w:val="22"/>
          <w:szCs w:val="22"/>
        </w:rPr>
        <w:t xml:space="preserve">The system shall use HTTPS (TLS 1.2 or higher) for all client-server communication. The backend API shall follow RESTful design principles. API responses shall be in JSON format. WebSocket connections shall be used for real-time push notifications to the web dashboard. Embedded system devices shall communicate with the mobile app using Bluetooth Low Energy (BLE) with a defined, documented GATT profile, or standard WiFi using a lightweight MQTT protocol.</w:t>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6 — Embedded System Requirements</w:t>
      </w:r>
    </w:p>
    <w:p>
      <w:pPr>
        <w:spacing w:after="100" w:before="60"/>
        <w:jc w:val="both"/>
      </w:pPr>
      <w:r>
        <w:rPr>
          <w:rFonts w:ascii="Arial" w:cs="Arial" w:eastAsia="Arial" w:hAnsi="Arial"/>
          <w:sz w:val="22"/>
          <w:szCs w:val="22"/>
        </w:rPr>
        <w:t xml:space="preserve">The embedded system component of Irerero represents a significant enhancement to the core platform. By automating the physical measurement capture process, it eliminates the most common source of data entry errors (manual reading and transcription of measurement values) and reduces the time required to process each child from approximately 3 minutes to under 1 minute.</w:t>
      </w:r>
    </w:p>
    <w:p>
      <w:pPr>
        <w:spacing w:after="100" w:before="60"/>
        <w:jc w:val="both"/>
      </w:pPr>
      <w:r>
        <w:rPr>
          <w:rFonts w:ascii="Arial" w:cs="Arial" w:eastAsia="Arial" w:hAnsi="Arial"/>
          <w:sz w:val="22"/>
          <w:szCs w:val="22"/>
        </w:rPr>
        <w:t xml:space="preserve">The embedded system is designed to be an optional enhancement that can be added to any ECD centre that has the hardware available. The core Irerero platform functions fully without it; the embedded system simply makes the measurement process faster and more accurate.</w:t>
      </w:r>
    </w:p>
    <w:p>
      <w:pPr>
        <w:pStyle w:val="Heading2"/>
        <w:spacing w:after="140" w:before="320"/>
      </w:pPr>
      <w:r>
        <w:rPr>
          <w:rFonts w:ascii="Arial" w:cs="Arial" w:eastAsia="Arial" w:hAnsi="Arial"/>
          <w:b/>
          <w:bCs/>
          <w:color w:val="006064"/>
          <w:sz w:val="26"/>
          <w:szCs w:val="26"/>
        </w:rPr>
        <w:t xml:space="preserve">6.1 Embedded System Architecture</w:t>
      </w:r>
    </w:p>
    <w:p>
      <w:pPr>
        <w:spacing w:after="100" w:before="60"/>
        <w:jc w:val="both"/>
      </w:pPr>
      <w:r>
        <w:rPr>
          <w:rFonts w:ascii="Arial" w:cs="Arial" w:eastAsia="Arial" w:hAnsi="Arial"/>
          <w:sz w:val="22"/>
          <w:szCs w:val="22"/>
        </w:rPr>
        <w:t xml:space="preserve">The Irerero embedded system consists of one or more physical measurement sensors connected to a central microcontroller hub (Raspberry Pi or Arduino), which communicates with the Irerero mobile app running on an Android device. The microcontroller hub acts as a bridge: it receives measurement data from the sensors, formats it into a standardised data packet, and transmits it to the mobile app. The mobile app receives the data packet, pre-fills the measurement entry form, and waits for caregiver confirmation before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65100" w:sz="16"/>
              <w:bottom w:val="single" w:color="CCCCCC" w:sz="1"/>
              <w:right w:val="single" w:color="CCCCCC" w:sz="1"/>
            </w:tcBorders>
            <w:shd w:fill="FFF8E1" w:val="clear"/>
            <w:tcMar>
              <w:top w:type="dxa" w:w="120"/>
              <w:left w:type="dxa" w:w="200"/>
              <w:bottom w:type="dxa" w:w="120"/>
              <w:right w:type="dxa" w:w="160"/>
            </w:tcMar>
          </w:tcPr>
          <w:p>
            <w:pPr>
              <w:spacing w:after="60" w:before="0"/>
            </w:pPr>
            <w:r>
              <w:rPr>
                <w:rFonts w:ascii="Arial" w:cs="Arial" w:eastAsia="Arial" w:hAnsi="Arial"/>
                <w:b/>
                <w:bCs/>
                <w:color w:val="E65100"/>
                <w:sz w:val="22"/>
                <w:szCs w:val="22"/>
              </w:rPr>
              <w:t xml:space="preserve">Important Design Principle — Human Confirmation Required</w:t>
            </w:r>
          </w:p>
          <w:p>
            <w:pPr>
              <w:spacing w:after="0" w:before="0"/>
              <w:jc w:val="both"/>
            </w:pPr>
            <w:r>
              <w:rPr>
                <w:rFonts w:ascii="Arial" w:cs="Arial" w:eastAsia="Arial" w:hAnsi="Arial"/>
                <w:sz w:val="22"/>
                <w:szCs w:val="22"/>
              </w:rPr>
              <w:t xml:space="preserve">The embedded system pre-fills measurement values in the app, but the caregiver MUST review and confirm the values before they are saved. The system shall never save embedded measurement data automatically without human review. This ensures that sensor errors (e.g., a child who moves during weighing, causing a falsely low reading) are caught before they enter the database.</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6.2 Functional Requirements — Embedded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ES-FR-001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mobile app shall detect and pair with compatible measurement devices via Bluetooth Low Energy (BLE). The pairing process shall be simple enough for a non-technical caregiver to complete, using a scannable QR code or a 6-digit pairing code displayed on the device hub.</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ES-FR-002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When the caregiver opens the measurement entry form for a specific child and taps 'Measure with Device', the app shall send a signal to the connected hub to begin measurement capture. The hub shall activate all connected sensors and collect readings.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ES-FR-003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embedded hub shall transmit a complete measurement packet to the mobile app containing: timestamp, device ID, weight (kg), height/length (cm), temperature (°C), and MUAC (cm) if a MUAC sensor is connected. All values shall be transmitted as floating-point numbers to two decimal places.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ES-FR-004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mobile app shall display all received measurement values in the data entry form and highlight them visually (e.g., in blue) to distinguish embedded measurements from manually entered values. The caregiver shall be able to edit any value before confirming.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ES-FR-005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app shall record in each measurement record whether the data was collected via the embedded system or entered manually. This enables quality analysis comparing accuracy of manual vs. embedded measurements.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ES-FR-006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If the Bluetooth connection is lost during a measurement session, the app shall alert the caregiver and gracefully fall back to manual entry mode. No data shall be 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ES-FR-007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validate embedded measurements against the same physiologically plausible value ranges as manual entries (FR-025). If an embedded measurement is outside the plausible range (e.g., scale reads 0.0 kg), the app shall display a warning and ask the caregiver to retake the measurement.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ES-FR-008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embedded hub shall include a small LED display or buzzer to provide simple feedback to the caregiver during measurement: steady green light = measurement successful, red light = error or out-of-range reading, flashing = transmitting to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ES-FR-009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hub firmware shall be updatable remotely (over-the-air / OTA update) to allow bug fixes and improvements to be deployed without requiring physical access to the device. Updates shall be cryptographically signed to prevent unauthorised firmware modification.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ES-FR-010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embedded hub shall support a standalone mode for brief periods when the mobile app is not connected (e.g., the caregiver is using the phone for attendance while another caregiver uses the scale). In standalone mode, the hub shall store up to 20 queued measurement packets and transmit them when the app reconnects.</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6.3 Non-Functional Requirements — Embedded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NFR ID — Category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ES-NFR-001 — Measurement Accuracy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weight sensor integrated into the embedded system shall have a precision of ±100 grams and an accuracy of ±200 grams for weights in the range 0–50 kg. The height sensor shall have a precision of ±0.5 cm. These tolerances meet or exceed the accuracy of standard ECD centre measurement equipment.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ES-NFR-002 — Power</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embedded hub shall be designed to operate on mains power (220V AC, Rwanda standard) with an integrated battery backup capable of at least 4 hours of continuous operation in case of power outage.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ES-NFR-003 — Durability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hardware components shall be rated for operation in the temperature range 10°C to 45°C and humidity range 20–90% non-condensing, appropriate for Rwanda's tropical climate.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ES-NFR-004 — Bluetooth Range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Reliable Bluetooth communication shall be maintained over a distance of at least 10 metres in an indoor environment with no obstacles, and at least 5 metres with typical indoor obstacles (walls, furniture).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ES-NFR-005 — Setup 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 new embedded system unit shall be fully unboxed, powered on, and paired with the Irerero mobile app within 15 minutes by a caregiver following the provided setup guide.</w:t>
            </w:r>
          </w:p>
        </w:tc>
      </w:tr>
    </w:tbl>
    <w:p>
      <w:pPr>
        <w:spacing w:after="60" w:before="60"/>
      </w:pPr>
      <w:r>
        <w:t xml:space="preserve"/>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7 — AI and Machine Learning Requirements</w:t>
      </w:r>
    </w:p>
    <w:p>
      <w:pPr>
        <w:spacing w:after="100" w:before="60"/>
        <w:jc w:val="both"/>
      </w:pPr>
      <w:r>
        <w:rPr>
          <w:rFonts w:ascii="Arial" w:cs="Arial" w:eastAsia="Arial" w:hAnsi="Arial"/>
          <w:sz w:val="22"/>
          <w:szCs w:val="22"/>
        </w:rPr>
        <w:t xml:space="preserve">The AI and Machine Learning engine is the most technically sophisticated component of Irerero. This section defines exactly what the AI must do, what data it uses, how it makes decisions, and how its outputs must be presented. Understanding these requirements is critical for both building the system correctly and explaining it to examiners and funders.</w:t>
      </w:r>
    </w:p>
    <w:p>
      <w:pPr>
        <w:pStyle w:val="Heading2"/>
        <w:spacing w:after="140" w:before="320"/>
      </w:pPr>
      <w:r>
        <w:rPr>
          <w:rFonts w:ascii="Arial" w:cs="Arial" w:eastAsia="Arial" w:hAnsi="Arial"/>
          <w:b/>
          <w:bCs/>
          <w:color w:val="006064"/>
          <w:sz w:val="26"/>
          <w:szCs w:val="26"/>
        </w:rPr>
        <w:t xml:space="preserve">7.1 WHO Z-Score Calculation Engine</w:t>
      </w:r>
    </w:p>
    <w:p>
      <w:pPr>
        <w:spacing w:after="100" w:before="60"/>
        <w:jc w:val="both"/>
      </w:pPr>
      <w:r>
        <w:rPr>
          <w:rFonts w:ascii="Arial" w:cs="Arial" w:eastAsia="Arial" w:hAnsi="Arial"/>
          <w:sz w:val="22"/>
          <w:szCs w:val="22"/>
        </w:rPr>
        <w:t xml:space="preserve">This is the foundational mathematical component. It is not strictly ML (no training required) but is the basis upon which all ML models operate.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AI-FR-001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implement the WHO LMS method for Z-score calculation. The LMS method uses three parameters for each age-sex combination: L (the Box-Cox power transformation), M (the median), and S (the coefficient of variation). The Z-score formula is: Z = [(X/M)^L - 1] / (L × S), where X is the measured value, or the equivalent simplified form when L approaches zero. This formula shall be implemented exactly as specified in WHO (2006) 'WHO Child Growth Standards: Methods and Development.'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AI-FR-002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LMS reference tables shall be embedded in the app for all five WHO indicators: Weight-for-Age (0–60 months, boys and girls separately), Length/Height-for-Age (0–60 months), Weight-for-Height (45–110 cm), BMI-for-Age (0–60 months), and Head Circumference-for-Age (0–60 months). For children 5–19 years, the WHO 2007 Growth Reference tables shall be used for Height-for-Age and BMI-for-Age.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AI-FR-003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apply WHO's flagging rules for biologically implausible values (BIV flags) before computing Z-scores. Measurements that fall outside WHO BIV thresholds shall be flagged for review and shall NOT be included in AI trend analysis until confirmed by the caregiver.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AI-FR-004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Z-score calculations shall be performed locally on the device (not requiring server connection), so they are available offline immediately after measurement entry.</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7.2 Growth Trend Detection Algorithm</w:t>
      </w:r>
    </w:p>
    <w:p>
      <w:pPr>
        <w:spacing w:after="100" w:before="60"/>
        <w:jc w:val="both"/>
      </w:pPr>
      <w:r>
        <w:rPr>
          <w:rFonts w:ascii="Arial" w:cs="Arial" w:eastAsia="Arial" w:hAnsi="Arial"/>
          <w:sz w:val="22"/>
          <w:szCs w:val="22"/>
        </w:rPr>
        <w:t xml:space="preserve">The growth trend detection module analyses each child's measurement history to identify concerning patterns that individual measurements cannot reveal.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AI-FR-005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implement a CONDITIONAL WEIGHT VELOCITY CHECK: for each child with at least 2 weight measurements, the system shall calculate the weight gain velocity (grams per day or grams per month) and compare it to WHO minimum weight gain standards for the child's age and sex. If velocity is below the minimum standard for two consecutive measurement intervals, a growth faltering alert shall be generated.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AI-FR-006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implement a Z-SCORE CHANNEL CROSSING DETECTOR: if a child's WAZ, HAZ, or WHZ Z-score decreases by more than 1.0 standard deviation between two consecutive measurements, a declining trend alert shall be generated. Crossing from the 'normal' channel (above -2) to the 'at risk' channel (between -2 and -3) is always flagged.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AI-FR-007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implement a CONSECUTIVE DECLINE DETECTOR: if a child's weight decreases for 3 or more consecutive measurement sessions (regardless of absolute value), a weight loss alert shall be generated.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AI-FR-008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trend detection algorithms shall require a minimum of 2 data points (measurements) before generating trend alerts. A child with only one measurement shall only receive status alerts based on their current Z-score, not trend alerts.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AI-FR-009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implement a LINEAR REGRESSION TREND LINE for each child's weight and height data (minimum 3 data points). The trend line shall be displayed on the growth curve chart and used to project the child's expected weight at the next measurement date. If the projected weight falls below the MAM threshold, an early warning alert shall be generated.</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7.3 Machine Learning Classification and Prediction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AI-FR-010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include a supervised machine learning classification model trained on historical ECD measurement data. The model shall classify each child as: Normal, At Risk, MAM, SAM, or Stunted — combining the current Z-score, recent growth trend, MUAC, and contextual features (age, sex, attendance pattern) to produce a more holistic classification than WHO Z-score alone.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AI-FR-011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ML classification model shall be trained using a Random Forest classifier or Gradient Boosting classifier (both are well-suited to tabular health data and produce interpretable outputs). The specific algorithm shall be selected based on cross-validation performance during the development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AI-FR-012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model shall output a malnutrition RISK SCORE (0–100%) alongside the classification label. The risk score represents the model's confidence that the child will develop worsening malnutrition within the next 30 days. Risk levels: 0–30% = Low, 31–60% = Medium, 61–100% = High.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AI-FR-013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ML model shall be trained on a dataset that includes: child age in months, sex, current WAZ/HAZ/WHZ/MUAC Z-scores, trend over last 3 measurements, attendance rate over last month, enrolment in nutrition programme (yes/no), season of year (as a proxy for food availability), and nutritional status label. The training dataset shall be sourced from anonymised historical records (either Rwanda ECD data or publicly available datasets such as DHS survey data and WHO reference datasets).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AI-FR-014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achieve a minimum sensitivity (recall) of 85% for SAM detection on the test dataset. Sensitivity is prioritised over specificity for SAM — it is better to generate a false SAM alert (that turns out to be normal on health centre examination) than to miss a true SAM case.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AI-FR-015 | COULD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ML model shall be re-trainable — as more data is collected from Rwanda's ECD centres, the system administrator shall be able to retrain the model with updated data to improve its accuracy over time. Model versioning shall be maintained so that previous model versions can be restored if a new model underperforms.</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7.4 AI Explainability Requirements</w:t>
      </w:r>
    </w:p>
    <w:p>
      <w:pPr>
        <w:spacing w:after="100" w:before="60"/>
        <w:jc w:val="both"/>
      </w:pPr>
      <w:r>
        <w:rPr>
          <w:rFonts w:ascii="Arial" w:cs="Arial" w:eastAsia="Arial" w:hAnsi="Arial"/>
          <w:sz w:val="22"/>
          <w:szCs w:val="22"/>
        </w:rPr>
        <w:t xml:space="preserve">This is a critical requirement that makes Irerero different from a 'black box' system. Every caregiver must understand WHY the system generated an alert. An unexplained alert will be ignored; an explained alert will be acted upon.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ID &amp; Priority</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AI-FR-016 | MUST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Every alert generated by any AI component (Z-score, trend detection, or ML model) shall include a plain-language explanation in both English and Kinyarwanda. The explanation shall state: (1) what measurement or pattern triggered the alert, (2) what the measurement or pattern means for the child's health, and (3) what specific action the caregiver should take.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AI-FR-017 | MUST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Alert explanations shall never use medical jargon or statistical terminology (e.g., no mention of Z-scores, LMS parameters, or standard deviations) in the caregiver-facing interface. Caregivers shall only see human-readable health descriptions.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AI-FR-018 | SHOULD HAVE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For ML model predictions, the system shall implement a simple SHAP (SHapley Additive exPlanations) or equivalent feature importance explanation, translated into plain language: e.g., 'The main reasons for this warning are: Amina's weight has decreased 3 times in a row, and she has missed 8 centre days this month.'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AI-FR-019 | SHOULD HAVE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The system shall maintain a record of every alert generated, including the specific data values and algorithm that triggered it. This enables quality review and debugging of the AI system.</w:t>
            </w:r>
          </w:p>
        </w:tc>
      </w:tr>
    </w:tbl>
    <w:p>
      <w:pPr>
        <w:spacing w:after="60" w:before="60"/>
      </w:pPr>
      <w:r>
        <w:t xml:space="preserve"/>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8 — Data Requirements</w:t>
      </w:r>
    </w:p>
    <w:p>
      <w:pPr>
        <w:pStyle w:val="Heading2"/>
        <w:spacing w:after="140" w:before="320"/>
      </w:pPr>
      <w:r>
        <w:rPr>
          <w:rFonts w:ascii="Arial" w:cs="Arial" w:eastAsia="Arial" w:hAnsi="Arial"/>
          <w:b/>
          <w:bCs/>
          <w:color w:val="006064"/>
          <w:sz w:val="26"/>
          <w:szCs w:val="26"/>
        </w:rPr>
        <w:t xml:space="preserve">8.1 Data Entities</w:t>
      </w:r>
    </w:p>
    <w:p>
      <w:pPr>
        <w:spacing w:after="100" w:before="60"/>
        <w:jc w:val="both"/>
      </w:pPr>
      <w:r>
        <w:rPr>
          <w:rFonts w:ascii="Arial" w:cs="Arial" w:eastAsia="Arial" w:hAnsi="Arial"/>
          <w:sz w:val="22"/>
          <w:szCs w:val="22"/>
        </w:rPr>
        <w:t xml:space="preserve">The Irerero system manages the following primary data entities. These will become the main tables in the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Entity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Description and 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Child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Core entity. Stores all registered children's profiles. Fields: irerero_id, full_name, date_of_birth, sex, guardian_name, guardian_phone, home_village, centre_id, enrolment_date, status (active/inactive), photo_url, notes.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Measurement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Records each health measurement taken for a child. Fields: measurement_id, child_id, date_time, weight_kg, height_cm, muac_cm, temperature_c, head_circ_cm, waz_score, haz_score, whz_score, nutritional_status, measurement_method (manual/embedded), device_id, recorded_by (user_id).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Attendance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Daily attendance records. Fields: attendance_id, child_id, date, status (present/absent), absence_reason, recorded_by.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Alert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AI-generated alerts. Fields: alert_id, child_id, alert_type, severity (red/yellow/green), trigger_data (JSON of the values that caused the alert), explanation_text, generated_at, actioned_by, actioned_at, action_taken, status (active/actioned/resolved).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Referral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Health centre referral records. Fields: referral_id, child_id, referral_date, reason, referral_slip_url, status, health_centre_name, outcome_date, diagnosis, treatment, referred_by, followed_up_by.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NutritionProgramme</w:t>
            </w:r>
          </w:p>
        </w:tc>
        <w:tc>
          <w:tcPr>
            <w:tcW w:type="dxa" w:w="7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Programme enrolment records. Fields: enrolment_id, child_id, programme_type (SFP/TFP/other), enrolment_date, expected_end_date, actual_end_date, outcome (graduated/defaulted/transferred/died).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Meal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Daily meal records. Fields: meal_id, centre_id, date, menu_description, children_fed_count, recorded_by.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User</w:t>
            </w:r>
          </w:p>
        </w:tc>
        <w:tc>
          <w:tcPr>
            <w:tcW w:type="dxa" w:w="7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System users. Fields: user_id, full_name, username, password_hash, role, centre_id (or sector_id or district_id), phone_number, email, status, last_login.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Centre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ECD centre records. Fields: centre_id, centre_name, sector_id, district_id, province, GPS_latitude, GPS_longitude, centre_manager_id, establishment_date.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SyncQueue</w:t>
            </w:r>
          </w:p>
        </w:tc>
        <w:tc>
          <w:tcPr>
            <w:tcW w:type="dxa" w:w="7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Offline sync management. Fields: queue_id, device_id, entity_type, entity_id, operation (create/update/delete), payload (JSON), created_at, synced_at, status.</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8.2 Data Retention Policy</w:t>
      </w:r>
    </w:p>
    <w:p>
      <w:pPr>
        <w:pStyle w:val="ListParagraph"/>
        <w:numPr>
          <w:ilvl w:val="0"/>
          <w:numId w:val="2"/>
        </w:numPr>
        <w:spacing w:after="50" w:before="50"/>
      </w:pPr>
      <w:r>
        <w:rPr>
          <w:rFonts w:ascii="Arial" w:cs="Arial" w:eastAsia="Arial" w:hAnsi="Arial"/>
          <w:sz w:val="22"/>
          <w:szCs w:val="22"/>
        </w:rPr>
        <w:t xml:space="preserve">Active child health measurement data shall be retained indefinitely on the central server — child health histories are permanent medical records.</w:t>
      </w:r>
    </w:p>
    <w:p>
      <w:pPr>
        <w:pStyle w:val="ListParagraph"/>
        <w:numPr>
          <w:ilvl w:val="0"/>
          <w:numId w:val="2"/>
        </w:numPr>
        <w:spacing w:after="50" w:before="50"/>
      </w:pPr>
      <w:r>
        <w:rPr>
          <w:rFonts w:ascii="Arial" w:cs="Arial" w:eastAsia="Arial" w:hAnsi="Arial"/>
          <w:sz w:val="22"/>
          <w:szCs w:val="22"/>
        </w:rPr>
        <w:t xml:space="preserve">Inactive child profiles (children who have left the centre) shall be retained for a minimum of 10 years after the child's last recorded event.</w:t>
      </w:r>
    </w:p>
    <w:p>
      <w:pPr>
        <w:pStyle w:val="ListParagraph"/>
        <w:numPr>
          <w:ilvl w:val="0"/>
          <w:numId w:val="2"/>
        </w:numPr>
        <w:spacing w:after="50" w:before="50"/>
      </w:pPr>
      <w:r>
        <w:rPr>
          <w:rFonts w:ascii="Arial" w:cs="Arial" w:eastAsia="Arial" w:hAnsi="Arial"/>
          <w:sz w:val="22"/>
          <w:szCs w:val="22"/>
        </w:rPr>
        <w:t xml:space="preserve">Audit logs shall be retained for a minimum of 5 years.</w:t>
      </w:r>
    </w:p>
    <w:p>
      <w:pPr>
        <w:pStyle w:val="ListParagraph"/>
        <w:numPr>
          <w:ilvl w:val="0"/>
          <w:numId w:val="2"/>
        </w:numPr>
        <w:spacing w:after="50" w:before="50"/>
      </w:pPr>
      <w:r>
        <w:rPr>
          <w:rFonts w:ascii="Arial" w:cs="Arial" w:eastAsia="Arial" w:hAnsi="Arial"/>
          <w:sz w:val="22"/>
          <w:szCs w:val="22"/>
        </w:rPr>
        <w:t xml:space="preserve">Deleted data shall be soft-deleted (marked as deleted but not physically removed) for 90 days before permanent deletion, to support accidental deletion recovery.</w:t>
      </w:r>
    </w:p>
    <w:p>
      <w:pPr>
        <w:pStyle w:val="ListParagraph"/>
        <w:numPr>
          <w:ilvl w:val="0"/>
          <w:numId w:val="2"/>
        </w:numPr>
        <w:spacing w:after="50" w:before="50"/>
      </w:pPr>
      <w:r>
        <w:rPr>
          <w:rFonts w:ascii="Arial" w:cs="Arial" w:eastAsia="Arial" w:hAnsi="Arial"/>
          <w:sz w:val="22"/>
          <w:szCs w:val="22"/>
        </w:rPr>
        <w:t xml:space="preserve">SMS notification logs shall be retained for 2 years.</w:t>
      </w:r>
    </w:p>
    <w:p>
      <w:pPr>
        <w:pStyle w:val="ListParagraph"/>
        <w:numPr>
          <w:ilvl w:val="0"/>
          <w:numId w:val="2"/>
        </w:numPr>
        <w:spacing w:after="50" w:before="50"/>
      </w:pPr>
      <w:r>
        <w:rPr>
          <w:rFonts w:ascii="Arial" w:cs="Arial" w:eastAsia="Arial" w:hAnsi="Arial"/>
          <w:sz w:val="22"/>
          <w:szCs w:val="22"/>
        </w:rPr>
        <w:t xml:space="preserve">Aggregated, anonymised statistical data shall be retained permanently for research and policy purposes.</w:t>
      </w:r>
    </w:p>
    <w:p>
      <w:pPr>
        <w:pStyle w:val="Heading2"/>
        <w:spacing w:after="140" w:before="320"/>
      </w:pPr>
      <w:r>
        <w:rPr>
          <w:rFonts w:ascii="Arial" w:cs="Arial" w:eastAsia="Arial" w:hAnsi="Arial"/>
          <w:b/>
          <w:bCs/>
          <w:color w:val="006064"/>
          <w:sz w:val="26"/>
          <w:szCs w:val="26"/>
        </w:rPr>
        <w:t xml:space="preserve">8.3 Data Quality Requirements</w:t>
      </w:r>
    </w:p>
    <w:p>
      <w:pPr>
        <w:pStyle w:val="ListParagraph"/>
        <w:numPr>
          <w:ilvl w:val="0"/>
          <w:numId w:val="2"/>
        </w:numPr>
        <w:spacing w:after="50" w:before="50"/>
      </w:pPr>
      <w:r>
        <w:rPr>
          <w:rFonts w:ascii="Arial" w:cs="Arial" w:eastAsia="Arial" w:hAnsi="Arial"/>
          <w:sz w:val="22"/>
          <w:szCs w:val="22"/>
        </w:rPr>
        <w:t xml:space="preserve">All measurements entered for a child younger than 6 months shall be verified against plausible ranges for newborns and young infants, with tighter validation thresholds than for older children.</w:t>
      </w:r>
    </w:p>
    <w:p>
      <w:pPr>
        <w:pStyle w:val="ListParagraph"/>
        <w:numPr>
          <w:ilvl w:val="0"/>
          <w:numId w:val="2"/>
        </w:numPr>
        <w:spacing w:after="50" w:before="50"/>
      </w:pPr>
      <w:r>
        <w:rPr>
          <w:rFonts w:ascii="Arial" w:cs="Arial" w:eastAsia="Arial" w:hAnsi="Arial"/>
          <w:sz w:val="22"/>
          <w:szCs w:val="22"/>
        </w:rPr>
        <w:t xml:space="preserve">The system shall flag any child record that has not received a measurement in more than 60 days (2 measurement cycles) as 'overdue for measurement' and include it in the caregiver's daily task list.</w:t>
      </w:r>
    </w:p>
    <w:p>
      <w:pPr>
        <w:pStyle w:val="ListParagraph"/>
        <w:numPr>
          <w:ilvl w:val="0"/>
          <w:numId w:val="2"/>
        </w:numPr>
        <w:spacing w:after="50" w:before="50"/>
      </w:pPr>
      <w:r>
        <w:rPr>
          <w:rFonts w:ascii="Arial" w:cs="Arial" w:eastAsia="Arial" w:hAnsi="Arial"/>
          <w:sz w:val="22"/>
          <w:szCs w:val="22"/>
        </w:rPr>
        <w:t xml:space="preserve">Duplicate child registrations (same name, same date of birth, same centre) shall be detected automatically and flagged for review by the centre manager before the registration is completed.</w:t>
      </w:r>
    </w:p>
    <w:p>
      <w:pPr>
        <w:pStyle w:val="ListParagraph"/>
        <w:numPr>
          <w:ilvl w:val="0"/>
          <w:numId w:val="2"/>
        </w:numPr>
        <w:spacing w:after="50" w:before="50"/>
      </w:pPr>
      <w:r>
        <w:rPr>
          <w:rFonts w:ascii="Arial" w:cs="Arial" w:eastAsia="Arial" w:hAnsi="Arial"/>
          <w:sz w:val="22"/>
          <w:szCs w:val="22"/>
        </w:rPr>
        <w:t xml:space="preserve">All data imports (e.g., bulk registration from paper records) shall be validated against the same rules as manual entry before being committed to the database.</w:t>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9 — Security and Privacy Requirements</w:t>
      </w:r>
    </w:p>
    <w:p>
      <w:pPr>
        <w:pStyle w:val="Heading2"/>
        <w:spacing w:after="140" w:before="320"/>
      </w:pPr>
      <w:r>
        <w:rPr>
          <w:rFonts w:ascii="Arial" w:cs="Arial" w:eastAsia="Arial" w:hAnsi="Arial"/>
          <w:b/>
          <w:bCs/>
          <w:color w:val="006064"/>
          <w:sz w:val="26"/>
          <w:szCs w:val="26"/>
        </w:rPr>
        <w:t xml:space="preserve">9.1 Legal Compliance</w:t>
      </w:r>
    </w:p>
    <w:p>
      <w:pPr>
        <w:spacing w:after="100" w:before="60"/>
        <w:jc w:val="both"/>
      </w:pPr>
      <w:r>
        <w:rPr>
          <w:rFonts w:ascii="Arial" w:cs="Arial" w:eastAsia="Arial" w:hAnsi="Arial"/>
          <w:sz w:val="22"/>
          <w:szCs w:val="22"/>
        </w:rPr>
        <w:t xml:space="preserve">The Irerero system handles sensitive personal data about children, including health and biometric information. This is classified as special category data under Rwanda's data protection law and requires the highest level of protection.</w:t>
      </w:r>
    </w:p>
    <w:p>
      <w:pPr>
        <w:spacing w:after="100" w:before="60"/>
        <w:jc w:val="both"/>
      </w:pPr>
      <w:r>
        <w:rPr>
          <w:rFonts w:ascii="Arial" w:cs="Arial" w:eastAsia="Arial" w:hAnsi="Arial"/>
          <w:sz w:val="22"/>
          <w:szCs w:val="22"/>
        </w:rPr>
        <w:t xml:space="preserve">The system shall comply with: Rwanda Law No. 058/2021 of 13/10/2021 on the Protection of Personal Data and Privacy; the Convention on the Rights of the Child (CRC) provisions regarding child data; and any applicable UNICEF or WHO data governance guidelines for child health information systems.</w:t>
      </w:r>
    </w:p>
    <w:p>
      <w:pPr>
        <w:pStyle w:val="Heading2"/>
        <w:spacing w:after="140" w:before="320"/>
      </w:pPr>
      <w:r>
        <w:rPr>
          <w:rFonts w:ascii="Arial" w:cs="Arial" w:eastAsia="Arial" w:hAnsi="Arial"/>
          <w:b/>
          <w:bCs/>
          <w:color w:val="006064"/>
          <w:sz w:val="26"/>
          <w:szCs w:val="26"/>
        </w:rPr>
        <w:t xml:space="preserve">9.2 Data Access Control</w:t>
      </w:r>
    </w:p>
    <w:p>
      <w:pPr>
        <w:spacing w:after="100" w:before="60"/>
        <w:jc w:val="both"/>
      </w:pPr>
      <w:r>
        <w:rPr>
          <w:rFonts w:ascii="Arial" w:cs="Arial" w:eastAsia="Arial" w:hAnsi="Arial"/>
          <w:sz w:val="22"/>
          <w:szCs w:val="22"/>
        </w:rPr>
        <w:t xml:space="preserve">The principle of least privilege shall be applied throughout the system: every user shall have access to only the minimum data required to perform their role. The following specific access rules apply:</w:t>
      </w:r>
    </w:p>
    <w:p>
      <w:pPr>
        <w:pStyle w:val="ListParagraph"/>
        <w:numPr>
          <w:ilvl w:val="0"/>
          <w:numId w:val="2"/>
        </w:numPr>
        <w:spacing w:after="50" w:before="50"/>
      </w:pPr>
      <w:r>
        <w:rPr>
          <w:rFonts w:ascii="Arial" w:cs="Arial" w:eastAsia="Arial" w:hAnsi="Arial"/>
          <w:sz w:val="22"/>
          <w:szCs w:val="22"/>
        </w:rPr>
        <w:t xml:space="preserve">Child health data (measurements, alerts, referrals, nutrition programme records) shall only be viewable by users assigned to the centre where the child is enrolled, or by supervisory users at higher levels with legitimate oversight roles.</w:t>
      </w:r>
    </w:p>
    <w:p>
      <w:pPr>
        <w:pStyle w:val="ListParagraph"/>
        <w:numPr>
          <w:ilvl w:val="0"/>
          <w:numId w:val="2"/>
        </w:numPr>
        <w:spacing w:after="50" w:before="50"/>
      </w:pPr>
      <w:r>
        <w:rPr>
          <w:rFonts w:ascii="Arial" w:cs="Arial" w:eastAsia="Arial" w:hAnsi="Arial"/>
          <w:sz w:val="22"/>
          <w:szCs w:val="22"/>
        </w:rPr>
        <w:t xml:space="preserve">A child's HIV exposure status, disability status, and other sensitive optional fields shall only be viewable by the centre manager and above, not by all caregivers.</w:t>
      </w:r>
    </w:p>
    <w:p>
      <w:pPr>
        <w:pStyle w:val="ListParagraph"/>
        <w:numPr>
          <w:ilvl w:val="0"/>
          <w:numId w:val="2"/>
        </w:numPr>
        <w:spacing w:after="50" w:before="50"/>
      </w:pPr>
      <w:r>
        <w:rPr>
          <w:rFonts w:ascii="Arial" w:cs="Arial" w:eastAsia="Arial" w:hAnsi="Arial"/>
          <w:sz w:val="22"/>
          <w:szCs w:val="22"/>
        </w:rPr>
        <w:t xml:space="preserve">International partner users (Read-Only Partner role) shall only see aggregated, anonymised data at the district or national level. They shall never see individual child records or personally identifiable information.</w:t>
      </w:r>
    </w:p>
    <w:p>
      <w:pPr>
        <w:pStyle w:val="ListParagraph"/>
        <w:numPr>
          <w:ilvl w:val="0"/>
          <w:numId w:val="2"/>
        </w:numPr>
        <w:spacing w:after="50" w:before="50"/>
      </w:pPr>
      <w:r>
        <w:rPr>
          <w:rFonts w:ascii="Arial" w:cs="Arial" w:eastAsia="Arial" w:hAnsi="Arial"/>
          <w:sz w:val="22"/>
          <w:szCs w:val="22"/>
        </w:rPr>
        <w:t xml:space="preserve">No user shall be able to access data outside their assigned organisational scope (centre, sector, or district).</w:t>
      </w:r>
    </w:p>
    <w:p>
      <w:pPr>
        <w:pStyle w:val="Heading2"/>
        <w:spacing w:after="140" w:before="320"/>
      </w:pPr>
      <w:r>
        <w:rPr>
          <w:rFonts w:ascii="Arial" w:cs="Arial" w:eastAsia="Arial" w:hAnsi="Arial"/>
          <w:b/>
          <w:bCs/>
          <w:color w:val="006064"/>
          <w:sz w:val="26"/>
          <w:szCs w:val="26"/>
        </w:rPr>
        <w:t xml:space="preserve">9.3 Parental Consent and Data Rights</w:t>
      </w:r>
    </w:p>
    <w:p>
      <w:pPr>
        <w:pStyle w:val="ListParagraph"/>
        <w:numPr>
          <w:ilvl w:val="0"/>
          <w:numId w:val="2"/>
        </w:numPr>
        <w:spacing w:after="50" w:before="50"/>
      </w:pPr>
      <w:r>
        <w:rPr>
          <w:rFonts w:ascii="Arial" w:cs="Arial" w:eastAsia="Arial" w:hAnsi="Arial"/>
          <w:sz w:val="22"/>
          <w:szCs w:val="22"/>
        </w:rPr>
        <w:t xml:space="preserve">During child registration, the system shall display a clear, simple notice to the parent or guardian (in Kinyarwanda) explaining what data is collected about their child, why it is collected, how it will be used, and who will have access to it.</w:t>
      </w:r>
    </w:p>
    <w:p>
      <w:pPr>
        <w:pStyle w:val="ListParagraph"/>
        <w:numPr>
          <w:ilvl w:val="0"/>
          <w:numId w:val="2"/>
        </w:numPr>
        <w:spacing w:after="50" w:before="50"/>
      </w:pPr>
      <w:r>
        <w:rPr>
          <w:rFonts w:ascii="Arial" w:cs="Arial" w:eastAsia="Arial" w:hAnsi="Arial"/>
          <w:sz w:val="22"/>
          <w:szCs w:val="22"/>
        </w:rPr>
        <w:t xml:space="preserve">Parents shall have the right to request access to their child's health data at any time by contacting the centre manager. The system shall support exporting a child's complete health record in a readable format for this purpose.</w:t>
      </w:r>
    </w:p>
    <w:p>
      <w:pPr>
        <w:pStyle w:val="ListParagraph"/>
        <w:numPr>
          <w:ilvl w:val="0"/>
          <w:numId w:val="2"/>
        </w:numPr>
        <w:spacing w:after="50" w:before="50"/>
      </w:pPr>
      <w:r>
        <w:rPr>
          <w:rFonts w:ascii="Arial" w:cs="Arial" w:eastAsia="Arial" w:hAnsi="Arial"/>
          <w:sz w:val="22"/>
          <w:szCs w:val="22"/>
        </w:rPr>
        <w:t xml:space="preserve">Parents shall have the right to request correction of inaccurate information in their child's record.</w:t>
      </w:r>
    </w:p>
    <w:p>
      <w:pPr>
        <w:pStyle w:val="ListParagraph"/>
        <w:numPr>
          <w:ilvl w:val="0"/>
          <w:numId w:val="2"/>
        </w:numPr>
        <w:spacing w:after="50" w:before="50"/>
      </w:pPr>
      <w:r>
        <w:rPr>
          <w:rFonts w:ascii="Arial" w:cs="Arial" w:eastAsia="Arial" w:hAnsi="Arial"/>
          <w:sz w:val="22"/>
          <w:szCs w:val="22"/>
        </w:rPr>
        <w:t xml:space="preserve">The system shall not share individually identifiable child data with any third party (including research institutions or international agencies) without explicit written consent from the parent or guardian.</w:t>
      </w:r>
    </w:p>
    <w:p>
      <w:pPr>
        <w:pStyle w:val="Heading2"/>
        <w:spacing w:after="140" w:before="320"/>
      </w:pPr>
      <w:r>
        <w:rPr>
          <w:rFonts w:ascii="Arial" w:cs="Arial" w:eastAsia="Arial" w:hAnsi="Arial"/>
          <w:b/>
          <w:bCs/>
          <w:color w:val="006064"/>
          <w:sz w:val="26"/>
          <w:szCs w:val="26"/>
        </w:rPr>
        <w:t xml:space="preserve">9.4 Physical Security</w:t>
      </w:r>
    </w:p>
    <w:p>
      <w:pPr>
        <w:pStyle w:val="ListParagraph"/>
        <w:numPr>
          <w:ilvl w:val="0"/>
          <w:numId w:val="2"/>
        </w:numPr>
        <w:spacing w:after="50" w:before="50"/>
      </w:pPr>
      <w:r>
        <w:rPr>
          <w:rFonts w:ascii="Arial" w:cs="Arial" w:eastAsia="Arial" w:hAnsi="Arial"/>
          <w:sz w:val="22"/>
          <w:szCs w:val="22"/>
        </w:rPr>
        <w:t xml:space="preserve">The Irerero mobile app shall support remote data wipe — if a device is reported as lost or stolen, a system administrator shall be able to remotely erase all locally stored child health data from the device.</w:t>
      </w:r>
    </w:p>
    <w:p>
      <w:pPr>
        <w:pStyle w:val="ListParagraph"/>
        <w:numPr>
          <w:ilvl w:val="0"/>
          <w:numId w:val="2"/>
        </w:numPr>
        <w:spacing w:after="50" w:before="50"/>
      </w:pPr>
      <w:r>
        <w:rPr>
          <w:rFonts w:ascii="Arial" w:cs="Arial" w:eastAsia="Arial" w:hAnsi="Arial"/>
          <w:sz w:val="22"/>
          <w:szCs w:val="22"/>
        </w:rPr>
        <w:t xml:space="preserve">The system shall not display sensitive child health information on the device lock screen or in push notification previews visible without unlocking the device.</w:t>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10 — Constraints and Assumptions</w:t>
      </w:r>
    </w:p>
    <w:p>
      <w:pPr>
        <w:pStyle w:val="Heading2"/>
        <w:spacing w:after="140" w:before="320"/>
      </w:pPr>
      <w:r>
        <w:rPr>
          <w:rFonts w:ascii="Arial" w:cs="Arial" w:eastAsia="Arial" w:hAnsi="Arial"/>
          <w:b/>
          <w:bCs/>
          <w:color w:val="006064"/>
          <w:sz w:val="26"/>
          <w:szCs w:val="26"/>
        </w:rPr>
        <w:t xml:space="preserve">10.1 Regulatory Constraints</w:t>
      </w:r>
    </w:p>
    <w:p>
      <w:pPr>
        <w:pStyle w:val="ListParagraph"/>
        <w:numPr>
          <w:ilvl w:val="0"/>
          <w:numId w:val="2"/>
        </w:numPr>
        <w:spacing w:after="50" w:before="50"/>
      </w:pPr>
      <w:r>
        <w:rPr>
          <w:rFonts w:ascii="Arial" w:cs="Arial" w:eastAsia="Arial" w:hAnsi="Arial"/>
          <w:sz w:val="22"/>
          <w:szCs w:val="22"/>
        </w:rPr>
        <w:t xml:space="preserve">The WHO Child Growth Standards used in this system are subject to WHO's terms of use. The igrowup calculation software is freely available for use in health programmes but must be used without modification to the core algorithms.</w:t>
      </w:r>
    </w:p>
    <w:p>
      <w:pPr>
        <w:pStyle w:val="ListParagraph"/>
        <w:numPr>
          <w:ilvl w:val="0"/>
          <w:numId w:val="2"/>
        </w:numPr>
        <w:spacing w:after="50" w:before="50"/>
      </w:pPr>
      <w:r>
        <w:rPr>
          <w:rFonts w:ascii="Arial" w:cs="Arial" w:eastAsia="Arial" w:hAnsi="Arial"/>
          <w:sz w:val="22"/>
          <w:szCs w:val="22"/>
        </w:rPr>
        <w:t xml:space="preserve">Any clinical decision support recommendations generated by the system must be based on Rwanda's nationally approved clinical protocols for the management of acute malnutrition (CMAM protocol), not on algorithms developed independently by the project team.</w:t>
      </w:r>
    </w:p>
    <w:p>
      <w:pPr>
        <w:pStyle w:val="ListParagraph"/>
        <w:numPr>
          <w:ilvl w:val="0"/>
          <w:numId w:val="2"/>
        </w:numPr>
        <w:spacing w:after="50" w:before="50"/>
      </w:pPr>
      <w:r>
        <w:rPr>
          <w:rFonts w:ascii="Arial" w:cs="Arial" w:eastAsia="Arial" w:hAnsi="Arial"/>
          <w:sz w:val="22"/>
          <w:szCs w:val="22"/>
        </w:rPr>
        <w:t xml:space="preserve">The system must not make diagnostic claims. Irerero generates alerts and recommendations to support caregivers but does NOT replace professional medical diagnosis. All referrals triggered by the system must ultimately be confirmed by a qualified health professional.</w:t>
      </w:r>
    </w:p>
    <w:p>
      <w:pPr>
        <w:pStyle w:val="Heading2"/>
        <w:spacing w:after="140" w:before="320"/>
      </w:pPr>
      <w:r>
        <w:rPr>
          <w:rFonts w:ascii="Arial" w:cs="Arial" w:eastAsia="Arial" w:hAnsi="Arial"/>
          <w:b/>
          <w:bCs/>
          <w:color w:val="006064"/>
          <w:sz w:val="26"/>
          <w:szCs w:val="26"/>
        </w:rPr>
        <w:t xml:space="preserve">10.2 Technical Constraints</w:t>
      </w:r>
    </w:p>
    <w:p>
      <w:pPr>
        <w:pStyle w:val="ListParagraph"/>
        <w:numPr>
          <w:ilvl w:val="0"/>
          <w:numId w:val="2"/>
        </w:numPr>
        <w:spacing w:after="50" w:before="50"/>
      </w:pPr>
      <w:r>
        <w:rPr>
          <w:rFonts w:ascii="Arial" w:cs="Arial" w:eastAsia="Arial" w:hAnsi="Arial"/>
          <w:sz w:val="22"/>
          <w:szCs w:val="22"/>
        </w:rPr>
        <w:t xml:space="preserve">The system must be deployable on low-cost infrastructure. The backend server must be deployable on standard cloud hosting services available in Rwanda (e.g., local data centre hosting or AWS/Azure Africa regions) with a total estimated server cost of under USD 500/month for a national-scale deployment.</w:t>
      </w:r>
    </w:p>
    <w:p>
      <w:pPr>
        <w:pStyle w:val="ListParagraph"/>
        <w:numPr>
          <w:ilvl w:val="0"/>
          <w:numId w:val="2"/>
        </w:numPr>
        <w:spacing w:after="50" w:before="50"/>
      </w:pPr>
      <w:r>
        <w:rPr>
          <w:rFonts w:ascii="Arial" w:cs="Arial" w:eastAsia="Arial" w:hAnsi="Arial"/>
          <w:sz w:val="22"/>
          <w:szCs w:val="22"/>
        </w:rPr>
        <w:t xml:space="preserve">The mobile app must not require a software update to function with updated WHO growth reference data. Reference data must be separable from application code.</w:t>
      </w:r>
    </w:p>
    <w:p>
      <w:pPr>
        <w:pStyle w:val="ListParagraph"/>
        <w:numPr>
          <w:ilvl w:val="0"/>
          <w:numId w:val="2"/>
        </w:numPr>
        <w:spacing w:after="50" w:before="50"/>
      </w:pPr>
      <w:r>
        <w:rPr>
          <w:rFonts w:ascii="Arial" w:cs="Arial" w:eastAsia="Arial" w:hAnsi="Arial"/>
          <w:sz w:val="22"/>
          <w:szCs w:val="22"/>
        </w:rPr>
        <w:t xml:space="preserve">The embedded system hardware total cost per unit must not exceed USD 150 (the cost of a mid-range digital baby scale) to be financially viable for ECD centres supported by government or NGO programmes.</w:t>
      </w:r>
    </w:p>
    <w:p>
      <w:pPr>
        <w:pStyle w:val="Heading2"/>
        <w:spacing w:after="140" w:before="320"/>
      </w:pPr>
      <w:r>
        <w:rPr>
          <w:rFonts w:ascii="Arial" w:cs="Arial" w:eastAsia="Arial" w:hAnsi="Arial"/>
          <w:b/>
          <w:bCs/>
          <w:color w:val="006064"/>
          <w:sz w:val="26"/>
          <w:szCs w:val="26"/>
        </w:rPr>
        <w:t xml:space="preserve">10.3 Project Constraints</w:t>
      </w:r>
    </w:p>
    <w:p>
      <w:pPr>
        <w:pStyle w:val="ListParagraph"/>
        <w:numPr>
          <w:ilvl w:val="0"/>
          <w:numId w:val="2"/>
        </w:numPr>
        <w:spacing w:after="50" w:before="50"/>
      </w:pPr>
      <w:r>
        <w:rPr>
          <w:rFonts w:ascii="Arial" w:cs="Arial" w:eastAsia="Arial" w:hAnsi="Arial"/>
          <w:sz w:val="22"/>
          <w:szCs w:val="22"/>
        </w:rPr>
        <w:t xml:space="preserve">This is a final year undergraduate project. The initial prototype will focus on the MUST HAVE requirements. SHOULD HAVE requirements will be implemented as resources permit. COULD HAVE requirements are aspirational and may be addressed in future versions.</w:t>
      </w:r>
    </w:p>
    <w:p>
      <w:pPr>
        <w:pStyle w:val="ListParagraph"/>
        <w:numPr>
          <w:ilvl w:val="0"/>
          <w:numId w:val="2"/>
        </w:numPr>
        <w:spacing w:after="50" w:before="50"/>
      </w:pPr>
      <w:r>
        <w:rPr>
          <w:rFonts w:ascii="Arial" w:cs="Arial" w:eastAsia="Arial" w:hAnsi="Arial"/>
          <w:sz w:val="22"/>
          <w:szCs w:val="22"/>
        </w:rPr>
        <w:t xml:space="preserve">The ML models will be trained on publicly available datasets (WHO, DHS survey data) for the initial version, as access to real Rwanda ECD centre data for training may be limited. The model shall be designed for re-training with real data when available.</w:t>
      </w:r>
    </w:p>
    <w:p>
      <w:pPr>
        <w:pStyle w:val="ListParagraph"/>
        <w:numPr>
          <w:ilvl w:val="0"/>
          <w:numId w:val="2"/>
        </w:numPr>
        <w:spacing w:after="50" w:before="50"/>
      </w:pPr>
      <w:r>
        <w:rPr>
          <w:rFonts w:ascii="Arial" w:cs="Arial" w:eastAsia="Arial" w:hAnsi="Arial"/>
          <w:sz w:val="22"/>
          <w:szCs w:val="22"/>
        </w:rPr>
        <w:t xml:space="preserve">Hardware for the embedded system prototype will be limited to what can be sourced locally in Rwanda. The software design must accommodate various hardware configurations.</w:t>
      </w:r>
    </w:p>
    <w:p>
      <w:pPr>
        <w:pStyle w:val="Heading2"/>
        <w:spacing w:after="140" w:before="320"/>
      </w:pPr>
      <w:r>
        <w:rPr>
          <w:rFonts w:ascii="Arial" w:cs="Arial" w:eastAsia="Arial" w:hAnsi="Arial"/>
          <w:b/>
          <w:bCs/>
          <w:color w:val="006064"/>
          <w:sz w:val="26"/>
          <w:szCs w:val="26"/>
        </w:rPr>
        <w:t xml:space="preserve">10.4 Assumptions</w:t>
      </w:r>
    </w:p>
    <w:p>
      <w:pPr>
        <w:pStyle w:val="ListParagraph"/>
        <w:numPr>
          <w:ilvl w:val="0"/>
          <w:numId w:val="2"/>
        </w:numPr>
        <w:spacing w:after="50" w:before="50"/>
      </w:pPr>
      <w:r>
        <w:rPr>
          <w:rFonts w:ascii="Arial" w:cs="Arial" w:eastAsia="Arial" w:hAnsi="Arial"/>
          <w:sz w:val="22"/>
          <w:szCs w:val="22"/>
        </w:rPr>
        <w:t xml:space="preserve">At least one person at each pilot ECD centre will receive a minimum 2-day training session on using the Irerero mobile app before deployment.</w:t>
      </w:r>
    </w:p>
    <w:p>
      <w:pPr>
        <w:pStyle w:val="ListParagraph"/>
        <w:numPr>
          <w:ilvl w:val="0"/>
          <w:numId w:val="2"/>
        </w:numPr>
        <w:spacing w:after="50" w:before="50"/>
      </w:pPr>
      <w:r>
        <w:rPr>
          <w:rFonts w:ascii="Arial" w:cs="Arial" w:eastAsia="Arial" w:hAnsi="Arial"/>
          <w:sz w:val="22"/>
          <w:szCs w:val="22"/>
        </w:rPr>
        <w:t xml:space="preserve">The implementing organisation (government, NGO, or university) will provide at least one Android device per ECD centre participating in the pilot.</w:t>
      </w:r>
    </w:p>
    <w:p>
      <w:pPr>
        <w:pStyle w:val="ListParagraph"/>
        <w:numPr>
          <w:ilvl w:val="0"/>
          <w:numId w:val="2"/>
        </w:numPr>
        <w:spacing w:after="50" w:before="50"/>
      </w:pPr>
      <w:r>
        <w:rPr>
          <w:rFonts w:ascii="Arial" w:cs="Arial" w:eastAsia="Arial" w:hAnsi="Arial"/>
          <w:sz w:val="22"/>
          <w:szCs w:val="22"/>
        </w:rPr>
        <w:t xml:space="preserve">All pilot ECD centres have at least intermittent internet connectivity (2G/3G/4G) at minimum once per week, enabling periodic data synchronisation.</w:t>
      </w:r>
    </w:p>
    <w:p>
      <w:pPr>
        <w:pStyle w:val="ListParagraph"/>
        <w:numPr>
          <w:ilvl w:val="0"/>
          <w:numId w:val="2"/>
        </w:numPr>
        <w:spacing w:after="50" w:before="50"/>
      </w:pPr>
      <w:r>
        <w:rPr>
          <w:rFonts w:ascii="Arial" w:cs="Arial" w:eastAsia="Arial" w:hAnsi="Arial"/>
          <w:sz w:val="22"/>
          <w:szCs w:val="22"/>
        </w:rPr>
        <w:t xml:space="preserve">Rwanda's Kinyarwanda health terminology for malnutrition, growth monitoring, and ECD services is sufficiently standardised that a single Kinyarwanda translation will be appropriate for all regions.</w:t>
      </w:r>
    </w:p>
    <w:p>
      <w:r>
        <w:br w:type="page"/>
      </w:r>
    </w:p>
    <w:p>
      <w:pPr>
        <w:pStyle w:val="Heading1"/>
        <w:pBdr>
          <w:bottom w:val="single" w:color="2E75B6" w:sz="8" w:space="1"/>
        </w:pBdr>
        <w:spacing w:after="200" w:before="480"/>
      </w:pPr>
      <w:r>
        <w:rPr>
          <w:rFonts w:ascii="Arial" w:cs="Arial" w:eastAsia="Arial" w:hAnsi="Arial"/>
          <w:b/>
          <w:bCs/>
          <w:color w:val="1F4E79"/>
          <w:sz w:val="32"/>
          <w:szCs w:val="32"/>
        </w:rPr>
        <w:t xml:space="preserve">Section 11 — Appendices</w:t>
      </w:r>
    </w:p>
    <w:p>
      <w:pPr>
        <w:pStyle w:val="Heading2"/>
        <w:spacing w:after="140" w:before="320"/>
      </w:pPr>
      <w:r>
        <w:rPr>
          <w:rFonts w:ascii="Arial" w:cs="Arial" w:eastAsia="Arial" w:hAnsi="Arial"/>
          <w:b/>
          <w:bCs/>
          <w:color w:val="006064"/>
          <w:sz w:val="26"/>
          <w:szCs w:val="26"/>
        </w:rPr>
        <w:t xml:space="preserve">Appendix A — Role Permissions Matrix</w:t>
      </w:r>
    </w:p>
    <w:p>
      <w:pPr>
        <w:spacing w:after="100" w:before="60"/>
        <w:jc w:val="both"/>
      </w:pPr>
      <w:r>
        <w:rPr>
          <w:rFonts w:ascii="Arial" w:cs="Arial" w:eastAsia="Arial" w:hAnsi="Arial"/>
          <w:sz w:val="22"/>
          <w:szCs w:val="22"/>
        </w:rPr>
        <w:t xml:space="preserve">The following table defines what actions each user role is permitted to perform within the Irerero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900"/>
        <w:gridCol w:w="9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Action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Caregiver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CHW</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Centre Mgr</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Sector Off</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District Off</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National</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Sys Admin</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Partner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Register new child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Enter measurements</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Record attendance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View child profile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View individual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Own centre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Own ctr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Own ctr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Own sec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Own dist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Anon agg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Generate alerts</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Auto</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Auto</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Auto</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Auto</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Auto</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Auto</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Action alerts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Create referral</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View centre dashboard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View sector dashboard</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 view</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View district dashboard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View national dashboard</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Generate/export reports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Manage user accounts</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Configure ML 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Manage embedded device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center"/>
            </w:pPr>
            <w:r>
              <w:rPr>
                <w:rFonts w:ascii="Arial" w:cs="Arial" w:eastAsia="Arial" w:hAnsi="Arial"/>
                <w:b w:val="false"/>
                <w:bCs w:val="false"/>
                <w:color w:val="000000"/>
                <w:sz w:val="22"/>
                <w:szCs w:val="22"/>
              </w:rPr>
              <w:t xml:space="preserve">—</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Appendix B — Use Cases Summary</w:t>
      </w:r>
    </w:p>
    <w:p>
      <w:pPr>
        <w:spacing w:after="100" w:before="60"/>
        <w:jc w:val="both"/>
      </w:pPr>
      <w:r>
        <w:rPr>
          <w:rFonts w:ascii="Arial" w:cs="Arial" w:eastAsia="Arial" w:hAnsi="Arial"/>
          <w:sz w:val="22"/>
          <w:szCs w:val="22"/>
        </w:rPr>
        <w:t xml:space="preserve">The following key use cases are defined for the Irerero system. Each use case represents a complete interaction between a user and the system to achieve a specific goal.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Use Case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UC-01: Daily Attendance Recording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ECD Caregiver. Goal: Record which children are present today. Steps: Open app → Tap 'Attendance' → Mark each child as Present/Absent → Save. Post-condition: Attendance record saved; any absent children with 5+ consecutive absences trigger an alert automatically.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UC-02: Monthly Growth Monitoring</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ECD Caregiver. Goal: Record monthly weight and height measurements for all children. Steps: Open measurement screen → Select child → Enter weight, height, MUAC, temperature (manually or via embedded device) → Review auto-calculated Z-score and classification → Confirm → Repeat for next child. Post-condition: Measurements saved; Z-scores calculated; nutritional status updated; any triggered alerts displayed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UC-03: Respond to SAM Alert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ECD Caregiver. Goal: Respond to a Red (SAM) alert for a child. Steps: View alert on home screen → Read explanation (why was this alert triggered?) → Read recommended action → Contact parent (phone number shown in app) → Create digital referral → Print referral slip → Mark alert as 'actioned' and record action taken. Post-condition: Referral record created; parent notified via SMS automatically; alert status updated to 'actioned.'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UC-04: Generate Monthly Report</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Centre Manager. Goal: Submit the monthly ECD report to the sector office. Steps: Open Reports → Review auto-generated draft monthly report → Add free-text notes → Approve and submit electronically. Post-condition: Report submitted to sector coordinator's dashboard; no paper handling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UC-05: District Health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District ECD Officer. Goal: Identify which ECD centres in the district have the highest malnutrition rates this month. Steps: Open district dashboard → View table of all centres sorted by SAM rate → Identify top 3 centres with highest SAM rates → Click through to their centre-level data → Plan support visit. Post-condition: Officer has a clear picture of district nutrition situation within minutes, without collecting paper reports.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UC-06: Register New Child</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ECD Caregiver. Goal: Register a new child who has just enrolled at the centre. Steps: Open child register → Tap 'Register new child' → Enter name, date of birth, sex, guardian name, guardian phone, home village → Take photo (optional) → Confirm registration. Post-condition: Child profile created with unique Irerero ID; child added to attendance and measurement lists.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UC-07: Embedded Measurement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ECD Caregiver with embedded system connected. Goal: Record child's measurements using the smart scale and sensor system. Steps: Open child profile → Tap 'Measure with device' → App signals hub to take measurements → Hub activates scale, height sensor, thermometer → Measurements transmitted to app and pre-filled in form → Caregiver reviews values → Confirms and saves. Post-condition: Measurements saved with embedded_method flag; Z-scores calculated immediately.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UC-08: Follow Up on Referral</w:t>
            </w:r>
          </w:p>
        </w:tc>
        <w:tc>
          <w:tcPr>
            <w:tcW w:type="dxa" w:w="7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Actor: ECD Caregiver. Goal: Record the outcome of a health centre referral. Steps: Open referral tracker → Find pending referral → Contact parent for update → Record outcome (attended / not attended; diagnosis and treatment if available) → Update referral status. Post-condition: Referral record updated; if referral not attended, auto-reminder scheduled.</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Appendix C — WHO Nutritional Status Classification Reference</w:t>
      </w:r>
    </w:p>
    <w:p>
      <w:pPr>
        <w:spacing w:after="100" w:before="60"/>
        <w:jc w:val="both"/>
      </w:pPr>
      <w:r>
        <w:rPr>
          <w:rFonts w:ascii="Arial" w:cs="Arial" w:eastAsia="Arial" w:hAnsi="Arial"/>
          <w:sz w:val="22"/>
          <w:szCs w:val="22"/>
        </w:rPr>
        <w:t xml:space="preserve">The following classification thresholds are used by the Irerero system for all nutritional status determinations. These are based directly on WHO Child Growth Standards (2006) and WHO guidelines for the management of severe acute malnutrition.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Classification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Z-score Threshold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MUAC Threshold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Recommended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Severe Acute Malnutrition (SAM)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WHZ &lt;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MUAC &lt; 11.5 cm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Immediately refer to health centre. Enrol in RUTF programme. Notify parent urgently.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Moderate Acute Malnutrition (MAM)</w:t>
            </w:r>
          </w:p>
        </w:tc>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WHZ -3 to -2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MUAC 11.5–12.4 cm</w:t>
            </w:r>
          </w:p>
        </w:tc>
        <w:tc>
          <w:tcPr>
            <w:tcW w:type="dxa" w:w="3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Enrol in supplementary feeding programme. Monitor weekly. Notify parent.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Stunted (Chronic Malnutrition)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HAZ &lt;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Increase nutrition counselling. Monitor monthly. Home visit by CHW.</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Severely Stunted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HAZ &lt; -3</w:t>
            </w:r>
          </w:p>
        </w:tc>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Refer to health centre. Intensive nutrition support. Monthly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Underweight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WAZ &lt;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Review feeding practices. Increase caloric density. Monthly monitoring.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At Risk</w:t>
            </w:r>
          </w:p>
        </w:tc>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Any Z-score -2 to -1.5</w:t>
            </w:r>
          </w:p>
        </w:tc>
        <w:tc>
          <w:tcPr>
            <w:tcW w:type="dxa" w:w="20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MUAC 12.5–13.0 cm</w:t>
            </w:r>
          </w:p>
        </w:tc>
        <w:tc>
          <w:tcPr>
            <w:tcW w:type="dxa" w:w="31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Increase monitoring frequency (bi-weekly). Nutrition counselling to parents.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All Z-scores &gt;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MUAC &gt; 12.5 cm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Continue standard monitoring schedule (monthly).</w:t>
            </w:r>
          </w:p>
        </w:tc>
      </w:tr>
    </w:tbl>
    <w:p>
      <w:pPr>
        <w:spacing w:after="60" w:before="60"/>
      </w:pPr>
      <w:r>
        <w:t xml:space="preserve"/>
      </w:r>
    </w:p>
    <w:p>
      <w:pPr>
        <w:pStyle w:val="Heading2"/>
        <w:spacing w:after="140" w:before="320"/>
      </w:pPr>
      <w:r>
        <w:rPr>
          <w:rFonts w:ascii="Arial" w:cs="Arial" w:eastAsia="Arial" w:hAnsi="Arial"/>
          <w:b/>
          <w:bCs/>
          <w:color w:val="006064"/>
          <w:sz w:val="26"/>
          <w:szCs w:val="26"/>
        </w:rPr>
        <w:t xml:space="preserve">Appendix D — Requirement Traceability Matrix (Sample)</w:t>
      </w:r>
    </w:p>
    <w:p>
      <w:pPr>
        <w:spacing w:after="100" w:before="60"/>
        <w:jc w:val="both"/>
      </w:pPr>
      <w:r>
        <w:rPr>
          <w:rFonts w:ascii="Arial" w:cs="Arial" w:eastAsia="Arial" w:hAnsi="Arial"/>
          <w:sz w:val="22"/>
          <w:szCs w:val="22"/>
        </w:rPr>
        <w:t xml:space="preserve">The following table shows how key functional requirements map to the project's goals and to Rwanda's national ECD policy objectives. This enables verification that every requirement serves a real, documented need.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Requirement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Justification /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FR-021 (Z-score calculation)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Rwanda ECD Standards (2019) — centres must monitor child growth against standard benchmarks. WHO (2006) growth standards.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FR-032 / FR-033 (Trend detection and alerts)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Rwanda ECD Policy (2011) — calls for early identification and intervention for malnutrition. WHO Global Action Plan on Wasting 2020–2025.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FR-054 / FR-055 (Digital referral)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Rwanda ECD Policy (2011) — ECD centres must link children to health services. CMAM protocol — referral is the first step in SAM management.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FR-069 (Monthly automated reports)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Rwanda ECD National Standards (2019) — centres required to submit monthly reports. Rwanda ECD Policy (2011) — calls for MIS for data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FR-082 (Offline functionality)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Operating environment requirement — many ECD centres have limited internet. Ensures no functionality is lost in rural deployments.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ES-FR-001 to ES-FR-010 (Embedded system)</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Rwanda ECD Policy (2011) — calls for use of ICT in ECD. Reduces data entry errors; improves measurement efficiency.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AI-FR-010 to AI-FR-014 (ML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Computing Intelligence and Applications course objective — final year project must demonstrate AI/ML application. Enables proactive vs. reactive health management.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NFR-013 (Kinyarwanda language)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vAlign w:val="top"/>
          </w:tcPr>
          <w:p>
            <w:pPr>
              <w:jc w:val="left"/>
            </w:pPr>
            <w:r>
              <w:rPr>
                <w:rFonts w:ascii="Arial" w:cs="Arial" w:eastAsia="Arial" w:hAnsi="Arial"/>
                <w:b w:val="false"/>
                <w:bCs w:val="false"/>
                <w:color w:val="000000"/>
                <w:sz w:val="22"/>
                <w:szCs w:val="22"/>
              </w:rPr>
              <w:t xml:space="preserve">Rwanda national language policy — government systems must be accessible in Kinyarwanda. Usability requirement for caregiver users.</w:t>
            </w:r>
          </w:p>
        </w:tc>
      </w:tr>
    </w:tbl>
    <w:p>
      <w:pPr>
        <w:spacing w:after="60" w:before="60"/>
      </w:pPr>
      <w:r>
        <w:t xml:space="preserve"/>
      </w:r>
    </w:p>
    <w:p>
      <w:pPr>
        <w:pBdr>
          <w:top w:val="single" w:color="2E75B6" w:sz="4"/>
        </w:pBdr>
        <w:spacing w:after="200" w:before="400"/>
        <w:jc w:val="center"/>
      </w:pPr>
      <w:r>
        <w:rPr>
          <w:rFonts w:ascii="Arial" w:cs="Arial" w:eastAsia="Arial" w:hAnsi="Arial"/>
          <w:i/>
          <w:iCs/>
          <w:color w:val="888888"/>
          <w:sz w:val="24"/>
          <w:szCs w:val="24"/>
        </w:rPr>
        <w:t xml:space="preserve">— End of Document —</w:t>
      </w:r>
    </w:p>
    <w:p>
      <w:pPr>
        <w:spacing w:before="80"/>
        <w:jc w:val="center"/>
      </w:pPr>
      <w:r>
        <w:rPr>
          <w:rFonts w:ascii="Arial" w:cs="Arial" w:eastAsia="Arial" w:hAnsi="Arial"/>
          <w:color w:val="AAAAAA"/>
          <w:sz w:val="20"/>
          <w:szCs w:val="20"/>
        </w:rPr>
        <w:t xml:space="preserve">Irerero SRS v1.0  |  Computer &amp; Software Engineering  |  Rwanda  |  2025</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Irerero SRS   |   Confidential — Project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888888"/>
        <w:sz w:val="18"/>
        <w:szCs w:val="18"/>
      </w:rPr>
      <w:t xml:space="preserve">IRERERO — Software Requirements Specification  v1.0</w:t>
    </w:r>
    <w:r>
      <w:rPr>
        <w:rFonts w:ascii="Arial" w:cs="Arial" w:eastAsia="Arial" w:hAnsi="Arial"/>
        <w:color w:val="AAAAAA"/>
        <w:sz w:val="18"/>
        <w:szCs w:val="18"/>
      </w:rPr>
      <w:t xml:space="preserve">   |   Computer &amp; Software Engineering, Rwanda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00606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2026-04-30T05:13:01.624Z</dcterms:created>
  <dcterms:modified xsi:type="dcterms:W3CDTF">2026-04-30T05:13:01.666Z</dcterms:modified>
</cp:coreProperties>
</file>

<file path=docProps/custom.xml><?xml version="1.0" encoding="utf-8"?>
<Properties xmlns="http://schemas.openxmlformats.org/officeDocument/2006/custom-properties" xmlns:vt="http://schemas.openxmlformats.org/officeDocument/2006/docPropsVTypes"/>
</file>