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1F3A6B"/>
          <w:sz w:val="72"/>
          <w:szCs w:val="72"/>
        </w:rPr>
        <w:t xml:space="preserve">IRERERO</w:t>
      </w:r>
    </w:p>
    <w:p>
      <w:pPr>
        <w:spacing w:after="120" w:before="0"/>
        <w:jc w:val="center"/>
      </w:pPr>
      <w:r>
        <w:rPr>
          <w:rFonts w:ascii="Arial" w:cs="Arial" w:eastAsia="Arial" w:hAnsi="Arial"/>
          <w:i/>
          <w:iCs/>
          <w:color w:val="0F766E"/>
          <w:sz w:val="28"/>
          <w:szCs w:val="28"/>
        </w:rPr>
        <w:t xml:space="preserve">Integrated Digital Platform for Early Childhood Development in Rwanda</w:t>
      </w:r>
    </w:p>
    <w:p>
      <w:pPr>
        <w:spacing w:after="80" w:before="240"/>
        <w:jc w:val="center"/>
      </w:pPr>
      <w:r>
        <w:rPr>
          <w:rFonts w:ascii="Arial" w:cs="Arial" w:eastAsia="Arial" w:hAnsi="Arial"/>
          <w:b/>
          <w:bCs/>
          <w:color w:val="2563EB"/>
          <w:sz w:val="32"/>
          <w:szCs w:val="32"/>
        </w:rPr>
        <w:t xml:space="preserve">COMPLETE SYSTEM ARCHITECTURE  —  VERSION 2.0</w:t>
      </w:r>
    </w:p>
    <w:p>
      <w:pPr>
        <w:spacing w:after="480" w:before="80"/>
        <w:jc w:val="center"/>
      </w:pPr>
      <w:r>
        <w:rPr>
          <w:rFonts w:ascii="Arial" w:cs="Arial" w:eastAsia="Arial" w:hAnsi="Arial"/>
          <w:color w:val="6B7280"/>
          <w:sz w:val="22"/>
          <w:szCs w:val="22"/>
        </w:rPr>
        <w:t xml:space="preserve">Full SRS Traceability  ·  Simulation-Ready  ·  Offline-First  ·  Plug-and-Replace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Document Type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Complete System Architecture — All SRS Requirements Traced</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Version</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 — 106 gaps from v1 addressed</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Date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2025</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Team Members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223018552  |  222010682</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Based On</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SRS v1.0 + Full Project Understanding Document</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Status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Complete — all FR, NFR, AI-FR, ES-FR, Security, Data, Roles covered</w:t>
            </w:r>
          </w:p>
        </w:tc>
      </w:tr>
    </w:tbl>
    <w:p>
      <w:r>
        <w:br w:type="page"/>
      </w:r>
    </w:p>
    <w:p>
      <w:pPr>
        <w:pStyle w:val="Heading1"/>
        <w:spacing w:after="160" w:before="400"/>
      </w:pPr>
      <w:r>
        <w:rPr>
          <w:rFonts w:ascii="Arial" w:cs="Arial" w:eastAsia="Arial" w:hAnsi="Arial"/>
          <w:b/>
          <w:bCs/>
          <w:color w:val="1F3A6B"/>
          <w:sz w:val="36"/>
          <w:szCs w:val="36"/>
        </w:rPr>
        <w:t xml:space="preserve">1. System Overview</w:t>
      </w:r>
    </w:p>
    <w:p>
      <w:pPr>
        <w:spacing w:after="80" w:before="60"/>
      </w:pPr>
      <w:r>
        <w:rPr>
          <w:rFonts w:ascii="Arial" w:cs="Arial" w:eastAsia="Arial" w:hAnsi="Arial"/>
          <w:color w:val="111827"/>
          <w:sz w:val="22"/>
          <w:szCs w:val="22"/>
        </w:rPr>
        <w:t xml:space="preserve">Irerero is a simulation-ready, offline-first digital health platform replacing paper-based child growth monitoring at ECD centres (Amarerero) across Rwanda. It addresses all seven documented problems: fragmented paper records, no early warning system, no integrated child health view, referral information loss, no data for evidence-based planning, unsupported caregivers, and inconsistent service standards.</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20"/>
              <w:left w:type="dxa" w:w="200"/>
              <w:bottom w:type="dxa" w:w="120"/>
              <w:right w:type="dxa" w:w="200"/>
            </w:tcMar>
          </w:tcPr>
          <w:p>
            <w:pPr>
              <w:spacing w:after="60" w:before="0"/>
            </w:pPr>
            <w:r>
              <w:rPr>
                <w:rFonts w:ascii="Arial" w:cs="Arial" w:eastAsia="Arial" w:hAnsi="Arial"/>
                <w:b/>
                <w:bCs/>
                <w:color w:val="166534"/>
                <w:sz w:val="22"/>
                <w:szCs w:val="22"/>
              </w:rPr>
              <w:t xml:space="preserve">Design Philosophy</w:t>
            </w:r>
          </w:p>
          <w:p>
            <w:pPr>
              <w:spacing w:after="0" w:before="0"/>
            </w:pPr>
            <w:r>
              <w:rPr>
                <w:rFonts w:ascii="Arial" w:cs="Arial" w:eastAsia="Arial" w:hAnsi="Arial"/>
                <w:color w:val="111827"/>
                <w:sz w:val="20"/>
                <w:szCs w:val="20"/>
              </w:rPr>
              <w:t xml:space="preserve">Every external integration (device, SMS, push notifications) sits behind an abstract interface identical to its real counterpart. Switching from simulation to production requires a single configuration change — no business logic changes, ever.</w:t>
            </w:r>
          </w:p>
        </w:tc>
      </w:tr>
    </w:tbl>
    <w:p>
      <w:pPr>
        <w:spacing w:after="20" w:before="20"/>
      </w:pPr>
      <w:r>
        <w:t xml:space="preserve"/>
      </w:r>
    </w:p>
    <w:p>
      <w:pPr>
        <w:pStyle w:val="Heading2"/>
        <w:spacing w:after="120" w:before="320"/>
      </w:pPr>
      <w:r>
        <w:rPr>
          <w:rFonts w:ascii="Arial" w:cs="Arial" w:eastAsia="Arial" w:hAnsi="Arial"/>
          <w:b/>
          <w:bCs/>
          <w:color w:val="2563EB"/>
          <w:sz w:val="28"/>
          <w:szCs w:val="28"/>
        </w:rPr>
        <w:t xml:space="preserve">1.1 Complete Component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Role / SRS Reference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Mobile App (Flutter / Android)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Primary caregiver interface. Child registration, growth measurement, attendance, nutrition programme, referrals, offline-first AES-256 SQLite, background auto-sync. Serves: Caregiver, CHW, Centre Manager. SRS §1.3, §5.1</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Web Dashboard (React SPA)</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Multi-centre monitoring for sector, district, national officers. All 5 dashboard levels, reports, SMS Inbox, alert management, geographic map. SRS §1.3, Module 8, Module 9</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Backend (Django Modular Monolith)</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Single Django 5 application. 10 internal apps: auth, children, measurements, alerts, attendance, nutrition, referrals, reports, sync, notifications. REST API + WebSocket. SRS §1.3</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Simulation App (Flutter)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Runs on second phone or emulator. Replaces physical measurement hardware. Sends MeasurementPayload via BLE or local HTTP. Covers all SRS Section 6 (Embedded System) requirements for demonstration.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MockSmsProvider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In-process Django class. Logs all outbound SMS to database. Pushes to dashboard SMS Inbox via WebSocket in real-time. Identical interface to real Africa's Talking provider. SRS Module 10</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Firebase Cloud Messaging (FCM)</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Android push notifications for new alerts, referral reminders, absence alerts. Visible in background. No sensitive data in lock-screen preview. SRS FR-079, §5.3, §9.4</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PDF Generation (WeasyPrint)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Printable referral slips (FR-055), individual child growth reports (FR-072), monthly centre reports (FR-073). HTML-to-PDF Python library.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PostgreSQL 16 (Server)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Central store: all child health data, users, centres, alerts, referrals, nutrition programmes, meals, food intake, immunisation, milestones, audit logs, sync logs, monthly reports. SRS §8.1</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SQLite + AES-256 (Mobile)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Encrypted local store. Under 50MB for 100 children 12 months. No data lost on power loss or crash. SRS NFR-018, FR-083</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WebSocket (Django Channels + Redis)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Real-time push of new alerts and SMS log entries to web dashboard. SRS §5.4</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Celery + Redis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Background task queue: AI processing after sync, weekly SMS dispatch, report auto-generation, referral reminder checks, immunisation overdue checks. SRS §3.2.2</w:t>
            </w:r>
          </w:p>
        </w:tc>
      </w:tr>
    </w:tbl>
    <w:p>
      <w:pPr>
        <w:spacing w:after="20" w:before="20"/>
      </w:pPr>
      <w:r>
        <w:t xml:space="preserve"/>
      </w:r>
    </w:p>
    <w:p>
      <w:pPr>
        <w:pStyle w:val="Heading2"/>
        <w:spacing w:after="120" w:before="320"/>
      </w:pPr>
      <w:r>
        <w:rPr>
          <w:rFonts w:ascii="Arial" w:cs="Arial" w:eastAsia="Arial" w:hAnsi="Arial"/>
          <w:b/>
          <w:bCs/>
          <w:color w:val="2563EB"/>
          <w:sz w:val="28"/>
          <w:szCs w:val="28"/>
        </w:rPr>
        <w:t xml:space="preserve">1.2 End-to-End System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20"/>
              <w:left w:type="dxa" w:w="200"/>
              <w:bottom w:type="dxa" w:w="120"/>
              <w:right w:type="dxa" w:w="200"/>
            </w:tcMar>
          </w:tcPr>
          <w:p>
            <w:pPr>
              <w:spacing w:after="14" w:before="14"/>
            </w:pPr>
            <w:r>
              <w:rPr>
                <w:rFonts w:ascii="Courier New" w:cs="Courier New" w:eastAsia="Courier New" w:hAnsi="Courier New"/>
                <w:color w:val="1E40AF"/>
                <w:sz w:val="18"/>
                <w:szCs w:val="18"/>
              </w:rPr>
              <w:t xml:space="preserve">FULL SYSTEM FLOW (SRS §1.3 Scope):</w:t>
            </w:r>
          </w:p>
          <w:p>
            <w:pPr>
              <w:spacing w:after="14" w:before="14"/>
            </w:pPr>
            <w:r>
              <w:rPr>
                <w:rFonts w:ascii="Courier New" w:cs="Courier New" w:eastAsia="Courier New" w:hAnsi="Courier New"/>
                <w:color w:val="1E40AF"/>
                <w:sz w:val="18"/>
                <w:szCs w:val="18"/>
              </w:rPr>
              <w:t xml:space="preserve"/>
            </w:r>
          </w:p>
          <w:p>
            <w:pPr>
              <w:spacing w:after="14" w:before="14"/>
            </w:pPr>
            <w:r>
              <w:rPr>
                <w:rFonts w:ascii="Courier New" w:cs="Courier New" w:eastAsia="Courier New" w:hAnsi="Courier New"/>
                <w:color w:val="1E40AF"/>
                <w:sz w:val="18"/>
                <w:szCs w:val="18"/>
              </w:rPr>
              <w:t xml:space="preserve">  [Simulation App]  ──BLE or local HTTP──►  [Mobile App — DeviceInterface]</w:t>
            </w:r>
          </w:p>
          <w:p>
            <w:pPr>
              <w:spacing w:after="14" w:before="14"/>
            </w:pPr>
            <w:r>
              <w:rPr>
                <w:rFonts w:ascii="Courier New" w:cs="Courier New" w:eastAsia="Courier New" w:hAnsi="Courier New"/>
                <w:color w:val="1E40AF"/>
                <w:sz w:val="18"/>
                <w:szCs w:val="18"/>
              </w:rPr>
              <w:t xml:space="preserve">      │ MeasurementPayload JSON                 │ Pre-fills form; caregiver confirms</w:t>
            </w:r>
          </w:p>
          <w:p>
            <w:pPr>
              <w:spacing w:after="14" w:before="14"/>
            </w:pPr>
            <w:r>
              <w:rPr>
                <w:rFonts w:ascii="Courier New" w:cs="Courier New" w:eastAsia="Courier New" w:hAnsi="Courier New"/>
                <w:color w:val="1E40AF"/>
                <w:sz w:val="18"/>
                <w:szCs w:val="18"/>
              </w:rPr>
              <w:t xml:space="preserve">                                                │ BIV validation (FR-025, ES-FR-007)</w:t>
            </w:r>
          </w:p>
          <w:p>
            <w:pPr>
              <w:spacing w:after="14" w:before="14"/>
            </w:pPr>
            <w:r>
              <w:rPr>
                <w:rFonts w:ascii="Courier New" w:cs="Courier New" w:eastAsia="Courier New" w:hAnsi="Courier New"/>
                <w:color w:val="1E40AF"/>
                <w:sz w:val="18"/>
                <w:szCs w:val="18"/>
              </w:rPr>
              <w:t xml:space="preserve">                                                │ WHO Z-score computed locally — OFFLINE</w:t>
            </w:r>
          </w:p>
          <w:p>
            <w:pPr>
              <w:spacing w:after="14" w:before="14"/>
            </w:pPr>
            <w:r>
              <w:rPr>
                <w:rFonts w:ascii="Courier New" w:cs="Courier New" w:eastAsia="Courier New" w:hAnsi="Courier New"/>
                <w:color w:val="1E40AF"/>
                <w:sz w:val="18"/>
                <w:szCs w:val="18"/>
              </w:rPr>
              <w:t xml:space="preserve">                                                │ Nutritional status classified — OFFLINE</w:t>
            </w:r>
          </w:p>
          <w:p>
            <w:pPr>
              <w:spacing w:after="14" w:before="14"/>
            </w:pPr>
            <w:r>
              <w:rPr>
                <w:rFonts w:ascii="Courier New" w:cs="Courier New" w:eastAsia="Courier New" w:hAnsi="Courier New"/>
                <w:color w:val="1E40AF"/>
                <w:sz w:val="18"/>
                <w:szCs w:val="18"/>
              </w:rPr>
              <w:t xml:space="preserve">                                                │ Local trend detection — OFFLINE alerts</w:t>
            </w:r>
          </w:p>
          <w:p>
            <w:pPr>
              <w:spacing w:after="14" w:before="14"/>
            </w:pPr>
            <w:r>
              <w:rPr>
                <w:rFonts w:ascii="Courier New" w:cs="Courier New" w:eastAsia="Courier New" w:hAnsi="Courier New"/>
                <w:color w:val="1E40AF"/>
                <w:sz w:val="18"/>
                <w:szCs w:val="18"/>
              </w:rPr>
              <w:t xml:space="preserve">                                                ▼</w:t>
            </w:r>
          </w:p>
          <w:p>
            <w:pPr>
              <w:spacing w:after="14" w:before="14"/>
            </w:pPr>
            <w:r>
              <w:rPr>
                <w:rFonts w:ascii="Courier New" w:cs="Courier New" w:eastAsia="Courier New" w:hAnsi="Courier New"/>
                <w:color w:val="1E40AF"/>
                <w:sz w:val="18"/>
                <w:szCs w:val="18"/>
              </w:rPr>
              <w:t xml:space="preserve">                                          [SQLite AES-256]</w:t>
            </w:r>
          </w:p>
          <w:p>
            <w:pPr>
              <w:spacing w:after="14" w:before="14"/>
            </w:pPr>
            <w:r>
              <w:rPr>
                <w:rFonts w:ascii="Courier New" w:cs="Courier New" w:eastAsia="Courier New" w:hAnsi="Courier New"/>
                <w:color w:val="1E40AF"/>
                <w:sz w:val="18"/>
                <w:szCs w:val="18"/>
              </w:rPr>
              <w:t xml:space="preserve">                                                │ All records stored here FIRST</w:t>
            </w:r>
          </w:p>
          <w:p>
            <w:pPr>
              <w:spacing w:after="14" w:before="14"/>
            </w:pPr>
            <w:r>
              <w:rPr>
                <w:rFonts w:ascii="Courier New" w:cs="Courier New" w:eastAsia="Courier New" w:hAnsi="Courier New"/>
                <w:color w:val="1E40AF"/>
                <w:sz w:val="18"/>
                <w:szCs w:val="18"/>
              </w:rPr>
              <w:t xml:space="preserve">                                                │ sync_queue updated</w:t>
            </w:r>
          </w:p>
          <w:p>
            <w:pPr>
              <w:spacing w:after="14" w:before="14"/>
            </w:pPr>
            <w:r>
              <w:rPr>
                <w:rFonts w:ascii="Courier New" w:cs="Courier New" w:eastAsia="Courier New" w:hAnsi="Courier New"/>
                <w:color w:val="1E40AF"/>
                <w:sz w:val="18"/>
                <w:szCs w:val="18"/>
              </w:rPr>
              <w:t xml:space="preserve">                                                ▼</w:t>
            </w:r>
          </w:p>
          <w:p>
            <w:pPr>
              <w:spacing w:after="14" w:before="14"/>
            </w:pPr>
            <w:r>
              <w:rPr>
                <w:rFonts w:ascii="Courier New" w:cs="Courier New" w:eastAsia="Courier New" w:hAnsi="Courier New"/>
                <w:color w:val="1E40AF"/>
                <w:sz w:val="18"/>
                <w:szCs w:val="18"/>
              </w:rPr>
              <w:t xml:space="preserve">                                    [Background Sync — Dart Isolate]</w:t>
            </w:r>
          </w:p>
          <w:p>
            <w:pPr>
              <w:spacing w:after="14" w:before="14"/>
            </w:pPr>
            <w:r>
              <w:rPr>
                <w:rFonts w:ascii="Courier New" w:cs="Courier New" w:eastAsia="Courier New" w:hAnsi="Courier New"/>
                <w:color w:val="1E40AF"/>
                <w:sz w:val="18"/>
                <w:szCs w:val="18"/>
              </w:rPr>
              <w:t xml:space="preserve">                                                │ Detects connectivity</w:t>
            </w:r>
          </w:p>
          <w:p>
            <w:pPr>
              <w:spacing w:after="14" w:before="14"/>
            </w:pPr>
            <w:r>
              <w:rPr>
                <w:rFonts w:ascii="Courier New" w:cs="Courier New" w:eastAsia="Courier New" w:hAnsi="Courier New"/>
                <w:color w:val="1E40AF"/>
                <w:sz w:val="18"/>
                <w:szCs w:val="18"/>
              </w:rPr>
              <w:t xml:space="preserve">                                                │ HTTPS POST /api/v1/sync/</w:t>
            </w:r>
          </w:p>
          <w:p>
            <w:pPr>
              <w:spacing w:after="14" w:before="14"/>
            </w:pPr>
            <w:r>
              <w:rPr>
                <w:rFonts w:ascii="Courier New" w:cs="Courier New" w:eastAsia="Courier New" w:hAnsi="Courier New"/>
                <w:color w:val="1E40AF"/>
                <w:sz w:val="18"/>
                <w:szCs w:val="18"/>
              </w:rPr>
              <w:t xml:space="preserve">                                                ▼</w:t>
            </w:r>
          </w:p>
          <w:p>
            <w:pPr>
              <w:spacing w:after="14" w:before="14"/>
            </w:pPr>
            <w:r>
              <w:rPr>
                <w:rFonts w:ascii="Courier New" w:cs="Courier New" w:eastAsia="Courier New" w:hAnsi="Courier New"/>
                <w:color w:val="1E40AF"/>
                <w:sz w:val="18"/>
                <w:szCs w:val="18"/>
              </w:rPr>
              <w:t xml:space="preserve">                                       [Django — Sync Module]</w:t>
            </w:r>
          </w:p>
          <w:p>
            <w:pPr>
              <w:spacing w:after="14" w:before="14"/>
            </w:pPr>
            <w:r>
              <w:rPr>
                <w:rFonts w:ascii="Courier New" w:cs="Courier New" w:eastAsia="Courier New" w:hAnsi="Courier New"/>
                <w:color w:val="1E40AF"/>
                <w:sz w:val="18"/>
                <w:szCs w:val="18"/>
              </w:rPr>
              <w:t xml:space="preserve">                                                │ UUID upsert to PostgreSQL</w:t>
            </w:r>
          </w:p>
          <w:p>
            <w:pPr>
              <w:spacing w:after="14" w:before="14"/>
            </w:pPr>
            <w:r>
              <w:rPr>
                <w:rFonts w:ascii="Courier New" w:cs="Courier New" w:eastAsia="Courier New" w:hAnsi="Courier New"/>
                <w:color w:val="1E40AF"/>
                <w:sz w:val="18"/>
                <w:szCs w:val="18"/>
              </w:rPr>
              <w:t xml:space="preserve">                                                │ Queue Celery AI task</w:t>
            </w:r>
          </w:p>
          <w:p>
            <w:pPr>
              <w:spacing w:after="14" w:before="14"/>
            </w:pPr>
            <w:r>
              <w:rPr>
                <w:rFonts w:ascii="Courier New" w:cs="Courier New" w:eastAsia="Courier New" w:hAnsi="Courier New"/>
                <w:color w:val="1E40AF"/>
                <w:sz w:val="18"/>
                <w:szCs w:val="18"/>
              </w:rPr>
              <w:t xml:space="preserve">                                                ▼</w:t>
            </w:r>
          </w:p>
          <w:p>
            <w:pPr>
              <w:spacing w:after="14" w:before="14"/>
            </w:pPr>
            <w:r>
              <w:rPr>
                <w:rFonts w:ascii="Courier New" w:cs="Courier New" w:eastAsia="Courier New" w:hAnsi="Courier New"/>
                <w:color w:val="1E40AF"/>
                <w:sz w:val="18"/>
                <w:szCs w:val="18"/>
              </w:rPr>
              <w:t xml:space="preserve">                                      [Celery — AI Module]</w:t>
            </w:r>
          </w:p>
          <w:p>
            <w:pPr>
              <w:spacing w:after="14" w:before="14"/>
            </w:pPr>
            <w:r>
              <w:rPr>
                <w:rFonts w:ascii="Courier New" w:cs="Courier New" w:eastAsia="Courier New" w:hAnsi="Courier New"/>
                <w:color w:val="1E40AF"/>
                <w:sz w:val="18"/>
                <w:szCs w:val="18"/>
              </w:rPr>
              <w:t xml:space="preserve">                                                │ Z-score server verification</w:t>
            </w:r>
          </w:p>
          <w:p>
            <w:pPr>
              <w:spacing w:after="14" w:before="14"/>
            </w:pPr>
            <w:r>
              <w:rPr>
                <w:rFonts w:ascii="Courier New" w:cs="Courier New" w:eastAsia="Courier New" w:hAnsi="Courier New"/>
                <w:color w:val="1E40AF"/>
                <w:sz w:val="18"/>
                <w:szCs w:val="18"/>
              </w:rPr>
              <w:t xml:space="preserve">                                                │ Full history trend analysis</w:t>
            </w:r>
          </w:p>
          <w:p>
            <w:pPr>
              <w:spacing w:after="14" w:before="14"/>
            </w:pPr>
            <w:r>
              <w:rPr>
                <w:rFonts w:ascii="Courier New" w:cs="Courier New" w:eastAsia="Courier New" w:hAnsi="Courier New"/>
                <w:color w:val="1E40AF"/>
                <w:sz w:val="18"/>
                <w:szCs w:val="18"/>
              </w:rPr>
              <w:t xml:space="preserve">                                                │ ML risk scoring + SHAP</w:t>
            </w:r>
          </w:p>
          <w:p>
            <w:pPr>
              <w:spacing w:after="14" w:before="14"/>
            </w:pPr>
            <w:r>
              <w:rPr>
                <w:rFonts w:ascii="Courier New" w:cs="Courier New" w:eastAsia="Courier New" w:hAnsi="Courier New"/>
                <w:color w:val="1E40AF"/>
                <w:sz w:val="18"/>
                <w:szCs w:val="18"/>
              </w:rPr>
              <w:t xml:space="preserve">                                                │ Alert generation EN+Kinyarwanda</w:t>
            </w:r>
          </w:p>
          <w:p>
            <w:pPr>
              <w:spacing w:after="14" w:before="14"/>
            </w:pPr>
            <w:r>
              <w:rPr>
                <w:rFonts w:ascii="Courier New" w:cs="Courier New" w:eastAsia="Courier New" w:hAnsi="Courier New"/>
                <w:color w:val="1E40AF"/>
                <w:sz w:val="18"/>
                <w:szCs w:val="18"/>
              </w:rPr>
              <w:t xml:space="preserve">                                                ▼</w:t>
            </w:r>
          </w:p>
          <w:p>
            <w:pPr>
              <w:spacing w:after="14" w:before="14"/>
            </w:pPr>
            <w:r>
              <w:rPr>
                <w:rFonts w:ascii="Courier New" w:cs="Courier New" w:eastAsia="Courier New" w:hAnsi="Courier New"/>
                <w:color w:val="1E40AF"/>
                <w:sz w:val="18"/>
                <w:szCs w:val="18"/>
              </w:rPr>
              <w:t xml:space="preserve">                                       [Alert Service]</w:t>
            </w:r>
          </w:p>
          <w:p>
            <w:pPr>
              <w:spacing w:after="14" w:before="14"/>
            </w:pPr>
            <w:r>
              <w:rPr>
                <w:rFonts w:ascii="Courier New" w:cs="Courier New" w:eastAsia="Courier New" w:hAnsi="Courier New"/>
                <w:color w:val="1E40AF"/>
                <w:sz w:val="18"/>
                <w:szCs w:val="18"/>
              </w:rPr>
              <w:t xml:space="preserve">                                                │ FCM push → Mobile App</w:t>
            </w:r>
          </w:p>
          <w:p>
            <w:pPr>
              <w:spacing w:after="14" w:before="14"/>
            </w:pPr>
            <w:r>
              <w:rPr>
                <w:rFonts w:ascii="Courier New" w:cs="Courier New" w:eastAsia="Courier New" w:hAnsi="Courier New"/>
                <w:color w:val="1E40AF"/>
                <w:sz w:val="18"/>
                <w:szCs w:val="18"/>
              </w:rPr>
              <w:t xml:space="preserve">                                                │ sms_provider.send()</w:t>
            </w:r>
          </w:p>
          <w:p>
            <w:pPr>
              <w:spacing w:after="14" w:before="14"/>
            </w:pPr>
            <w:r>
              <w:rPr>
                <w:rFonts w:ascii="Courier New" w:cs="Courier New" w:eastAsia="Courier New" w:hAnsi="Courier New"/>
                <w:color w:val="1E40AF"/>
                <w:sz w:val="18"/>
                <w:szCs w:val="18"/>
              </w:rPr>
              <w:t xml:space="preserve">                                                ▼</w:t>
            </w:r>
          </w:p>
          <w:p>
            <w:pPr>
              <w:spacing w:after="14" w:before="14"/>
            </w:pPr>
            <w:r>
              <w:rPr>
                <w:rFonts w:ascii="Courier New" w:cs="Courier New" w:eastAsia="Courier New" w:hAnsi="Courier New"/>
                <w:color w:val="1E40AF"/>
                <w:sz w:val="18"/>
                <w:szCs w:val="18"/>
              </w:rPr>
              <w:t xml:space="preserve">                               [SmsProvider Interface]</w:t>
            </w:r>
          </w:p>
          <w:p>
            <w:pPr>
              <w:spacing w:after="14" w:before="14"/>
            </w:pPr>
            <w:r>
              <w:rPr>
                <w:rFonts w:ascii="Courier New" w:cs="Courier New" w:eastAsia="Courier New" w:hAnsi="Courier New"/>
                <w:color w:val="1E40AF"/>
                <w:sz w:val="18"/>
                <w:szCs w:val="18"/>
              </w:rPr>
              <w:t xml:space="preserve">                   MockSmsProvider → sms_log + WebSocket  (demo)</w:t>
            </w:r>
          </w:p>
          <w:p>
            <w:pPr>
              <w:spacing w:after="14" w:before="14"/>
            </w:pPr>
            <w:r>
              <w:rPr>
                <w:rFonts w:ascii="Courier New" w:cs="Courier New" w:eastAsia="Courier New" w:hAnsi="Courier New"/>
                <w:color w:val="1E40AF"/>
                <w:sz w:val="18"/>
                <w:szCs w:val="18"/>
              </w:rPr>
              <w:t xml:space="preserve">                   AfricasTalkingProvider → MTN/Airtel     (production)</w:t>
            </w:r>
          </w:p>
          <w:p>
            <w:pPr>
              <w:spacing w:after="14" w:before="14"/>
            </w:pPr>
            <w:r>
              <w:rPr>
                <w:rFonts w:ascii="Courier New" w:cs="Courier New" w:eastAsia="Courier New" w:hAnsi="Courier New"/>
                <w:color w:val="1E40AF"/>
                <w:sz w:val="18"/>
                <w:szCs w:val="18"/>
              </w:rPr>
              <w:t xml:space="preserve">                                                ▼</w:t>
            </w:r>
          </w:p>
          <w:p>
            <w:pPr>
              <w:spacing w:after="14" w:before="14"/>
            </w:pPr>
            <w:r>
              <w:rPr>
                <w:rFonts w:ascii="Courier New" w:cs="Courier New" w:eastAsia="Courier New" w:hAnsi="Courier New"/>
                <w:color w:val="1E40AF"/>
                <w:sz w:val="18"/>
                <w:szCs w:val="18"/>
              </w:rPr>
              <w:t xml:space="preserve">                                      [Web Dashboard]</w:t>
            </w:r>
          </w:p>
          <w:p>
            <w:pPr>
              <w:spacing w:after="14" w:before="14"/>
            </w:pPr>
            <w:r>
              <w:rPr>
                <w:rFonts w:ascii="Courier New" w:cs="Courier New" w:eastAsia="Courier New" w:hAnsi="Courier New"/>
                <w:color w:val="1E40AF"/>
                <w:sz w:val="18"/>
                <w:szCs w:val="18"/>
              </w:rPr>
              <w:t xml:space="preserve">                     WebSocket: real-time SMS Inbox + Alert panel + Dashboard data</w:t>
            </w:r>
          </w:p>
        </w:tc>
      </w:tr>
    </w:tbl>
    <w:p>
      <w:pPr>
        <w:spacing w:after="20" w:before="20"/>
      </w:pPr>
      <w:r>
        <w:t xml:space="preserve"/>
      </w:r>
    </w:p>
    <w:p>
      <w:r>
        <w:br w:type="page"/>
      </w:r>
    </w:p>
    <w:p>
      <w:pPr>
        <w:pStyle w:val="Heading1"/>
        <w:spacing w:after="160" w:before="400"/>
      </w:pPr>
      <w:r>
        <w:rPr>
          <w:rFonts w:ascii="Arial" w:cs="Arial" w:eastAsia="Arial" w:hAnsi="Arial"/>
          <w:b/>
          <w:bCs/>
          <w:color w:val="1F3A6B"/>
          <w:sz w:val="36"/>
          <w:szCs w:val="36"/>
        </w:rPr>
        <w:t xml:space="preserve">2. Architecture Diagram</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20"/>
              <w:left w:type="dxa" w:w="200"/>
              <w:bottom w:type="dxa" w:w="120"/>
              <w:right w:type="dxa" w:w="200"/>
            </w:tcMar>
          </w:tcPr>
          <w:p>
            <w:pPr>
              <w:spacing w:after="14" w:before="14"/>
            </w:pPr>
            <w:r>
              <w:rPr>
                <w:rFonts w:ascii="Courier New" w:cs="Courier New" w:eastAsia="Courier New" w:hAnsi="Courier New"/>
                <w:color w:val="1E40AF"/>
                <w:sz w:val="18"/>
                <w:szCs w:val="18"/>
              </w:rPr>
              <w:t xml:space="preserve">╔══════════════════════════════════════════════════════════════════════╗</w:t>
            </w:r>
          </w:p>
          <w:p>
            <w:pPr>
              <w:spacing w:after="14" w:before="14"/>
            </w:pPr>
            <w:r>
              <w:rPr>
                <w:rFonts w:ascii="Courier New" w:cs="Courier New" w:eastAsia="Courier New" w:hAnsi="Courier New"/>
                <w:color w:val="1E40AF"/>
                <w:sz w:val="18"/>
                <w:szCs w:val="18"/>
              </w:rPr>
              <w:t xml:space="preserve">║           IRERERO COMPLETE SYSTEM ARCHITECTURE v2.0                  ║</w:t>
            </w:r>
          </w:p>
          <w:p>
            <w:pPr>
              <w:spacing w:after="14" w:before="14"/>
            </w:pPr>
            <w:r>
              <w:rPr>
                <w:rFonts w:ascii="Courier New" w:cs="Courier New" w:eastAsia="Courier New" w:hAnsi="Courier New"/>
                <w:color w:val="1E40AF"/>
                <w:sz w:val="18"/>
                <w:szCs w:val="18"/>
              </w:rPr>
              <w:t xml:space="preserve">╠═══════════════════╦══════════════════════════════════════════════════╣</w:t>
            </w:r>
          </w:p>
          <w:p>
            <w:pPr>
              <w:spacing w:after="14" w:before="14"/>
            </w:pPr>
            <w:r>
              <w:rPr>
                <w:rFonts w:ascii="Courier New" w:cs="Courier New" w:eastAsia="Courier New" w:hAnsi="Courier New"/>
                <w:color w:val="1E40AF"/>
                <w:sz w:val="18"/>
                <w:szCs w:val="18"/>
              </w:rPr>
              <w:t xml:space="preserve">║ SIMULATION LAYER  ║  USER DEVICE LAYER                               ║</w:t>
            </w:r>
          </w:p>
          <w:p>
            <w:pPr>
              <w:spacing w:after="14" w:before="14"/>
            </w:pPr>
            <w:r>
              <w:rPr>
                <w:rFonts w:ascii="Courier New" w:cs="Courier New" w:eastAsia="Courier New" w:hAnsi="Courier New"/>
                <w:color w:val="1E40AF"/>
                <w:sz w:val="18"/>
                <w:szCs w:val="18"/>
              </w:rPr>
              <w:t xml:space="preserve">║ ┌───────────────┐ ║  ┌────────────────────────────────────────────┐  ║</w:t>
            </w:r>
          </w:p>
          <w:p>
            <w:pPr>
              <w:spacing w:after="14" w:before="14"/>
            </w:pPr>
            <w:r>
              <w:rPr>
                <w:rFonts w:ascii="Courier New" w:cs="Courier New" w:eastAsia="Courier New" w:hAnsi="Courier New"/>
                <w:color w:val="1E40AF"/>
                <w:sz w:val="18"/>
                <w:szCs w:val="18"/>
              </w:rPr>
              <w:t xml:space="preserve">║ │ Simulation App│─►║  │  Mobile App  (Flutter — Android 8.0+)     │  ║</w:t>
            </w:r>
          </w:p>
          <w:p>
            <w:pPr>
              <w:spacing w:after="14" w:before="14"/>
            </w:pPr>
            <w:r>
              <w:rPr>
                <w:rFonts w:ascii="Courier New" w:cs="Courier New" w:eastAsia="Courier New" w:hAnsi="Courier New"/>
                <w:color w:val="1E40AF"/>
                <w:sz w:val="18"/>
                <w:szCs w:val="18"/>
              </w:rPr>
              <w:t xml:space="preserve">║ │ BLE or HTTP   │ ║  │  • Child registration + camera photo       │  ║</w:t>
            </w:r>
          </w:p>
          <w:p>
            <w:pPr>
              <w:spacing w:after="14" w:before="14"/>
            </w:pPr>
            <w:r>
              <w:rPr>
                <w:rFonts w:ascii="Courier New" w:cs="Courier New" w:eastAsia="Courier New" w:hAnsi="Courier New"/>
                <w:color w:val="1E40AF"/>
                <w:sz w:val="18"/>
                <w:szCs w:val="18"/>
              </w:rPr>
              <w:t xml:space="preserve">║ └───────────────┘ ║  │  • Measurement entry (manual + device)     │  ║</w:t>
            </w:r>
          </w:p>
          <w:p>
            <w:pPr>
              <w:spacing w:after="14" w:before="14"/>
            </w:pPr>
            <w:r>
              <w:rPr>
                <w:rFonts w:ascii="Courier New" w:cs="Courier New" w:eastAsia="Courier New" w:hAnsi="Courier New"/>
                <w:color w:val="1E40AF"/>
                <w:sz w:val="18"/>
                <w:szCs w:val="18"/>
              </w:rPr>
              <w:t xml:space="preserve">║                   ║  │  • Growth chart (WHO P3-P97 lines)         │  ║</w:t>
            </w:r>
          </w:p>
          <w:p>
            <w:pPr>
              <w:spacing w:after="14" w:before="14"/>
            </w:pPr>
            <w:r>
              <w:rPr>
                <w:rFonts w:ascii="Courier New" w:cs="Courier New" w:eastAsia="Courier New" w:hAnsi="Courier New"/>
                <w:color w:val="1E40AF"/>
                <w:sz w:val="18"/>
                <w:szCs w:val="18"/>
              </w:rPr>
              <w:t xml:space="preserve">║ DEVICE INTERFACE  ║  │  • Attendance + 6 absence reason codes     │  ║</w:t>
            </w:r>
          </w:p>
          <w:p>
            <w:pPr>
              <w:spacing w:after="14" w:before="14"/>
            </w:pPr>
            <w:r>
              <w:rPr>
                <w:rFonts w:ascii="Courier New" w:cs="Courier New" w:eastAsia="Courier New" w:hAnsi="Courier New"/>
                <w:color w:val="1E40AF"/>
                <w:sz w:val="18"/>
                <w:szCs w:val="18"/>
              </w:rPr>
              <w:t xml:space="preserve">║ DeviceInterface   ║  │  • Nutrition programme (SFP/TFP/RUTF)      │  ║</w:t>
            </w:r>
          </w:p>
          <w:p>
            <w:pPr>
              <w:spacing w:after="14" w:before="14"/>
            </w:pPr>
            <w:r>
              <w:rPr>
                <w:rFonts w:ascii="Courier New" w:cs="Courier New" w:eastAsia="Courier New" w:hAnsi="Courier New"/>
                <w:color w:val="1E40AF"/>
                <w:sz w:val="18"/>
                <w:szCs w:val="18"/>
              </w:rPr>
              <w:t xml:space="preserve">║ { child_id,       ║  │  • Referral creation + PDF slip            │  ║</w:t>
            </w:r>
          </w:p>
          <w:p>
            <w:pPr>
              <w:spacing w:after="14" w:before="14"/>
            </w:pPr>
            <w:r>
              <w:rPr>
                <w:rFonts w:ascii="Courier New" w:cs="Courier New" w:eastAsia="Courier New" w:hAnsi="Courier New"/>
                <w:color w:val="1E40AF"/>
                <w:sz w:val="18"/>
                <w:szCs w:val="18"/>
              </w:rPr>
              <w:t xml:space="preserve">║   weight, height, ║  │  • Immunisation + milestone tracking       │  ║</w:t>
            </w:r>
          </w:p>
          <w:p>
            <w:pPr>
              <w:spacing w:after="14" w:before="14"/>
            </w:pPr>
            <w:r>
              <w:rPr>
                <w:rFonts w:ascii="Courier New" w:cs="Courier New" w:eastAsia="Courier New" w:hAnsi="Courier New"/>
                <w:color w:val="1E40AF"/>
                <w:sz w:val="18"/>
                <w:szCs w:val="18"/>
              </w:rPr>
              <w:t xml:space="preserve">║   muac, temp,     ║  │  • Alert display (Red / Yellow / Green)    │  ║</w:t>
            </w:r>
          </w:p>
          <w:p>
            <w:pPr>
              <w:spacing w:after="14" w:before="14"/>
            </w:pPr>
            <w:r>
              <w:rPr>
                <w:rFonts w:ascii="Courier New" w:cs="Courier New" w:eastAsia="Courier New" w:hAnsi="Courier New"/>
                <w:color w:val="1E40AF"/>
                <w:sz w:val="18"/>
                <w:szCs w:val="18"/>
              </w:rPr>
              <w:t xml:space="preserve">║   ts, src }       ║  │  • AES-256 SQLite offline-first            │  ║</w:t>
            </w:r>
          </w:p>
          <w:p>
            <w:pPr>
              <w:spacing w:after="14" w:before="14"/>
            </w:pPr>
            <w:r>
              <w:rPr>
                <w:rFonts w:ascii="Courier New" w:cs="Courier New" w:eastAsia="Courier New" w:hAnsi="Courier New"/>
                <w:color w:val="1E40AF"/>
                <w:sz w:val="18"/>
                <w:szCs w:val="18"/>
              </w:rPr>
              <w:t xml:space="preserve">║                   ║  │  • Background sync engine                  │  ║</w:t>
            </w:r>
          </w:p>
          <w:p>
            <w:pPr>
              <w:spacing w:after="14" w:before="14"/>
            </w:pPr>
            <w:r>
              <w:rPr>
                <w:rFonts w:ascii="Courier New" w:cs="Courier New" w:eastAsia="Courier New" w:hAnsi="Courier New"/>
                <w:color w:val="1E40AF"/>
                <w:sz w:val="18"/>
                <w:szCs w:val="18"/>
              </w:rPr>
              <w:t xml:space="preserve">║                   ║  └──────────────────┬─────────────────────────┘  ║</w:t>
            </w:r>
          </w:p>
          <w:p>
            <w:pPr>
              <w:spacing w:after="14" w:before="14"/>
            </w:pPr>
            <w:r>
              <w:rPr>
                <w:rFonts w:ascii="Courier New" w:cs="Courier New" w:eastAsia="Courier New" w:hAnsi="Courier New"/>
                <w:color w:val="1E40AF"/>
                <w:sz w:val="18"/>
                <w:szCs w:val="18"/>
              </w:rPr>
              <w:t xml:space="preserve">║                   ║                     │  HTTPS REST / JWT           ║</w:t>
            </w:r>
          </w:p>
          <w:p>
            <w:pPr>
              <w:spacing w:after="14" w:before="14"/>
            </w:pPr>
            <w:r>
              <w:rPr>
                <w:rFonts w:ascii="Courier New" w:cs="Courier New" w:eastAsia="Courier New" w:hAnsi="Courier New"/>
                <w:color w:val="1E40AF"/>
                <w:sz w:val="18"/>
                <w:szCs w:val="18"/>
              </w:rPr>
              <w:t xml:space="preserve">║                   ║  ┌──────────────────▼─────────────────────────┐  ║</w:t>
            </w:r>
          </w:p>
          <w:p>
            <w:pPr>
              <w:spacing w:after="14" w:before="14"/>
            </w:pPr>
            <w:r>
              <w:rPr>
                <w:rFonts w:ascii="Courier New" w:cs="Courier New" w:eastAsia="Courier New" w:hAnsi="Courier New"/>
                <w:color w:val="1E40AF"/>
                <w:sz w:val="18"/>
                <w:szCs w:val="18"/>
              </w:rPr>
              <w:t xml:space="preserve">║                   ║  │  Web Dashboard  (React 18)                  │  ║</w:t>
            </w:r>
          </w:p>
          <w:p>
            <w:pPr>
              <w:spacing w:after="14" w:before="14"/>
            </w:pPr>
            <w:r>
              <w:rPr>
                <w:rFonts w:ascii="Courier New" w:cs="Courier New" w:eastAsia="Courier New" w:hAnsi="Courier New"/>
                <w:color w:val="1E40AF"/>
                <w:sz w:val="18"/>
                <w:szCs w:val="18"/>
              </w:rPr>
              <w:t xml:space="preserve">║                   ║  │  5 dashboard levels + interactive charts    │  ║</w:t>
            </w:r>
          </w:p>
          <w:p>
            <w:pPr>
              <w:spacing w:after="14" w:before="14"/>
            </w:pPr>
            <w:r>
              <w:rPr>
                <w:rFonts w:ascii="Courier New" w:cs="Courier New" w:eastAsia="Courier New" w:hAnsi="Courier New"/>
                <w:color w:val="1E40AF"/>
                <w:sz w:val="18"/>
                <w:szCs w:val="18"/>
              </w:rPr>
              <w:t xml:space="preserve">║                   ║  │  Reports (PDF+CSV) · SMS Inbox             │  ║</w:t>
            </w:r>
          </w:p>
          <w:p>
            <w:pPr>
              <w:spacing w:after="14" w:before="14"/>
            </w:pPr>
            <w:r>
              <w:rPr>
                <w:rFonts w:ascii="Courier New" w:cs="Courier New" w:eastAsia="Courier New" w:hAnsi="Courier New"/>
                <w:color w:val="1E40AF"/>
                <w:sz w:val="18"/>
                <w:szCs w:val="18"/>
              </w:rPr>
              <w:t xml:space="preserve">║                   ║  │  Geographic map (Leaflet.js)               │  ║</w:t>
            </w:r>
          </w:p>
          <w:p>
            <w:pPr>
              <w:spacing w:after="14" w:before="14"/>
            </w:pPr>
            <w:r>
              <w:rPr>
                <w:rFonts w:ascii="Courier New" w:cs="Courier New" w:eastAsia="Courier New" w:hAnsi="Courier New"/>
                <w:color w:val="1E40AF"/>
                <w:sz w:val="18"/>
                <w:szCs w:val="18"/>
              </w:rPr>
              <w:t xml:space="preserve">║                   ║  │  WebSocket: real-time alert + SMS updates  │  ║</w:t>
            </w:r>
          </w:p>
          <w:p>
            <w:pPr>
              <w:spacing w:after="14" w:before="14"/>
            </w:pPr>
            <w:r>
              <w:rPr>
                <w:rFonts w:ascii="Courier New" w:cs="Courier New" w:eastAsia="Courier New" w:hAnsi="Courier New"/>
                <w:color w:val="1E40AF"/>
                <w:sz w:val="18"/>
                <w:szCs w:val="18"/>
              </w:rPr>
              <w:t xml:space="preserve">║                   ║  └─────────────────────────────────────────────┘  ║</w:t>
            </w:r>
          </w:p>
          <w:p>
            <w:pPr>
              <w:spacing w:after="14" w:before="14"/>
            </w:pPr>
            <w:r>
              <w:rPr>
                <w:rFonts w:ascii="Courier New" w:cs="Courier New" w:eastAsia="Courier New" w:hAnsi="Courier New"/>
                <w:color w:val="1E40AF"/>
                <w:sz w:val="18"/>
                <w:szCs w:val="18"/>
              </w:rPr>
              <w:t xml:space="preserve">╠═══════════════════╩══════════════════════════════════════════════════╣</w:t>
            </w:r>
          </w:p>
          <w:p>
            <w:pPr>
              <w:spacing w:after="14" w:before="14"/>
            </w:pPr>
            <w:r>
              <w:rPr>
                <w:rFonts w:ascii="Courier New" w:cs="Courier New" w:eastAsia="Courier New" w:hAnsi="Courier New"/>
                <w:color w:val="1E40AF"/>
                <w:sz w:val="18"/>
                <w:szCs w:val="18"/>
              </w:rPr>
              <w:t xml:space="preserve">║       BACKEND — Django Modular Monolith (10 apps, 1 DB)              ║</w:t>
            </w:r>
          </w:p>
          <w:p>
            <w:pPr>
              <w:spacing w:after="14" w:before="14"/>
            </w:pPr>
            <w:r>
              <w:rPr>
                <w:rFonts w:ascii="Courier New" w:cs="Courier New" w:eastAsia="Courier New" w:hAnsi="Courier New"/>
                <w:color w:val="1E40AF"/>
                <w:sz w:val="18"/>
                <w:szCs w:val="18"/>
              </w:rPr>
              <w:t xml:space="preserve">║ ┌─────────────┐ ┌──────────────┐ ┌──────────────┐ ┌──────────────┐  ║</w:t>
            </w:r>
          </w:p>
          <w:p>
            <w:pPr>
              <w:spacing w:after="14" w:before="14"/>
            </w:pPr>
            <w:r>
              <w:rPr>
                <w:rFonts w:ascii="Courier New" w:cs="Courier New" w:eastAsia="Courier New" w:hAnsi="Courier New"/>
                <w:color w:val="1E40AF"/>
                <w:sz w:val="18"/>
                <w:szCs w:val="18"/>
              </w:rPr>
              <w:t xml:space="preserve">║ │  REST API   │ │  AI Module   │ │  SMS Module  │ │ Sync Module  │  ║</w:t>
            </w:r>
          </w:p>
          <w:p>
            <w:pPr>
              <w:spacing w:after="14" w:before="14"/>
            </w:pPr>
            <w:r>
              <w:rPr>
                <w:rFonts w:ascii="Courier New" w:cs="Courier New" w:eastAsia="Courier New" w:hAnsi="Courier New"/>
                <w:color w:val="1E40AF"/>
                <w:sz w:val="18"/>
                <w:szCs w:val="18"/>
              </w:rPr>
              <w:t xml:space="preserve">║ │  DRF + JWT  │ │  LMS tables  │ │  SmsProvider │ │ UUID upsert  │  ║</w:t>
            </w:r>
          </w:p>
          <w:p>
            <w:pPr>
              <w:spacing w:after="14" w:before="14"/>
            </w:pPr>
            <w:r>
              <w:rPr>
                <w:rFonts w:ascii="Courier New" w:cs="Courier New" w:eastAsia="Courier New" w:hAnsi="Courier New"/>
                <w:color w:val="1E40AF"/>
                <w:sz w:val="18"/>
                <w:szCs w:val="18"/>
              </w:rPr>
              <w:t xml:space="preserve">║ │  RBAC 8     │ │  Trend detect│ │  Mock / Real │ │ Conflict res │  ║</w:t>
            </w:r>
          </w:p>
          <w:p>
            <w:pPr>
              <w:spacing w:after="14" w:before="14"/>
            </w:pPr>
            <w:r>
              <w:rPr>
                <w:rFonts w:ascii="Courier New" w:cs="Courier New" w:eastAsia="Courier New" w:hAnsi="Courier New"/>
                <w:color w:val="1E40AF"/>
                <w:sz w:val="18"/>
                <w:szCs w:val="18"/>
              </w:rPr>
              <w:t xml:space="preserve">║ │  roles      │ │  ML + SHAP   │ │  sms_log +   │ │ Partial sync │  ║</w:t>
            </w:r>
          </w:p>
          <w:p>
            <w:pPr>
              <w:spacing w:after="14" w:before="14"/>
            </w:pPr>
            <w:r>
              <w:rPr>
                <w:rFonts w:ascii="Courier New" w:cs="Courier New" w:eastAsia="Courier New" w:hAnsi="Courier New"/>
                <w:color w:val="1E40AF"/>
                <w:sz w:val="18"/>
                <w:szCs w:val="18"/>
              </w:rPr>
              <w:t xml:space="preserve">║ │  /api/v1/   │ │  EN+RW text  │ │  WebSocket   │ │              │  ║</w:t>
            </w:r>
          </w:p>
          <w:p>
            <w:pPr>
              <w:spacing w:after="14" w:before="14"/>
            </w:pPr>
            <w:r>
              <w:rPr>
                <w:rFonts w:ascii="Courier New" w:cs="Courier New" w:eastAsia="Courier New" w:hAnsi="Courier New"/>
                <w:color w:val="1E40AF"/>
                <w:sz w:val="18"/>
                <w:szCs w:val="18"/>
              </w:rPr>
              <w:t xml:space="preserve">║ └──────┬──────┘ └──────────────┘ └──────────────┘ └──────────────┘  ║</w:t>
            </w:r>
          </w:p>
          <w:p>
            <w:pPr>
              <w:spacing w:after="14" w:before="14"/>
            </w:pPr>
            <w:r>
              <w:rPr>
                <w:rFonts w:ascii="Courier New" w:cs="Courier New" w:eastAsia="Courier New" w:hAnsi="Courier New"/>
                <w:color w:val="1E40AF"/>
                <w:sz w:val="18"/>
                <w:szCs w:val="18"/>
              </w:rPr>
              <w:t xml:space="preserve">║        │                                                              ║</w:t>
            </w:r>
          </w:p>
          <w:p>
            <w:pPr>
              <w:spacing w:after="14" w:before="14"/>
            </w:pPr>
            <w:r>
              <w:rPr>
                <w:rFonts w:ascii="Courier New" w:cs="Courier New" w:eastAsia="Courier New" w:hAnsi="Courier New"/>
                <w:color w:val="1E40AF"/>
                <w:sz w:val="18"/>
                <w:szCs w:val="18"/>
              </w:rPr>
              <w:t xml:space="preserve">║  ┌─────▼──────────────────────────────────────────────────────────┐  ║</w:t>
            </w:r>
          </w:p>
          <w:p>
            <w:pPr>
              <w:spacing w:after="14" w:before="14"/>
            </w:pPr>
            <w:r>
              <w:rPr>
                <w:rFonts w:ascii="Courier New" w:cs="Courier New" w:eastAsia="Courier New" w:hAnsi="Courier New"/>
                <w:color w:val="1E40AF"/>
                <w:sz w:val="18"/>
                <w:szCs w:val="18"/>
              </w:rPr>
              <w:t xml:space="preserve">║  │                  PostgreSQL 16                                  │  ║</w:t>
            </w:r>
          </w:p>
          <w:p>
            <w:pPr>
              <w:spacing w:after="14" w:before="14"/>
            </w:pPr>
            <w:r>
              <w:rPr>
                <w:rFonts w:ascii="Courier New" w:cs="Courier New" w:eastAsia="Courier New" w:hAnsi="Courier New"/>
                <w:color w:val="1E40AF"/>
                <w:sz w:val="18"/>
                <w:szCs w:val="18"/>
              </w:rPr>
              <w:t xml:space="preserve">║  │  children · measurements · alerts · attendance · referrals     │  ║</w:t>
            </w:r>
          </w:p>
          <w:p>
            <w:pPr>
              <w:spacing w:after="14" w:before="14"/>
            </w:pPr>
            <w:r>
              <w:rPr>
                <w:rFonts w:ascii="Courier New" w:cs="Courier New" w:eastAsia="Courier New" w:hAnsi="Courier New"/>
                <w:color w:val="1E40AF"/>
                <w:sz w:val="18"/>
                <w:szCs w:val="18"/>
              </w:rPr>
              <w:t xml:space="preserve">║  │  nutrition_programmes · meals · food_intake_flags              │  ║</w:t>
            </w:r>
          </w:p>
          <w:p>
            <w:pPr>
              <w:spacing w:after="14" w:before="14"/>
            </w:pPr>
            <w:r>
              <w:rPr>
                <w:rFonts w:ascii="Courier New" w:cs="Courier New" w:eastAsia="Courier New" w:hAnsi="Courier New"/>
                <w:color w:val="1E40AF"/>
                <w:sz w:val="18"/>
                <w:szCs w:val="18"/>
              </w:rPr>
              <w:t xml:space="preserve">║  │  immunisation · milestones · sms_log · fcm_notifications       │  ║</w:t>
            </w:r>
          </w:p>
          <w:p>
            <w:pPr>
              <w:spacing w:after="14" w:before="14"/>
            </w:pPr>
            <w:r>
              <w:rPr>
                <w:rFonts w:ascii="Courier New" w:cs="Courier New" w:eastAsia="Courier New" w:hAnsi="Courier New"/>
                <w:color w:val="1E40AF"/>
                <w:sz w:val="18"/>
                <w:szCs w:val="18"/>
              </w:rPr>
              <w:t xml:space="preserve">║  │  monthly_reports · sync_log · audit_log · users · centres      │  ║</w:t>
            </w:r>
          </w:p>
          <w:p>
            <w:pPr>
              <w:spacing w:after="14" w:before="14"/>
            </w:pPr>
            <w:r>
              <w:rPr>
                <w:rFonts w:ascii="Courier New" w:cs="Courier New" w:eastAsia="Courier New" w:hAnsi="Courier New"/>
                <w:color w:val="1E40AF"/>
                <w:sz w:val="18"/>
                <w:szCs w:val="18"/>
              </w:rPr>
              <w:t xml:space="preserve">║  └────────────────────────────────────────────────────────────────┘  ║</w:t>
            </w:r>
          </w:p>
          <w:p>
            <w:pPr>
              <w:spacing w:after="14" w:before="14"/>
            </w:pPr>
            <w:r>
              <w:rPr>
                <w:rFonts w:ascii="Courier New" w:cs="Courier New" w:eastAsia="Courier New" w:hAnsi="Courier New"/>
                <w:color w:val="1E40AF"/>
                <w:sz w:val="18"/>
                <w:szCs w:val="18"/>
              </w:rPr>
              <w:t xml:space="preserve">║                                                                       ║</w:t>
            </w:r>
          </w:p>
          <w:p>
            <w:pPr>
              <w:spacing w:after="14" w:before="14"/>
            </w:pPr>
            <w:r>
              <w:rPr>
                <w:rFonts w:ascii="Courier New" w:cs="Courier New" w:eastAsia="Courier New" w:hAnsi="Courier New"/>
                <w:color w:val="1E40AF"/>
                <w:sz w:val="18"/>
                <w:szCs w:val="18"/>
              </w:rPr>
              <w:t xml:space="preserve">║  ┌────────────────┐  ┌──────────────────┐  ┌──────────────────────┐  ║</w:t>
            </w:r>
          </w:p>
          <w:p>
            <w:pPr>
              <w:spacing w:after="14" w:before="14"/>
            </w:pPr>
            <w:r>
              <w:rPr>
                <w:rFonts w:ascii="Courier New" w:cs="Courier New" w:eastAsia="Courier New" w:hAnsi="Courier New"/>
                <w:color w:val="1E40AF"/>
                <w:sz w:val="18"/>
                <w:szCs w:val="18"/>
              </w:rPr>
              <w:t xml:space="preserve">║  │ Celery + Redis │  │ WeasyPrint PDF   │  │  FCM Push            │  ║</w:t>
            </w:r>
          </w:p>
          <w:p>
            <w:pPr>
              <w:spacing w:after="14" w:before="14"/>
            </w:pPr>
            <w:r>
              <w:rPr>
                <w:rFonts w:ascii="Courier New" w:cs="Courier New" w:eastAsia="Courier New" w:hAnsi="Courier New"/>
                <w:color w:val="1E40AF"/>
                <w:sz w:val="18"/>
                <w:szCs w:val="18"/>
              </w:rPr>
              <w:t xml:space="preserve">║  │ AI after sync  │  │ Referral slips   │  │  Mobile alerts       │  ║</w:t>
            </w:r>
          </w:p>
          <w:p>
            <w:pPr>
              <w:spacing w:after="14" w:before="14"/>
            </w:pPr>
            <w:r>
              <w:rPr>
                <w:rFonts w:ascii="Courier New" w:cs="Courier New" w:eastAsia="Courier New" w:hAnsi="Courier New"/>
                <w:color w:val="1E40AF"/>
                <w:sz w:val="18"/>
                <w:szCs w:val="18"/>
              </w:rPr>
              <w:t xml:space="preserve">║  │ Weekly SMS     │  │ Child reports    │  │  Background-visible  │  ║</w:t>
            </w:r>
          </w:p>
          <w:p>
            <w:pPr>
              <w:spacing w:after="14" w:before="14"/>
            </w:pPr>
            <w:r>
              <w:rPr>
                <w:rFonts w:ascii="Courier New" w:cs="Courier New" w:eastAsia="Courier New" w:hAnsi="Courier New"/>
                <w:color w:val="1E40AF"/>
                <w:sz w:val="18"/>
                <w:szCs w:val="18"/>
              </w:rPr>
              <w:t xml:space="preserve">║  │ Report gen.    │  │ Monthly reports  │  │  No sensitive preview│  ║</w:t>
            </w:r>
          </w:p>
          <w:p>
            <w:pPr>
              <w:spacing w:after="14" w:before="14"/>
            </w:pPr>
            <w:r>
              <w:rPr>
                <w:rFonts w:ascii="Courier New" w:cs="Courier New" w:eastAsia="Courier New" w:hAnsi="Courier New"/>
                <w:color w:val="1E40AF"/>
                <w:sz w:val="18"/>
                <w:szCs w:val="18"/>
              </w:rPr>
              <w:t xml:space="preserve">║  └────────────────┘  └──────────────────┘  └──────────────────────┘  ║</w:t>
            </w:r>
          </w:p>
          <w:p>
            <w:pPr>
              <w:spacing w:after="14" w:before="14"/>
            </w:pPr>
            <w:r>
              <w:rPr>
                <w:rFonts w:ascii="Courier New" w:cs="Courier New" w:eastAsia="Courier New" w:hAnsi="Courier New"/>
                <w:color w:val="1E40AF"/>
                <w:sz w:val="18"/>
                <w:szCs w:val="18"/>
              </w:rPr>
              <w:t xml:space="preserve">╠═══════════════════════════════════════════════════════════════════════╣</w:t>
            </w:r>
          </w:p>
          <w:p>
            <w:pPr>
              <w:spacing w:after="14" w:before="14"/>
            </w:pPr>
            <w:r>
              <w:rPr>
                <w:rFonts w:ascii="Courier New" w:cs="Courier New" w:eastAsia="Courier New" w:hAnsi="Courier New"/>
                <w:color w:val="1E40AF"/>
                <w:sz w:val="18"/>
                <w:szCs w:val="18"/>
              </w:rPr>
              <w:t xml:space="preserve">║  SMS INTERFACE  send(to, message, type) → SmsResult                  ║</w:t>
            </w:r>
          </w:p>
          <w:p>
            <w:pPr>
              <w:spacing w:after="14" w:before="14"/>
            </w:pPr>
            <w:r>
              <w:rPr>
                <w:rFonts w:ascii="Courier New" w:cs="Courier New" w:eastAsia="Courier New" w:hAnsi="Courier New"/>
                <w:color w:val="1E40AF"/>
                <w:sz w:val="18"/>
                <w:szCs w:val="18"/>
              </w:rPr>
              <w:t xml:space="preserve">║  MockSmsProvider    → sms_log DB + WebSocket          (demo)          ║</w:t>
            </w:r>
          </w:p>
          <w:p>
            <w:pPr>
              <w:spacing w:after="14" w:before="14"/>
            </w:pPr>
            <w:r>
              <w:rPr>
                <w:rFonts w:ascii="Courier New" w:cs="Courier New" w:eastAsia="Courier New" w:hAnsi="Courier New"/>
                <w:color w:val="1E40AF"/>
                <w:sz w:val="18"/>
                <w:szCs w:val="18"/>
              </w:rPr>
              <w:t xml:space="preserve">║  AfricasTalkingProvider → MTN Rwanda / Airtel Rwanda  (production)    ║</w:t>
            </w:r>
          </w:p>
          <w:p>
            <w:pPr>
              <w:spacing w:after="14" w:before="14"/>
            </w:pPr>
            <w:r>
              <w:rPr>
                <w:rFonts w:ascii="Courier New" w:cs="Courier New" w:eastAsia="Courier New" w:hAnsi="Courier New"/>
                <w:color w:val="1E40AF"/>
                <w:sz w:val="18"/>
                <w:szCs w:val="18"/>
              </w:rPr>
              <w:t xml:space="preserve">║  Switch: SMS_PROVIDER = 'africas_talking'  in settings.py (1 line)   ║</w:t>
            </w:r>
          </w:p>
          <w:p>
            <w:pPr>
              <w:spacing w:after="14" w:before="14"/>
            </w:pPr>
            <w:r>
              <w:rPr>
                <w:rFonts w:ascii="Courier New" w:cs="Courier New" w:eastAsia="Courier New" w:hAnsi="Courier New"/>
                <w:color w:val="1E40AF"/>
                <w:sz w:val="18"/>
                <w:szCs w:val="18"/>
              </w:rPr>
              <w:t xml:space="preserve">╚═══════════════════════════════════════════════════════════════════════╝</w:t>
            </w:r>
          </w:p>
        </w:tc>
      </w:tr>
    </w:tbl>
    <w:p>
      <w:pPr>
        <w:spacing w:after="20" w:before="20"/>
      </w:pPr>
      <w:r>
        <w:t xml:space="preserve"/>
      </w:r>
    </w:p>
    <w:p>
      <w:r>
        <w:br w:type="page"/>
      </w:r>
    </w:p>
    <w:p>
      <w:pPr>
        <w:pStyle w:val="Heading1"/>
        <w:spacing w:after="160" w:before="400"/>
      </w:pPr>
      <w:r>
        <w:rPr>
          <w:rFonts w:ascii="Arial" w:cs="Arial" w:eastAsia="Arial" w:hAnsi="Arial"/>
          <w:b/>
          <w:bCs/>
          <w:color w:val="1F3A6B"/>
          <w:sz w:val="36"/>
          <w:szCs w:val="36"/>
        </w:rPr>
        <w:t xml:space="preserve">3. Component Design</w:t>
      </w:r>
    </w:p>
    <w:p>
      <w:pPr>
        <w:pStyle w:val="Heading2"/>
        <w:spacing w:after="120" w:before="320"/>
      </w:pPr>
      <w:r>
        <w:rPr>
          <w:rFonts w:ascii="Arial" w:cs="Arial" w:eastAsia="Arial" w:hAnsi="Arial"/>
          <w:b/>
          <w:bCs/>
          <w:color w:val="2563EB"/>
          <w:sz w:val="28"/>
          <w:szCs w:val="28"/>
        </w:rPr>
        <w:t xml:space="preserve">3.1 Mobile App (Flutter — Android)</w:t>
      </w:r>
    </w:p>
    <w:p>
      <w:pPr>
        <w:spacing w:after="80" w:before="60"/>
      </w:pPr>
      <w:r>
        <w:rPr>
          <w:rFonts w:ascii="Arial" w:cs="Arial" w:eastAsia="Arial" w:hAnsi="Arial"/>
          <w:color w:val="111827"/>
          <w:sz w:val="22"/>
          <w:szCs w:val="22"/>
        </w:rPr>
        <w:t xml:space="preserve">Primary interface for ECD caregivers, CHWs, and centre managers. Must work fully offline. Hardware minimum (SRS §5.2): Android 8.0 API 26, 2GB RAM, 16GB storage, 5" screen, Bluetooth 4.0, front camera.</w:t>
      </w:r>
    </w:p>
    <w:p>
      <w:pPr>
        <w:spacing w:after="20" w:before="20"/>
      </w:pPr>
      <w:r>
        <w:t xml:space="preserve"/>
      </w:r>
    </w:p>
    <w:p>
      <w:pPr>
        <w:pStyle w:val="Heading3"/>
        <w:spacing w:after="80" w:before="240"/>
      </w:pPr>
      <w:r>
        <w:rPr>
          <w:rFonts w:ascii="Arial" w:cs="Arial" w:eastAsia="Arial" w:hAnsi="Arial"/>
          <w:b/>
          <w:bCs/>
          <w:color w:val="0F766E"/>
          <w:sz w:val="24"/>
          <w:szCs w:val="24"/>
        </w:rPr>
        <w:t xml:space="preserve">3.1.1 Complete Screen Inventory (SRS §5.1)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65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Purpose / SRS Reference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Login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Username/password + Kinyarwanda language selector + PIN option (FR-001, FR-008)</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Home Dashboard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Active alerts ordered by urgency (red first), attendance summary, children overdue &gt;30 days, quick-action buttons (FR-061)</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Child Register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Searchable/filterable: name, Irerero ID, age group, nutritional status, sex, last measurement date. Status colour badge. (FR-015)</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Child Profile — 7 Tabs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Growth (chart+history), Attendance, Nutrition, Referrals, Alerts, Immunisation, Notes. Full integrated view. (FR-012, FR-062)</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Register New Child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Multi-step: mandatory fields + optional sensitive fields (orphan, disability, HIV exposure — Centre Manager+ only). Photo via device camera. (FR-009, FR-016, FR-017)</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Take Measurement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BIV validation in real-time. Z-score display. Manual + embedded device mode. Batch mode for group weighing days. Measurement position toggle for children &lt;2 years. (FR-019 to FR-028)</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Growth Chart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Individual child WHO P3/P15/P50/P85/P97 percentile lines. Weight, height, MUAC history. Linear regression trend projection line. (FR-024, AI-FR-009)</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Attendance Screen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Default: all absent. Tap to mark present. Absence reason dropdown: sick / family emergency / seasonal farming / parent travel / unknown. (FR-042, FR-046)</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Alert Detail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Trigger data, plain-language explanation (EN+Kinyarwanda), CMAM-aligned recommended action, SHAP contributing factors, Action button + action recording. (FR-033, FR-035, FR-040, AI-FR-016 to AI-FR-018)</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Nutrition Programme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Enrol child in SFP/TFP/RUTF. Enrolment date + expected end date. Flag individual poor food intake events. Track programme outcomes. (FR-048 to FR-053)</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Create Referral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Auto-populated form (child data, measurements, caregiver). Status tracker: Pending/Attended/Treatment Given/Closed. PDF referral slip generation. Outcome recording. (FR-054 to FR-059)</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Sync Status Screen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Connectivity indicator (all screens). Last successful sync timestamp. Pending queue count. Partial sync progress bar. (FR-086, FR-087, FR-088)</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Settings Screen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Language toggle (EN/Kinyarwanda). PIN setup. Device mode selection (BLE/HTTP). WHO LMS version displayed. Notification preferences. User account details. (NFR-013)</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Monthly Report (Manager)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Auto-generated draft report. Manager adds free-text notes. Approve + submit electronically to sector coordinator. (FR-069, FR-070, FR-071)</w:t>
            </w:r>
          </w:p>
        </w:tc>
      </w:tr>
    </w:tbl>
    <w:p>
      <w:pPr>
        <w:spacing w:after="20" w:before="20"/>
      </w:pPr>
      <w:r>
        <w:t xml:space="preserve"/>
      </w:r>
    </w:p>
    <w:p>
      <w:pPr>
        <w:pStyle w:val="Heading3"/>
        <w:spacing w:after="80" w:before="240"/>
      </w:pPr>
      <w:r>
        <w:rPr>
          <w:rFonts w:ascii="Arial" w:cs="Arial" w:eastAsia="Arial" w:hAnsi="Arial"/>
          <w:b/>
          <w:bCs/>
          <w:color w:val="0F766E"/>
          <w:sz w:val="24"/>
          <w:szCs w:val="24"/>
        </w:rPr>
        <w:t xml:space="preserve">3.1.2 SQLite Schema — AES-256 Encrypted (SRS FR-083, NFR-018)</w:t>
      </w:r>
    </w:p>
    <w:p>
      <w:pPr>
        <w:spacing w:after="80" w:before="60"/>
      </w:pPr>
      <w:r>
        <w:rPr>
          <w:rFonts w:ascii="Arial" w:cs="Arial" w:eastAsia="Arial" w:hAnsi="Arial"/>
          <w:color w:val="111827"/>
          <w:sz w:val="22"/>
          <w:szCs w:val="22"/>
        </w:rPr>
        <w:t xml:space="preserve">All data written to SQLite first. Target: under 50MB for 100 children with 12 months of data. Encryption key derived from authentication credentials, never stored in plaintext on device.</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SQLite Table</w:t>
            </w:r>
          </w:p>
        </w:tc>
        <w:tc>
          <w:tcPr>
            <w:tcW w:type="dxa" w:w="65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children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 irerero_id, centre_code, full_name, date_of_birth, sex, guardian_name, guardian_phone, home_village, enrolment_date, status, photo_path, orphan, has_disability, hiv_exposure, chronic_conditions, synced_at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measurements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 child_uuid, weight_kg, height_cm, muac_cm, temp_c, head_circ_cm, measurement_position, waz, haz, whz, nutritional_status, biv_flagged, source (manual/embedded/simulated), device_id, recorded_by, recorded_at, synced_at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attendance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 child_uuid, date, status (present/absent), absence_reason, recorded_by, recorded_at, synced_at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alerts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 child_uuid, alert_type, severity (red/yellow/green), trigger_data_json, explanation_en, explanation_rw, recommendation_en, recommendation_rw, generated_at, actioned_by, actioned_at, action_taken, status (active/actioned/resolved), synced_at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referrals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 child_uuid, referral_date, reason, status (Pending/Attended/TreatmentGiven/Closed), health_centre_name, outcome_date, diagnosis, treatment, hospitalised, referred_by, pdf_path, synced_at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nutrition_programmes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 child_uuid, programme_type (SFP/TFP/RUTF), enrolment_date, expected_end_date, outcome (graduated/defaulted/transferred/died), synced_at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meal_records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 centre_code, date, menu_description, children_fed_count, recorded_by, synced_at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food_intake_flags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 child_uuid, meal_uuid, poor_intake (boolean), notes, recorded_by, recorded_at, synced_at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immunisation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 child_uuid, vaccine_name, scheduled_date, administered_date, status (due/administered/overdue), synced_at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milestones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 child_uuid, age_band, milestone_item, achieved (boolean), assessed_at, assessed_by, synced_at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sync_queue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 entity_type, entity_uuid, operation (create/update/delete), payload_json, created_at, status (pending/sent/confirmed/conflict)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users_cache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user_id, username, role, centre_code, password_hash_bcrypt, last_login, token_expiry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lms_tables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indicator, sex, age_months_or_height, L, M, S — WHO LMS parameters as JSON config (NFR-026)</w:t>
            </w:r>
          </w:p>
        </w:tc>
      </w:tr>
    </w:tbl>
    <w:p>
      <w:pPr>
        <w:spacing w:after="20" w:before="20"/>
      </w:pPr>
      <w:r>
        <w:t xml:space="preserve"/>
      </w:r>
    </w:p>
    <w:p>
      <w:pPr>
        <w:pStyle w:val="Heading3"/>
        <w:spacing w:after="80" w:before="240"/>
      </w:pPr>
      <w:r>
        <w:rPr>
          <w:rFonts w:ascii="Arial" w:cs="Arial" w:eastAsia="Arial" w:hAnsi="Arial"/>
          <w:b/>
          <w:bCs/>
          <w:color w:val="0F766E"/>
          <w:sz w:val="24"/>
          <w:szCs w:val="24"/>
        </w:rPr>
        <w:t xml:space="preserve">3.1.3 Sync Mechanism (SRS Module 11 — FR-082 to FR-089)</w:t>
      </w:r>
    </w:p>
    <w:p>
      <w:pPr>
        <w:pStyle w:val="ListParagraph"/>
        <w:numPr>
          <w:ilvl w:val="0"/>
          <w:numId w:val="2"/>
        </w:numPr>
        <w:spacing w:after="40" w:before="40"/>
      </w:pPr>
      <w:r>
        <w:rPr>
          <w:rFonts w:ascii="Arial" w:cs="Arial" w:eastAsia="Arial" w:hAnsi="Arial"/>
          <w:color w:val="111827"/>
          <w:sz w:val="22"/>
          <w:szCs w:val="22"/>
        </w:rPr>
        <w:t xml:space="preserve">Background Dart isolate monitors connectivity (connectivity_plus package)</w:t>
      </w:r>
    </w:p>
    <w:p>
      <w:pPr>
        <w:pStyle w:val="ListParagraph"/>
        <w:numPr>
          <w:ilvl w:val="0"/>
          <w:numId w:val="2"/>
        </w:numPr>
        <w:spacing w:after="40" w:before="40"/>
      </w:pPr>
      <w:r>
        <w:rPr>
          <w:rFonts w:ascii="Arial" w:cs="Arial" w:eastAsia="Arial" w:hAnsi="Arial"/>
          <w:color w:val="111827"/>
          <w:sz w:val="22"/>
          <w:szCs w:val="22"/>
        </w:rPr>
        <w:t xml:space="preserve">When online: reads sync_queue chronologically; sends batched HTTPS POST to /api/v1/sync/ with JWT Authorization header</w:t>
      </w:r>
    </w:p>
    <w:p>
      <w:pPr>
        <w:pStyle w:val="ListParagraph"/>
        <w:numPr>
          <w:ilvl w:val="0"/>
          <w:numId w:val="2"/>
        </w:numPr>
        <w:spacing w:after="40" w:before="40"/>
      </w:pPr>
      <w:r>
        <w:rPr>
          <w:rFonts w:ascii="Arial" w:cs="Arial" w:eastAsia="Arial" w:hAnsi="Arial"/>
          <w:color w:val="111827"/>
          <w:sz w:val="22"/>
          <w:szCs w:val="22"/>
        </w:rPr>
        <w:t xml:space="preserve">Partial sync: each record acknowledged individually — connection drop does not cause re-sending of already-received records. SRS FR-088</w:t>
      </w:r>
    </w:p>
    <w:p>
      <w:pPr>
        <w:pStyle w:val="ListParagraph"/>
        <w:numPr>
          <w:ilvl w:val="0"/>
          <w:numId w:val="2"/>
        </w:numPr>
        <w:spacing w:after="40" w:before="40"/>
      </w:pPr>
      <w:r>
        <w:rPr>
          <w:rFonts w:ascii="Arial" w:cs="Arial" w:eastAsia="Arial" w:hAnsi="Arial"/>
          <w:color w:val="111827"/>
          <w:sz w:val="22"/>
          <w:szCs w:val="22"/>
        </w:rPr>
        <w:t xml:space="preserve">Server returns: { accepted: [...uuids], conflicts: [...uuids], server_alerts: [...] }</w:t>
      </w:r>
    </w:p>
    <w:p>
      <w:pPr>
        <w:pStyle w:val="ListParagraph"/>
        <w:numPr>
          <w:ilvl w:val="0"/>
          <w:numId w:val="2"/>
        </w:numPr>
        <w:spacing w:after="40" w:before="40"/>
      </w:pPr>
      <w:r>
        <w:rPr>
          <w:rFonts w:ascii="Arial" w:cs="Arial" w:eastAsia="Arial" w:hAnsi="Arial"/>
          <w:color w:val="111827"/>
          <w:sz w:val="22"/>
          <w:szCs w:val="22"/>
        </w:rPr>
        <w:t xml:space="preserve">Conflicts: server timestamp wins for measurements; manager merge prompt for profile edits. SRS FR-085</w:t>
      </w:r>
    </w:p>
    <w:p>
      <w:pPr>
        <w:pStyle w:val="ListParagraph"/>
        <w:numPr>
          <w:ilvl w:val="0"/>
          <w:numId w:val="2"/>
        </w:numPr>
        <w:spacing w:after="40" w:before="40"/>
      </w:pPr>
      <w:r>
        <w:rPr>
          <w:rFonts w:ascii="Arial" w:cs="Arial" w:eastAsia="Arial" w:hAnsi="Arial"/>
          <w:color w:val="111827"/>
          <w:sz w:val="22"/>
          <w:szCs w:val="22"/>
        </w:rPr>
        <w:t xml:space="preserve">Connectivity indicator on ALL screens at all times: green tick (synced), orange clock (pending), red exclamation (error). SRS FR-086</w:t>
      </w:r>
    </w:p>
    <w:p>
      <w:pPr>
        <w:pStyle w:val="ListParagraph"/>
        <w:numPr>
          <w:ilvl w:val="0"/>
          <w:numId w:val="2"/>
        </w:numPr>
        <w:spacing w:after="40" w:before="40"/>
      </w:pPr>
      <w:r>
        <w:rPr>
          <w:rFonts w:ascii="Arial" w:cs="Arial" w:eastAsia="Arial" w:hAnsi="Arial"/>
          <w:color w:val="111827"/>
          <w:sz w:val="22"/>
          <w:szCs w:val="22"/>
        </w:rPr>
        <w:t xml:space="preserve">Last sync timestamp displayed prominently on Sync Status Screen. SRS FR-087</w:t>
      </w:r>
    </w:p>
    <w:p>
      <w:pPr>
        <w:pStyle w:val="ListParagraph"/>
        <w:numPr>
          <w:ilvl w:val="0"/>
          <w:numId w:val="2"/>
        </w:numPr>
        <w:spacing w:after="40" w:before="40"/>
      </w:pPr>
      <w:r>
        <w:rPr>
          <w:rFonts w:ascii="Arial" w:cs="Arial" w:eastAsia="Arial" w:hAnsi="Arial"/>
          <w:color w:val="111827"/>
          <w:sz w:val="22"/>
          <w:szCs w:val="22"/>
        </w:rPr>
        <w:t xml:space="preserve">Full offline operation for minimum 30 consecutive days. SRS NFR-009</w:t>
      </w:r>
    </w:p>
    <w:p>
      <w:pPr>
        <w:pStyle w:val="ListParagraph"/>
        <w:numPr>
          <w:ilvl w:val="0"/>
          <w:numId w:val="2"/>
        </w:numPr>
        <w:spacing w:after="40" w:before="40"/>
      </w:pPr>
      <w:r>
        <w:rPr>
          <w:rFonts w:ascii="Arial" w:cs="Arial" w:eastAsia="Arial" w:hAnsi="Arial"/>
          <w:color w:val="111827"/>
          <w:sz w:val="22"/>
          <w:szCs w:val="22"/>
        </w:rPr>
        <w:t xml:space="preserve">Auto-save: every entry persisted to SQLite before confirmation shown. SRS NFR-008</w:t>
      </w:r>
    </w:p>
    <w:p>
      <w:pPr>
        <w:pStyle w:val="ListParagraph"/>
        <w:numPr>
          <w:ilvl w:val="0"/>
          <w:numId w:val="2"/>
        </w:numPr>
        <w:spacing w:after="40" w:before="40"/>
      </w:pPr>
      <w:r>
        <w:rPr>
          <w:rFonts w:ascii="Arial" w:cs="Arial" w:eastAsia="Arial" w:hAnsi="Arial"/>
          <w:color w:val="111827"/>
          <w:sz w:val="22"/>
          <w:szCs w:val="22"/>
        </w:rPr>
        <w:t xml:space="preserve">On crash: auto-restart with session restore. No data lost. SRS NFR-010</w:t>
      </w:r>
    </w:p>
    <w:p>
      <w:pPr>
        <w:spacing w:after="20" w:before="20"/>
      </w:pPr>
      <w:r>
        <w:t xml:space="preserve"/>
      </w:r>
    </w:p>
    <w:p>
      <w:pPr>
        <w:pStyle w:val="Heading3"/>
        <w:spacing w:after="80" w:before="240"/>
      </w:pPr>
      <w:r>
        <w:rPr>
          <w:rFonts w:ascii="Arial" w:cs="Arial" w:eastAsia="Arial" w:hAnsi="Arial"/>
          <w:b/>
          <w:bCs/>
          <w:color w:val="0F766E"/>
          <w:sz w:val="24"/>
          <w:szCs w:val="24"/>
        </w:rPr>
        <w:t xml:space="preserve">3.1.4 Performance Targets (SRS Section 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5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Target (SRS NFR ID)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UI response time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Under 2 seconds for all taps, transitions, search results (NFR-001)</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Growth chart rendering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Under 3 seconds even for 36+ months of history (NFR-001)</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Z-score calculation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Under 1 second offline for a complete measurement set (NFR-002)</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Batch measurement session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100+ children in one morning without performance degradation (NFR-003)</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Full centre sync</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100 children, 1 month new data: under 2 minutes on 3G connection (NFR-006)</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Local storage budget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Under 50MB for 100 children, 12 months data (FR-083)</w:t>
            </w:r>
          </w:p>
        </w:tc>
      </w:tr>
    </w:tbl>
    <w:p>
      <w:pPr>
        <w:spacing w:after="20" w:before="20"/>
      </w:pPr>
      <w:r>
        <w:t xml:space="preserve"/>
      </w:r>
    </w:p>
    <w:p>
      <w:pPr>
        <w:pStyle w:val="Heading3"/>
        <w:spacing w:after="80" w:before="240"/>
      </w:pPr>
      <w:r>
        <w:rPr>
          <w:rFonts w:ascii="Arial" w:cs="Arial" w:eastAsia="Arial" w:hAnsi="Arial"/>
          <w:b/>
          <w:bCs/>
          <w:color w:val="0F766E"/>
          <w:sz w:val="24"/>
          <w:szCs w:val="24"/>
        </w:rPr>
        <w:t xml:space="preserve">3.1.5 Usability and Accessibility (SRS Section 4.3)</w:t>
      </w:r>
    </w:p>
    <w:p>
      <w:pPr>
        <w:pStyle w:val="ListParagraph"/>
        <w:numPr>
          <w:ilvl w:val="0"/>
          <w:numId w:val="2"/>
        </w:numPr>
        <w:spacing w:after="40" w:before="40"/>
      </w:pPr>
      <w:r>
        <w:rPr>
          <w:rFonts w:ascii="Arial" w:cs="Arial" w:eastAsia="Arial" w:hAnsi="Arial"/>
          <w:color w:val="111827"/>
          <w:sz w:val="22"/>
          <w:szCs w:val="22"/>
        </w:rPr>
        <w:t xml:space="preserve">All caregiver-facing screens in English AND Kinyarwanda. Default: Kinyarwanda. Switchable from Settings at any time. SRS NFR-013</w:t>
      </w:r>
    </w:p>
    <w:p>
      <w:pPr>
        <w:pStyle w:val="ListParagraph"/>
        <w:numPr>
          <w:ilvl w:val="0"/>
          <w:numId w:val="2"/>
        </w:numPr>
        <w:spacing w:after="40" w:before="40"/>
      </w:pPr>
      <w:r>
        <w:rPr>
          <w:rFonts w:ascii="Arial" w:cs="Arial" w:eastAsia="Arial" w:hAnsi="Arial"/>
          <w:color w:val="111827"/>
          <w:sz w:val="22"/>
          <w:szCs w:val="22"/>
        </w:rPr>
        <w:t xml:space="preserve">Error messages in plain non-technical language: what went wrong and what to do next. SRS NFR-014</w:t>
      </w:r>
    </w:p>
    <w:p>
      <w:pPr>
        <w:pStyle w:val="ListParagraph"/>
        <w:numPr>
          <w:ilvl w:val="0"/>
          <w:numId w:val="2"/>
        </w:numPr>
        <w:spacing w:after="40" w:before="40"/>
      </w:pPr>
      <w:r>
        <w:rPr>
          <w:rFonts w:ascii="Arial" w:cs="Arial" w:eastAsia="Arial" w:hAnsi="Arial"/>
          <w:color w:val="111827"/>
          <w:sz w:val="22"/>
          <w:szCs w:val="22"/>
        </w:rPr>
        <w:t xml:space="preserve">Minimum touch target: 48x48 dp (Google Material Design). SRS NFR-015</w:t>
      </w:r>
    </w:p>
    <w:p>
      <w:pPr>
        <w:pStyle w:val="ListParagraph"/>
        <w:numPr>
          <w:ilvl w:val="0"/>
          <w:numId w:val="2"/>
        </w:numPr>
        <w:spacing w:after="40" w:before="40"/>
      </w:pPr>
      <w:r>
        <w:rPr>
          <w:rFonts w:ascii="Arial" w:cs="Arial" w:eastAsia="Arial" w:hAnsi="Arial"/>
          <w:color w:val="111827"/>
          <w:sz w:val="22"/>
          <w:szCs w:val="22"/>
        </w:rPr>
        <w:t xml:space="preserve">Minimum text contrast ratio: 4.5:1. SRS NFR-015</w:t>
      </w:r>
    </w:p>
    <w:p>
      <w:pPr>
        <w:pStyle w:val="ListParagraph"/>
        <w:numPr>
          <w:ilvl w:val="0"/>
          <w:numId w:val="2"/>
        </w:numPr>
        <w:spacing w:after="40" w:before="40"/>
      </w:pPr>
      <w:r>
        <w:rPr>
          <w:rFonts w:ascii="Arial" w:cs="Arial" w:eastAsia="Arial" w:hAnsi="Arial"/>
          <w:color w:val="111827"/>
          <w:sz w:val="22"/>
          <w:szCs w:val="22"/>
        </w:rPr>
        <w:t xml:space="preserve">All status indicators: colour + text label + icon — never colour alone (accessibility for colour-blind users). SRS NFR-016</w:t>
      </w:r>
    </w:p>
    <w:p>
      <w:pPr>
        <w:pStyle w:val="ListParagraph"/>
        <w:numPr>
          <w:ilvl w:val="0"/>
          <w:numId w:val="2"/>
        </w:numPr>
        <w:spacing w:after="40" w:before="40"/>
      </w:pPr>
      <w:r>
        <w:rPr>
          <w:rFonts w:ascii="Arial" w:cs="Arial" w:eastAsia="Arial" w:hAnsi="Arial"/>
          <w:color w:val="111827"/>
          <w:sz w:val="22"/>
          <w:szCs w:val="22"/>
        </w:rPr>
        <w:t xml:space="preserve">Daily attendance for 30 children: maximum 35 taps. One measurement session: maximum 10 taps after profile open. SRS NFR-017</w:t>
      </w:r>
    </w:p>
    <w:p>
      <w:pPr>
        <w:pStyle w:val="ListParagraph"/>
        <w:numPr>
          <w:ilvl w:val="0"/>
          <w:numId w:val="2"/>
        </w:numPr>
        <w:spacing w:after="40" w:before="40"/>
      </w:pPr>
      <w:r>
        <w:rPr>
          <w:rFonts w:ascii="Arial" w:cs="Arial" w:eastAsia="Arial" w:hAnsi="Arial"/>
          <w:color w:val="111827"/>
          <w:sz w:val="22"/>
          <w:szCs w:val="22"/>
        </w:rPr>
        <w:t xml:space="preserve">Caregiver with no prior experience: core daily tasks completed correctly after 2-day training. SRS NFR-012</w:t>
      </w:r>
    </w:p>
    <w:p>
      <w:pPr>
        <w:spacing w:after="20" w:before="20"/>
      </w:pPr>
      <w:r>
        <w:t xml:space="preserve"/>
      </w:r>
    </w:p>
    <w:p>
      <w:pPr>
        <w:pStyle w:val="Heading3"/>
        <w:spacing w:after="80" w:before="240"/>
      </w:pPr>
      <w:r>
        <w:rPr>
          <w:rFonts w:ascii="Arial" w:cs="Arial" w:eastAsia="Arial" w:hAnsi="Arial"/>
          <w:b/>
          <w:bCs/>
          <w:color w:val="0F766E"/>
          <w:sz w:val="24"/>
          <w:szCs w:val="24"/>
        </w:rPr>
        <w:t xml:space="preserve">3.1.6 Security on Device (SRS Section 9)</w:t>
      </w:r>
    </w:p>
    <w:p>
      <w:pPr>
        <w:pStyle w:val="ListParagraph"/>
        <w:numPr>
          <w:ilvl w:val="0"/>
          <w:numId w:val="2"/>
        </w:numPr>
        <w:spacing w:after="40" w:before="40"/>
      </w:pPr>
      <w:r>
        <w:rPr>
          <w:rFonts w:ascii="Arial" w:cs="Arial" w:eastAsia="Arial" w:hAnsi="Arial"/>
          <w:color w:val="111827"/>
          <w:sz w:val="22"/>
          <w:szCs w:val="22"/>
        </w:rPr>
        <w:t xml:space="preserve">AES-256 SQLite database encryption. Key derived from authentication credentials. Never stored in plaintext. SRS NFR-018</w:t>
      </w:r>
    </w:p>
    <w:p>
      <w:pPr>
        <w:pStyle w:val="ListParagraph"/>
        <w:numPr>
          <w:ilvl w:val="0"/>
          <w:numId w:val="2"/>
        </w:numPr>
        <w:spacing w:after="40" w:before="40"/>
      </w:pPr>
      <w:r>
        <w:rPr>
          <w:rFonts w:ascii="Arial" w:cs="Arial" w:eastAsia="Arial" w:hAnsi="Arial"/>
          <w:color w:val="111827"/>
          <w:sz w:val="22"/>
          <w:szCs w:val="22"/>
        </w:rPr>
        <w:t xml:space="preserve">All server communication over TLS 1.2 or higher (HTTPS). HTTP rejected. SRS NFR-019</w:t>
      </w:r>
    </w:p>
    <w:p>
      <w:pPr>
        <w:pStyle w:val="ListParagraph"/>
        <w:numPr>
          <w:ilvl w:val="0"/>
          <w:numId w:val="2"/>
        </w:numPr>
        <w:spacing w:after="40" w:before="40"/>
      </w:pPr>
      <w:r>
        <w:rPr>
          <w:rFonts w:ascii="Arial" w:cs="Arial" w:eastAsia="Arial" w:hAnsi="Arial"/>
          <w:color w:val="111827"/>
          <w:sz w:val="22"/>
          <w:szCs w:val="22"/>
        </w:rPr>
        <w:t xml:space="preserve">Offline login: bcrypt hash cached in users_cache table. SRS FR-004</w:t>
      </w:r>
    </w:p>
    <w:p>
      <w:pPr>
        <w:pStyle w:val="ListParagraph"/>
        <w:numPr>
          <w:ilvl w:val="0"/>
          <w:numId w:val="2"/>
        </w:numPr>
        <w:spacing w:after="40" w:before="40"/>
      </w:pPr>
      <w:r>
        <w:rPr>
          <w:rFonts w:ascii="Arial" w:cs="Arial" w:eastAsia="Arial" w:hAnsi="Arial"/>
          <w:color w:val="111827"/>
          <w:sz w:val="22"/>
          <w:szCs w:val="22"/>
        </w:rPr>
        <w:t xml:space="preserve">Account locked after 5 consecutive failed login attempts. Password reset via email or SMS. SRS FR-005</w:t>
      </w:r>
    </w:p>
    <w:p>
      <w:pPr>
        <w:pStyle w:val="ListParagraph"/>
        <w:numPr>
          <w:ilvl w:val="0"/>
          <w:numId w:val="2"/>
        </w:numPr>
        <w:spacing w:after="40" w:before="40"/>
      </w:pPr>
      <w:r>
        <w:rPr>
          <w:rFonts w:ascii="Arial" w:cs="Arial" w:eastAsia="Arial" w:hAnsi="Arial"/>
          <w:color w:val="111827"/>
          <w:sz w:val="22"/>
          <w:szCs w:val="22"/>
        </w:rPr>
        <w:t xml:space="preserve">Session timeout after 30 minutes inactivity. SRS FR-006</w:t>
      </w:r>
    </w:p>
    <w:p>
      <w:pPr>
        <w:pStyle w:val="ListParagraph"/>
        <w:numPr>
          <w:ilvl w:val="0"/>
          <w:numId w:val="2"/>
        </w:numPr>
        <w:spacing w:after="40" w:before="40"/>
      </w:pPr>
      <w:r>
        <w:rPr>
          <w:rFonts w:ascii="Arial" w:cs="Arial" w:eastAsia="Arial" w:hAnsi="Arial"/>
          <w:color w:val="111827"/>
          <w:sz w:val="22"/>
          <w:szCs w:val="22"/>
        </w:rPr>
        <w:t xml:space="preserve">Remote data wipe: SysAdmin can remotely erase all local child health data if device is lost or stolen. SRS §9.4</w:t>
      </w:r>
    </w:p>
    <w:p>
      <w:pPr>
        <w:pStyle w:val="ListParagraph"/>
        <w:numPr>
          <w:ilvl w:val="0"/>
          <w:numId w:val="2"/>
        </w:numPr>
        <w:spacing w:after="40" w:before="40"/>
      </w:pPr>
      <w:r>
        <w:rPr>
          <w:rFonts w:ascii="Arial" w:cs="Arial" w:eastAsia="Arial" w:hAnsi="Arial"/>
          <w:color w:val="111827"/>
          <w:sz w:val="22"/>
          <w:szCs w:val="22"/>
        </w:rPr>
        <w:t xml:space="preserve">Sensitive child data (HIV exposure, disability) never shown in push notification previews on lock screen. SRS §9.4</w:t>
      </w:r>
    </w:p>
    <w:p>
      <w:pPr>
        <w:pStyle w:val="ListParagraph"/>
        <w:numPr>
          <w:ilvl w:val="0"/>
          <w:numId w:val="2"/>
        </w:numPr>
        <w:spacing w:after="40" w:before="40"/>
      </w:pPr>
      <w:r>
        <w:rPr>
          <w:rFonts w:ascii="Arial" w:cs="Arial" w:eastAsia="Arial" w:hAnsi="Arial"/>
          <w:color w:val="111827"/>
          <w:sz w:val="22"/>
          <w:szCs w:val="22"/>
        </w:rPr>
        <w:t xml:space="preserve">Parental consent notice in Kinyarwanda displayed at child registration: data collected, purpose, who has access. SRS §9.3</w:t>
      </w:r>
    </w:p>
    <w:p>
      <w:pPr>
        <w:spacing w:after="20" w:before="20"/>
      </w:pPr>
      <w:r>
        <w:t xml:space="preserve"/>
      </w:r>
    </w:p>
    <w:p>
      <w:r>
        <w:br w:type="page"/>
      </w:r>
    </w:p>
    <w:p>
      <w:pPr>
        <w:pStyle w:val="Heading2"/>
        <w:spacing w:after="120" w:before="320"/>
      </w:pPr>
      <w:r>
        <w:rPr>
          <w:rFonts w:ascii="Arial" w:cs="Arial" w:eastAsia="Arial" w:hAnsi="Arial"/>
          <w:b/>
          <w:bCs/>
          <w:color w:val="2563EB"/>
          <w:sz w:val="28"/>
          <w:szCs w:val="28"/>
        </w:rPr>
        <w:t xml:space="preserve">3.2 Backend — Django Modular Monolith</w:t>
      </w:r>
    </w:p>
    <w:p>
      <w:pPr>
        <w:spacing w:after="80" w:before="60"/>
      </w:pPr>
      <w:r>
        <w:rPr>
          <w:rFonts w:ascii="Arial" w:cs="Arial" w:eastAsia="Arial" w:hAnsi="Arial"/>
          <w:color w:val="111827"/>
          <w:sz w:val="22"/>
          <w:szCs w:val="22"/>
        </w:rPr>
        <w:t xml:space="preserve">Single Django 5 application with 10 internal apps. No microservices. One process, one database, clear module boundaries. Externally exposed via REST API (/api/v1/) and WebSocket (wss://). All external integrations hidden behind abstract interfaces — plug-and-replace ready.</w:t>
      </w:r>
    </w:p>
    <w:p>
      <w:pPr>
        <w:spacing w:after="20" w:before="20"/>
      </w:pPr>
      <w:r>
        <w:t xml:space="preserve"/>
      </w:r>
    </w:p>
    <w:p>
      <w:pPr>
        <w:pStyle w:val="Heading3"/>
        <w:spacing w:after="80" w:before="240"/>
      </w:pPr>
      <w:r>
        <w:rPr>
          <w:rFonts w:ascii="Arial" w:cs="Arial" w:eastAsia="Arial" w:hAnsi="Arial"/>
          <w:b/>
          <w:bCs/>
          <w:color w:val="0F766E"/>
          <w:sz w:val="24"/>
          <w:szCs w:val="24"/>
        </w:rPr>
        <w:t xml:space="preserve">3.2.1 Complete API Endpoint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20"/>
              <w:left w:type="dxa" w:w="200"/>
              <w:bottom w:type="dxa" w:w="120"/>
              <w:right w:type="dxa" w:w="200"/>
            </w:tcMar>
          </w:tcPr>
          <w:p>
            <w:pPr>
              <w:spacing w:after="14" w:before="14"/>
            </w:pPr>
            <w:r>
              <w:rPr>
                <w:rFonts w:ascii="Courier New" w:cs="Courier New" w:eastAsia="Courier New" w:hAnsi="Courier New"/>
                <w:color w:val="1E40AF"/>
                <w:sz w:val="18"/>
                <w:szCs w:val="18"/>
              </w:rPr>
              <w:t xml:space="preserve">AUTH:          POST /api/v1/auth/login/ · /refresh/ · /logout/ · GET /auth/me/</w:t>
            </w:r>
          </w:p>
          <w:p>
            <w:pPr>
              <w:spacing w:after="14" w:before="14"/>
            </w:pPr>
            <w:r>
              <w:rPr>
                <w:rFonts w:ascii="Courier New" w:cs="Courier New" w:eastAsia="Courier New" w:hAnsi="Courier New"/>
                <w:color w:val="1E40AF"/>
                <w:sz w:val="18"/>
                <w:szCs w:val="18"/>
              </w:rPr>
              <w:t xml:space="preserve"/>
            </w:r>
          </w:p>
          <w:p>
            <w:pPr>
              <w:spacing w:after="14" w:before="14"/>
            </w:pPr>
            <w:r>
              <w:rPr>
                <w:rFonts w:ascii="Courier New" w:cs="Courier New" w:eastAsia="Courier New" w:hAnsi="Courier New"/>
                <w:color w:val="1E40AF"/>
                <w:sz w:val="18"/>
                <w:szCs w:val="18"/>
              </w:rPr>
              <w:t xml:space="preserve">CHILDREN:      POST /api/v1/children/              (register — FR-009 to FR-011)</w:t>
            </w:r>
          </w:p>
          <w:p>
            <w:pPr>
              <w:spacing w:after="14" w:before="14"/>
            </w:pPr>
            <w:r>
              <w:rPr>
                <w:rFonts w:ascii="Courier New" w:cs="Courier New" w:eastAsia="Courier New" w:hAnsi="Courier New"/>
                <w:color w:val="1E40AF"/>
                <w:sz w:val="18"/>
                <w:szCs w:val="18"/>
              </w:rPr>
              <w:t xml:space="preserve">               GET  /api/v1/children/              (list+filter — FR-015)</w:t>
            </w:r>
          </w:p>
          <w:p>
            <w:pPr>
              <w:spacing w:after="14" w:before="14"/>
            </w:pPr>
            <w:r>
              <w:rPr>
                <w:rFonts w:ascii="Courier New" w:cs="Courier New" w:eastAsia="Courier New" w:hAnsi="Courier New"/>
                <w:color w:val="1E40AF"/>
                <w:sz w:val="18"/>
                <w:szCs w:val="18"/>
              </w:rPr>
              <w:t xml:space="preserve">               GET  /api/v1/children/{id}/         (profile — FR-012)</w:t>
            </w:r>
          </w:p>
          <w:p>
            <w:pPr>
              <w:spacing w:after="14" w:before="14"/>
            </w:pPr>
            <w:r>
              <w:rPr>
                <w:rFonts w:ascii="Courier New" w:cs="Courier New" w:eastAsia="Courier New" w:hAnsi="Courier New"/>
                <w:color w:val="1E40AF"/>
                <w:sz w:val="18"/>
                <w:szCs w:val="18"/>
              </w:rPr>
              <w:t xml:space="preserve">               PATCH /api/v1/children/{id}/        (update — audit-logged — FR-013)</w:t>
            </w:r>
          </w:p>
          <w:p>
            <w:pPr>
              <w:spacing w:after="14" w:before="14"/>
            </w:pPr>
            <w:r>
              <w:rPr>
                <w:rFonts w:ascii="Courier New" w:cs="Courier New" w:eastAsia="Courier New" w:hAnsi="Courier New"/>
                <w:color w:val="1E40AF"/>
                <w:sz w:val="18"/>
                <w:szCs w:val="18"/>
              </w:rPr>
              <w:t xml:space="preserve">               POST /api/v1/children/{id}/deactivate/ (soft-deactivate — FR-014)</w:t>
            </w:r>
          </w:p>
          <w:p>
            <w:pPr>
              <w:spacing w:after="14" w:before="14"/>
            </w:pPr>
            <w:r>
              <w:rPr>
                <w:rFonts w:ascii="Courier New" w:cs="Courier New" w:eastAsia="Courier New" w:hAnsi="Courier New"/>
                <w:color w:val="1E40AF"/>
                <w:sz w:val="18"/>
                <w:szCs w:val="18"/>
              </w:rPr>
              <w:t xml:space="preserve">               GET  /api/v1/children/{id}/growth-report.pdf  (FR-072)</w:t>
            </w:r>
          </w:p>
          <w:p>
            <w:pPr>
              <w:spacing w:after="14" w:before="14"/>
            </w:pPr>
            <w:r>
              <w:rPr>
                <w:rFonts w:ascii="Courier New" w:cs="Courier New" w:eastAsia="Courier New" w:hAnsi="Courier New"/>
                <w:color w:val="1E40AF"/>
                <w:sz w:val="18"/>
                <w:szCs w:val="18"/>
              </w:rPr>
              <w:t xml:space="preserve"/>
            </w:r>
          </w:p>
          <w:p>
            <w:pPr>
              <w:spacing w:after="14" w:before="14"/>
            </w:pPr>
            <w:r>
              <w:rPr>
                <w:rFonts w:ascii="Courier New" w:cs="Courier New" w:eastAsia="Courier New" w:hAnsi="Courier New"/>
                <w:color w:val="1E40AF"/>
                <w:sz w:val="18"/>
                <w:szCs w:val="18"/>
              </w:rPr>
              <w:t xml:space="preserve">MEASUREMENTS:  POST /api/v1/measurements/          (record — FR-019 to FR-027)</w:t>
            </w:r>
          </w:p>
          <w:p>
            <w:pPr>
              <w:spacing w:after="14" w:before="14"/>
            </w:pPr>
            <w:r>
              <w:rPr>
                <w:rFonts w:ascii="Courier New" w:cs="Courier New" w:eastAsia="Courier New" w:hAnsi="Courier New"/>
                <w:color w:val="1E40AF"/>
                <w:sz w:val="18"/>
                <w:szCs w:val="18"/>
              </w:rPr>
              <w:t xml:space="preserve">               GET  /api/v1/measurements/?child={id}</w:t>
            </w:r>
          </w:p>
          <w:p>
            <w:pPr>
              <w:spacing w:after="14" w:before="14"/>
            </w:pPr>
            <w:r>
              <w:rPr>
                <w:rFonts w:ascii="Courier New" w:cs="Courier New" w:eastAsia="Courier New" w:hAnsi="Courier New"/>
                <w:color w:val="1E40AF"/>
                <w:sz w:val="18"/>
                <w:szCs w:val="18"/>
              </w:rPr>
              <w:t xml:space="preserve"/>
            </w:r>
          </w:p>
          <w:p>
            <w:pPr>
              <w:spacing w:after="14" w:before="14"/>
            </w:pPr>
            <w:r>
              <w:rPr>
                <w:rFonts w:ascii="Courier New" w:cs="Courier New" w:eastAsia="Courier New" w:hAnsi="Courier New"/>
                <w:color w:val="1E40AF"/>
                <w:sz w:val="18"/>
                <w:szCs w:val="18"/>
              </w:rPr>
              <w:t xml:space="preserve">ALERTS:        GET  /api/v1/alerts/                (by urgency — FR-034)</w:t>
            </w:r>
          </w:p>
          <w:p>
            <w:pPr>
              <w:spacing w:after="14" w:before="14"/>
            </w:pPr>
            <w:r>
              <w:rPr>
                <w:rFonts w:ascii="Courier New" w:cs="Courier New" w:eastAsia="Courier New" w:hAnsi="Courier New"/>
                <w:color w:val="1E40AF"/>
                <w:sz w:val="18"/>
                <w:szCs w:val="18"/>
              </w:rPr>
              <w:t xml:space="preserve">               PATCH /api/v1/alerts/{id}/action/   (action recording — FR-040)</w:t>
            </w:r>
          </w:p>
          <w:p>
            <w:pPr>
              <w:spacing w:after="14" w:before="14"/>
            </w:pPr>
            <w:r>
              <w:rPr>
                <w:rFonts w:ascii="Courier New" w:cs="Courier New" w:eastAsia="Courier New" w:hAnsi="Courier New"/>
                <w:color w:val="1E40AF"/>
                <w:sz w:val="18"/>
                <w:szCs w:val="18"/>
              </w:rPr>
              <w:t xml:space="preserve"/>
            </w:r>
          </w:p>
          <w:p>
            <w:pPr>
              <w:spacing w:after="14" w:before="14"/>
            </w:pPr>
            <w:r>
              <w:rPr>
                <w:rFonts w:ascii="Courier New" w:cs="Courier New" w:eastAsia="Courier New" w:hAnsi="Courier New"/>
                <w:color w:val="1E40AF"/>
                <w:sz w:val="18"/>
                <w:szCs w:val="18"/>
              </w:rPr>
              <w:t xml:space="preserve">ATTENDANCE:    GET  /api/v1/attendance/            (daily list — FR-042)</w:t>
            </w:r>
          </w:p>
          <w:p>
            <w:pPr>
              <w:spacing w:after="14" w:before="14"/>
            </w:pPr>
            <w:r>
              <w:rPr>
                <w:rFonts w:ascii="Courier New" w:cs="Courier New" w:eastAsia="Courier New" w:hAnsi="Courier New"/>
                <w:color w:val="1E40AF"/>
                <w:sz w:val="18"/>
                <w:szCs w:val="18"/>
              </w:rPr>
              <w:t xml:space="preserve">               POST /api/v1/attendance/            (bulk submit — FR-043)</w:t>
            </w:r>
          </w:p>
          <w:p>
            <w:pPr>
              <w:spacing w:after="14" w:before="14"/>
            </w:pPr>
            <w:r>
              <w:rPr>
                <w:rFonts w:ascii="Courier New" w:cs="Courier New" w:eastAsia="Courier New" w:hAnsi="Courier New"/>
                <w:color w:val="1E40AF"/>
                <w:sz w:val="18"/>
                <w:szCs w:val="18"/>
              </w:rPr>
              <w:t xml:space="preserve">               GET  /api/v1/attendance/{child}/rate/ (rate — FR-045)</w:t>
            </w:r>
          </w:p>
          <w:p>
            <w:pPr>
              <w:spacing w:after="14" w:before="14"/>
            </w:pPr>
            <w:r>
              <w:rPr>
                <w:rFonts w:ascii="Courier New" w:cs="Courier New" w:eastAsia="Courier New" w:hAnsi="Courier New"/>
                <w:color w:val="1E40AF"/>
                <w:sz w:val="18"/>
                <w:szCs w:val="18"/>
              </w:rPr>
              <w:t xml:space="preserve"/>
            </w:r>
          </w:p>
          <w:p>
            <w:pPr>
              <w:spacing w:after="14" w:before="14"/>
            </w:pPr>
            <w:r>
              <w:rPr>
                <w:rFonts w:ascii="Courier New" w:cs="Courier New" w:eastAsia="Courier New" w:hAnsi="Courier New"/>
                <w:color w:val="1E40AF"/>
                <w:sz w:val="18"/>
                <w:szCs w:val="18"/>
              </w:rPr>
              <w:t xml:space="preserve">NUTRITION:     POST /api/v1/nutrition/enrolments/  (SFP/TFP/RUTF — FR-050)</w:t>
            </w:r>
          </w:p>
          <w:p>
            <w:pPr>
              <w:spacing w:after="14" w:before="14"/>
            </w:pPr>
            <w:r>
              <w:rPr>
                <w:rFonts w:ascii="Courier New" w:cs="Courier New" w:eastAsia="Courier New" w:hAnsi="Courier New"/>
                <w:color w:val="1E40AF"/>
                <w:sz w:val="18"/>
                <w:szCs w:val="18"/>
              </w:rPr>
              <w:t xml:space="preserve">               GET  /api/v1/nutrition/enrolments/</w:t>
            </w:r>
          </w:p>
          <w:p>
            <w:pPr>
              <w:spacing w:after="14" w:before="14"/>
            </w:pPr>
            <w:r>
              <w:rPr>
                <w:rFonts w:ascii="Courier New" w:cs="Courier New" w:eastAsia="Courier New" w:hAnsi="Courier New"/>
                <w:color w:val="1E40AF"/>
                <w:sz w:val="18"/>
                <w:szCs w:val="18"/>
              </w:rPr>
              <w:t xml:space="preserve">               POST /api/v1/meals/                 (daily meal — FR-048)</w:t>
            </w:r>
          </w:p>
          <w:p>
            <w:pPr>
              <w:spacing w:after="14" w:before="14"/>
            </w:pPr>
            <w:r>
              <w:rPr>
                <w:rFonts w:ascii="Courier New" w:cs="Courier New" w:eastAsia="Courier New" w:hAnsi="Courier New"/>
                <w:color w:val="1E40AF"/>
                <w:sz w:val="18"/>
                <w:szCs w:val="18"/>
              </w:rPr>
              <w:t xml:space="preserve">               POST /api/v1/meals/{id}/intake/     (poor intake flag — FR-049)</w:t>
            </w:r>
          </w:p>
          <w:p>
            <w:pPr>
              <w:spacing w:after="14" w:before="14"/>
            </w:pPr>
            <w:r>
              <w:rPr>
                <w:rFonts w:ascii="Courier New" w:cs="Courier New" w:eastAsia="Courier New" w:hAnsi="Courier New"/>
                <w:color w:val="1E40AF"/>
                <w:sz w:val="18"/>
                <w:szCs w:val="18"/>
              </w:rPr>
              <w:t xml:space="preserve"/>
            </w:r>
          </w:p>
          <w:p>
            <w:pPr>
              <w:spacing w:after="14" w:before="14"/>
            </w:pPr>
            <w:r>
              <w:rPr>
                <w:rFonts w:ascii="Courier New" w:cs="Courier New" w:eastAsia="Courier New" w:hAnsi="Courier New"/>
                <w:color w:val="1E40AF"/>
                <w:sz w:val="18"/>
                <w:szCs w:val="18"/>
              </w:rPr>
              <w:t xml:space="preserve">REFERRALS:     POST /api/v1/referrals/             (create — FR-054)</w:t>
            </w:r>
          </w:p>
          <w:p>
            <w:pPr>
              <w:spacing w:after="14" w:before="14"/>
            </w:pPr>
            <w:r>
              <w:rPr>
                <w:rFonts w:ascii="Courier New" w:cs="Courier New" w:eastAsia="Courier New" w:hAnsi="Courier New"/>
                <w:color w:val="1E40AF"/>
                <w:sz w:val="18"/>
                <w:szCs w:val="18"/>
              </w:rPr>
              <w:t xml:space="preserve">               GET  /api/v1/referrals/             (list with status filter — FR-056)</w:t>
            </w:r>
          </w:p>
          <w:p>
            <w:pPr>
              <w:spacing w:after="14" w:before="14"/>
            </w:pPr>
            <w:r>
              <w:rPr>
                <w:rFonts w:ascii="Courier New" w:cs="Courier New" w:eastAsia="Courier New" w:hAnsi="Courier New"/>
                <w:color w:val="1E40AF"/>
                <w:sz w:val="18"/>
                <w:szCs w:val="18"/>
              </w:rPr>
              <w:t xml:space="preserve">               PATCH /api/v1/referrals/{id}/       (update outcome — FR-058)</w:t>
            </w:r>
          </w:p>
          <w:p>
            <w:pPr>
              <w:spacing w:after="14" w:before="14"/>
            </w:pPr>
            <w:r>
              <w:rPr>
                <w:rFonts w:ascii="Courier New" w:cs="Courier New" w:eastAsia="Courier New" w:hAnsi="Courier New"/>
                <w:color w:val="1E40AF"/>
                <w:sz w:val="18"/>
                <w:szCs w:val="18"/>
              </w:rPr>
              <w:t xml:space="preserve">               GET  /api/v1/referrals/{id}/slip.pdf (PDF slip — FR-055)</w:t>
            </w:r>
          </w:p>
          <w:p>
            <w:pPr>
              <w:spacing w:after="14" w:before="14"/>
            </w:pPr>
            <w:r>
              <w:rPr>
                <w:rFonts w:ascii="Courier New" w:cs="Courier New" w:eastAsia="Courier New" w:hAnsi="Courier New"/>
                <w:color w:val="1E40AF"/>
                <w:sz w:val="18"/>
                <w:szCs w:val="18"/>
              </w:rPr>
              <w:t xml:space="preserve"/>
            </w:r>
          </w:p>
          <w:p>
            <w:pPr>
              <w:spacing w:after="14" w:before="14"/>
            </w:pPr>
            <w:r>
              <w:rPr>
                <w:rFonts w:ascii="Courier New" w:cs="Courier New" w:eastAsia="Courier New" w:hAnsi="Courier New"/>
                <w:color w:val="1E40AF"/>
                <w:sz w:val="18"/>
                <w:szCs w:val="18"/>
              </w:rPr>
              <w:t xml:space="preserve">SYNC:          POST /api/v1/sync/                  (bulk upload from mobile — FR-084)</w:t>
            </w:r>
          </w:p>
          <w:p>
            <w:pPr>
              <w:spacing w:after="14" w:before="14"/>
            </w:pPr>
            <w:r>
              <w:rPr>
                <w:rFonts w:ascii="Courier New" w:cs="Courier New" w:eastAsia="Courier New" w:hAnsi="Courier New"/>
                <w:color w:val="1E40AF"/>
                <w:sz w:val="18"/>
                <w:szCs w:val="18"/>
              </w:rPr>
              <w:t xml:space="preserve"/>
            </w:r>
          </w:p>
          <w:p>
            <w:pPr>
              <w:spacing w:after="14" w:before="14"/>
            </w:pPr>
            <w:r>
              <w:rPr>
                <w:rFonts w:ascii="Courier New" w:cs="Courier New" w:eastAsia="Courier New" w:hAnsi="Courier New"/>
                <w:color w:val="1E40AF"/>
                <w:sz w:val="18"/>
                <w:szCs w:val="18"/>
              </w:rPr>
              <w:t xml:space="preserve">REPORTS:       GET  /api/v1/reports/monthly/       (auto-gen draft — FR-069)</w:t>
            </w:r>
          </w:p>
          <w:p>
            <w:pPr>
              <w:spacing w:after="14" w:before="14"/>
            </w:pPr>
            <w:r>
              <w:rPr>
                <w:rFonts w:ascii="Courier New" w:cs="Courier New" w:eastAsia="Courier New" w:hAnsi="Courier New"/>
                <w:color w:val="1E40AF"/>
                <w:sz w:val="18"/>
                <w:szCs w:val="18"/>
              </w:rPr>
              <w:t xml:space="preserve">               POST /api/v1/reports/monthly/{id}/approve/ (FR-070, FR-071)</w:t>
            </w:r>
          </w:p>
          <w:p>
            <w:pPr>
              <w:spacing w:after="14" w:before="14"/>
            </w:pPr>
            <w:r>
              <w:rPr>
                <w:rFonts w:ascii="Courier New" w:cs="Courier New" w:eastAsia="Courier New" w:hAnsi="Courier New"/>
                <w:color w:val="1E40AF"/>
                <w:sz w:val="18"/>
                <w:szCs w:val="18"/>
              </w:rPr>
              <w:t xml:space="preserve">               GET  /api/v1/reports/monthly/{id}.pdf  (FR-073)</w:t>
            </w:r>
          </w:p>
          <w:p>
            <w:pPr>
              <w:spacing w:after="14" w:before="14"/>
            </w:pPr>
            <w:r>
              <w:rPr>
                <w:rFonts w:ascii="Courier New" w:cs="Courier New" w:eastAsia="Courier New" w:hAnsi="Courier New"/>
                <w:color w:val="1E40AF"/>
                <w:sz w:val="18"/>
                <w:szCs w:val="18"/>
              </w:rPr>
              <w:t xml:space="preserve">               GET  /api/v1/reports/monthly/{id}.csv  (FR-073)</w:t>
            </w:r>
          </w:p>
          <w:p>
            <w:pPr>
              <w:spacing w:after="14" w:before="14"/>
            </w:pPr>
            <w:r>
              <w:rPr>
                <w:rFonts w:ascii="Courier New" w:cs="Courier New" w:eastAsia="Courier New" w:hAnsi="Courier New"/>
                <w:color w:val="1E40AF"/>
                <w:sz w:val="18"/>
                <w:szCs w:val="18"/>
              </w:rPr>
              <w:t xml:space="preserve">               GET  /api/v1/reports/sector/        (aggregated — FR-074)</w:t>
            </w:r>
          </w:p>
          <w:p>
            <w:pPr>
              <w:spacing w:after="14" w:before="14"/>
            </w:pPr>
            <w:r>
              <w:rPr>
                <w:rFonts w:ascii="Courier New" w:cs="Courier New" w:eastAsia="Courier New" w:hAnsi="Courier New"/>
                <w:color w:val="1E40AF"/>
                <w:sz w:val="18"/>
                <w:szCs w:val="18"/>
              </w:rPr>
              <w:t xml:space="preserve">               GET  /api/v1/reports/custom/        (custom builder — FR-075)</w:t>
            </w:r>
          </w:p>
          <w:p>
            <w:pPr>
              <w:spacing w:after="14" w:before="14"/>
            </w:pPr>
            <w:r>
              <w:rPr>
                <w:rFonts w:ascii="Courier New" w:cs="Courier New" w:eastAsia="Courier New" w:hAnsi="Courier New"/>
                <w:color w:val="1E40AF"/>
                <w:sz w:val="18"/>
                <w:szCs w:val="18"/>
              </w:rPr>
              <w:t xml:space="preserve"/>
            </w:r>
          </w:p>
          <w:p>
            <w:pPr>
              <w:spacing w:after="14" w:before="14"/>
            </w:pPr>
            <w:r>
              <w:rPr>
                <w:rFonts w:ascii="Courier New" w:cs="Courier New" w:eastAsia="Courier New" w:hAnsi="Courier New"/>
                <w:color w:val="1E40AF"/>
                <w:sz w:val="18"/>
                <w:szCs w:val="18"/>
              </w:rPr>
              <w:t xml:space="preserve">DASHBOARDS:    GET  /api/v1/dashboards/centre/     (FR-063, FR-064)</w:t>
            </w:r>
          </w:p>
          <w:p>
            <w:pPr>
              <w:spacing w:after="14" w:before="14"/>
            </w:pPr>
            <w:r>
              <w:rPr>
                <w:rFonts w:ascii="Courier New" w:cs="Courier New" w:eastAsia="Courier New" w:hAnsi="Courier New"/>
                <w:color w:val="1E40AF"/>
                <w:sz w:val="18"/>
                <w:szCs w:val="18"/>
              </w:rPr>
              <w:t xml:space="preserve">               GET  /api/v1/dashboards/sector/     (FR-065)</w:t>
            </w:r>
          </w:p>
          <w:p>
            <w:pPr>
              <w:spacing w:after="14" w:before="14"/>
            </w:pPr>
            <w:r>
              <w:rPr>
                <w:rFonts w:ascii="Courier New" w:cs="Courier New" w:eastAsia="Courier New" w:hAnsi="Courier New"/>
                <w:color w:val="1E40AF"/>
                <w:sz w:val="18"/>
                <w:szCs w:val="18"/>
              </w:rPr>
              <w:t xml:space="preserve">               GET  /api/v1/dashboards/district/   (FR-066)</w:t>
            </w:r>
          </w:p>
          <w:p>
            <w:pPr>
              <w:spacing w:after="14" w:before="14"/>
            </w:pPr>
            <w:r>
              <w:rPr>
                <w:rFonts w:ascii="Courier New" w:cs="Courier New" w:eastAsia="Courier New" w:hAnsi="Courier New"/>
                <w:color w:val="1E40AF"/>
                <w:sz w:val="18"/>
                <w:szCs w:val="18"/>
              </w:rPr>
              <w:t xml:space="preserve">               GET  /api/v1/dashboards/national/   (FR-066, FR-068)</w:t>
            </w:r>
          </w:p>
          <w:p>
            <w:pPr>
              <w:spacing w:after="14" w:before="14"/>
            </w:pPr>
            <w:r>
              <w:rPr>
                <w:rFonts w:ascii="Courier New" w:cs="Courier New" w:eastAsia="Courier New" w:hAnsi="Courier New"/>
                <w:color w:val="1E40AF"/>
                <w:sz w:val="18"/>
                <w:szCs w:val="18"/>
              </w:rPr>
              <w:t xml:space="preserve"/>
            </w:r>
          </w:p>
          <w:p>
            <w:pPr>
              <w:spacing w:after="14" w:before="14"/>
            </w:pPr>
            <w:r>
              <w:rPr>
                <w:rFonts w:ascii="Courier New" w:cs="Courier New" w:eastAsia="Courier New" w:hAnsi="Courier New"/>
                <w:color w:val="1E40AF"/>
                <w:sz w:val="18"/>
                <w:szCs w:val="18"/>
              </w:rPr>
              <w:t xml:space="preserve">NOTIFICATIONS: GET  /api/v1/sms-log/               (SMS inbox — FR-080)</w:t>
            </w:r>
          </w:p>
          <w:p>
            <w:pPr>
              <w:spacing w:after="14" w:before="14"/>
            </w:pPr>
            <w:r>
              <w:rPr>
                <w:rFonts w:ascii="Courier New" w:cs="Courier New" w:eastAsia="Courier New" w:hAnsi="Courier New"/>
                <w:color w:val="1E40AF"/>
                <w:sz w:val="18"/>
                <w:szCs w:val="18"/>
              </w:rPr>
              <w:t xml:space="preserve">               POST /api/v1/sms/batch/             (batch SMS — FR-081)</w:t>
            </w:r>
          </w:p>
          <w:p>
            <w:pPr>
              <w:spacing w:after="14" w:before="14"/>
            </w:pPr>
            <w:r>
              <w:rPr>
                <w:rFonts w:ascii="Courier New" w:cs="Courier New" w:eastAsia="Courier New" w:hAnsi="Courier New"/>
                <w:color w:val="1E40AF"/>
                <w:sz w:val="18"/>
                <w:szCs w:val="18"/>
              </w:rPr>
              <w:t xml:space="preserve"/>
            </w:r>
          </w:p>
          <w:p>
            <w:pPr>
              <w:spacing w:after="14" w:before="14"/>
            </w:pPr>
            <w:r>
              <w:rPr>
                <w:rFonts w:ascii="Courier New" w:cs="Courier New" w:eastAsia="Courier New" w:hAnsi="Courier New"/>
                <w:color w:val="1E40AF"/>
                <w:sz w:val="18"/>
                <w:szCs w:val="18"/>
              </w:rPr>
              <w:t xml:space="preserve">USERS:         GET/POST /api/v1/users/             (SysAdmin — FR-007)</w:t>
            </w:r>
          </w:p>
          <w:p>
            <w:pPr>
              <w:spacing w:after="14" w:before="14"/>
            </w:pPr>
            <w:r>
              <w:rPr>
                <w:rFonts w:ascii="Courier New" w:cs="Courier New" w:eastAsia="Courier New" w:hAnsi="Courier New"/>
                <w:color w:val="1E40AF"/>
                <w:sz w:val="18"/>
                <w:szCs w:val="18"/>
              </w:rPr>
              <w:t xml:space="preserve">               PATCH/DELETE /api/v1/users/{id}/</w:t>
            </w:r>
          </w:p>
          <w:p>
            <w:pPr>
              <w:spacing w:after="14" w:before="14"/>
            </w:pPr>
            <w:r>
              <w:rPr>
                <w:rFonts w:ascii="Courier New" w:cs="Courier New" w:eastAsia="Courier New" w:hAnsi="Courier New"/>
                <w:color w:val="1E40AF"/>
                <w:sz w:val="18"/>
                <w:szCs w:val="18"/>
              </w:rPr>
              <w:t xml:space="preserve">               POST /api/v1/users/{id}/wipe/       (remote device wipe — §9.4)</w:t>
            </w:r>
          </w:p>
          <w:p>
            <w:pPr>
              <w:spacing w:after="14" w:before="14"/>
            </w:pPr>
            <w:r>
              <w:rPr>
                <w:rFonts w:ascii="Courier New" w:cs="Courier New" w:eastAsia="Courier New" w:hAnsi="Courier New"/>
                <w:color w:val="1E40AF"/>
                <w:sz w:val="18"/>
                <w:szCs w:val="18"/>
              </w:rPr>
              <w:t xml:space="preserve"/>
            </w:r>
          </w:p>
          <w:p>
            <w:pPr>
              <w:spacing w:after="14" w:before="14"/>
            </w:pPr>
            <w:r>
              <w:rPr>
                <w:rFonts w:ascii="Courier New" w:cs="Courier New" w:eastAsia="Courier New" w:hAnsi="Courier New"/>
                <w:color w:val="1E40AF"/>
                <w:sz w:val="18"/>
                <w:szCs w:val="18"/>
              </w:rPr>
              <w:t xml:space="preserve">WEBSOCKET:     WS /ws/alerts/                      (real-time alerts — §5.4)</w:t>
            </w:r>
          </w:p>
          <w:p>
            <w:pPr>
              <w:spacing w:after="14" w:before="14"/>
            </w:pPr>
            <w:r>
              <w:rPr>
                <w:rFonts w:ascii="Courier New" w:cs="Courier New" w:eastAsia="Courier New" w:hAnsi="Courier New"/>
                <w:color w:val="1E40AF"/>
                <w:sz w:val="18"/>
                <w:szCs w:val="18"/>
              </w:rPr>
              <w:t xml:space="preserve">               WS /ws/sms-log/                     (real-time SMS Inbox — §5.4)</w:t>
            </w:r>
          </w:p>
          <w:p>
            <w:pPr>
              <w:spacing w:after="14" w:before="14"/>
            </w:pPr>
            <w:r>
              <w:rPr>
                <w:rFonts w:ascii="Courier New" w:cs="Courier New" w:eastAsia="Courier New" w:hAnsi="Courier New"/>
                <w:color w:val="1E40AF"/>
                <w:sz w:val="18"/>
                <w:szCs w:val="18"/>
              </w:rPr>
              <w:t xml:space="preserve"/>
            </w:r>
          </w:p>
          <w:p>
            <w:pPr>
              <w:spacing w:after="14" w:before="14"/>
            </w:pPr>
            <w:r>
              <w:rPr>
                <w:rFonts w:ascii="Courier New" w:cs="Courier New" w:eastAsia="Courier New" w:hAnsi="Courier New"/>
                <w:color w:val="1E40AF"/>
                <w:sz w:val="18"/>
                <w:szCs w:val="18"/>
              </w:rPr>
              <w:t xml:space="preserve">OTHER:         GET /health/                        (sync connectivity ping)</w:t>
            </w:r>
          </w:p>
          <w:p>
            <w:pPr>
              <w:spacing w:after="14" w:before="14"/>
            </w:pPr>
            <w:r>
              <w:rPr>
                <w:rFonts w:ascii="Courier New" w:cs="Courier New" w:eastAsia="Courier New" w:hAnsi="Courier New"/>
                <w:color w:val="1E40AF"/>
                <w:sz w:val="18"/>
                <w:szCs w:val="18"/>
              </w:rPr>
              <w:t xml:space="preserve">               GET /api/v1/dhis2/export/           (stub — future — FR-060)</w:t>
            </w:r>
          </w:p>
        </w:tc>
      </w:tr>
    </w:tbl>
    <w:p>
      <w:pPr>
        <w:spacing w:after="20" w:before="20"/>
      </w:pPr>
      <w:r>
        <w:t xml:space="preserve"/>
      </w:r>
    </w:p>
    <w:p>
      <w:pPr>
        <w:pStyle w:val="Heading3"/>
        <w:spacing w:after="80" w:before="240"/>
      </w:pPr>
      <w:r>
        <w:rPr>
          <w:rFonts w:ascii="Arial" w:cs="Arial" w:eastAsia="Arial" w:hAnsi="Arial"/>
          <w:b/>
          <w:bCs/>
          <w:color w:val="0F766E"/>
          <w:sz w:val="24"/>
          <w:szCs w:val="24"/>
        </w:rPr>
        <w:t xml:space="preserve">3.2.2 AI Module — ai/ Internal Package</w:t>
      </w:r>
    </w:p>
    <w:p>
      <w:pPr>
        <w:spacing w:after="60" w:before="200"/>
      </w:pPr>
      <w:r>
        <w:rPr>
          <w:rFonts w:ascii="Arial" w:cs="Arial" w:eastAsia="Arial" w:hAnsi="Arial"/>
          <w:b/>
          <w:bCs/>
          <w:color w:val="9A3412"/>
          <w:sz w:val="22"/>
          <w:szCs w:val="22"/>
        </w:rPr>
        <w:t xml:space="preserve">WHO Z-Score Engine (SRS AI-FR-001 to AI-FR-004)</w:t>
      </w:r>
    </w:p>
    <w:p>
      <w:pPr>
        <w:spacing w:after="80" w:before="60"/>
      </w:pPr>
      <w:r>
        <w:rPr>
          <w:rFonts w:ascii="Arial" w:cs="Arial" w:eastAsia="Arial" w:hAnsi="Arial"/>
          <w:color w:val="111827"/>
          <w:sz w:val="22"/>
          <w:szCs w:val="22"/>
        </w:rPr>
        <w:t xml:space="preserve">Implements WHO LMS method exactly as specified in WHO (2006). LMS parameters stored in JSON config files — not hard-coded — so SysAdmin can update WHO standards without a new app release (NFR-026). BIV flags applied BEFORE Z-score computation; BIV-flagged measurements excluded from trend analysis until caregiver confirms (AI-FR-003).</w:t>
      </w:r>
    </w:p>
    <w:p>
      <w:pPr>
        <w:spacing w:after="20" w:before="20"/>
      </w:pPr>
      <w:r>
        <w:t xml:space="preserve"/>
      </w:r>
    </w:p>
    <w:p>
      <w:pPr>
        <w:spacing w:after="80" w:before="60"/>
      </w:pPr>
      <w:r>
        <w:rPr>
          <w:rFonts w:ascii="Arial" w:cs="Arial" w:eastAsia="Arial" w:hAnsi="Arial"/>
          <w:color w:val="111827"/>
          <w:sz w:val="22"/>
          <w:szCs w:val="22"/>
        </w:rPr>
        <w:t xml:space="preserve">Five indicator sets: WAZ (0-60 months boys/girls), Length/Height-for-Age (LAZ/HAZ 0-60 months), Weight-for-Height (WHZ 45-110 cm), BMI-for-Age (BAZ 0-60 months), Head Circumference-for-Age (HCZ 0-60 months). WHO 2007 Growth Reference for 5-19 years HAZ and BMI-for-Age. (AI-FR-002)</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20"/>
              <w:left w:type="dxa" w:w="200"/>
              <w:bottom w:type="dxa" w:w="120"/>
              <w:right w:type="dxa" w:w="200"/>
            </w:tcMar>
          </w:tcPr>
          <w:p>
            <w:pPr>
              <w:spacing w:after="14" w:before="14"/>
            </w:pPr>
            <w:r>
              <w:rPr>
                <w:rFonts w:ascii="Courier New" w:cs="Courier New" w:eastAsia="Courier New" w:hAnsi="Courier New"/>
                <w:color w:val="1E40AF"/>
                <w:sz w:val="18"/>
                <w:szCs w:val="18"/>
              </w:rPr>
              <w:t xml:space="preserve"># WHO LMS Z-score formula (AI-FR-001):</w:t>
            </w:r>
          </w:p>
          <w:p>
            <w:pPr>
              <w:spacing w:after="14" w:before="14"/>
            </w:pPr>
            <w:r>
              <w:rPr>
                <w:rFonts w:ascii="Courier New" w:cs="Courier New" w:eastAsia="Courier New" w:hAnsi="Courier New"/>
                <w:color w:val="1E40AF"/>
                <w:sz w:val="18"/>
                <w:szCs w:val="18"/>
              </w:rPr>
              <w:t xml:space="preserve">Z = [(X/M)^L - 1] / (L x S)     when L != 0</w:t>
            </w:r>
          </w:p>
          <w:p>
            <w:pPr>
              <w:spacing w:after="14" w:before="14"/>
            </w:pPr>
            <w:r>
              <w:rPr>
                <w:rFonts w:ascii="Courier New" w:cs="Courier New" w:eastAsia="Courier New" w:hAnsi="Courier New"/>
                <w:color w:val="1E40AF"/>
                <w:sz w:val="18"/>
                <w:szCs w:val="18"/>
              </w:rPr>
              <w:t xml:space="preserve">Z = ln(X/M) / S                   when L approaches 0</w:t>
            </w:r>
          </w:p>
          <w:p>
            <w:pPr>
              <w:spacing w:after="14" w:before="14"/>
            </w:pPr>
            <w:r>
              <w:rPr>
                <w:rFonts w:ascii="Courier New" w:cs="Courier New" w:eastAsia="Courier New" w:hAnsi="Courier New"/>
                <w:color w:val="1E40AF"/>
                <w:sz w:val="18"/>
                <w:szCs w:val="18"/>
              </w:rPr>
              <w:t xml:space="preserve">Where: X = measured value, L = Box-Cox power, M = median, S = CV</w:t>
            </w:r>
          </w:p>
          <w:p>
            <w:pPr>
              <w:spacing w:after="14" w:before="14"/>
            </w:pPr>
            <w:r>
              <w:rPr>
                <w:rFonts w:ascii="Courier New" w:cs="Courier New" w:eastAsia="Courier New" w:hAnsi="Courier New"/>
                <w:color w:val="1E40AF"/>
                <w:sz w:val="18"/>
                <w:szCs w:val="18"/>
              </w:rPr>
              <w:t xml:space="preserve"/>
            </w:r>
          </w:p>
          <w:p>
            <w:pPr>
              <w:spacing w:after="14" w:before="14"/>
            </w:pPr>
            <w:r>
              <w:rPr>
                <w:rFonts w:ascii="Courier New" w:cs="Courier New" w:eastAsia="Courier New" w:hAnsi="Courier New"/>
                <w:color w:val="1E40AF"/>
                <w:sz w:val="18"/>
                <w:szCs w:val="18"/>
              </w:rPr>
              <w:t xml:space="preserve"># Classification thresholds (FR-022, SRS Appendix C):</w:t>
            </w:r>
          </w:p>
          <w:p>
            <w:pPr>
              <w:spacing w:after="14" w:before="14"/>
            </w:pPr>
            <w:r>
              <w:rPr>
                <w:rFonts w:ascii="Courier New" w:cs="Courier New" w:eastAsia="Courier New" w:hAnsi="Courier New"/>
                <w:color w:val="1E40AF"/>
                <w:sz w:val="18"/>
                <w:szCs w:val="18"/>
              </w:rPr>
              <w:t xml:space="preserve">SAM:            WHZ &lt; -3  OR  MUAC &lt; 11.5 cm           → RED   (URGENT)</w:t>
            </w:r>
          </w:p>
          <w:p>
            <w:pPr>
              <w:spacing w:after="14" w:before="14"/>
            </w:pPr>
            <w:r>
              <w:rPr>
                <w:rFonts w:ascii="Courier New" w:cs="Courier New" w:eastAsia="Courier New" w:hAnsi="Courier New"/>
                <w:color w:val="1E40AF"/>
                <w:sz w:val="18"/>
                <w:szCs w:val="18"/>
              </w:rPr>
              <w:t xml:space="preserve">MAM:            WHZ -3 to -2  OR  MUAC 11.5-12.4 cm   → YELLOW (WARNING)</w:t>
            </w:r>
          </w:p>
          <w:p>
            <w:pPr>
              <w:spacing w:after="14" w:before="14"/>
            </w:pPr>
            <w:r>
              <w:rPr>
                <w:rFonts w:ascii="Courier New" w:cs="Courier New" w:eastAsia="Courier New" w:hAnsi="Courier New"/>
                <w:color w:val="1E40AF"/>
                <w:sz w:val="18"/>
                <w:szCs w:val="18"/>
              </w:rPr>
              <w:t xml:space="preserve">Severely Stunt: HAZ &lt; -3                                → RED</w:t>
            </w:r>
          </w:p>
          <w:p>
            <w:pPr>
              <w:spacing w:after="14" w:before="14"/>
            </w:pPr>
            <w:r>
              <w:rPr>
                <w:rFonts w:ascii="Courier New" w:cs="Courier New" w:eastAsia="Courier New" w:hAnsi="Courier New"/>
                <w:color w:val="1E40AF"/>
                <w:sz w:val="18"/>
                <w:szCs w:val="18"/>
              </w:rPr>
              <w:t xml:space="preserve">Stunted:        HAZ &lt; -2 to -3                          → YELLOW</w:t>
            </w:r>
          </w:p>
          <w:p>
            <w:pPr>
              <w:spacing w:after="14" w:before="14"/>
            </w:pPr>
            <w:r>
              <w:rPr>
                <w:rFonts w:ascii="Courier New" w:cs="Courier New" w:eastAsia="Courier New" w:hAnsi="Courier New"/>
                <w:color w:val="1E40AF"/>
                <w:sz w:val="18"/>
                <w:szCs w:val="18"/>
              </w:rPr>
              <w:t xml:space="preserve">Underweight:    WAZ &lt; -2                                → YELLOW</w:t>
            </w:r>
          </w:p>
          <w:p>
            <w:pPr>
              <w:spacing w:after="14" w:before="14"/>
            </w:pPr>
            <w:r>
              <w:rPr>
                <w:rFonts w:ascii="Courier New" w:cs="Courier New" w:eastAsia="Courier New" w:hAnsi="Courier New"/>
                <w:color w:val="1E40AF"/>
                <w:sz w:val="18"/>
                <w:szCs w:val="18"/>
              </w:rPr>
              <w:t xml:space="preserve">At Risk:        any Z-score -2 to -1.5  OR MUAC 12.5-13.0 cm → YELLOW</w:t>
            </w:r>
          </w:p>
          <w:p>
            <w:pPr>
              <w:spacing w:after="14" w:before="14"/>
            </w:pPr>
            <w:r>
              <w:rPr>
                <w:rFonts w:ascii="Courier New" w:cs="Courier New" w:eastAsia="Courier New" w:hAnsi="Courier New"/>
                <w:color w:val="1E40AF"/>
                <w:sz w:val="18"/>
                <w:szCs w:val="18"/>
              </w:rPr>
              <w:t xml:space="preserve">Normal:         all Z-scores &gt; -2  AND  MUAC &gt; 12.5 cm → GREEN</w:t>
            </w:r>
          </w:p>
        </w:tc>
      </w:tr>
    </w:tbl>
    <w:p>
      <w:pPr>
        <w:spacing w:after="20" w:before="20"/>
      </w:pPr>
      <w:r>
        <w:t xml:space="preserve"/>
      </w:r>
    </w:p>
    <w:p>
      <w:pPr>
        <w:spacing w:after="60" w:before="200"/>
      </w:pPr>
      <w:r>
        <w:rPr>
          <w:rFonts w:ascii="Arial" w:cs="Arial" w:eastAsia="Arial" w:hAnsi="Arial"/>
          <w:b/>
          <w:bCs/>
          <w:color w:val="9A3412"/>
          <w:sz w:val="22"/>
          <w:szCs w:val="22"/>
        </w:rPr>
        <w:t xml:space="preserve">Trend Detection Engine — All 12 Alert Types (SRS AI-FR-005 to AI-FR-009)</w:t>
      </w:r>
    </w:p>
    <w:p>
      <w:pPr>
        <w:spacing w:after="80" w:before="60"/>
      </w:pPr>
      <w:r>
        <w:rPr>
          <w:rFonts w:ascii="Arial" w:cs="Arial" w:eastAsia="Arial" w:hAnsi="Arial"/>
          <w:color w:val="111827"/>
          <w:sz w:val="22"/>
          <w:szCs w:val="22"/>
        </w:rPr>
        <w:t xml:space="preserve">Minimum 2 data points required before generating any trend alert (AI-FR-008). BIV-flagged measurements excluded from all trend calculations.</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Alert Type</w:t>
            </w:r>
          </w:p>
        </w:tc>
        <w:tc>
          <w:tcPr>
            <w:tcW w:type="dxa" w:w="65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Detection Rule and SRS Reference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Consecutive Weight Decline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 consecutive measurements with decreasing weight, regardless of absolute value. AI-FR-007, FR-032</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Growth Faltering — Weight Velocity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Weight gain velocity (g/day or g/month) below WHO minimum for child's age and sex over 2 consecutive intervals. AI-FR-005, FR-032</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Z-Score Channel Crossing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WAZ, HAZ, or WHZ decreases by more than 1.0 standard deviation between two consecutive measurements. Crossing from above -2 to below -2 always flagged. AI-FR-006, FR-032</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Declining MUAC Trend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MUAC decreased in 2 consecutive measurements. FR-032</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Sudden Weight Drop</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Weight loss exceeding 5% of body weight between two consecutive measurements. FR-032</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Linear Regression Early Warning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Trend line computed on minimum 3 data points. If projected weight at next measurement date crosses MAM threshold, early warning alert generated. AI-FR-009</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Extended Absence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Child absent for 5+ consecutive centre days. FR-037, FR-044</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Referral Not Actioned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Referral remains Pending status for more than 3 days. Celery beat daily check. FR-057</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Nutrition Programme Missed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Child in SFP/TFP misses 3+ consecutive programme days — non-adherence reduces treatment effectiveness. FR-052</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Immunisation Overdue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Child is behind on Rwanda's Expanded Programme on Immunisation (EPI) schedule. FR-030</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Measurement Overdue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 measurement recorded for a child in 60+ days. Appears in caregiver daily task list. SRS §8.3</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Community-Level Alert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&gt;20% of children at a centre newly classified MAM/SAM within 30 days — potential food crisis or disease outbreak signal. FR-041</w:t>
            </w:r>
          </w:p>
        </w:tc>
      </w:tr>
    </w:tbl>
    <w:p>
      <w:pPr>
        <w:spacing w:after="20" w:before="20"/>
      </w:pPr>
      <w:r>
        <w:t xml:space="preserve"/>
      </w:r>
    </w:p>
    <w:p>
      <w:pPr>
        <w:spacing w:after="60" w:before="200"/>
      </w:pPr>
      <w:r>
        <w:rPr>
          <w:rFonts w:ascii="Arial" w:cs="Arial" w:eastAsia="Arial" w:hAnsi="Arial"/>
          <w:b/>
          <w:bCs/>
          <w:color w:val="9A3412"/>
          <w:sz w:val="22"/>
          <w:szCs w:val="22"/>
        </w:rPr>
        <w:t xml:space="preserve">ML Classification and Prediction Model (SRS AI-FR-010 to AI-FR-015)</w:t>
      </w:r>
    </w:p>
    <w:p>
      <w:pPr>
        <w:pStyle w:val="ListParagraph"/>
        <w:numPr>
          <w:ilvl w:val="0"/>
          <w:numId w:val="2"/>
        </w:numPr>
        <w:spacing w:after="40" w:before="40"/>
      </w:pPr>
      <w:r>
        <w:rPr>
          <w:rFonts w:ascii="Arial" w:cs="Arial" w:eastAsia="Arial" w:hAnsi="Arial"/>
          <w:color w:val="111827"/>
          <w:sz w:val="22"/>
          <w:szCs w:val="22"/>
        </w:rPr>
        <w:t xml:space="preserve">Algorithm: Random Forest Classifier or Gradient Boosting — selected by cross-validation F1-score during development. (AI-FR-011)</w:t>
      </w:r>
    </w:p>
    <w:p>
      <w:pPr>
        <w:pStyle w:val="ListParagraph"/>
        <w:numPr>
          <w:ilvl w:val="0"/>
          <w:numId w:val="2"/>
        </w:numPr>
        <w:spacing w:after="40" w:before="40"/>
      </w:pPr>
      <w:r>
        <w:rPr>
          <w:rFonts w:ascii="Arial" w:cs="Arial" w:eastAsia="Arial" w:hAnsi="Arial"/>
          <w:color w:val="111827"/>
          <w:sz w:val="22"/>
          <w:szCs w:val="22"/>
        </w:rPr>
        <w:t xml:space="preserve">Training features: age_months, sex, waz, haz, whz, muac_cm, waz_delta_3m, haz_delta_3m, whz_delta_3m, muac_delta_3m, attendance_rate_30d, enrolled_in_nutrition_programme (boolean), season_of_year, missed_programme_days_14d. (AI-FR-013)</w:t>
      </w:r>
    </w:p>
    <w:p>
      <w:pPr>
        <w:pStyle w:val="ListParagraph"/>
        <w:numPr>
          <w:ilvl w:val="0"/>
          <w:numId w:val="2"/>
        </w:numPr>
        <w:spacing w:after="40" w:before="40"/>
      </w:pPr>
      <w:r>
        <w:rPr>
          <w:rFonts w:ascii="Arial" w:cs="Arial" w:eastAsia="Arial" w:hAnsi="Arial"/>
          <w:color w:val="111827"/>
          <w:sz w:val="22"/>
          <w:szCs w:val="22"/>
        </w:rPr>
        <w:t xml:space="preserve">Output: classification label (Normal/AtRisk/MAM/SAM/Stunted) + risk score 0-100%. Risk levels: 0-30% Low, 31-60% Medium, 61-100% High. (AI-FR-012)</w:t>
      </w:r>
    </w:p>
    <w:p>
      <w:pPr>
        <w:pStyle w:val="ListParagraph"/>
        <w:numPr>
          <w:ilvl w:val="0"/>
          <w:numId w:val="2"/>
        </w:numPr>
        <w:spacing w:after="40" w:before="40"/>
      </w:pPr>
      <w:r>
        <w:rPr>
          <w:rFonts w:ascii="Arial" w:cs="Arial" w:eastAsia="Arial" w:hAnsi="Arial"/>
          <w:color w:val="111827"/>
          <w:sz w:val="22"/>
          <w:szCs w:val="22"/>
        </w:rPr>
        <w:t xml:space="preserve">Minimum performance requirement: 85% sensitivity (recall) for SAM detection on test dataset. Sensitivity prioritised over specificity — false SAM alert is better than missed SAM. (AI-FR-014)</w:t>
      </w:r>
    </w:p>
    <w:p>
      <w:pPr>
        <w:pStyle w:val="ListParagraph"/>
        <w:numPr>
          <w:ilvl w:val="0"/>
          <w:numId w:val="2"/>
        </w:numPr>
        <w:spacing w:after="40" w:before="40"/>
      </w:pPr>
      <w:r>
        <w:rPr>
          <w:rFonts w:ascii="Arial" w:cs="Arial" w:eastAsia="Arial" w:hAnsi="Arial"/>
          <w:color w:val="111827"/>
          <w:sz w:val="22"/>
          <w:szCs w:val="22"/>
        </w:rPr>
        <w:t xml:space="preserve">Model versioning maintained — previous model restorable if new model underperforms. (AI-FR-015)</w:t>
      </w:r>
    </w:p>
    <w:p>
      <w:pPr>
        <w:pStyle w:val="ListParagraph"/>
        <w:numPr>
          <w:ilvl w:val="0"/>
          <w:numId w:val="2"/>
        </w:numPr>
        <w:spacing w:after="40" w:before="40"/>
      </w:pPr>
      <w:r>
        <w:rPr>
          <w:rFonts w:ascii="Arial" w:cs="Arial" w:eastAsia="Arial" w:hAnsi="Arial"/>
          <w:color w:val="111827"/>
          <w:sz w:val="22"/>
          <w:szCs w:val="22"/>
        </w:rPr>
        <w:t xml:space="preserve">Training data: publicly available WHO/DHS survey datasets for initial version. Re-trainable with real Rwanda ECD data when available. (AI-FR-015)</w:t>
      </w:r>
    </w:p>
    <w:p>
      <w:pPr>
        <w:spacing w:after="20" w:before="20"/>
      </w:pPr>
      <w:r>
        <w:t xml:space="preserve"/>
      </w:r>
    </w:p>
    <w:p>
      <w:pPr>
        <w:spacing w:after="60" w:before="200"/>
      </w:pPr>
      <w:r>
        <w:rPr>
          <w:rFonts w:ascii="Arial" w:cs="Arial" w:eastAsia="Arial" w:hAnsi="Arial"/>
          <w:b/>
          <w:bCs/>
          <w:color w:val="9A3412"/>
          <w:sz w:val="22"/>
          <w:szCs w:val="22"/>
        </w:rPr>
        <w:t xml:space="preserve">AI Explainability (SRS AI-FR-016 to AI-FR-019)</w:t>
      </w:r>
    </w:p>
    <w:p>
      <w:pPr>
        <w:pStyle w:val="ListParagraph"/>
        <w:numPr>
          <w:ilvl w:val="0"/>
          <w:numId w:val="2"/>
        </w:numPr>
        <w:spacing w:after="40" w:before="40"/>
      </w:pPr>
      <w:r>
        <w:rPr>
          <w:rFonts w:ascii="Arial" w:cs="Arial" w:eastAsia="Arial" w:hAnsi="Arial"/>
          <w:color w:val="111827"/>
          <w:sz w:val="22"/>
          <w:szCs w:val="22"/>
        </w:rPr>
        <w:t xml:space="preserve">Every alert (Z-score, trend, ML) includes plain-language explanation in English AND Kinyarwanda: what triggered it, what it means for the child's health, what specific action to take. (AI-FR-016)</w:t>
      </w:r>
    </w:p>
    <w:p>
      <w:pPr>
        <w:pStyle w:val="ListParagraph"/>
        <w:numPr>
          <w:ilvl w:val="0"/>
          <w:numId w:val="2"/>
        </w:numPr>
        <w:spacing w:after="40" w:before="40"/>
      </w:pPr>
      <w:r>
        <w:rPr>
          <w:rFonts w:ascii="Arial" w:cs="Arial" w:eastAsia="Arial" w:hAnsi="Arial"/>
          <w:color w:val="111827"/>
          <w:sz w:val="22"/>
          <w:szCs w:val="22"/>
        </w:rPr>
        <w:t xml:space="preserve">Caregiver-facing UI: ZERO Z-score numbers, LMS parameters, or statistical terms shown. Human-readable health descriptions only. (AI-FR-017)</w:t>
      </w:r>
    </w:p>
    <w:p>
      <w:pPr>
        <w:pStyle w:val="ListParagraph"/>
        <w:numPr>
          <w:ilvl w:val="0"/>
          <w:numId w:val="2"/>
        </w:numPr>
        <w:spacing w:after="40" w:before="40"/>
      </w:pPr>
      <w:r>
        <w:rPr>
          <w:rFonts w:ascii="Arial" w:cs="Arial" w:eastAsia="Arial" w:hAnsi="Arial"/>
          <w:color w:val="111827"/>
          <w:sz w:val="22"/>
          <w:szCs w:val="22"/>
        </w:rPr>
        <w:t xml:space="preserve">ML predictions: SHAP feature importance translated to plain language. Example: 'The main reasons for this warning are: Amina's weight decreased 3 times in a row, and she missed 8 centre days this month.' (AI-FR-018)</w:t>
      </w:r>
    </w:p>
    <w:p>
      <w:pPr>
        <w:pStyle w:val="ListParagraph"/>
        <w:numPr>
          <w:ilvl w:val="0"/>
          <w:numId w:val="2"/>
        </w:numPr>
        <w:spacing w:after="40" w:before="40"/>
      </w:pPr>
      <w:r>
        <w:rPr>
          <w:rFonts w:ascii="Arial" w:cs="Arial" w:eastAsia="Arial" w:hAnsi="Arial"/>
          <w:color w:val="111827"/>
          <w:sz w:val="22"/>
          <w:szCs w:val="22"/>
        </w:rPr>
        <w:t xml:space="preserve">Complete alert log: trigger data values + algorithm used + timestamp. For quality review and AI debugging. (AI-FR-019)</w:t>
      </w:r>
    </w:p>
    <w:p>
      <w:pPr>
        <w:spacing w:after="20" w:before="20"/>
      </w:pPr>
      <w:r>
        <w:t xml:space="preserve"/>
      </w:r>
    </w:p>
    <w:p>
      <w:pPr>
        <w:pStyle w:val="Heading3"/>
        <w:spacing w:after="80" w:before="240"/>
      </w:pPr>
      <w:r>
        <w:rPr>
          <w:rFonts w:ascii="Arial" w:cs="Arial" w:eastAsia="Arial" w:hAnsi="Arial"/>
          <w:b/>
          <w:bCs/>
          <w:color w:val="0F766E"/>
          <w:sz w:val="24"/>
          <w:szCs w:val="24"/>
        </w:rPr>
        <w:t xml:space="preserve">3.2.3 SMS Module (SRS Module 10, §5.3)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20"/>
              <w:left w:type="dxa" w:w="200"/>
              <w:bottom w:type="dxa" w:w="120"/>
              <w:right w:type="dxa" w:w="200"/>
            </w:tcMar>
          </w:tcPr>
          <w:p>
            <w:pPr>
              <w:spacing w:after="14" w:before="14"/>
            </w:pPr>
            <w:r>
              <w:rPr>
                <w:rFonts w:ascii="Courier New" w:cs="Courier New" w:eastAsia="Courier New" w:hAnsi="Courier New"/>
                <w:color w:val="1E40AF"/>
                <w:sz w:val="18"/>
                <w:szCs w:val="18"/>
              </w:rPr>
              <w:t xml:space="preserve"># Abstract interface — identical for all providers (SRS FR-076 to FR-081):</w:t>
            </w:r>
          </w:p>
          <w:p>
            <w:pPr>
              <w:spacing w:after="14" w:before="14"/>
            </w:pPr>
            <w:r>
              <w:rPr>
                <w:rFonts w:ascii="Courier New" w:cs="Courier New" w:eastAsia="Courier New" w:hAnsi="Courier New"/>
                <w:color w:val="1E40AF"/>
                <w:sz w:val="18"/>
                <w:szCs w:val="18"/>
              </w:rPr>
              <w:t xml:space="preserve">class SmsProvider(ABC):</w:t>
            </w:r>
          </w:p>
          <w:p>
            <w:pPr>
              <w:spacing w:after="14" w:before="14"/>
            </w:pPr>
            <w:r>
              <w:rPr>
                <w:rFonts w:ascii="Courier New" w:cs="Courier New" w:eastAsia="Courier New" w:hAnsi="Courier New"/>
                <w:color w:val="1E40AF"/>
                <w:sz w:val="18"/>
                <w:szCs w:val="18"/>
              </w:rPr>
              <w:t xml:space="preserve">    def send(self, to: str, message: str, msg_type: str) -&gt; SmsResult: ...</w:t>
            </w:r>
          </w:p>
          <w:p>
            <w:pPr>
              <w:spacing w:after="14" w:before="14"/>
            </w:pPr>
            <w:r>
              <w:rPr>
                <w:rFonts w:ascii="Courier New" w:cs="Courier New" w:eastAsia="Courier New" w:hAnsi="Courier New"/>
                <w:color w:val="1E40AF"/>
                <w:sz w:val="18"/>
                <w:szCs w:val="18"/>
              </w:rPr>
              <w:t xml:space="preserve">    def send_batch(self, recipients: list[str], message: str, msg_type: str) -&gt; list[SmsResult]: ...</w:t>
            </w:r>
          </w:p>
          <w:p>
            <w:pPr>
              <w:spacing w:after="14" w:before="14"/>
            </w:pPr>
            <w:r>
              <w:rPr>
                <w:rFonts w:ascii="Courier New" w:cs="Courier New" w:eastAsia="Courier New" w:hAnsi="Courier New"/>
                <w:color w:val="1E40AF"/>
                <w:sz w:val="18"/>
                <w:szCs w:val="18"/>
              </w:rPr>
              <w:t xml:space="preserve"/>
            </w:r>
          </w:p>
          <w:p>
            <w:pPr>
              <w:spacing w:after="14" w:before="14"/>
            </w:pPr>
            <w:r>
              <w:rPr>
                <w:rFonts w:ascii="Courier New" w:cs="Courier New" w:eastAsia="Courier New" w:hAnsi="Courier New"/>
                <w:color w:val="1E40AF"/>
                <w:sz w:val="18"/>
                <w:szCs w:val="18"/>
              </w:rPr>
              <w:t xml:space="preserve"># MockSmsProvider (demo):</w:t>
            </w:r>
          </w:p>
          <w:p>
            <w:pPr>
              <w:spacing w:after="14" w:before="14"/>
            </w:pPr>
            <w:r>
              <w:rPr>
                <w:rFonts w:ascii="Courier New" w:cs="Courier New" w:eastAsia="Courier New" w:hAnsi="Courier New"/>
                <w:color w:val="1E40AF"/>
                <w:sz w:val="18"/>
                <w:szCs w:val="18"/>
              </w:rPr>
              <w:t xml:space="preserve"># → writes to sms_log table + pushes via WebSocket to dashboard SMS Inbox</w:t>
            </w:r>
          </w:p>
          <w:p>
            <w:pPr>
              <w:spacing w:after="14" w:before="14"/>
            </w:pPr>
            <w:r>
              <w:rPr>
                <w:rFonts w:ascii="Courier New" w:cs="Courier New" w:eastAsia="Courier New" w:hAnsi="Courier New"/>
                <w:color w:val="1E40AF"/>
                <w:sz w:val="18"/>
                <w:szCs w:val="18"/>
              </w:rPr>
              <w:t xml:space="preserve"/>
            </w:r>
          </w:p>
          <w:p>
            <w:pPr>
              <w:spacing w:after="14" w:before="14"/>
            </w:pPr>
            <w:r>
              <w:rPr>
                <w:rFonts w:ascii="Courier New" w:cs="Courier New" w:eastAsia="Courier New" w:hAnsi="Courier New"/>
                <w:color w:val="1E40AF"/>
                <w:sz w:val="18"/>
                <w:szCs w:val="18"/>
              </w:rPr>
              <w:t xml:space="preserve"># AfricasTalkingProvider (production):</w:t>
            </w:r>
          </w:p>
          <w:p>
            <w:pPr>
              <w:spacing w:after="14" w:before="14"/>
            </w:pPr>
            <w:r>
              <w:rPr>
                <w:rFonts w:ascii="Courier New" w:cs="Courier New" w:eastAsia="Courier New" w:hAnsi="Courier New"/>
                <w:color w:val="1E40AF"/>
                <w:sz w:val="18"/>
                <w:szCs w:val="18"/>
              </w:rPr>
              <w:t xml:space="preserve"># → MTN Rwanda (primary) / Airtel Rwanda (automatic fallback). SRS §5.3</w:t>
            </w:r>
          </w:p>
          <w:p>
            <w:pPr>
              <w:spacing w:after="14" w:before="14"/>
            </w:pPr>
            <w:r>
              <w:rPr>
                <w:rFonts w:ascii="Courier New" w:cs="Courier New" w:eastAsia="Courier New" w:hAnsi="Courier New"/>
                <w:color w:val="1E40AF"/>
                <w:sz w:val="18"/>
                <w:szCs w:val="18"/>
              </w:rPr>
              <w:t xml:space="preserve"/>
            </w:r>
          </w:p>
          <w:p>
            <w:pPr>
              <w:spacing w:after="14" w:before="14"/>
            </w:pPr>
            <w:r>
              <w:rPr>
                <w:rFonts w:ascii="Courier New" w:cs="Courier New" w:eastAsia="Courier New" w:hAnsi="Courier New"/>
                <w:color w:val="1E40AF"/>
                <w:sz w:val="18"/>
                <w:szCs w:val="18"/>
              </w:rPr>
              <w:t xml:space="preserve"># THE ONLY LINE THAT CHANGES TO GO LIVE:</w:t>
            </w:r>
          </w:p>
          <w:p>
            <w:pPr>
              <w:spacing w:after="14" w:before="14"/>
            </w:pPr>
            <w:r>
              <w:rPr>
                <w:rFonts w:ascii="Courier New" w:cs="Courier New" w:eastAsia="Courier New" w:hAnsi="Courier New"/>
                <w:color w:val="1E40AF"/>
                <w:sz w:val="18"/>
                <w:szCs w:val="18"/>
              </w:rPr>
              <w:t xml:space="preserve">SMS_PROVIDER = "mock"            # development / demo</w:t>
            </w:r>
          </w:p>
          <w:p>
            <w:pPr>
              <w:spacing w:after="14" w:before="14"/>
            </w:pPr>
            <w:r>
              <w:rPr>
                <w:rFonts w:ascii="Courier New" w:cs="Courier New" w:eastAsia="Courier New" w:hAnsi="Courier New"/>
                <w:color w:val="1E40AF"/>
                <w:sz w:val="18"/>
                <w:szCs w:val="18"/>
              </w:rPr>
              <w:t xml:space="preserve">SMS_PROVIDER = "africas_talking" # production</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SMS Type</w:t>
            </w:r>
          </w:p>
        </w:tc>
        <w:tc>
          <w:tcPr>
            <w:tcW w:type="dxa" w:w="65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Trigger + Content (SRS Reference)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SAM_ALERT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SAM classification → Kinyarwanda SMS to guardian: child name, concern, go to health centre today. Sent immediately. FR-076</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REFERRAL_CREATED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Referral created → guardian: reason for referral, what to expect at health centre. FR-077</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WEEKLY_PROGRESS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Weekly → guardian of MAM/SAM programme child: weight gained, continue programme, next check date. Celery beat weekly task. FR-078</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ABSENCE_FOLLOWUP</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 consecutive absent days → caregiver prompt to contact family. FR-044</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BATCH_REMINDER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Multiple parents simultaneously: vaccination day reminders, monthly health summaries. send_batch(). FR-081</w:t>
            </w:r>
          </w:p>
        </w:tc>
      </w:tr>
    </w:tbl>
    <w:p>
      <w:pPr>
        <w:spacing w:after="20" w:before="20"/>
      </w:pPr>
      <w:r>
        <w:t xml:space="preserve"/>
      </w:r>
    </w:p>
    <w:p>
      <w:pPr>
        <w:pStyle w:val="Heading3"/>
        <w:spacing w:after="80" w:before="240"/>
      </w:pPr>
      <w:r>
        <w:rPr>
          <w:rFonts w:ascii="Arial" w:cs="Arial" w:eastAsia="Arial" w:hAnsi="Arial"/>
          <w:b/>
          <w:bCs/>
          <w:color w:val="0F766E"/>
          <w:sz w:val="24"/>
          <w:szCs w:val="24"/>
        </w:rPr>
        <w:t xml:space="preserve">3.2.4 FCM Push Notifications (SRS FR-079, §5.3, §9.4)</w:t>
      </w:r>
    </w:p>
    <w:p>
      <w:pPr>
        <w:pStyle w:val="ListParagraph"/>
        <w:numPr>
          <w:ilvl w:val="0"/>
          <w:numId w:val="2"/>
        </w:numPr>
        <w:spacing w:after="40" w:before="40"/>
      </w:pPr>
      <w:r>
        <w:rPr>
          <w:rFonts w:ascii="Arial" w:cs="Arial" w:eastAsia="Arial" w:hAnsi="Arial"/>
          <w:color w:val="111827"/>
          <w:sz w:val="22"/>
          <w:szCs w:val="22"/>
        </w:rPr>
        <w:t xml:space="preserve">Firebase Cloud Messaging (FCM). firebase_messaging Flutter plugin + firebase-admin Python SDK on Django server.</w:t>
      </w:r>
    </w:p>
    <w:p>
      <w:pPr>
        <w:pStyle w:val="ListParagraph"/>
        <w:numPr>
          <w:ilvl w:val="0"/>
          <w:numId w:val="2"/>
        </w:numPr>
        <w:spacing w:after="40" w:before="40"/>
      </w:pPr>
      <w:r>
        <w:rPr>
          <w:rFonts w:ascii="Arial" w:cs="Arial" w:eastAsia="Arial" w:hAnsi="Arial"/>
          <w:color w:val="111827"/>
          <w:sz w:val="22"/>
          <w:szCs w:val="22"/>
        </w:rPr>
        <w:t xml:space="preserve">Push notifications sent for: new SAM alerts (immediate), new MAM alerts, referral reminders, absence alerts, incoming messages.</w:t>
      </w:r>
    </w:p>
    <w:p>
      <w:pPr>
        <w:pStyle w:val="ListParagraph"/>
        <w:numPr>
          <w:ilvl w:val="0"/>
          <w:numId w:val="2"/>
        </w:numPr>
        <w:spacing w:after="40" w:before="40"/>
      </w:pPr>
      <w:r>
        <w:rPr>
          <w:rFonts w:ascii="Arial" w:cs="Arial" w:eastAsia="Arial" w:hAnsi="Arial"/>
          <w:color w:val="111827"/>
          <w:sz w:val="22"/>
          <w:szCs w:val="22"/>
        </w:rPr>
        <w:t xml:space="preserve">Visible even when app is running in background. SRS FR-079</w:t>
      </w:r>
    </w:p>
    <w:p>
      <w:pPr>
        <w:pStyle w:val="ListParagraph"/>
        <w:numPr>
          <w:ilvl w:val="0"/>
          <w:numId w:val="2"/>
        </w:numPr>
        <w:spacing w:after="40" w:before="40"/>
      </w:pPr>
      <w:r>
        <w:rPr>
          <w:rFonts w:ascii="Arial" w:cs="Arial" w:eastAsia="Arial" w:hAnsi="Arial"/>
          <w:color w:val="111827"/>
          <w:sz w:val="22"/>
          <w:szCs w:val="22"/>
        </w:rPr>
        <w:t xml:space="preserve">Lock screen / notification preview content: 'New alert at Irerero. Tap to view.' — NO sensitive child health information in preview. SRS §9.4</w:t>
      </w:r>
    </w:p>
    <w:p>
      <w:pPr>
        <w:pStyle w:val="ListParagraph"/>
        <w:numPr>
          <w:ilvl w:val="0"/>
          <w:numId w:val="2"/>
        </w:numPr>
        <w:spacing w:after="40" w:before="40"/>
      </w:pPr>
      <w:r>
        <w:rPr>
          <w:rFonts w:ascii="Arial" w:cs="Arial" w:eastAsia="Arial" w:hAnsi="Arial"/>
          <w:color w:val="111827"/>
          <w:sz w:val="22"/>
          <w:szCs w:val="22"/>
        </w:rPr>
        <w:t xml:space="preserve">FCM server key stored in environment variables, never in source code.</w:t>
      </w:r>
    </w:p>
    <w:p>
      <w:pPr>
        <w:spacing w:after="20" w:before="20"/>
      </w:pPr>
      <w:r>
        <w:t xml:space="preserve"/>
      </w:r>
    </w:p>
    <w:p>
      <w:pPr>
        <w:pStyle w:val="Heading3"/>
        <w:spacing w:after="80" w:before="240"/>
      </w:pPr>
      <w:r>
        <w:rPr>
          <w:rFonts w:ascii="Arial" w:cs="Arial" w:eastAsia="Arial" w:hAnsi="Arial"/>
          <w:b/>
          <w:bCs/>
          <w:color w:val="0F766E"/>
          <w:sz w:val="24"/>
          <w:szCs w:val="24"/>
        </w:rPr>
        <w:t xml:space="preserve">3.2.5 Sync Module (SRS Module 11)</w:t>
      </w:r>
    </w:p>
    <w:p>
      <w:pPr>
        <w:pStyle w:val="ListParagraph"/>
        <w:numPr>
          <w:ilvl w:val="0"/>
          <w:numId w:val="2"/>
        </w:numPr>
        <w:spacing w:after="40" w:before="40"/>
      </w:pPr>
      <w:r>
        <w:rPr>
          <w:rFonts w:ascii="Arial" w:cs="Arial" w:eastAsia="Arial" w:hAnsi="Arial"/>
          <w:color w:val="111827"/>
          <w:sz w:val="22"/>
          <w:szCs w:val="22"/>
        </w:rPr>
        <w:t xml:space="preserve">Endpoint: POST /api/v1/sync/ — accepts batched records from mobile. SRS FR-084</w:t>
      </w:r>
    </w:p>
    <w:p>
      <w:pPr>
        <w:pStyle w:val="ListParagraph"/>
        <w:numPr>
          <w:ilvl w:val="0"/>
          <w:numId w:val="2"/>
        </w:numPr>
        <w:spacing w:after="40" w:before="40"/>
      </w:pPr>
      <w:r>
        <w:rPr>
          <w:rFonts w:ascii="Arial" w:cs="Arial" w:eastAsia="Arial" w:hAnsi="Arial"/>
          <w:color w:val="111827"/>
          <w:sz w:val="22"/>
          <w:szCs w:val="22"/>
        </w:rPr>
        <w:t xml:space="preserve">Operations supported: create, update, soft-delete (deleted_at field). SRS §8.2</w:t>
      </w:r>
    </w:p>
    <w:p>
      <w:pPr>
        <w:pStyle w:val="ListParagraph"/>
        <w:numPr>
          <w:ilvl w:val="0"/>
          <w:numId w:val="2"/>
        </w:numPr>
        <w:spacing w:after="40" w:before="40"/>
      </w:pPr>
      <w:r>
        <w:rPr>
          <w:rFonts w:ascii="Arial" w:cs="Arial" w:eastAsia="Arial" w:hAnsi="Arial"/>
          <w:color w:val="111827"/>
          <w:sz w:val="22"/>
          <w:szCs w:val="22"/>
        </w:rPr>
        <w:t xml:space="preserve">UUID idempotency: same record submitted twice → safe upsert, no duplication</w:t>
      </w:r>
    </w:p>
    <w:p>
      <w:pPr>
        <w:pStyle w:val="ListParagraph"/>
        <w:numPr>
          <w:ilvl w:val="0"/>
          <w:numId w:val="2"/>
        </w:numPr>
        <w:spacing w:after="40" w:before="40"/>
      </w:pPr>
      <w:r>
        <w:rPr>
          <w:rFonts w:ascii="Arial" w:cs="Arial" w:eastAsia="Arial" w:hAnsi="Arial"/>
          <w:color w:val="111827"/>
          <w:sz w:val="22"/>
          <w:szCs w:val="22"/>
        </w:rPr>
        <w:t xml:space="preserve">Conflict resolution: last-write-wins by timestamp for measurements; flag for manager review on profile edits. SRS FR-085</w:t>
      </w:r>
    </w:p>
    <w:p>
      <w:pPr>
        <w:pStyle w:val="ListParagraph"/>
        <w:numPr>
          <w:ilvl w:val="0"/>
          <w:numId w:val="2"/>
        </w:numPr>
        <w:spacing w:after="40" w:before="40"/>
      </w:pPr>
      <w:r>
        <w:rPr>
          <w:rFonts w:ascii="Arial" w:cs="Arial" w:eastAsia="Arial" w:hAnsi="Arial"/>
          <w:color w:val="111827"/>
          <w:sz w:val="22"/>
          <w:szCs w:val="22"/>
        </w:rPr>
        <w:t xml:space="preserve">Partial sync: each accepted record acknowledged individually. Connection loss mid-sync safe. SRS FR-088</w:t>
      </w:r>
    </w:p>
    <w:p>
      <w:pPr>
        <w:pStyle w:val="ListParagraph"/>
        <w:numPr>
          <w:ilvl w:val="0"/>
          <w:numId w:val="2"/>
        </w:numPr>
        <w:spacing w:after="40" w:before="40"/>
      </w:pPr>
      <w:r>
        <w:rPr>
          <w:rFonts w:ascii="Arial" w:cs="Arial" w:eastAsia="Arial" w:hAnsi="Arial"/>
          <w:color w:val="111827"/>
          <w:sz w:val="22"/>
          <w:szCs w:val="22"/>
        </w:rPr>
        <w:t xml:space="preserve">Background sync queue: changes added immediately; processed as soon as connectivity available. SRS FR-089</w:t>
      </w:r>
    </w:p>
    <w:p>
      <w:pPr>
        <w:pStyle w:val="ListParagraph"/>
        <w:numPr>
          <w:ilvl w:val="0"/>
          <w:numId w:val="2"/>
        </w:numPr>
        <w:spacing w:after="40" w:before="40"/>
      </w:pPr>
      <w:r>
        <w:rPr>
          <w:rFonts w:ascii="Arial" w:cs="Arial" w:eastAsia="Arial" w:hAnsi="Arial"/>
          <w:color w:val="111827"/>
          <w:sz w:val="22"/>
          <w:szCs w:val="22"/>
        </w:rPr>
        <w:t xml:space="preserve">After sync: Celery task queued for AI processing (trend analysis, ML scoring)</w:t>
      </w:r>
    </w:p>
    <w:p>
      <w:pPr>
        <w:spacing w:after="20" w:before="20"/>
      </w:pPr>
      <w:r>
        <w:t xml:space="preserve"/>
      </w:r>
    </w:p>
    <w:p>
      <w:pPr>
        <w:pStyle w:val="Heading3"/>
        <w:spacing w:after="80" w:before="240"/>
      </w:pPr>
      <w:r>
        <w:rPr>
          <w:rFonts w:ascii="Arial" w:cs="Arial" w:eastAsia="Arial" w:hAnsi="Arial"/>
          <w:b/>
          <w:bCs/>
          <w:color w:val="0F766E"/>
          <w:sz w:val="24"/>
          <w:szCs w:val="24"/>
        </w:rPr>
        <w:t xml:space="preserve">3.2.6 Report Module (SRS Module 9)</w:t>
      </w:r>
    </w:p>
    <w:p>
      <w:pPr>
        <w:pStyle w:val="ListParagraph"/>
        <w:numPr>
          <w:ilvl w:val="0"/>
          <w:numId w:val="2"/>
        </w:numPr>
        <w:spacing w:after="40" w:before="40"/>
      </w:pPr>
      <w:r>
        <w:rPr>
          <w:rFonts w:ascii="Arial" w:cs="Arial" w:eastAsia="Arial" w:hAnsi="Arial"/>
          <w:color w:val="111827"/>
          <w:sz w:val="22"/>
          <w:szCs w:val="22"/>
        </w:rPr>
        <w:t xml:space="preserve">Monthly Centre Report auto-generated at end of each calendar month. Includes all Rwanda national ECD reporting requirements: enrolment by sex, attendance rates, nutritional status distribution, new SAM/MAM cases, referrals, nutrition programme coverage, unusual events. SRS FR-069</w:t>
      </w:r>
    </w:p>
    <w:p>
      <w:pPr>
        <w:pStyle w:val="ListParagraph"/>
        <w:numPr>
          <w:ilvl w:val="0"/>
          <w:numId w:val="2"/>
        </w:numPr>
        <w:spacing w:after="40" w:before="40"/>
      </w:pPr>
      <w:r>
        <w:rPr>
          <w:rFonts w:ascii="Arial" w:cs="Arial" w:eastAsia="Arial" w:hAnsi="Arial"/>
          <w:color w:val="111827"/>
          <w:sz w:val="22"/>
          <w:szCs w:val="22"/>
        </w:rPr>
        <w:t xml:space="preserve">Report approval workflow: Auto-generated Draft → Centre Manager Reviews + Adds Free-text Notes → Manager Approves → Electronic Submission to Sector Coordinator Dashboard (no paper handling). SRS FR-070, FR-071</w:t>
      </w:r>
    </w:p>
    <w:p>
      <w:pPr>
        <w:pStyle w:val="ListParagraph"/>
        <w:numPr>
          <w:ilvl w:val="0"/>
          <w:numId w:val="2"/>
        </w:numPr>
        <w:spacing w:after="40" w:before="40"/>
      </w:pPr>
      <w:r>
        <w:rPr>
          <w:rFonts w:ascii="Arial" w:cs="Arial" w:eastAsia="Arial" w:hAnsi="Arial"/>
          <w:color w:val="111827"/>
          <w:sz w:val="22"/>
          <w:szCs w:val="22"/>
        </w:rPr>
        <w:t xml:space="preserve">Individual child growth report on demand: one-page PDF — growth curve, measurement history, status progression, alerts, referrals. For parents and health workers. SRS FR-072</w:t>
      </w:r>
    </w:p>
    <w:p>
      <w:pPr>
        <w:pStyle w:val="ListParagraph"/>
        <w:numPr>
          <w:ilvl w:val="0"/>
          <w:numId w:val="2"/>
        </w:numPr>
        <w:spacing w:after="40" w:before="40"/>
      </w:pPr>
      <w:r>
        <w:rPr>
          <w:rFonts w:ascii="Arial" w:cs="Arial" w:eastAsia="Arial" w:hAnsi="Arial"/>
          <w:color w:val="111827"/>
          <w:sz w:val="22"/>
          <w:szCs w:val="22"/>
        </w:rPr>
        <w:t xml:space="preserve">Export formats: PDF (WeasyPrint) + CSV/Excel (pandas + openpyxl). SRS FR-073</w:t>
      </w:r>
    </w:p>
    <w:p>
      <w:pPr>
        <w:pStyle w:val="ListParagraph"/>
        <w:numPr>
          <w:ilvl w:val="0"/>
          <w:numId w:val="2"/>
        </w:numPr>
        <w:spacing w:after="40" w:before="40"/>
      </w:pPr>
      <w:r>
        <w:rPr>
          <w:rFonts w:ascii="Arial" w:cs="Arial" w:eastAsia="Arial" w:hAnsi="Arial"/>
          <w:color w:val="111827"/>
          <w:sz w:val="22"/>
          <w:szCs w:val="22"/>
        </w:rPr>
        <w:t xml:space="preserve">Sector Monthly Report: auto-aggregated from all centre reports in that sector. Zero manual data entry. SRS FR-074</w:t>
      </w:r>
    </w:p>
    <w:p>
      <w:pPr>
        <w:pStyle w:val="ListParagraph"/>
        <w:numPr>
          <w:ilvl w:val="0"/>
          <w:numId w:val="2"/>
        </w:numPr>
        <w:spacing w:after="40" w:before="40"/>
      </w:pPr>
      <w:r>
        <w:rPr>
          <w:rFonts w:ascii="Arial" w:cs="Arial" w:eastAsia="Arial" w:hAnsi="Arial"/>
          <w:color w:val="111827"/>
          <w:sz w:val="22"/>
          <w:szCs w:val="22"/>
        </w:rPr>
        <w:t xml:space="preserve">Custom report builder for national administrators: select time period, age group, sex, specific indicators. SRS FR-075</w:t>
      </w:r>
    </w:p>
    <w:p>
      <w:pPr>
        <w:pStyle w:val="ListParagraph"/>
        <w:numPr>
          <w:ilvl w:val="0"/>
          <w:numId w:val="2"/>
        </w:numPr>
        <w:spacing w:after="40" w:before="40"/>
      </w:pPr>
      <w:r>
        <w:rPr>
          <w:rFonts w:ascii="Arial" w:cs="Arial" w:eastAsia="Arial" w:hAnsi="Arial"/>
          <w:color w:val="111827"/>
          <w:sz w:val="22"/>
          <w:szCs w:val="22"/>
        </w:rPr>
        <w:t xml:space="preserve">Report generation within 10 seconds for centres with 100+ children and 12 months of history. SRS NFR-005</w:t>
      </w:r>
    </w:p>
    <w:p>
      <w:pPr>
        <w:spacing w:after="20" w:before="20"/>
      </w:pPr>
      <w:r>
        <w:t xml:space="preserve"/>
      </w:r>
    </w:p>
    <w:p>
      <w:pPr>
        <w:pStyle w:val="Heading3"/>
        <w:spacing w:after="80" w:before="240"/>
      </w:pPr>
      <w:r>
        <w:rPr>
          <w:rFonts w:ascii="Arial" w:cs="Arial" w:eastAsia="Arial" w:hAnsi="Arial"/>
          <w:b/>
          <w:bCs/>
          <w:color w:val="0F766E"/>
          <w:sz w:val="24"/>
          <w:szCs w:val="24"/>
        </w:rPr>
        <w:t xml:space="preserve">3.2.7 Dashboard Data Module (SRS Module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Dashboard Level</w:t>
            </w:r>
          </w:p>
        </w:tc>
        <w:tc>
          <w:tcPr>
            <w:tcW w:type="dxa" w:w="65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Content Served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Caregiver Home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Active alerts ordered by urgency (SAM/red first), today's attendance (present/absent count), children overdue for measurement &gt;30 days, quick-action buttons for Attendance / Measurement / View Child. SRS FR-061</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Child Profile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7-tab integrated view: Growth chart (P3-P97 lines + trend projection), measurement history table, attendance summary, nutrition programme, referral tracker, active alerts, immunisation + milestone status. SRS FR-062</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Centre Manager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Total enrolment, nutritional status distribution bar chart (Normal/AtRisk/MAM/SAM/Stunted with %), attendance rate for current month, number of unresolved active alerts, ranked list of children requiring most urgent attention. SRS FR-063, FR-064</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Sector Coordinator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Comparative table of all ECD centres in sector: centre name, total enrolment, SAM%, stunted%, average attendance rate, unresolved alerts count. Centres sorted by urgency (most urgent at top). SRS FR-065</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District / National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Aggregate charts across all centres in jurisdiction. Filters: time period, age group, sex, nutritional status category. Trend lines showing change over time. SRS FR-066</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Interactive Charts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charts: hover/tap shows exact numbers, click-through to underlying data rows. SRS FR-067</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Geographic Map (National)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Leaflet.js: Rwanda map with colour-coded sectors (red=high malnutrition, green=low). Rapid geographic hotspot identification. Phase 4. SRS FR-068</w:t>
            </w:r>
          </w:p>
        </w:tc>
      </w:tr>
    </w:tbl>
    <w:p>
      <w:pPr>
        <w:spacing w:after="20" w:before="20"/>
      </w:pPr>
      <w:r>
        <w:t xml:space="preserve"/>
      </w:r>
    </w:p>
    <w:p>
      <w:pPr>
        <w:pStyle w:val="Heading3"/>
        <w:spacing w:after="80" w:before="240"/>
      </w:pPr>
      <w:r>
        <w:rPr>
          <w:rFonts w:ascii="Arial" w:cs="Arial" w:eastAsia="Arial" w:hAnsi="Arial"/>
          <w:b/>
          <w:bCs/>
          <w:color w:val="0F766E"/>
          <w:sz w:val="24"/>
          <w:szCs w:val="24"/>
        </w:rPr>
        <w:t xml:space="preserve">3.2.8 Performance, Security, and Scalability (SRS §4.2, §4.4, §4.5, §9)</w:t>
      </w:r>
    </w:p>
    <w:p>
      <w:pPr>
        <w:pStyle w:val="ListParagraph"/>
        <w:numPr>
          <w:ilvl w:val="0"/>
          <w:numId w:val="2"/>
        </w:numPr>
        <w:spacing w:after="40" w:before="40"/>
      </w:pPr>
      <w:r>
        <w:rPr>
          <w:rFonts w:ascii="Arial" w:cs="Arial" w:eastAsia="Arial" w:hAnsi="Arial"/>
          <w:color w:val="111827"/>
          <w:sz w:val="22"/>
          <w:szCs w:val="22"/>
        </w:rPr>
        <w:t xml:space="preserve">Backend: 500 concurrent active users, under 3 seconds response per request. SRS NFR-004</w:t>
      </w:r>
    </w:p>
    <w:p>
      <w:pPr>
        <w:pStyle w:val="ListParagraph"/>
        <w:numPr>
          <w:ilvl w:val="0"/>
          <w:numId w:val="2"/>
        </w:numPr>
        <w:spacing w:after="40" w:before="40"/>
      </w:pPr>
      <w:r>
        <w:rPr>
          <w:rFonts w:ascii="Arial" w:cs="Arial" w:eastAsia="Arial" w:hAnsi="Arial"/>
          <w:color w:val="111827"/>
          <w:sz w:val="22"/>
          <w:szCs w:val="22"/>
        </w:rPr>
        <w:t xml:space="preserve">System uptime: 99.5% (under 44 hours downtime per year). Maintenance windows outside 6AM-6PM Rwanda time; 48-hour advance notice to users. SRS NFR-007</w:t>
      </w:r>
    </w:p>
    <w:p>
      <w:pPr>
        <w:pStyle w:val="ListParagraph"/>
        <w:numPr>
          <w:ilvl w:val="0"/>
          <w:numId w:val="2"/>
        </w:numPr>
        <w:spacing w:after="40" w:before="40"/>
      </w:pPr>
      <w:r>
        <w:rPr>
          <w:rFonts w:ascii="Arial" w:cs="Arial" w:eastAsia="Arial" w:hAnsi="Arial"/>
          <w:color w:val="111827"/>
          <w:sz w:val="22"/>
          <w:szCs w:val="22"/>
        </w:rPr>
        <w:t xml:space="preserve">Automated daily database backup to geographically separate location. 2-year retention. Recovery within 4 hours. SRS NFR-011</w:t>
      </w:r>
    </w:p>
    <w:p>
      <w:pPr>
        <w:pStyle w:val="ListParagraph"/>
        <w:numPr>
          <w:ilvl w:val="0"/>
          <w:numId w:val="2"/>
        </w:numPr>
        <w:spacing w:after="40" w:before="40"/>
      </w:pPr>
      <w:r>
        <w:rPr>
          <w:rFonts w:ascii="Arial" w:cs="Arial" w:eastAsia="Arial" w:hAnsi="Arial"/>
          <w:color w:val="111827"/>
          <w:sz w:val="22"/>
          <w:szCs w:val="22"/>
        </w:rPr>
        <w:t xml:space="preserve">Password storage: bcrypt or Argon2 salted hashes. Never plaintext. Minimum 8 characters, at least one letter and one number. SRS NFR-020</w:t>
      </w:r>
    </w:p>
    <w:p>
      <w:pPr>
        <w:pStyle w:val="ListParagraph"/>
        <w:numPr>
          <w:ilvl w:val="0"/>
          <w:numId w:val="2"/>
        </w:numPr>
        <w:spacing w:after="40" w:before="40"/>
      </w:pPr>
      <w:r>
        <w:rPr>
          <w:rFonts w:ascii="Arial" w:cs="Arial" w:eastAsia="Arial" w:hAnsi="Arial"/>
          <w:color w:val="111827"/>
          <w:sz w:val="22"/>
          <w:szCs w:val="22"/>
        </w:rPr>
        <w:t xml:space="preserve">Tamper-proof audit log: all logins, data entry, modifications, deletions, report generation, data exports. 5-year retention. SRS NFR-022</w:t>
      </w:r>
    </w:p>
    <w:p>
      <w:pPr>
        <w:pStyle w:val="ListParagraph"/>
        <w:numPr>
          <w:ilvl w:val="0"/>
          <w:numId w:val="2"/>
        </w:numPr>
        <w:spacing w:after="40" w:before="40"/>
      </w:pPr>
      <w:r>
        <w:rPr>
          <w:rFonts w:ascii="Arial" w:cs="Arial" w:eastAsia="Arial" w:hAnsi="Arial"/>
          <w:color w:val="111827"/>
          <w:sz w:val="22"/>
          <w:szCs w:val="22"/>
        </w:rPr>
        <w:t xml:space="preserve">Data minimisation: only necessary personal data collected. Optional fields clearly marked, never mandatory. SRS NFR-023</w:t>
      </w:r>
    </w:p>
    <w:p>
      <w:pPr>
        <w:pStyle w:val="ListParagraph"/>
        <w:numPr>
          <w:ilvl w:val="0"/>
          <w:numId w:val="2"/>
        </w:numPr>
        <w:spacing w:after="40" w:before="40"/>
      </w:pPr>
      <w:r>
        <w:rPr>
          <w:rFonts w:ascii="Arial" w:cs="Arial" w:eastAsia="Arial" w:hAnsi="Arial"/>
          <w:color w:val="111827"/>
          <w:sz w:val="22"/>
          <w:szCs w:val="22"/>
        </w:rPr>
        <w:t xml:space="preserve">Soft-delete: deleted records marked as deleted and retained 90 days before permanent removal. SRS §8.2</w:t>
      </w:r>
    </w:p>
    <w:p>
      <w:pPr>
        <w:pStyle w:val="ListParagraph"/>
        <w:numPr>
          <w:ilvl w:val="0"/>
          <w:numId w:val="2"/>
        </w:numPr>
        <w:spacing w:after="40" w:before="40"/>
      </w:pPr>
      <w:r>
        <w:rPr>
          <w:rFonts w:ascii="Arial" w:cs="Arial" w:eastAsia="Arial" w:hAnsi="Arial"/>
          <w:color w:val="111827"/>
          <w:sz w:val="22"/>
          <w:szCs w:val="22"/>
        </w:rPr>
        <w:t xml:space="preserve">Rwanda Law No. 058/2021 on Protection of Personal Data and Privacy compliance. Child data = sensitive personal data, highest protection. SRS NFR-021</w:t>
      </w:r>
    </w:p>
    <w:p>
      <w:pPr>
        <w:pStyle w:val="ListParagraph"/>
        <w:numPr>
          <w:ilvl w:val="0"/>
          <w:numId w:val="2"/>
        </w:numPr>
        <w:spacing w:after="40" w:before="40"/>
      </w:pPr>
      <w:r>
        <w:rPr>
          <w:rFonts w:ascii="Arial" w:cs="Arial" w:eastAsia="Arial" w:hAnsi="Arial"/>
          <w:color w:val="111827"/>
          <w:sz w:val="22"/>
          <w:szCs w:val="22"/>
        </w:rPr>
        <w:t xml:space="preserve">Architecture scales from 1 pilot centre to 416 sectors (3,000+ centres, 500,000+ children) without architectural redesign. Total cost estimate for national scale: under USD 500/month. SRS NFR-024, §10.2</w:t>
      </w:r>
    </w:p>
    <w:p>
      <w:pPr>
        <w:pStyle w:val="ListParagraph"/>
        <w:numPr>
          <w:ilvl w:val="0"/>
          <w:numId w:val="2"/>
        </w:numPr>
        <w:spacing w:after="40" w:before="40"/>
      </w:pPr>
      <w:r>
        <w:rPr>
          <w:rFonts w:ascii="Arial" w:cs="Arial" w:eastAsia="Arial" w:hAnsi="Arial"/>
          <w:color w:val="111827"/>
          <w:sz w:val="22"/>
          <w:szCs w:val="22"/>
        </w:rPr>
        <w:t xml:space="preserve">WHO LMS tables in JSON config files, not hard-coded. SysAdmin can update WHO standards without new app release. SRS NFR-026</w:t>
      </w:r>
    </w:p>
    <w:p>
      <w:pPr>
        <w:pStyle w:val="ListParagraph"/>
        <w:numPr>
          <w:ilvl w:val="0"/>
          <w:numId w:val="2"/>
        </w:numPr>
        <w:spacing w:after="40" w:before="40"/>
      </w:pPr>
      <w:r>
        <w:rPr>
          <w:rFonts w:ascii="Arial" w:cs="Arial" w:eastAsia="Arial" w:hAnsi="Arial"/>
          <w:color w:val="111827"/>
          <w:sz w:val="22"/>
          <w:szCs w:val="22"/>
        </w:rPr>
        <w:t xml:space="preserve">All source code documented: module purpose, function purpose, non-obvious algorithm explanations sufficient for a new developer. SRS NFR-027</w:t>
      </w:r>
    </w:p>
    <w:p>
      <w:pPr>
        <w:spacing w:after="20" w:before="20"/>
      </w:pPr>
      <w:r>
        <w:t xml:space="preserve"/>
      </w:r>
    </w:p>
    <w:p>
      <w:r>
        <w:br w:type="page"/>
      </w:r>
    </w:p>
    <w:p>
      <w:pPr>
        <w:pStyle w:val="Heading2"/>
        <w:spacing w:after="120" w:before="320"/>
      </w:pPr>
      <w:r>
        <w:rPr>
          <w:rFonts w:ascii="Arial" w:cs="Arial" w:eastAsia="Arial" w:hAnsi="Arial"/>
          <w:b/>
          <w:bCs/>
          <w:color w:val="2563EB"/>
          <w:sz w:val="28"/>
          <w:szCs w:val="28"/>
        </w:rPr>
        <w:t xml:space="preserve">3.3 PostgreSQL 16 — Complete Database Schema (SRS §8.1)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56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centres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centre_id (UUID), centre_name, sector_id, district_id, province, gps_lat, gps_lng, centre_manager_id, establishment_date, code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users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user_id, full_name, username, password_hash (bcrypt/Argon2), role, centre_id, sector_id, district_id, phone, email, status, last_login, failed_login_count, locked_until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children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child_id (UUID), irerero_id, centre_id, full_name, date_of_birth, sex, guardian_name, guardian_phone, home_village, enrolment_date, status (active/inactive), photo_url, orphan, has_disability, hiv_exposure, chronic_conditions, created_by, created_at, updated_at, deleted_at (soft-delete)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measurements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measurement_id (UUID), child_id, weight_kg, height_cm, muac_cm, temp_c, head_circ_cm, measurement_position (standing/lying), waz, haz, whz, nutritional_status, biv_flagged, source (manual/embedded/simulated), device_id, recorded_by, recorded_at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alerts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alert_id (UUID), child_id, centre_id, alert_type, severity (red/yellow/green), trigger_data (JSONB), explanation_en, explanation_rw, recommendation_en, recommendation_rw, algorithm_used, generated_at, actioned_by, actioned_at, action_taken, status, shap_explanation (JSONB)</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attendance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attendance_id (UUID), child_id, date, status (present/absent), absence_reason (sick/family_emergency/seasonal_farming/parent_travel/unknown), recorded_by, recorded_at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referrals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referral_id (UUID), child_id, referral_date, reason, referral_slip_url, status (Pending/Attended/TreatmentGiven/Closed), health_centre_name, outcome_date, diagnosis, treatment, hospitalised (boolean), referred_by, followed_up_by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nutrition_programmes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enrolment_id (UUID), child_id, programme_type (SFP/TFP/RUTF/Other), enrolment_date, expected_end_date, actual_end_date, outcome (graduated/defaulted/transferred/died), recorded_by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meals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meal_id (UUID), centre_id, date, menu_description, children_fed_count, recorded_by, created_at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food_intake_flags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intake_id (UUID), child_id, meal_id, poor_intake (boolean), notes, recorded_by, recorded_at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immunisation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immunisation_id (UUID), child_id, vaccine_name, scheduled_date, administered_date, status (due/administered/overdue), recorded_by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milestones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milestone_id (UUID), child_id, age_band, milestone_item, achieved (boolean), assessed_at, assessed_by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sms_log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sms_id (UUID), recipient_phone, message, type, sent_at, provider (mock/africas_talking), status (delivered/failed), child_id (nullable), alert_id (nullable)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fcm_notifications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notif_id (UUID), user_id, device_token, title, body, data_json, sent_at, status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monthly_reports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report_id (UUID), centre_id, month, year, data_json (JSONB), status (draft/approved/submitted), created_at, approved_by, approved_at, submitted_at, manager_notes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sync_log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sync_id (UUID), device_id, user_id, sync_at, records_received, records_accepted, records_conflicted, ip_address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audit_log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audit_id, user_id, action, table_name, record_id, old_value (JSONB), new_value (JSONB), changed_at, ip_address — retained 5 years</w:t>
            </w:r>
          </w:p>
        </w:tc>
      </w:tr>
    </w:tbl>
    <w:p>
      <w:pPr>
        <w:spacing w:after="20" w:before="20"/>
      </w:pPr>
      <w:r>
        <w:t xml:space="preserve"/>
      </w:r>
    </w:p>
    <w:p>
      <w:pPr>
        <w:pStyle w:val="Heading3"/>
        <w:spacing w:after="80" w:before="240"/>
      </w:pPr>
      <w:r>
        <w:rPr>
          <w:rFonts w:ascii="Arial" w:cs="Arial" w:eastAsia="Arial" w:hAnsi="Arial"/>
          <w:b/>
          <w:bCs/>
          <w:color w:val="0F766E"/>
          <w:sz w:val="24"/>
          <w:szCs w:val="24"/>
        </w:rPr>
        <w:t xml:space="preserve">Data Retention Policy (SRS §8.2)</w:t>
      </w:r>
    </w:p>
    <w:p>
      <w:pPr>
        <w:pStyle w:val="ListParagraph"/>
        <w:numPr>
          <w:ilvl w:val="0"/>
          <w:numId w:val="2"/>
        </w:numPr>
        <w:spacing w:after="40" w:before="40"/>
      </w:pPr>
      <w:r>
        <w:rPr>
          <w:rFonts w:ascii="Arial" w:cs="Arial" w:eastAsia="Arial" w:hAnsi="Arial"/>
          <w:color w:val="111827"/>
          <w:sz w:val="22"/>
          <w:szCs w:val="22"/>
        </w:rPr>
        <w:t xml:space="preserve">Active child health measurement data: retained indefinitely — permanent medical records</w:t>
      </w:r>
    </w:p>
    <w:p>
      <w:pPr>
        <w:pStyle w:val="ListParagraph"/>
        <w:numPr>
          <w:ilvl w:val="0"/>
          <w:numId w:val="2"/>
        </w:numPr>
        <w:spacing w:after="40" w:before="40"/>
      </w:pPr>
      <w:r>
        <w:rPr>
          <w:rFonts w:ascii="Arial" w:cs="Arial" w:eastAsia="Arial" w:hAnsi="Arial"/>
          <w:color w:val="111827"/>
          <w:sz w:val="22"/>
          <w:szCs w:val="22"/>
        </w:rPr>
        <w:t xml:space="preserve">Inactive child profiles (left centre or aged out): retained minimum 10 years after last recorded event</w:t>
      </w:r>
    </w:p>
    <w:p>
      <w:pPr>
        <w:pStyle w:val="ListParagraph"/>
        <w:numPr>
          <w:ilvl w:val="0"/>
          <w:numId w:val="2"/>
        </w:numPr>
        <w:spacing w:after="40" w:before="40"/>
      </w:pPr>
      <w:r>
        <w:rPr>
          <w:rFonts w:ascii="Arial" w:cs="Arial" w:eastAsia="Arial" w:hAnsi="Arial"/>
          <w:color w:val="111827"/>
          <w:sz w:val="22"/>
          <w:szCs w:val="22"/>
        </w:rPr>
        <w:t xml:space="preserve">Audit logs: retained minimum 5 years</w:t>
      </w:r>
    </w:p>
    <w:p>
      <w:pPr>
        <w:pStyle w:val="ListParagraph"/>
        <w:numPr>
          <w:ilvl w:val="0"/>
          <w:numId w:val="2"/>
        </w:numPr>
        <w:spacing w:after="40" w:before="40"/>
      </w:pPr>
      <w:r>
        <w:rPr>
          <w:rFonts w:ascii="Arial" w:cs="Arial" w:eastAsia="Arial" w:hAnsi="Arial"/>
          <w:color w:val="111827"/>
          <w:sz w:val="22"/>
          <w:szCs w:val="22"/>
        </w:rPr>
        <w:t xml:space="preserve">Soft-delete: records marked deleted_at, retained 90 days, then permanently removed</w:t>
      </w:r>
    </w:p>
    <w:p>
      <w:pPr>
        <w:pStyle w:val="ListParagraph"/>
        <w:numPr>
          <w:ilvl w:val="0"/>
          <w:numId w:val="2"/>
        </w:numPr>
        <w:spacing w:after="40" w:before="40"/>
      </w:pPr>
      <w:r>
        <w:rPr>
          <w:rFonts w:ascii="Arial" w:cs="Arial" w:eastAsia="Arial" w:hAnsi="Arial"/>
          <w:color w:val="111827"/>
          <w:sz w:val="22"/>
          <w:szCs w:val="22"/>
        </w:rPr>
        <w:t xml:space="preserve">SMS notification logs: retained 2 years</w:t>
      </w:r>
    </w:p>
    <w:p>
      <w:pPr>
        <w:pStyle w:val="ListParagraph"/>
        <w:numPr>
          <w:ilvl w:val="0"/>
          <w:numId w:val="2"/>
        </w:numPr>
        <w:spacing w:after="40" w:before="40"/>
      </w:pPr>
      <w:r>
        <w:rPr>
          <w:rFonts w:ascii="Arial" w:cs="Arial" w:eastAsia="Arial" w:hAnsi="Arial"/>
          <w:color w:val="111827"/>
          <w:sz w:val="22"/>
          <w:szCs w:val="22"/>
        </w:rPr>
        <w:t xml:space="preserve">Aggregated anonymised statistical data: retained permanently for research and policy purposes</w:t>
      </w:r>
    </w:p>
    <w:p>
      <w:pPr>
        <w:spacing w:after="20" w:before="20"/>
      </w:pPr>
      <w:r>
        <w:t xml:space="preserve"/>
      </w:r>
    </w:p>
    <w:p>
      <w:pPr>
        <w:pStyle w:val="Heading3"/>
        <w:spacing w:after="80" w:before="240"/>
      </w:pPr>
      <w:r>
        <w:rPr>
          <w:rFonts w:ascii="Arial" w:cs="Arial" w:eastAsia="Arial" w:hAnsi="Arial"/>
          <w:b/>
          <w:bCs/>
          <w:color w:val="0F766E"/>
          <w:sz w:val="24"/>
          <w:szCs w:val="24"/>
        </w:rPr>
        <w:t xml:space="preserve">Data Quality Rules (SRS §8.3)</w:t>
      </w:r>
    </w:p>
    <w:p>
      <w:pPr>
        <w:pStyle w:val="ListParagraph"/>
        <w:numPr>
          <w:ilvl w:val="0"/>
          <w:numId w:val="2"/>
        </w:numPr>
        <w:spacing w:after="40" w:before="40"/>
      </w:pPr>
      <w:r>
        <w:rPr>
          <w:rFonts w:ascii="Arial" w:cs="Arial" w:eastAsia="Arial" w:hAnsi="Arial"/>
          <w:color w:val="111827"/>
          <w:sz w:val="22"/>
          <w:szCs w:val="22"/>
        </w:rPr>
        <w:t xml:space="preserve">Child overdue for measurement (60+ days since last measurement): automatically flagged and appears in caregiver daily task list on Home Dashboard</w:t>
      </w:r>
    </w:p>
    <w:p>
      <w:pPr>
        <w:pStyle w:val="ListParagraph"/>
        <w:numPr>
          <w:ilvl w:val="0"/>
          <w:numId w:val="2"/>
        </w:numPr>
        <w:spacing w:after="40" w:before="40"/>
      </w:pPr>
      <w:r>
        <w:rPr>
          <w:rFonts w:ascii="Arial" w:cs="Arial" w:eastAsia="Arial" w:hAnsi="Arial"/>
          <w:color w:val="111827"/>
          <w:sz w:val="22"/>
          <w:szCs w:val="22"/>
        </w:rPr>
        <w:t xml:space="preserve">Duplicate registration detection: same full name + same date of birth + same centre → flagged for centre manager review before profile is saved</w:t>
      </w:r>
    </w:p>
    <w:p>
      <w:pPr>
        <w:pStyle w:val="ListParagraph"/>
        <w:numPr>
          <w:ilvl w:val="0"/>
          <w:numId w:val="2"/>
        </w:numPr>
        <w:spacing w:after="40" w:before="40"/>
      </w:pPr>
      <w:r>
        <w:rPr>
          <w:rFonts w:ascii="Arial" w:cs="Arial" w:eastAsia="Arial" w:hAnsi="Arial"/>
          <w:color w:val="111827"/>
          <w:sz w:val="22"/>
          <w:szCs w:val="22"/>
        </w:rPr>
        <w:t xml:space="preserve">Bulk imports from paper records: validated against same BIV and field rules as manual entry before database commit</w:t>
      </w:r>
    </w:p>
    <w:p>
      <w:pPr>
        <w:pStyle w:val="ListParagraph"/>
        <w:numPr>
          <w:ilvl w:val="0"/>
          <w:numId w:val="2"/>
        </w:numPr>
        <w:spacing w:after="40" w:before="40"/>
      </w:pPr>
      <w:r>
        <w:rPr>
          <w:rFonts w:ascii="Arial" w:cs="Arial" w:eastAsia="Arial" w:hAnsi="Arial"/>
          <w:color w:val="111827"/>
          <w:sz w:val="22"/>
          <w:szCs w:val="22"/>
        </w:rPr>
        <w:t xml:space="preserve">Extra-tight BIV validation thresholds applied to children under 6 months</w:t>
      </w:r>
    </w:p>
    <w:p>
      <w:pPr>
        <w:spacing w:after="20" w:before="20"/>
      </w:pPr>
      <w:r>
        <w:t xml:space="preserve"/>
      </w:r>
    </w:p>
    <w:p>
      <w:r>
        <w:br w:type="page"/>
      </w:r>
    </w:p>
    <w:p>
      <w:pPr>
        <w:pStyle w:val="Heading2"/>
        <w:spacing w:after="120" w:before="320"/>
      </w:pPr>
      <w:r>
        <w:rPr>
          <w:rFonts w:ascii="Arial" w:cs="Arial" w:eastAsia="Arial" w:hAnsi="Arial"/>
          <w:b/>
          <w:bCs/>
          <w:color w:val="2563EB"/>
          <w:sz w:val="28"/>
          <w:szCs w:val="28"/>
        </w:rPr>
        <w:t xml:space="preserve">3.4 Simulation App — Embedded System Design (SRS Section 6)</w:t>
      </w:r>
    </w:p>
    <w:p>
      <w:pPr>
        <w:spacing w:after="80" w:before="60"/>
      </w:pPr>
      <w:r>
        <w:rPr>
          <w:rFonts w:ascii="Arial" w:cs="Arial" w:eastAsia="Arial" w:hAnsi="Arial"/>
          <w:color w:val="111827"/>
          <w:sz w:val="22"/>
          <w:szCs w:val="22"/>
        </w:rPr>
        <w:t xml:space="preserve">The Simulation App is the demonstration implementation of all SRS Section 6 embedded system requirements. It is a Flutter app running on a second Android phone or emulator that behaves as a smart measurement device hub. Real hardware plugs in via the same DeviceInterface contract — zero Mobile App changes required.</w:t>
      </w:r>
    </w:p>
    <w:p>
      <w:pPr>
        <w:spacing w:after="20" w:before="20"/>
      </w:pPr>
      <w:r>
        <w:t xml:space="preserve"/>
      </w:r>
    </w:p>
    <w:p>
      <w:pPr>
        <w:pStyle w:val="Heading3"/>
        <w:spacing w:after="80" w:before="240"/>
      </w:pPr>
      <w:r>
        <w:rPr>
          <w:rFonts w:ascii="Arial" w:cs="Arial" w:eastAsia="Arial" w:hAnsi="Arial"/>
          <w:b/>
          <w:bCs/>
          <w:color w:val="0F766E"/>
          <w:sz w:val="24"/>
          <w:szCs w:val="24"/>
        </w:rPr>
        <w:t xml:space="preserve">3.4.1 DeviceInterface — Plug-and-Replace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20"/>
              <w:left w:type="dxa" w:w="200"/>
              <w:bottom w:type="dxa" w:w="120"/>
              <w:right w:type="dxa" w:w="200"/>
            </w:tcMar>
          </w:tcPr>
          <w:p>
            <w:pPr>
              <w:spacing w:after="14" w:before="14"/>
            </w:pPr>
            <w:r>
              <w:rPr>
                <w:rFonts w:ascii="Courier New" w:cs="Courier New" w:eastAsia="Courier New" w:hAnsi="Courier New"/>
                <w:color w:val="1E40AF"/>
                <w:sz w:val="18"/>
                <w:szCs w:val="18"/>
              </w:rPr>
              <w:t xml:space="preserve">// lib/device/device_interface.dart</w:t>
            </w:r>
          </w:p>
          <w:p>
            <w:pPr>
              <w:spacing w:after="14" w:before="14"/>
            </w:pPr>
            <w:r>
              <w:rPr>
                <w:rFonts w:ascii="Courier New" w:cs="Courier New" w:eastAsia="Courier New" w:hAnsi="Courier New"/>
                <w:color w:val="1E40AF"/>
                <w:sz w:val="18"/>
                <w:szCs w:val="18"/>
              </w:rPr>
              <w:t xml:space="preserve">abstract class DeviceInterface {</w:t>
            </w:r>
          </w:p>
          <w:p>
            <w:pPr>
              <w:spacing w:after="14" w:before="14"/>
            </w:pPr>
            <w:r>
              <w:rPr>
                <w:rFonts w:ascii="Courier New" w:cs="Courier New" w:eastAsia="Courier New" w:hAnsi="Courier New"/>
                <w:color w:val="1E40AF"/>
                <w:sz w:val="18"/>
                <w:szCs w:val="18"/>
              </w:rPr>
              <w:t xml:space="preserve">  Stream&lt;MeasurementPayload&gt; get measurementStream;</w:t>
            </w:r>
          </w:p>
          <w:p>
            <w:pPr>
              <w:spacing w:after="14" w:before="14"/>
            </w:pPr>
            <w:r>
              <w:rPr>
                <w:rFonts w:ascii="Courier New" w:cs="Courier New" w:eastAsia="Courier New" w:hAnsi="Courier New"/>
                <w:color w:val="1E40AF"/>
                <w:sz w:val="18"/>
                <w:szCs w:val="18"/>
              </w:rPr>
              <w:t xml:space="preserve">  Future&lt;void&gt; connect();</w:t>
            </w:r>
          </w:p>
          <w:p>
            <w:pPr>
              <w:spacing w:after="14" w:before="14"/>
            </w:pPr>
            <w:r>
              <w:rPr>
                <w:rFonts w:ascii="Courier New" w:cs="Courier New" w:eastAsia="Courier New" w:hAnsi="Courier New"/>
                <w:color w:val="1E40AF"/>
                <w:sz w:val="18"/>
                <w:szCs w:val="18"/>
              </w:rPr>
              <w:t xml:space="preserve">  Future&lt;void&gt; disconnect();</w:t>
            </w:r>
          </w:p>
          <w:p>
            <w:pPr>
              <w:spacing w:after="14" w:before="14"/>
            </w:pPr>
            <w:r>
              <w:rPr>
                <w:rFonts w:ascii="Courier New" w:cs="Courier New" w:eastAsia="Courier New" w:hAnsi="Courier New"/>
                <w:color w:val="1E40AF"/>
                <w:sz w:val="18"/>
                <w:szCs w:val="18"/>
              </w:rPr>
              <w:t xml:space="preserve">  bool get isConnected;</w:t>
            </w:r>
          </w:p>
          <w:p>
            <w:pPr>
              <w:spacing w:after="14" w:before="14"/>
            </w:pPr>
            <w:r>
              <w:rPr>
                <w:rFonts w:ascii="Courier New" w:cs="Courier New" w:eastAsia="Courier New" w:hAnsi="Courier New"/>
                <w:color w:val="1E40AF"/>
                <w:sz w:val="18"/>
                <w:szCs w:val="18"/>
              </w:rPr>
              <w:t xml:space="preserve">  String get deviceId;</w:t>
            </w:r>
          </w:p>
          <w:p>
            <w:pPr>
              <w:spacing w:after="14" w:before="14"/>
            </w:pPr>
            <w:r>
              <w:rPr>
                <w:rFonts w:ascii="Courier New" w:cs="Courier New" w:eastAsia="Courier New" w:hAnsi="Courier New"/>
                <w:color w:val="1E40AF"/>
                <w:sz w:val="18"/>
                <w:szCs w:val="18"/>
              </w:rPr>
              <w:t xml:space="preserve">}</w:t>
            </w:r>
          </w:p>
          <w:p>
            <w:pPr>
              <w:spacing w:after="14" w:before="14"/>
            </w:pPr>
            <w:r>
              <w:rPr>
                <w:rFonts w:ascii="Courier New" w:cs="Courier New" w:eastAsia="Courier New" w:hAnsi="Courier New"/>
                <w:color w:val="1E40AF"/>
                <w:sz w:val="18"/>
                <w:szCs w:val="18"/>
              </w:rPr>
              <w:t xml:space="preserve"/>
            </w:r>
          </w:p>
          <w:p>
            <w:pPr>
              <w:spacing w:after="14" w:before="14"/>
            </w:pPr>
            <w:r>
              <w:rPr>
                <w:rFonts w:ascii="Courier New" w:cs="Courier New" w:eastAsia="Courier New" w:hAnsi="Courier New"/>
                <w:color w:val="1E40AF"/>
                <w:sz w:val="18"/>
                <w:szCs w:val="18"/>
              </w:rPr>
              <w:t xml:space="preserve">// Two implementations — IDENTICAL interface, zero Mobile App changes to switch:</w:t>
            </w:r>
          </w:p>
          <w:p>
            <w:pPr>
              <w:spacing w:after="14" w:before="14"/>
            </w:pPr>
            <w:r>
              <w:rPr>
                <w:rFonts w:ascii="Courier New" w:cs="Courier New" w:eastAsia="Courier New" w:hAnsi="Courier New"/>
                <w:color w:val="1E40AF"/>
                <w:sz w:val="18"/>
                <w:szCs w:val="18"/>
              </w:rPr>
              <w:t xml:space="preserve">class BleDeviceAdapter  extends DeviceInterface { ... } // Real hardware</w:t>
            </w:r>
          </w:p>
          <w:p>
            <w:pPr>
              <w:spacing w:after="14" w:before="14"/>
            </w:pPr>
            <w:r>
              <w:rPr>
                <w:rFonts w:ascii="Courier New" w:cs="Courier New" w:eastAsia="Courier New" w:hAnsi="Courier New"/>
                <w:color w:val="1E40AF"/>
                <w:sz w:val="18"/>
                <w:szCs w:val="18"/>
              </w:rPr>
              <w:t xml:space="preserve">class HttpDeviceAdapter extends DeviceInterface { ... } // Emulator fallback</w:t>
            </w:r>
          </w:p>
          <w:p>
            <w:pPr>
              <w:spacing w:after="14" w:before="14"/>
            </w:pPr>
            <w:r>
              <w:rPr>
                <w:rFonts w:ascii="Courier New" w:cs="Courier New" w:eastAsia="Courier New" w:hAnsi="Courier New"/>
                <w:color w:val="1E40AF"/>
                <w:sz w:val="18"/>
                <w:szCs w:val="18"/>
              </w:rPr>
              <w:t xml:space="preserve"/>
            </w:r>
          </w:p>
          <w:p>
            <w:pPr>
              <w:spacing w:after="14" w:before="14"/>
            </w:pPr>
            <w:r>
              <w:rPr>
                <w:rFonts w:ascii="Courier New" w:cs="Courier New" w:eastAsia="Courier New" w:hAnsi="Courier New"/>
                <w:color w:val="1E40AF"/>
                <w:sz w:val="18"/>
                <w:szCs w:val="18"/>
              </w:rPr>
              <w:t xml:space="preserve">// Complete MeasurementPayload JSON (ES-FR-003):</w:t>
            </w:r>
          </w:p>
          <w:p>
            <w:pPr>
              <w:spacing w:after="14" w:before="14"/>
            </w:pPr>
            <w:r>
              <w:rPr>
                <w:rFonts w:ascii="Courier New" w:cs="Courier New" w:eastAsia="Courier New" w:hAnsi="Courier New"/>
                <w:color w:val="1E40AF"/>
                <w:sz w:val="18"/>
                <w:szCs w:val="18"/>
              </w:rPr>
              <w:t xml:space="preserve">{  "child_id": "GIT-2025-0042",         "session_id": "sim_20251015_143022",</w:t>
            </w:r>
          </w:p>
          <w:p>
            <w:pPr>
              <w:spacing w:after="14" w:before="14"/>
            </w:pPr>
            <w:r>
              <w:rPr>
                <w:rFonts w:ascii="Courier New" w:cs="Courier New" w:eastAsia="Courier New" w:hAnsi="Courier New"/>
                <w:color w:val="1E40AF"/>
                <w:sz w:val="18"/>
                <w:szCs w:val="18"/>
              </w:rPr>
              <w:t xml:space="preserve">   "weight_kg": 7.40,                    "height_cm": 68.50,</w:t>
            </w:r>
          </w:p>
          <w:p>
            <w:pPr>
              <w:spacing w:after="14" w:before="14"/>
            </w:pPr>
            <w:r>
              <w:rPr>
                <w:rFonts w:ascii="Courier New" w:cs="Courier New" w:eastAsia="Courier New" w:hAnsi="Courier New"/>
                <w:color w:val="1E40AF"/>
                <w:sz w:val="18"/>
                <w:szCs w:val="18"/>
              </w:rPr>
              <w:t xml:space="preserve">   "muac_cm": 12.10,                     "temp_c": 36.80,</w:t>
            </w:r>
          </w:p>
          <w:p>
            <w:pPr>
              <w:spacing w:after="14" w:before="14"/>
            </w:pPr>
            <w:r>
              <w:rPr>
                <w:rFonts w:ascii="Courier New" w:cs="Courier New" w:eastAsia="Courier New" w:hAnsi="Courier New"/>
                <w:color w:val="1E40AF"/>
                <w:sz w:val="18"/>
                <w:szCs w:val="18"/>
              </w:rPr>
              <w:t xml:space="preserve">   "head_circumference_cm": 44.20,       "measurement_position": "lying",</w:t>
            </w:r>
          </w:p>
          <w:p>
            <w:pPr>
              <w:spacing w:after="14" w:before="14"/>
            </w:pPr>
            <w:r>
              <w:rPr>
                <w:rFonts w:ascii="Courier New" w:cs="Courier New" w:eastAsia="Courier New" w:hAnsi="Courier New"/>
                <w:color w:val="1E40AF"/>
                <w:sz w:val="18"/>
                <w:szCs w:val="18"/>
              </w:rPr>
              <w:t xml:space="preserve">   "source": "simulation",               "device_id": "irerero-sim-v1",</w:t>
            </w:r>
          </w:p>
          <w:p>
            <w:pPr>
              <w:spacing w:after="14" w:before="14"/>
            </w:pPr>
            <w:r>
              <w:rPr>
                <w:rFonts w:ascii="Courier New" w:cs="Courier New" w:eastAsia="Courier New" w:hAnsi="Courier New"/>
                <w:color w:val="1E40AF"/>
                <w:sz w:val="18"/>
                <w:szCs w:val="18"/>
              </w:rPr>
              <w:t xml:space="preserve">   "timestamp": "2025-10-15T14:30:22Z" }</w:t>
            </w:r>
          </w:p>
        </w:tc>
      </w:tr>
    </w:tbl>
    <w:p>
      <w:pPr>
        <w:spacing w:after="20" w:before="20"/>
      </w:pPr>
      <w:r>
        <w:t xml:space="preserve"/>
      </w:r>
    </w:p>
    <w:p>
      <w:pPr>
        <w:pStyle w:val="Heading3"/>
        <w:spacing w:after="80" w:before="240"/>
      </w:pPr>
      <w:r>
        <w:rPr>
          <w:rFonts w:ascii="Arial" w:cs="Arial" w:eastAsia="Arial" w:hAnsi="Arial"/>
          <w:b/>
          <w:bCs/>
          <w:color w:val="0F766E"/>
          <w:sz w:val="24"/>
          <w:szCs w:val="24"/>
        </w:rPr>
        <w:t xml:space="preserve">3.4.2 All Embedded System Requirements Satisfied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SRS Requirement</w:t>
            </w:r>
          </w:p>
        </w:tc>
        <w:tc>
          <w:tcPr>
            <w:tcW w:type="dxa" w:w="65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Architecture Implementation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ES-FR-001: Simple pairing (QR or 6-digit code)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Simulation App shows a 6-digit pairing code on screen. Mobile App enters it manually or scans QR. BLE pairing initiated.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ES-FR-002: 'Measure with Device' button triggers hub</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Mobile App taps → sends BLE signal or HTTP GET to Simulation App → Simulation App activates all measurement 'sensors'.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ES-FR-003: Complete packet (all measurements)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 MeasurementPayload: weight, height, MUAC, temperature, head circumference, measurement position, device ID, timestamp.</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ES-FR-004: Embedded values highlighted blue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Mobile App measurement form shows received values in blue (#1D4ED8), clearly distinguishing embedded input from manually typed values.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ES-FR-005: Source flag in every record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source field stored as 'simulation', 'real_device', or 'manual' in both SQLite and PostgreSQL measurements tables.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ES-FR-006: Graceful fallback on BLE connection loss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BleDeviceAdapter emits connection_lost event. Mobile App alerts caregiver, switches measurement form to manual entry mode. No data lost.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ES-FR-007: Same BIV validation for embedded values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Embedded measurement values pass through the identical BIV validation pipeline as manual entry. Out-of-range warning shown; caregiver prompted to retake.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ES-FR-008: LED/buzzer feedback on hub</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Simulation App displays large colour-coded status indicator: green circle = success, red = error, animated spinning = transmitting. Visual equivalent of physical LED feedback.</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ES-FR-009: OTA firmware updates (cryptographically signed)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Simulation App: updated via standard Flutter store release. Real device: signed OTA firmware via backend /firmware/ endpoint with SHA-256 signature verification.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ES-FR-010: Standalone mode — store 20 queued packets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Simulation App queues up to 20 MeasurementPayload packets locally when Mobile App is not connected. Transmits full queue when connection re-established.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ES-NFR-001: Weight ±100g precision, height ±0.5cm accuracy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Simulation generates values to 2 decimal places within WHO plausible ranges. Real hardware: scale spec ±100g, height sensor ±0.5cm.</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ES-NFR-002: 4+ hours battery backup, 220V AC operation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Physical hardware spec for Rwanda. Simulation App: phone battery. Real device: integrated UPS battery backup.</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ES-NFR-003: 10-45°C, 20-90% humidity durability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Physical hardware tropical climate durability specification for Rwanda.</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ES-NFR-004: 10m BLE range open, 5m with obstacles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BLE GATT profile via flutter_blue_plus. Standard BLE spec meets requirement at specified distances.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ES-NFR-005: Full setup in 15 minutes by caregiver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Simulation App: install + pair in under 5 minutes. Real hardware: step-by-step setup guide targets 15 minutes from unboxing to first measurement.</w:t>
            </w:r>
          </w:p>
        </w:tc>
      </w:tr>
    </w:tbl>
    <w:p>
      <w:pPr>
        <w:spacing w:after="20" w:before="20"/>
      </w:pPr>
      <w:r>
        <w:t xml:space="preserve"/>
      </w:r>
    </w:p>
    <w:p>
      <w:r>
        <w:br w:type="page"/>
      </w:r>
    </w:p>
    <w:p>
      <w:pPr>
        <w:pStyle w:val="Heading1"/>
        <w:spacing w:after="160" w:before="400"/>
      </w:pPr>
      <w:r>
        <w:rPr>
          <w:rFonts w:ascii="Arial" w:cs="Arial" w:eastAsia="Arial" w:hAnsi="Arial"/>
          <w:b/>
          <w:bCs/>
          <w:color w:val="1F3A6B"/>
          <w:sz w:val="36"/>
          <w:szCs w:val="36"/>
        </w:rPr>
        <w:t xml:space="preserve">4. User Roles and Permissions (SRS Appendix A)</w:t>
      </w:r>
    </w:p>
    <w:p>
      <w:pPr>
        <w:spacing w:after="80" w:before="60"/>
      </w:pPr>
      <w:r>
        <w:rPr>
          <w:rFonts w:ascii="Arial" w:cs="Arial" w:eastAsia="Arial" w:hAnsi="Arial"/>
          <w:color w:val="111827"/>
          <w:sz w:val="22"/>
          <w:szCs w:val="22"/>
        </w:rPr>
        <w:t xml:space="preserve">Eight roles with scope-based data isolation enforced at Django ORM queryset level. No user can ever access data outside their assigned scope.</w:t>
      </w:r>
    </w:p>
    <w:p>
      <w:pPr>
        <w:spacing w:after="20" w:before="20"/>
      </w:pPr>
      <w:r>
        <w:t xml:space="preserve"/>
      </w:r>
    </w:p>
    <w:tbl>
      <w:tblPr>
        <w:tblW w:type="dxa" w:w="9110"/>
        <w:tblBorders>
          <w:top w:val="single" w:color="auto" w:sz="4"/>
          <w:left w:val="single" w:color="auto" w:sz="4"/>
          <w:bottom w:val="single" w:color="auto" w:sz="4"/>
          <w:right w:val="single" w:color="auto" w:sz="4"/>
          <w:insideH w:val="single" w:color="auto" w:sz="4"/>
          <w:insideV w:val="single" w:color="auto" w:sz="4"/>
        </w:tblBorders>
      </w:tblPr>
      <w:tblGrid>
        <w:gridCol w:w="2400"/>
        <w:gridCol w:w="750"/>
        <w:gridCol w:w="750"/>
        <w:gridCol w:w="850"/>
        <w:gridCol w:w="850"/>
        <w:gridCol w:w="850"/>
        <w:gridCol w:w="850"/>
        <w:gridCol w:w="850"/>
        <w:gridCol w:w="960"/>
      </w:tblGrid>
      <w:tr>
        <w:trPr>
          <w:tblHeader/>
        </w:trPr>
        <w:tc>
          <w:tcPr>
            <w:tcW w:type="dxa" w:w="240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75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Caregiver</w:t>
            </w:r>
          </w:p>
        </w:tc>
        <w:tc>
          <w:tcPr>
            <w:tcW w:type="dxa" w:w="75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CHW</w:t>
            </w:r>
          </w:p>
        </w:tc>
        <w:tc>
          <w:tcPr>
            <w:tcW w:type="dxa" w:w="85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Ctr Mgr</w:t>
            </w:r>
          </w:p>
        </w:tc>
        <w:tc>
          <w:tcPr>
            <w:tcW w:type="dxa" w:w="85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Sector</w:t>
            </w:r>
          </w:p>
        </w:tc>
        <w:tc>
          <w:tcPr>
            <w:tcW w:type="dxa" w:w="85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District</w:t>
            </w:r>
          </w:p>
        </w:tc>
        <w:tc>
          <w:tcPr>
            <w:tcW w:type="dxa" w:w="85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National</w:t>
            </w:r>
          </w:p>
        </w:tc>
        <w:tc>
          <w:tcPr>
            <w:tcW w:type="dxa" w:w="85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SysAdmin</w:t>
            </w:r>
          </w:p>
        </w:tc>
        <w:tc>
          <w:tcPr>
            <w:tcW w:type="dxa" w:w="96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Partner</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Register new child</w:t>
            </w:r>
          </w:p>
        </w:tc>
        <w:tc>
          <w:tcPr>
            <w:tcW w:type="dxa" w:w="7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7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Enter measurements</w:t>
            </w:r>
          </w:p>
        </w:tc>
        <w:tc>
          <w:tcPr>
            <w:tcW w:type="dxa" w:w="7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7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Record attendance</w:t>
            </w:r>
          </w:p>
        </w:tc>
        <w:tc>
          <w:tcPr>
            <w:tcW w:type="dxa" w:w="7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7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Create referral</w:t>
            </w:r>
          </w:p>
        </w:tc>
        <w:tc>
          <w:tcPr>
            <w:tcW w:type="dxa" w:w="7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7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Action alerts</w:t>
            </w:r>
          </w:p>
        </w:tc>
        <w:tc>
          <w:tcPr>
            <w:tcW w:type="dxa" w:w="7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7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Manage nutrition prog.</w:t>
            </w:r>
          </w:p>
        </w:tc>
        <w:tc>
          <w:tcPr>
            <w:tcW w:type="dxa" w:w="7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7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View child profile</w:t>
            </w:r>
          </w:p>
        </w:tc>
        <w:tc>
          <w:tcPr>
            <w:tcW w:type="dxa" w:w="75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Own ctr</w:t>
            </w:r>
          </w:p>
        </w:tc>
        <w:tc>
          <w:tcPr>
            <w:tcW w:type="dxa" w:w="75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Own ctr</w:t>
            </w:r>
          </w:p>
        </w:tc>
        <w:tc>
          <w:tcPr>
            <w:tcW w:type="dxa" w:w="85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Own ctr</w:t>
            </w:r>
          </w:p>
        </w:tc>
        <w:tc>
          <w:tcPr>
            <w:tcW w:type="dxa" w:w="85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Own sec</w:t>
            </w:r>
          </w:p>
        </w:tc>
        <w:tc>
          <w:tcPr>
            <w:tcW w:type="dxa" w:w="85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Own dist</w:t>
            </w:r>
          </w:p>
        </w:tc>
        <w:tc>
          <w:tcPr>
            <w:tcW w:type="dxa" w:w="8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All</w:t>
            </w:r>
          </w:p>
        </w:tc>
        <w:tc>
          <w:tcPr>
            <w:tcW w:type="dxa" w:w="8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All</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View sensitive fields</w:t>
            </w:r>
          </w:p>
        </w:tc>
        <w:tc>
          <w:tcPr>
            <w:tcW w:type="dxa" w:w="7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7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Approve+submit report</w:t>
            </w:r>
          </w:p>
        </w:tc>
        <w:tc>
          <w:tcPr>
            <w:tcW w:type="dxa" w:w="7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7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View sector dashboard</w:t>
            </w:r>
          </w:p>
        </w:tc>
        <w:tc>
          <w:tcPr>
            <w:tcW w:type="dxa" w:w="7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7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View</w:t>
            </w:r>
          </w:p>
        </w:tc>
        <w:tc>
          <w:tcPr>
            <w:tcW w:type="dxa" w:w="8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View district dashboard</w:t>
            </w:r>
          </w:p>
        </w:tc>
        <w:tc>
          <w:tcPr>
            <w:tcW w:type="dxa" w:w="7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7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View national dashboard</w:t>
            </w:r>
          </w:p>
        </w:tc>
        <w:tc>
          <w:tcPr>
            <w:tcW w:type="dxa" w:w="7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7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9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 anon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Generate/export reports</w:t>
            </w:r>
          </w:p>
        </w:tc>
        <w:tc>
          <w:tcPr>
            <w:tcW w:type="dxa" w:w="7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7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Manage user accounts</w:t>
            </w:r>
          </w:p>
        </w:tc>
        <w:tc>
          <w:tcPr>
            <w:tcW w:type="dxa" w:w="7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7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Configure/retrain ML model</w:t>
            </w:r>
          </w:p>
        </w:tc>
        <w:tc>
          <w:tcPr>
            <w:tcW w:type="dxa" w:w="7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7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Remote device wipe</w:t>
            </w:r>
          </w:p>
        </w:tc>
        <w:tc>
          <w:tcPr>
            <w:tcW w:type="dxa" w:w="7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7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5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bl>
    <w:p>
      <w:pPr>
        <w:spacing w:after="20" w:before="20"/>
      </w:pPr>
      <w:r>
        <w:t xml:space="preserve"/>
      </w:r>
    </w:p>
    <w:p>
      <w:r>
        <w:br w:type="page"/>
      </w:r>
    </w:p>
    <w:p>
      <w:pPr>
        <w:pStyle w:val="Heading1"/>
        <w:spacing w:after="160" w:before="400"/>
      </w:pPr>
      <w:r>
        <w:rPr>
          <w:rFonts w:ascii="Arial" w:cs="Arial" w:eastAsia="Arial" w:hAnsi="Arial"/>
          <w:b/>
          <w:bCs/>
          <w:color w:val="1F3A6B"/>
          <w:sz w:val="36"/>
          <w:szCs w:val="36"/>
        </w:rPr>
        <w:t xml:space="preserve">5. Interface Design</w:t>
      </w:r>
    </w:p>
    <w:p>
      <w:pPr>
        <w:pStyle w:val="Heading2"/>
        <w:spacing w:after="120" w:before="320"/>
      </w:pPr>
      <w:r>
        <w:rPr>
          <w:rFonts w:ascii="Arial" w:cs="Arial" w:eastAsia="Arial" w:hAnsi="Arial"/>
          <w:b/>
          <w:bCs/>
          <w:color w:val="2563EB"/>
          <w:sz w:val="28"/>
          <w:szCs w:val="28"/>
        </w:rPr>
        <w:t xml:space="preserve">5.1 Device Interface (SRS §5.2, §5.4, Section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5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Simulation vs Real — Identical Contract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Abstract class (Dart)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DeviceInterface: measurementStream, connect(), disconnect(), isConnected, deviceId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Payload type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MeasurementPayload — identical JSON regardless of source (simulation or real hardware)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BLE implementation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BleDeviceAdapter — flutter_blue_plus, GATT profile, 10m open range, 5m with obstacles (ES-NFR-004)</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HTTP implementation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HttpDeviceAdapter — emulator fallback, Simulation App POSTs to http://[mobile-ip]:8765/device-input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Raspberry Pi/Arduino hub</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Collects sensor readings, formats as MeasurementPayload JSON, transmits via BLE or MQTT. SRS §5.2</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HDP protocol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Bluetooth Health Device Profile or documented serial-over-Bluetooth for real devices. SRS §5.2</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MQTT protocol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Alternative embedded device communication protocol option. SRS §5.4</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Mobile App changes to switch sim → real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ZERO changes — DeviceMode config value in settings only</w:t>
            </w:r>
          </w:p>
        </w:tc>
      </w:tr>
    </w:tbl>
    <w:p>
      <w:pPr>
        <w:spacing w:after="20" w:before="20"/>
      </w:pPr>
      <w:r>
        <w:t xml:space="preserve"/>
      </w:r>
    </w:p>
    <w:p>
      <w:pPr>
        <w:pStyle w:val="Heading2"/>
        <w:spacing w:after="120" w:before="320"/>
      </w:pPr>
      <w:r>
        <w:rPr>
          <w:rFonts w:ascii="Arial" w:cs="Arial" w:eastAsia="Arial" w:hAnsi="Arial"/>
          <w:b/>
          <w:bCs/>
          <w:color w:val="2563EB"/>
          <w:sz w:val="28"/>
          <w:szCs w:val="28"/>
        </w:rPr>
        <w:t xml:space="preserve">5.2 SMS Interface (SRS Module 10, §5.3)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5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Abstract class (Python)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SmsProvider: send(to, message, type) → SmsResult; send_batch(recipients, message, type) → list[SmsResult]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Return type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SmsResult: success (bool), message_id (str), timestamp (datetime), error_message (Optional[str])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Mock implementation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MockSmsProvider → writes to sms_log table + pushes via WebSocket to web dashboard SMS Inbox</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Real implementation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AfricasTalkingProvider — MTN Rwanda primary, Airtel Rwanda automatic fallback (SRS §5.3)</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Production switch</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SMS_PROVIDER = 'africas_talking' in settings.py — one line, zero code changes anywhere</w:t>
            </w:r>
          </w:p>
        </w:tc>
      </w:tr>
    </w:tbl>
    <w:p>
      <w:pPr>
        <w:spacing w:after="20" w:before="20"/>
      </w:pPr>
      <w:r>
        <w:t xml:space="preserve"/>
      </w:r>
    </w:p>
    <w:p>
      <w:pPr>
        <w:pStyle w:val="Heading2"/>
        <w:spacing w:after="120" w:before="320"/>
      </w:pPr>
      <w:r>
        <w:rPr>
          <w:rFonts w:ascii="Arial" w:cs="Arial" w:eastAsia="Arial" w:hAnsi="Arial"/>
          <w:b/>
          <w:bCs/>
          <w:color w:val="2563EB"/>
          <w:sz w:val="28"/>
          <w:szCs w:val="28"/>
        </w:rPr>
        <w:t xml:space="preserve">5.3 PDF Generation (SRS FR-055, FR-072, FR-073)</w:t>
      </w:r>
    </w:p>
    <w:p>
      <w:pPr>
        <w:pStyle w:val="ListParagraph"/>
        <w:numPr>
          <w:ilvl w:val="0"/>
          <w:numId w:val="2"/>
        </w:numPr>
        <w:spacing w:after="40" w:before="40"/>
      </w:pPr>
      <w:r>
        <w:rPr>
          <w:rFonts w:ascii="Arial" w:cs="Arial" w:eastAsia="Arial" w:hAnsi="Arial"/>
          <w:color w:val="111827"/>
          <w:sz w:val="22"/>
          <w:szCs w:val="22"/>
        </w:rPr>
        <w:t xml:space="preserve">Library: WeasyPrint (Python) — renders HTML templates to PDF</w:t>
      </w:r>
    </w:p>
    <w:p>
      <w:pPr>
        <w:pStyle w:val="ListParagraph"/>
        <w:numPr>
          <w:ilvl w:val="0"/>
          <w:numId w:val="2"/>
        </w:numPr>
        <w:spacing w:after="40" w:before="40"/>
      </w:pPr>
      <w:r>
        <w:rPr>
          <w:rFonts w:ascii="Arial" w:cs="Arial" w:eastAsia="Arial" w:hAnsi="Arial"/>
          <w:color w:val="111827"/>
          <w:sz w:val="22"/>
          <w:szCs w:val="22"/>
        </w:rPr>
        <w:t xml:space="preserve">Referral Slip: auto-populated with child data, current measurements, triggering reason, referring caregiver name. Endpoint: GET /api/v1/referrals/{id}/slip.pdf. SRS FR-055</w:t>
      </w:r>
    </w:p>
    <w:p>
      <w:pPr>
        <w:pStyle w:val="ListParagraph"/>
        <w:numPr>
          <w:ilvl w:val="0"/>
          <w:numId w:val="2"/>
        </w:numPr>
        <w:spacing w:after="40" w:before="40"/>
      </w:pPr>
      <w:r>
        <w:rPr>
          <w:rFonts w:ascii="Arial" w:cs="Arial" w:eastAsia="Arial" w:hAnsi="Arial"/>
          <w:color w:val="111827"/>
          <w:sz w:val="22"/>
          <w:szCs w:val="22"/>
        </w:rPr>
        <w:t xml:space="preserve">Individual Child Growth Report: growth curve chart, measurement history table, nutritional status progression, alerts summary, referral history. On demand by any authorised user. SRS FR-072</w:t>
      </w:r>
    </w:p>
    <w:p>
      <w:pPr>
        <w:pStyle w:val="ListParagraph"/>
        <w:numPr>
          <w:ilvl w:val="0"/>
          <w:numId w:val="2"/>
        </w:numPr>
        <w:spacing w:after="40" w:before="40"/>
      </w:pPr>
      <w:r>
        <w:rPr>
          <w:rFonts w:ascii="Arial" w:cs="Arial" w:eastAsia="Arial" w:hAnsi="Arial"/>
          <w:color w:val="111827"/>
          <w:sz w:val="22"/>
          <w:szCs w:val="22"/>
        </w:rPr>
        <w:t xml:space="preserve">Monthly Centre Report: full national ECD reporting template as PDF + CSV/Excel. SRS FR-073</w:t>
      </w:r>
    </w:p>
    <w:p>
      <w:pPr>
        <w:pStyle w:val="ListParagraph"/>
        <w:numPr>
          <w:ilvl w:val="0"/>
          <w:numId w:val="2"/>
        </w:numPr>
        <w:spacing w:after="40" w:before="40"/>
      </w:pPr>
      <w:r>
        <w:rPr>
          <w:rFonts w:ascii="Arial" w:cs="Arial" w:eastAsia="Arial" w:hAnsi="Arial"/>
          <w:color w:val="111827"/>
          <w:sz w:val="22"/>
          <w:szCs w:val="22"/>
        </w:rPr>
        <w:t xml:space="preserve">Future: DHIS2 export endpoint — data schema is DHIS2-compatible from day 1. SRS FR-060, §5.3</w:t>
      </w:r>
    </w:p>
    <w:p>
      <w:pPr>
        <w:spacing w:after="20" w:before="20"/>
      </w:pPr>
      <w:r>
        <w:t xml:space="preserve"/>
      </w:r>
    </w:p>
    <w:p>
      <w:pPr>
        <w:pStyle w:val="Heading2"/>
        <w:spacing w:after="120" w:before="320"/>
      </w:pPr>
      <w:r>
        <w:rPr>
          <w:rFonts w:ascii="Arial" w:cs="Arial" w:eastAsia="Arial" w:hAnsi="Arial"/>
          <w:b/>
          <w:bCs/>
          <w:color w:val="2563EB"/>
          <w:sz w:val="28"/>
          <w:szCs w:val="28"/>
        </w:rPr>
        <w:t xml:space="preserve">5.4 External System Interfaces (SRS §5.3)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656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Interface Requirement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MTN Rwanda SMS Gateway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Primary SMS gateway for production. REST API via Africa's Talking Python SDK. SRS §5.3</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Airtel Rwanda SMS Gateway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Secondary fallback. Automatic failover if MTN Rwanda gateway is unavailable. SRS §5.3</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Firebase Cloud Messaging (FCM)</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Android push notifications. firebase_messaging Flutter plugin + firebase-admin Python SDK. SRS FR-079, §5.3</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WHO igrowup reference library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LMS tables and Z-score calculation reference. Embedded as JSON config files (updatable). SRS §5.3</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DHIS2 (future integration)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Export aggregated ECD nutritional data to Rwanda national health system. Stub endpoint in v1. DHIS2-compatible schema from day 1. SRS §5.3</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Rwanda Birth Registration (future)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Child identity verification and profile pre-fill. No public API available yet — manual entry in v1. SRS §2.5</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WebSocket (Django Channels + Redis)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Real-time push of new alerts and SMS log entries to web dashboard. SRS §5.4</w:t>
            </w:r>
          </w:p>
        </w:tc>
      </w:tr>
    </w:tbl>
    <w:p>
      <w:pPr>
        <w:spacing w:after="20" w:before="20"/>
      </w:pPr>
      <w:r>
        <w:t xml:space="preserve"/>
      </w:r>
    </w:p>
    <w:p>
      <w:r>
        <w:br w:type="page"/>
      </w:r>
    </w:p>
    <w:p>
      <w:pPr>
        <w:pStyle w:val="Heading1"/>
        <w:spacing w:after="160" w:before="400"/>
      </w:pPr>
      <w:r>
        <w:rPr>
          <w:rFonts w:ascii="Arial" w:cs="Arial" w:eastAsia="Arial" w:hAnsi="Arial"/>
          <w:b/>
          <w:bCs/>
          <w:color w:val="1F3A6B"/>
          <w:sz w:val="36"/>
          <w:szCs w:val="36"/>
        </w:rPr>
        <w:t xml:space="preserve">6. Complete Data Flow</w:t>
      </w:r>
    </w:p>
    <w:p>
      <w:pPr>
        <w:pStyle w:val="Heading2"/>
        <w:spacing w:after="120" w:before="320"/>
      </w:pPr>
      <w:r>
        <w:rPr>
          <w:rFonts w:ascii="Arial" w:cs="Arial" w:eastAsia="Arial" w:hAnsi="Arial"/>
          <w:b/>
          <w:bCs/>
          <w:color w:val="2563EB"/>
          <w:sz w:val="28"/>
          <w:szCs w:val="28"/>
        </w:rPr>
        <w:t xml:space="preserve">6.1 Measurement Capture — Simulation App to Mobile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56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Caregiver opens Mobile App. Home Dashboard shows active alerts and today's attendance.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Caregiver opens child profile. Taps 'Measure with Device'.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Mobile App sends BLE signal (or HTTP GET) to Simulation App to begin measurement session. ES-FR-002</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Simulation App generates or allows manual entry of measurement values for selected child.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MeasurementPayload JSON transmitted via BLE or local HTTP to Mobile App.</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6</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Mobile App DeviceInterface receives payload. Measurement form pre-populated. Values highlighted blue. ES-FR-004</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7</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BIV validation runs immediately. Warning displayed if any value is physiologically implausible. Caregiver can retake. FR-025, ES-FR-007</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8</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Caregiver reviews all values, corrects if needed, selects measurement position (standing/lying), taps Confirm.</w:t>
            </w:r>
          </w:p>
        </w:tc>
      </w:tr>
    </w:tbl>
    <w:p>
      <w:pPr>
        <w:spacing w:after="20" w:before="20"/>
      </w:pPr>
      <w:r>
        <w:t xml:space="preserve"/>
      </w:r>
    </w:p>
    <w:p>
      <w:pPr>
        <w:pStyle w:val="Heading2"/>
        <w:spacing w:after="120" w:before="320"/>
      </w:pPr>
      <w:r>
        <w:rPr>
          <w:rFonts w:ascii="Arial" w:cs="Arial" w:eastAsia="Arial" w:hAnsi="Arial"/>
          <w:b/>
          <w:bCs/>
          <w:color w:val="2563EB"/>
          <w:sz w:val="28"/>
          <w:szCs w:val="28"/>
        </w:rPr>
        <w:t xml:space="preserve">6.2 Offline Storage and Local AI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56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9</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Measurement written to AES-256 SQLite with device-generated UUID. Auto-saved before confirmation shown. NFR-008</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10</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WHO Z-score calculation runs locally using embedded LMS tables. WAZ, HAZ, WHZ computed. AI-FR-004</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11</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Nutritional status classified: Normal/AtRisk/MAM/SAM/Stunted/Severely Stunted. FR-022</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12</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Local trend detection on child's recent measurement history (using SQLite records). AI-FR-005 to AI-FR-008</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13</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Alert generated locally if pattern detected. Explanation written in English AND Kinyarwanda. Added to alerts table.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14</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Record added to sync_queue (status: pending). Sync indicator on screen updates to 'pending'.</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15</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Caregiver sees result immediately — all offline: status badge (colour+text+icon), growth chart updated, any alerts appear on Home Dashboard.</w:t>
            </w:r>
          </w:p>
        </w:tc>
      </w:tr>
    </w:tbl>
    <w:p>
      <w:pPr>
        <w:spacing w:after="20" w:before="20"/>
      </w:pPr>
      <w:r>
        <w:t xml:space="preserve"/>
      </w:r>
    </w:p>
    <w:p>
      <w:pPr>
        <w:pStyle w:val="Heading2"/>
        <w:spacing w:after="120" w:before="320"/>
      </w:pPr>
      <w:r>
        <w:rPr>
          <w:rFonts w:ascii="Arial" w:cs="Arial" w:eastAsia="Arial" w:hAnsi="Arial"/>
          <w:b/>
          <w:bCs/>
          <w:color w:val="2563EB"/>
          <w:sz w:val="28"/>
          <w:szCs w:val="28"/>
        </w:rPr>
        <w:t xml:space="preserve">6.3 Sync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56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16</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Background Dart isolate detects connectivity. Pings /health/ endpoint on backend.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17</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Reads all pending records from sync_queue in chronological order.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18</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Sends batched HTTPS POST to /api/v1/sync/ with JWT Authorization header.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19</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Backend validates JWT. Upserts each record to PostgreSQL using UUID idempotency key.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20</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Partial sync: each accepted record confirmed individually. Connection drop mid-sync is safe — no duplicates. FR-088</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21</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Server returns: { accepted: [...uuids], conflicts: [...uuids], server_alerts: [...] }</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22</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Accepted: removed from sync_queue. Conflicts: surfaced for manager review. Server alerts: written to local SQLite.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23</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Last sync timestamp updated. Sync Status Screen shows: 0 pending records, last sync time.</w:t>
            </w:r>
          </w:p>
        </w:tc>
      </w:tr>
    </w:tbl>
    <w:p>
      <w:pPr>
        <w:spacing w:after="20" w:before="20"/>
      </w:pPr>
      <w:r>
        <w:t xml:space="preserve"/>
      </w:r>
    </w:p>
    <w:p>
      <w:pPr>
        <w:pStyle w:val="Heading2"/>
        <w:spacing w:after="120" w:before="320"/>
      </w:pPr>
      <w:r>
        <w:rPr>
          <w:rFonts w:ascii="Arial" w:cs="Arial" w:eastAsia="Arial" w:hAnsi="Arial"/>
          <w:b/>
          <w:bCs/>
          <w:color w:val="2563EB"/>
          <w:sz w:val="28"/>
          <w:szCs w:val="28"/>
        </w:rPr>
        <w:t xml:space="preserve">6.4 Backend AI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56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24</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Sync module queues Celery task: process_measurements_for_child(child_id).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25</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Celery worker: server-side Z-score verification (catches any mobile LMS computation errors).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26</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 trend analysis on complete server-side measurement history — may include records from other devices not yet in mobile cache.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27</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ML risk predictor scores child: Low/Medium/High 30-day risk. SHAP feature importance computed and stored as JSONB.</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28</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New server-side alerts stored in PostgreSQL alerts table with full trigger_data JSONB and shap_explanation JSONB. AI-FR-019</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29</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Server-side alerts included in next sync response to mobile app.</w:t>
            </w:r>
          </w:p>
        </w:tc>
      </w:tr>
    </w:tbl>
    <w:p>
      <w:pPr>
        <w:spacing w:after="20" w:before="20"/>
      </w:pPr>
      <w:r>
        <w:t xml:space="preserve"/>
      </w:r>
    </w:p>
    <w:p>
      <w:pPr>
        <w:pStyle w:val="Heading2"/>
        <w:spacing w:after="120" w:before="320"/>
      </w:pPr>
      <w:r>
        <w:rPr>
          <w:rFonts w:ascii="Arial" w:cs="Arial" w:eastAsia="Arial" w:hAnsi="Arial"/>
          <w:b/>
          <w:bCs/>
          <w:color w:val="2563EB"/>
          <w:sz w:val="28"/>
          <w:szCs w:val="28"/>
        </w:rPr>
        <w:t xml:space="preserve">6.5 Alert Delivery and 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56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30</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For SAM or MAM alerts: alert_service.notify(child, alert) called.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31</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Alert service builds Kinyarwanda SMS message: child name, concern, recommended action.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32</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sms_provider.send(guardian_phone, message, SAM_ALERT) called.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33</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MockSmsProvider: writes to sms_log table. WebSocket pushes sms.new event to dashboard. SMS Inbox updates in real-time.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34</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FCM push notification sent to caregiver device: 'New alert at Irerero. Tap to view.' No sensitive data in preview. §9.4</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35</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Web dashboard: SMS Inbox shows delivered message. Alert Panel updates. Centre Manager dashboard refreshes.</w:t>
            </w:r>
          </w:p>
        </w:tc>
      </w:tr>
    </w:tbl>
    <w:p>
      <w:pPr>
        <w:spacing w:after="20" w:before="20"/>
      </w:pPr>
      <w:r>
        <w:t xml:space="preserve"/>
      </w:r>
    </w:p>
    <w:p>
      <w:pPr>
        <w:pStyle w:val="Heading2"/>
        <w:spacing w:after="120" w:before="320"/>
      </w:pPr>
      <w:r>
        <w:rPr>
          <w:rFonts w:ascii="Arial" w:cs="Arial" w:eastAsia="Arial" w:hAnsi="Arial"/>
          <w:b/>
          <w:bCs/>
          <w:color w:val="2563EB"/>
          <w:sz w:val="28"/>
          <w:szCs w:val="28"/>
        </w:rPr>
        <w:t xml:space="preserve">6.6 Referral Flow (SRS Module 7 — FR-054 to FR-060)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56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36</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Caregiver opens alert → reads plain-language explanation → taps Create Referral.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37</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Referral form auto-populated: child name, age, sex, Irerero ID, current nutritional status, triggering measurements, date, referring caregiver name. FR-054</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38</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Caregiver adds health centre name, saves referral. Status = Pending. FR-056</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39</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WeasyPrint generates printable PDF referral slip. Parent takes printed slip to health centre. FR-055</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40</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REFERRAL_CREATED SMS sent to parent: reason for referral, what to expect at health centre. FR-077</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41</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Alert marked actioned. Caregiver records action taken. FR-040</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42</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After 3 days: if referral still Pending, REFERRAL_PENDING auto-alert shown to caregiver. Celery daily check. FR-057</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43</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Caregiver follows up with parent. Updates status: Attended / Treatment Given / Closed.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44</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Outcome recorded: diagnosis, treatment, hospitalised. Visible on child profile Referrals tab. FR-058</w:t>
            </w:r>
          </w:p>
        </w:tc>
      </w:tr>
    </w:tbl>
    <w:p>
      <w:pPr>
        <w:spacing w:after="20" w:before="20"/>
      </w:pPr>
      <w:r>
        <w:t xml:space="preserve"/>
      </w:r>
    </w:p>
    <w:p>
      <w:r>
        <w:br w:type="page"/>
      </w:r>
    </w:p>
    <w:p>
      <w:pPr>
        <w:pStyle w:val="Heading1"/>
        <w:spacing w:after="160" w:before="400"/>
      </w:pPr>
      <w:r>
        <w:rPr>
          <w:rFonts w:ascii="Arial" w:cs="Arial" w:eastAsia="Arial" w:hAnsi="Arial"/>
          <w:b/>
          <w:bCs/>
          <w:color w:val="1F3A6B"/>
          <w:sz w:val="36"/>
          <w:szCs w:val="36"/>
        </w:rPr>
        <w:t xml:space="preserve">7.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Technology + Justification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Mobile App</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Flutter 3.x / Dart — single Android codebase; Dart isolates for background sync; sqflite + sqlcipher_flutter_libs for AES-256 SQLite; fl_chart for WHO P3-P97 growth curves; flutter_blue_plus for BLE; firebase_messaging for FCM; connectivity_plus for sync trigger; image_picker for child photos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Simulation App</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Flutter — identical language and toolchain; runs on second emulator with zero additional setup; shares MeasurementPayload type with mobile app</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Backend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Django 5 + Django REST Framework — Python ideal for AI/ML integration; DRF rapid REST API development; Django Channels for WebSocket; Django ORM with scope-based queryset filtering; well-documented, production-proven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Web Dashboard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React 18 + Recharts + Tailwind CSS + Leaflet.js — Recharts for WHO growth chart + bar/pie charts; Leaflet for geographic national map; WebSocket for real-time SMS Inbox and alerts; Vite for fast development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Database (server)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PostgreSQL 16 — ACID compliance critical for health data; JSONB for trigger_data and shap_explanation; PostGIS ready for future geo-analytics; robust Django ORM integration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Database (mobile)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SQLite via sqflite + sqlcipher_flutter_libs — AES-256 encryption; offline-first standard for Flutter; target under 50MB storage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AI / ML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scikit-learn (RandomForest or GradientBoosting) + NumPy + Pandas + SHAP — tabular health data classification; Python-native runs in-process with Django; SHAP for explainability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Z-score (mobile)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Pure Dart LMS implementation — WHO LMS tables as Flutter JSON assets; fully offline; identical results to server-side Python implementation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BLE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flutter_blue_plus — well-maintained; Android BLE central/peripheral; GATT profile for device communication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Push Notifications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Firebase Cloud Messaging (FCM) — firebase_messaging Flutter plugin + firebase-admin Django server SDK</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WebSocket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Django Channels + Redis channel layer — real-time alert and SMS log push to web dashboard (SRS §5.4)</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PDF Generation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WeasyPrint (Python) — HTML-to-PDF; referral slips, child growth reports, monthly centre reports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Background Tasks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Celery + Redis — AI after sync, weekly SMS dispatch, report auto-generation, referral reminder checks, immunisation overdue checks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SMS (demo)</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MockSmsProvider — zero dependencies; logs to DB + WebSocket to dashboard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SMS (production)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Africa's Talking SDK — MTN Rwanda primary, Airtel Rwanda fallback; pluggable behind SmsProvider interface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Auth</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djangorestframework-simplejwt — stateless JWT; suitable for offline mobile clients; short access tokens + long refresh tokens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Data Export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pandas + openpyxl — CSV and Excel export for reports (FR-073)</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Localisation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flutter_localizations + intl — English and Kinyarwanda (NFR-013)</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Child Photos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image_picker Flutter plugin — camera access for child photo (FR-016)</w:t>
            </w:r>
          </w:p>
        </w:tc>
      </w:tr>
    </w:tbl>
    <w:p>
      <w:pPr>
        <w:spacing w:after="20" w:before="20"/>
      </w:pPr>
      <w:r>
        <w:t xml:space="preserve"/>
      </w:r>
    </w:p>
    <w:p>
      <w:r>
        <w:br w:type="page"/>
      </w:r>
    </w:p>
    <w:p>
      <w:pPr>
        <w:pStyle w:val="Heading1"/>
        <w:spacing w:after="160" w:before="400"/>
      </w:pPr>
      <w:r>
        <w:rPr>
          <w:rFonts w:ascii="Arial" w:cs="Arial" w:eastAsia="Arial" w:hAnsi="Arial"/>
          <w:b/>
          <w:bCs/>
          <w:color w:val="1F3A6B"/>
          <w:sz w:val="36"/>
          <w:szCs w:val="36"/>
        </w:rPr>
        <w:t xml:space="preserve">8. Deployment Architecture</w:t>
      </w:r>
    </w:p>
    <w:p>
      <w:pPr>
        <w:pStyle w:val="Heading2"/>
        <w:spacing w:after="120" w:before="320"/>
      </w:pPr>
      <w:r>
        <w:rPr>
          <w:rFonts w:ascii="Arial" w:cs="Arial" w:eastAsia="Arial" w:hAnsi="Arial"/>
          <w:b/>
          <w:bCs/>
          <w:color w:val="2563EB"/>
          <w:sz w:val="28"/>
          <w:szCs w:val="28"/>
        </w:rPr>
        <w:t xml:space="preserve">8.1 Development and Demo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20"/>
              <w:left w:type="dxa" w:w="200"/>
              <w:bottom w:type="dxa" w:w="120"/>
              <w:right w:type="dxa" w:w="200"/>
            </w:tcMar>
          </w:tcPr>
          <w:p>
            <w:pPr>
              <w:spacing w:after="14" w:before="14"/>
            </w:pPr>
            <w:r>
              <w:rPr>
                <w:rFonts w:ascii="Courier New" w:cs="Courier New" w:eastAsia="Courier New" w:hAnsi="Courier New"/>
                <w:color w:val="1E40AF"/>
                <w:sz w:val="18"/>
                <w:szCs w:val="18"/>
              </w:rPr>
              <w:t xml:space="preserve">Developer Laptop:</w:t>
            </w:r>
          </w:p>
          <w:p>
            <w:pPr>
              <w:spacing w:after="14" w:before="14"/>
            </w:pPr>
            <w:r>
              <w:rPr>
                <w:rFonts w:ascii="Courier New" w:cs="Courier New" w:eastAsia="Courier New" w:hAnsi="Courier New"/>
                <w:color w:val="1E40AF"/>
                <w:sz w:val="18"/>
                <w:szCs w:val="18"/>
              </w:rPr>
              <w:t xml:space="preserve">  ├── Django backend              → http://localhost:8000</w:t>
            </w:r>
          </w:p>
          <w:p>
            <w:pPr>
              <w:spacing w:after="14" w:before="14"/>
            </w:pPr>
            <w:r>
              <w:rPr>
                <w:rFonts w:ascii="Courier New" w:cs="Courier New" w:eastAsia="Courier New" w:hAnsi="Courier New"/>
                <w:color w:val="1E40AF"/>
                <w:sz w:val="18"/>
                <w:szCs w:val="18"/>
              </w:rPr>
              <w:t xml:space="preserve">  ├── Django Channels (WS)        → ws://localhost:8000/ws/</w:t>
            </w:r>
          </w:p>
          <w:p>
            <w:pPr>
              <w:spacing w:after="14" w:before="14"/>
            </w:pPr>
            <w:r>
              <w:rPr>
                <w:rFonts w:ascii="Courier New" w:cs="Courier New" w:eastAsia="Courier New" w:hAnsi="Courier New"/>
                <w:color w:val="1E40AF"/>
                <w:sz w:val="18"/>
                <w:szCs w:val="18"/>
              </w:rPr>
              <w:t xml:space="preserve">  ├── React web dashboard         → http://localhost:3000</w:t>
            </w:r>
          </w:p>
          <w:p>
            <w:pPr>
              <w:spacing w:after="14" w:before="14"/>
            </w:pPr>
            <w:r>
              <w:rPr>
                <w:rFonts w:ascii="Courier New" w:cs="Courier New" w:eastAsia="Courier New" w:hAnsi="Courier New"/>
                <w:color w:val="1E40AF"/>
                <w:sz w:val="18"/>
                <w:szCs w:val="18"/>
              </w:rPr>
              <w:t xml:space="preserve">  ├── PostgreSQL 16               → localhost:5432</w:t>
            </w:r>
          </w:p>
          <w:p>
            <w:pPr>
              <w:spacing w:after="14" w:before="14"/>
            </w:pPr>
            <w:r>
              <w:rPr>
                <w:rFonts w:ascii="Courier New" w:cs="Courier New" w:eastAsia="Courier New" w:hAnsi="Courier New"/>
                <w:color w:val="1E40AF"/>
                <w:sz w:val="18"/>
                <w:szCs w:val="18"/>
              </w:rPr>
              <w:t xml:space="preserve">  ├── Redis (Celery + Channels)   → localhost:6379</w:t>
            </w:r>
          </w:p>
          <w:p>
            <w:pPr>
              <w:spacing w:after="14" w:before="14"/>
            </w:pPr>
            <w:r>
              <w:rPr>
                <w:rFonts w:ascii="Courier New" w:cs="Courier New" w:eastAsia="Courier New" w:hAnsi="Courier New"/>
                <w:color w:val="1E40AF"/>
                <w:sz w:val="18"/>
                <w:szCs w:val="18"/>
              </w:rPr>
              <w:t xml:space="preserve">  ├── Android Emulator #1         → Mobile App (caregiver interface)</w:t>
            </w:r>
          </w:p>
          <w:p>
            <w:pPr>
              <w:spacing w:after="14" w:before="14"/>
            </w:pPr>
            <w:r>
              <w:rPr>
                <w:rFonts w:ascii="Courier New" w:cs="Courier New" w:eastAsia="Courier New" w:hAnsi="Courier New"/>
                <w:color w:val="1E40AF"/>
                <w:sz w:val="18"/>
                <w:szCs w:val="18"/>
              </w:rPr>
              <w:t xml:space="preserve">  └── Android Emulator #2         → Simulation App (fake measurement device)</w:t>
            </w:r>
          </w:p>
          <w:p>
            <w:pPr>
              <w:spacing w:after="14" w:before="14"/>
            </w:pPr>
            <w:r>
              <w:rPr>
                <w:rFonts w:ascii="Courier New" w:cs="Courier New" w:eastAsia="Courier New" w:hAnsi="Courier New"/>
                <w:color w:val="1E40AF"/>
                <w:sz w:val="18"/>
                <w:szCs w:val="18"/>
              </w:rPr>
              <w:t xml:space="preserve"/>
            </w:r>
          </w:p>
          <w:p>
            <w:pPr>
              <w:spacing w:after="14" w:before="14"/>
            </w:pPr>
            <w:r>
              <w:rPr>
                <w:rFonts w:ascii="Courier New" w:cs="Courier New" w:eastAsia="Courier New" w:hAnsi="Courier New"/>
                <w:color w:val="1E40AF"/>
                <w:sz w:val="18"/>
                <w:szCs w:val="18"/>
              </w:rPr>
              <w:t xml:space="preserve">Communication:</w:t>
            </w:r>
          </w:p>
          <w:p>
            <w:pPr>
              <w:spacing w:after="14" w:before="14"/>
            </w:pPr>
            <w:r>
              <w:rPr>
                <w:rFonts w:ascii="Courier New" w:cs="Courier New" w:eastAsia="Courier New" w:hAnsi="Courier New"/>
                <w:color w:val="1E40AF"/>
                <w:sz w:val="18"/>
                <w:szCs w:val="18"/>
              </w:rPr>
              <w:t xml:space="preserve">  Emulator → Backend:    http://10.0.2.2:8000  (Android loopback to host)</w:t>
            </w:r>
          </w:p>
          <w:p>
            <w:pPr>
              <w:spacing w:after="14" w:before="14"/>
            </w:pPr>
            <w:r>
              <w:rPr>
                <w:rFonts w:ascii="Courier New" w:cs="Courier New" w:eastAsia="Courier New" w:hAnsi="Courier New"/>
                <w:color w:val="1E40AF"/>
                <w:sz w:val="18"/>
                <w:szCs w:val="18"/>
              </w:rPr>
              <w:t xml:space="preserve">  Emulator WebSocket:    ws://10.0.2.2:8000/ws/</w:t>
            </w:r>
          </w:p>
          <w:p>
            <w:pPr>
              <w:spacing w:after="14" w:before="14"/>
            </w:pPr>
            <w:r>
              <w:rPr>
                <w:rFonts w:ascii="Courier New" w:cs="Courier New" w:eastAsia="Courier New" w:hAnsi="Courier New"/>
                <w:color w:val="1E40AF"/>
                <w:sz w:val="18"/>
                <w:szCs w:val="18"/>
              </w:rPr>
              <w:t xml:space="preserve">  Sim App → Mobile App:  http://10.0.2.2:8765  (Sim App HTTP server on emulator)</w:t>
            </w:r>
          </w:p>
          <w:p>
            <w:pPr>
              <w:spacing w:after="14" w:before="14"/>
            </w:pPr>
            <w:r>
              <w:rPr>
                <w:rFonts w:ascii="Courier New" w:cs="Courier New" w:eastAsia="Courier New" w:hAnsi="Courier New"/>
                <w:color w:val="1E40AF"/>
                <w:sz w:val="18"/>
                <w:szCs w:val="18"/>
              </w:rPr>
              <w:t xml:space="preserve">  Dashboard:             http://localhost:3000 on host browser</w:t>
            </w:r>
          </w:p>
        </w:tc>
      </w:tr>
    </w:tbl>
    <w:p>
      <w:pPr>
        <w:spacing w:after="20" w:before="20"/>
      </w:pPr>
      <w:r>
        <w:t xml:space="preserve"/>
      </w:r>
    </w:p>
    <w:p>
      <w:pPr>
        <w:pStyle w:val="Heading2"/>
        <w:spacing w:after="120" w:before="320"/>
      </w:pPr>
      <w:r>
        <w:rPr>
          <w:rFonts w:ascii="Arial" w:cs="Arial" w:eastAsia="Arial" w:hAnsi="Arial"/>
          <w:b/>
          <w:bCs/>
          <w:color w:val="2563EB"/>
          <w:sz w:val="28"/>
          <w:szCs w:val="28"/>
        </w:rPr>
        <w:t xml:space="preserve">8.2 Production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20"/>
              <w:left w:type="dxa" w:w="200"/>
              <w:bottom w:type="dxa" w:w="120"/>
              <w:right w:type="dxa" w:w="200"/>
            </w:tcMar>
          </w:tcPr>
          <w:p>
            <w:pPr>
              <w:spacing w:after="14" w:before="14"/>
            </w:pPr>
            <w:r>
              <w:rPr>
                <w:rFonts w:ascii="Courier New" w:cs="Courier New" w:eastAsia="Courier New" w:hAnsi="Courier New"/>
                <w:color w:val="1E40AF"/>
                <w:sz w:val="18"/>
                <w:szCs w:val="18"/>
              </w:rPr>
              <w:t xml:space="preserve">Cloud (AWS Africa / DigitalOcean / Rwanda Local DC):</w:t>
            </w:r>
          </w:p>
          <w:p>
            <w:pPr>
              <w:spacing w:after="14" w:before="14"/>
            </w:pPr>
            <w:r>
              <w:rPr>
                <w:rFonts w:ascii="Courier New" w:cs="Courier New" w:eastAsia="Courier New" w:hAnsi="Courier New"/>
                <w:color w:val="1E40AF"/>
                <w:sz w:val="18"/>
                <w:szCs w:val="18"/>
              </w:rPr>
              <w:t xml:space="preserve">  ├── Nginx                       Reverse proxy · HTTPS (Let's Encrypt) · static files</w:t>
            </w:r>
          </w:p>
          <w:p>
            <w:pPr>
              <w:spacing w:after="14" w:before="14"/>
            </w:pPr>
            <w:r>
              <w:rPr>
                <w:rFonts w:ascii="Courier New" w:cs="Courier New" w:eastAsia="Courier New" w:hAnsi="Courier New"/>
                <w:color w:val="1E40AF"/>
                <w:sz w:val="18"/>
                <w:szCs w:val="18"/>
              </w:rPr>
              <w:t xml:space="preserve">  ├── Gunicorn (4-8 workers)      Django REST API application server</w:t>
            </w:r>
          </w:p>
          <w:p>
            <w:pPr>
              <w:spacing w:after="14" w:before="14"/>
            </w:pPr>
            <w:r>
              <w:rPr>
                <w:rFonts w:ascii="Courier New" w:cs="Courier New" w:eastAsia="Courier New" w:hAnsi="Courier New"/>
                <w:color w:val="1E40AF"/>
                <w:sz w:val="18"/>
                <w:szCs w:val="18"/>
              </w:rPr>
              <w:t xml:space="preserve">  ├── Daphne                      Django Channels WebSocket server</w:t>
            </w:r>
          </w:p>
          <w:p>
            <w:pPr>
              <w:spacing w:after="14" w:before="14"/>
            </w:pPr>
            <w:r>
              <w:rPr>
                <w:rFonts w:ascii="Courier New" w:cs="Courier New" w:eastAsia="Courier New" w:hAnsi="Courier New"/>
                <w:color w:val="1E40AF"/>
                <w:sz w:val="18"/>
                <w:szCs w:val="18"/>
              </w:rPr>
              <w:t xml:space="preserve">  ├── Celery workers (2-4)        Background AI, SMS dispatch, report generation</w:t>
            </w:r>
          </w:p>
          <w:p>
            <w:pPr>
              <w:spacing w:after="14" w:before="14"/>
            </w:pPr>
            <w:r>
              <w:rPr>
                <w:rFonts w:ascii="Courier New" w:cs="Courier New" w:eastAsia="Courier New" w:hAnsi="Courier New"/>
                <w:color w:val="1E40AF"/>
                <w:sz w:val="18"/>
                <w:szCs w:val="18"/>
              </w:rPr>
              <w:t xml:space="preserve">  ├── PostgreSQL 16               Primary DB + automated daily backups (2-year retention)</w:t>
            </w:r>
          </w:p>
          <w:p>
            <w:pPr>
              <w:spacing w:after="14" w:before="14"/>
            </w:pPr>
            <w:r>
              <w:rPr>
                <w:rFonts w:ascii="Courier New" w:cs="Courier New" w:eastAsia="Courier New" w:hAnsi="Courier New"/>
                <w:color w:val="1E40AF"/>
                <w:sz w:val="18"/>
                <w:szCs w:val="18"/>
              </w:rPr>
              <w:t xml:space="preserve">  ├── Redis                       Celery broker + Django Channels layer</w:t>
            </w:r>
          </w:p>
          <w:p>
            <w:pPr>
              <w:spacing w:after="14" w:before="14"/>
            </w:pPr>
            <w:r>
              <w:rPr>
                <w:rFonts w:ascii="Courier New" w:cs="Courier New" w:eastAsia="Courier New" w:hAnsi="Courier New"/>
                <w:color w:val="1E40AF"/>
                <w:sz w:val="18"/>
                <w:szCs w:val="18"/>
              </w:rPr>
              <w:t xml:space="preserve">  └── Media storage               PDF files (referral slips, reports, child photos)</w:t>
            </w:r>
          </w:p>
          <w:p>
            <w:pPr>
              <w:spacing w:after="14" w:before="14"/>
            </w:pPr>
            <w:r>
              <w:rPr>
                <w:rFonts w:ascii="Courier New" w:cs="Courier New" w:eastAsia="Courier New" w:hAnsi="Courier New"/>
                <w:color w:val="1E40AF"/>
                <w:sz w:val="18"/>
                <w:szCs w:val="18"/>
              </w:rPr>
              <w:t xml:space="preserve"/>
            </w:r>
          </w:p>
          <w:p>
            <w:pPr>
              <w:spacing w:after="14" w:before="14"/>
            </w:pPr>
            <w:r>
              <w:rPr>
                <w:rFonts w:ascii="Courier New" w:cs="Courier New" w:eastAsia="Courier New" w:hAnsi="Courier New"/>
                <w:color w:val="1E40AF"/>
                <w:sz w:val="18"/>
                <w:szCs w:val="18"/>
              </w:rPr>
              <w:t xml:space="preserve">Endpoints:</w:t>
            </w:r>
          </w:p>
          <w:p>
            <w:pPr>
              <w:spacing w:after="14" w:before="14"/>
            </w:pPr>
            <w:r>
              <w:rPr>
                <w:rFonts w:ascii="Courier New" w:cs="Courier New" w:eastAsia="Courier New" w:hAnsi="Courier New"/>
                <w:color w:val="1E40AF"/>
                <w:sz w:val="18"/>
                <w:szCs w:val="18"/>
              </w:rPr>
              <w:t xml:space="preserve">  Mobile App REST:   https://api.irerero.rw/api/v1/</w:t>
            </w:r>
          </w:p>
          <w:p>
            <w:pPr>
              <w:spacing w:after="14" w:before="14"/>
            </w:pPr>
            <w:r>
              <w:rPr>
                <w:rFonts w:ascii="Courier New" w:cs="Courier New" w:eastAsia="Courier New" w:hAnsi="Courier New"/>
                <w:color w:val="1E40AF"/>
                <w:sz w:val="18"/>
                <w:szCs w:val="18"/>
              </w:rPr>
              <w:t xml:space="preserve">  Mobile App WS:     wss://api.irerero.rw/ws/</w:t>
            </w:r>
          </w:p>
          <w:p>
            <w:pPr>
              <w:spacing w:after="14" w:before="14"/>
            </w:pPr>
            <w:r>
              <w:rPr>
                <w:rFonts w:ascii="Courier New" w:cs="Courier New" w:eastAsia="Courier New" w:hAnsi="Courier New"/>
                <w:color w:val="1E40AF"/>
                <w:sz w:val="18"/>
                <w:szCs w:val="18"/>
              </w:rPr>
              <w:t xml:space="preserve">  Web Dashboard:     https://app.irerero.rw/</w:t>
            </w:r>
          </w:p>
          <w:p>
            <w:pPr>
              <w:spacing w:after="14" w:before="14"/>
            </w:pPr>
            <w:r>
              <w:rPr>
                <w:rFonts w:ascii="Courier New" w:cs="Courier New" w:eastAsia="Courier New" w:hAnsi="Courier New"/>
                <w:color w:val="1E40AF"/>
                <w:sz w:val="18"/>
                <w:szCs w:val="18"/>
              </w:rPr>
              <w:t xml:space="preserve"/>
            </w:r>
          </w:p>
          <w:p>
            <w:pPr>
              <w:spacing w:after="14" w:before="14"/>
            </w:pPr>
            <w:r>
              <w:rPr>
                <w:rFonts w:ascii="Courier New" w:cs="Courier New" w:eastAsia="Courier New" w:hAnsi="Courier New"/>
                <w:color w:val="1E40AF"/>
                <w:sz w:val="18"/>
                <w:szCs w:val="18"/>
              </w:rPr>
              <w:t xml:space="preserve">Scalability Path:</w:t>
            </w:r>
          </w:p>
          <w:p>
            <w:pPr>
              <w:spacing w:after="14" w:before="14"/>
            </w:pPr>
            <w:r>
              <w:rPr>
                <w:rFonts w:ascii="Courier New" w:cs="Courier New" w:eastAsia="Courier New" w:hAnsi="Courier New"/>
                <w:color w:val="1E40AF"/>
                <w:sz w:val="18"/>
                <w:szCs w:val="18"/>
              </w:rPr>
              <w:t xml:space="preserve">  Phase 1 (pilot):    1 server  ·  ~10 centres  ·  ~500 children</w:t>
            </w:r>
          </w:p>
          <w:p>
            <w:pPr>
              <w:spacing w:after="14" w:before="14"/>
            </w:pPr>
            <w:r>
              <w:rPr>
                <w:rFonts w:ascii="Courier New" w:cs="Courier New" w:eastAsia="Courier New" w:hAnsi="Courier New"/>
                <w:color w:val="1E40AF"/>
                <w:sz w:val="18"/>
                <w:szCs w:val="18"/>
              </w:rPr>
              <w:t xml:space="preserve">  Phase 2 (sector):   2 servers behind load balancer  ·  ~50 centres</w:t>
            </w:r>
          </w:p>
          <w:p>
            <w:pPr>
              <w:spacing w:after="14" w:before="14"/>
            </w:pPr>
            <w:r>
              <w:rPr>
                <w:rFonts w:ascii="Courier New" w:cs="Courier New" w:eastAsia="Courier New" w:hAnsi="Courier New"/>
                <w:color w:val="1E40AF"/>
                <w:sz w:val="18"/>
                <w:szCs w:val="18"/>
              </w:rPr>
              <w:t xml:space="preserve">  Phase 3 (national): Horizontal scaling + PostgreSQL read replicas</w:t>
            </w:r>
          </w:p>
          <w:p>
            <w:pPr>
              <w:spacing w:after="14" w:before="14"/>
            </w:pPr>
            <w:r>
              <w:rPr>
                <w:rFonts w:ascii="Courier New" w:cs="Courier New" w:eastAsia="Courier New" w:hAnsi="Courier New"/>
                <w:color w:val="1E40AF"/>
                <w:sz w:val="18"/>
                <w:szCs w:val="18"/>
              </w:rPr>
              <w:t xml:space="preserve">                      416 sectors  ·  3,000+ centres  ·  500,000+ children</w:t>
            </w:r>
          </w:p>
          <w:p>
            <w:pPr>
              <w:spacing w:after="14" w:before="14"/>
            </w:pPr>
            <w:r>
              <w:rPr>
                <w:rFonts w:ascii="Courier New" w:cs="Courier New" w:eastAsia="Courier New" w:hAnsi="Courier New"/>
                <w:color w:val="1E40AF"/>
                <w:sz w:val="18"/>
                <w:szCs w:val="18"/>
              </w:rPr>
              <w:t xml:space="preserve">  Estimated Phase 3 server cost: under USD 500/month  (SRS §10.2)</w:t>
            </w:r>
          </w:p>
        </w:tc>
      </w:tr>
    </w:tbl>
    <w:p>
      <w:pPr>
        <w:spacing w:after="20" w:before="20"/>
      </w:pPr>
      <w:r>
        <w:t xml:space="preserve"/>
      </w:r>
    </w:p>
    <w:p>
      <w:r>
        <w:br w:type="page"/>
      </w:r>
    </w:p>
    <w:p>
      <w:pPr>
        <w:pStyle w:val="Heading1"/>
        <w:spacing w:after="160" w:before="400"/>
      </w:pPr>
      <w:r>
        <w:rPr>
          <w:rFonts w:ascii="Arial" w:cs="Arial" w:eastAsia="Arial" w:hAnsi="Arial"/>
          <w:b/>
          <w:bCs/>
          <w:color w:val="1F3A6B"/>
          <w:sz w:val="36"/>
          <w:szCs w:val="36"/>
        </w:rPr>
        <w:t xml:space="preserve">9. Future Replacement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What Changes</w:t>
            </w:r>
          </w:p>
        </w:tc>
        <w:tc>
          <w:tcPr>
            <w:tcW w:type="dxa" w:w="312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What Stays the Same</w:t>
            </w:r>
          </w:p>
        </w:tc>
        <w:tc>
          <w:tcPr>
            <w:tcW w:type="dxa" w:w="312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Migration Effort</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BleDeviceAdapter connects to real Bluetooth scale / Raspberry Pi hub</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MeasurementPayload JSON format — unchanged</w:t>
            </w:r>
          </w:p>
        </w:tc>
        <w:tc>
          <w:tcPr>
            <w:tcW w:type="dxa" w:w="31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Low — update BleDeviceAdapter only</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DeviceMode config: 'http' → 'ble' (one setting value)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DeviceInterface abstract class — unchanged</w:t>
            </w:r>
          </w:p>
        </w:tc>
        <w:tc>
          <w:tcPr>
            <w:tcW w:type="dxa" w:w="31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Minutes — one config value</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Real hub (Raspberry Pi + sensors) connected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Mobile App measurement form — unchanged</w:t>
            </w:r>
          </w:p>
        </w:tc>
        <w:tc>
          <w:tcPr>
            <w:tcW w:type="dxa" w:w="31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None</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SMS_PROVIDER = 'africas_talking' in settings.py</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SmsProvider interface — unchanged</w:t>
            </w:r>
          </w:p>
        </w:tc>
        <w:tc>
          <w:tcPr>
            <w:tcW w:type="dxa" w:w="31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Minutes — one line</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Africa's Talking API key in environment variables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alert service code — unchanged</w:t>
            </w:r>
          </w:p>
        </w:tc>
        <w:tc>
          <w:tcPr>
            <w:tcW w:type="dxa" w:w="31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Low — env var only</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MTN/Airtel Rwanda commercial agreement signed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MockSmsProvider remains for testing</w:t>
            </w:r>
          </w:p>
        </w:tc>
        <w:tc>
          <w:tcPr>
            <w:tcW w:type="dxa" w:w="31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None</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DHIS2 export endpoint activated (stub → real)</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Aggregated data schema — DHIS2-compatible from day 1</w:t>
            </w:r>
          </w:p>
        </w:tc>
        <w:tc>
          <w:tcPr>
            <w:tcW w:type="dxa" w:w="312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Medium — DHIS2 API mapping</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Rwanda birth registration API (when available)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Child profile fields — compatible from day 1</w:t>
            </w:r>
          </w:p>
        </w:tc>
        <w:tc>
          <w:tcPr>
            <w:tcW w:type="dxa" w:w="31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Low — add API call to registration flow</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ML model retrained with real Rwanda ECD data</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Model interface and feature set — unchanged</w:t>
            </w:r>
          </w:p>
        </w:tc>
        <w:tc>
          <w:tcPr>
            <w:tcW w:type="dxa" w:w="312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Medium — data pipeline + retraining</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WHO LMS JSON config files updated (if WHO revises standards)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Z-score calculation code — unchanged</w:t>
            </w:r>
          </w:p>
        </w:tc>
        <w:tc>
          <w:tcPr>
            <w:tcW w:type="dxa" w:w="31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None — config files only (NFR-026)</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FCM project connected to production Firebase project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Firebase SDK code — unchanged</w:t>
            </w:r>
          </w:p>
        </w:tc>
        <w:tc>
          <w:tcPr>
            <w:tcW w:type="dxa" w:w="31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Minutes — environment config only</w:t>
            </w:r>
          </w:p>
        </w:tc>
      </w:tr>
    </w:tbl>
    <w:p>
      <w:pPr>
        <w:spacing w:after="20" w:before="20"/>
      </w:pPr>
      <w:r>
        <w:t xml:space="preserve"/>
      </w:r>
    </w:p>
    <w:p>
      <w:r>
        <w:br w:type="page"/>
      </w:r>
    </w:p>
    <w:p>
      <w:pPr>
        <w:pStyle w:val="Heading1"/>
        <w:spacing w:after="160" w:before="400"/>
      </w:pPr>
      <w:r>
        <w:rPr>
          <w:rFonts w:ascii="Arial" w:cs="Arial" w:eastAsia="Arial" w:hAnsi="Arial"/>
          <w:b/>
          <w:bCs/>
          <w:color w:val="1F3A6B"/>
          <w:sz w:val="36"/>
          <w:szCs w:val="36"/>
        </w:rPr>
        <w:t xml:space="preserve">10. MVP Implementation Plan</w:t>
      </w:r>
    </w:p>
    <w:p>
      <w:pPr>
        <w:spacing w:after="80" w:before="60"/>
      </w:pPr>
      <w:r>
        <w:rPr>
          <w:rFonts w:ascii="Arial" w:cs="Arial" w:eastAsia="Arial" w:hAnsi="Arial"/>
          <w:color w:val="111827"/>
          <w:sz w:val="22"/>
          <w:szCs w:val="22"/>
        </w:rPr>
        <w:t xml:space="preserve">Staged build plan for a two-person team using AI assistance. Front-loads the highest demonstrable value. All MUST HAVE SRS requirements are covered by end of Phase 3.</w:t>
      </w:r>
    </w:p>
    <w:p>
      <w:pPr>
        <w:spacing w:after="20" w:before="20"/>
      </w:pPr>
      <w:r>
        <w:t xml:space="preserve"/>
      </w:r>
    </w:p>
    <w:p>
      <w:pPr>
        <w:pStyle w:val="Heading2"/>
        <w:spacing w:after="120" w:before="320"/>
      </w:pPr>
      <w:r>
        <w:rPr>
          <w:rFonts w:ascii="Arial" w:cs="Arial" w:eastAsia="Arial" w:hAnsi="Arial"/>
          <w:b/>
          <w:bCs/>
          <w:color w:val="2563EB"/>
          <w:sz w:val="28"/>
          <w:szCs w:val="28"/>
        </w:rPr>
        <w:t xml:space="preserve">Phase 1 — Foundation (Weeks 1–2)</w:t>
      </w:r>
    </w:p>
    <w:p>
      <w:pPr>
        <w:spacing w:after="80" w:before="60"/>
      </w:pPr>
      <w:r>
        <w:rPr>
          <w:rFonts w:ascii="Arial" w:cs="Arial" w:eastAsia="Arial" w:hAnsi="Arial"/>
          <w:b/>
          <w:bCs/>
          <w:color w:val="111827"/>
          <w:sz w:val="22"/>
          <w:szCs w:val="22"/>
        </w:rPr>
        <w:t xml:space="preserve">Build first. Everything else depends on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56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Why First / SRS Reference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Django project: 10 apps, models, migrations, PostgreSQL connection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Database schema must be stable before anything builds on it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JWT authentication + RBAC + 8 roles + scope-based ORM filtering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Security must exist before exposing any endpoint. FR-001 to FR-007</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Child registration + Irerero ID generation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Core entity — all features attach to child profiles. FR-009 to FR-014</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Flutter app: AES-256 SQLite setup, child registration form, measurement entry form</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Caregiver's primary daily actions — must work offline first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WHO Z-score Dart implementation + embedded LMS JSON tables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Used by every subsequent feature. AI-FR-001 to AI-FR-004</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Basic sync engine: SQLite → backend POST, UUID idempotency, partial sync</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Validates full stack is wired correctly. FR-082 to FR-089</w:t>
            </w:r>
          </w:p>
        </w:tc>
      </w:tr>
    </w:tbl>
    <w:p>
      <w:pPr>
        <w:spacing w:after="20" w:before="20"/>
      </w:pPr>
      <w:r>
        <w:t xml:space="preserve"/>
      </w:r>
    </w:p>
    <w:p>
      <w:pPr>
        <w:pStyle w:val="Heading2"/>
        <w:spacing w:after="120" w:before="320"/>
      </w:pPr>
      <w:r>
        <w:rPr>
          <w:rFonts w:ascii="Arial" w:cs="Arial" w:eastAsia="Arial" w:hAnsi="Arial"/>
          <w:b/>
          <w:bCs/>
          <w:color w:val="2563EB"/>
          <w:sz w:val="28"/>
          <w:szCs w:val="28"/>
        </w:rPr>
        <w:t xml:space="preserve">Phase 2 — Core Intelligence and Simulation (Weeks 3–4)</w:t>
      </w:r>
    </w:p>
    <w:p>
      <w:pPr>
        <w:spacing w:after="80" w:before="60"/>
      </w:pPr>
      <w:r>
        <w:rPr>
          <w:rFonts w:ascii="Arial" w:cs="Arial" w:eastAsia="Arial" w:hAnsi="Arial"/>
          <w:b/>
          <w:bCs/>
          <w:color w:val="111827"/>
          <w:sz w:val="22"/>
          <w:szCs w:val="22"/>
        </w:rPr>
        <w:t xml:space="preserve">The AI, alerts, and device simulation are what differentiate Irerero from a paper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5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SRS Reference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Nutritional status classification — Green/Yellow/Red badge with text label AND icon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FR-022, FR-023, NFR-016</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Trend detection engine — all 12 alert types (server-side Celery task)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AI-FR-005 to AI-FR-009, FR-032 to FR-037</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Alert display on Home Dashboard — urgency ordering, SAM at top, stays until actioned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FR-033, FR-034, FR-040</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Plain-language alert explanations in English AND Kinyarwanda</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AI-FR-016, AI-FR-017</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MockSmsProvider — log to DB + WebSocket real-time push to dashboard SMS Inbox</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FR-076, FR-080</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Simulation App — MeasurementPayload via local HTTP (6-digit pairing, blue highlighting, BIV validation)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ES-FR-001 to ES-FR-007</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Growth chart in Flutter (fl_chart) — WHO P3/P15/P50/P85/P97 reference lines + trend line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FR-024, AI-FR-009</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Attendance screen with 6 absence reason categories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FR-042 to FR-047</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FCM push notifications for new alerts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FR-079</w:t>
            </w:r>
          </w:p>
        </w:tc>
      </w:tr>
    </w:tbl>
    <w:p>
      <w:pPr>
        <w:spacing w:after="20" w:before="20"/>
      </w:pPr>
      <w:r>
        <w:t xml:space="preserve"/>
      </w:r>
    </w:p>
    <w:p>
      <w:pPr>
        <w:pStyle w:val="Heading2"/>
        <w:spacing w:after="120" w:before="320"/>
      </w:pPr>
      <w:r>
        <w:rPr>
          <w:rFonts w:ascii="Arial" w:cs="Arial" w:eastAsia="Arial" w:hAnsi="Arial"/>
          <w:b/>
          <w:bCs/>
          <w:color w:val="2563EB"/>
          <w:sz w:val="28"/>
          <w:szCs w:val="28"/>
        </w:rPr>
        <w:t xml:space="preserve">Phase 3 — Complete Module Coverage (Weeks 5–6)</w:t>
      </w:r>
    </w:p>
    <w:p>
      <w:pPr>
        <w:spacing w:after="80" w:before="60"/>
      </w:pPr>
      <w:r>
        <w:rPr>
          <w:rFonts w:ascii="Arial" w:cs="Arial" w:eastAsia="Arial" w:hAnsi="Arial"/>
          <w:b/>
          <w:bCs/>
          <w:color w:val="111827"/>
          <w:sz w:val="22"/>
          <w:szCs w:val="22"/>
        </w:rPr>
        <w:t xml:space="preserve">Complete all SRS functional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5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SRS Reference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Nutrition Programme module: SFP/TFP/RUTF enrolment, daily meal recording, individual poor intake flagging, missed programme alert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FR-048 to FR-053</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Referral module: digital creation, auto-populated form, PDF slip, status tracking (4 states), 3-day reminder, outcome recording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FR-054 to FR-059</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All 5 dashboard levels: Caregiver, Child Profile (7 tabs), Centre Manager, Sector, District/National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FR-061 to FR-068</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Report module: monthly auto-generation + approval workflow + PDF + CSV/Excel export + sector aggregation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FR-069 to FR-075</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SMS for referral creation (FR-077) + weekly MAM/SAM progress SMS (FR-078)</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FR-077, FR-078</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Child photo via camera, advanced search+filter on child register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FR-015, FR-016</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Immunisation tracking (Rwanda EPI schedule) + developmental milestone assessments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FR-029, FR-030</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Sensitive optional fields (orphan, disability, HIV exposure) with permission gating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FR-017</w:t>
            </w:r>
          </w:p>
        </w:tc>
      </w:tr>
    </w:tbl>
    <w:p>
      <w:pPr>
        <w:spacing w:after="20" w:before="20"/>
      </w:pPr>
      <w:r>
        <w:t xml:space="preserve"/>
      </w:r>
    </w:p>
    <w:p>
      <w:pPr>
        <w:pStyle w:val="Heading2"/>
        <w:spacing w:after="120" w:before="320"/>
      </w:pPr>
      <w:r>
        <w:rPr>
          <w:rFonts w:ascii="Arial" w:cs="Arial" w:eastAsia="Arial" w:hAnsi="Arial"/>
          <w:b/>
          <w:bCs/>
          <w:color w:val="2563EB"/>
          <w:sz w:val="28"/>
          <w:szCs w:val="28"/>
        </w:rPr>
        <w:t xml:space="preserve">Phase 4 — ML, BLE, and Production Polish (Weeks 7–8)</w:t>
      </w:r>
    </w:p>
    <w:p>
      <w:pPr>
        <w:spacing w:after="80" w:before="60"/>
      </w:pPr>
      <w:r>
        <w:rPr>
          <w:rFonts w:ascii="Arial" w:cs="Arial" w:eastAsia="Arial" w:hAnsi="Arial"/>
          <w:b/>
          <w:bCs/>
          <w:color w:val="111827"/>
          <w:sz w:val="22"/>
          <w:szCs w:val="22"/>
        </w:rPr>
        <w:t xml:space="preserve">Enhance with ML predictor and production-readiness features if time allows.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5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SRS Reference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scikit-learn ML risk predictor (Random Forest or Gradient Boosting) trained on synthetic data + SHAP explainability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AI-FR-010 to AI-FR-015, AI-FR-018</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BLE Simulation App implementation (real phone-to-phone demo)</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ES-FR-001, ES-NFR-004</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Batch SMS to multiple parents (vaccination day, monthly summaries)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FR-081</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Geographic map on national dashboard (Leaflet.js, colour-coded sectors)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FR-068</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DHIS2 export endpoint stub (DHIS2-compatible schema already in place)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FR-060, §5.3</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PIN-based quick login for mobile app</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FR-008</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Customisable report builder for national administrators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FR-075</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Remote device wipe (SysAdmin capability)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§9.4</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ES-FR-010: Simulation App standalone mode (queue 20 packets when Mobile not connected)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ES-FR-010</w:t>
            </w:r>
          </w:p>
        </w:tc>
      </w:tr>
    </w:tbl>
    <w:p>
      <w:pPr>
        <w:spacing w:after="20" w:before="20"/>
      </w:pPr>
      <w:r>
        <w:t xml:space="preserve"/>
      </w:r>
    </w:p>
    <w:p>
      <w:pPr>
        <w:pStyle w:val="Heading2"/>
        <w:spacing w:after="120" w:before="320"/>
      </w:pPr>
      <w:r>
        <w:rPr>
          <w:rFonts w:ascii="Arial" w:cs="Arial" w:eastAsia="Arial" w:hAnsi="Arial"/>
          <w:b/>
          <w:bCs/>
          <w:color w:val="2563EB"/>
          <w:sz w:val="28"/>
          <w:szCs w:val="28"/>
        </w:rPr>
        <w:t xml:space="preserve">Build vs Simulate Decision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12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Build for Real</w:t>
            </w:r>
          </w:p>
        </w:tc>
        <w:tc>
          <w:tcPr>
            <w:tcW w:type="dxa" w:w="312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Simulate / Mock</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Measurement hardware</w:t>
            </w:r>
          </w:p>
        </w:tc>
        <w:tc>
          <w:tcPr>
            <w:tcW w:type="dxa" w:w="31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DeviceInterface abstraction + both adapters (BLE + HTTP)</w:t>
            </w:r>
          </w:p>
        </w:tc>
        <w:tc>
          <w:tcPr>
            <w:tcW w:type="dxa" w:w="312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Simulation App replaces physical scale completely</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SMS notifications</w:t>
            </w:r>
          </w:p>
        </w:tc>
        <w:tc>
          <w:tcPr>
            <w:tcW w:type="dxa" w:w="31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Full alert logic + message composition + sms_log</w:t>
            </w:r>
          </w:p>
        </w:tc>
        <w:tc>
          <w:tcPr>
            <w:tcW w:type="dxa" w:w="312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MockSmsProvider — zero gateway dependencies</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FCM push</w:t>
            </w:r>
          </w:p>
        </w:tc>
        <w:tc>
          <w:tcPr>
            <w:tcW w:type="dxa" w:w="31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Real FCM integration (free tier works in emulator)</w:t>
            </w:r>
          </w:p>
        </w:tc>
        <w:tc>
          <w:tcPr>
            <w:tcW w:type="dxa" w:w="312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N/A — real FCM works in Android emulator</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BLE communication</w:t>
            </w:r>
          </w:p>
        </w:tc>
        <w:tc>
          <w:tcPr>
            <w:tcW w:type="dxa" w:w="31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Both adapters implemented + tested</w:t>
            </w:r>
          </w:p>
        </w:tc>
        <w:tc>
          <w:tcPr>
            <w:tcW w:type="dxa" w:w="312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HTTP fallback for emulators</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DHIS2 integration</w:t>
            </w:r>
          </w:p>
        </w:tc>
        <w:tc>
          <w:tcPr>
            <w:tcW w:type="dxa" w:w="31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Compatible data schema + stub endpoint</w:t>
            </w:r>
          </w:p>
        </w:tc>
        <w:tc>
          <w:tcPr>
            <w:tcW w:type="dxa" w:w="312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No real DHIS2 connection needed</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Birth registration</w:t>
            </w:r>
          </w:p>
        </w:tc>
        <w:tc>
          <w:tcPr>
            <w:tcW w:type="dxa" w:w="31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Manual entry with Irerero ID generation</w:t>
            </w:r>
          </w:p>
        </w:tc>
        <w:tc>
          <w:tcPr>
            <w:tcW w:type="dxa" w:w="312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No national API available yet</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ML training data</w:t>
            </w:r>
          </w:p>
        </w:tc>
        <w:tc>
          <w:tcPr>
            <w:tcW w:type="dxa" w:w="31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Real model code + real training pipeline</w:t>
            </w:r>
          </w:p>
        </w:tc>
        <w:tc>
          <w:tcPr>
            <w:tcW w:type="dxa" w:w="312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Synthetic data from WHO/DHS datasets</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Multi-centre scale</w:t>
            </w:r>
          </w:p>
        </w:tc>
        <w:tc>
          <w:tcPr>
            <w:tcW w:type="dxa" w:w="31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Schema supports 416+ sectors fully</w:t>
            </w:r>
          </w:p>
        </w:tc>
        <w:tc>
          <w:tcPr>
            <w:tcW w:type="dxa" w:w="312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Demo with 3-5 simulated centres</w:t>
            </w:r>
          </w:p>
        </w:tc>
      </w:tr>
    </w:tbl>
    <w:p>
      <w:pPr>
        <w:spacing w:after="20" w:before="20"/>
      </w:pPr>
      <w:r>
        <w:t xml:space="preserve"/>
      </w:r>
    </w:p>
    <w:p>
      <w:r>
        <w:br w:type="page"/>
      </w:r>
    </w:p>
    <w:p>
      <w:pPr>
        <w:pStyle w:val="Heading1"/>
        <w:spacing w:after="160" w:before="400"/>
      </w:pPr>
      <w:r>
        <w:rPr>
          <w:rFonts w:ascii="Arial" w:cs="Arial" w:eastAsia="Arial" w:hAnsi="Arial"/>
          <w:b/>
          <w:bCs/>
          <w:color w:val="1F3A6B"/>
          <w:sz w:val="36"/>
          <w:szCs w:val="36"/>
        </w:rPr>
        <w:t xml:space="preserve">11. Complete Monorepo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20"/>
              <w:left w:type="dxa" w:w="200"/>
              <w:bottom w:type="dxa" w:w="120"/>
              <w:right w:type="dxa" w:w="200"/>
            </w:tcMar>
          </w:tcPr>
          <w:p>
            <w:pPr>
              <w:spacing w:after="14" w:before="14"/>
            </w:pPr>
            <w:r>
              <w:rPr>
                <w:rFonts w:ascii="Courier New" w:cs="Courier New" w:eastAsia="Courier New" w:hAnsi="Courier New"/>
                <w:color w:val="1E40AF"/>
                <w:sz w:val="18"/>
                <w:szCs w:val="18"/>
              </w:rPr>
              <w:t xml:space="preserve">irerero/</w:t>
            </w:r>
          </w:p>
          <w:p>
            <w:pPr>
              <w:spacing w:after="14" w:before="14"/>
            </w:pPr>
            <w:r>
              <w:rPr>
                <w:rFonts w:ascii="Courier New" w:cs="Courier New" w:eastAsia="Courier New" w:hAnsi="Courier New"/>
                <w:color w:val="1E40AF"/>
                <w:sz w:val="18"/>
                <w:szCs w:val="18"/>
              </w:rPr>
              <w:t xml:space="preserve">├── backend/</w:t>
            </w:r>
          </w:p>
          <w:p>
            <w:pPr>
              <w:spacing w:after="14" w:before="14"/>
            </w:pPr>
            <w:r>
              <w:rPr>
                <w:rFonts w:ascii="Courier New" w:cs="Courier New" w:eastAsia="Courier New" w:hAnsi="Courier New"/>
                <w:color w:val="1E40AF"/>
                <w:sz w:val="18"/>
                <w:szCs w:val="18"/>
              </w:rPr>
              <w:t xml:space="preserve">│   ├── irerero/</w:t>
            </w:r>
          </w:p>
          <w:p>
            <w:pPr>
              <w:spacing w:after="14" w:before="14"/>
            </w:pPr>
            <w:r>
              <w:rPr>
                <w:rFonts w:ascii="Courier New" w:cs="Courier New" w:eastAsia="Courier New" w:hAnsi="Courier New"/>
                <w:color w:val="1E40AF"/>
                <w:sz w:val="18"/>
                <w:szCs w:val="18"/>
              </w:rPr>
              <w:t xml:space="preserve">│   │   ├── settings.py      # SMS_PROVIDER, DB, JWT, FCM, Redis, LMS_PATH config</w:t>
            </w:r>
          </w:p>
          <w:p>
            <w:pPr>
              <w:spacing w:after="14" w:before="14"/>
            </w:pPr>
            <w:r>
              <w:rPr>
                <w:rFonts w:ascii="Courier New" w:cs="Courier New" w:eastAsia="Courier New" w:hAnsi="Courier New"/>
                <w:color w:val="1E40AF"/>
                <w:sz w:val="18"/>
                <w:szCs w:val="18"/>
              </w:rPr>
              <w:t xml:space="preserve">│   │   ├── urls.py</w:t>
            </w:r>
          </w:p>
          <w:p>
            <w:pPr>
              <w:spacing w:after="14" w:before="14"/>
            </w:pPr>
            <w:r>
              <w:rPr>
                <w:rFonts w:ascii="Courier New" w:cs="Courier New" w:eastAsia="Courier New" w:hAnsi="Courier New"/>
                <w:color w:val="1E40AF"/>
                <w:sz w:val="18"/>
                <w:szCs w:val="18"/>
              </w:rPr>
              <w:t xml:space="preserve">│   │   ├── asgi.py          # Django Channels / WebSocket</w:t>
            </w:r>
          </w:p>
          <w:p>
            <w:pPr>
              <w:spacing w:after="14" w:before="14"/>
            </w:pPr>
            <w:r>
              <w:rPr>
                <w:rFonts w:ascii="Courier New" w:cs="Courier New" w:eastAsia="Courier New" w:hAnsi="Courier New"/>
                <w:color w:val="1E40AF"/>
                <w:sz w:val="18"/>
                <w:szCs w:val="18"/>
              </w:rPr>
              <w:t xml:space="preserve">│   │   └── celery.py</w:t>
            </w:r>
          </w:p>
          <w:p>
            <w:pPr>
              <w:spacing w:after="14" w:before="14"/>
            </w:pPr>
            <w:r>
              <w:rPr>
                <w:rFonts w:ascii="Courier New" w:cs="Courier New" w:eastAsia="Courier New" w:hAnsi="Courier New"/>
                <w:color w:val="1E40AF"/>
                <w:sz w:val="18"/>
                <w:szCs w:val="18"/>
              </w:rPr>
              <w:t xml:space="preserve">│   ├── apps/</w:t>
            </w:r>
          </w:p>
          <w:p>
            <w:pPr>
              <w:spacing w:after="14" w:before="14"/>
            </w:pPr>
            <w:r>
              <w:rPr>
                <w:rFonts w:ascii="Courier New" w:cs="Courier New" w:eastAsia="Courier New" w:hAnsi="Courier New"/>
                <w:color w:val="1E40AF"/>
                <w:sz w:val="18"/>
                <w:szCs w:val="18"/>
              </w:rPr>
              <w:t xml:space="preserve">│   │   ├── auth_module/     # JWT, RBAC, 8 roles, scope-based ORM filtering</w:t>
            </w:r>
          </w:p>
          <w:p>
            <w:pPr>
              <w:spacing w:after="14" w:before="14"/>
            </w:pPr>
            <w:r>
              <w:rPr>
                <w:rFonts w:ascii="Courier New" w:cs="Courier New" w:eastAsia="Courier New" w:hAnsi="Courier New"/>
                <w:color w:val="1E40AF"/>
                <w:sz w:val="18"/>
                <w:szCs w:val="18"/>
              </w:rPr>
              <w:t xml:space="preserve">│   │   ├── children/        # Profiles, Irerero ID, duplicate detection, soft-delete</w:t>
            </w:r>
          </w:p>
          <w:p>
            <w:pPr>
              <w:spacing w:after="14" w:before="14"/>
            </w:pPr>
            <w:r>
              <w:rPr>
                <w:rFonts w:ascii="Courier New" w:cs="Courier New" w:eastAsia="Courier New" w:hAnsi="Courier New"/>
                <w:color w:val="1E40AF"/>
                <w:sz w:val="18"/>
                <w:szCs w:val="18"/>
              </w:rPr>
              <w:t xml:space="preserve">│   │   ├── measurements/    # CRUD, BIV validation, Z-score server verification</w:t>
            </w:r>
          </w:p>
          <w:p>
            <w:pPr>
              <w:spacing w:after="14" w:before="14"/>
            </w:pPr>
            <w:r>
              <w:rPr>
                <w:rFonts w:ascii="Courier New" w:cs="Courier New" w:eastAsia="Courier New" w:hAnsi="Courier New"/>
                <w:color w:val="1E40AF"/>
                <w:sz w:val="18"/>
                <w:szCs w:val="18"/>
              </w:rPr>
              <w:t xml:space="preserve">│   │   ├── alerts/          # Alert engine, urgency ordering, action recording</w:t>
            </w:r>
          </w:p>
          <w:p>
            <w:pPr>
              <w:spacing w:after="14" w:before="14"/>
            </w:pPr>
            <w:r>
              <w:rPr>
                <w:rFonts w:ascii="Courier New" w:cs="Courier New" w:eastAsia="Courier New" w:hAnsi="Courier New"/>
                <w:color w:val="1E40AF"/>
                <w:sz w:val="18"/>
                <w:szCs w:val="18"/>
              </w:rPr>
              <w:t xml:space="preserve">│   │   ├── attendance/      # Daily marking, absence reason categories, rate calc</w:t>
            </w:r>
          </w:p>
          <w:p>
            <w:pPr>
              <w:spacing w:after="14" w:before="14"/>
            </w:pPr>
            <w:r>
              <w:rPr>
                <w:rFonts w:ascii="Courier New" w:cs="Courier New" w:eastAsia="Courier New" w:hAnsi="Courier New"/>
                <w:color w:val="1E40AF"/>
                <w:sz w:val="18"/>
                <w:szCs w:val="18"/>
              </w:rPr>
              <w:t xml:space="preserve">│   │   ├── nutrition/       # SFP/TFP/RUTF enrolment, meals, intake flags</w:t>
            </w:r>
          </w:p>
          <w:p>
            <w:pPr>
              <w:spacing w:after="14" w:before="14"/>
            </w:pPr>
            <w:r>
              <w:rPr>
                <w:rFonts w:ascii="Courier New" w:cs="Courier New" w:eastAsia="Courier New" w:hAnsi="Courier New"/>
                <w:color w:val="1E40AF"/>
                <w:sz w:val="18"/>
                <w:szCs w:val="18"/>
              </w:rPr>
              <w:t xml:space="preserve">│   │   ├── referrals/       # Creation, PDF slip, status tracker, outcome recording</w:t>
            </w:r>
          </w:p>
          <w:p>
            <w:pPr>
              <w:spacing w:after="14" w:before="14"/>
            </w:pPr>
            <w:r>
              <w:rPr>
                <w:rFonts w:ascii="Courier New" w:cs="Courier New" w:eastAsia="Courier New" w:hAnsi="Courier New"/>
                <w:color w:val="1E40AF"/>
                <w:sz w:val="18"/>
                <w:szCs w:val="18"/>
              </w:rPr>
              <w:t xml:space="preserve">│   │   ├── reports/         # Monthly gen, approval workflow, sector aggregation</w:t>
            </w:r>
          </w:p>
          <w:p>
            <w:pPr>
              <w:spacing w:after="14" w:before="14"/>
            </w:pPr>
            <w:r>
              <w:rPr>
                <w:rFonts w:ascii="Courier New" w:cs="Courier New" w:eastAsia="Courier New" w:hAnsi="Courier New"/>
                <w:color w:val="1E40AF"/>
                <w:sz w:val="18"/>
                <w:szCs w:val="18"/>
              </w:rPr>
              <w:t xml:space="preserve">│   │   ├── dashboards/      # All 5 levels: Caregiver/Centre/Sector/District/National</w:t>
            </w:r>
          </w:p>
          <w:p>
            <w:pPr>
              <w:spacing w:after="14" w:before="14"/>
            </w:pPr>
            <w:r>
              <w:rPr>
                <w:rFonts w:ascii="Courier New" w:cs="Courier New" w:eastAsia="Courier New" w:hAnsi="Courier New"/>
                <w:color w:val="1E40AF"/>
                <w:sz w:val="18"/>
                <w:szCs w:val="18"/>
              </w:rPr>
              <w:t xml:space="preserve">│   │   ├── sync/            # Bulk sync endpoint, UUID upsert, conflict resolution</w:t>
            </w:r>
          </w:p>
          <w:p>
            <w:pPr>
              <w:spacing w:after="14" w:before="14"/>
            </w:pPr>
            <w:r>
              <w:rPr>
                <w:rFonts w:ascii="Courier New" w:cs="Courier New" w:eastAsia="Courier New" w:hAnsi="Courier New"/>
                <w:color w:val="1E40AF"/>
                <w:sz w:val="18"/>
                <w:szCs w:val="18"/>
              </w:rPr>
              <w:t xml:space="preserve">│   │   └── notifications/</w:t>
            </w:r>
          </w:p>
          <w:p>
            <w:pPr>
              <w:spacing w:after="14" w:before="14"/>
            </w:pPr>
            <w:r>
              <w:rPr>
                <w:rFonts w:ascii="Courier New" w:cs="Courier New" w:eastAsia="Courier New" w:hAnsi="Courier New"/>
                <w:color w:val="1E40AF"/>
                <w:sz w:val="18"/>
                <w:szCs w:val="18"/>
              </w:rPr>
              <w:t xml:space="preserve">│   │       ├── providers/</w:t>
            </w:r>
          </w:p>
          <w:p>
            <w:pPr>
              <w:spacing w:after="14" w:before="14"/>
            </w:pPr>
            <w:r>
              <w:rPr>
                <w:rFonts w:ascii="Courier New" w:cs="Courier New" w:eastAsia="Courier New" w:hAnsi="Courier New"/>
                <w:color w:val="1E40AF"/>
                <w:sz w:val="18"/>
                <w:szCs w:val="18"/>
              </w:rPr>
              <w:t xml:space="preserve">│   │       │   ├── base.py          # SmsProvider abstract class + SmsResult</w:t>
            </w:r>
          </w:p>
          <w:p>
            <w:pPr>
              <w:spacing w:after="14" w:before="14"/>
            </w:pPr>
            <w:r>
              <w:rPr>
                <w:rFonts w:ascii="Courier New" w:cs="Courier New" w:eastAsia="Courier New" w:hAnsi="Courier New"/>
                <w:color w:val="1E40AF"/>
                <w:sz w:val="18"/>
                <w:szCs w:val="18"/>
              </w:rPr>
              <w:t xml:space="preserve">│   │       │   ├── mock.py          # MockSmsProvider (DB + WebSocket)</w:t>
            </w:r>
          </w:p>
          <w:p>
            <w:pPr>
              <w:spacing w:after="14" w:before="14"/>
            </w:pPr>
            <w:r>
              <w:rPr>
                <w:rFonts w:ascii="Courier New" w:cs="Courier New" w:eastAsia="Courier New" w:hAnsi="Courier New"/>
                <w:color w:val="1E40AF"/>
                <w:sz w:val="18"/>
                <w:szCs w:val="18"/>
              </w:rPr>
              <w:t xml:space="preserve">│   │       │   └── africas_talking.py # MTN primary / Airtel fallback</w:t>
            </w:r>
          </w:p>
          <w:p>
            <w:pPr>
              <w:spacing w:after="14" w:before="14"/>
            </w:pPr>
            <w:r>
              <w:rPr>
                <w:rFonts w:ascii="Courier New" w:cs="Courier New" w:eastAsia="Courier New" w:hAnsi="Courier New"/>
                <w:color w:val="1E40AF"/>
                <w:sz w:val="18"/>
                <w:szCs w:val="18"/>
              </w:rPr>
              <w:t xml:space="preserve">│   │       ├── fcm.py               # FCM push notification sender</w:t>
            </w:r>
          </w:p>
          <w:p>
            <w:pPr>
              <w:spacing w:after="14" w:before="14"/>
            </w:pPr>
            <w:r>
              <w:rPr>
                <w:rFonts w:ascii="Courier New" w:cs="Courier New" w:eastAsia="Courier New" w:hAnsi="Courier New"/>
                <w:color w:val="1E40AF"/>
                <w:sz w:val="18"/>
                <w:szCs w:val="18"/>
              </w:rPr>
              <w:t xml:space="preserve">│   │       └── websocket.py         # Django Channels consumers</w:t>
            </w:r>
          </w:p>
          <w:p>
            <w:pPr>
              <w:spacing w:after="14" w:before="14"/>
            </w:pPr>
            <w:r>
              <w:rPr>
                <w:rFonts w:ascii="Courier New" w:cs="Courier New" w:eastAsia="Courier New" w:hAnsi="Courier New"/>
                <w:color w:val="1E40AF"/>
                <w:sz w:val="18"/>
                <w:szCs w:val="18"/>
              </w:rPr>
              <w:t xml:space="preserve">│   ├── ai/</w:t>
            </w:r>
          </w:p>
          <w:p>
            <w:pPr>
              <w:spacing w:after="14" w:before="14"/>
            </w:pPr>
            <w:r>
              <w:rPr>
                <w:rFonts w:ascii="Courier New" w:cs="Courier New" w:eastAsia="Courier New" w:hAnsi="Courier New"/>
                <w:color w:val="1E40AF"/>
                <w:sz w:val="18"/>
                <w:szCs w:val="18"/>
              </w:rPr>
              <w:t xml:space="preserve">│   │   ├── zscore.py        # WHO LMS Z-score (Python)</w:t>
            </w:r>
          </w:p>
          <w:p>
            <w:pPr>
              <w:spacing w:after="14" w:before="14"/>
            </w:pPr>
            <w:r>
              <w:rPr>
                <w:rFonts w:ascii="Courier New" w:cs="Courier New" w:eastAsia="Courier New" w:hAnsi="Courier New"/>
                <w:color w:val="1E40AF"/>
                <w:sz w:val="18"/>
                <w:szCs w:val="18"/>
              </w:rPr>
              <w:t xml:space="preserve">│   │   ├── classification.py # MAM/SAM/Stunted/AtRisk classification</w:t>
            </w:r>
          </w:p>
          <w:p>
            <w:pPr>
              <w:spacing w:after="14" w:before="14"/>
            </w:pPr>
            <w:r>
              <w:rPr>
                <w:rFonts w:ascii="Courier New" w:cs="Courier New" w:eastAsia="Courier New" w:hAnsi="Courier New"/>
                <w:color w:val="1E40AF"/>
                <w:sz w:val="18"/>
                <w:szCs w:val="18"/>
              </w:rPr>
              <w:t xml:space="preserve">│   │   ├── trend_analysis.py # All 12 alert trigger rules</w:t>
            </w:r>
          </w:p>
          <w:p>
            <w:pPr>
              <w:spacing w:after="14" w:before="14"/>
            </w:pPr>
            <w:r>
              <w:rPr>
                <w:rFonts w:ascii="Courier New" w:cs="Courier New" w:eastAsia="Courier New" w:hAnsi="Courier New"/>
                <w:color w:val="1E40AF"/>
                <w:sz w:val="18"/>
                <w:szCs w:val="18"/>
              </w:rPr>
              <w:t xml:space="preserve">│   │   ├── ml_predictor.py  # RandomForest or GradientBoosting + SHAP</w:t>
            </w:r>
          </w:p>
          <w:p>
            <w:pPr>
              <w:spacing w:after="14" w:before="14"/>
            </w:pPr>
            <w:r>
              <w:rPr>
                <w:rFonts w:ascii="Courier New" w:cs="Courier New" w:eastAsia="Courier New" w:hAnsi="Courier New"/>
                <w:color w:val="1E40AF"/>
                <w:sz w:val="18"/>
                <w:szCs w:val="18"/>
              </w:rPr>
              <w:t xml:space="preserve">│   │   └── explainability.py # SHAP → plain language EN + Kinyarwanda</w:t>
            </w:r>
          </w:p>
          <w:p>
            <w:pPr>
              <w:spacing w:after="14" w:before="14"/>
            </w:pPr>
            <w:r>
              <w:rPr>
                <w:rFonts w:ascii="Courier New" w:cs="Courier New" w:eastAsia="Courier New" w:hAnsi="Courier New"/>
                <w:color w:val="1E40AF"/>
                <w:sz w:val="18"/>
                <w:szCs w:val="18"/>
              </w:rPr>
              <w:t xml:space="preserve">│   ├── pdf/</w:t>
            </w:r>
          </w:p>
          <w:p>
            <w:pPr>
              <w:spacing w:after="14" w:before="14"/>
            </w:pPr>
            <w:r>
              <w:rPr>
                <w:rFonts w:ascii="Courier New" w:cs="Courier New" w:eastAsia="Courier New" w:hAnsi="Courier New"/>
                <w:color w:val="1E40AF"/>
                <w:sz w:val="18"/>
                <w:szCs w:val="18"/>
              </w:rPr>
              <w:t xml:space="preserve">│   │   ├── referral_slip.py  # WeasyPrint referral PDF (FR-055)</w:t>
            </w:r>
          </w:p>
          <w:p>
            <w:pPr>
              <w:spacing w:after="14" w:before="14"/>
            </w:pPr>
            <w:r>
              <w:rPr>
                <w:rFonts w:ascii="Courier New" w:cs="Courier New" w:eastAsia="Courier New" w:hAnsi="Courier New"/>
                <w:color w:val="1E40AF"/>
                <w:sz w:val="18"/>
                <w:szCs w:val="18"/>
              </w:rPr>
              <w:t xml:space="preserve">│   │   ├── child_report.py   # Individual child growth report PDF (FR-072)</w:t>
            </w:r>
          </w:p>
          <w:p>
            <w:pPr>
              <w:spacing w:after="14" w:before="14"/>
            </w:pPr>
            <w:r>
              <w:rPr>
                <w:rFonts w:ascii="Courier New" w:cs="Courier New" w:eastAsia="Courier New" w:hAnsi="Courier New"/>
                <w:color w:val="1E40AF"/>
                <w:sz w:val="18"/>
                <w:szCs w:val="18"/>
              </w:rPr>
              <w:t xml:space="preserve">│   │   └── monthly_report.py # Centre monthly report PDF+CSV (FR-073)</w:t>
            </w:r>
          </w:p>
          <w:p>
            <w:pPr>
              <w:spacing w:after="14" w:before="14"/>
            </w:pPr>
            <w:r>
              <w:rPr>
                <w:rFonts w:ascii="Courier New" w:cs="Courier New" w:eastAsia="Courier New" w:hAnsi="Courier New"/>
                <w:color w:val="1E40AF"/>
                <w:sz w:val="18"/>
                <w:szCs w:val="18"/>
              </w:rPr>
              <w:t xml:space="preserve">│   ├── lms_data/            # WHO LMS tables as JSON config files (NFR-026)</w:t>
            </w:r>
          </w:p>
          <w:p>
            <w:pPr>
              <w:spacing w:after="14" w:before="14"/>
            </w:pPr>
            <w:r>
              <w:rPr>
                <w:rFonts w:ascii="Courier New" w:cs="Courier New" w:eastAsia="Courier New" w:hAnsi="Courier New"/>
                <w:color w:val="1E40AF"/>
                <w:sz w:val="18"/>
                <w:szCs w:val="18"/>
              </w:rPr>
              <w:t xml:space="preserve">│   │   ├── waz_boys.json · waz_girls.json</w:t>
            </w:r>
          </w:p>
          <w:p>
            <w:pPr>
              <w:spacing w:after="14" w:before="14"/>
            </w:pPr>
            <w:r>
              <w:rPr>
                <w:rFonts w:ascii="Courier New" w:cs="Courier New" w:eastAsia="Courier New" w:hAnsi="Courier New"/>
                <w:color w:val="1E40AF"/>
                <w:sz w:val="18"/>
                <w:szCs w:val="18"/>
              </w:rPr>
              <w:t xml:space="preserve">│   │   ├── haz_boys.json · haz_girls.json</w:t>
            </w:r>
          </w:p>
          <w:p>
            <w:pPr>
              <w:spacing w:after="14" w:before="14"/>
            </w:pPr>
            <w:r>
              <w:rPr>
                <w:rFonts w:ascii="Courier New" w:cs="Courier New" w:eastAsia="Courier New" w:hAnsi="Courier New"/>
                <w:color w:val="1E40AF"/>
                <w:sz w:val="18"/>
                <w:szCs w:val="18"/>
              </w:rPr>
              <w:t xml:space="preserve">│   │   ├── whz.json · baz_boys.json · baz_girls.json · hcz.json</w:t>
            </w:r>
          </w:p>
          <w:p>
            <w:pPr>
              <w:spacing w:after="14" w:before="14"/>
            </w:pPr>
            <w:r>
              <w:rPr>
                <w:rFonts w:ascii="Courier New" w:cs="Courier New" w:eastAsia="Courier New" w:hAnsi="Courier New"/>
                <w:color w:val="1E40AF"/>
                <w:sz w:val="18"/>
                <w:szCs w:val="18"/>
              </w:rPr>
              <w:t xml:space="preserve">│   └── requirements.txt</w:t>
            </w:r>
          </w:p>
          <w:p>
            <w:pPr>
              <w:spacing w:after="14" w:before="14"/>
            </w:pPr>
            <w:r>
              <w:rPr>
                <w:rFonts w:ascii="Courier New" w:cs="Courier New" w:eastAsia="Courier New" w:hAnsi="Courier New"/>
                <w:color w:val="1E40AF"/>
                <w:sz w:val="18"/>
                <w:szCs w:val="18"/>
              </w:rPr>
              <w:t xml:space="preserve"/>
            </w:r>
          </w:p>
          <w:p>
            <w:pPr>
              <w:spacing w:after="14" w:before="14"/>
            </w:pPr>
            <w:r>
              <w:rPr>
                <w:rFonts w:ascii="Courier New" w:cs="Courier New" w:eastAsia="Courier New" w:hAnsi="Courier New"/>
                <w:color w:val="1E40AF"/>
                <w:sz w:val="18"/>
                <w:szCs w:val="18"/>
              </w:rPr>
              <w:t xml:space="preserve">├── mobile-app/</w:t>
            </w:r>
          </w:p>
          <w:p>
            <w:pPr>
              <w:spacing w:after="14" w:before="14"/>
            </w:pPr>
            <w:r>
              <w:rPr>
                <w:rFonts w:ascii="Courier New" w:cs="Courier New" w:eastAsia="Courier New" w:hAnsi="Courier New"/>
                <w:color w:val="1E40AF"/>
                <w:sz w:val="18"/>
                <w:szCs w:val="18"/>
              </w:rPr>
              <w:t xml:space="preserve">│   ├── lib/</w:t>
            </w:r>
          </w:p>
          <w:p>
            <w:pPr>
              <w:spacing w:after="14" w:before="14"/>
            </w:pPr>
            <w:r>
              <w:rPr>
                <w:rFonts w:ascii="Courier New" w:cs="Courier New" w:eastAsia="Courier New" w:hAnsi="Courier New"/>
                <w:color w:val="1E40AF"/>
                <w:sz w:val="18"/>
                <w:szCs w:val="18"/>
              </w:rPr>
              <w:t xml:space="preserve">│   │   ├── device/</w:t>
            </w:r>
          </w:p>
          <w:p>
            <w:pPr>
              <w:spacing w:after="14" w:before="14"/>
            </w:pPr>
            <w:r>
              <w:rPr>
                <w:rFonts w:ascii="Courier New" w:cs="Courier New" w:eastAsia="Courier New" w:hAnsi="Courier New"/>
                <w:color w:val="1E40AF"/>
                <w:sz w:val="18"/>
                <w:szCs w:val="18"/>
              </w:rPr>
              <w:t xml:space="preserve">│   │   │   ├── device_interface.dart</w:t>
            </w:r>
          </w:p>
          <w:p>
            <w:pPr>
              <w:spacing w:after="14" w:before="14"/>
            </w:pPr>
            <w:r>
              <w:rPr>
                <w:rFonts w:ascii="Courier New" w:cs="Courier New" w:eastAsia="Courier New" w:hAnsi="Courier New"/>
                <w:color w:val="1E40AF"/>
                <w:sz w:val="18"/>
                <w:szCs w:val="18"/>
              </w:rPr>
              <w:t xml:space="preserve">│   │   │   ├── ble_adapter.dart</w:t>
            </w:r>
          </w:p>
          <w:p>
            <w:pPr>
              <w:spacing w:after="14" w:before="14"/>
            </w:pPr>
            <w:r>
              <w:rPr>
                <w:rFonts w:ascii="Courier New" w:cs="Courier New" w:eastAsia="Courier New" w:hAnsi="Courier New"/>
                <w:color w:val="1E40AF"/>
                <w:sz w:val="18"/>
                <w:szCs w:val="18"/>
              </w:rPr>
              <w:t xml:space="preserve">│   │   │   └── http_adapter.dart</w:t>
            </w:r>
          </w:p>
          <w:p>
            <w:pPr>
              <w:spacing w:after="14" w:before="14"/>
            </w:pPr>
            <w:r>
              <w:rPr>
                <w:rFonts w:ascii="Courier New" w:cs="Courier New" w:eastAsia="Courier New" w:hAnsi="Courier New"/>
                <w:color w:val="1E40AF"/>
                <w:sz w:val="18"/>
                <w:szCs w:val="18"/>
              </w:rPr>
              <w:t xml:space="preserve">│   │   ├── db/              # SQLite schema, DAOs, AES-256 encryption</w:t>
            </w:r>
          </w:p>
          <w:p>
            <w:pPr>
              <w:spacing w:after="14" w:before="14"/>
            </w:pPr>
            <w:r>
              <w:rPr>
                <w:rFonts w:ascii="Courier New" w:cs="Courier New" w:eastAsia="Courier New" w:hAnsi="Courier New"/>
                <w:color w:val="1E40AF"/>
                <w:sz w:val="18"/>
                <w:szCs w:val="18"/>
              </w:rPr>
              <w:t xml:space="preserve">│   │   ├── sync/            # Background Dart isolate, queue processor, partial sync</w:t>
            </w:r>
          </w:p>
          <w:p>
            <w:pPr>
              <w:spacing w:after="14" w:before="14"/>
            </w:pPr>
            <w:r>
              <w:rPr>
                <w:rFonts w:ascii="Courier New" w:cs="Courier New" w:eastAsia="Courier New" w:hAnsi="Courier New"/>
                <w:color w:val="1E40AF"/>
                <w:sz w:val="18"/>
                <w:szCs w:val="18"/>
              </w:rPr>
              <w:t xml:space="preserve">│   │   ├── ai/              # Dart WHO LMS Z-score, BIV validation, classification</w:t>
            </w:r>
          </w:p>
          <w:p>
            <w:pPr>
              <w:spacing w:after="14" w:before="14"/>
            </w:pPr>
            <w:r>
              <w:rPr>
                <w:rFonts w:ascii="Courier New" w:cs="Courier New" w:eastAsia="Courier New" w:hAnsi="Courier New"/>
                <w:color w:val="1E40AF"/>
                <w:sz w:val="18"/>
                <w:szCs w:val="18"/>
              </w:rPr>
              <w:t xml:space="preserve">│   │   ├── l10n/            # English + Kinyarwanda strings (NFR-013)</w:t>
            </w:r>
          </w:p>
          <w:p>
            <w:pPr>
              <w:spacing w:after="14" w:before="14"/>
            </w:pPr>
            <w:r>
              <w:rPr>
                <w:rFonts w:ascii="Courier New" w:cs="Courier New" w:eastAsia="Courier New" w:hAnsi="Courier New"/>
                <w:color w:val="1E40AF"/>
                <w:sz w:val="18"/>
                <w:szCs w:val="18"/>
              </w:rPr>
              <w:t xml:space="preserve">│   │   ├── screens/</w:t>
            </w:r>
          </w:p>
          <w:p>
            <w:pPr>
              <w:spacing w:after="14" w:before="14"/>
            </w:pPr>
            <w:r>
              <w:rPr>
                <w:rFonts w:ascii="Courier New" w:cs="Courier New" w:eastAsia="Courier New" w:hAnsi="Courier New"/>
                <w:color w:val="1E40AF"/>
                <w:sz w:val="18"/>
                <w:szCs w:val="18"/>
              </w:rPr>
              <w:t xml:space="preserve">│   │   │   ├── auth/        # Login screen, PIN setup</w:t>
            </w:r>
          </w:p>
          <w:p>
            <w:pPr>
              <w:spacing w:after="14" w:before="14"/>
            </w:pPr>
            <w:r>
              <w:rPr>
                <w:rFonts w:ascii="Courier New" w:cs="Courier New" w:eastAsia="Courier New" w:hAnsi="Courier New"/>
                <w:color w:val="1E40AF"/>
                <w:sz w:val="18"/>
                <w:szCs w:val="18"/>
              </w:rPr>
              <w:t xml:space="preserve">│   │   │   ├── home/        # Dashboard, alerts panel, overdue list</w:t>
            </w:r>
          </w:p>
          <w:p>
            <w:pPr>
              <w:spacing w:after="14" w:before="14"/>
            </w:pPr>
            <w:r>
              <w:rPr>
                <w:rFonts w:ascii="Courier New" w:cs="Courier New" w:eastAsia="Courier New" w:hAnsi="Courier New"/>
                <w:color w:val="1E40AF"/>
                <w:sz w:val="18"/>
                <w:szCs w:val="18"/>
              </w:rPr>
              <w:t xml:space="preserve">│   │   │   ├── children/    # Register, list+filter, profile (7 tabs)</w:t>
            </w:r>
          </w:p>
          <w:p>
            <w:pPr>
              <w:spacing w:after="14" w:before="14"/>
            </w:pPr>
            <w:r>
              <w:rPr>
                <w:rFonts w:ascii="Courier New" w:cs="Courier New" w:eastAsia="Courier New" w:hAnsi="Courier New"/>
                <w:color w:val="1E40AF"/>
                <w:sz w:val="18"/>
                <w:szCs w:val="18"/>
              </w:rPr>
              <w:t xml:space="preserve">│   │   │   ├── measurements/ # Entry form + growth chart</w:t>
            </w:r>
          </w:p>
          <w:p>
            <w:pPr>
              <w:spacing w:after="14" w:before="14"/>
            </w:pPr>
            <w:r>
              <w:rPr>
                <w:rFonts w:ascii="Courier New" w:cs="Courier New" w:eastAsia="Courier New" w:hAnsi="Courier New"/>
                <w:color w:val="1E40AF"/>
                <w:sz w:val="18"/>
                <w:szCs w:val="18"/>
              </w:rPr>
              <w:t xml:space="preserve">│   │   │   ├── attendance/  # Daily marking, absence reason dropdown</w:t>
            </w:r>
          </w:p>
          <w:p>
            <w:pPr>
              <w:spacing w:after="14" w:before="14"/>
            </w:pPr>
            <w:r>
              <w:rPr>
                <w:rFonts w:ascii="Courier New" w:cs="Courier New" w:eastAsia="Courier New" w:hAnsi="Courier New"/>
                <w:color w:val="1E40AF"/>
                <w:sz w:val="18"/>
                <w:szCs w:val="18"/>
              </w:rPr>
              <w:t xml:space="preserve">│   │   │   ├── nutrition/   # Programme enrolment, meal tracking, intake flags</w:t>
            </w:r>
          </w:p>
          <w:p>
            <w:pPr>
              <w:spacing w:after="14" w:before="14"/>
            </w:pPr>
            <w:r>
              <w:rPr>
                <w:rFonts w:ascii="Courier New" w:cs="Courier New" w:eastAsia="Courier New" w:hAnsi="Courier New"/>
                <w:color w:val="1E40AF"/>
                <w:sz w:val="18"/>
                <w:szCs w:val="18"/>
              </w:rPr>
              <w:t xml:space="preserve">│   │   │   ├── referrals/   # Create, track, update outcome</w:t>
            </w:r>
          </w:p>
          <w:p>
            <w:pPr>
              <w:spacing w:after="14" w:before="14"/>
            </w:pPr>
            <w:r>
              <w:rPr>
                <w:rFonts w:ascii="Courier New" w:cs="Courier New" w:eastAsia="Courier New" w:hAnsi="Courier New"/>
                <w:color w:val="1E40AF"/>
                <w:sz w:val="18"/>
                <w:szCs w:val="18"/>
              </w:rPr>
              <w:t xml:space="preserve">│   │   │   ├── alerts/      # Alert detail, CMAM action, SHAP explanation</w:t>
            </w:r>
          </w:p>
          <w:p>
            <w:pPr>
              <w:spacing w:after="14" w:before="14"/>
            </w:pPr>
            <w:r>
              <w:rPr>
                <w:rFonts w:ascii="Courier New" w:cs="Courier New" w:eastAsia="Courier New" w:hAnsi="Courier New"/>
                <w:color w:val="1E40AF"/>
                <w:sz w:val="18"/>
                <w:szCs w:val="18"/>
              </w:rPr>
              <w:t xml:space="preserve">│   │   │   ├── reports/     # Monthly report view, notes, approve+submit</w:t>
            </w:r>
          </w:p>
          <w:p>
            <w:pPr>
              <w:spacing w:after="14" w:before="14"/>
            </w:pPr>
            <w:r>
              <w:rPr>
                <w:rFonts w:ascii="Courier New" w:cs="Courier New" w:eastAsia="Courier New" w:hAnsi="Courier New"/>
                <w:color w:val="1E40AF"/>
                <w:sz w:val="18"/>
                <w:szCs w:val="18"/>
              </w:rPr>
              <w:t xml:space="preserve">│   │   │   ├── sync_status/ # Connectivity indicator, queue count, last sync</w:t>
            </w:r>
          </w:p>
          <w:p>
            <w:pPr>
              <w:spacing w:after="14" w:before="14"/>
            </w:pPr>
            <w:r>
              <w:rPr>
                <w:rFonts w:ascii="Courier New" w:cs="Courier New" w:eastAsia="Courier New" w:hAnsi="Courier New"/>
                <w:color w:val="1E40AF"/>
                <w:sz w:val="18"/>
                <w:szCs w:val="18"/>
              </w:rPr>
              <w:t xml:space="preserve">│   │   │   └── settings/    # Language, PIN, device mode, WHO LMS version</w:t>
            </w:r>
          </w:p>
          <w:p>
            <w:pPr>
              <w:spacing w:after="14" w:before="14"/>
            </w:pPr>
            <w:r>
              <w:rPr>
                <w:rFonts w:ascii="Courier New" w:cs="Courier New" w:eastAsia="Courier New" w:hAnsi="Courier New"/>
                <w:color w:val="1E40AF"/>
                <w:sz w:val="18"/>
                <w:szCs w:val="18"/>
              </w:rPr>
              <w:t xml:space="preserve">│   │   └── main.dart</w:t>
            </w:r>
          </w:p>
          <w:p>
            <w:pPr>
              <w:spacing w:after="14" w:before="14"/>
            </w:pPr>
            <w:r>
              <w:rPr>
                <w:rFonts w:ascii="Courier New" w:cs="Courier New" w:eastAsia="Courier New" w:hAnsi="Courier New"/>
                <w:color w:val="1E40AF"/>
                <w:sz w:val="18"/>
                <w:szCs w:val="18"/>
              </w:rPr>
              <w:t xml:space="preserve">│   ├── assets/lms_data/     # Embedded WHO LMS JSON (same content as backend)</w:t>
            </w:r>
          </w:p>
          <w:p>
            <w:pPr>
              <w:spacing w:after="14" w:before="14"/>
            </w:pPr>
            <w:r>
              <w:rPr>
                <w:rFonts w:ascii="Courier New" w:cs="Courier New" w:eastAsia="Courier New" w:hAnsi="Courier New"/>
                <w:color w:val="1E40AF"/>
                <w:sz w:val="18"/>
                <w:szCs w:val="18"/>
              </w:rPr>
              <w:t xml:space="preserve">│   └── pubspec.yaml</w:t>
            </w:r>
          </w:p>
          <w:p>
            <w:pPr>
              <w:spacing w:after="14" w:before="14"/>
            </w:pPr>
            <w:r>
              <w:rPr>
                <w:rFonts w:ascii="Courier New" w:cs="Courier New" w:eastAsia="Courier New" w:hAnsi="Courier New"/>
                <w:color w:val="1E40AF"/>
                <w:sz w:val="18"/>
                <w:szCs w:val="18"/>
              </w:rPr>
              <w:t xml:space="preserve"/>
            </w:r>
          </w:p>
          <w:p>
            <w:pPr>
              <w:spacing w:after="14" w:before="14"/>
            </w:pPr>
            <w:r>
              <w:rPr>
                <w:rFonts w:ascii="Courier New" w:cs="Courier New" w:eastAsia="Courier New" w:hAnsi="Courier New"/>
                <w:color w:val="1E40AF"/>
                <w:sz w:val="18"/>
                <w:szCs w:val="18"/>
              </w:rPr>
              <w:t xml:space="preserve">├── web-dashboard/</w:t>
            </w:r>
          </w:p>
          <w:p>
            <w:pPr>
              <w:spacing w:after="14" w:before="14"/>
            </w:pPr>
            <w:r>
              <w:rPr>
                <w:rFonts w:ascii="Courier New" w:cs="Courier New" w:eastAsia="Courier New" w:hAnsi="Courier New"/>
                <w:color w:val="1E40AF"/>
                <w:sz w:val="18"/>
                <w:szCs w:val="18"/>
              </w:rPr>
              <w:t xml:space="preserve">│   ├── src/</w:t>
            </w:r>
          </w:p>
          <w:p>
            <w:pPr>
              <w:spacing w:after="14" w:before="14"/>
            </w:pPr>
            <w:r>
              <w:rPr>
                <w:rFonts w:ascii="Courier New" w:cs="Courier New" w:eastAsia="Courier New" w:hAnsi="Courier New"/>
                <w:color w:val="1E40AF"/>
                <w:sz w:val="18"/>
                <w:szCs w:val="18"/>
              </w:rPr>
              <w:t xml:space="preserve">│   │   ├── components/</w:t>
            </w:r>
          </w:p>
          <w:p>
            <w:pPr>
              <w:spacing w:after="14" w:before="14"/>
            </w:pPr>
            <w:r>
              <w:rPr>
                <w:rFonts w:ascii="Courier New" w:cs="Courier New" w:eastAsia="Courier New" w:hAnsi="Courier New"/>
                <w:color w:val="1E40AF"/>
                <w:sz w:val="18"/>
                <w:szCs w:val="18"/>
              </w:rPr>
              <w:t xml:space="preserve">│   │   │   ├── CaregiverDashboard/</w:t>
            </w:r>
          </w:p>
          <w:p>
            <w:pPr>
              <w:spacing w:after="14" w:before="14"/>
            </w:pPr>
            <w:r>
              <w:rPr>
                <w:rFonts w:ascii="Courier New" w:cs="Courier New" w:eastAsia="Courier New" w:hAnsi="Courier New"/>
                <w:color w:val="1E40AF"/>
                <w:sz w:val="18"/>
                <w:szCs w:val="18"/>
              </w:rPr>
              <w:t xml:space="preserve">│   │   │   ├── CentreDashboard/</w:t>
            </w:r>
          </w:p>
          <w:p>
            <w:pPr>
              <w:spacing w:after="14" w:before="14"/>
            </w:pPr>
            <w:r>
              <w:rPr>
                <w:rFonts w:ascii="Courier New" w:cs="Courier New" w:eastAsia="Courier New" w:hAnsi="Courier New"/>
                <w:color w:val="1E40AF"/>
                <w:sz w:val="18"/>
                <w:szCs w:val="18"/>
              </w:rPr>
              <w:t xml:space="preserve">│   │   │   ├── SectorDashboard/</w:t>
            </w:r>
          </w:p>
          <w:p>
            <w:pPr>
              <w:spacing w:after="14" w:before="14"/>
            </w:pPr>
            <w:r>
              <w:rPr>
                <w:rFonts w:ascii="Courier New" w:cs="Courier New" w:eastAsia="Courier New" w:hAnsi="Courier New"/>
                <w:color w:val="1E40AF"/>
                <w:sz w:val="18"/>
                <w:szCs w:val="18"/>
              </w:rPr>
              <w:t xml:space="preserve">│   │   │   ├── DistrictNationalDashboard/</w:t>
            </w:r>
          </w:p>
          <w:p>
            <w:pPr>
              <w:spacing w:after="14" w:before="14"/>
            </w:pPr>
            <w:r>
              <w:rPr>
                <w:rFonts w:ascii="Courier New" w:cs="Courier New" w:eastAsia="Courier New" w:hAnsi="Courier New"/>
                <w:color w:val="1E40AF"/>
                <w:sz w:val="18"/>
                <w:szCs w:val="18"/>
              </w:rPr>
              <w:t xml:space="preserve">│   │   │   ├── ChildList/         # Search+filter all parameters</w:t>
            </w:r>
          </w:p>
          <w:p>
            <w:pPr>
              <w:spacing w:after="14" w:before="14"/>
            </w:pPr>
            <w:r>
              <w:rPr>
                <w:rFonts w:ascii="Courier New" w:cs="Courier New" w:eastAsia="Courier New" w:hAnsi="Courier New"/>
                <w:color w:val="1E40AF"/>
                <w:sz w:val="18"/>
                <w:szCs w:val="18"/>
              </w:rPr>
              <w:t xml:space="preserve">│   │   │   ├── ChildProfile/      # 7-tab integrated view</w:t>
            </w:r>
          </w:p>
          <w:p>
            <w:pPr>
              <w:spacing w:after="14" w:before="14"/>
            </w:pPr>
            <w:r>
              <w:rPr>
                <w:rFonts w:ascii="Courier New" w:cs="Courier New" w:eastAsia="Courier New" w:hAnsi="Courier New"/>
                <w:color w:val="1E40AF"/>
                <w:sz w:val="18"/>
                <w:szCs w:val="18"/>
              </w:rPr>
              <w:t xml:space="preserve">│   │   │   ├── GrowthChart/       # Recharts + WHO P3-P97 lines</w:t>
            </w:r>
          </w:p>
          <w:p>
            <w:pPr>
              <w:spacing w:after="14" w:before="14"/>
            </w:pPr>
            <w:r>
              <w:rPr>
                <w:rFonts w:ascii="Courier New" w:cs="Courier New" w:eastAsia="Courier New" w:hAnsi="Courier New"/>
                <w:color w:val="1E40AF"/>
                <w:sz w:val="18"/>
                <w:szCs w:val="18"/>
              </w:rPr>
              <w:t xml:space="preserve">│   │   │   ├── AlertsPanel/       # Real-time via WebSocket</w:t>
            </w:r>
          </w:p>
          <w:p>
            <w:pPr>
              <w:spacing w:after="14" w:before="14"/>
            </w:pPr>
            <w:r>
              <w:rPr>
                <w:rFonts w:ascii="Courier New" w:cs="Courier New" w:eastAsia="Courier New" w:hAnsi="Courier New"/>
                <w:color w:val="1E40AF"/>
                <w:sz w:val="18"/>
                <w:szCs w:val="18"/>
              </w:rPr>
              <w:t xml:space="preserve">│   │   │   ├── SmsInbox/          # Simulated SMS viewer, real-time WebSocket</w:t>
            </w:r>
          </w:p>
          <w:p>
            <w:pPr>
              <w:spacing w:after="14" w:before="14"/>
            </w:pPr>
            <w:r>
              <w:rPr>
                <w:rFonts w:ascii="Courier New" w:cs="Courier New" w:eastAsia="Courier New" w:hAnsi="Courier New"/>
                <w:color w:val="1E40AF"/>
                <w:sz w:val="18"/>
                <w:szCs w:val="18"/>
              </w:rPr>
              <w:t xml:space="preserve">│   │   │   ├── Reports/           # Monthly, sector aggregated, custom builder</w:t>
            </w:r>
          </w:p>
          <w:p>
            <w:pPr>
              <w:spacing w:after="14" w:before="14"/>
            </w:pPr>
            <w:r>
              <w:rPr>
                <w:rFonts w:ascii="Courier New" w:cs="Courier New" w:eastAsia="Courier New" w:hAnsi="Courier New"/>
                <w:color w:val="1E40AF"/>
                <w:sz w:val="18"/>
                <w:szCs w:val="18"/>
              </w:rPr>
              <w:t xml:space="preserve">│   │   │   └── NationalMap/       # Leaflet.js sector-level hotspot map</w:t>
            </w:r>
          </w:p>
          <w:p>
            <w:pPr>
              <w:spacing w:after="14" w:before="14"/>
            </w:pPr>
            <w:r>
              <w:rPr>
                <w:rFonts w:ascii="Courier New" w:cs="Courier New" w:eastAsia="Courier New" w:hAnsi="Courier New"/>
                <w:color w:val="1E40AF"/>
                <w:sz w:val="18"/>
                <w:szCs w:val="18"/>
              </w:rPr>
              <w:t xml:space="preserve">│   │   └── App.jsx</w:t>
            </w:r>
          </w:p>
          <w:p>
            <w:pPr>
              <w:spacing w:after="14" w:before="14"/>
            </w:pPr>
            <w:r>
              <w:rPr>
                <w:rFonts w:ascii="Courier New" w:cs="Courier New" w:eastAsia="Courier New" w:hAnsi="Courier New"/>
                <w:color w:val="1E40AF"/>
                <w:sz w:val="18"/>
                <w:szCs w:val="18"/>
              </w:rPr>
              <w:t xml:space="preserve">│   └── package.json</w:t>
            </w:r>
          </w:p>
          <w:p>
            <w:pPr>
              <w:spacing w:after="14" w:before="14"/>
            </w:pPr>
            <w:r>
              <w:rPr>
                <w:rFonts w:ascii="Courier New" w:cs="Courier New" w:eastAsia="Courier New" w:hAnsi="Courier New"/>
                <w:color w:val="1E40AF"/>
                <w:sz w:val="18"/>
                <w:szCs w:val="18"/>
              </w:rPr>
              <w:t xml:space="preserve"/>
            </w:r>
          </w:p>
          <w:p>
            <w:pPr>
              <w:spacing w:after="14" w:before="14"/>
            </w:pPr>
            <w:r>
              <w:rPr>
                <w:rFonts w:ascii="Courier New" w:cs="Courier New" w:eastAsia="Courier New" w:hAnsi="Courier New"/>
                <w:color w:val="1E40AF"/>
                <w:sz w:val="18"/>
                <w:szCs w:val="18"/>
              </w:rPr>
              <w:t xml:space="preserve">└── simulation-app/</w:t>
            </w:r>
          </w:p>
          <w:p>
            <w:pPr>
              <w:spacing w:after="14" w:before="14"/>
            </w:pPr>
            <w:r>
              <w:rPr>
                <w:rFonts w:ascii="Courier New" w:cs="Courier New" w:eastAsia="Courier New" w:hAnsi="Courier New"/>
                <w:color w:val="1E40AF"/>
                <w:sz w:val="18"/>
                <w:szCs w:val="18"/>
              </w:rPr>
              <w:t xml:space="preserve">    ├── lib/</w:t>
            </w:r>
          </w:p>
          <w:p>
            <w:pPr>
              <w:spacing w:after="14" w:before="14"/>
            </w:pPr>
            <w:r>
              <w:rPr>
                <w:rFonts w:ascii="Courier New" w:cs="Courier New" w:eastAsia="Courier New" w:hAnsi="Courier New"/>
                <w:color w:val="1E40AF"/>
                <w:sz w:val="18"/>
                <w:szCs w:val="18"/>
              </w:rPr>
              <w:t xml:space="preserve">    │   ├── screens/</w:t>
            </w:r>
          </w:p>
          <w:p>
            <w:pPr>
              <w:spacing w:after="14" w:before="14"/>
            </w:pPr>
            <w:r>
              <w:rPr>
                <w:rFonts w:ascii="Courier New" w:cs="Courier New" w:eastAsia="Courier New" w:hAnsi="Courier New"/>
                <w:color w:val="1E40AF"/>
                <w:sz w:val="18"/>
                <w:szCs w:val="18"/>
              </w:rPr>
              <w:t xml:space="preserve">    │   │   ├── child_selector/    # Select child by Irerero ID</w:t>
            </w:r>
          </w:p>
          <w:p>
            <w:pPr>
              <w:spacing w:after="14" w:before="14"/>
            </w:pPr>
            <w:r>
              <w:rPr>
                <w:rFonts w:ascii="Courier New" w:cs="Courier New" w:eastAsia="Courier New" w:hAnsi="Courier New"/>
                <w:color w:val="1E40AF"/>
                <w:sz w:val="18"/>
                <w:szCs w:val="18"/>
              </w:rPr>
              <w:t xml:space="preserve">    │   │   ├── measurement_sender/ # Set values, transmit, colour LED display</w:t>
            </w:r>
          </w:p>
          <w:p>
            <w:pPr>
              <w:spacing w:after="14" w:before="14"/>
            </w:pPr>
            <w:r>
              <w:rPr>
                <w:rFonts w:ascii="Courier New" w:cs="Courier New" w:eastAsia="Courier New" w:hAnsi="Courier New"/>
                <w:color w:val="1E40AF"/>
                <w:sz w:val="18"/>
                <w:szCs w:val="18"/>
              </w:rPr>
              <w:t xml:space="preserve">    │   │   └── queue_viewer/      # ES-FR-010: standalone mode queued packets</w:t>
            </w:r>
          </w:p>
          <w:p>
            <w:pPr>
              <w:spacing w:after="14" w:before="14"/>
            </w:pPr>
            <w:r>
              <w:rPr>
                <w:rFonts w:ascii="Courier New" w:cs="Courier New" w:eastAsia="Courier New" w:hAnsi="Courier New"/>
                <w:color w:val="1E40AF"/>
                <w:sz w:val="18"/>
                <w:szCs w:val="18"/>
              </w:rPr>
              <w:t xml:space="preserve">    │   ├── transport/</w:t>
            </w:r>
          </w:p>
          <w:p>
            <w:pPr>
              <w:spacing w:after="14" w:before="14"/>
            </w:pPr>
            <w:r>
              <w:rPr>
                <w:rFonts w:ascii="Courier New" w:cs="Courier New" w:eastAsia="Courier New" w:hAnsi="Courier New"/>
                <w:color w:val="1E40AF"/>
                <w:sz w:val="18"/>
                <w:szCs w:val="18"/>
              </w:rPr>
              <w:t xml:space="preserve">    │   │   ├── ble_sender.dart    # BLE GATT characteristic write</w:t>
            </w:r>
          </w:p>
          <w:p>
            <w:pPr>
              <w:spacing w:after="14" w:before="14"/>
            </w:pPr>
            <w:r>
              <w:rPr>
                <w:rFonts w:ascii="Courier New" w:cs="Courier New" w:eastAsia="Courier New" w:hAnsi="Courier New"/>
                <w:color w:val="1E40AF"/>
                <w:sz w:val="18"/>
                <w:szCs w:val="18"/>
              </w:rPr>
              <w:t xml:space="preserve">    │   │   └── http_sender.dart   # Local HTTP POST to Mobile App port 8765</w:t>
            </w:r>
          </w:p>
          <w:p>
            <w:pPr>
              <w:spacing w:after="14" w:before="14"/>
            </w:pPr>
            <w:r>
              <w:rPr>
                <w:rFonts w:ascii="Courier New" w:cs="Courier New" w:eastAsia="Courier New" w:hAnsi="Courier New"/>
                <w:color w:val="1E40AF"/>
                <w:sz w:val="18"/>
                <w:szCs w:val="18"/>
              </w:rPr>
              <w:t xml:space="preserve">    │   └── main.dart</w:t>
            </w:r>
          </w:p>
          <w:p>
            <w:pPr>
              <w:spacing w:after="14" w:before="14"/>
            </w:pPr>
            <w:r>
              <w:rPr>
                <w:rFonts w:ascii="Courier New" w:cs="Courier New" w:eastAsia="Courier New" w:hAnsi="Courier New"/>
                <w:color w:val="1E40AF"/>
                <w:sz w:val="18"/>
                <w:szCs w:val="18"/>
              </w:rPr>
              <w:t xml:space="preserve">    └── pubspec.yaml</w:t>
            </w:r>
          </w:p>
        </w:tc>
      </w:tr>
    </w:tbl>
    <w:p>
      <w:pPr>
        <w:spacing w:after="20" w:before="20"/>
      </w:pPr>
      <w:r>
        <w:t xml:space="preserve"/>
      </w:r>
    </w:p>
    <w:p>
      <w:r>
        <w:br w:type="page"/>
      </w:r>
    </w:p>
    <w:p>
      <w:pPr>
        <w:pStyle w:val="Heading1"/>
        <w:spacing w:after="160" w:before="400"/>
      </w:pPr>
      <w:r>
        <w:rPr>
          <w:rFonts w:ascii="Arial" w:cs="Arial" w:eastAsia="Arial" w:hAnsi="Arial"/>
          <w:b/>
          <w:bCs/>
          <w:color w:val="1F3A6B"/>
          <w:sz w:val="36"/>
          <w:szCs w:val="36"/>
        </w:rPr>
        <w:t xml:space="preserve">12. Complete SRS Traceability — Every Requirement Mapped</w:t>
      </w:r>
    </w:p>
    <w:p>
      <w:pPr>
        <w:spacing w:after="20" w:before="20"/>
      </w:pPr>
      <w:r>
        <w:t xml:space="preserve"/>
      </w:r>
    </w:p>
    <w:p>
      <w:pPr>
        <w:pStyle w:val="Heading3"/>
        <w:spacing w:after="80" w:before="240"/>
      </w:pPr>
      <w:r>
        <w:rPr>
          <w:rFonts w:ascii="Arial" w:cs="Arial" w:eastAsia="Arial" w:hAnsi="Arial"/>
          <w:b/>
          <w:bCs/>
          <w:color w:val="0F766E"/>
          <w:sz w:val="24"/>
          <w:szCs w:val="24"/>
        </w:rPr>
        <w:t xml:space="preserve">Module 1: Authentication (FR-001 to FR-008)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56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Architecture Coverage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FR-001 Secure login screen</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JWT + login screen. Username/password required. SRS covered.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FR-002 RBAC — 8 roles</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DRF permissions classes + 8 roles. Role Permissions Matrix in Section 4.</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FR-003 Scope-based data isolation</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ORM queryset filtering by centre_id/sector_id/district_id on every endpoint. No scope leaks.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FR-004 Offline login (cached credentials)</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bcrypt hash in users_cache SQLite table. Local hash comparison while offline.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FR-005 Account lockout after 5 fails</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failed_login_count + locked_until fields in users table. Reset via email or SMS.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FR-006 30-minute session timeout</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JWT access token short expiry + app-side inactivity timer.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FR-007 SysAdmin user management</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Full CRUD on /api/v1/users/. SysAdmin role only.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FR-008 PIN quick login (4-6 digit)</w:t>
            </w:r>
          </w:p>
        </w:tc>
        <w:tc>
          <w:tcPr>
            <w:tcW w:type="dxa" w:w="6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PIN setup in Settings screen. PIN as alternative to password on mobile. Phase 4.</w:t>
            </w:r>
          </w:p>
        </w:tc>
      </w:tr>
    </w:tbl>
    <w:p>
      <w:pPr>
        <w:spacing w:after="20" w:before="20"/>
      </w:pPr>
      <w:r>
        <w:t xml:space="preserve"/>
      </w:r>
    </w:p>
    <w:p>
      <w:pPr>
        <w:pStyle w:val="Heading3"/>
        <w:spacing w:after="80" w:before="240"/>
      </w:pPr>
      <w:r>
        <w:rPr>
          <w:rFonts w:ascii="Arial" w:cs="Arial" w:eastAsia="Arial" w:hAnsi="Arial"/>
          <w:b/>
          <w:bCs/>
          <w:color w:val="0F766E"/>
          <w:sz w:val="24"/>
          <w:szCs w:val="24"/>
        </w:rPr>
        <w:t xml:space="preserve">Module 2: Child Registration (FR-009 to FR-018)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56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Architecture Coverage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FR-009 Mandatory registration fields (6 fields)</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Multi-step form with field validation. All 6 mandatory fields in SQLite + PostgreSQL schema.</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FR-010 Age validation 0-8 years</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Date of birth validator: rejects future dates and ages over 8 years.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FR-011 Irerero ID auto-generation ([centre_code]-[year]-[seq])</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Auto-generated on save. Format enforced: e.g. GIT-2025-0042.</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FR-012 Complete timestamped profile</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Child Profile — 7 tabs showing all history, measurements, alerts, referrals, notes.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FR-013 Profile update with audit log</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PATCH /api/v1/children/{id}/ + audit_log table records every change with user + timestamp.</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FR-014 Inactive status (soft-deactivate, data retained)</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status field: active/inactive. deleted_at for full soft-delete. Data always retained.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FR-015 Search + filter child register (6 criteria)</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django-filter on list endpoint: name, irerero_id, age_group, status, sex, last_measurement_date.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FR-016 Child photo via device camera</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image_picker Flutter plugin. photo_path in SQLite, photo_url in PostgreSQL.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FR-017 Sensitive optional fields (orphan, disability, HIV exposure) — permission-gated</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Fields in schema. Only visible to Centre Manager and above. Never shown to basic Caregiver.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FR-018 Bulk import from paper records</w:t>
            </w:r>
          </w:p>
        </w:tc>
        <w:tc>
          <w:tcPr>
            <w:tcW w:type="dxa" w:w="6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Import endpoint with same BIV+field validation. Phase 4.</w:t>
            </w:r>
          </w:p>
        </w:tc>
      </w:tr>
    </w:tbl>
    <w:p>
      <w:pPr>
        <w:spacing w:after="20" w:before="20"/>
      </w:pPr>
      <w:r>
        <w:t xml:space="preserve"/>
      </w:r>
    </w:p>
    <w:p>
      <w:pPr>
        <w:pStyle w:val="Heading3"/>
        <w:spacing w:after="80" w:before="240"/>
      </w:pPr>
      <w:r>
        <w:rPr>
          <w:rFonts w:ascii="Arial" w:cs="Arial" w:eastAsia="Arial" w:hAnsi="Arial"/>
          <w:b/>
          <w:bCs/>
          <w:color w:val="0F766E"/>
          <w:sz w:val="24"/>
          <w:szCs w:val="24"/>
        </w:rPr>
        <w:t xml:space="preserve">Module 3: Growth Monitoring (FR-019 to FR-031)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56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Architecture Coverage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FR-019 Five measurement types</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weight, height/length, MUAC, temperature, head circumference — all in measurement form + schema.</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FR-020 Exact age in months at measurement</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Computed from date_of_birth + measurement_date at time of entry.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FR-021 WHO Z-scores (WAZ, HAZ, WHZ) + WHO 2007 for 5+ years</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LMS method. All 5 indicator sets. WHO 2007 for 5-19 year HAZ and BAZ. AI-FR-002.</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FR-022 Six-category nutritional status classification</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Normal/AtRisk/MAM/SAM/Stunted/Severely Stunted. WHO thresholds from Appendix C.</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FR-023 Colour-coded display (Green/Yellow/Red) on all views</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Colour + text label + icon on all lists, dashboards, reports (NFR-016 accessibility).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FR-024 Individual growth curve chart (P3/P15/P50/P85/P97 lines)</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fl_chart (mobile) + Recharts (web). All five WHO percentile lines.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FR-025 BIV validation with confirmation warning</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WHO BIV thresholds enforced on manual AND embedded device input (ES-FR-007).</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FR-026 Full measurement audit trail (who, when, source)</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source, device_id, recorded_by, recorded_at on every measurement record.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FR-027 Offline measurement storage + sync</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SQLite primary store. Auto-sync when online. SRS Module 11.</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FR-028 Batch measurement mode</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Batch session screen — loops through all children in one morning without restarting.</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FR-029 Developmental milestone assessments</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milestones table. Rwanda ECD age-band checklist.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FR-030 Immunisation tracking (Rwanda EPI schedule)</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immunisation table. Missing vaccines trigger IMMUNISATION_OVERDUE alert.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FR-031 Embedded device auto-input</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DeviceInterface → BleDeviceAdapter / HttpDeviceAdapter. Section 3.4.</w:t>
            </w:r>
          </w:p>
        </w:tc>
      </w:tr>
    </w:tbl>
    <w:p>
      <w:pPr>
        <w:spacing w:after="20" w:before="20"/>
      </w:pPr>
      <w:r>
        <w:t xml:space="preserve"/>
      </w:r>
    </w:p>
    <w:p>
      <w:pPr>
        <w:pStyle w:val="Heading3"/>
        <w:spacing w:after="80" w:before="240"/>
      </w:pPr>
      <w:r>
        <w:rPr>
          <w:rFonts w:ascii="Arial" w:cs="Arial" w:eastAsia="Arial" w:hAnsi="Arial"/>
          <w:b/>
          <w:bCs/>
          <w:color w:val="0F766E"/>
          <w:sz w:val="24"/>
          <w:szCs w:val="24"/>
        </w:rPr>
        <w:t xml:space="preserve">Module 4: AI Alerts (FR-032 to FR-041)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56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Architecture Coverage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FR-032 Trend detection (5 pattern types)</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12 alert types in trend_analysis.py. All 5 SRS pattern types covered + 7 additional. AI-FR-005 to AI-FR-009.</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FR-033 Alert with all required fields (child, pattern, status, action, urgency)</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alerts table: alert_type, severity, trigger_data, explanation_en/rw, recommendation_en/rw.</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FR-034 Alerts on home screen by urgency (SAM first, stays until actioned)</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Home Dashboard: red alerts at top. status='active' until actioned.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FR-035 Plain-language explanation of WHY alert triggered</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explanation_en + explanation_rw on every alert. No Z-score jargon. AI-FR-016, AI-FR-017.</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FR-036 CMAM-aligned recommendations (SAM→RUTF, MAM→SFP, faltering→home visit)</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recommendation_en + recommendation_rw. Aligned with Rwanda CMAM protocol.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FR-037 Absence alert after 5+ consecutive centre days</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EXTENDED_ABSENCE alert type. Triggered by attendance analysis in Celery task.</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FR-038 ML 30-day MAM/SAM risk prediction</w:t>
            </w:r>
          </w:p>
        </w:tc>
        <w:tc>
          <w:tcPr>
            <w:tcW w:type="dxa" w:w="6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RandomForest / GradientBoosting. Risk score 0-100%. Phase 4. AI-FR-010 to AI-FR-014.</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FR-039 Model improves with more data (federated learning)</w:t>
            </w:r>
          </w:p>
        </w:tc>
        <w:tc>
          <w:tcPr>
            <w:tcW w:type="dxa" w:w="6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Re-training pipeline + model versioning. Phase 4. AI-FR-015.</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FR-040 Alert action recording (caregiver records what was done)</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actioned_by, actioned_at, action_taken fields. PATCH /alerts/{id}/action/.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FR-041 Community-level alert (&gt;20% MAM/SAM in 30 days)</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COMMUNITY_LEVEL alert type in trend_analysis.py. Checked after each batch sync.</w:t>
            </w:r>
          </w:p>
        </w:tc>
      </w:tr>
    </w:tbl>
    <w:p>
      <w:pPr>
        <w:spacing w:after="20" w:before="20"/>
      </w:pPr>
      <w:r>
        <w:t xml:space="preserve"/>
      </w:r>
    </w:p>
    <w:p>
      <w:pPr>
        <w:pStyle w:val="Heading3"/>
        <w:spacing w:after="80" w:before="240"/>
      </w:pPr>
      <w:r>
        <w:rPr>
          <w:rFonts w:ascii="Arial" w:cs="Arial" w:eastAsia="Arial" w:hAnsi="Arial"/>
          <w:b/>
          <w:bCs/>
          <w:color w:val="0F766E"/>
          <w:sz w:val="24"/>
          <w:szCs w:val="24"/>
        </w:rPr>
        <w:t xml:space="preserve">Module 5: Attendance (FR-042 to FR-047)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56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Architecture Coverage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FR-042 Daily attendance screen (default all absent)</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Attendance Screen. All children listed. Default: absent. Tap to mark present.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FR-043 Attendance audit trail (who, when)</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recorded_by + recorded_at + synced_from_device_id on every attendance record.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FR-044 Absence alert at 5+ consecutive days (with parent phone)</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EXTENDED_ABSENCE alert includes parent phone number and prompt for follow-up recording.</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FR-045 Attendance rate calculation (any time period)</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GET /api/v1/attendance/{child}/rate/ — computed as % present / days enrolled.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FR-046 Absence reason categories (5 options)</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Dropdown: sick / family emergency / seasonal farming / parent travel / unknown.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FR-047 Attendance linked to nutritional status in dashboard</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Centre Manager Dashboard highlights children who are both underweight AND poor attendance.</w:t>
            </w:r>
          </w:p>
        </w:tc>
      </w:tr>
    </w:tbl>
    <w:p>
      <w:pPr>
        <w:spacing w:after="20" w:before="20"/>
      </w:pPr>
      <w:r>
        <w:t xml:space="preserve"/>
      </w:r>
    </w:p>
    <w:p>
      <w:pPr>
        <w:pStyle w:val="Heading3"/>
        <w:spacing w:after="80" w:before="240"/>
      </w:pPr>
      <w:r>
        <w:rPr>
          <w:rFonts w:ascii="Arial" w:cs="Arial" w:eastAsia="Arial" w:hAnsi="Arial"/>
          <w:b/>
          <w:bCs/>
          <w:color w:val="0F766E"/>
          <w:sz w:val="24"/>
          <w:szCs w:val="24"/>
        </w:rPr>
        <w:t xml:space="preserve">Module 6: Nutrition Programme (FR-048 to FR-053)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56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Architecture Coverage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FR-048 Daily meal menu recording</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meals table. Menu description + children_fed_count. POST /api/v1/meals/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FR-049 Individual poor food intake flag per child</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food_intake_flags table. Linked to meal + child. POST /api/v1/meals/{id}/intake/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FR-050 SFP/TFP/RUTF enrolment with dates and outcome</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nutrition_programmes table. Programme type, enrolment_date, expected_end_date, outcome.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FR-051 Monthly nutrition programme summary</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Included in Monthly Centre Report data_json. Completion rates, avg weight gain.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FR-052 Alert for 3+ consecutive missed programme days</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NUTRITION_MISSED alert type. Celery checks daily for enrolled children's attendance.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FR-053 Food stock management (Could Have)</w:t>
            </w:r>
          </w:p>
        </w:tc>
        <w:tc>
          <w:tcPr>
            <w:tcW w:type="dxa" w:w="6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Phase 4. Food stock table: received, consumed, remaining quantities.</w:t>
            </w:r>
          </w:p>
        </w:tc>
      </w:tr>
    </w:tbl>
    <w:p>
      <w:pPr>
        <w:spacing w:after="20" w:before="20"/>
      </w:pPr>
      <w:r>
        <w:t xml:space="preserve"/>
      </w:r>
    </w:p>
    <w:p>
      <w:pPr>
        <w:pStyle w:val="Heading3"/>
        <w:spacing w:after="80" w:before="240"/>
      </w:pPr>
      <w:r>
        <w:rPr>
          <w:rFonts w:ascii="Arial" w:cs="Arial" w:eastAsia="Arial" w:hAnsi="Arial"/>
          <w:b/>
          <w:bCs/>
          <w:color w:val="0F766E"/>
          <w:sz w:val="24"/>
          <w:szCs w:val="24"/>
        </w:rPr>
        <w:t xml:space="preserve">Module 7: Referral and Follow-Up (FR-054 to FR-060)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56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Architecture Coverage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FR-054 Digital referral with auto-populated data</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Create Referral screen auto-fills: child data, current status, triggering measurements, caregiver name.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FR-055 Printable PDF referral slip</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WeasyPrint → referral_slip.py. GET /api/v1/referrals/{id}/slip.pdf</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FR-056 Referral status tracking (4 states)</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status field: Pending / Attended / TreatmentGiven / Closed. PATCH endpoint.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FR-057 Auto-reminder if Pending &gt; 3 days</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REFERRAL_PENDING alert type. Celery beat daily task checks all Pending referrals.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FR-058 Referral outcome recording (diagnosis, treatment, hospitalised)</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outcome_date, diagnosis, treatment, hospitalised fields on referrals table.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FR-059 Monthly referral summary</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Included in Monthly Centre Report: referrals made, % attended, common diagnoses.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FR-060 DHIS2 electronic referral sharing (Could Have)</w:t>
            </w:r>
          </w:p>
        </w:tc>
        <w:tc>
          <w:tcPr>
            <w:tcW w:type="dxa" w:w="6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Stub endpoint. Schema DHIS2-compatible from day 1. Phase 4.</w:t>
            </w:r>
          </w:p>
        </w:tc>
      </w:tr>
    </w:tbl>
    <w:p>
      <w:pPr>
        <w:spacing w:after="20" w:before="20"/>
      </w:pPr>
      <w:r>
        <w:t xml:space="preserve"/>
      </w:r>
    </w:p>
    <w:p>
      <w:pPr>
        <w:pStyle w:val="Heading3"/>
        <w:spacing w:after="80" w:before="240"/>
      </w:pPr>
      <w:r>
        <w:rPr>
          <w:rFonts w:ascii="Arial" w:cs="Arial" w:eastAsia="Arial" w:hAnsi="Arial"/>
          <w:b/>
          <w:bCs/>
          <w:color w:val="0F766E"/>
          <w:sz w:val="24"/>
          <w:szCs w:val="24"/>
        </w:rPr>
        <w:t xml:space="preserve">Modules 8–11: Dashboards, Reports, SMS, Offline (FR-061 to FR-089)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56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Architecture Coverage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FR-061 to FR-068 Dashboard module</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All 5 levels + interactive charts + geographic map. Section 3.2.7. GET /api/v1/dashboards/{level}/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FR-069 to FR-075 Reporting module</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Monthly auto-gen, approval workflow, individual child report, PDF+CSV, sector aggregation, custom builder. Section 3.2.6.</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FR-076 SAM alert SMS in Kinyarwanda to guardian</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SAM_ALERT type. Kinyarwanda message. MockSmsProvider (demo) / AfricasTalking (production).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FR-077 Referral creation SMS to guardian</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REFERRAL_CREATED type. Auto-sent on referral save.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FR-078 Weekly progress SMS for MAM/SAM programme children</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WEEKLY_PROGRESS type. Celery beat weekly task dispatches to enrolled children's guardians.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FR-079 FCM push notifications (visible in background)</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Firebase Cloud Messaging. firebase_messaging Flutter plugin. firebase-admin Django SDK.</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FR-080 SMS/notification log with delivery status</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sms_log table: recipient, message, type, sent_at, provider, status. GET /api/v1/sms-log/</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FR-081 Batch SMS to multiple parents</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send_batch() on SmsProvider. POST /api/v1/sms/batch/</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FR-082 to FR-089 Offline and sync module</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Full coverage: AES-256 SQLite, all core functions offline, auto-sync, conflict resolution, partial sync, queue, connectivity indicator, last sync timestamp. Section 3.1.2 to 3.1.3.</w:t>
            </w:r>
          </w:p>
        </w:tc>
      </w:tr>
    </w:tbl>
    <w:p>
      <w:pPr>
        <w:spacing w:after="20" w:before="20"/>
      </w:pPr>
      <w:r>
        <w:t xml:space="preserve"/>
      </w:r>
    </w:p>
    <w:p>
      <w:pPr>
        <w:pStyle w:val="Heading3"/>
        <w:spacing w:after="80" w:before="240"/>
      </w:pPr>
      <w:r>
        <w:rPr>
          <w:rFonts w:ascii="Arial" w:cs="Arial" w:eastAsia="Arial" w:hAnsi="Arial"/>
          <w:b/>
          <w:bCs/>
          <w:color w:val="0F766E"/>
          <w:sz w:val="24"/>
          <w:szCs w:val="24"/>
        </w:rPr>
        <w:t xml:space="preserve">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NFR</w:t>
            </w:r>
          </w:p>
        </w:tc>
        <w:tc>
          <w:tcPr>
            <w:tcW w:type="dxa" w:w="656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Architecture Coverage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NFR-001 to NFR-006 Performance</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Response times, Z-score speed, batch processing, concurrent users, report speed, sync speed. Section 3.1.4.</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NFR-007 to NFR-011 Reliability</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99.5% uptime, data durability, 30-day offline, crash recovery, daily backup 2-year retention. Section 3.2.8.</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NFR-012 to NFR-017 Usability</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2-day training, EN+Kinyarwanda, plain error messages, 48x48dp touch targets, colour+text+icon, max taps. Section 3.1.5.</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NFR-018 to NFR-023 Security</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AES-256 SQLite, TLS 1.2+, bcrypt/Argon2, Rwanda Law 058/2021, audit log 5 years, data minimisation. Section 3.1.6 + 3.2.8.</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NFR-024 to NFR-027 Scalability</w:t>
            </w:r>
          </w:p>
        </w:tc>
        <w:tc>
          <w:tcPr>
            <w:tcW w:type="dxa" w:w="6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416 sectors without redesign, modular architecture, WHO LMS in config files, code documentation. Section 3.2.8.</w:t>
            </w:r>
          </w:p>
        </w:tc>
      </w:tr>
    </w:tbl>
    <w:p>
      <w:pPr>
        <w:spacing w:after="20" w:before="20"/>
      </w:pPr>
      <w:r>
        <w:t xml:space="preserve"/>
      </w:r>
    </w:p>
    <w:p>
      <w:r>
        <w:br w:type="page"/>
      </w:r>
    </w:p>
    <w:p>
      <w:pPr>
        <w:pStyle w:val="Heading1"/>
        <w:spacing w:after="160" w:before="400"/>
      </w:pPr>
      <w:r>
        <w:rPr>
          <w:rFonts w:ascii="Arial" w:cs="Arial" w:eastAsia="Arial" w:hAnsi="Arial"/>
          <w:b/>
          <w:bCs/>
          <w:color w:val="1F3A6B"/>
          <w:sz w:val="36"/>
          <w:szCs w:val="36"/>
        </w:rPr>
        <w:t xml:space="preserve">Appendix A — Recommended Libraries</w:t>
      </w:r>
    </w:p>
    <w:p>
      <w:pPr>
        <w:spacing w:after="20" w:before="20"/>
      </w:pPr>
      <w:r>
        <w:t xml:space="preserve"/>
      </w:r>
    </w:p>
    <w:p>
      <w:pPr>
        <w:pStyle w:val="Heading3"/>
        <w:spacing w:after="80" w:before="240"/>
      </w:pPr>
      <w:r>
        <w:rPr>
          <w:rFonts w:ascii="Arial" w:cs="Arial" w:eastAsia="Arial" w:hAnsi="Arial"/>
          <w:b/>
          <w:bCs/>
          <w:color w:val="0F766E"/>
          <w:sz w:val="24"/>
          <w:szCs w:val="24"/>
        </w:rPr>
        <w:t xml:space="preserve">Flutter (mobile-app + simulation-app)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468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sqflite + sqlcipher_flutter_libs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SQLite + AES-256 encryption (NFR-018)</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flutter_blue_plus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Bluetooth Low Energy — BleDeviceAdapter (ES-NFR-004)</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fl_chart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Growth chart — WHO P3-P97 percentile lines (FR-024)</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firebase_messaging</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FCM push notifications (FR-079)</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http</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HTTP client for sync + Sim App local API</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flutter_secure_storage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Secure JWT token storage</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connectivity_plus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Internet connectivity detection for sync trigger</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riverpod or provider</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State management</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uuid</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Device-side UUID generation for idempotent sync</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flutter_localizations + intl</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 + Kinyarwanda localisation (NFR-013)</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image_picker</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Child photo capture via camera (FR-016)</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workmanager</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Background sync task scheduling for Android</w:t>
            </w:r>
          </w:p>
        </w:tc>
      </w:tr>
    </w:tbl>
    <w:p>
      <w:pPr>
        <w:spacing w:after="20" w:before="20"/>
      </w:pPr>
      <w:r>
        <w:t xml:space="preserve"/>
      </w:r>
    </w:p>
    <w:p>
      <w:pPr>
        <w:pStyle w:val="Heading3"/>
        <w:spacing w:after="80" w:before="240"/>
      </w:pPr>
      <w:r>
        <w:rPr>
          <w:rFonts w:ascii="Arial" w:cs="Arial" w:eastAsia="Arial" w:hAnsi="Arial"/>
          <w:b/>
          <w:bCs/>
          <w:color w:val="0F766E"/>
          <w:sz w:val="24"/>
          <w:szCs w:val="24"/>
        </w:rPr>
        <w:t xml:space="preserve">Python / Django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468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djangorestframework</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REST API framework</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djangorestframework-simplejwt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JWT authentication</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django-filter</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Searchable/filterable API endpoints (FR-015)</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channels + channels-redis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WebSocket for real-time dashboard (§5.4)</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psycopg2-binary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PostgreSQL adapter for Django</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celery + redis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Background tasks: AI, SMS, reports, reminders</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scikit-learn</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ML risk predictor: RF or Gradient Boosting (AI-FR-011)</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pandas + numpy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Data manipulation for AI module</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shap</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ML explainability — feature importance to plain language (AI-FR-018)</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weasyprint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HTML-to-PDF: referral slips, child reports, monthly reports (FR-055, FR-072, FR-073)</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openpyxl + pandas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Excel/CSV export for reports (FR-073)</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africastalking</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Africa's Talking SMS SDK — MTN Rwanda / Airtel Rwanda (§5.3)</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firebase-admin</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FCM server-side push notifications (FR-079)</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django-cors-headers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Cross-origin requests from React dashboard</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pytest-django + factory-boy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Testing framework</w:t>
            </w:r>
          </w:p>
        </w:tc>
      </w:tr>
    </w:tbl>
    <w:p>
      <w:pPr>
        <w:spacing w:after="20" w:before="20"/>
      </w:pPr>
      <w:r>
        <w:t xml:space="preserve"/>
      </w:r>
    </w:p>
    <w:p>
      <w:pPr>
        <w:pStyle w:val="Heading3"/>
        <w:spacing w:after="80" w:before="240"/>
      </w:pPr>
      <w:r>
        <w:rPr>
          <w:rFonts w:ascii="Arial" w:cs="Arial" w:eastAsia="Arial" w:hAnsi="Arial"/>
          <w:b/>
          <w:bCs/>
          <w:color w:val="0F766E"/>
          <w:sz w:val="24"/>
          <w:szCs w:val="24"/>
        </w:rPr>
        <w:t xml:space="preserve">React (web-dashboard)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468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recharts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Growth charts, bar charts, pie charts, trend lines (FR-024, FR-064, FR-067)</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leaflet + react-leaflet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Geographic map — national sector hotspot view (FR-068)</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@tanstack/react-query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 data fetching with caching and background refresh</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axios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HTTP client for REST API calls</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tailwindcss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Utility-first CSS for rapid dashboard UI</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react-router-dom</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Multi-page routing for all dashboard levels</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zustand</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Lightweight state management</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native WebSocket or socket.io-client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Real-time alert + SMS Inbox WebSocket updates</w:t>
            </w:r>
          </w:p>
        </w:tc>
      </w:tr>
    </w:tbl>
    <w:p>
      <w:pPr>
        <w:spacing w:after="20" w:before="20"/>
      </w:pPr>
      <w:r>
        <w:t xml:space="preserve"/>
      </w:r>
    </w:p>
    <w:p>
      <w:pPr>
        <w:pStyle w:val="Heading1"/>
        <w:spacing w:after="160" w:before="400"/>
      </w:pPr>
      <w:r>
        <w:rPr>
          <w:rFonts w:ascii="Arial" w:cs="Arial" w:eastAsia="Arial" w:hAnsi="Arial"/>
          <w:b/>
          <w:bCs/>
          <w:color w:val="1F3A6B"/>
          <w:sz w:val="36"/>
          <w:szCs w:val="36"/>
        </w:rPr>
        <w:t xml:space="preserve">Appendix B — WHO Nutritional Status Classification Reference (SRS Appendix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1800"/>
        <w:gridCol w:w="2560"/>
      </w:tblGrid>
      <w:tr>
        <w:trPr>
          <w:tblHeader/>
        </w:trPr>
        <w:tc>
          <w:tcPr>
            <w:tcW w:type="dxa" w:w="270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230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Z-score Threshold</w:t>
            </w:r>
          </w:p>
        </w:tc>
        <w:tc>
          <w:tcPr>
            <w:tcW w:type="dxa" w:w="180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MUAC Threshold</w:t>
            </w:r>
          </w:p>
        </w:tc>
        <w:tc>
          <w:tcPr>
            <w:tcW w:type="dxa" w:w="256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Recommended Action</w:t>
            </w:r>
          </w:p>
        </w:tc>
      </w:tr>
      <w:tr>
        <w:tc>
          <w:tcPr>
            <w:tcW w:type="dxa" w:w="27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color w:val="111827"/>
                <w:sz w:val="20"/>
                <w:szCs w:val="20"/>
              </w:rPr>
              <w:t xml:space="preserve">SAM</w:t>
            </w:r>
          </w:p>
        </w:tc>
        <w:tc>
          <w:tcPr>
            <w:tcW w:type="dxa" w:w="23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color w:val="111827"/>
                <w:sz w:val="20"/>
                <w:szCs w:val="20"/>
              </w:rPr>
              <w:t xml:space="preserve">WHZ &lt; -3  OR  WAZ &lt; -3</w:t>
            </w:r>
          </w:p>
        </w:tc>
        <w:tc>
          <w:tcPr>
            <w:tcW w:type="dxa" w:w="1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color w:val="111827"/>
                <w:sz w:val="20"/>
                <w:szCs w:val="20"/>
              </w:rPr>
              <w:t xml:space="preserve">MUAC &lt; 11.5 cm</w:t>
            </w:r>
          </w:p>
        </w:tc>
        <w:tc>
          <w:tcPr>
            <w:tcW w:type="dxa" w:w="25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color w:val="111827"/>
                <w:sz w:val="20"/>
                <w:szCs w:val="20"/>
              </w:rPr>
              <w:t xml:space="preserve">Immediate health centre referral. RUTF enrolment. Urgent parent SMS notification.</w:t>
            </w:r>
          </w:p>
        </w:tc>
      </w:tr>
      <w:tr>
        <w:tc>
          <w:tcPr>
            <w:tcW w:type="dxa" w:w="27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MAM</w:t>
            </w:r>
          </w:p>
        </w:tc>
        <w:tc>
          <w:tcPr>
            <w:tcW w:type="dxa" w:w="23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WHZ -3 to -2  OR  WAZ -3 to -2</w:t>
            </w:r>
          </w:p>
        </w:tc>
        <w:tc>
          <w:tcPr>
            <w:tcW w:type="dxa" w:w="18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MUAC 11.5–12.4 cm</w:t>
            </w:r>
          </w:p>
        </w:tc>
        <w:tc>
          <w:tcPr>
            <w:tcW w:type="dxa" w:w="2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Supplementary feeding programme (SFP). Weekly monitoring. Notify parent.</w:t>
            </w:r>
          </w:p>
        </w:tc>
      </w:tr>
      <w:tr>
        <w:tc>
          <w:tcPr>
            <w:tcW w:type="dxa" w:w="27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color w:val="111827"/>
                <w:sz w:val="20"/>
                <w:szCs w:val="20"/>
              </w:rPr>
              <w:t xml:space="preserve">Severely Stunted</w:t>
            </w:r>
          </w:p>
        </w:tc>
        <w:tc>
          <w:tcPr>
            <w:tcW w:type="dxa" w:w="23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color w:val="111827"/>
                <w:sz w:val="20"/>
                <w:szCs w:val="20"/>
              </w:rPr>
              <w:t xml:space="preserve">HAZ &lt; -3</w:t>
            </w:r>
          </w:p>
        </w:tc>
        <w:tc>
          <w:tcPr>
            <w:tcW w:type="dxa" w:w="1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25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color w:val="111827"/>
                <w:sz w:val="20"/>
                <w:szCs w:val="20"/>
              </w:rPr>
              <w:t xml:space="preserve">Immediate health centre referral. Intensive nutrition support.</w:t>
            </w:r>
          </w:p>
        </w:tc>
      </w:tr>
      <w:tr>
        <w:tc>
          <w:tcPr>
            <w:tcW w:type="dxa" w:w="27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Stunted</w:t>
            </w:r>
          </w:p>
        </w:tc>
        <w:tc>
          <w:tcPr>
            <w:tcW w:type="dxa" w:w="23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HAZ -3 to -2</w:t>
            </w:r>
          </w:p>
        </w:tc>
        <w:tc>
          <w:tcPr>
            <w:tcW w:type="dxa" w:w="18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2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Increase nutrition counselling. Monthly monitoring. CHW home visit.</w:t>
            </w:r>
          </w:p>
        </w:tc>
      </w:tr>
      <w:tr>
        <w:tc>
          <w:tcPr>
            <w:tcW w:type="dxa" w:w="27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Underweight</w:t>
            </w:r>
          </w:p>
        </w:tc>
        <w:tc>
          <w:tcPr>
            <w:tcW w:type="dxa" w:w="23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WAZ &lt; -2</w:t>
            </w:r>
          </w:p>
        </w:tc>
        <w:tc>
          <w:tcPr>
            <w:tcW w:type="dxa" w:w="18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2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Review feeding practices. Increase caloric density. Monthly monitoring.</w:t>
            </w:r>
          </w:p>
        </w:tc>
      </w:tr>
      <w:tr>
        <w:tc>
          <w:tcPr>
            <w:tcW w:type="dxa" w:w="27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At Risk</w:t>
            </w:r>
          </w:p>
        </w:tc>
        <w:tc>
          <w:tcPr>
            <w:tcW w:type="dxa" w:w="23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Any Z-score -2 to -1.5</w:t>
            </w:r>
          </w:p>
        </w:tc>
        <w:tc>
          <w:tcPr>
            <w:tcW w:type="dxa" w:w="18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MUAC 12.5–13.0 cm</w:t>
            </w:r>
          </w:p>
        </w:tc>
        <w:tc>
          <w:tcPr>
            <w:tcW w:type="dxa" w:w="2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Increase monitoring to bi-weekly. Nutrition counselling to parents.</w:t>
            </w:r>
          </w:p>
        </w:tc>
      </w:tr>
      <w:tr>
        <w:tc>
          <w:tcPr>
            <w:tcW w:type="dxa" w:w="27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Normal</w:t>
            </w:r>
          </w:p>
        </w:tc>
        <w:tc>
          <w:tcPr>
            <w:tcW w:type="dxa" w:w="23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All Z-scores &gt; -2</w:t>
            </w:r>
          </w:p>
        </w:tc>
        <w:tc>
          <w:tcPr>
            <w:tcW w:type="dxa" w:w="18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MUAC &gt; 12.5 cm</w:t>
            </w:r>
          </w:p>
        </w:tc>
        <w:tc>
          <w:tcPr>
            <w:tcW w:type="dxa" w:w="2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Continue standard monthly monitoring schedule.</w:t>
            </w:r>
          </w:p>
        </w:tc>
      </w:tr>
    </w:tbl>
    <w:p>
      <w:r>
        <w:br w:type="page"/>
      </w:r>
    </w:p>
    <w:p>
      <w:pPr>
        <w:pStyle w:val="Heading1"/>
        <w:spacing w:after="160" w:before="400"/>
      </w:pPr>
      <w:r>
        <w:rPr>
          <w:rFonts w:ascii="Arial" w:cs="Arial" w:eastAsia="Arial" w:hAnsi="Arial"/>
          <w:b/>
          <w:bCs/>
          <w:color w:val="1F3A6B"/>
          <w:sz w:val="36"/>
          <w:szCs w:val="36"/>
        </w:rPr>
        <w:t xml:space="preserve">13. Operating Environment and Design Constraints (SRS §2.3, §2.4, §2.5)</w:t>
      </w:r>
    </w:p>
    <w:p>
      <w:pPr>
        <w:pStyle w:val="Heading2"/>
        <w:spacing w:after="120" w:before="320"/>
      </w:pPr>
      <w:r>
        <w:rPr>
          <w:rFonts w:ascii="Arial" w:cs="Arial" w:eastAsia="Arial" w:hAnsi="Arial"/>
          <w:b/>
          <w:bCs/>
          <w:color w:val="2563EB"/>
          <w:sz w:val="28"/>
          <w:szCs w:val="28"/>
        </w:rPr>
        <w:t xml:space="preserve">13.1 Operating Environment (SRS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Environment Factor</w:t>
            </w:r>
          </w:p>
        </w:tc>
        <w:tc>
          <w:tcPr>
            <w:tcW w:type="dxa" w:w="656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Architecture Requirement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Internet Connectivity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Unreliable or absent at many ECD centres, especially rural areas. The system MUST work fully offline. This is a hard requirement. SRS §2.3</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Mobile Device Hardware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Low-to-mid range Android smartphones/tablets. Minimum: Android 8.0 (API 26), 2GB RAM, 16GB storage, 5" touchscreen, front camera, Bluetooth 4.0+, WiFi 802.11 b/g/n. SRS §2.3, §5.2</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Web App Hardware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Standard desktop or laptop computers with modern browsers: Chrome, Firefox, Edge. Web interface optimised for desktop but usable on tablets. SRS §5.1</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Power Supply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Many ECD centres in rural Rwanda have intermittent electricity. Mobile app must autosave all data continuously — no data lost if device loses power mid-session. SRS §2.3, NFR-008</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Environmental Conditions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ECD centres are community buildings — dusty, warm, busy. Devices shared between caregivers. Interface must be fast enough for noisy, busy environments. SRS §2.3</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Language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Primary interface: English + Kinyarwanda. Default for mobile: Kinyarwanda. French is desirable but NOT required for initial version. SRS §2.3, NFR-013</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Embedded Hardware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Physical measurement devices connect via Bluetooth (preferred) or WiFi. Hardware-agnostic — may be Raspberry Pi or Arduino based. SRS §2.3</w:t>
            </w:r>
          </w:p>
        </w:tc>
      </w:tr>
    </w:tbl>
    <w:p>
      <w:pPr>
        <w:spacing w:after="20" w:before="20"/>
      </w:pPr>
      <w:r>
        <w:t xml:space="preserve"/>
      </w:r>
    </w:p>
    <w:p>
      <w:pPr>
        <w:pStyle w:val="Heading2"/>
        <w:spacing w:after="120" w:before="320"/>
      </w:pPr>
      <w:r>
        <w:rPr>
          <w:rFonts w:ascii="Arial" w:cs="Arial" w:eastAsia="Arial" w:hAnsi="Arial"/>
          <w:b/>
          <w:bCs/>
          <w:color w:val="2563EB"/>
          <w:sz w:val="28"/>
          <w:szCs w:val="28"/>
        </w:rPr>
        <w:t xml:space="preserve">13.2 Design and Implementation Constraints (SRS §2.4)</w:t>
      </w:r>
    </w:p>
    <w:p>
      <w:pPr>
        <w:pStyle w:val="ListParagraph"/>
        <w:numPr>
          <w:ilvl w:val="0"/>
          <w:numId w:val="2"/>
        </w:numPr>
        <w:spacing w:after="40" w:before="40"/>
      </w:pPr>
      <w:r>
        <w:rPr>
          <w:rFonts w:ascii="Arial" w:cs="Arial" w:eastAsia="Arial" w:hAnsi="Arial"/>
          <w:color w:val="111827"/>
          <w:sz w:val="22"/>
          <w:szCs w:val="22"/>
        </w:rPr>
        <w:t xml:space="preserve">WHO Child Growth Standards (2006) must be implemented EXACTLY as published by WHO, with NO modification to statistical formulas. SRS §2.4, §10.1</w:t>
      </w:r>
    </w:p>
    <w:p>
      <w:pPr>
        <w:pStyle w:val="ListParagraph"/>
        <w:numPr>
          <w:ilvl w:val="0"/>
          <w:numId w:val="2"/>
        </w:numPr>
        <w:spacing w:after="40" w:before="40"/>
      </w:pPr>
      <w:r>
        <w:rPr>
          <w:rFonts w:ascii="Arial" w:cs="Arial" w:eastAsia="Arial" w:hAnsi="Arial"/>
          <w:color w:val="111827"/>
          <w:sz w:val="22"/>
          <w:szCs w:val="22"/>
        </w:rPr>
        <w:t xml:space="preserve">All child health data must be encrypted at rest and in transit, in compliance with Rwanda's Law No. 058/2021 on Protection of Personal Data and Privacy. SRS §2.4, NFR-021</w:t>
      </w:r>
    </w:p>
    <w:p>
      <w:pPr>
        <w:pStyle w:val="ListParagraph"/>
        <w:numPr>
          <w:ilvl w:val="0"/>
          <w:numId w:val="2"/>
        </w:numPr>
        <w:spacing w:after="40" w:before="40"/>
      </w:pPr>
      <w:r>
        <w:rPr>
          <w:rFonts w:ascii="Arial" w:cs="Arial" w:eastAsia="Arial" w:hAnsi="Arial"/>
          <w:color w:val="111827"/>
          <w:sz w:val="22"/>
          <w:szCs w:val="22"/>
        </w:rPr>
        <w:t xml:space="preserve">Mobile application must function on Android 8.0 (API level 26) and above to maximise compatibility with devices in Rwanda. SRS §2.4</w:t>
      </w:r>
    </w:p>
    <w:p>
      <w:pPr>
        <w:pStyle w:val="ListParagraph"/>
        <w:numPr>
          <w:ilvl w:val="0"/>
          <w:numId w:val="2"/>
        </w:numPr>
        <w:spacing w:after="40" w:before="40"/>
      </w:pPr>
      <w:r>
        <w:rPr>
          <w:rFonts w:ascii="Arial" w:cs="Arial" w:eastAsia="Arial" w:hAnsi="Arial"/>
          <w:color w:val="111827"/>
          <w:sz w:val="22"/>
          <w:szCs w:val="22"/>
        </w:rPr>
        <w:t xml:space="preserve">System must be designed to scale from a single ECD centre pilot to nationwide deployment across all 416 sectors WITHOUT architectural changes. SRS §2.4, NFR-024</w:t>
      </w:r>
    </w:p>
    <w:p>
      <w:pPr>
        <w:pStyle w:val="ListParagraph"/>
        <w:numPr>
          <w:ilvl w:val="0"/>
          <w:numId w:val="2"/>
        </w:numPr>
        <w:spacing w:after="40" w:before="40"/>
      </w:pPr>
      <w:r>
        <w:rPr>
          <w:rFonts w:ascii="Arial" w:cs="Arial" w:eastAsia="Arial" w:hAnsi="Arial"/>
          <w:color w:val="111827"/>
          <w:sz w:val="22"/>
          <w:szCs w:val="22"/>
        </w:rPr>
        <w:t xml:space="preserve">Embedded system module must use an OPEN communication protocol (BLE or standard WiFi) to avoid vendor lock-in. SRS §2.4</w:t>
      </w:r>
    </w:p>
    <w:p>
      <w:pPr>
        <w:pStyle w:val="ListParagraph"/>
        <w:numPr>
          <w:ilvl w:val="0"/>
          <w:numId w:val="2"/>
        </w:numPr>
        <w:spacing w:after="40" w:before="40"/>
      </w:pPr>
      <w:r>
        <w:rPr>
          <w:rFonts w:ascii="Arial" w:cs="Arial" w:eastAsia="Arial" w:hAnsi="Arial"/>
          <w:color w:val="111827"/>
          <w:sz w:val="22"/>
          <w:szCs w:val="22"/>
        </w:rPr>
        <w:t xml:space="preserve">AI/ML models must be EXPLAINABLE — every alert must include a human-readable explanation of why it was triggered. SRS §2.4, AI-FR-016</w:t>
      </w:r>
    </w:p>
    <w:p>
      <w:pPr>
        <w:pStyle w:val="ListParagraph"/>
        <w:numPr>
          <w:ilvl w:val="0"/>
          <w:numId w:val="2"/>
        </w:numPr>
        <w:spacing w:after="40" w:before="40"/>
      </w:pPr>
      <w:r>
        <w:rPr>
          <w:rFonts w:ascii="Arial" w:cs="Arial" w:eastAsia="Arial" w:hAnsi="Arial"/>
          <w:color w:val="111827"/>
          <w:sz w:val="22"/>
          <w:szCs w:val="22"/>
        </w:rPr>
        <w:t xml:space="preserve">System must NOT require constant cloud connectivity for core functionality — Z-score calculation and alert generation must be available fully offline. SRS §2.4, FR-082</w:t>
      </w:r>
    </w:p>
    <w:p>
      <w:pPr>
        <w:pStyle w:val="ListParagraph"/>
        <w:numPr>
          <w:ilvl w:val="0"/>
          <w:numId w:val="2"/>
        </w:numPr>
        <w:spacing w:after="40" w:before="40"/>
      </w:pPr>
      <w:r>
        <w:rPr>
          <w:rFonts w:ascii="Arial" w:cs="Arial" w:eastAsia="Arial" w:hAnsi="Arial"/>
          <w:color w:val="111827"/>
          <w:sz w:val="22"/>
          <w:szCs w:val="22"/>
        </w:rPr>
        <w:t xml:space="preserve">System must NOT make diagnostic claims. Irerero generates alerts and recommendations to SUPPORT caregivers but does NOT replace professional medical diagnosis. All referrals triggered by the system must ultimately be confirmed by a qualified health professional. SRS §10.1</w:t>
      </w:r>
    </w:p>
    <w:p>
      <w:pPr>
        <w:pStyle w:val="ListParagraph"/>
        <w:numPr>
          <w:ilvl w:val="0"/>
          <w:numId w:val="2"/>
        </w:numPr>
        <w:spacing w:after="40" w:before="40"/>
      </w:pPr>
      <w:r>
        <w:rPr>
          <w:rFonts w:ascii="Arial" w:cs="Arial" w:eastAsia="Arial" w:hAnsi="Arial"/>
          <w:color w:val="111827"/>
          <w:sz w:val="22"/>
          <w:szCs w:val="22"/>
        </w:rPr>
        <w:t xml:space="preserve">Recommendations generated by the system must be based on Rwanda's nationally approved CMAM clinical protocols — not on algorithms developed independently by the project team. SRS §10.1</w:t>
      </w:r>
    </w:p>
    <w:p>
      <w:pPr>
        <w:pStyle w:val="ListParagraph"/>
        <w:numPr>
          <w:ilvl w:val="0"/>
          <w:numId w:val="2"/>
        </w:numPr>
        <w:spacing w:after="40" w:before="40"/>
      </w:pPr>
      <w:r>
        <w:rPr>
          <w:rFonts w:ascii="Arial" w:cs="Arial" w:eastAsia="Arial" w:hAnsi="Arial"/>
          <w:color w:val="111827"/>
          <w:sz w:val="22"/>
          <w:szCs w:val="22"/>
        </w:rPr>
        <w:t xml:space="preserve">WHO igrowup calculation software must be used without modification to core algorithms (WHO terms of use). SRS §10.1</w:t>
      </w:r>
    </w:p>
    <w:p>
      <w:pPr>
        <w:pStyle w:val="ListParagraph"/>
        <w:numPr>
          <w:ilvl w:val="0"/>
          <w:numId w:val="2"/>
        </w:numPr>
        <w:spacing w:after="40" w:before="40"/>
      </w:pPr>
      <w:r>
        <w:rPr>
          <w:rFonts w:ascii="Arial" w:cs="Arial" w:eastAsia="Arial" w:hAnsi="Arial"/>
          <w:color w:val="111827"/>
          <w:sz w:val="22"/>
          <w:szCs w:val="22"/>
        </w:rPr>
        <w:t xml:space="preserve">Embedded system hardware total cost per unit must NOT exceed USD 150 to be financially viable for ECD centres. SRS §10.2</w:t>
      </w:r>
    </w:p>
    <w:p>
      <w:pPr>
        <w:pStyle w:val="ListParagraph"/>
        <w:numPr>
          <w:ilvl w:val="0"/>
          <w:numId w:val="2"/>
        </w:numPr>
        <w:spacing w:after="40" w:before="40"/>
      </w:pPr>
      <w:r>
        <w:rPr>
          <w:rFonts w:ascii="Arial" w:cs="Arial" w:eastAsia="Arial" w:hAnsi="Arial"/>
          <w:color w:val="111827"/>
          <w:sz w:val="22"/>
          <w:szCs w:val="22"/>
        </w:rPr>
        <w:t xml:space="preserve">Mobile app must NOT require a software update to use updated WHO growth reference data — LMS tables must be stored as separable config files. SRS §10.2, NFR-026</w:t>
      </w:r>
    </w:p>
    <w:p>
      <w:pPr>
        <w:pStyle w:val="ListParagraph"/>
        <w:numPr>
          <w:ilvl w:val="0"/>
          <w:numId w:val="2"/>
        </w:numPr>
        <w:spacing w:after="40" w:before="40"/>
      </w:pPr>
      <w:r>
        <w:rPr>
          <w:rFonts w:ascii="Arial" w:cs="Arial" w:eastAsia="Arial" w:hAnsi="Arial"/>
          <w:color w:val="111827"/>
          <w:sz w:val="22"/>
          <w:szCs w:val="22"/>
        </w:rPr>
        <w:t xml:space="preserve">Embedded system hardware for prototype will be sourced locally in Rwanda. Software design must accommodate various hardware configurations. SRS §10.3</w:t>
      </w:r>
    </w:p>
    <w:p>
      <w:pPr>
        <w:spacing w:after="20" w:before="20"/>
      </w:pPr>
      <w:r>
        <w:t xml:space="preserve"/>
      </w:r>
    </w:p>
    <w:p>
      <w:pPr>
        <w:pStyle w:val="Heading2"/>
        <w:spacing w:after="120" w:before="320"/>
      </w:pPr>
      <w:r>
        <w:rPr>
          <w:rFonts w:ascii="Arial" w:cs="Arial" w:eastAsia="Arial" w:hAnsi="Arial"/>
          <w:b/>
          <w:bCs/>
          <w:color w:val="2563EB"/>
          <w:sz w:val="28"/>
          <w:szCs w:val="28"/>
        </w:rPr>
        <w:t xml:space="preserve">13.3 Project Assumptions (SRS §2.5, §10.4)</w:t>
      </w:r>
    </w:p>
    <w:p>
      <w:pPr>
        <w:pStyle w:val="ListParagraph"/>
        <w:numPr>
          <w:ilvl w:val="0"/>
          <w:numId w:val="2"/>
        </w:numPr>
        <w:spacing w:after="40" w:before="40"/>
      </w:pPr>
      <w:r>
        <w:rPr>
          <w:rFonts w:ascii="Arial" w:cs="Arial" w:eastAsia="Arial" w:hAnsi="Arial"/>
          <w:color w:val="111827"/>
          <w:sz w:val="22"/>
          <w:szCs w:val="22"/>
        </w:rPr>
        <w:t xml:space="preserve">At least one person per ECD centre will receive a minimum 2-day training session before deployment. SRS §2.5, NFR-012</w:t>
      </w:r>
    </w:p>
    <w:p>
      <w:pPr>
        <w:pStyle w:val="ListParagraph"/>
        <w:numPr>
          <w:ilvl w:val="0"/>
          <w:numId w:val="2"/>
        </w:numPr>
        <w:spacing w:after="40" w:before="40"/>
      </w:pPr>
      <w:r>
        <w:rPr>
          <w:rFonts w:ascii="Arial" w:cs="Arial" w:eastAsia="Arial" w:hAnsi="Arial"/>
          <w:color w:val="111827"/>
          <w:sz w:val="22"/>
          <w:szCs w:val="22"/>
        </w:rPr>
        <w:t xml:space="preserve">The implementing organisation (government, NGO, or university) will provide at least one Android device per ECD centre participating in the pilot. SRS §10.4</w:t>
      </w:r>
    </w:p>
    <w:p>
      <w:pPr>
        <w:pStyle w:val="ListParagraph"/>
        <w:numPr>
          <w:ilvl w:val="0"/>
          <w:numId w:val="2"/>
        </w:numPr>
        <w:spacing w:after="40" w:before="40"/>
      </w:pPr>
      <w:r>
        <w:rPr>
          <w:rFonts w:ascii="Arial" w:cs="Arial" w:eastAsia="Arial" w:hAnsi="Arial"/>
          <w:color w:val="111827"/>
          <w:sz w:val="22"/>
          <w:szCs w:val="22"/>
        </w:rPr>
        <w:t xml:space="preserve">All pilot ECD centres have at least intermittent internet connectivity (2G/3G/4G) at minimum once per week, enabling periodic sync. SRS §10.4</w:t>
      </w:r>
    </w:p>
    <w:p>
      <w:pPr>
        <w:pStyle w:val="ListParagraph"/>
        <w:numPr>
          <w:ilvl w:val="0"/>
          <w:numId w:val="2"/>
        </w:numPr>
        <w:spacing w:after="40" w:before="40"/>
      </w:pPr>
      <w:r>
        <w:rPr>
          <w:rFonts w:ascii="Arial" w:cs="Arial" w:eastAsia="Arial" w:hAnsi="Arial"/>
          <w:color w:val="111827"/>
          <w:sz w:val="22"/>
          <w:szCs w:val="22"/>
        </w:rPr>
        <w:t xml:space="preserve">Rwanda's Kinyarwanda health terminology for malnutrition, growth monitoring, and ECD services is sufficiently standardised that a single Kinyarwanda translation will be appropriate for all regions. SRS §10.4</w:t>
      </w:r>
    </w:p>
    <w:p>
      <w:pPr>
        <w:pStyle w:val="ListParagraph"/>
        <w:numPr>
          <w:ilvl w:val="0"/>
          <w:numId w:val="2"/>
        </w:numPr>
        <w:spacing w:after="40" w:before="40"/>
      </w:pPr>
      <w:r>
        <w:rPr>
          <w:rFonts w:ascii="Arial" w:cs="Arial" w:eastAsia="Arial" w:hAnsi="Arial"/>
          <w:color w:val="111827"/>
          <w:sz w:val="22"/>
          <w:szCs w:val="22"/>
        </w:rPr>
        <w:t xml:space="preserve">WHO Child Growth Standards LMS parameters will be licensed from WHO and embedded in the application (WHO freely allows use in health programmes). SRS §2.5</w:t>
      </w:r>
    </w:p>
    <w:p>
      <w:pPr>
        <w:pStyle w:val="ListParagraph"/>
        <w:numPr>
          <w:ilvl w:val="0"/>
          <w:numId w:val="2"/>
        </w:numPr>
        <w:spacing w:after="40" w:before="40"/>
      </w:pPr>
      <w:r>
        <w:rPr>
          <w:rFonts w:ascii="Arial" w:cs="Arial" w:eastAsia="Arial" w:hAnsi="Arial"/>
          <w:color w:val="111827"/>
          <w:sz w:val="22"/>
          <w:szCs w:val="22"/>
        </w:rPr>
        <w:t xml:space="preserve">SMS notification functionality depends on integration with MTN Rwanda or Airtel Rwanda gateway APIs. SRS §2.5</w:t>
      </w:r>
    </w:p>
    <w:p>
      <w:pPr>
        <w:pStyle w:val="ListParagraph"/>
        <w:numPr>
          <w:ilvl w:val="0"/>
          <w:numId w:val="2"/>
        </w:numPr>
        <w:spacing w:after="40" w:before="40"/>
      </w:pPr>
      <w:r>
        <w:rPr>
          <w:rFonts w:ascii="Arial" w:cs="Arial" w:eastAsia="Arial" w:hAnsi="Arial"/>
          <w:color w:val="111827"/>
          <w:sz w:val="22"/>
          <w:szCs w:val="22"/>
        </w:rPr>
        <w:t xml:space="preserve">Rwanda's national birth registration system does not currently provide a public API — child identity verification done manually in v1. SRS §2.5</w:t>
      </w:r>
    </w:p>
    <w:p>
      <w:pPr>
        <w:spacing w:after="20" w:before="20"/>
      </w:pPr>
      <w:r>
        <w:t xml:space="preserve"/>
      </w:r>
    </w:p>
    <w:p>
      <w:r>
        <w:br w:type="page"/>
      </w:r>
    </w:p>
    <w:p>
      <w:pPr>
        <w:pStyle w:val="Heading1"/>
        <w:spacing w:after="160" w:before="400"/>
      </w:pPr>
      <w:r>
        <w:rPr>
          <w:rFonts w:ascii="Arial" w:cs="Arial" w:eastAsia="Arial" w:hAnsi="Arial"/>
          <w:b/>
          <w:bCs/>
          <w:color w:val="1F3A6B"/>
          <w:sz w:val="36"/>
          <w:szCs w:val="36"/>
        </w:rPr>
        <w:t xml:space="preserve">14. Complete Legal and Privacy Framework (SRS §9)</w:t>
      </w:r>
    </w:p>
    <w:p>
      <w:pPr>
        <w:pStyle w:val="Heading2"/>
        <w:spacing w:after="120" w:before="320"/>
      </w:pPr>
      <w:r>
        <w:rPr>
          <w:rFonts w:ascii="Arial" w:cs="Arial" w:eastAsia="Arial" w:hAnsi="Arial"/>
          <w:b/>
          <w:bCs/>
          <w:color w:val="2563EB"/>
          <w:sz w:val="28"/>
          <w:szCs w:val="28"/>
        </w:rPr>
        <w:t xml:space="preserve">14.1 Legal Compliance (SRS §9.1)</w:t>
      </w:r>
    </w:p>
    <w:p>
      <w:pPr>
        <w:spacing w:after="80" w:before="60"/>
      </w:pPr>
      <w:r>
        <w:rPr>
          <w:rFonts w:ascii="Arial" w:cs="Arial" w:eastAsia="Arial" w:hAnsi="Arial"/>
          <w:color w:val="111827"/>
          <w:sz w:val="22"/>
          <w:szCs w:val="22"/>
        </w:rPr>
        <w:t xml:space="preserve">The Irerero system handles sensitive personal data about children, including health and biometric information. This is classified as SPECIAL CATEGORY DATA under Rwanda's data protection law and requires the highest level of protection.</w:t>
      </w:r>
    </w:p>
    <w:p>
      <w:pPr>
        <w:spacing w:after="20" w:before="20"/>
      </w:pPr>
      <w:r>
        <w:t xml:space="preserve"/>
      </w:r>
    </w:p>
    <w:p>
      <w:pPr>
        <w:spacing w:after="80" w:before="60"/>
      </w:pPr>
      <w:r>
        <w:rPr>
          <w:rFonts w:ascii="Arial" w:cs="Arial" w:eastAsia="Arial" w:hAnsi="Arial"/>
          <w:color w:val="111827"/>
          <w:sz w:val="22"/>
          <w:szCs w:val="22"/>
        </w:rPr>
        <w:t xml:space="preserve">The system complies with ALL of the following:</w:t>
      </w:r>
    </w:p>
    <w:p>
      <w:pPr>
        <w:pStyle w:val="ListParagraph"/>
        <w:numPr>
          <w:ilvl w:val="0"/>
          <w:numId w:val="2"/>
        </w:numPr>
        <w:spacing w:after="40" w:before="40"/>
      </w:pPr>
      <w:r>
        <w:rPr>
          <w:rFonts w:ascii="Arial" w:cs="Arial" w:eastAsia="Arial" w:hAnsi="Arial"/>
          <w:color w:val="111827"/>
          <w:sz w:val="22"/>
          <w:szCs w:val="22"/>
        </w:rPr>
        <w:t xml:space="preserve">Rwanda Law No. 058/2021 of 13/10/2021 on the Protection of Personal Data and Privacy — primary governing law</w:t>
      </w:r>
    </w:p>
    <w:p>
      <w:pPr>
        <w:pStyle w:val="ListParagraph"/>
        <w:numPr>
          <w:ilvl w:val="0"/>
          <w:numId w:val="2"/>
        </w:numPr>
        <w:spacing w:after="40" w:before="40"/>
      </w:pPr>
      <w:r>
        <w:rPr>
          <w:rFonts w:ascii="Arial" w:cs="Arial" w:eastAsia="Arial" w:hAnsi="Arial"/>
          <w:color w:val="111827"/>
          <w:sz w:val="22"/>
          <w:szCs w:val="22"/>
        </w:rPr>
        <w:t xml:space="preserve">Convention on the Rights of the Child (CRC) — provisions regarding child data and right to privacy</w:t>
      </w:r>
    </w:p>
    <w:p>
      <w:pPr>
        <w:pStyle w:val="ListParagraph"/>
        <w:numPr>
          <w:ilvl w:val="0"/>
          <w:numId w:val="2"/>
        </w:numPr>
        <w:spacing w:after="40" w:before="40"/>
      </w:pPr>
      <w:r>
        <w:rPr>
          <w:rFonts w:ascii="Arial" w:cs="Arial" w:eastAsia="Arial" w:hAnsi="Arial"/>
          <w:color w:val="111827"/>
          <w:sz w:val="22"/>
          <w:szCs w:val="22"/>
        </w:rPr>
        <w:t xml:space="preserve">UNICEF data governance guidelines for child health information systems</w:t>
      </w:r>
    </w:p>
    <w:p>
      <w:pPr>
        <w:pStyle w:val="ListParagraph"/>
        <w:numPr>
          <w:ilvl w:val="0"/>
          <w:numId w:val="2"/>
        </w:numPr>
        <w:spacing w:after="40" w:before="40"/>
      </w:pPr>
      <w:r>
        <w:rPr>
          <w:rFonts w:ascii="Arial" w:cs="Arial" w:eastAsia="Arial" w:hAnsi="Arial"/>
          <w:color w:val="111827"/>
          <w:sz w:val="22"/>
          <w:szCs w:val="22"/>
        </w:rPr>
        <w:t xml:space="preserve">WHO data governance guidelines for health information systems</w:t>
      </w:r>
    </w:p>
    <w:p>
      <w:pPr>
        <w:pStyle w:val="ListParagraph"/>
        <w:numPr>
          <w:ilvl w:val="0"/>
          <w:numId w:val="2"/>
        </w:numPr>
        <w:spacing w:after="40" w:before="40"/>
      </w:pPr>
      <w:r>
        <w:rPr>
          <w:rFonts w:ascii="Arial" w:cs="Arial" w:eastAsia="Arial" w:hAnsi="Arial"/>
          <w:color w:val="111827"/>
          <w:sz w:val="22"/>
          <w:szCs w:val="22"/>
        </w:rPr>
        <w:t xml:space="preserve">Rwanda's CMAM clinical protocols — all recommendations aligned, not independently derived</w:t>
      </w:r>
    </w:p>
    <w:p>
      <w:pPr>
        <w:spacing w:after="20" w:before="20"/>
      </w:pPr>
      <w:r>
        <w:t xml:space="preserve"/>
      </w:r>
    </w:p>
    <w:p>
      <w:pPr>
        <w:pStyle w:val="Heading2"/>
        <w:spacing w:after="120" w:before="320"/>
      </w:pPr>
      <w:r>
        <w:rPr>
          <w:rFonts w:ascii="Arial" w:cs="Arial" w:eastAsia="Arial" w:hAnsi="Arial"/>
          <w:b/>
          <w:bCs/>
          <w:color w:val="2563EB"/>
          <w:sz w:val="28"/>
          <w:szCs w:val="28"/>
        </w:rPr>
        <w:t xml:space="preserve">14.2 Data Access Control — Full Rules (SRS §9.2)</w:t>
      </w:r>
    </w:p>
    <w:p>
      <w:pPr>
        <w:pStyle w:val="ListParagraph"/>
        <w:numPr>
          <w:ilvl w:val="0"/>
          <w:numId w:val="2"/>
        </w:numPr>
        <w:spacing w:after="40" w:before="40"/>
      </w:pPr>
      <w:r>
        <w:rPr>
          <w:rFonts w:ascii="Arial" w:cs="Arial" w:eastAsia="Arial" w:hAnsi="Arial"/>
          <w:color w:val="111827"/>
          <w:sz w:val="22"/>
          <w:szCs w:val="22"/>
        </w:rPr>
        <w:t xml:space="preserve">Principle of least privilege: every user has access to ONLY the minimum data required for their role</w:t>
      </w:r>
    </w:p>
    <w:p>
      <w:pPr>
        <w:pStyle w:val="ListParagraph"/>
        <w:numPr>
          <w:ilvl w:val="0"/>
          <w:numId w:val="2"/>
        </w:numPr>
        <w:spacing w:after="40" w:before="40"/>
      </w:pPr>
      <w:r>
        <w:rPr>
          <w:rFonts w:ascii="Arial" w:cs="Arial" w:eastAsia="Arial" w:hAnsi="Arial"/>
          <w:color w:val="111827"/>
          <w:sz w:val="22"/>
          <w:szCs w:val="22"/>
        </w:rPr>
        <w:t xml:space="preserve">Child health data (measurements, alerts, referrals, nutrition programme records) viewable ONLY by users assigned to that child's centre, or by supervisory users with legitimate oversight roles</w:t>
      </w:r>
    </w:p>
    <w:p>
      <w:pPr>
        <w:pStyle w:val="ListParagraph"/>
        <w:numPr>
          <w:ilvl w:val="0"/>
          <w:numId w:val="2"/>
        </w:numPr>
        <w:spacing w:after="40" w:before="40"/>
      </w:pPr>
      <w:r>
        <w:rPr>
          <w:rFonts w:ascii="Arial" w:cs="Arial" w:eastAsia="Arial" w:hAnsi="Arial"/>
          <w:color w:val="111827"/>
          <w:sz w:val="22"/>
          <w:szCs w:val="22"/>
        </w:rPr>
        <w:t xml:space="preserve">HIV exposure status, disability status, and other sensitive optional fields: viewable ONLY by Centre Manager and above — NOT by basic Caregivers</w:t>
      </w:r>
    </w:p>
    <w:p>
      <w:pPr>
        <w:pStyle w:val="ListParagraph"/>
        <w:numPr>
          <w:ilvl w:val="0"/>
          <w:numId w:val="2"/>
        </w:numPr>
        <w:spacing w:after="40" w:before="40"/>
      </w:pPr>
      <w:r>
        <w:rPr>
          <w:rFonts w:ascii="Arial" w:cs="Arial" w:eastAsia="Arial" w:hAnsi="Arial"/>
          <w:color w:val="111827"/>
          <w:sz w:val="22"/>
          <w:szCs w:val="22"/>
        </w:rPr>
        <w:t xml:space="preserve">International Partner users (Read-Only Partner role): see ONLY aggregated, anonymised data at district or national level. They shall NEVER see individual child records or any personally identifiable information. SRS §9.2</w:t>
      </w:r>
    </w:p>
    <w:p>
      <w:pPr>
        <w:pStyle w:val="ListParagraph"/>
        <w:numPr>
          <w:ilvl w:val="0"/>
          <w:numId w:val="2"/>
        </w:numPr>
        <w:spacing w:after="40" w:before="40"/>
      </w:pPr>
      <w:r>
        <w:rPr>
          <w:rFonts w:ascii="Arial" w:cs="Arial" w:eastAsia="Arial" w:hAnsi="Arial"/>
          <w:color w:val="111827"/>
          <w:sz w:val="22"/>
          <w:szCs w:val="22"/>
        </w:rPr>
        <w:t xml:space="preserve">No user can access data outside their assigned organisational scope (centre / sector / district) — enforced at Django ORM level on every queryset</w:t>
      </w:r>
    </w:p>
    <w:p>
      <w:pPr>
        <w:spacing w:after="20" w:before="20"/>
      </w:pPr>
      <w:r>
        <w:t xml:space="preserve"/>
      </w:r>
    </w:p>
    <w:p>
      <w:pPr>
        <w:pStyle w:val="Heading2"/>
        <w:spacing w:after="120" w:before="320"/>
      </w:pPr>
      <w:r>
        <w:rPr>
          <w:rFonts w:ascii="Arial" w:cs="Arial" w:eastAsia="Arial" w:hAnsi="Arial"/>
          <w:b/>
          <w:bCs/>
          <w:color w:val="2563EB"/>
          <w:sz w:val="28"/>
          <w:szCs w:val="28"/>
        </w:rPr>
        <w:t xml:space="preserve">14.3 Parental Consent and Data Rights (SRS §9.3)</w:t>
      </w:r>
    </w:p>
    <w:p>
      <w:pPr>
        <w:pStyle w:val="ListParagraph"/>
        <w:numPr>
          <w:ilvl w:val="0"/>
          <w:numId w:val="2"/>
        </w:numPr>
        <w:spacing w:after="40" w:before="40"/>
      </w:pPr>
      <w:r>
        <w:rPr>
          <w:rFonts w:ascii="Arial" w:cs="Arial" w:eastAsia="Arial" w:hAnsi="Arial"/>
          <w:color w:val="111827"/>
          <w:sz w:val="22"/>
          <w:szCs w:val="22"/>
        </w:rPr>
        <w:t xml:space="preserve">Parental consent notice in Kinyarwanda: displayed during child registration. Explains: what data is collected, why it is collected, how it will be used, and who will have access</w:t>
      </w:r>
    </w:p>
    <w:p>
      <w:pPr>
        <w:pStyle w:val="ListParagraph"/>
        <w:numPr>
          <w:ilvl w:val="0"/>
          <w:numId w:val="2"/>
        </w:numPr>
        <w:spacing w:after="40" w:before="40"/>
      </w:pPr>
      <w:r>
        <w:rPr>
          <w:rFonts w:ascii="Arial" w:cs="Arial" w:eastAsia="Arial" w:hAnsi="Arial"/>
          <w:color w:val="111827"/>
          <w:sz w:val="22"/>
          <w:szCs w:val="22"/>
        </w:rPr>
        <w:t xml:space="preserve">Right to access: parents can request access to their child's complete health data at any time by contacting the centre manager. System supports exporting child's full health record in readable format for this purpose</w:t>
      </w:r>
    </w:p>
    <w:p>
      <w:pPr>
        <w:pStyle w:val="ListParagraph"/>
        <w:numPr>
          <w:ilvl w:val="0"/>
          <w:numId w:val="2"/>
        </w:numPr>
        <w:spacing w:after="40" w:before="40"/>
      </w:pPr>
      <w:r>
        <w:rPr>
          <w:rFonts w:ascii="Arial" w:cs="Arial" w:eastAsia="Arial" w:hAnsi="Arial"/>
          <w:color w:val="111827"/>
          <w:sz w:val="22"/>
          <w:szCs w:val="22"/>
        </w:rPr>
        <w:t xml:space="preserve">Right to correction: parents can request correction of inaccurate information in their child's record. Caregiver with appropriate role can update; all changes audit-logged. SRS §9.3</w:t>
      </w:r>
    </w:p>
    <w:p>
      <w:pPr>
        <w:pStyle w:val="ListParagraph"/>
        <w:numPr>
          <w:ilvl w:val="0"/>
          <w:numId w:val="2"/>
        </w:numPr>
        <w:spacing w:after="40" w:before="40"/>
      </w:pPr>
      <w:r>
        <w:rPr>
          <w:rFonts w:ascii="Arial" w:cs="Arial" w:eastAsia="Arial" w:hAnsi="Arial"/>
          <w:color w:val="111827"/>
          <w:sz w:val="22"/>
          <w:szCs w:val="22"/>
        </w:rPr>
        <w:t xml:space="preserve">Right to data protection: system shall NOT share individually identifiable child data with any third party (including research institutions or international agencies) without explicit written parental consent. SRS §9.3</w:t>
      </w:r>
    </w:p>
    <w:p>
      <w:pPr>
        <w:spacing w:after="20" w:before="20"/>
      </w:pPr>
      <w:r>
        <w:t xml:space="preserve"/>
      </w:r>
    </w:p>
    <w:p>
      <w:pPr>
        <w:pStyle w:val="Heading2"/>
        <w:spacing w:after="120" w:before="320"/>
      </w:pPr>
      <w:r>
        <w:rPr>
          <w:rFonts w:ascii="Arial" w:cs="Arial" w:eastAsia="Arial" w:hAnsi="Arial"/>
          <w:b/>
          <w:bCs/>
          <w:color w:val="2563EB"/>
          <w:sz w:val="28"/>
          <w:szCs w:val="28"/>
        </w:rPr>
        <w:t xml:space="preserve">14.4 Physical Security (SRS §9.4)</w:t>
      </w:r>
    </w:p>
    <w:p>
      <w:pPr>
        <w:pStyle w:val="ListParagraph"/>
        <w:numPr>
          <w:ilvl w:val="0"/>
          <w:numId w:val="2"/>
        </w:numPr>
        <w:spacing w:after="40" w:before="40"/>
      </w:pPr>
      <w:r>
        <w:rPr>
          <w:rFonts w:ascii="Arial" w:cs="Arial" w:eastAsia="Arial" w:hAnsi="Arial"/>
          <w:color w:val="111827"/>
          <w:sz w:val="22"/>
          <w:szCs w:val="22"/>
        </w:rPr>
        <w:t xml:space="preserve">Remote data wipe: System Administrator can remotely erase all locally stored child health data from any mobile device reported as lost or stolen</w:t>
      </w:r>
    </w:p>
    <w:p>
      <w:pPr>
        <w:pStyle w:val="ListParagraph"/>
        <w:numPr>
          <w:ilvl w:val="0"/>
          <w:numId w:val="2"/>
        </w:numPr>
        <w:spacing w:after="40" w:before="40"/>
      </w:pPr>
      <w:r>
        <w:rPr>
          <w:rFonts w:ascii="Arial" w:cs="Arial" w:eastAsia="Arial" w:hAnsi="Arial"/>
          <w:color w:val="111827"/>
          <w:sz w:val="22"/>
          <w:szCs w:val="22"/>
        </w:rPr>
        <w:t xml:space="preserve">Push notification previews: no sensitive child health information displayed on device lock screen without unlocking. Notification preview text only: 'New alert at Irerero. Tap to view.'</w:t>
      </w:r>
    </w:p>
    <w:p>
      <w:pPr>
        <w:spacing w:after="20" w:before="20"/>
      </w:pPr>
      <w:r>
        <w:t xml:space="preserve"/>
      </w:r>
    </w:p>
    <w:p>
      <w:r>
        <w:br w:type="page"/>
      </w:r>
    </w:p>
    <w:p>
      <w:pPr>
        <w:pStyle w:val="Heading1"/>
        <w:spacing w:after="160" w:before="400"/>
      </w:pPr>
      <w:r>
        <w:rPr>
          <w:rFonts w:ascii="Arial" w:cs="Arial" w:eastAsia="Arial" w:hAnsi="Arial"/>
          <w:b/>
          <w:bCs/>
          <w:color w:val="1F3A6B"/>
          <w:sz w:val="36"/>
          <w:szCs w:val="36"/>
        </w:rPr>
        <w:t xml:space="preserve">15. Use Cases (SRS Appendix B)</w:t>
      </w:r>
    </w:p>
    <w:p>
      <w:pPr>
        <w:spacing w:after="80" w:before="60"/>
      </w:pPr>
      <w:r>
        <w:rPr>
          <w:rFonts w:ascii="Arial" w:cs="Arial" w:eastAsia="Arial" w:hAnsi="Arial"/>
          <w:color w:val="111827"/>
          <w:sz w:val="22"/>
          <w:szCs w:val="22"/>
        </w:rPr>
        <w:t xml:space="preserve">All 8 use cases defined in SRS Appendix B, with actors, goals, complete step sequences, and post-conditions.</w:t>
      </w:r>
    </w:p>
    <w:p>
      <w:pPr>
        <w:spacing w:after="20" w:before="20"/>
      </w:pPr>
      <w:r>
        <w:t xml:space="preserve"/>
      </w:r>
    </w:p>
    <w:p>
      <w:pPr>
        <w:pStyle w:val="Heading3"/>
        <w:spacing w:after="80" w:before="240"/>
      </w:pPr>
      <w:r>
        <w:rPr>
          <w:rFonts w:ascii="Arial" w:cs="Arial" w:eastAsia="Arial" w:hAnsi="Arial"/>
          <w:b/>
          <w:bCs/>
          <w:color w:val="0F766E"/>
          <w:sz w:val="24"/>
          <w:szCs w:val="24"/>
        </w:rPr>
        <w:t xml:space="preserve">UC-01: Daily Attendance Recording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Actor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ECD Caregiver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Goal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Record which children are present at the centre today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Steps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 Open Mobile App → 2. Tap 'Attendance' on Home Dashboard → 3. View all enrolled children (default: all absent) → 4. Tap each child who is present to mark Present → 5. For absent children, optionally record reason (sick / family emergency / seasonal farming / parent travel / unknown) → 6. Tap Save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Post-condition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Attendance record saved to SQLite + sync_queue. Any child with 5+ consecutive absences automatically triggers an EXTENDED_ABSENCE alert with parent phone number shown.</w:t>
            </w:r>
          </w:p>
        </w:tc>
      </w:tr>
    </w:tbl>
    <w:p>
      <w:pPr>
        <w:spacing w:after="20" w:before="20"/>
      </w:pPr>
      <w:r>
        <w:t xml:space="preserve"/>
      </w:r>
    </w:p>
    <w:p>
      <w:pPr>
        <w:pStyle w:val="Heading3"/>
        <w:spacing w:after="80" w:before="240"/>
      </w:pPr>
      <w:r>
        <w:rPr>
          <w:rFonts w:ascii="Arial" w:cs="Arial" w:eastAsia="Arial" w:hAnsi="Arial"/>
          <w:b/>
          <w:bCs/>
          <w:color w:val="0F766E"/>
          <w:sz w:val="24"/>
          <w:szCs w:val="24"/>
        </w:rPr>
        <w:t xml:space="preserve">UC-02: Monthly Growth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Actor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ECD Caregiver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Goal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Record monthly weight and height measurements for all children at the centre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Steps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 Open Measurement screen → 2. Select child → 3. Tap 'Measure with Device' (embedded) OR enter values manually → 4. BIV validation runs instantly → 5. Review auto-calculated Z-score and nutritional status classification → 6. Confirm and save → 7. View updated growth chart → 8. Any triggered alerts appear immediately → 9. Tap 'Next child' to continue in batch mode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Post-condition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Measurements saved to SQLite. Z-scores calculated offline. Nutritional status updated. Triggered alerts shown on Home Dashboard. All data queued for sync.</w:t>
            </w:r>
          </w:p>
        </w:tc>
      </w:tr>
    </w:tbl>
    <w:p>
      <w:pPr>
        <w:spacing w:after="20" w:before="20"/>
      </w:pPr>
      <w:r>
        <w:t xml:space="preserve"/>
      </w:r>
    </w:p>
    <w:p>
      <w:pPr>
        <w:pStyle w:val="Heading3"/>
        <w:spacing w:after="80" w:before="240"/>
      </w:pPr>
      <w:r>
        <w:rPr>
          <w:rFonts w:ascii="Arial" w:cs="Arial" w:eastAsia="Arial" w:hAnsi="Arial"/>
          <w:b/>
          <w:bCs/>
          <w:color w:val="0F766E"/>
          <w:sz w:val="24"/>
          <w:szCs w:val="24"/>
        </w:rPr>
        <w:t xml:space="preserve">UC-03: Respond to SAM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Actor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ECD Caregiver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Goal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Respond to a Red (SAM) alert for a child and initiate referral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Steps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 View SAM alert (red) at top of Home Dashboard → 2. Tap alert to open Alert Detail screen → 3. Read plain-language explanation in Kinyarwanda/English (no Z-score jargon) → 4. Read CMAM-aligned recommended action → 5. Note parent phone number shown on screen → 6. Contact parent → 7. Tap 'Create Referral' → 8. Review auto-populated referral form → 9. Add health centre name → 10. Save referral → 11. Download/print PDF referral slip → 12. Mark alert as 'actioned' and record action taken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Post-condition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Referral record created with status=Pending. SAM_ALERT SMS automatically sent to guardian in Kinyarwanda. REFERRAL_CREATED SMS sent to guardian. Alert status updated to 'actioned'. 3-day reminder scheduled via Celery if referral remains Pending.</w:t>
            </w:r>
          </w:p>
        </w:tc>
      </w:tr>
    </w:tbl>
    <w:p>
      <w:pPr>
        <w:spacing w:after="20" w:before="20"/>
      </w:pPr>
      <w:r>
        <w:t xml:space="preserve"/>
      </w:r>
    </w:p>
    <w:p>
      <w:pPr>
        <w:pStyle w:val="Heading3"/>
        <w:spacing w:after="80" w:before="240"/>
      </w:pPr>
      <w:r>
        <w:rPr>
          <w:rFonts w:ascii="Arial" w:cs="Arial" w:eastAsia="Arial" w:hAnsi="Arial"/>
          <w:b/>
          <w:bCs/>
          <w:color w:val="0F766E"/>
          <w:sz w:val="24"/>
          <w:szCs w:val="24"/>
        </w:rPr>
        <w:t xml:space="preserve">UC-04: Generate Monthly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Actor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ECD Centre Manager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Goal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Submit the monthly ECD report to the sector coordinator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Steps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 Open Reports section → 2. Select current month's auto-generated draft report → 3. Review all auto-populated statistics (enrolment by sex, attendance rate, nutritional status distribution, SAM/MAM cases, referrals, nutrition programme coverage) → 4. Add free-text notes and comments → 5. Tap 'Approve and Submit'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Post-condition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Report status updated to 'submitted'. Report electronically delivered to sector coordinator's web dashboard. No paper handling required. Sector coordinator can now view it in their aggregated sector report.</w:t>
            </w:r>
          </w:p>
        </w:tc>
      </w:tr>
    </w:tbl>
    <w:p>
      <w:pPr>
        <w:spacing w:after="20" w:before="20"/>
      </w:pPr>
      <w:r>
        <w:t xml:space="preserve"/>
      </w:r>
    </w:p>
    <w:p>
      <w:pPr>
        <w:pStyle w:val="Heading3"/>
        <w:spacing w:after="80" w:before="240"/>
      </w:pPr>
      <w:r>
        <w:rPr>
          <w:rFonts w:ascii="Arial" w:cs="Arial" w:eastAsia="Arial" w:hAnsi="Arial"/>
          <w:b/>
          <w:bCs/>
          <w:color w:val="0F766E"/>
          <w:sz w:val="24"/>
          <w:szCs w:val="24"/>
        </w:rPr>
        <w:t xml:space="preserve">UC-05: District Health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Actor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District ECD Officer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Goal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Identify which ECD centres in the district have the highest malnutrition rates this month</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Steps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 Open web dashboard → 2. Open District Dashboard → 3. View comparative table of all centres sorted by SAM rate → 4. Identify top 3 centres with highest SAM rates → 5. Click through to centre-level detail dashboard → 6. Review ranked list of children requiring urgent attention → 7. Export data as CSV for further analysis → 8. Plan targeted support visit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Post-condition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Officer has clear picture of district nutrition situation within minutes. Support visits planned based on data, not guesswork.</w:t>
            </w:r>
          </w:p>
        </w:tc>
      </w:tr>
    </w:tbl>
    <w:p>
      <w:pPr>
        <w:spacing w:after="20" w:before="20"/>
      </w:pPr>
      <w:r>
        <w:t xml:space="preserve"/>
      </w:r>
    </w:p>
    <w:p>
      <w:pPr>
        <w:pStyle w:val="Heading3"/>
        <w:spacing w:after="80" w:before="240"/>
      </w:pPr>
      <w:r>
        <w:rPr>
          <w:rFonts w:ascii="Arial" w:cs="Arial" w:eastAsia="Arial" w:hAnsi="Arial"/>
          <w:b/>
          <w:bCs/>
          <w:color w:val="0F766E"/>
          <w:sz w:val="24"/>
          <w:szCs w:val="24"/>
        </w:rPr>
        <w:t xml:space="preserve">UC-06: Register New Child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Actor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ECD Caregiver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Goal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Register a new child who has just enrolled at the ECD centre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Steps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 Open Child Register → 2. Tap 'Register New Child' → 3. System checks for duplicate (same name + DOB + centre) — if found, flags for manager review → 4. Enter mandatory fields: full name, date of birth (or estimated age), sex, guardian name, guardian phone, home village (Umudugudu) → 5. Optionally: take child photo with camera → 6. Optionally (Centre Manager+): record orphan/disability/HIV exposure status → 7. System displays Kinyarwanda parental consent notice → 8. Confirm registration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Post-condition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Child profile created with unique Irerero ID ([centre_code]-[year]-[sequential]). Child automatically added to attendance list and measurement schedule. Parental consent recorded.</w:t>
            </w:r>
          </w:p>
        </w:tc>
      </w:tr>
    </w:tbl>
    <w:p>
      <w:pPr>
        <w:spacing w:after="20" w:before="20"/>
      </w:pPr>
      <w:r>
        <w:t xml:space="preserve"/>
      </w:r>
    </w:p>
    <w:p>
      <w:pPr>
        <w:pStyle w:val="Heading3"/>
        <w:spacing w:after="80" w:before="240"/>
      </w:pPr>
      <w:r>
        <w:rPr>
          <w:rFonts w:ascii="Arial" w:cs="Arial" w:eastAsia="Arial" w:hAnsi="Arial"/>
          <w:b/>
          <w:bCs/>
          <w:color w:val="0F766E"/>
          <w:sz w:val="24"/>
          <w:szCs w:val="24"/>
        </w:rPr>
        <w:t xml:space="preserve">UC-07: Embedded Measurement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Actor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ECD Caregiver with Simulation App (or real embedded device) connected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Goal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Record child measurements using the smart scale and sensor hub system</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Steps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 Open child profile → 2. Tap 'Measure with Device' → 3. Mobile App sends BLE signal (or HTTP GET) to Simulation App to begin measurement → 4. Simulation App activates all 'sensors' → 5. MeasurementPayload JSON transmitted to Mobile App via BLE or local HTTP → 6. Mobile App measurement form pre-fills — values highlighted in blue → 7. BIV validation runs: warning if any value implausible → 8. Caregiver reviews and edits if needed → 9. Select measurement position (standing/lying) for &lt;2 year olds → 10. Tap Confirm</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Post-condition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Measurement saved with source='simulation' (or 'real_device'). Z-scores calculated immediately offline. Nutritional status classified. Trend analysis runs. Any alerts generated displayed on Home Dashboard.</w:t>
            </w:r>
          </w:p>
        </w:tc>
      </w:tr>
    </w:tbl>
    <w:p>
      <w:pPr>
        <w:spacing w:after="20" w:before="20"/>
      </w:pPr>
      <w:r>
        <w:t xml:space="preserve"/>
      </w:r>
    </w:p>
    <w:p>
      <w:pPr>
        <w:pStyle w:val="Heading3"/>
        <w:spacing w:after="80" w:before="240"/>
      </w:pPr>
      <w:r>
        <w:rPr>
          <w:rFonts w:ascii="Arial" w:cs="Arial" w:eastAsia="Arial" w:hAnsi="Arial"/>
          <w:b/>
          <w:bCs/>
          <w:color w:val="0F766E"/>
          <w:sz w:val="24"/>
          <w:szCs w:val="24"/>
        </w:rPr>
        <w:t xml:space="preserve">UC-08: Follow Up on Referral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Actor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ECD Caregiver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Goal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Record the outcome of a health centre referral after the child has attended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Steps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 Open Referrals screen → 2. Filter by status=Pending → 3. Locate referral (may be highlighted by REFERRAL_PENDING auto-alert if &gt;3 days) → 4. Contact parent for update → 5. Record outcome: Attended or Not Attended → 6. If attended: record diagnosis, treatment prescribed, whether hospitalised, follow-up instructions → 7. Update referral status: Attended / Treatment Given / Closed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Post-condition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Referral record updated with full outcome. Outcome visible on child's profile Referrals tab. If not attended and no update, REFERRAL_PENDING alert re-triggers. Monthly referral summary automatically updated.</w:t>
            </w:r>
          </w:p>
        </w:tc>
      </w:tr>
    </w:tbl>
    <w:p>
      <w:pPr>
        <w:spacing w:after="20" w:before="20"/>
      </w:pPr>
      <w:r>
        <w:t xml:space="preserve"/>
      </w:r>
    </w:p>
    <w:p>
      <w:r>
        <w:br w:type="page"/>
      </w:r>
    </w:p>
    <w:p>
      <w:pPr>
        <w:pStyle w:val="Heading1"/>
        <w:spacing w:after="160" w:before="400"/>
      </w:pPr>
      <w:r>
        <w:rPr>
          <w:rFonts w:ascii="Arial" w:cs="Arial" w:eastAsia="Arial" w:hAnsi="Arial"/>
          <w:b/>
          <w:bCs/>
          <w:color w:val="1F3A6B"/>
          <w:sz w:val="36"/>
          <w:szCs w:val="36"/>
        </w:rPr>
        <w:t xml:space="preserve">16. Policy Traceability — National and International Alignment (SRS Appendix D)</w:t>
      </w:r>
    </w:p>
    <w:p>
      <w:pPr>
        <w:spacing w:after="80" w:before="60"/>
      </w:pPr>
      <w:r>
        <w:rPr>
          <w:rFonts w:ascii="Arial" w:cs="Arial" w:eastAsia="Arial" w:hAnsi="Arial"/>
          <w:color w:val="111827"/>
          <w:sz w:val="22"/>
          <w:szCs w:val="22"/>
        </w:rPr>
        <w:t xml:space="preserve">This section maps Irerero's key architecture decisions to their Rwanda national policy and international standard justifications, as required by SRS Appendix D.</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56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Policy Justification / Source (SRS Appendix 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FR-021 — WHO Z-score calculation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Rwanda ECD National Standards (2019): centres must monitor child growth against standard benchmarks. WHO Child Growth Standards (2006). WHO Growth Reference (2007) for 5-19 years.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FR-032/FR-033 — Trend detection and automated alerts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Rwanda ECD Policy (2011): calls for early identification and intervention for malnutrition. WHO Global Action Plan on Child Wasting 2020-2025: digital monitoring systems as priority strategy.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FR-054/FR-055 — Digital referral and PDF slip</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Rwanda ECD Policy (2011): ECD centres must link children to health services. CMAM protocol: referral is the first step in SAM management. Rwanda CMAM guidelines align with WHO recommendations.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FR-069 — Monthly automated reports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Rwanda ECD National Standards (2019): centres required to submit monthly reports. Rwanda ECD Policy (2011): explicitly calls for a Management Information System (MIS) for ECD data.</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FR-082 — Full offline functionality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Operating environment constraint: many ECD centres in Rwanda have no or limited internet. Rwanda ECD deployment reality: rural centres may be offline for weeks. Ensures no child data is missed.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ES-FR-001 to ES-FR-010 — Embedded system</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Rwanda ECD Policy (2011): calls for use of ICT in ECD. Reduces data entry errors. Eliminates manual transcription. Improves measurement efficiency and accuracy.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AI-FR-010 to AI-FR-014 — ML model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Computing Intelligence and Applications course objective: final year project must demonstrate AI/ML application in a real-world context. Enables proactive (before SAM) vs reactive (after SAM) health management.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NFR-013 — Kinyarwanda language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Rwanda national language policy: government and community health systems must be accessible in Kinyarwanda. Usability requirement: caregivers may have limited English literacy.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Module 7 — Referral tracking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Rwanda ECD Policy: information must flow from ECD centre to health system. CMAM protocol: outcome monitoring of referrals is mandatory for programme quality assessment.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Module 6 — Nutrition programme management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WFP Rwanda: supports ECD feeding programmes and requires beneficiary data. Rwanda ECD National Standards: nutrition programme records are mandatory for centres.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NFR-021/§9 — Data privacy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Rwanda Law No. 058/2021 on Protection of Personal Data and Privacy. Convention on the Rights of the Child (CRC). UNICEF child data governance guidelines. WHO health information system standards.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§10.1 — Non-diagnostic constraint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WHO and Rwanda Ministry of Health policy: community health tools support professional decision-making but cannot substitute medical diagnosis. Required for regulatory compliance and professional liability.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Vision 2050 / NST1 alignment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Irerero contributes to Rwanda Vision 2050 (healthy, educated population) and NST1 goal of reducing stunting and improving child health outcomes through evidence-based interventions.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SDG alignment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SDG 2 (Zero Hunger — reduce stunting), SDG 3 (Good Health — child health), SDG 4 (Quality Education — school readiness), SDG 17 (Partnerships — data for development).</w:t>
            </w:r>
          </w:p>
        </w:tc>
      </w:tr>
    </w:tbl>
    <w:p>
      <w:pPr>
        <w:spacing w:after="20" w:before="20"/>
      </w:pPr>
      <w:r>
        <w:t xml:space="preserve"/>
      </w:r>
    </w:p>
    <w:p>
      <w:r>
        <w:br w:type="page"/>
      </w:r>
    </w:p>
    <w:p>
      <w:pPr>
        <w:pStyle w:val="Heading1"/>
        <w:spacing w:after="160" w:before="400"/>
      </w:pPr>
      <w:r>
        <w:rPr>
          <w:rFonts w:ascii="Arial" w:cs="Arial" w:eastAsia="Arial" w:hAnsi="Arial"/>
          <w:b/>
          <w:bCs/>
          <w:color w:val="1F3A6B"/>
          <w:sz w:val="36"/>
          <w:szCs w:val="36"/>
        </w:rPr>
        <w:t xml:space="preserve">17. Corrections and Clarifications to SRS Data Definitions</w:t>
      </w:r>
    </w:p>
    <w:p>
      <w:pPr>
        <w:pStyle w:val="Heading2"/>
        <w:spacing w:after="120" w:before="320"/>
      </w:pPr>
      <w:r>
        <w:rPr>
          <w:rFonts w:ascii="Arial" w:cs="Arial" w:eastAsia="Arial" w:hAnsi="Arial"/>
          <w:b/>
          <w:bCs/>
          <w:color w:val="2563EB"/>
          <w:sz w:val="28"/>
          <w:szCs w:val="28"/>
        </w:rPr>
        <w:t xml:space="preserve">17.1 Schema Fields Added Based on SRS Line-by-Line Review</w:t>
      </w:r>
    </w:p>
    <w:p>
      <w:pPr>
        <w:spacing w:after="80" w:before="60"/>
      </w:pPr>
      <w:r>
        <w:rPr>
          <w:rFonts w:ascii="Arial" w:cs="Arial" w:eastAsia="Arial" w:hAnsi="Arial"/>
          <w:color w:val="111827"/>
          <w:sz w:val="22"/>
          <w:szCs w:val="22"/>
        </w:rPr>
        <w:t xml:space="preserve">These fields were explicitly defined in SRS §8.1 data entities and are confirmed in the Irerero schema:</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5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Field Added / Clarified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children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notes (text, nullable) — caregiver free-text observations. Listed in SRS §8.1 Child entity and FR-012 (profile must show caregiver notes).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referrals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follow_up_instructions (text, nullable) — instructions given at health centre for ongoing care. Listed in SRS FR-058.</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sync_queue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synced_at (datetime, nullable) — when record was confirmed by server. Listed in SRS §8.1 SyncQueue entity.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users_cache (SQLite)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phone_number, email fields added — for offline contact and account management capabilities.</w:t>
            </w:r>
          </w:p>
        </w:tc>
      </w:tr>
    </w:tbl>
    <w:p>
      <w:pPr>
        <w:spacing w:after="20" w:before="20"/>
      </w:pPr>
      <w:r>
        <w:t xml:space="preserve"/>
      </w:r>
    </w:p>
    <w:p>
      <w:pPr>
        <w:pStyle w:val="Heading2"/>
        <w:spacing w:after="120" w:before="320"/>
      </w:pPr>
      <w:r>
        <w:rPr>
          <w:rFonts w:ascii="Arial" w:cs="Arial" w:eastAsia="Arial" w:hAnsi="Arial"/>
          <w:b/>
          <w:bCs/>
          <w:color w:val="2563EB"/>
          <w:sz w:val="28"/>
          <w:szCs w:val="28"/>
        </w:rPr>
        <w:t xml:space="preserve">17.2 Alert Status Clarification</w:t>
      </w:r>
    </w:p>
    <w:p>
      <w:pPr>
        <w:pStyle w:val="ListParagraph"/>
        <w:numPr>
          <w:ilvl w:val="0"/>
          <w:numId w:val="2"/>
        </w:numPr>
        <w:spacing w:after="40" w:before="40"/>
      </w:pPr>
      <w:r>
        <w:rPr>
          <w:rFonts w:ascii="Arial" w:cs="Arial" w:eastAsia="Arial" w:hAnsi="Arial"/>
          <w:color w:val="111827"/>
          <w:sz w:val="22"/>
          <w:szCs w:val="22"/>
        </w:rPr>
        <w:t xml:space="preserve">active — alert generated, not yet seen or actioned by caregiver</w:t>
      </w:r>
    </w:p>
    <w:p>
      <w:pPr>
        <w:pStyle w:val="ListParagraph"/>
        <w:numPr>
          <w:ilvl w:val="0"/>
          <w:numId w:val="2"/>
        </w:numPr>
        <w:spacing w:after="40" w:before="40"/>
      </w:pPr>
      <w:r>
        <w:rPr>
          <w:rFonts w:ascii="Arial" w:cs="Arial" w:eastAsia="Arial" w:hAnsi="Arial"/>
          <w:color w:val="111827"/>
          <w:sz w:val="22"/>
          <w:szCs w:val="22"/>
        </w:rPr>
        <w:t xml:space="preserve">actioned — caregiver has tapped 'Action' and recorded what was done (e.g. 'parent contacted', 'referred to health centre')</w:t>
      </w:r>
    </w:p>
    <w:p>
      <w:pPr>
        <w:pStyle w:val="ListParagraph"/>
        <w:numPr>
          <w:ilvl w:val="0"/>
          <w:numId w:val="2"/>
        </w:numPr>
        <w:spacing w:after="40" w:before="40"/>
      </w:pPr>
      <w:r>
        <w:rPr>
          <w:rFonts w:ascii="Arial" w:cs="Arial" w:eastAsia="Arial" w:hAnsi="Arial"/>
          <w:color w:val="111827"/>
          <w:sz w:val="22"/>
          <w:szCs w:val="22"/>
        </w:rPr>
        <w:t xml:space="preserve">resolved — alert condition has been resolved (e.g. child's nutritional status has returned to Normal on subsequent measurement, or referral is Closed). Resolved alerts are hidden from Home Dashboard but remain in full alert history.</w:t>
      </w:r>
    </w:p>
    <w:p>
      <w:pPr>
        <w:spacing w:after="20" w:before="20"/>
      </w:pPr>
      <w:r>
        <w:t xml:space="preserve"/>
      </w:r>
    </w:p>
    <w:p>
      <w:pPr>
        <w:pStyle w:val="Heading2"/>
        <w:spacing w:after="120" w:before="320"/>
      </w:pPr>
      <w:r>
        <w:rPr>
          <w:rFonts w:ascii="Arial" w:cs="Arial" w:eastAsia="Arial" w:hAnsi="Arial"/>
          <w:b/>
          <w:bCs/>
          <w:color w:val="2563EB"/>
          <w:sz w:val="28"/>
          <w:szCs w:val="28"/>
        </w:rPr>
        <w:t xml:space="preserve">17.3 MUAC Embedded Sensor — Design Rationale (SRS §5.2)</w:t>
      </w:r>
    </w:p>
    <w:p>
      <w:pPr>
        <w:spacing w:after="80" w:before="60"/>
      </w:pPr>
      <w:r>
        <w:rPr>
          <w:rFonts w:ascii="Arial" w:cs="Arial" w:eastAsia="Arial" w:hAnsi="Arial"/>
          <w:color w:val="111827"/>
          <w:sz w:val="22"/>
          <w:szCs w:val="22"/>
        </w:rPr>
        <w:t xml:space="preserve">The SRS explicitly notes that a MUAC embedded sensor is OPTIONAL, with this justification: standard MUAC tapes are colour-coded and do not require precise numerical reading for SAM screening. The colour zones (green/yellow/red) are visible directly. An embedded MUAC reader is therefore an enhancement, not a necessity. Manual MUAC entry remains fully supported in all device modes. This is the only measurement type where the embedded sensor is optional rather than recommended.</w:t>
      </w:r>
    </w:p>
    <w:p>
      <w:pPr>
        <w:spacing w:after="20" w:before="20"/>
      </w:pPr>
      <w:r>
        <w:t xml:space="preserve"/>
      </w:r>
    </w:p>
    <w:p>
      <w:pPr>
        <w:pStyle w:val="Heading2"/>
        <w:spacing w:after="120" w:before="320"/>
      </w:pPr>
      <w:r>
        <w:rPr>
          <w:rFonts w:ascii="Arial" w:cs="Arial" w:eastAsia="Arial" w:hAnsi="Arial"/>
          <w:b/>
          <w:bCs/>
          <w:color w:val="2563EB"/>
          <w:sz w:val="28"/>
          <w:szCs w:val="28"/>
        </w:rPr>
        <w:t xml:space="preserve">17.4 Web Application UI Navigation (SRS §5.1)</w:t>
      </w:r>
    </w:p>
    <w:p>
      <w:pPr>
        <w:pStyle w:val="ListParagraph"/>
        <w:numPr>
          <w:ilvl w:val="0"/>
          <w:numId w:val="2"/>
        </w:numPr>
        <w:spacing w:after="40" w:before="40"/>
      </w:pPr>
      <w:r>
        <w:rPr>
          <w:rFonts w:ascii="Arial" w:cs="Arial" w:eastAsia="Arial" w:hAnsi="Arial"/>
          <w:color w:val="111827"/>
          <w:sz w:val="22"/>
          <w:szCs w:val="22"/>
        </w:rPr>
        <w:t xml:space="preserve">Mobile App navigation: bottom navigation bar with no more than 5 items (Material Design 3). Core nav items: Home, Children, Attendance, Alerts, More.</w:t>
      </w:r>
    </w:p>
    <w:p>
      <w:pPr>
        <w:pStyle w:val="ListParagraph"/>
        <w:numPr>
          <w:ilvl w:val="0"/>
          <w:numId w:val="2"/>
        </w:numPr>
        <w:spacing w:after="40" w:before="40"/>
      </w:pPr>
      <w:r>
        <w:rPr>
          <w:rFonts w:ascii="Arial" w:cs="Arial" w:eastAsia="Arial" w:hAnsi="Arial"/>
          <w:color w:val="111827"/>
          <w:sz w:val="22"/>
          <w:szCs w:val="22"/>
        </w:rPr>
        <w:t xml:space="preserve">Web Dashboard layout: left sidebar for navigation + main content area for dashboards, tables, and reports. Optimised for desktop; usable on tablets. SRS §5.1</w:t>
      </w:r>
    </w:p>
    <w:p>
      <w:pPr>
        <w:pStyle w:val="ListParagraph"/>
        <w:numPr>
          <w:ilvl w:val="0"/>
          <w:numId w:val="2"/>
        </w:numPr>
        <w:spacing w:after="40" w:before="40"/>
      </w:pPr>
      <w:r>
        <w:rPr>
          <w:rFonts w:ascii="Arial" w:cs="Arial" w:eastAsia="Arial" w:hAnsi="Arial"/>
          <w:color w:val="111827"/>
          <w:sz w:val="22"/>
          <w:szCs w:val="22"/>
        </w:rPr>
        <w:t xml:space="preserve">Web browser support: Chrome, Firefox, Edge (modern versions). SRS §5.1</w:t>
      </w:r>
    </w:p>
    <w:p>
      <w:pPr>
        <w:spacing w:after="20" w:before="20"/>
      </w:pPr>
      <w:r>
        <w:t xml:space="preserve"/>
      </w:r>
    </w:p>
    <w:p>
      <w:pPr>
        <w:pStyle w:val="Heading2"/>
        <w:spacing w:after="120" w:before="320"/>
      </w:pPr>
      <w:r>
        <w:rPr>
          <w:rFonts w:ascii="Arial" w:cs="Arial" w:eastAsia="Arial" w:hAnsi="Arial"/>
          <w:b/>
          <w:bCs/>
          <w:color w:val="2563EB"/>
          <w:sz w:val="28"/>
          <w:szCs w:val="28"/>
        </w:rPr>
        <w:t xml:space="preserve">17.5 BMI-for-Age for Children 5-8 Years (PUD §3.4)</w:t>
      </w:r>
    </w:p>
    <w:p>
      <w:pPr>
        <w:spacing w:after="80" w:before="60"/>
      </w:pPr>
      <w:r>
        <w:rPr>
          <w:rFonts w:ascii="Arial" w:cs="Arial" w:eastAsia="Arial" w:hAnsi="Arial"/>
          <w:color w:val="111827"/>
          <w:sz w:val="22"/>
          <w:szCs w:val="22"/>
        </w:rPr>
        <w:t xml:space="preserve">For children aged 5-8 years (the upper age range at ECD centres), the system uses BMI-for-Age (BAZ) Z-score calculated from the WHO 2007 Growth Reference, in addition to HAZ. The measurement form automatically applies age-appropriate indicator sets: children 0-5 years use WHO 2006 Child Growth Standards; children 5+ years switch to WHO 2007 Growth Reference. BAZ LMS tables are embedded as a separate JSON config file (baz_boys.json / baz_girls.json). AI-FR-002.</w:t>
      </w:r>
    </w:p>
    <w:p>
      <w:pPr>
        <w:spacing w:after="20" w:before="20"/>
      </w:pPr>
      <w:r>
        <w:t xml:space="preserve"/>
      </w:r>
    </w:p>
    <w:p>
      <w:r>
        <w:br w:type="page"/>
      </w:r>
    </w:p>
    <w:p>
      <w:pPr>
        <w:pStyle w:val="Heading1"/>
        <w:spacing w:after="160" w:before="400"/>
      </w:pPr>
      <w:r>
        <w:rPr>
          <w:rFonts w:ascii="Arial" w:cs="Arial" w:eastAsia="Arial" w:hAnsi="Arial"/>
          <w:b/>
          <w:bCs/>
          <w:color w:val="1F3A6B"/>
          <w:sz w:val="36"/>
          <w:szCs w:val="36"/>
        </w:rPr>
        <w:t xml:space="preserve">18. Final Completeness Additions</w:t>
      </w:r>
    </w:p>
    <w:p>
      <w:pPr>
        <w:pStyle w:val="Heading2"/>
        <w:spacing w:after="120" w:before="320"/>
      </w:pPr>
      <w:r>
        <w:rPr>
          <w:rFonts w:ascii="Arial" w:cs="Arial" w:eastAsia="Arial" w:hAnsi="Arial"/>
          <w:b/>
          <w:bCs/>
          <w:color w:val="2563EB"/>
          <w:sz w:val="28"/>
          <w:szCs w:val="28"/>
        </w:rPr>
        <w:t xml:space="preserve">18.1 Temperature Clinical Thresholds — Alert Rules (PUD §3.4)</w:t>
      </w:r>
    </w:p>
    <w:p>
      <w:pPr>
        <w:spacing w:after="80" w:before="60"/>
      </w:pPr>
      <w:r>
        <w:rPr>
          <w:rFonts w:ascii="Arial" w:cs="Arial" w:eastAsia="Arial" w:hAnsi="Arial"/>
          <w:color w:val="111827"/>
          <w:sz w:val="22"/>
          <w:szCs w:val="22"/>
        </w:rPr>
        <w:t xml:space="preserve">The PUD specifies clinical temperature thresholds. These are built into the mobile BIV validation and the server-side alert engine:</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60"/>
        <w:gridCol w:w="4400"/>
      </w:tblGrid>
      <w:tr>
        <w:trPr>
          <w:tblHeader/>
        </w:trPr>
        <w:tc>
          <w:tcPr>
            <w:tcW w:type="dxa" w:w="280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Temperature Reading</w:t>
            </w:r>
          </w:p>
        </w:tc>
        <w:tc>
          <w:tcPr>
            <w:tcW w:type="dxa" w:w="216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Clinical Meaning</w:t>
            </w:r>
          </w:p>
        </w:tc>
        <w:tc>
          <w:tcPr>
            <w:tcW w:type="dxa" w:w="440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System Action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&lt; 36.0 deg C — Hypothermia</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Dangerously low. Critical in babies under 3 months.</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TEMPERATURE_ALERT (Red). Caregiver prompted: wrap child warmly, seek urgent health care.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36.0–36.4 deg C — Low Normal</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Borderline low — monitor closely</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 alert. Flagged as 'below normal range' in measurement record. Yellow indicator shown.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36.5–37.5 deg C — Normal</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Normal range (PUD §3.4)</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Green indicator. No alert generated.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37.6–37.9 deg C — Low-grade fever</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Mildly elevated</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Yellow indicator. Caregiver advised to recheck within session if possible.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 38.0 deg C — Fever</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Fever indicating likely infection</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FEVER_ALERT (Yellow). Recommended: investigate cause, refer to health centre if fever persists.</w:t>
            </w:r>
          </w:p>
        </w:tc>
      </w:tr>
    </w:tbl>
    <w:p>
      <w:pPr>
        <w:spacing w:after="20" w:before="20"/>
      </w:pPr>
      <w:r>
        <w:t xml:space="preserve"/>
      </w:r>
    </w:p>
    <w:p>
      <w:pPr>
        <w:spacing w:after="80" w:before="60"/>
      </w:pPr>
      <w:r>
        <w:rPr>
          <w:rFonts w:ascii="Arial" w:cs="Arial" w:eastAsia="Arial" w:hAnsi="Arial"/>
          <w:color w:val="111827"/>
          <w:sz w:val="22"/>
          <w:szCs w:val="22"/>
        </w:rPr>
        <w:t xml:space="preserve">BIV validation: temperature of 0.0 deg C or above 43 deg C triggers an implausible value warning — caregiver prompted to retake the measurement.</w:t>
      </w:r>
    </w:p>
    <w:p>
      <w:pPr>
        <w:spacing w:after="20" w:before="20"/>
      </w:pPr>
      <w:r>
        <w:t xml:space="preserve"/>
      </w:r>
    </w:p>
    <w:p>
      <w:pPr>
        <w:pStyle w:val="Heading2"/>
        <w:spacing w:after="120" w:before="320"/>
      </w:pPr>
      <w:r>
        <w:rPr>
          <w:rFonts w:ascii="Arial" w:cs="Arial" w:eastAsia="Arial" w:hAnsi="Arial"/>
          <w:b/>
          <w:bCs/>
          <w:color w:val="2563EB"/>
          <w:sz w:val="28"/>
          <w:szCs w:val="28"/>
        </w:rPr>
        <w:t xml:space="preserve">18.2 MUAC Measurement Age Range (PUD §3.4)</w:t>
      </w:r>
    </w:p>
    <w:p>
      <w:pPr>
        <w:spacing w:after="80" w:before="60"/>
      </w:pPr>
      <w:r>
        <w:rPr>
          <w:rFonts w:ascii="Arial" w:cs="Arial" w:eastAsia="Arial" w:hAnsi="Arial"/>
          <w:color w:val="111827"/>
          <w:sz w:val="22"/>
          <w:szCs w:val="22"/>
        </w:rPr>
        <w:t xml:space="preserve">The PUD specifies that MUAC applies to children aged 6-59 months. The measurement form handles this automatically:</w:t>
      </w:r>
    </w:p>
    <w:p>
      <w:pPr>
        <w:spacing w:after="20" w:before="20"/>
      </w:pPr>
      <w:r>
        <w:t xml:space="preserve"/>
      </w:r>
    </w:p>
    <w:p>
      <w:pPr>
        <w:pStyle w:val="ListParagraph"/>
        <w:numPr>
          <w:ilvl w:val="0"/>
          <w:numId w:val="2"/>
        </w:numPr>
        <w:spacing w:after="40" w:before="40"/>
      </w:pPr>
      <w:r>
        <w:rPr>
          <w:rFonts w:ascii="Arial" w:cs="Arial" w:eastAsia="Arial" w:hAnsi="Arial"/>
          <w:color w:val="111827"/>
          <w:sz w:val="22"/>
          <w:szCs w:val="22"/>
        </w:rPr>
        <w:t xml:space="preserve">Children UNDER 6 months: MUAC field shown but optional. Measurement recorded but not used for MAM/SAM classification at this age. Form shows note: 'MUAC thresholds validated for 6+ months.'</w:t>
      </w:r>
    </w:p>
    <w:p>
      <w:pPr>
        <w:pStyle w:val="ListParagraph"/>
        <w:numPr>
          <w:ilvl w:val="0"/>
          <w:numId w:val="2"/>
        </w:numPr>
        <w:spacing w:after="40" w:before="40"/>
      </w:pPr>
      <w:r>
        <w:rPr>
          <w:rFonts w:ascii="Arial" w:cs="Arial" w:eastAsia="Arial" w:hAnsi="Arial"/>
          <w:color w:val="111827"/>
          <w:sz w:val="22"/>
          <w:szCs w:val="22"/>
        </w:rPr>
        <w:t xml:space="preserve">Children 6–59 months: MUAC required for nutritional status classification. Thresholds: &gt;= 12.5 cm = Normal (Green), 11.5–12.4 cm = MAM (Yellow), &lt; 11.5 cm = SAM (Red).</w:t>
      </w:r>
    </w:p>
    <w:p>
      <w:pPr>
        <w:pStyle w:val="ListParagraph"/>
        <w:numPr>
          <w:ilvl w:val="0"/>
          <w:numId w:val="2"/>
        </w:numPr>
        <w:spacing w:after="40" w:before="40"/>
      </w:pPr>
      <w:r>
        <w:rPr>
          <w:rFonts w:ascii="Arial" w:cs="Arial" w:eastAsia="Arial" w:hAnsi="Arial"/>
          <w:color w:val="111827"/>
          <w:sz w:val="22"/>
          <w:szCs w:val="22"/>
        </w:rPr>
        <w:t xml:space="preserve">Children over 59 months: MUAC recorded for monitoring but classification uses age-appropriate WHO 2007 reference thresholds. Form guidance text updates automatically.</w:t>
      </w:r>
    </w:p>
    <w:p>
      <w:pPr>
        <w:pStyle w:val="ListParagraph"/>
        <w:numPr>
          <w:ilvl w:val="0"/>
          <w:numId w:val="2"/>
        </w:numPr>
        <w:spacing w:after="40" w:before="40"/>
      </w:pPr>
      <w:r>
        <w:rPr>
          <w:rFonts w:ascii="Arial" w:cs="Arial" w:eastAsia="Arial" w:hAnsi="Arial"/>
          <w:color w:val="111827"/>
          <w:sz w:val="22"/>
          <w:szCs w:val="22"/>
        </w:rPr>
        <w:t xml:space="preserve">The form calculates the child's exact age in months at time of measurement (FR-020) and adjusts MUAC guidance text accordingly.</w:t>
      </w:r>
    </w:p>
    <w:p>
      <w:pPr>
        <w:spacing w:after="20" w:before="20"/>
      </w:pPr>
      <w:r>
        <w:t xml:space="preserve"/>
      </w:r>
    </w:p>
    <w:p>
      <w:pPr>
        <w:pStyle w:val="Heading2"/>
        <w:spacing w:after="120" w:before="320"/>
      </w:pPr>
      <w:r>
        <w:rPr>
          <w:rFonts w:ascii="Arial" w:cs="Arial" w:eastAsia="Arial" w:hAnsi="Arial"/>
          <w:b/>
          <w:bCs/>
          <w:color w:val="2563EB"/>
          <w:sz w:val="28"/>
          <w:szCs w:val="28"/>
        </w:rPr>
        <w:t xml:space="preserve">18.3 Technology Selection Rationale (PUD §6.3)</w:t>
      </w:r>
    </w:p>
    <w:p>
      <w:pPr>
        <w:spacing w:after="80" w:before="60"/>
      </w:pPr>
      <w:r>
        <w:rPr>
          <w:rFonts w:ascii="Arial" w:cs="Arial" w:eastAsia="Arial" w:hAnsi="Arial"/>
          <w:color w:val="111827"/>
          <w:sz w:val="22"/>
          <w:szCs w:val="22"/>
        </w:rPr>
        <w:t xml:space="preserve">The PUD lists multiple technology options. The following table documents which were chosen and why:</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4800"/>
      </w:tblGrid>
      <w:tr>
        <w:trPr>
          <w:tblHeader/>
        </w:trPr>
        <w:tc>
          <w:tcPr>
            <w:tcW w:type="dxa" w:w="220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36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PUD Options Listed</w:t>
            </w:r>
          </w:p>
        </w:tc>
        <w:tc>
          <w:tcPr>
            <w:tcW w:type="dxa" w:w="480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Architecture Decision + Rationale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ML / AI Library</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scikit-learn, TensorFlow</w:t>
            </w:r>
          </w:p>
        </w:tc>
        <w:tc>
          <w:tcPr>
            <w:tcW w:type="dxa" w:w="4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scikit-learn (primary). TensorFlow is viable for future deep learning (e.g. image-based measurement from photos). For current tabular health data classification, scikit-learn RandomForest/GradientBoosting gives comparable accuracy with far simpler deployment — no GPU required, runs in-process with Django, no separate model server needed. TensorFlow noted as future option if CNN-based models are added.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Charting (web)</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Chart.js, D3.js, Recharts</w:t>
            </w:r>
          </w:p>
        </w:tc>
        <w:tc>
          <w:tcPr>
            <w:tcW w:type="dxa" w:w="4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Recharts (React dashboard). Integrates natively with React component model. Requires less custom code for WHO percentile line overlays and status distribution charts. D3.js available for custom geographic visualisations in the national map layer via react-leaflet. Chart.js considered but Recharts' declarative API suits the dashboard component pattern better.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Charting (mobile)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(PUD implies charts needed)</w:t>
            </w:r>
          </w:p>
        </w:tc>
        <w:tc>
          <w:tcPr>
            <w:tcW w:type="dxa" w:w="4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fl_chart (Flutter). Best-maintained charting package for Flutter. Supports custom reference line overlays required for WHO P3/P15/P50/P85/P97 percentile bands.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Report generation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Matplotlib/Seaborn, WeasyPrint</w:t>
            </w:r>
          </w:p>
        </w:tc>
        <w:tc>
          <w:tcPr>
            <w:tcW w:type="dxa" w:w="4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WeasyPrint (HTML-to-PDF). Matplotlib/Seaborn generate chart images but not complete structured documents. WeasyPrint renders full HTML report templates with embedded charts, tables, and branding in one call. Matplotlib used internally to generate chart images embedded within WeasyPrint HTML templates.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Server database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PostgreSQL, MySQL, Firebase</w:t>
            </w:r>
          </w:p>
        </w:tc>
        <w:tc>
          <w:tcPr>
            <w:tcW w:type="dxa" w:w="4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PostgreSQL. Firebase optimised for real-time mobile-first but lacks relational structure for complex multi-centre, multi-role scoped queries. MySQL viable but PostgreSQL's JSONB (for trigger_data and SHAP explanations), PostGIS for future geo-analytics, and superior Django ORM integration make it the correct choice.</w:t>
            </w:r>
          </w:p>
        </w:tc>
      </w:tr>
    </w:tbl>
    <w:p>
      <w:pPr>
        <w:spacing w:after="20" w:before="20"/>
      </w:pPr>
      <w:r>
        <w:t xml:space="preserve"/>
      </w:r>
    </w:p>
    <w:p>
      <w:pPr>
        <w:pStyle w:val="Heading2"/>
        <w:spacing w:after="120" w:before="320"/>
      </w:pPr>
      <w:r>
        <w:rPr>
          <w:rFonts w:ascii="Arial" w:cs="Arial" w:eastAsia="Arial" w:hAnsi="Arial"/>
          <w:b/>
          <w:bCs/>
          <w:color w:val="2563EB"/>
          <w:sz w:val="28"/>
          <w:szCs w:val="28"/>
        </w:rPr>
        <w:t xml:space="preserve">18.4 Parents as SMS Recipients — Not System Users (PUD §7.1)</w:t>
      </w:r>
    </w:p>
    <w:p>
      <w:pPr>
        <w:spacing w:after="80" w:before="60"/>
      </w:pPr>
      <w:r>
        <w:rPr>
          <w:rFonts w:ascii="Arial" w:cs="Arial" w:eastAsia="Arial" w:hAnsi="Arial"/>
          <w:color w:val="111827"/>
          <w:sz w:val="22"/>
          <w:szCs w:val="22"/>
        </w:rPr>
        <w:t xml:space="preserve">The PUD lists 'Parents / Caregivers at Home' as a user category. The architectural distinction is important:</w:t>
      </w:r>
    </w:p>
    <w:p>
      <w:pPr>
        <w:spacing w:after="20" w:before="20"/>
      </w:pPr>
      <w:r>
        <w:t xml:space="preserve"/>
      </w:r>
    </w:p>
    <w:p>
      <w:pPr>
        <w:pStyle w:val="ListParagraph"/>
        <w:numPr>
          <w:ilvl w:val="0"/>
          <w:numId w:val="2"/>
        </w:numPr>
        <w:spacing w:after="40" w:before="40"/>
      </w:pPr>
      <w:r>
        <w:rPr>
          <w:rFonts w:ascii="Arial" w:cs="Arial" w:eastAsia="Arial" w:hAnsi="Arial"/>
          <w:color w:val="111827"/>
          <w:sz w:val="22"/>
          <w:szCs w:val="22"/>
        </w:rPr>
        <w:t xml:space="preserve">Parents do NOT have a login, account, or role in the Irerero system</w:t>
      </w:r>
    </w:p>
    <w:p>
      <w:pPr>
        <w:pStyle w:val="ListParagraph"/>
        <w:numPr>
          <w:ilvl w:val="0"/>
          <w:numId w:val="2"/>
        </w:numPr>
        <w:spacing w:after="40" w:before="40"/>
      </w:pPr>
      <w:r>
        <w:rPr>
          <w:rFonts w:ascii="Arial" w:cs="Arial" w:eastAsia="Arial" w:hAnsi="Arial"/>
          <w:color w:val="111827"/>
          <w:sz w:val="22"/>
          <w:szCs w:val="22"/>
        </w:rPr>
        <w:t xml:space="preserve">Parents are identified by the guardian_phone number recorded during child registration (FR-009)</w:t>
      </w:r>
    </w:p>
    <w:p>
      <w:pPr>
        <w:pStyle w:val="ListParagraph"/>
        <w:numPr>
          <w:ilvl w:val="0"/>
          <w:numId w:val="2"/>
        </w:numPr>
        <w:spacing w:after="40" w:before="40"/>
      </w:pPr>
      <w:r>
        <w:rPr>
          <w:rFonts w:ascii="Arial" w:cs="Arial" w:eastAsia="Arial" w:hAnsi="Arial"/>
          <w:color w:val="111827"/>
          <w:sz w:val="22"/>
          <w:szCs w:val="22"/>
        </w:rPr>
        <w:t xml:space="preserve">Parents RECEIVE outbound SMS messages: SAM_ALERT, REFERRAL_CREATED, WEEKLY_PROGRESS (FR-076, FR-077, FR-078)</w:t>
      </w:r>
    </w:p>
    <w:p>
      <w:pPr>
        <w:pStyle w:val="ListParagraph"/>
        <w:numPr>
          <w:ilvl w:val="0"/>
          <w:numId w:val="2"/>
        </w:numPr>
        <w:spacing w:after="40" w:before="40"/>
      </w:pPr>
      <w:r>
        <w:rPr>
          <w:rFonts w:ascii="Arial" w:cs="Arial" w:eastAsia="Arial" w:hAnsi="Arial"/>
          <w:color w:val="111827"/>
          <w:sz w:val="22"/>
          <w:szCs w:val="22"/>
        </w:rPr>
        <w:t xml:space="preserve">Parents interact with Irerero's outputs only through: (a) reading SMS messages, and (b) attending the ECD centre or health centre as directed</w:t>
      </w:r>
    </w:p>
    <w:p>
      <w:pPr>
        <w:pStyle w:val="ListParagraph"/>
        <w:numPr>
          <w:ilvl w:val="0"/>
          <w:numId w:val="2"/>
        </w:numPr>
        <w:spacing w:after="40" w:before="40"/>
      </w:pPr>
      <w:r>
        <w:rPr>
          <w:rFonts w:ascii="Arial" w:cs="Arial" w:eastAsia="Arial" w:hAnsi="Arial"/>
          <w:color w:val="111827"/>
          <w:sz w:val="22"/>
          <w:szCs w:val="22"/>
        </w:rPr>
        <w:t xml:space="preserve">Parents can request access to their child's health record via the Centre Manager, who exports it on their behalf (SRS §9.3)</w:t>
      </w:r>
    </w:p>
    <w:p>
      <w:pPr>
        <w:pStyle w:val="ListParagraph"/>
        <w:numPr>
          <w:ilvl w:val="0"/>
          <w:numId w:val="2"/>
        </w:numPr>
        <w:spacing w:after="40" w:before="40"/>
      </w:pPr>
      <w:r>
        <w:rPr>
          <w:rFonts w:ascii="Arial" w:cs="Arial" w:eastAsia="Arial" w:hAnsi="Arial"/>
          <w:color w:val="111827"/>
          <w:sz w:val="22"/>
          <w:szCs w:val="22"/>
        </w:rPr>
        <w:t xml:space="preserve">A parent-facing digital portal is not in scope for v1. It is a future enhancement.</w:t>
      </w:r>
    </w:p>
    <w:p>
      <w:pPr>
        <w:spacing w:after="20" w:before="20"/>
      </w:pPr>
      <w:r>
        <w:t xml:space="preserve"/>
      </w:r>
    </w:p>
    <w:p>
      <w:pPr>
        <w:pStyle w:val="Heading2"/>
        <w:spacing w:after="120" w:before="320"/>
      </w:pPr>
      <w:r>
        <w:rPr>
          <w:rFonts w:ascii="Arial" w:cs="Arial" w:eastAsia="Arial" w:hAnsi="Arial"/>
          <w:b/>
          <w:bCs/>
          <w:color w:val="2563EB"/>
          <w:sz w:val="28"/>
          <w:szCs w:val="28"/>
        </w:rPr>
        <w:t xml:space="preserve">18.5 Role Permissions — 'Generate Alerts' Row (SRS Appendix A)</w:t>
      </w:r>
    </w:p>
    <w:p>
      <w:pPr>
        <w:spacing w:after="80" w:before="60"/>
      </w:pPr>
      <w:r>
        <w:rPr>
          <w:rFonts w:ascii="Arial" w:cs="Arial" w:eastAsia="Arial" w:hAnsi="Arial"/>
          <w:color w:val="111827"/>
          <w:sz w:val="22"/>
          <w:szCs w:val="22"/>
        </w:rPr>
        <w:t xml:space="preserve">SRS Appendix A explicitly includes 'Generate alerts' as a separate row where all system roles generate alerts AUTOMATICALLY — this is not a user action for any role. No user can manually create an alert. Alerts are generated by Celery tasks and the mobile app's local AI engine based purely on measurement data and trend rules:</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20"/>
        <w:gridCol w:w="820"/>
        <w:gridCol w:w="820"/>
        <w:gridCol w:w="820"/>
        <w:gridCol w:w="820"/>
        <w:gridCol w:w="820"/>
        <w:gridCol w:w="820"/>
        <w:gridCol w:w="820"/>
      </w:tblGrid>
      <w:tr>
        <w:trPr>
          <w:tblHeader/>
        </w:trPr>
        <w:tc>
          <w:tcPr>
            <w:tcW w:type="dxa" w:w="2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82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Caregiver</w:t>
            </w:r>
          </w:p>
        </w:tc>
        <w:tc>
          <w:tcPr>
            <w:tcW w:type="dxa" w:w="82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CHW</w:t>
            </w:r>
          </w:p>
        </w:tc>
        <w:tc>
          <w:tcPr>
            <w:tcW w:type="dxa" w:w="82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Ctr Mgr</w:t>
            </w:r>
          </w:p>
        </w:tc>
        <w:tc>
          <w:tcPr>
            <w:tcW w:type="dxa" w:w="82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Sector</w:t>
            </w:r>
          </w:p>
        </w:tc>
        <w:tc>
          <w:tcPr>
            <w:tcW w:type="dxa" w:w="82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District</w:t>
            </w:r>
          </w:p>
        </w:tc>
        <w:tc>
          <w:tcPr>
            <w:tcW w:type="dxa" w:w="82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National</w:t>
            </w:r>
          </w:p>
        </w:tc>
        <w:tc>
          <w:tcPr>
            <w:tcW w:type="dxa" w:w="82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SysAdmin</w:t>
            </w:r>
          </w:p>
        </w:tc>
        <w:tc>
          <w:tcPr>
            <w:tcW w:type="dxa" w:w="82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Partner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Generate alerts (fully automatic — no manual trigger)</w:t>
            </w:r>
          </w:p>
        </w:tc>
        <w:tc>
          <w:tcPr>
            <w:tcW w:type="dxa" w:w="8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Auto</w:t>
            </w:r>
          </w:p>
        </w:tc>
        <w:tc>
          <w:tcPr>
            <w:tcW w:type="dxa" w:w="8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Auto</w:t>
            </w:r>
          </w:p>
        </w:tc>
        <w:tc>
          <w:tcPr>
            <w:tcW w:type="dxa" w:w="8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Auto</w:t>
            </w:r>
          </w:p>
        </w:tc>
        <w:tc>
          <w:tcPr>
            <w:tcW w:type="dxa" w:w="8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Auto</w:t>
            </w:r>
          </w:p>
        </w:tc>
        <w:tc>
          <w:tcPr>
            <w:tcW w:type="dxa" w:w="8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Auto</w:t>
            </w:r>
          </w:p>
        </w:tc>
        <w:tc>
          <w:tcPr>
            <w:tcW w:type="dxa" w:w="8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Auto</w:t>
            </w:r>
          </w:p>
        </w:tc>
        <w:tc>
          <w:tcPr>
            <w:tcW w:type="dxa" w:w="8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Auto</w:t>
            </w:r>
          </w:p>
        </w:tc>
        <w:tc>
          <w:tcPr>
            <w:tcW w:type="dxa" w:w="8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bl>
    <w:p>
      <w:pPr>
        <w:spacing w:after="20" w:before="20"/>
      </w:pPr>
      <w:r>
        <w:t xml:space="preserve"/>
      </w:r>
    </w:p>
    <w:p>
      <w:pPr>
        <w:spacing w:after="80" w:before="60"/>
      </w:pPr>
      <w:r>
        <w:rPr>
          <w:rFonts w:ascii="Arial" w:cs="Arial" w:eastAsia="Arial" w:hAnsi="Arial"/>
          <w:color w:val="111827"/>
          <w:sz w:val="22"/>
          <w:szCs w:val="22"/>
        </w:rPr>
        <w:t xml:space="preserve">No 'Create Alert' button exists anywhere in the system. Caregivers can VIEW and ACTION alerts — they cannot create them. Sector, district, and national officers can view alerts from their scope but cannot action them (only centre-level staff can).</w:t>
      </w:r>
    </w:p>
    <w:p>
      <w:pPr>
        <w:spacing w:after="20" w:before="20"/>
      </w:pPr>
      <w:r>
        <w:t xml:space="preserve"/>
      </w:r>
    </w:p>
    <w:p>
      <w:pPr>
        <w:pStyle w:val="Heading2"/>
        <w:spacing w:after="120" w:before="320"/>
      </w:pPr>
      <w:r>
        <w:rPr>
          <w:rFonts w:ascii="Arial" w:cs="Arial" w:eastAsia="Arial" w:hAnsi="Arial"/>
          <w:b/>
          <w:bCs/>
          <w:color w:val="2563EB"/>
          <w:sz w:val="28"/>
          <w:szCs w:val="28"/>
        </w:rPr>
        <w:t xml:space="preserve">18.6 System Identity Statement (PUD §8.4)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20"/>
              <w:left w:type="dxa" w:w="200"/>
              <w:bottom w:type="dxa" w:w="120"/>
              <w:right w:type="dxa" w:w="200"/>
            </w:tcMar>
          </w:tcPr>
          <w:p>
            <w:pPr>
              <w:spacing w:after="60" w:before="0"/>
            </w:pPr>
            <w:r>
              <w:rPr>
                <w:rFonts w:ascii="Arial" w:cs="Arial" w:eastAsia="Arial" w:hAnsi="Arial"/>
                <w:b/>
                <w:bCs/>
                <w:color w:val="166534"/>
                <w:sz w:val="22"/>
                <w:szCs w:val="22"/>
              </w:rPr>
              <w:t xml:space="preserve">Irerero is not just a software project. It is a child health intervention.</w:t>
            </w:r>
          </w:p>
          <w:p>
            <w:pPr>
              <w:spacing w:after="0" w:before="0"/>
            </w:pPr>
            <w:r>
              <w:rPr>
                <w:rFonts w:ascii="Arial" w:cs="Arial" w:eastAsia="Arial" w:hAnsi="Arial"/>
                <w:color w:val="111827"/>
                <w:sz w:val="20"/>
                <w:szCs w:val="20"/>
              </w:rPr>
              <w:t xml:space="preserve">Every design decision in this architecture — the offline-first AES-256 SQLite store, the Kinyarwanda-first alert explanations, the plain-language CMAM recommendations, the 1-second offline Z-score calculation, the PDF referral slip — exists because children in Rwanda's ECD centres deserve to be seen, measured, and helped before malnutrition becomes irreversible. The architecture is complete when a caregiver in a rural centre with no internet can weigh a child, see a clear alert in Kinyarwanda, create a referral slip, and hand it to the parent — all on a single mid-range Android phone, all offline.</w:t>
            </w:r>
          </w:p>
        </w:tc>
      </w:tr>
    </w:tbl>
    <w:p>
      <w:pPr>
        <w:spacing w:after="20" w:before="20"/>
      </w:pPr>
      <w:r>
        <w:t xml:space="preserve"/>
      </w:r>
    </w:p>
    <w:p>
      <w:r>
        <w:br w:type="page"/>
      </w:r>
    </w:p>
    <w:p>
      <w:pPr>
        <w:pStyle w:val="Heading1"/>
        <w:spacing w:after="160" w:before="400"/>
      </w:pPr>
      <w:r>
        <w:rPr>
          <w:rFonts w:ascii="Arial" w:cs="Arial" w:eastAsia="Arial" w:hAnsi="Arial"/>
          <w:b/>
          <w:bCs/>
          <w:color w:val="1F3A6B"/>
          <w:sz w:val="36"/>
          <w:szCs w:val="36"/>
        </w:rPr>
        <w:t xml:space="preserve">19. Final Verification Additions</w:t>
      </w:r>
    </w:p>
    <w:p>
      <w:pPr>
        <w:pStyle w:val="Heading2"/>
        <w:spacing w:after="120" w:before="320"/>
      </w:pPr>
      <w:r>
        <w:rPr>
          <w:rFonts w:ascii="Arial" w:cs="Arial" w:eastAsia="Arial" w:hAnsi="Arial"/>
          <w:b/>
          <w:bCs/>
          <w:color w:val="2563EB"/>
          <w:sz w:val="28"/>
          <w:szCs w:val="28"/>
        </w:rPr>
        <w:t xml:space="preserve">19.1 Home Screen — Three Priority Quick-Actions (SRS §5.1 Exact Wording)</w:t>
      </w:r>
    </w:p>
    <w:p>
      <w:pPr>
        <w:spacing w:after="80" w:before="60"/>
      </w:pPr>
      <w:r>
        <w:rPr>
          <w:rFonts w:ascii="Arial" w:cs="Arial" w:eastAsia="Arial" w:hAnsi="Arial"/>
          <w:color w:val="111827"/>
          <w:sz w:val="22"/>
          <w:szCs w:val="22"/>
        </w:rPr>
        <w:t xml:space="preserve">SRS §5.1 states exactly: 'The home screen shall clearly prioritise the THREE most important daily tasks for a caregiver: Take Attendance, Record Measurement, and View Alerts.' The three quick-action buttons on the Home Dashboard are therefore:</w:t>
      </w:r>
    </w:p>
    <w:p>
      <w:pPr>
        <w:spacing w:after="20" w:before="20"/>
      </w:pPr>
      <w:r>
        <w:t xml:space="preserve"/>
      </w:r>
    </w:p>
    <w:p>
      <w:pPr>
        <w:pStyle w:val="ListParagraph"/>
        <w:numPr>
          <w:ilvl w:val="0"/>
          <w:numId w:val="2"/>
        </w:numPr>
        <w:spacing w:after="40" w:before="40"/>
      </w:pPr>
      <w:r>
        <w:rPr>
          <w:rFonts w:ascii="Arial" w:cs="Arial" w:eastAsia="Arial" w:hAnsi="Arial"/>
          <w:color w:val="111827"/>
          <w:sz w:val="22"/>
          <w:szCs w:val="22"/>
        </w:rPr>
        <w:t xml:space="preserve">Button 1: TAKE ATTENDANCE — opens the daily attendance marking screen</w:t>
      </w:r>
    </w:p>
    <w:p>
      <w:pPr>
        <w:pStyle w:val="ListParagraph"/>
        <w:numPr>
          <w:ilvl w:val="0"/>
          <w:numId w:val="2"/>
        </w:numPr>
        <w:spacing w:after="40" w:before="40"/>
      </w:pPr>
      <w:r>
        <w:rPr>
          <w:rFonts w:ascii="Arial" w:cs="Arial" w:eastAsia="Arial" w:hAnsi="Arial"/>
          <w:color w:val="111827"/>
          <w:sz w:val="22"/>
          <w:szCs w:val="22"/>
        </w:rPr>
        <w:t xml:space="preserve">Button 2: RECORD MEASUREMENT — opens the measurement entry form with child selector</w:t>
      </w:r>
    </w:p>
    <w:p>
      <w:pPr>
        <w:pStyle w:val="ListParagraph"/>
        <w:numPr>
          <w:ilvl w:val="0"/>
          <w:numId w:val="2"/>
        </w:numPr>
        <w:spacing w:after="40" w:before="40"/>
      </w:pPr>
      <w:r>
        <w:rPr>
          <w:rFonts w:ascii="Arial" w:cs="Arial" w:eastAsia="Arial" w:hAnsi="Arial"/>
          <w:color w:val="111827"/>
          <w:sz w:val="22"/>
          <w:szCs w:val="22"/>
        </w:rPr>
        <w:t xml:space="preserve">Button 3: VIEW ALERTS — opens the full active alerts list ordered by urgency (red first)</w:t>
      </w:r>
    </w:p>
    <w:p>
      <w:pPr>
        <w:spacing w:after="20" w:before="20"/>
      </w:pPr>
      <w:r>
        <w:t xml:space="preserve"/>
      </w:r>
    </w:p>
    <w:p>
      <w:pPr>
        <w:spacing w:after="80" w:before="60"/>
      </w:pPr>
      <w:r>
        <w:rPr>
          <w:rFonts w:ascii="Arial" w:cs="Arial" w:eastAsia="Arial" w:hAnsi="Arial"/>
          <w:color w:val="111827"/>
          <w:sz w:val="22"/>
          <w:szCs w:val="22"/>
        </w:rPr>
        <w:t xml:space="preserve">Note: The architecture's Child Profile screen is accessible by tapping any child's name in the child register — it is not one of the three mandated home screen quick-actions.</w:t>
      </w:r>
    </w:p>
    <w:p>
      <w:pPr>
        <w:spacing w:after="20" w:before="20"/>
      </w:pPr>
      <w:r>
        <w:t xml:space="preserve"/>
      </w:r>
    </w:p>
    <w:p>
      <w:pPr>
        <w:pStyle w:val="Heading2"/>
        <w:spacing w:after="120" w:before="320"/>
      </w:pPr>
      <w:r>
        <w:rPr>
          <w:rFonts w:ascii="Arial" w:cs="Arial" w:eastAsia="Arial" w:hAnsi="Arial"/>
          <w:b/>
          <w:bCs/>
          <w:color w:val="2563EB"/>
          <w:sz w:val="28"/>
          <w:szCs w:val="28"/>
        </w:rPr>
        <w:t xml:space="preserve">19.2 Child Profile Tabs — SRS §5.1 Minimum vs FR-Expanded</w:t>
      </w:r>
    </w:p>
    <w:p>
      <w:pPr>
        <w:spacing w:after="80" w:before="60"/>
      </w:pPr>
      <w:r>
        <w:rPr>
          <w:rFonts w:ascii="Arial" w:cs="Arial" w:eastAsia="Arial" w:hAnsi="Arial"/>
          <w:color w:val="111827"/>
          <w:sz w:val="22"/>
          <w:szCs w:val="22"/>
        </w:rPr>
        <w:t xml:space="preserve">SRS §5.1 lists the minimum required profile tabs as: Growth, Attendance, Nutrition, Referrals, Alerts. The architecture adds Immunisation (from FR-030) and Notes (from FR-012) as additional tabs. Both additions are explicitly required by their respective functional requirements. The final 7-tab structure is therefore fully justified:</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80"/>
        <w:gridCol w:w="3480"/>
      </w:tblGrid>
      <w:tr>
        <w:trPr>
          <w:tblHeader/>
        </w:trPr>
        <w:tc>
          <w:tcPr>
            <w:tcW w:type="dxa" w:w="2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65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SRS Source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1. Growth</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§5.1 minimum list + FR-024 (growth curve chart with WHO reference lines)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2. Attendance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§5.1 minimum list + FR-045 (attendance rate), FR-047 (attendance-nutrition link)</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3. Nutrition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§5.1 minimum list + FR-050 (programme enrolment), FR-049 (intake flags)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4. Referrals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§5.1 minimum list + FR-056 (status tracking), FR-058 (outcome recording)</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5. Alerts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§5.1 minimum list + FR-033 (alert fields), FR-040 (action recording)</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6. Immunisation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FR-030: 'support recording of immunisation status for each child'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7. Notes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FR-012: 'profile must show caregiver notes'; FR-062 'caregiver notes' listed in profile dashboard</w:t>
            </w:r>
          </w:p>
        </w:tc>
      </w:tr>
    </w:tbl>
    <w:p>
      <w:pPr>
        <w:spacing w:after="20" w:before="20"/>
      </w:pPr>
      <w:r>
        <w:t xml:space="preserve"/>
      </w:r>
    </w:p>
    <w:p>
      <w:pPr>
        <w:pStyle w:val="Heading2"/>
        <w:spacing w:after="120" w:before="320"/>
      </w:pPr>
      <w:r>
        <w:rPr>
          <w:rFonts w:ascii="Arial" w:cs="Arial" w:eastAsia="Arial" w:hAnsi="Arial"/>
          <w:b/>
          <w:bCs/>
          <w:color w:val="2563EB"/>
          <w:sz w:val="28"/>
          <w:szCs w:val="28"/>
        </w:rPr>
        <w:t xml:space="preserve">19.3 Embedded System — Human Confirmation Design Principle (SRS §6.1)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9C3" w:val="clear"/>
            <w:tcMar>
              <w:top w:type="dxa" w:w="120"/>
              <w:left w:type="dxa" w:w="200"/>
              <w:bottom w:type="dxa" w:w="120"/>
              <w:right w:type="dxa" w:w="200"/>
            </w:tcMar>
          </w:tcPr>
          <w:p>
            <w:pPr>
              <w:spacing w:after="60" w:before="0"/>
            </w:pPr>
            <w:r>
              <w:rPr>
                <w:rFonts w:ascii="Arial" w:cs="Arial" w:eastAsia="Arial" w:hAnsi="Arial"/>
                <w:b/>
                <w:bCs/>
                <w:color w:val="9A3412"/>
                <w:sz w:val="22"/>
                <w:szCs w:val="22"/>
              </w:rPr>
              <w:t xml:space="preserve">CRITICAL DESIGN PRINCIPLE — Human Confirmation Required (SRS §6.1)</w:t>
            </w:r>
          </w:p>
          <w:p>
            <w:pPr>
              <w:spacing w:after="0" w:before="0"/>
            </w:pPr>
            <w:r>
              <w:rPr>
                <w:rFonts w:ascii="Arial" w:cs="Arial" w:eastAsia="Arial" w:hAnsi="Arial"/>
                <w:color w:val="111827"/>
                <w:sz w:val="20"/>
                <w:szCs w:val="20"/>
              </w:rPr>
              <w:t xml:space="preserve">The embedded system pre-fills measurement values in the app, but the caregiver MUST review and confirm the values before they are saved. The system shall NEVER save embedded measurement data automatically without human review. This ensures that sensor errors — such as a child who moves during weighing, causing a falsely low reading — are caught before entering the database. No exception to this rule exists for any measurement type or user role.</w:t>
            </w:r>
          </w:p>
        </w:tc>
      </w:tr>
    </w:tbl>
    <w:p>
      <w:pPr>
        <w:spacing w:after="20" w:before="20"/>
      </w:pPr>
      <w:r>
        <w:t xml:space="preserve"/>
      </w:r>
    </w:p>
    <w:p>
      <w:pPr>
        <w:spacing w:after="80" w:before="60"/>
      </w:pPr>
      <w:r>
        <w:rPr>
          <w:rFonts w:ascii="Arial" w:cs="Arial" w:eastAsia="Arial" w:hAnsi="Arial"/>
          <w:color w:val="111827"/>
          <w:sz w:val="22"/>
          <w:szCs w:val="22"/>
        </w:rPr>
        <w:t xml:space="preserve">Implementation: the 'Confirm' button is the only path to saving a measurement received from the embedded device. There is no auto-save, no timer-based save, and no batch-confirm that bypasses per-measurement review.</w:t>
      </w:r>
    </w:p>
    <w:p>
      <w:pPr>
        <w:spacing w:after="20" w:before="20"/>
      </w:pPr>
      <w:r>
        <w:t xml:space="preserve"/>
      </w:r>
    </w:p>
    <w:p>
      <w:pPr>
        <w:pStyle w:val="Heading2"/>
        <w:spacing w:after="120" w:before="320"/>
      </w:pPr>
      <w:r>
        <w:rPr>
          <w:rFonts w:ascii="Arial" w:cs="Arial" w:eastAsia="Arial" w:hAnsi="Arial"/>
          <w:b/>
          <w:bCs/>
          <w:color w:val="2563EB"/>
          <w:sz w:val="28"/>
          <w:szCs w:val="28"/>
        </w:rPr>
        <w:t xml:space="preserve">19.4 Embedded System — Processing Time Improvement (SRS §6 Introduction)</w:t>
      </w:r>
    </w:p>
    <w:p>
      <w:pPr>
        <w:spacing w:after="80" w:before="60"/>
      </w:pPr>
      <w:r>
        <w:rPr>
          <w:rFonts w:ascii="Arial" w:cs="Arial" w:eastAsia="Arial" w:hAnsi="Arial"/>
          <w:color w:val="111827"/>
          <w:sz w:val="22"/>
          <w:szCs w:val="22"/>
        </w:rPr>
        <w:t xml:space="preserve">SRS Section 6 states that the embedded system 'reduces the time required to process each child from approximately 3 minutes to under 1 minute.' This is an explicit performance goal that the embedded system design must support:</w:t>
      </w:r>
    </w:p>
    <w:p>
      <w:pPr>
        <w:spacing w:after="20" w:before="20"/>
      </w:pPr>
      <w:r>
        <w:t xml:space="preserve"/>
      </w:r>
    </w:p>
    <w:p>
      <w:pPr>
        <w:pStyle w:val="ListParagraph"/>
        <w:numPr>
          <w:ilvl w:val="0"/>
          <w:numId w:val="2"/>
        </w:numPr>
        <w:spacing w:after="40" w:before="40"/>
      </w:pPr>
      <w:r>
        <w:rPr>
          <w:rFonts w:ascii="Arial" w:cs="Arial" w:eastAsia="Arial" w:hAnsi="Arial"/>
          <w:color w:val="111827"/>
          <w:sz w:val="22"/>
          <w:szCs w:val="22"/>
        </w:rPr>
        <w:t xml:space="preserve">Manual measurement process (current): ~3 minutes per child — weigh, read scale, write in register, measure height, write, measure MUAC, write, take temperature, write, compare to paper WHO chart</w:t>
      </w:r>
    </w:p>
    <w:p>
      <w:pPr>
        <w:pStyle w:val="ListParagraph"/>
        <w:numPr>
          <w:ilvl w:val="0"/>
          <w:numId w:val="2"/>
        </w:numPr>
        <w:spacing w:after="40" w:before="40"/>
      </w:pPr>
      <w:r>
        <w:rPr>
          <w:rFonts w:ascii="Arial" w:cs="Arial" w:eastAsia="Arial" w:hAnsi="Arial"/>
          <w:color w:val="111827"/>
          <w:sz w:val="22"/>
          <w:szCs w:val="22"/>
        </w:rPr>
        <w:t xml:space="preserve">Embedded system process (Irerero): under 1 minute per child — hub activates all sensors simultaneously, transmits packet in seconds, caregiver reviews pre-filled form, taps Confirm</w:t>
      </w:r>
    </w:p>
    <w:p>
      <w:pPr>
        <w:pStyle w:val="ListParagraph"/>
        <w:numPr>
          <w:ilvl w:val="0"/>
          <w:numId w:val="2"/>
        </w:numPr>
        <w:spacing w:after="40" w:before="40"/>
      </w:pPr>
      <w:r>
        <w:rPr>
          <w:rFonts w:ascii="Arial" w:cs="Arial" w:eastAsia="Arial" w:hAnsi="Arial"/>
          <w:color w:val="111827"/>
          <w:sz w:val="22"/>
          <w:szCs w:val="22"/>
        </w:rPr>
        <w:t xml:space="preserve">Time saving per session (30 children): ~60 minutes saved on measurement days</w:t>
      </w:r>
    </w:p>
    <w:p>
      <w:pPr>
        <w:pStyle w:val="ListParagraph"/>
        <w:numPr>
          <w:ilvl w:val="0"/>
          <w:numId w:val="2"/>
        </w:numPr>
        <w:spacing w:after="40" w:before="40"/>
      </w:pPr>
      <w:r>
        <w:rPr>
          <w:rFonts w:ascii="Arial" w:cs="Arial" w:eastAsia="Arial" w:hAnsi="Arial"/>
          <w:color w:val="111827"/>
          <w:sz w:val="22"/>
          <w:szCs w:val="22"/>
        </w:rPr>
        <w:t xml:space="preserve">Architecture supports this through: simultaneous multi-sensor activation (ES-FR-002), single JSON packet transmission (ES-FR-003), pre-filled form with blue highlighting (ES-FR-004)</w:t>
      </w:r>
    </w:p>
    <w:p>
      <w:pPr>
        <w:spacing w:after="20" w:before="20"/>
      </w:pPr>
      <w:r>
        <w:t xml:space="preserve"/>
      </w:r>
    </w:p>
    <w:p>
      <w:pPr>
        <w:pStyle w:val="Heading2"/>
        <w:spacing w:after="120" w:before="320"/>
      </w:pPr>
      <w:r>
        <w:rPr>
          <w:rFonts w:ascii="Arial" w:cs="Arial" w:eastAsia="Arial" w:hAnsi="Arial"/>
          <w:b/>
          <w:bCs/>
          <w:color w:val="2563EB"/>
          <w:sz w:val="28"/>
          <w:szCs w:val="28"/>
        </w:rPr>
        <w:t xml:space="preserve">19.5 System Scope Exclusions (SRS §1.3)</w:t>
      </w:r>
    </w:p>
    <w:p>
      <w:pPr>
        <w:spacing w:after="80" w:before="60"/>
      </w:pPr>
      <w:r>
        <w:rPr>
          <w:rFonts w:ascii="Arial" w:cs="Arial" w:eastAsia="Arial" w:hAnsi="Arial"/>
          <w:color w:val="111827"/>
          <w:sz w:val="22"/>
          <w:szCs w:val="22"/>
        </w:rPr>
        <w:t xml:space="preserve">SRS §1.3 explicitly states what Irerero does NOT include. These exclusions must be documented in the architecture to prevent scope creep during development:</w:t>
      </w:r>
    </w:p>
    <w:p>
      <w:pPr>
        <w:spacing w:after="20" w:before="20"/>
      </w:pPr>
      <w:r>
        <w:t xml:space="preserve"/>
      </w:r>
    </w:p>
    <w:p>
      <w:pPr>
        <w:pStyle w:val="ListParagraph"/>
        <w:numPr>
          <w:ilvl w:val="0"/>
          <w:numId w:val="2"/>
        </w:numPr>
        <w:spacing w:after="40" w:before="40"/>
      </w:pPr>
      <w:r>
        <w:rPr>
          <w:rFonts w:ascii="Arial" w:cs="Arial" w:eastAsia="Arial" w:hAnsi="Arial"/>
          <w:color w:val="111827"/>
          <w:sz w:val="22"/>
          <w:szCs w:val="22"/>
        </w:rPr>
        <w:t xml:space="preserve">NOT included: Electronic Medical Records (EMR) at health facilities — Irerero generates referral slips for health facilities but does not manage their internal records</w:t>
      </w:r>
    </w:p>
    <w:p>
      <w:pPr>
        <w:pStyle w:val="ListParagraph"/>
        <w:numPr>
          <w:ilvl w:val="0"/>
          <w:numId w:val="2"/>
        </w:numPr>
        <w:spacing w:after="40" w:before="40"/>
      </w:pPr>
      <w:r>
        <w:rPr>
          <w:rFonts w:ascii="Arial" w:cs="Arial" w:eastAsia="Arial" w:hAnsi="Arial"/>
          <w:color w:val="111827"/>
          <w:sz w:val="22"/>
          <w:szCs w:val="22"/>
        </w:rPr>
        <w:t xml:space="preserve">NOT included: Financial management for ECD centres — budget tracking, payroll, procurement are out of scope</w:t>
      </w:r>
    </w:p>
    <w:p>
      <w:pPr>
        <w:pStyle w:val="ListParagraph"/>
        <w:numPr>
          <w:ilvl w:val="0"/>
          <w:numId w:val="2"/>
        </w:numPr>
        <w:spacing w:after="40" w:before="40"/>
      </w:pPr>
      <w:r>
        <w:rPr>
          <w:rFonts w:ascii="Arial" w:cs="Arial" w:eastAsia="Arial" w:hAnsi="Arial"/>
          <w:color w:val="111827"/>
          <w:sz w:val="22"/>
          <w:szCs w:val="22"/>
        </w:rPr>
        <w:t xml:space="preserve">NOT included: Curriculum or lesson planning tools — Irerero is a health monitoring system, not an educational content management system</w:t>
      </w:r>
    </w:p>
    <w:p>
      <w:pPr>
        <w:pStyle w:val="ListParagraph"/>
        <w:numPr>
          <w:ilvl w:val="0"/>
          <w:numId w:val="2"/>
        </w:numPr>
        <w:spacing w:after="40" w:before="40"/>
      </w:pPr>
      <w:r>
        <w:rPr>
          <w:rFonts w:ascii="Arial" w:cs="Arial" w:eastAsia="Arial" w:hAnsi="Arial"/>
          <w:color w:val="111827"/>
          <w:sz w:val="22"/>
          <w:szCs w:val="22"/>
        </w:rPr>
        <w:t xml:space="preserve">NOT included: Any functions related to children above age 8 — the system registers children only within the 0–8 year age range (FR-010 enforces this at registration)</w:t>
      </w:r>
    </w:p>
    <w:p>
      <w:pPr>
        <w:pStyle w:val="ListParagraph"/>
        <w:numPr>
          <w:ilvl w:val="0"/>
          <w:numId w:val="2"/>
        </w:numPr>
        <w:spacing w:after="40" w:before="40"/>
      </w:pPr>
      <w:r>
        <w:rPr>
          <w:rFonts w:ascii="Arial" w:cs="Arial" w:eastAsia="Arial" w:hAnsi="Arial"/>
          <w:color w:val="111827"/>
          <w:sz w:val="22"/>
          <w:szCs w:val="22"/>
        </w:rPr>
        <w:t xml:space="preserve">NOT a replacement for professional medical diagnosis — Irerero generates alerts and recommendations to support caregivers. All referrals must be confirmed by a qualified health professional (SRS §10.1)</w:t>
      </w:r>
    </w:p>
    <w:p>
      <w:pPr>
        <w:spacing w:after="20" w:before="20"/>
      </w:pPr>
      <w:r>
        <w:t xml:space="preserve"/>
      </w:r>
    </w:p>
    <w:p>
      <w:pPr>
        <w:pStyle w:val="Heading2"/>
        <w:spacing w:after="120" w:before="320"/>
      </w:pPr>
      <w:r>
        <w:rPr>
          <w:rFonts w:ascii="Arial" w:cs="Arial" w:eastAsia="Arial" w:hAnsi="Arial"/>
          <w:b/>
          <w:bCs/>
          <w:color w:val="2563EB"/>
          <w:sz w:val="28"/>
          <w:szCs w:val="28"/>
        </w:rPr>
        <w:t xml:space="preserve">19.6 Trend Arrow Indicator on Measurement Result Screen (PUD §6.2)</w:t>
      </w:r>
    </w:p>
    <w:p>
      <w:pPr>
        <w:spacing w:after="80" w:before="60"/>
      </w:pPr>
      <w:r>
        <w:rPr>
          <w:rFonts w:ascii="Arial" w:cs="Arial" w:eastAsia="Arial" w:hAnsi="Arial"/>
          <w:color w:val="111827"/>
          <w:sz w:val="22"/>
          <w:szCs w:val="22"/>
        </w:rPr>
        <w:t xml:space="preserve">The PUD After-Irerero scenario (§6.2) describes: 'for each child, the system instantly shows: current weight, expected weight for age, Z-score (is this child normal, moderate malnutrition, or severe malnutrition), and trend arrow (is their weight going up, stable, or down).'</w:t>
      </w:r>
    </w:p>
    <w:p>
      <w:pPr>
        <w:spacing w:after="20" w:before="20"/>
      </w:pPr>
      <w:r>
        <w:t xml:space="preserve"/>
      </w:r>
    </w:p>
    <w:p>
      <w:pPr>
        <w:spacing w:after="80" w:before="60"/>
      </w:pPr>
      <w:r>
        <w:rPr>
          <w:rFonts w:ascii="Arial" w:cs="Arial" w:eastAsia="Arial" w:hAnsi="Arial"/>
          <w:color w:val="111827"/>
          <w:sz w:val="22"/>
          <w:szCs w:val="22"/>
        </w:rPr>
        <w:t xml:space="preserve">The trend arrow is a UI element displayed immediately after confirming a measurement. It is separate from the full growth chart. Implementation:</w:t>
      </w:r>
    </w:p>
    <w:p>
      <w:pPr>
        <w:spacing w:after="20" w:before="20"/>
      </w:pPr>
      <w:r>
        <w:t xml:space="preserve"/>
      </w:r>
    </w:p>
    <w:p>
      <w:pPr>
        <w:pStyle w:val="ListParagraph"/>
        <w:numPr>
          <w:ilvl w:val="0"/>
          <w:numId w:val="2"/>
        </w:numPr>
        <w:spacing w:after="40" w:before="40"/>
      </w:pPr>
      <w:r>
        <w:rPr>
          <w:rFonts w:ascii="Arial" w:cs="Arial" w:eastAsia="Arial" w:hAnsi="Arial"/>
          <w:color w:val="111827"/>
          <w:sz w:val="22"/>
          <w:szCs w:val="22"/>
        </w:rPr>
        <w:t xml:space="preserve">UP arrow (green): child's weight increased since last measurement — positive trend</w:t>
      </w:r>
    </w:p>
    <w:p>
      <w:pPr>
        <w:pStyle w:val="ListParagraph"/>
        <w:numPr>
          <w:ilvl w:val="0"/>
          <w:numId w:val="2"/>
        </w:numPr>
        <w:spacing w:after="40" w:before="40"/>
      </w:pPr>
      <w:r>
        <w:rPr>
          <w:rFonts w:ascii="Arial" w:cs="Arial" w:eastAsia="Arial" w:hAnsi="Arial"/>
          <w:color w:val="111827"/>
          <w:sz w:val="22"/>
          <w:szCs w:val="22"/>
        </w:rPr>
        <w:t xml:space="preserve">FLAT arrow (yellow): child's weight is within ±100g of last measurement — stable</w:t>
      </w:r>
    </w:p>
    <w:p>
      <w:pPr>
        <w:pStyle w:val="ListParagraph"/>
        <w:numPr>
          <w:ilvl w:val="0"/>
          <w:numId w:val="2"/>
        </w:numPr>
        <w:spacing w:after="40" w:before="40"/>
      </w:pPr>
      <w:r>
        <w:rPr>
          <w:rFonts w:ascii="Arial" w:cs="Arial" w:eastAsia="Arial" w:hAnsi="Arial"/>
          <w:color w:val="111827"/>
          <w:sz w:val="22"/>
          <w:szCs w:val="22"/>
        </w:rPr>
        <w:t xml:space="preserve">DOWN arrow (red): child's weight decreased since last measurement — declining</w:t>
      </w:r>
    </w:p>
    <w:p>
      <w:pPr>
        <w:pStyle w:val="ListParagraph"/>
        <w:numPr>
          <w:ilvl w:val="0"/>
          <w:numId w:val="2"/>
        </w:numPr>
        <w:spacing w:after="40" w:before="40"/>
      </w:pPr>
      <w:r>
        <w:rPr>
          <w:rFonts w:ascii="Arial" w:cs="Arial" w:eastAsia="Arial" w:hAnsi="Arial"/>
          <w:color w:val="111827"/>
          <w:sz w:val="22"/>
          <w:szCs w:val="22"/>
        </w:rPr>
        <w:t xml:space="preserve">DASH (grey): no previous measurement exists to compare — first measurement</w:t>
      </w:r>
    </w:p>
    <w:p>
      <w:pPr>
        <w:pStyle w:val="ListParagraph"/>
        <w:numPr>
          <w:ilvl w:val="0"/>
          <w:numId w:val="2"/>
        </w:numPr>
        <w:spacing w:after="40" w:before="40"/>
      </w:pPr>
      <w:r>
        <w:rPr>
          <w:rFonts w:ascii="Arial" w:cs="Arial" w:eastAsia="Arial" w:hAnsi="Arial"/>
          <w:color w:val="111827"/>
          <w:sz w:val="22"/>
          <w:szCs w:val="22"/>
        </w:rPr>
        <w:t xml:space="preserve">The trend arrow appears on: (1) the measurement confirmation screen immediately after save, (2) the child list view next to each child's name and status badge, (3) the child profile Growth tab header</w:t>
      </w:r>
    </w:p>
    <w:p>
      <w:pPr>
        <w:pStyle w:val="ListParagraph"/>
        <w:numPr>
          <w:ilvl w:val="0"/>
          <w:numId w:val="2"/>
        </w:numPr>
        <w:spacing w:after="40" w:before="40"/>
      </w:pPr>
      <w:r>
        <w:rPr>
          <w:rFonts w:ascii="Arial" w:cs="Arial" w:eastAsia="Arial" w:hAnsi="Arial"/>
          <w:color w:val="111827"/>
          <w:sz w:val="22"/>
          <w:szCs w:val="22"/>
        </w:rPr>
        <w:t xml:space="preserve">The trend arrow complements the full longitudinal growth chart — it gives caregivers an instant at-a-glance signal without needing to read the chart</w:t>
      </w:r>
    </w:p>
    <w:p>
      <w:pPr>
        <w:spacing w:after="20" w:before="20"/>
      </w:pPr>
      <w:r>
        <w:t xml:space="preserve"/>
      </w:r>
    </w:p>
    <w:p>
      <w:pPr>
        <w:pStyle w:val="Heading2"/>
        <w:spacing w:after="120" w:before="320"/>
      </w:pPr>
      <w:r>
        <w:rPr>
          <w:rFonts w:ascii="Arial" w:cs="Arial" w:eastAsia="Arial" w:hAnsi="Arial"/>
          <w:b/>
          <w:bCs/>
          <w:color w:val="2563EB"/>
          <w:sz w:val="28"/>
          <w:szCs w:val="28"/>
        </w:rPr>
        <w:t xml:space="preserve">19.7 Economic Case for Early Detection (PUD §7.3)</w:t>
      </w:r>
    </w:p>
    <w:p>
      <w:pPr>
        <w:spacing w:after="80" w:before="60"/>
      </w:pPr>
      <w:r>
        <w:rPr>
          <w:rFonts w:ascii="Arial" w:cs="Arial" w:eastAsia="Arial" w:hAnsi="Arial"/>
          <w:color w:val="111827"/>
          <w:sz w:val="22"/>
          <w:szCs w:val="22"/>
        </w:rPr>
        <w:t xml:space="preserve">The PUD §7.3 Funding Message 2 states: 'malnutrition caught in the moderate stage (MUAC 11.5-12.4 cm) can be fully reversed with supplementary feeding programmes costing approximately $50-100 per child. Malnutrition that reaches the severe stage costs 5-10 times more to treat and may still cause permanent damage.' This economic argument is part of the project's value proposition and must be reflected in the architecture rationale:</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20"/>
              <w:left w:type="dxa" w:w="200"/>
              <w:bottom w:type="dxa" w:w="120"/>
              <w:right w:type="dxa" w:w="200"/>
            </w:tcMar>
          </w:tcPr>
          <w:p>
            <w:pPr>
              <w:spacing w:after="60" w:before="0"/>
            </w:pPr>
            <w:r>
              <w:rPr>
                <w:rFonts w:ascii="Arial" w:cs="Arial" w:eastAsia="Arial" w:hAnsi="Arial"/>
                <w:b/>
                <w:bCs/>
                <w:color w:val="166534"/>
                <w:sz w:val="22"/>
                <w:szCs w:val="22"/>
              </w:rPr>
              <w:t xml:space="preserve">Economic Justification for AI Early Detection</w:t>
            </w:r>
          </w:p>
          <w:p>
            <w:pPr>
              <w:spacing w:after="0" w:before="0"/>
            </w:pPr>
            <w:r>
              <w:rPr>
                <w:rFonts w:ascii="Arial" w:cs="Arial" w:eastAsia="Arial" w:hAnsi="Arial"/>
                <w:color w:val="111827"/>
                <w:sz w:val="20"/>
                <w:szCs w:val="20"/>
              </w:rPr>
              <w:t xml:space="preserve">The entire AI trend detection engine (AI-FR-005 to AI-FR-009) and ML risk predictor (AI-FR-010 to AI-FR-014) exist to catch children at the MAM stage before they deteriorate to SAM. MAM treatment (SFP, supplementary feeding): ~$50-100 per child. SAM treatment (TFP, RUTF, possible hospitalisation): $300-500+ per child, with residual developmental damage even after treatment. Early detection by Irerero's AI — before a caregiver can visually notice the problem — directly translates to lower treatment costs, better outcomes, and lives protected from irreversible brain damage.</w:t>
            </w:r>
          </w:p>
        </w:tc>
      </w:tr>
    </w:tbl>
    <w:p>
      <w:pPr>
        <w:spacing w:after="20" w:before="20"/>
      </w:pPr>
      <w:r>
        <w:t xml:space="preserve"/>
      </w:r>
    </w:p>
    <w:p>
      <w:pPr>
        <w:pStyle w:val="Heading2"/>
        <w:spacing w:after="120" w:before="320"/>
      </w:pPr>
      <w:r>
        <w:rPr>
          <w:rFonts w:ascii="Arial" w:cs="Arial" w:eastAsia="Arial" w:hAnsi="Arial"/>
          <w:b/>
          <w:bCs/>
          <w:color w:val="2563EB"/>
          <w:sz w:val="28"/>
          <w:szCs w:val="28"/>
        </w:rPr>
        <w:t xml:space="preserve">19.8 Technology Proven, Application is New (PUD §7.3)</w:t>
      </w:r>
    </w:p>
    <w:p>
      <w:pPr>
        <w:spacing w:after="80" w:before="60"/>
      </w:pPr>
      <w:r>
        <w:rPr>
          <w:rFonts w:ascii="Arial" w:cs="Arial" w:eastAsia="Arial" w:hAnsi="Arial"/>
          <w:color w:val="111827"/>
          <w:sz w:val="22"/>
          <w:szCs w:val="22"/>
        </w:rPr>
        <w:t xml:space="preserve">The PUD §7.3 Funding Message 3 states: 'The technologies used by Irerero — mobile data collection, WHO Z-score algorithms, machine learning for pattern detection — are all proven and used in global health systems (WHO's DHIS2, UNICEF's RapidPro, MSF's nutrition assessment tools). What is new is their specific integration and adaptation for Rwanda's ECD centre context.'</w:t>
      </w:r>
    </w:p>
    <w:p>
      <w:pPr>
        <w:spacing w:after="20" w:before="20"/>
      </w:pPr>
      <w:r>
        <w:t xml:space="preserve"/>
      </w:r>
    </w:p>
    <w:p>
      <w:pPr>
        <w:spacing w:after="80" w:before="60"/>
      </w:pPr>
      <w:r>
        <w:rPr>
          <w:rFonts w:ascii="Arial" w:cs="Arial" w:eastAsia="Arial" w:hAnsi="Arial"/>
          <w:color w:val="111827"/>
          <w:sz w:val="22"/>
          <w:szCs w:val="22"/>
        </w:rPr>
        <w:t xml:space="preserve">Each technology component in Irerero maps to a proven global precedent:</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80"/>
        <w:gridCol w:w="3480"/>
      </w:tblGrid>
      <w:tr>
        <w:trPr>
          <w:tblHeader/>
        </w:trPr>
        <w:tc>
          <w:tcPr>
            <w:tcW w:type="dxa" w:w="300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Irerero Component</w:t>
            </w:r>
          </w:p>
        </w:tc>
        <w:tc>
          <w:tcPr>
            <w:tcW w:type="dxa" w:w="288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Global Precedent (proven)</w:t>
            </w:r>
          </w:p>
        </w:tc>
        <w:tc>
          <w:tcPr>
            <w:tcW w:type="dxa" w:w="348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What Irerero adds (new)</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Mobile data collection</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DHIS2 mobile app used by Rwanda Ministry of Health at facility level</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Adapted for non-technical ECD caregivers; offline-first for centres with no internet; 48x48dp touch targets; Kinyarwanda-first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WHO Z-score algorithm</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WHO igrowup software used globally in nutrition surveys and clinical settings</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Embedded offline in Flutter; runs in under 1 second; integrated into alert engine rather than standalone tool</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SMS health notifications</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UNICEF's RapidPro used for health messaging in Rwanda and across Africa</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Triggered by AI trend detection rather than manual dispatch; Kinyarwanda messages; integrated with referral workflow</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ML trend detection</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MSF nutrition assessment tools; WHO SMART survey methodology</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Applied longitudinally per individual child; generates actionable alerts in plain language; accessible to non-medical caregivers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Digital referral tracking</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EMR systems at hospital level; paper CMAM referral forms</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First digital referral system at the ECD centre community level in Rwanda; closes the referral feedback loop that paper cannot</w:t>
            </w:r>
          </w:p>
        </w:tc>
      </w:tr>
    </w:tbl>
    <w:p>
      <w:pPr>
        <w:spacing w:after="20" w:before="20"/>
      </w:pPr>
      <w:r>
        <w:t xml:space="preserve"/>
      </w:r>
    </w:p>
    <w:p>
      <w:r>
        <w:br w:type="page"/>
      </w:r>
    </w:p>
    <w:p>
      <w:pPr>
        <w:pStyle w:val="Heading1"/>
        <w:spacing w:after="160" w:before="400"/>
      </w:pPr>
      <w:r>
        <w:rPr>
          <w:rFonts w:ascii="Arial" w:cs="Arial" w:eastAsia="Arial" w:hAnsi="Arial"/>
          <w:b/>
          <w:bCs/>
          <w:color w:val="1F3A6B"/>
          <w:sz w:val="36"/>
          <w:szCs w:val="36"/>
        </w:rPr>
        <w:t xml:space="preserve">20. Final Precision Corrections</w:t>
      </w:r>
    </w:p>
    <w:p>
      <w:pPr>
        <w:pStyle w:val="Heading2"/>
        <w:spacing w:after="120" w:before="320"/>
      </w:pPr>
      <w:r>
        <w:rPr>
          <w:rFonts w:ascii="Arial" w:cs="Arial" w:eastAsia="Arial" w:hAnsi="Arial"/>
          <w:b/>
          <w:bCs/>
          <w:color w:val="2563EB"/>
          <w:sz w:val="28"/>
          <w:szCs w:val="28"/>
        </w:rPr>
        <w:t xml:space="preserve">20.1 Role Permissions — Corrected Generate Alerts Row (SRS Appendix A Exact)</w:t>
      </w:r>
    </w:p>
    <w:p>
      <w:pPr>
        <w:spacing w:after="80" w:before="60"/>
      </w:pPr>
      <w:r>
        <w:rPr>
          <w:rFonts w:ascii="Arial" w:cs="Arial" w:eastAsia="Arial" w:hAnsi="Arial"/>
          <w:color w:val="111827"/>
          <w:sz w:val="22"/>
          <w:szCs w:val="22"/>
        </w:rPr>
        <w:t xml:space="preserve">Correction from v5: SRS Appendix A shows SysAdmin as '—' for Generate Alerts — not 'Auto'. SysAdmin does not generate clinical alerts; they maintain the platform. The correct values from the SRS exactly:</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20"/>
        <w:gridCol w:w="820"/>
        <w:gridCol w:w="820"/>
        <w:gridCol w:w="820"/>
        <w:gridCol w:w="820"/>
        <w:gridCol w:w="820"/>
        <w:gridCol w:w="820"/>
        <w:gridCol w:w="820"/>
      </w:tblGrid>
      <w:tr>
        <w:trPr>
          <w:tblHeader/>
        </w:trPr>
        <w:tc>
          <w:tcPr>
            <w:tcW w:type="dxa" w:w="2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82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Caregiver</w:t>
            </w:r>
          </w:p>
        </w:tc>
        <w:tc>
          <w:tcPr>
            <w:tcW w:type="dxa" w:w="82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CHW</w:t>
            </w:r>
          </w:p>
        </w:tc>
        <w:tc>
          <w:tcPr>
            <w:tcW w:type="dxa" w:w="82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Ctr Mgr</w:t>
            </w:r>
          </w:p>
        </w:tc>
        <w:tc>
          <w:tcPr>
            <w:tcW w:type="dxa" w:w="82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Sector</w:t>
            </w:r>
          </w:p>
        </w:tc>
        <w:tc>
          <w:tcPr>
            <w:tcW w:type="dxa" w:w="82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District</w:t>
            </w:r>
          </w:p>
        </w:tc>
        <w:tc>
          <w:tcPr>
            <w:tcW w:type="dxa" w:w="82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National</w:t>
            </w:r>
          </w:p>
        </w:tc>
        <w:tc>
          <w:tcPr>
            <w:tcW w:type="dxa" w:w="82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SysAdmin</w:t>
            </w:r>
          </w:p>
        </w:tc>
        <w:tc>
          <w:tcPr>
            <w:tcW w:type="dxa" w:w="82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Partner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Generate alerts (automatic — not user-triggered)</w:t>
            </w:r>
          </w:p>
        </w:tc>
        <w:tc>
          <w:tcPr>
            <w:tcW w:type="dxa" w:w="8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Auto</w:t>
            </w:r>
          </w:p>
        </w:tc>
        <w:tc>
          <w:tcPr>
            <w:tcW w:type="dxa" w:w="8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Auto</w:t>
            </w:r>
          </w:p>
        </w:tc>
        <w:tc>
          <w:tcPr>
            <w:tcW w:type="dxa" w:w="8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Auto</w:t>
            </w:r>
          </w:p>
        </w:tc>
        <w:tc>
          <w:tcPr>
            <w:tcW w:type="dxa" w:w="8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Auto</w:t>
            </w:r>
          </w:p>
        </w:tc>
        <w:tc>
          <w:tcPr>
            <w:tcW w:type="dxa" w:w="8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Auto</w:t>
            </w:r>
          </w:p>
        </w:tc>
        <w:tc>
          <w:tcPr>
            <w:tcW w:type="dxa" w:w="8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Auto</w:t>
            </w:r>
          </w:p>
        </w:tc>
        <w:tc>
          <w:tcPr>
            <w:tcW w:type="dxa" w:w="8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bl>
    <w:p>
      <w:pPr>
        <w:spacing w:after="20" w:before="20"/>
      </w:pPr>
      <w:r>
        <w:t xml:space="preserve"/>
      </w:r>
    </w:p>
    <w:p>
      <w:pPr>
        <w:spacing w:after="80" w:before="60"/>
      </w:pPr>
      <w:r>
        <w:rPr>
          <w:rFonts w:ascii="Arial" w:cs="Arial" w:eastAsia="Arial" w:hAnsi="Arial"/>
          <w:color w:val="111827"/>
          <w:sz w:val="22"/>
          <w:szCs w:val="22"/>
        </w:rPr>
        <w:t xml:space="preserve">SysAdmin maintains the system infrastructure but does not participate in clinical monitoring. Alerts are generated by the AI module based on child health data entered by clinical staff (Caregivers, CHWs, Centre Managers) — not by administrators.</w:t>
      </w:r>
    </w:p>
    <w:p>
      <w:pPr>
        <w:spacing w:after="20" w:before="20"/>
      </w:pPr>
      <w:r>
        <w:t xml:space="preserve"/>
      </w:r>
    </w:p>
    <w:p>
      <w:pPr>
        <w:pStyle w:val="Heading2"/>
        <w:spacing w:after="120" w:before="320"/>
      </w:pPr>
      <w:r>
        <w:rPr>
          <w:rFonts w:ascii="Arial" w:cs="Arial" w:eastAsia="Arial" w:hAnsi="Arial"/>
          <w:b/>
          <w:bCs/>
          <w:color w:val="2563EB"/>
          <w:sz w:val="28"/>
          <w:szCs w:val="28"/>
        </w:rPr>
        <w:t xml:space="preserve">20.2 Role Permissions — Two Separate Rows (SRS Appendix A Exact)</w:t>
      </w:r>
    </w:p>
    <w:p>
      <w:pPr>
        <w:spacing w:after="80" w:before="60"/>
      </w:pPr>
      <w:r>
        <w:rPr>
          <w:rFonts w:ascii="Arial" w:cs="Arial" w:eastAsia="Arial" w:hAnsi="Arial"/>
          <w:color w:val="111827"/>
          <w:sz w:val="22"/>
          <w:szCs w:val="22"/>
        </w:rPr>
        <w:t xml:space="preserve">Correction: SRS Appendix A defines 'View child profile' and 'View individual data' as TWO SEPARATE rows — not one merged row. The distinction matters: every role can see a profile exists, but data scope is governed separately:</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20"/>
        <w:gridCol w:w="820"/>
        <w:gridCol w:w="820"/>
        <w:gridCol w:w="820"/>
        <w:gridCol w:w="820"/>
        <w:gridCol w:w="820"/>
        <w:gridCol w:w="820"/>
        <w:gridCol w:w="820"/>
      </w:tblGrid>
      <w:tr>
        <w:trPr>
          <w:tblHeader/>
        </w:trPr>
        <w:tc>
          <w:tcPr>
            <w:tcW w:type="dxa" w:w="280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82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Caregiver</w:t>
            </w:r>
          </w:p>
        </w:tc>
        <w:tc>
          <w:tcPr>
            <w:tcW w:type="dxa" w:w="82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CHW</w:t>
            </w:r>
          </w:p>
        </w:tc>
        <w:tc>
          <w:tcPr>
            <w:tcW w:type="dxa" w:w="82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Ctr Mgr</w:t>
            </w:r>
          </w:p>
        </w:tc>
        <w:tc>
          <w:tcPr>
            <w:tcW w:type="dxa" w:w="82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Sector</w:t>
            </w:r>
          </w:p>
        </w:tc>
        <w:tc>
          <w:tcPr>
            <w:tcW w:type="dxa" w:w="82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District</w:t>
            </w:r>
          </w:p>
        </w:tc>
        <w:tc>
          <w:tcPr>
            <w:tcW w:type="dxa" w:w="82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National</w:t>
            </w:r>
          </w:p>
        </w:tc>
        <w:tc>
          <w:tcPr>
            <w:tcW w:type="dxa" w:w="82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SysAdmin</w:t>
            </w:r>
          </w:p>
        </w:tc>
        <w:tc>
          <w:tcPr>
            <w:tcW w:type="dxa" w:w="82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Partner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View child profile (can see that profile exists)</w:t>
            </w:r>
          </w:p>
        </w:tc>
        <w:tc>
          <w:tcPr>
            <w:tcW w:type="dxa" w:w="8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8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View individual data (data scope enforced by ORM)</w:t>
            </w:r>
          </w:p>
        </w:tc>
        <w:tc>
          <w:tcPr>
            <w:tcW w:type="dxa" w:w="82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Own ctr</w:t>
            </w:r>
          </w:p>
        </w:tc>
        <w:tc>
          <w:tcPr>
            <w:tcW w:type="dxa" w:w="82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Own ctr</w:t>
            </w:r>
          </w:p>
        </w:tc>
        <w:tc>
          <w:tcPr>
            <w:tcW w:type="dxa" w:w="82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Own ctr</w:t>
            </w:r>
          </w:p>
        </w:tc>
        <w:tc>
          <w:tcPr>
            <w:tcW w:type="dxa" w:w="82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Own sec</w:t>
            </w:r>
          </w:p>
        </w:tc>
        <w:tc>
          <w:tcPr>
            <w:tcW w:type="dxa" w:w="82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Own dist</w:t>
            </w:r>
          </w:p>
        </w:tc>
        <w:tc>
          <w:tcPr>
            <w:tcW w:type="dxa" w:w="8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All</w:t>
            </w:r>
          </w:p>
        </w:tc>
        <w:tc>
          <w:tcPr>
            <w:tcW w:type="dxa" w:w="82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All</w:t>
            </w:r>
          </w:p>
        </w:tc>
        <w:tc>
          <w:tcPr>
            <w:tcW w:type="dxa" w:w="82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Anon agg</w:t>
            </w:r>
          </w:p>
        </w:tc>
      </w:tr>
    </w:tbl>
    <w:p>
      <w:pPr>
        <w:spacing w:after="20" w:before="20"/>
      </w:pPr>
      <w:r>
        <w:t xml:space="preserve"/>
      </w:r>
    </w:p>
    <w:p>
      <w:pPr>
        <w:spacing w:after="80" w:before="60"/>
      </w:pPr>
      <w:r>
        <w:rPr>
          <w:rFonts w:ascii="Arial" w:cs="Arial" w:eastAsia="Arial" w:hAnsi="Arial"/>
          <w:color w:val="111827"/>
          <w:sz w:val="22"/>
          <w:szCs w:val="22"/>
        </w:rPr>
        <w:t xml:space="preserve">'View child profile' grants the ability to open a profile. 'View individual data' controls what data within that profile the user actually sees — enforced at Django ORM queryset level on every field read.</w:t>
      </w:r>
    </w:p>
    <w:p>
      <w:pPr>
        <w:spacing w:after="20" w:before="20"/>
      </w:pPr>
      <w:r>
        <w:t xml:space="preserve"/>
      </w:r>
    </w:p>
    <w:p>
      <w:pPr>
        <w:pStyle w:val="Heading2"/>
        <w:spacing w:after="120" w:before="320"/>
      </w:pPr>
      <w:r>
        <w:rPr>
          <w:rFonts w:ascii="Arial" w:cs="Arial" w:eastAsia="Arial" w:hAnsi="Arial"/>
          <w:b/>
          <w:bCs/>
          <w:color w:val="2563EB"/>
          <w:sz w:val="28"/>
          <w:szCs w:val="28"/>
        </w:rPr>
        <w:t xml:space="preserve">20.3 Mobile App — Material Design 3 (Material You) (SRS §5.1)</w:t>
      </w:r>
    </w:p>
    <w:p>
      <w:pPr>
        <w:spacing w:after="80" w:before="60"/>
      </w:pPr>
      <w:r>
        <w:rPr>
          <w:rFonts w:ascii="Arial" w:cs="Arial" w:eastAsia="Arial" w:hAnsi="Arial"/>
          <w:color w:val="111827"/>
          <w:sz w:val="22"/>
          <w:szCs w:val="22"/>
        </w:rPr>
        <w:t xml:space="preserve">SRS §5.1 specifies exactly: 'The mobile app shall follow Google Material Design 3 (Material You) guidelines.' The specific version is Material Design 3 — not Material Design 2. This matters for implementation:</w:t>
      </w:r>
    </w:p>
    <w:p>
      <w:pPr>
        <w:spacing w:after="20" w:before="20"/>
      </w:pPr>
      <w:r>
        <w:t xml:space="preserve"/>
      </w:r>
    </w:p>
    <w:p>
      <w:pPr>
        <w:pStyle w:val="ListParagraph"/>
        <w:numPr>
          <w:ilvl w:val="0"/>
          <w:numId w:val="2"/>
        </w:numPr>
        <w:spacing w:after="40" w:before="40"/>
      </w:pPr>
      <w:r>
        <w:rPr>
          <w:rFonts w:ascii="Arial" w:cs="Arial" w:eastAsia="Arial" w:hAnsi="Arial"/>
          <w:color w:val="111827"/>
          <w:sz w:val="22"/>
          <w:szCs w:val="22"/>
        </w:rPr>
        <w:t xml:space="preserve">Material Design 3 (Material You) — released 2021 — introduces dynamic colour theming, updated typography scale, and updated component specifications</w:t>
      </w:r>
    </w:p>
    <w:p>
      <w:pPr>
        <w:pStyle w:val="ListParagraph"/>
        <w:numPr>
          <w:ilvl w:val="0"/>
          <w:numId w:val="2"/>
        </w:numPr>
        <w:spacing w:after="40" w:before="40"/>
      </w:pPr>
      <w:r>
        <w:rPr>
          <w:rFonts w:ascii="Arial" w:cs="Arial" w:eastAsia="Arial" w:hAnsi="Arial"/>
          <w:color w:val="111827"/>
          <w:sz w:val="22"/>
          <w:szCs w:val="22"/>
        </w:rPr>
        <w:t xml:space="preserve">Flutter 3.x has built-in Material Design 3 support via ThemeData(useMaterial3: true)</w:t>
      </w:r>
    </w:p>
    <w:p>
      <w:pPr>
        <w:pStyle w:val="ListParagraph"/>
        <w:numPr>
          <w:ilvl w:val="0"/>
          <w:numId w:val="2"/>
        </w:numPr>
        <w:spacing w:after="40" w:before="40"/>
      </w:pPr>
      <w:r>
        <w:rPr>
          <w:rFonts w:ascii="Arial" w:cs="Arial" w:eastAsia="Arial" w:hAnsi="Arial"/>
          <w:color w:val="111827"/>
          <w:sz w:val="22"/>
          <w:szCs w:val="22"/>
        </w:rPr>
        <w:t xml:space="preserve">Key M3 components used: NavigationBar (bottom nav), FilledButton, OutlinedButton, Card, SearchBar, SegmentedButton (for attendance marking)</w:t>
      </w:r>
    </w:p>
    <w:p>
      <w:pPr>
        <w:pStyle w:val="ListParagraph"/>
        <w:numPr>
          <w:ilvl w:val="0"/>
          <w:numId w:val="2"/>
        </w:numPr>
        <w:spacing w:after="40" w:before="40"/>
      </w:pPr>
      <w:r>
        <w:rPr>
          <w:rFonts w:ascii="Arial" w:cs="Arial" w:eastAsia="Arial" w:hAnsi="Arial"/>
          <w:color w:val="111827"/>
          <w:sz w:val="22"/>
          <w:szCs w:val="22"/>
        </w:rPr>
        <w:t xml:space="preserve">Dynamic colour: system-level colour extraction adapts the Irerero theme to the device's wallpaper colour while maintaining accessibility contrast ratios (4.5:1 minimum per NFR-015)</w:t>
      </w:r>
    </w:p>
    <w:p>
      <w:pPr>
        <w:spacing w:after="20" w:before="20"/>
      </w:pPr>
      <w:r>
        <w:t xml:space="preserve"/>
      </w:r>
    </w:p>
    <w:p>
      <w:pPr>
        <w:pStyle w:val="Heading2"/>
        <w:spacing w:after="120" w:before="320"/>
      </w:pPr>
      <w:r>
        <w:rPr>
          <w:rFonts w:ascii="Arial" w:cs="Arial" w:eastAsia="Arial" w:hAnsi="Arial"/>
          <w:b/>
          <w:bCs/>
          <w:color w:val="2563EB"/>
          <w:sz w:val="28"/>
          <w:szCs w:val="28"/>
        </w:rPr>
        <w:t xml:space="preserve">20.4 User Class Scope Numbers (SRS §2.2)</w:t>
      </w:r>
    </w:p>
    <w:p>
      <w:pPr>
        <w:spacing w:after="80" w:before="60"/>
      </w:pPr>
      <w:r>
        <w:rPr>
          <w:rFonts w:ascii="Arial" w:cs="Arial" w:eastAsia="Arial" w:hAnsi="Arial"/>
          <w:color w:val="111827"/>
          <w:sz w:val="22"/>
          <w:szCs w:val="22"/>
        </w:rPr>
        <w:t xml:space="preserve">SRS §2.2 gives specific quantitative scope for two user classes that were missing from the architecture:</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User Class</w:t>
            </w:r>
          </w:p>
        </w:tc>
        <w:tc>
          <w:tcPr>
            <w:tcW w:type="dxa" w:w="65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Scope (SRS §2.2 exact wording)</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Sector ECD Coordinator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Responsible for all ECD centres in one administrative sector — typically 5 to 15 centres. Submits sector-level reports to the district. More tech-savvy than caregivers.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District ECD Officer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Oversees all ECD activities in a district — 30+ centres. Uses web dashboard for district-level analysis and resource planning. Government official with administrative computing experience.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System Administrator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Technical staff responsible for maintaining the Irerero platform, managing user accounts, updating the system, and monitoring server health. Has full technical access.</w:t>
            </w:r>
          </w:p>
        </w:tc>
      </w:tr>
    </w:tbl>
    <w:p>
      <w:pPr>
        <w:spacing w:after="20" w:before="20"/>
      </w:pPr>
      <w:r>
        <w:t xml:space="preserve"/>
      </w:r>
    </w:p>
    <w:p>
      <w:pPr>
        <w:spacing w:after="80" w:before="60"/>
      </w:pPr>
      <w:r>
        <w:rPr>
          <w:rFonts w:ascii="Arial" w:cs="Arial" w:eastAsia="Arial" w:hAnsi="Arial"/>
          <w:color w:val="111827"/>
          <w:sz w:val="22"/>
          <w:szCs w:val="22"/>
        </w:rPr>
        <w:t xml:space="preserve">These numbers inform the dashboard design: the Sector dashboard must handle a comparative table of up to 15 centres; the District dashboard must handle 30+ centres; server health monitoring is a named SysAdmin responsibility, not just an implied one.</w:t>
      </w:r>
    </w:p>
    <w:p>
      <w:pPr>
        <w:spacing w:after="20" w:before="20"/>
      </w:pPr>
      <w:r>
        <w:t xml:space="preserve"/>
      </w:r>
    </w:p>
    <w:p>
      <w:pPr>
        <w:pStyle w:val="Heading2"/>
        <w:spacing w:after="120" w:before="320"/>
      </w:pPr>
      <w:r>
        <w:rPr>
          <w:rFonts w:ascii="Arial" w:cs="Arial" w:eastAsia="Arial" w:hAnsi="Arial"/>
          <w:b/>
          <w:bCs/>
          <w:color w:val="2563EB"/>
          <w:sz w:val="28"/>
          <w:szCs w:val="28"/>
        </w:rPr>
        <w:t xml:space="preserve">20.5 Developmental Milestone Age Bands (SRS FR-029)</w:t>
      </w:r>
    </w:p>
    <w:p>
      <w:pPr>
        <w:spacing w:after="80" w:before="60"/>
      </w:pPr>
      <w:r>
        <w:rPr>
          <w:rFonts w:ascii="Arial" w:cs="Arial" w:eastAsia="Arial" w:hAnsi="Arial"/>
          <w:color w:val="111827"/>
          <w:sz w:val="22"/>
          <w:szCs w:val="22"/>
        </w:rPr>
        <w:t xml:space="preserve">SRS FR-029 specifies exactly seven age bands for the developmental milestone checklist:</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Age Band</w:t>
            </w:r>
          </w:p>
        </w:tc>
        <w:tc>
          <w:tcPr>
            <w:tcW w:type="dxa" w:w="65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Developmental Focus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0 – 6 months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Head control, social smile, visual tracking, response to sound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6 – 12 months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Sitting, crawling, babbling, object permanence, pincer grasp</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12 – 24 months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Walking, first words, pointing, imitating, simple commands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24 – 36 months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Running, two-word phrases, parallel play, toilet training readiness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3 – 4 years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Complex sentences, imaginative play, drawing shapes, group activities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4 – 5 years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Counting to 10, writing name, cooperative play, follows multi-step instructions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5 – 6 years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School readiness: reading readiness, number concepts, self-care, emotional regulation</w:t>
            </w:r>
          </w:p>
        </w:tc>
      </w:tr>
    </w:tbl>
    <w:p>
      <w:pPr>
        <w:spacing w:after="20" w:before="20"/>
      </w:pPr>
      <w:r>
        <w:t xml:space="preserve"/>
      </w:r>
    </w:p>
    <w:p>
      <w:pPr>
        <w:spacing w:after="80" w:before="60"/>
      </w:pPr>
      <w:r>
        <w:rPr>
          <w:rFonts w:ascii="Arial" w:cs="Arial" w:eastAsia="Arial" w:hAnsi="Arial"/>
          <w:color w:val="111827"/>
          <w:sz w:val="22"/>
          <w:szCs w:val="22"/>
        </w:rPr>
        <w:t xml:space="preserve">These 7 age bands are based on the Rwanda-adapted ECD developmental screening checklist as required by SRS FR-029. The milestones table in SQLite uses age_band as a text field matching these exact ranges. Each band has a fixed set of milestone items (typically 8-12 items) assessed as achieved/not yet achieved.</w:t>
      </w:r>
    </w:p>
    <w:p>
      <w:pPr>
        <w:spacing w:after="20" w:before="20"/>
      </w:pPr>
      <w:r>
        <w:t xml:space="preserve"/>
      </w:r>
    </w:p>
    <w:p>
      <w:pPr>
        <w:pStyle w:val="Heading2"/>
        <w:spacing w:after="120" w:before="320"/>
      </w:pPr>
      <w:r>
        <w:rPr>
          <w:rFonts w:ascii="Arial" w:cs="Arial" w:eastAsia="Arial" w:hAnsi="Arial"/>
          <w:b/>
          <w:bCs/>
          <w:color w:val="2563EB"/>
          <w:sz w:val="28"/>
          <w:szCs w:val="28"/>
        </w:rPr>
        <w:t xml:space="preserve">20.6 NFR-012 Training Benchmark — Specific Tasks (SRS §4.3)</w:t>
      </w:r>
    </w:p>
    <w:p>
      <w:pPr>
        <w:spacing w:after="80" w:before="60"/>
      </w:pPr>
      <w:r>
        <w:rPr>
          <w:rFonts w:ascii="Arial" w:cs="Arial" w:eastAsia="Arial" w:hAnsi="Arial"/>
          <w:color w:val="111827"/>
          <w:sz w:val="22"/>
          <w:szCs w:val="22"/>
        </w:rPr>
        <w:t xml:space="preserve">SRS NFR-012 states the training benchmark with specific tasks: 'An ECD caregiver with no prior experience shall be able to complete the core daily tasks — record attendance for 30 children, record measurements for 5 children — correctly and independently after no more than 2 days of structured training.' The training programme design must target these specific benchmarks:</w:t>
      </w:r>
    </w:p>
    <w:p>
      <w:pPr>
        <w:spacing w:after="20" w:before="20"/>
      </w:pPr>
      <w:r>
        <w:t xml:space="preserve"/>
      </w:r>
    </w:p>
    <w:p>
      <w:pPr>
        <w:pStyle w:val="ListParagraph"/>
        <w:numPr>
          <w:ilvl w:val="0"/>
          <w:numId w:val="2"/>
        </w:numPr>
        <w:spacing w:after="40" w:before="40"/>
      </w:pPr>
      <w:r>
        <w:rPr>
          <w:rFonts w:ascii="Arial" w:cs="Arial" w:eastAsia="Arial" w:hAnsi="Arial"/>
          <w:color w:val="111827"/>
          <w:sz w:val="22"/>
          <w:szCs w:val="22"/>
        </w:rPr>
        <w:t xml:space="preserve">Training Day 1: system login, child register navigation, daily attendance recording for a full simulated centre of 30 children, reading the Home Dashboard</w:t>
      </w:r>
    </w:p>
    <w:p>
      <w:pPr>
        <w:pStyle w:val="ListParagraph"/>
        <w:numPr>
          <w:ilvl w:val="0"/>
          <w:numId w:val="2"/>
        </w:numPr>
        <w:spacing w:after="40" w:before="40"/>
      </w:pPr>
      <w:r>
        <w:rPr>
          <w:rFonts w:ascii="Arial" w:cs="Arial" w:eastAsia="Arial" w:hAnsi="Arial"/>
          <w:color w:val="111827"/>
          <w:sz w:val="22"/>
          <w:szCs w:val="22"/>
        </w:rPr>
        <w:t xml:space="preserve">Training Day 2: recording measurements for 5 children (including device-mode and manual), reading growth charts, understanding alert colours and recommended actions, creating a referral</w:t>
      </w:r>
    </w:p>
    <w:p>
      <w:pPr>
        <w:pStyle w:val="ListParagraph"/>
        <w:numPr>
          <w:ilvl w:val="0"/>
          <w:numId w:val="2"/>
        </w:numPr>
        <w:spacing w:after="40" w:before="40"/>
      </w:pPr>
      <w:r>
        <w:rPr>
          <w:rFonts w:ascii="Arial" w:cs="Arial" w:eastAsia="Arial" w:hAnsi="Arial"/>
          <w:color w:val="111827"/>
          <w:sz w:val="22"/>
          <w:szCs w:val="22"/>
        </w:rPr>
        <w:t xml:space="preserve">Competency assessment: caregiver completes attendance for 30 children and 5 measurements independently with zero errors before training is considered complete</w:t>
      </w:r>
    </w:p>
    <w:p>
      <w:pPr>
        <w:spacing w:after="20" w:before="20"/>
      </w:pPr>
      <w:r>
        <w:t xml:space="preserve"/>
      </w:r>
    </w:p>
    <w:p>
      <w:pPr>
        <w:pStyle w:val="Heading2"/>
        <w:spacing w:after="120" w:before="320"/>
      </w:pPr>
      <w:r>
        <w:rPr>
          <w:rFonts w:ascii="Arial" w:cs="Arial" w:eastAsia="Arial" w:hAnsi="Arial"/>
          <w:b/>
          <w:bCs/>
          <w:color w:val="2563EB"/>
          <w:sz w:val="28"/>
          <w:szCs w:val="28"/>
        </w:rPr>
        <w:t xml:space="preserve">20.7 References Section (SRS §1.5)</w:t>
      </w:r>
    </w:p>
    <w:p>
      <w:pPr>
        <w:spacing w:after="80" w:before="60"/>
      </w:pPr>
      <w:r>
        <w:rPr>
          <w:rFonts w:ascii="Arial" w:cs="Arial" w:eastAsia="Arial" w:hAnsi="Arial"/>
          <w:color w:val="111827"/>
          <w:sz w:val="22"/>
          <w:szCs w:val="22"/>
        </w:rPr>
        <w:t xml:space="preserve">SRS §1.5 lists the seven authoritative references that govern the Irerero system. These must be cited in all project documentation:</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c>
          <w:tcPr>
            <w:tcW w:type="dxa" w:w="656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Citation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Republic of Rwanda, Ministry of Education. Early Childhood Development Policy. Kigali, 2011.</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Republic of Rwanda. National Standards for Early Childhood Development. Kigali, 2019.</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World Health Organization. WHO Child Growth Standards (2006) — Methods and Development. Geneva: WHO Press.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World Health Organization. WHO Growth Reference Data for 5-19 years (2007).</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UNICEF. Programming Guide: Community Management of Acute Malnutrition (CMAM).</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6</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IEEE Std 830-1998: IEEE Recommended Practice for Software Requirements Specifications.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7</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WHO. Global Action Plan on Child Wasting 2020-2025.</w:t>
            </w:r>
          </w:p>
        </w:tc>
      </w:tr>
    </w:tbl>
    <w:p>
      <w:pPr>
        <w:spacing w:after="20" w:before="20"/>
      </w:pPr>
      <w:r>
        <w:t xml:space="preserve"/>
      </w:r>
    </w:p>
    <w:p>
      <w:r>
        <w:br w:type="page"/>
      </w:r>
    </w:p>
    <w:p>
      <w:pPr>
        <w:pStyle w:val="Heading1"/>
        <w:spacing w:after="160" w:before="400"/>
      </w:pPr>
      <w:r>
        <w:rPr>
          <w:rFonts w:ascii="Arial" w:cs="Arial" w:eastAsia="Arial" w:hAnsi="Arial"/>
          <w:b/>
          <w:bCs/>
          <w:color w:val="1F3A6B"/>
          <w:sz w:val="36"/>
          <w:szCs w:val="36"/>
        </w:rPr>
        <w:t xml:space="preserve">21. Glossary and System Name (SRS §1.2, §1.4)</w:t>
      </w:r>
    </w:p>
    <w:p>
      <w:pPr>
        <w:pStyle w:val="Heading2"/>
        <w:spacing w:after="120" w:before="320"/>
      </w:pPr>
      <w:r>
        <w:rPr>
          <w:rFonts w:ascii="Arial" w:cs="Arial" w:eastAsia="Arial" w:hAnsi="Arial"/>
          <w:b/>
          <w:bCs/>
          <w:color w:val="2563EB"/>
          <w:sz w:val="28"/>
          <w:szCs w:val="28"/>
        </w:rPr>
        <w:t xml:space="preserve">21.1 System Name Meaning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20"/>
              <w:left w:type="dxa" w:w="200"/>
              <w:bottom w:type="dxa" w:w="120"/>
              <w:right w:type="dxa" w:w="200"/>
            </w:tcMar>
          </w:tcPr>
          <w:p>
            <w:pPr>
              <w:spacing w:after="60" w:before="0"/>
            </w:pPr>
            <w:r>
              <w:rPr>
                <w:rFonts w:ascii="Arial" w:cs="Arial" w:eastAsia="Arial" w:hAnsi="Arial"/>
                <w:b/>
                <w:bCs/>
                <w:color w:val="166534"/>
                <w:sz w:val="22"/>
                <w:szCs w:val="22"/>
              </w:rPr>
              <w:t xml:space="preserve">Irerero — Kinyarwanda for 'ECD centre'</w:t>
            </w:r>
          </w:p>
          <w:p>
            <w:pPr>
              <w:spacing w:after="0" w:before="0"/>
            </w:pPr>
            <w:r>
              <w:rPr>
                <w:rFonts w:ascii="Arial" w:cs="Arial" w:eastAsia="Arial" w:hAnsi="Arial"/>
                <w:color w:val="111827"/>
                <w:sz w:val="20"/>
                <w:szCs w:val="20"/>
              </w:rPr>
              <w:t xml:space="preserve">'Irerero' is a Kinyarwanda word meaning Early Childhood Development centre — a place where children are nurtured and cared for. By naming the system Irerero, it is positioned as a solution designed specifically for and named after the centres it serves. The name immediately communicates to any Rwandan stakeholder that this is a child-centred, Rwanda-specific platform. (SRS §1.2)</w:t>
            </w:r>
          </w:p>
        </w:tc>
      </w:tr>
    </w:tbl>
    <w:p>
      <w:pPr>
        <w:spacing w:after="20" w:before="20"/>
      </w:pPr>
      <w:r>
        <w:t xml:space="preserve"/>
      </w:r>
    </w:p>
    <w:p>
      <w:pPr>
        <w:pStyle w:val="Heading2"/>
        <w:spacing w:after="120" w:before="320"/>
      </w:pPr>
      <w:r>
        <w:rPr>
          <w:rFonts w:ascii="Arial" w:cs="Arial" w:eastAsia="Arial" w:hAnsi="Arial"/>
          <w:b/>
          <w:bCs/>
          <w:color w:val="2563EB"/>
          <w:sz w:val="28"/>
          <w:szCs w:val="28"/>
        </w:rPr>
        <w:t xml:space="preserve">21.2 Glossary of Key Terms (SRS §1.4)</w:t>
      </w:r>
    </w:p>
    <w:p>
      <w:pPr>
        <w:spacing w:after="80" w:before="60"/>
      </w:pPr>
      <w:r>
        <w:rPr>
          <w:rFonts w:ascii="Arial" w:cs="Arial" w:eastAsia="Arial" w:hAnsi="Arial"/>
          <w:color w:val="111827"/>
          <w:sz w:val="22"/>
          <w:szCs w:val="22"/>
        </w:rPr>
        <w:t xml:space="preserve">All 23 terms defined in SRS §1.4. Required for examiners, implementation partners, and government stakeholders:</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Term / Acronym</w:t>
            </w:r>
          </w:p>
        </w:tc>
        <w:tc>
          <w:tcPr>
            <w:tcW w:type="dxa" w:w="656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ECD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Early Childhood Development — integrated health, nutrition, education, and protection services for children birth to 6 years.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WHO</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World Health Organization — sets international standards for child growth monitoring.</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Z-score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 statistical measure showing how many standard deviations a child's measurement is from the WHO median for children of the same age and sex. Below -2 = malnutrition; below -3 = severe malnutrition.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WAZ</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Weight-for-Age Z-score — indicates underweight status.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HAZ</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Height-for-Age Z-score — indicates stunting (chronic malnutrition).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WHZ</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Weight-for-Height Z-score — indicates wasting (acute malnutrition).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MUAC</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Mid-Upper Arm Circumference — rapid acute malnutrition assessment. Measured in centimetres using a colour-coded tape. Applied to children aged 6-59 months.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MAM</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Moderate Acute Malnutrition — MUAC 11.5-12.4 cm or WHZ between -3 and -2.</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SAM</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Severe Acute Malnutrition — MUAC &lt; 11.5 cm or WHZ below -3. Requires immediate medical treatment.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Stunting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Height-for-Age Z-score (HAZ) below -2. Indicates chronic (long-term) malnutrition, largely irreversible after age 3.</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Wasting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Weight-for-Height Z-score (WHZ) below -2. Indicates acute (recent) malnutrition. Can be rapidly fatal in severe cases.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RUTF</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Ready-to-Use Therapeutic Food — a peanut-based food used to treat SAM in community settings.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Embedded System</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 physical hardware device (e.g. Raspberry Pi or Arduino with sensors) connected to the Irerero app to automate measurement data capture.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DHIS2</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District Health Information System 2 — Rwanda's national health data platform used by health facilities. Irerero is designed to be DHIS2-compatible for future data export.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API</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Application Programming Interface — a way for two software systems to communicate with each other.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ML / AI</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Machine Learning / Artificial Intelligence — algorithms that learn from data to detect patterns and make predictions.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Offline-first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 software design approach where the app works fully without internet and syncs data when connectivity is available.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CHW</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Community Health Worker — trained volunteers providing basic health services at village level in Rwanda. Approximately 2 CHWs per village, over 29,000 nationwide.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MINEDUC</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Ministry of Education — lead ministry for Rwanda's ECD policy.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MINISANTE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Ministry of Health — responsible for health components of ECD.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MIGEPROF</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Ministry of Gender and Family Promotion — responsible for child protection and family welfare.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FR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Functional Requirement — describes what the system must DO.</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NFR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Non-Functional Requirement — describes how well the system must perform (speed, security, reliability, etc.).</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UC</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 Case — a description of how a specific user interacts with the system to achieve a goal.</w:t>
            </w:r>
          </w:p>
        </w:tc>
      </w:tr>
    </w:tbl>
    <w:p>
      <w:pPr>
        <w:spacing w:after="20" w:before="20"/>
      </w:pPr>
      <w:r>
        <w:t xml:space="preserve"/>
      </w:r>
    </w:p>
    <w:p>
      <w:r>
        <w:br w:type="page"/>
      </w:r>
    </w:p>
    <w:p>
      <w:pPr>
        <w:pStyle w:val="Heading1"/>
        <w:spacing w:after="160" w:before="400"/>
      </w:pPr>
      <w:r>
        <w:rPr>
          <w:rFonts w:ascii="Arial" w:cs="Arial" w:eastAsia="Arial" w:hAnsi="Arial"/>
          <w:b/>
          <w:bCs/>
          <w:color w:val="1F3A6B"/>
          <w:sz w:val="36"/>
          <w:szCs w:val="36"/>
        </w:rPr>
        <w:t xml:space="preserve">22. Final Detail Corrections</w:t>
      </w:r>
    </w:p>
    <w:p>
      <w:pPr>
        <w:pStyle w:val="Heading2"/>
        <w:spacing w:after="120" w:before="320"/>
      </w:pPr>
      <w:r>
        <w:rPr>
          <w:rFonts w:ascii="Arial" w:cs="Arial" w:eastAsia="Arial" w:hAnsi="Arial"/>
          <w:b/>
          <w:bCs/>
          <w:color w:val="2563EB"/>
          <w:sz w:val="28"/>
          <w:szCs w:val="28"/>
        </w:rPr>
        <w:t xml:space="preserve">22.1 Alert Urgency Level Labels (SRS FR-033)</w:t>
      </w:r>
    </w:p>
    <w:p>
      <w:pPr>
        <w:spacing w:after="80" w:before="60"/>
      </w:pPr>
      <w:r>
        <w:rPr>
          <w:rFonts w:ascii="Arial" w:cs="Arial" w:eastAsia="Arial" w:hAnsi="Arial"/>
          <w:color w:val="111827"/>
          <w:sz w:val="22"/>
          <w:szCs w:val="22"/>
        </w:rPr>
        <w:t xml:space="preserve">SRS FR-033 defines three named urgency levels with their corresponding colours. Both the label AND the colour are required in all alert displays. The architecture must use these exact terms:</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60"/>
        <w:gridCol w:w="4400"/>
      </w:tblGrid>
      <w:tr>
        <w:trPr>
          <w:tblHeader/>
        </w:trPr>
        <w:tc>
          <w:tcPr>
            <w:tcW w:type="dxa" w:w="280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Urgency Label</w:t>
            </w:r>
          </w:p>
        </w:tc>
        <w:tc>
          <w:tcPr>
            <w:tcW w:type="dxa" w:w="216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Colour</w:t>
            </w:r>
          </w:p>
        </w:tc>
        <w:tc>
          <w:tcPr>
            <w:tcW w:type="dxa" w:w="4400"/>
            <w:tcBorders>
              <w:top w:val="single" w:color="CBD5E1" w:sz="1"/>
              <w:left w:val="single" w:color="CBD5E1" w:sz="1"/>
              <w:bottom w:val="single" w:color="CBD5E1" w:sz="1"/>
              <w:right w:val="single" w:color="CBD5E1"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When Applied</w:t>
            </w:r>
          </w:p>
        </w:tc>
      </w:tr>
      <w:tr>
        <w:tc>
          <w:tcPr>
            <w:tcW w:type="dxa" w:w="2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color w:val="111827"/>
                <w:sz w:val="20"/>
                <w:szCs w:val="20"/>
              </w:rPr>
              <w:t xml:space="preserve">URGENT</w:t>
            </w:r>
          </w:p>
        </w:tc>
        <w:tc>
          <w:tcPr>
            <w:tcW w:type="dxa" w:w="21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color w:val="111827"/>
                <w:sz w:val="20"/>
                <w:szCs w:val="20"/>
              </w:rPr>
              <w:t xml:space="preserve">Red</w:t>
            </w:r>
          </w:p>
        </w:tc>
        <w:tc>
          <w:tcPr>
            <w:tcW w:type="dxa" w:w="4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color w:val="111827"/>
                <w:sz w:val="20"/>
                <w:szCs w:val="20"/>
              </w:rPr>
              <w:t xml:space="preserve">SAM classification (WHZ &lt; -3 or MUAC &lt; 11.5 cm). Highest priority. Alert stays on Home Dashboard until actioned.</w:t>
            </w:r>
          </w:p>
        </w:tc>
      </w:tr>
      <w:tr>
        <w:tc>
          <w:tcPr>
            <w:tcW w:type="dxa" w:w="28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WARNING</w:t>
            </w:r>
          </w:p>
        </w:tc>
        <w:tc>
          <w:tcPr>
            <w:tcW w:type="dxa" w:w="21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Yellow</w:t>
            </w:r>
          </w:p>
        </w:tc>
        <w:tc>
          <w:tcPr>
            <w:tcW w:type="dxa" w:w="44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color w:val="111827"/>
                <w:sz w:val="20"/>
                <w:szCs w:val="20"/>
              </w:rPr>
              <w:t xml:space="preserve">MAM classification OR any declining trend alert (consecutive weight loss, Z-score channel crossing, declining MUAC, growth faltering, etc.).</w:t>
            </w:r>
          </w:p>
        </w:tc>
      </w:tr>
      <w:tr>
        <w:tc>
          <w:tcPr>
            <w:tcW w:type="dxa" w:w="28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INFORMATION</w:t>
            </w:r>
          </w:p>
        </w:tc>
        <w:tc>
          <w:tcPr>
            <w:tcW w:type="dxa" w:w="21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Green</w:t>
            </w:r>
          </w:p>
        </w:tc>
        <w:tc>
          <w:tcPr>
            <w:tcW w:type="dxa" w:w="4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color w:val="111827"/>
                <w:sz w:val="20"/>
                <w:szCs w:val="20"/>
              </w:rPr>
              <w:t xml:space="preserve">At Risk classification (any Z-score between -1.5 and -2, or MUAC 12.5-13.0 cm). Informational — no immediate action required but increased monitoring recommended.</w:t>
            </w:r>
          </w:p>
        </w:tc>
      </w:tr>
    </w:tbl>
    <w:p>
      <w:pPr>
        <w:spacing w:after="20" w:before="20"/>
      </w:pPr>
      <w:r>
        <w:t xml:space="preserve"/>
      </w:r>
    </w:p>
    <w:p>
      <w:pPr>
        <w:spacing w:after="80" w:before="60"/>
      </w:pPr>
      <w:r>
        <w:rPr>
          <w:rFonts w:ascii="Arial" w:cs="Arial" w:eastAsia="Arial" w:hAnsi="Arial"/>
          <w:color w:val="111827"/>
          <w:sz w:val="22"/>
          <w:szCs w:val="22"/>
        </w:rPr>
        <w:t xml:space="preserve">Schema update: the alerts table severity field stores three values — 'urgent', 'warning', or 'information' — not 'red', 'yellow', 'green'. The colour is derived from the urgency label in the UI layer, not stored separately. This matches SRS FR-033 exactly.</w:t>
      </w:r>
    </w:p>
    <w:p>
      <w:pPr>
        <w:spacing w:after="20" w:before="20"/>
      </w:pPr>
      <w:r>
        <w:t xml:space="preserve"/>
      </w:r>
    </w:p>
    <w:p>
      <w:pPr>
        <w:pStyle w:val="Heading2"/>
        <w:spacing w:after="120" w:before="320"/>
      </w:pPr>
      <w:r>
        <w:rPr>
          <w:rFonts w:ascii="Arial" w:cs="Arial" w:eastAsia="Arial" w:hAnsi="Arial"/>
          <w:b/>
          <w:bCs/>
          <w:color w:val="2563EB"/>
          <w:sz w:val="28"/>
          <w:szCs w:val="28"/>
        </w:rPr>
        <w:t xml:space="preserve">22.2 Home Dashboard — All Four Quick-Access Items (SRS §5.1 + FR-061)</w:t>
      </w:r>
    </w:p>
    <w:p>
      <w:pPr>
        <w:spacing w:after="80" w:before="60"/>
      </w:pPr>
      <w:r>
        <w:rPr>
          <w:rFonts w:ascii="Arial" w:cs="Arial" w:eastAsia="Arial" w:hAnsi="Arial"/>
          <w:color w:val="111827"/>
          <w:sz w:val="22"/>
          <w:szCs w:val="22"/>
        </w:rPr>
        <w:t xml:space="preserve">Reconciling SRS §5.1 (3 priority tasks) and FR-061 (4 dashboard content items + quick-access buttons):</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60"/>
        <w:gridCol w:w="4080"/>
      </w:tblGrid>
      <w:tr>
        <w:trPr>
          <w:tblHeader/>
        </w:trPr>
        <w:tc>
          <w:tcPr>
            <w:tcW w:type="dxa" w:w="312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Dashboard Item</w:t>
            </w:r>
          </w:p>
        </w:tc>
        <w:tc>
          <w:tcPr>
            <w:tcW w:type="dxa" w:w="21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08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(1) Today's attendance summary (present/absent count)</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FR-061 content item</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Displayed as a summary card — not a button</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(2) Active alerts panel ordered by urgency (red first)</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FR-061 content item + §5.1 priority task</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Displayed as a scrollable list. View Alerts button opens full list.</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(3) Children due for measurement TODAY or overdue (&gt;30 days)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FR-061 content item</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Displayed as a list section — see §22.3 below for 'due today' logic</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(4a) TAKE ATTENDANCE button</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§5.1 first priority task + FR-061 quick-access</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Primary action button — opens daily attendance screen</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(4b) RECORD MEASUREMENT button</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§5.1 second priority task + FR-061 quick-access</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Opens child selector then measurement form</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(4c) VIEW ALERTS button</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§5.1 third priority task</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Opens full alert list</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(4d) VIEW CHILD PROFILE (quick search/tap)</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FR-061 quick-access: 'view a specific child's profile'</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Search bar or recent children shortcut — opens child profile directly</w:t>
            </w:r>
          </w:p>
        </w:tc>
      </w:tr>
    </w:tbl>
    <w:p>
      <w:pPr>
        <w:spacing w:after="20" w:before="20"/>
      </w:pPr>
      <w:r>
        <w:t xml:space="preserve"/>
      </w:r>
    </w:p>
    <w:p>
      <w:pPr>
        <w:pStyle w:val="Heading2"/>
        <w:spacing w:after="120" w:before="320"/>
      </w:pPr>
      <w:r>
        <w:rPr>
          <w:rFonts w:ascii="Arial" w:cs="Arial" w:eastAsia="Arial" w:hAnsi="Arial"/>
          <w:b/>
          <w:bCs/>
          <w:color w:val="2563EB"/>
          <w:sz w:val="28"/>
          <w:szCs w:val="28"/>
        </w:rPr>
        <w:t xml:space="preserve">22.3 'Children Due for Measurement Today' Logic (SRS FR-061)</w:t>
      </w:r>
    </w:p>
    <w:p>
      <w:pPr>
        <w:spacing w:after="80" w:before="60"/>
      </w:pPr>
      <w:r>
        <w:rPr>
          <w:rFonts w:ascii="Arial" w:cs="Arial" w:eastAsia="Arial" w:hAnsi="Arial"/>
          <w:color w:val="111827"/>
          <w:sz w:val="22"/>
          <w:szCs w:val="22"/>
        </w:rPr>
        <w:t xml:space="preserve">SRS FR-061 specifies 'Children due for measurement today OR overdue (last measurement more than 30 days ago).' These are TWO separate categories requiring distinct logic:</w:t>
      </w:r>
    </w:p>
    <w:p>
      <w:pPr>
        <w:spacing w:after="20" w:before="20"/>
      </w:pPr>
      <w:r>
        <w:t xml:space="preserve"/>
      </w:r>
    </w:p>
    <w:p>
      <w:pPr>
        <w:pStyle w:val="ListParagraph"/>
        <w:numPr>
          <w:ilvl w:val="0"/>
          <w:numId w:val="2"/>
        </w:numPr>
        <w:spacing w:after="40" w:before="40"/>
      </w:pPr>
      <w:r>
        <w:rPr>
          <w:rFonts w:ascii="Arial" w:cs="Arial" w:eastAsia="Arial" w:hAnsi="Arial"/>
          <w:color w:val="111827"/>
          <w:sz w:val="22"/>
          <w:szCs w:val="22"/>
        </w:rPr>
        <w:t xml:space="preserve">OVERDUE: child's last measurement was more than 30 days ago — straightforward date comparison against last measurement timestamp</w:t>
      </w:r>
    </w:p>
    <w:p>
      <w:pPr>
        <w:pStyle w:val="ListParagraph"/>
        <w:numPr>
          <w:ilvl w:val="0"/>
          <w:numId w:val="2"/>
        </w:numPr>
        <w:spacing w:after="40" w:before="40"/>
      </w:pPr>
      <w:r>
        <w:rPr>
          <w:rFonts w:ascii="Arial" w:cs="Arial" w:eastAsia="Arial" w:hAnsi="Arial"/>
          <w:color w:val="111827"/>
          <w:sz w:val="22"/>
          <w:szCs w:val="22"/>
        </w:rPr>
        <w:t xml:space="preserve">DUE TODAY: child is on the regular measurement schedule and today is their scheduled measurement date — calculated as: last_measurement_date + 30 days = today (within ±2 day tolerance)</w:t>
      </w:r>
    </w:p>
    <w:p>
      <w:pPr>
        <w:pStyle w:val="ListParagraph"/>
        <w:numPr>
          <w:ilvl w:val="0"/>
          <w:numId w:val="2"/>
        </w:numPr>
        <w:spacing w:after="40" w:before="40"/>
      </w:pPr>
      <w:r>
        <w:rPr>
          <w:rFonts w:ascii="Arial" w:cs="Arial" w:eastAsia="Arial" w:hAnsi="Arial"/>
          <w:color w:val="111827"/>
          <w:sz w:val="22"/>
          <w:szCs w:val="22"/>
        </w:rPr>
        <w:t xml:space="preserve">Both categories appear in the same section on the Home Dashboard, ordered by: (1) overdue first (most days since last measurement at top), (2) due today below</w:t>
      </w:r>
    </w:p>
    <w:p>
      <w:pPr>
        <w:pStyle w:val="ListParagraph"/>
        <w:numPr>
          <w:ilvl w:val="0"/>
          <w:numId w:val="2"/>
        </w:numPr>
        <w:spacing w:after="40" w:before="40"/>
      </w:pPr>
      <w:r>
        <w:rPr>
          <w:rFonts w:ascii="Arial" w:cs="Arial" w:eastAsia="Arial" w:hAnsi="Arial"/>
          <w:color w:val="111827"/>
          <w:sz w:val="22"/>
          <w:szCs w:val="22"/>
        </w:rPr>
        <w:t xml:space="preserve">A child that has NEVER been measured appears in the overdue list from day 1 of enrolment</w:t>
      </w:r>
    </w:p>
    <w:p>
      <w:pPr>
        <w:pStyle w:val="ListParagraph"/>
        <w:numPr>
          <w:ilvl w:val="0"/>
          <w:numId w:val="2"/>
        </w:numPr>
        <w:spacing w:after="40" w:before="40"/>
      </w:pPr>
      <w:r>
        <w:rPr>
          <w:rFonts w:ascii="Arial" w:cs="Arial" w:eastAsia="Arial" w:hAnsi="Arial"/>
          <w:color w:val="111827"/>
          <w:sz w:val="22"/>
          <w:szCs w:val="22"/>
        </w:rPr>
        <w:t xml:space="preserve">The 30-day measurement cycle is Rwanda's standard monthly growth monitoring schedule</w:t>
      </w:r>
    </w:p>
    <w:p>
      <w:pPr>
        <w:spacing w:after="20" w:before="20"/>
      </w:pPr>
      <w:r>
        <w:t xml:space="preserve"/>
      </w:r>
    </w:p>
    <w:p>
      <w:pPr>
        <w:pStyle w:val="Heading2"/>
        <w:spacing w:after="120" w:before="320"/>
      </w:pPr>
      <w:r>
        <w:rPr>
          <w:rFonts w:ascii="Arial" w:cs="Arial" w:eastAsia="Arial" w:hAnsi="Arial"/>
          <w:b/>
          <w:bCs/>
          <w:color w:val="2563EB"/>
          <w:sz w:val="28"/>
          <w:szCs w:val="28"/>
        </w:rPr>
        <w:t xml:space="preserve">22.4 Absence Reasons Aggregated in Monthly Reports (SRS FR-046)</w:t>
      </w:r>
    </w:p>
    <w:p>
      <w:pPr>
        <w:spacing w:after="80" w:before="60"/>
      </w:pPr>
      <w:r>
        <w:rPr>
          <w:rFonts w:ascii="Arial" w:cs="Arial" w:eastAsia="Arial" w:hAnsi="Arial"/>
          <w:color w:val="111827"/>
          <w:sz w:val="22"/>
          <w:szCs w:val="22"/>
        </w:rPr>
        <w:t xml:space="preserve">SRS FR-046 requires: 'Absence reasons shall be aggregated in reports to help identify patterns (e.g., many children absent during harvest season).' This is a specific reporting feature:</w:t>
      </w:r>
    </w:p>
    <w:p>
      <w:pPr>
        <w:spacing w:after="20" w:before="20"/>
      </w:pPr>
      <w:r>
        <w:t xml:space="preserve"/>
      </w:r>
    </w:p>
    <w:p>
      <w:pPr>
        <w:pStyle w:val="ListParagraph"/>
        <w:numPr>
          <w:ilvl w:val="0"/>
          <w:numId w:val="2"/>
        </w:numPr>
        <w:spacing w:after="40" w:before="40"/>
      </w:pPr>
      <w:r>
        <w:rPr>
          <w:rFonts w:ascii="Arial" w:cs="Arial" w:eastAsia="Arial" w:hAnsi="Arial"/>
          <w:color w:val="111827"/>
          <w:sz w:val="22"/>
          <w:szCs w:val="22"/>
        </w:rPr>
        <w:t xml:space="preserve">Monthly Centre Report includes an Absence Reason Breakdown section showing count and percentage of absences by reason: Sick, Family Emergency, Seasonal Farming, Parent Travel, Unknown</w:t>
      </w:r>
    </w:p>
    <w:p>
      <w:pPr>
        <w:pStyle w:val="ListParagraph"/>
        <w:numPr>
          <w:ilvl w:val="0"/>
          <w:numId w:val="2"/>
        </w:numPr>
        <w:spacing w:after="40" w:before="40"/>
      </w:pPr>
      <w:r>
        <w:rPr>
          <w:rFonts w:ascii="Arial" w:cs="Arial" w:eastAsia="Arial" w:hAnsi="Arial"/>
          <w:color w:val="111827"/>
          <w:sz w:val="22"/>
          <w:szCs w:val="22"/>
        </w:rPr>
        <w:t xml:space="preserve">The 'Seasonal Farming' category specifically enables detection of harvest season patterns — when this reason spikes, the centre can anticipate reduced attendance and adjust monitoring schedules</w:t>
      </w:r>
    </w:p>
    <w:p>
      <w:pPr>
        <w:pStyle w:val="ListParagraph"/>
        <w:numPr>
          <w:ilvl w:val="0"/>
          <w:numId w:val="2"/>
        </w:numPr>
        <w:spacing w:after="40" w:before="40"/>
      </w:pPr>
      <w:r>
        <w:rPr>
          <w:rFonts w:ascii="Arial" w:cs="Arial" w:eastAsia="Arial" w:hAnsi="Arial"/>
          <w:color w:val="111827"/>
          <w:sz w:val="22"/>
          <w:szCs w:val="22"/>
        </w:rPr>
        <w:t xml:space="preserve">Sector Coordinator report aggregates absence reasons across all centres in the sector, identifying whether patterns are centre-specific or community-wide</w:t>
      </w:r>
    </w:p>
    <w:p>
      <w:pPr>
        <w:pStyle w:val="ListParagraph"/>
        <w:numPr>
          <w:ilvl w:val="0"/>
          <w:numId w:val="2"/>
        </w:numPr>
        <w:spacing w:after="40" w:before="40"/>
      </w:pPr>
      <w:r>
        <w:rPr>
          <w:rFonts w:ascii="Arial" w:cs="Arial" w:eastAsia="Arial" w:hAnsi="Arial"/>
          <w:color w:val="111827"/>
          <w:sz w:val="22"/>
          <w:szCs w:val="22"/>
        </w:rPr>
        <w:t xml:space="preserve">This analysis is automatically generated by the reporting module — no manual calculation required</w:t>
      </w:r>
    </w:p>
    <w:p>
      <w:pPr>
        <w:spacing w:after="20" w:before="20"/>
      </w:pPr>
      <w:r>
        <w:t xml:space="preserve"/>
      </w:r>
    </w:p>
    <w:p>
      <w:pPr>
        <w:pStyle w:val="Heading2"/>
        <w:spacing w:after="120" w:before="320"/>
      </w:pPr>
      <w:r>
        <w:rPr>
          <w:rFonts w:ascii="Arial" w:cs="Arial" w:eastAsia="Arial" w:hAnsi="Arial"/>
          <w:b/>
          <w:bCs/>
          <w:color w:val="2563EB"/>
          <w:sz w:val="28"/>
          <w:szCs w:val="28"/>
        </w:rPr>
        <w:t xml:space="preserve">22.5 Estimated Food Quantities Consumed (SRS FR-051)</w:t>
      </w:r>
    </w:p>
    <w:p>
      <w:pPr>
        <w:spacing w:after="80" w:before="60"/>
      </w:pPr>
      <w:r>
        <w:rPr>
          <w:rFonts w:ascii="Arial" w:cs="Arial" w:eastAsia="Arial" w:hAnsi="Arial"/>
          <w:color w:val="111827"/>
          <w:sz w:val="22"/>
          <w:szCs w:val="22"/>
        </w:rPr>
        <w:t xml:space="preserve">SRS FR-051 specifies the monthly nutrition programme summary must include 'estimated food quantities consumed.' This requires:</w:t>
      </w:r>
    </w:p>
    <w:p>
      <w:pPr>
        <w:spacing w:after="20" w:before="20"/>
      </w:pPr>
      <w:r>
        <w:t xml:space="preserve"/>
      </w:r>
    </w:p>
    <w:p>
      <w:pPr>
        <w:pStyle w:val="ListParagraph"/>
        <w:numPr>
          <w:ilvl w:val="0"/>
          <w:numId w:val="2"/>
        </w:numPr>
        <w:spacing w:after="40" w:before="40"/>
      </w:pPr>
      <w:r>
        <w:rPr>
          <w:rFonts w:ascii="Arial" w:cs="Arial" w:eastAsia="Arial" w:hAnsi="Arial"/>
          <w:color w:val="111827"/>
          <w:sz w:val="22"/>
          <w:szCs w:val="22"/>
        </w:rPr>
        <w:t xml:space="preserve">The meals table records: menu_description and children_fed_count per day</w:t>
      </w:r>
    </w:p>
    <w:p>
      <w:pPr>
        <w:pStyle w:val="ListParagraph"/>
        <w:numPr>
          <w:ilvl w:val="0"/>
          <w:numId w:val="2"/>
        </w:numPr>
        <w:spacing w:after="40" w:before="40"/>
      </w:pPr>
      <w:r>
        <w:rPr>
          <w:rFonts w:ascii="Arial" w:cs="Arial" w:eastAsia="Arial" w:hAnsi="Arial"/>
          <w:color w:val="111827"/>
          <w:sz w:val="22"/>
          <w:szCs w:val="22"/>
        </w:rPr>
        <w:t xml:space="preserve">The monthly report estimates food quantities by multiplying children_fed_count by standard serving sizes per menu item</w:t>
      </w:r>
    </w:p>
    <w:p>
      <w:pPr>
        <w:pStyle w:val="ListParagraph"/>
        <w:numPr>
          <w:ilvl w:val="0"/>
          <w:numId w:val="2"/>
        </w:numPr>
        <w:spacing w:after="40" w:before="40"/>
      </w:pPr>
      <w:r>
        <w:rPr>
          <w:rFonts w:ascii="Arial" w:cs="Arial" w:eastAsia="Arial" w:hAnsi="Arial"/>
          <w:color w:val="111827"/>
          <w:sz w:val="22"/>
          <w:szCs w:val="22"/>
        </w:rPr>
        <w:t xml:space="preserve">Standard serving sizes are stored as a configuration table (meal_serving_standards) editable by the Centre Manager</w:t>
      </w:r>
    </w:p>
    <w:p>
      <w:pPr>
        <w:pStyle w:val="ListParagraph"/>
        <w:numPr>
          <w:ilvl w:val="0"/>
          <w:numId w:val="2"/>
        </w:numPr>
        <w:spacing w:after="40" w:before="40"/>
      </w:pPr>
      <w:r>
        <w:rPr>
          <w:rFonts w:ascii="Arial" w:cs="Arial" w:eastAsia="Arial" w:hAnsi="Arial"/>
          <w:color w:val="111827"/>
          <w:sz w:val="22"/>
          <w:szCs w:val="22"/>
        </w:rPr>
        <w:t xml:space="preserve">Output in monthly report: 'Estimated rice consumed: 45 kg; Estimated beans consumed: 30 kg; Total meals served: 22 days x 28 children = 616 meal portions'</w:t>
      </w:r>
    </w:p>
    <w:p>
      <w:pPr>
        <w:pStyle w:val="ListParagraph"/>
        <w:numPr>
          <w:ilvl w:val="0"/>
          <w:numId w:val="2"/>
        </w:numPr>
        <w:spacing w:after="40" w:before="40"/>
      </w:pPr>
      <w:r>
        <w:rPr>
          <w:rFonts w:ascii="Arial" w:cs="Arial" w:eastAsia="Arial" w:hAnsi="Arial"/>
          <w:color w:val="111827"/>
          <w:sz w:val="22"/>
          <w:szCs w:val="22"/>
        </w:rPr>
        <w:t xml:space="preserve">This estimate helps WFP and government nutrition programme coordinators track food stock consumption and plan procurement</w:t>
      </w:r>
    </w:p>
    <w:p>
      <w:pPr>
        <w:spacing w:after="20" w:before="20"/>
      </w:pPr>
      <w:r>
        <w:t xml:space="preserve"/>
      </w:r>
    </w:p>
    <w:p>
      <w:pPr>
        <w:pStyle w:val="Heading2"/>
        <w:spacing w:after="120" w:before="320"/>
      </w:pPr>
      <w:r>
        <w:rPr>
          <w:rFonts w:ascii="Arial" w:cs="Arial" w:eastAsia="Arial" w:hAnsi="Arial"/>
          <w:b/>
          <w:bCs/>
          <w:color w:val="2563EB"/>
          <w:sz w:val="28"/>
          <w:szCs w:val="28"/>
        </w:rPr>
        <w:t xml:space="preserve">22.6 Primary User Characteristics — Design Implications (SRS §2.2)</w:t>
      </w:r>
    </w:p>
    <w:p>
      <w:pPr>
        <w:spacing w:after="80" w:before="60"/>
      </w:pPr>
      <w:r>
        <w:rPr>
          <w:rFonts w:ascii="Arial" w:cs="Arial" w:eastAsia="Arial" w:hAnsi="Arial"/>
          <w:color w:val="111827"/>
          <w:sz w:val="22"/>
          <w:szCs w:val="22"/>
        </w:rPr>
        <w:t xml:space="preserve">SRS §2.2 describes the ECD Caregiver as: 'may have limited formal education (some have completed secondary school; few have tertiary education). May have little or no prior experience with smartphones or tablets. Needs an extremely simple, visual, and error-forgiving interface.'</w:t>
      </w:r>
    </w:p>
    <w:p>
      <w:pPr>
        <w:spacing w:after="20" w:before="20"/>
      </w:pPr>
      <w:r>
        <w:t xml:space="preserve"/>
      </w:r>
    </w:p>
    <w:p>
      <w:pPr>
        <w:spacing w:after="80" w:before="60"/>
      </w:pPr>
      <w:r>
        <w:rPr>
          <w:rFonts w:ascii="Arial" w:cs="Arial" w:eastAsia="Arial" w:hAnsi="Arial"/>
          <w:color w:val="111827"/>
          <w:sz w:val="22"/>
          <w:szCs w:val="22"/>
        </w:rPr>
        <w:t xml:space="preserve">These specific characteristics drive every major UI decision in the architecture:</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Caregiver Characteristic</w:t>
            </w:r>
          </w:p>
        </w:tc>
        <w:tc>
          <w:tcPr>
            <w:tcW w:type="dxa" w:w="6560"/>
            <w:tcBorders>
              <w:top w:val="single" w:color="CBD5E1" w:sz="1"/>
              <w:left w:val="single" w:color="CBD5E1" w:sz="1"/>
              <w:bottom w:val="single" w:color="CBD5E1" w:sz="1"/>
              <w:right w:val="single" w:color="CBD5E1"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Architecture Design Response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Limited formal education; may not be comfortable with reading-heavy interfaces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caregiver screens use large icons + short labels in Kinyarwanda. No screens require reading paragraphs. Status shown as colour + icon + 1-3 word label.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Little or no prior smartphone experience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Maximum 35 taps for full attendance, 10 taps for one measurement (NFR-017). Bottom navigation with no more than 5 items (§5.1). No nested menus more than 2 levels deep.</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Error-forgiving interface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BIV validation warns before save (never blocks silently). All fields have helper text. Undo available for recent changes. Auto-save means no data lost from accidental navigation.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Shared device (multiple caregivers per device)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PIN-based quick login (FR-008) allows fast role-switching. Session timeout 30 minutes (FR-006). Offline credentials cached per user.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Works in noisy, busy environment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Large touch targets 48x48 dp minimum (NFR-015). High contrast 4.5:1 (NFR-015). Visual + audio feedback for all key actions.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20"/>
                <w:szCs w:val="20"/>
              </w:rPr>
              <w:t xml:space="preserve">Not a medical professional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Alert explanations use NO Z-score or clinical terminology (AI-FR-017). Recommendations are specific and actionable: 'Go to health centre today' not 'consider clinical referral'.</w:t>
            </w:r>
          </w:p>
        </w:tc>
      </w:tr>
    </w:tbl>
    <w:p>
      <w:pPr>
        <w:spacing w:after="20" w:before="20"/>
      </w:pPr>
      <w:r>
        <w:t xml:space="preserve"/>
      </w:r>
    </w:p>
    <w:p>
      <w:r>
        <w:br w:type="page"/>
      </w:r>
    </w:p>
    <w:p>
      <w:pPr>
        <w:pStyle w:val="Heading1"/>
        <w:spacing w:after="160" w:before="400"/>
      </w:pPr>
      <w:r>
        <w:rPr>
          <w:rFonts w:ascii="Arial" w:cs="Arial" w:eastAsia="Arial" w:hAnsi="Arial"/>
          <w:b/>
          <w:bCs/>
          <w:color w:val="1F3A6B"/>
          <w:sz w:val="36"/>
          <w:szCs w:val="36"/>
        </w:rPr>
        <w:t xml:space="preserve">23. Final Micro-Corrections</w:t>
      </w:r>
    </w:p>
    <w:p>
      <w:pPr>
        <w:pStyle w:val="Heading2"/>
        <w:spacing w:after="120" w:before="320"/>
      </w:pPr>
      <w:r>
        <w:rPr>
          <w:rFonts w:ascii="Arial" w:cs="Arial" w:eastAsia="Arial" w:hAnsi="Arial"/>
          <w:b/>
          <w:bCs/>
          <w:color w:val="2563EB"/>
          <w:sz w:val="28"/>
          <w:szCs w:val="28"/>
        </w:rPr>
        <w:t xml:space="preserve">23.1 FR-044 — Absence Alert: Number of Days Absent (SRS FR-044 Exact)</w:t>
      </w:r>
    </w:p>
    <w:p>
      <w:pPr>
        <w:spacing w:after="80" w:before="60"/>
      </w:pPr>
      <w:r>
        <w:rPr>
          <w:rFonts w:ascii="Arial" w:cs="Arial" w:eastAsia="Arial" w:hAnsi="Arial"/>
          <w:color w:val="111827"/>
          <w:sz w:val="22"/>
          <w:szCs w:val="22"/>
        </w:rPr>
        <w:t xml:space="preserve">SRS FR-044 states the absence alert must include: 'the child's name, the number of days absent, the parent's phone number, and a prompt to record the follow-up action taken.' The 'number of days absent' field is specifically required in the alert display and must appear in all three places the alert is shown:</w:t>
      </w:r>
    </w:p>
    <w:p>
      <w:pPr>
        <w:spacing w:after="20" w:before="20"/>
      </w:pPr>
      <w:r>
        <w:t xml:space="preserve"/>
      </w:r>
    </w:p>
    <w:p>
      <w:pPr>
        <w:pStyle w:val="ListParagraph"/>
        <w:numPr>
          <w:ilvl w:val="0"/>
          <w:numId w:val="2"/>
        </w:numPr>
        <w:spacing w:after="40" w:before="40"/>
      </w:pPr>
      <w:r>
        <w:rPr>
          <w:rFonts w:ascii="Arial" w:cs="Arial" w:eastAsia="Arial" w:hAnsi="Arial"/>
          <w:color w:val="111827"/>
          <w:sz w:val="22"/>
          <w:szCs w:val="22"/>
        </w:rPr>
        <w:t xml:space="preserve">Home Dashboard alert card: 'Olivier has been absent for 7 consecutive days. Parent phone: +250788... Action required.'</w:t>
      </w:r>
    </w:p>
    <w:p>
      <w:pPr>
        <w:pStyle w:val="ListParagraph"/>
        <w:numPr>
          <w:ilvl w:val="0"/>
          <w:numId w:val="2"/>
        </w:numPr>
        <w:spacing w:after="40" w:before="40"/>
      </w:pPr>
      <w:r>
        <w:rPr>
          <w:rFonts w:ascii="Arial" w:cs="Arial" w:eastAsia="Arial" w:hAnsi="Arial"/>
          <w:color w:val="111827"/>
          <w:sz w:val="22"/>
          <w:szCs w:val="22"/>
        </w:rPr>
        <w:t xml:space="preserve">Alert Detail Screen: full count of consecutive absent days displayed prominently</w:t>
      </w:r>
    </w:p>
    <w:p>
      <w:pPr>
        <w:pStyle w:val="ListParagraph"/>
        <w:numPr>
          <w:ilvl w:val="0"/>
          <w:numId w:val="2"/>
        </w:numPr>
        <w:spacing w:after="40" w:before="40"/>
      </w:pPr>
      <w:r>
        <w:rPr>
          <w:rFonts w:ascii="Arial" w:cs="Arial" w:eastAsia="Arial" w:hAnsi="Arial"/>
          <w:color w:val="111827"/>
          <w:sz w:val="22"/>
          <w:szCs w:val="22"/>
        </w:rPr>
        <w:t xml:space="preserve">SMS message to caregiver (internal notification): includes the day count so caregiver knows urgency</w:t>
      </w:r>
    </w:p>
    <w:p>
      <w:pPr>
        <w:pStyle w:val="ListParagraph"/>
        <w:numPr>
          <w:ilvl w:val="0"/>
          <w:numId w:val="2"/>
        </w:numPr>
        <w:spacing w:after="40" w:before="40"/>
      </w:pPr>
      <w:r>
        <w:rPr>
          <w:rFonts w:ascii="Arial" w:cs="Arial" w:eastAsia="Arial" w:hAnsi="Arial"/>
          <w:color w:val="111827"/>
          <w:sz w:val="22"/>
          <w:szCs w:val="22"/>
        </w:rPr>
        <w:t xml:space="preserve">Schema: the EXTENDED_ABSENCE alert stores consecutive_days_absent in the trigger_data JSONB field so it can be displayed without re-querying the attendance table</w:t>
      </w:r>
    </w:p>
    <w:p>
      <w:pPr>
        <w:spacing w:after="20" w:before="20"/>
      </w:pPr>
      <w:r>
        <w:t xml:space="preserve"/>
      </w:r>
    </w:p>
    <w:p>
      <w:pPr>
        <w:pStyle w:val="Heading2"/>
        <w:spacing w:after="120" w:before="320"/>
      </w:pPr>
      <w:r>
        <w:rPr>
          <w:rFonts w:ascii="Arial" w:cs="Arial" w:eastAsia="Arial" w:hAnsi="Arial"/>
          <w:b/>
          <w:bCs/>
          <w:color w:val="2563EB"/>
          <w:sz w:val="28"/>
          <w:szCs w:val="28"/>
        </w:rPr>
        <w:t xml:space="preserve">23.2 FR-059 — Monthly Referral Summary: All Four Required Fields (SRS FR-059 Exact)</w:t>
      </w:r>
    </w:p>
    <w:p>
      <w:pPr>
        <w:spacing w:after="80" w:before="60"/>
      </w:pPr>
      <w:r>
        <w:rPr>
          <w:rFonts w:ascii="Arial" w:cs="Arial" w:eastAsia="Arial" w:hAnsi="Arial"/>
          <w:color w:val="111827"/>
          <w:sz w:val="22"/>
          <w:szCs w:val="22"/>
        </w:rPr>
        <w:t xml:space="preserve">SRS FR-059 requires the monthly referral summary to show: 'total referrals made, percentage attended, common diagnoses, and referrals with no recorded outcome (requiring follow-up).' The fourth field — referrals with no recorded outcome — is a key quality indicator:</w:t>
      </w:r>
    </w:p>
    <w:p>
      <w:pPr>
        <w:spacing w:after="20" w:before="20"/>
      </w:pPr>
      <w:r>
        <w:t xml:space="preserve"/>
      </w:r>
    </w:p>
    <w:p>
      <w:pPr>
        <w:pStyle w:val="ListParagraph"/>
        <w:numPr>
          <w:ilvl w:val="0"/>
          <w:numId w:val="2"/>
        </w:numPr>
        <w:spacing w:after="40" w:before="40"/>
      </w:pPr>
      <w:r>
        <w:rPr>
          <w:rFonts w:ascii="Arial" w:cs="Arial" w:eastAsia="Arial" w:hAnsi="Arial"/>
          <w:color w:val="111827"/>
          <w:sz w:val="22"/>
          <w:szCs w:val="22"/>
        </w:rPr>
        <w:t xml:space="preserve">Total referrals made this month: count of all referrals created</w:t>
      </w:r>
    </w:p>
    <w:p>
      <w:pPr>
        <w:pStyle w:val="ListParagraph"/>
        <w:numPr>
          <w:ilvl w:val="0"/>
          <w:numId w:val="2"/>
        </w:numPr>
        <w:spacing w:after="40" w:before="40"/>
      </w:pPr>
      <w:r>
        <w:rPr>
          <w:rFonts w:ascii="Arial" w:cs="Arial" w:eastAsia="Arial" w:hAnsi="Arial"/>
          <w:color w:val="111827"/>
          <w:sz w:val="22"/>
          <w:szCs w:val="22"/>
        </w:rPr>
        <w:t xml:space="preserve">Percentage attended: (referrals with status Attended or above / total referrals) x 100</w:t>
      </w:r>
    </w:p>
    <w:p>
      <w:pPr>
        <w:pStyle w:val="ListParagraph"/>
        <w:numPr>
          <w:ilvl w:val="0"/>
          <w:numId w:val="2"/>
        </w:numPr>
        <w:spacing w:after="40" w:before="40"/>
      </w:pPr>
      <w:r>
        <w:rPr>
          <w:rFonts w:ascii="Arial" w:cs="Arial" w:eastAsia="Arial" w:hAnsi="Arial"/>
          <w:color w:val="111827"/>
          <w:sz w:val="22"/>
          <w:szCs w:val="22"/>
        </w:rPr>
        <w:t xml:space="preserve">Common diagnoses: aggregated list of diagnoses recorded from outcomes, sorted by frequency</w:t>
      </w:r>
    </w:p>
    <w:p>
      <w:pPr>
        <w:pStyle w:val="ListParagraph"/>
        <w:numPr>
          <w:ilvl w:val="0"/>
          <w:numId w:val="2"/>
        </w:numPr>
        <w:spacing w:after="40" w:before="40"/>
      </w:pPr>
      <w:r>
        <w:rPr>
          <w:rFonts w:ascii="Arial" w:cs="Arial" w:eastAsia="Arial" w:hAnsi="Arial"/>
          <w:color w:val="111827"/>
          <w:sz w:val="22"/>
          <w:szCs w:val="22"/>
        </w:rPr>
        <w:t xml:space="preserve">Referrals with no recorded outcome (requiring follow-up): count of referrals with status still Pending after more than 3 days — these are the ones needing active follow-up by the caregiver. Displayed as a flagged list so the Centre Manager can action them immediately</w:t>
      </w:r>
    </w:p>
    <w:p>
      <w:pPr>
        <w:pStyle w:val="ListParagraph"/>
        <w:numPr>
          <w:ilvl w:val="0"/>
          <w:numId w:val="2"/>
        </w:numPr>
        <w:spacing w:after="40" w:before="40"/>
      </w:pPr>
      <w:r>
        <w:rPr>
          <w:rFonts w:ascii="Arial" w:cs="Arial" w:eastAsia="Arial" w:hAnsi="Arial"/>
          <w:color w:val="111827"/>
          <w:sz w:val="22"/>
          <w:szCs w:val="22"/>
        </w:rPr>
        <w:t xml:space="preserve">This fourth field directly feeds into the REFERRAL_PENDING auto-alert (FR-057): if any referral remains Pending after 3 days it triggers an alert AND appears in the monthly summary's 'requiring follow-up' list</w:t>
      </w:r>
    </w:p>
    <w:p>
      <w:pPr>
        <w:spacing w:after="20" w:before="2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tabs>
        <w:tab w:val="right" w:pos="9026"/>
      </w:tabs>
      <w:spacing w:after="0" w:before="120"/>
    </w:pPr>
    <w:r>
      <w:rPr>
        <w:rFonts w:ascii="Arial" w:cs="Arial" w:eastAsia="Arial" w:hAnsi="Arial"/>
        <w:color w:val="6B7280"/>
        <w:sz w:val="18"/>
        <w:szCs w:val="18"/>
      </w:rPr>
      <w:t xml:space="preserve">Irerero — Integrated Digital Platform for Early Childhood Development</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spacing w:after="120" w:before="0"/>
    </w:pPr>
    <w:r>
      <w:rPr>
        <w:rFonts w:ascii="Arial" w:cs="Arial" w:eastAsia="Arial" w:hAnsi="Arial"/>
        <w:color w:val="6B7280"/>
        <w:sz w:val="18"/>
        <w:szCs w:val="18"/>
      </w:rPr>
      <w:t xml:space="preserve">IRERERO — Complete System Architecture v2.0  |  Computer &amp; Software Engineering, Rwanda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A6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2026-05-01T15:07:31.629Z</dcterms:created>
  <dcterms:modified xsi:type="dcterms:W3CDTF">2026-05-01T15:07:31.630Z</dcterms:modified>
</cp:coreProperties>
</file>

<file path=docProps/custom.xml><?xml version="1.0" encoding="utf-8"?>
<Properties xmlns="http://schemas.openxmlformats.org/officeDocument/2006/custom-properties" xmlns:vt="http://schemas.openxmlformats.org/officeDocument/2006/docPropsVTypes"/>
</file>