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2899" w14:textId="502BFA38" w:rsidR="00FB1F36" w:rsidRPr="009B57FB" w:rsidRDefault="004014DA" w:rsidP="00E46993">
      <w:pPr>
        <w:jc w:val="center"/>
        <w:rPr>
          <w:rFonts w:ascii="Calibri" w:hAnsi="Calibri"/>
          <w:sz w:val="28"/>
          <w:szCs w:val="28"/>
        </w:rPr>
      </w:pPr>
      <w:r w:rsidRPr="009B57FB">
        <w:rPr>
          <w:rFonts w:ascii="Calibri" w:hAnsi="Calibri"/>
          <w:sz w:val="28"/>
          <w:szCs w:val="28"/>
        </w:rPr>
        <w:drawing>
          <wp:anchor distT="0" distB="0" distL="114300" distR="114300" simplePos="0" relativeHeight="251658240" behindDoc="0" locked="0" layoutInCell="1" allowOverlap="1" wp14:anchorId="22506C4F" wp14:editId="091392E2">
            <wp:simplePos x="0" y="0"/>
            <wp:positionH relativeFrom="margin">
              <wp:posOffset>-549910</wp:posOffset>
            </wp:positionH>
            <wp:positionV relativeFrom="paragraph">
              <wp:posOffset>0</wp:posOffset>
            </wp:positionV>
            <wp:extent cx="2268855" cy="711835"/>
            <wp:effectExtent l="0" t="0" r="0" b="0"/>
            <wp:wrapTopAndBottom/>
            <wp:docPr id="1029764852" name="Imagen 772610287">
              <a:extLst xmlns:a="http://schemas.openxmlformats.org/drawingml/2006/main">
                <a:ext uri="{FF2B5EF4-FFF2-40B4-BE49-F238E27FC236}">
                  <a16:creationId xmlns:a16="http://schemas.microsoft.com/office/drawing/2014/main" id="{9C75E44F-A1A4-4A24-99B7-38BC3F50A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64852" name="Imagen 772610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855" cy="711835"/>
                    </a:xfrm>
                    <a:prstGeom prst="rect">
                      <a:avLst/>
                    </a:prstGeom>
                  </pic:spPr>
                </pic:pic>
              </a:graphicData>
            </a:graphic>
            <wp14:sizeRelH relativeFrom="margin">
              <wp14:pctWidth>0</wp14:pctWidth>
            </wp14:sizeRelH>
            <wp14:sizeRelV relativeFrom="margin">
              <wp14:pctHeight>0</wp14:pctHeight>
            </wp14:sizeRelV>
          </wp:anchor>
        </w:drawing>
      </w:r>
    </w:p>
    <w:p w14:paraId="0578B8E6" w14:textId="373B5E66" w:rsidR="00B163BC" w:rsidRPr="009B57FB" w:rsidRDefault="00B163BC" w:rsidP="00CC6AD4">
      <w:pPr>
        <w:jc w:val="center"/>
        <w:rPr>
          <w:rFonts w:ascii="Calibri" w:hAnsi="Calibri"/>
          <w:b/>
          <w:bCs/>
          <w:sz w:val="28"/>
          <w:szCs w:val="28"/>
          <w:u w:val="single"/>
        </w:rPr>
      </w:pPr>
      <w:r w:rsidRPr="009B57FB">
        <w:rPr>
          <w:rFonts w:ascii="Calibri" w:hAnsi="Calibri"/>
          <w:b/>
          <w:bCs/>
          <w:sz w:val="28"/>
          <w:szCs w:val="28"/>
          <w:u w:val="single"/>
        </w:rPr>
        <w:t>In</w:t>
      </w:r>
      <w:r w:rsidR="001A41E4" w:rsidRPr="009B57FB">
        <w:rPr>
          <w:rFonts w:ascii="Calibri" w:hAnsi="Calibri"/>
          <w:b/>
          <w:bCs/>
          <w:sz w:val="28"/>
          <w:szCs w:val="28"/>
          <w:u w:val="single"/>
        </w:rPr>
        <w:t>forme sole</w:t>
      </w:r>
      <w:r w:rsidR="00A9133E" w:rsidRPr="009B57FB">
        <w:rPr>
          <w:rFonts w:ascii="Calibri" w:hAnsi="Calibri"/>
          <w:b/>
          <w:bCs/>
          <w:sz w:val="28"/>
          <w:szCs w:val="28"/>
          <w:u w:val="single"/>
        </w:rPr>
        <w:t xml:space="preserve">mne </w:t>
      </w:r>
      <w:r w:rsidR="00507CD5" w:rsidRPr="009B57FB">
        <w:rPr>
          <w:rFonts w:ascii="Calibri" w:hAnsi="Calibri"/>
          <w:b/>
          <w:bCs/>
          <w:sz w:val="28"/>
          <w:szCs w:val="28"/>
          <w:u w:val="single"/>
        </w:rPr>
        <w:t xml:space="preserve">2: </w:t>
      </w:r>
      <w:r w:rsidR="00103590" w:rsidRPr="009B57FB">
        <w:rPr>
          <w:rFonts w:ascii="Calibri" w:hAnsi="Calibri"/>
          <w:b/>
          <w:bCs/>
          <w:sz w:val="28"/>
          <w:szCs w:val="28"/>
          <w:u w:val="single"/>
        </w:rPr>
        <w:t>Introducción</w:t>
      </w:r>
      <w:r w:rsidR="00D02B81" w:rsidRPr="009B57FB">
        <w:rPr>
          <w:rFonts w:ascii="Calibri" w:hAnsi="Calibri"/>
          <w:b/>
          <w:bCs/>
          <w:sz w:val="28"/>
          <w:szCs w:val="28"/>
          <w:u w:val="single"/>
        </w:rPr>
        <w:t xml:space="preserve"> al </w:t>
      </w:r>
      <w:r w:rsidR="002567FB" w:rsidRPr="009B57FB">
        <w:rPr>
          <w:rFonts w:ascii="Calibri" w:hAnsi="Calibri"/>
          <w:b/>
          <w:bCs/>
          <w:sz w:val="28"/>
          <w:szCs w:val="28"/>
          <w:u w:val="single"/>
        </w:rPr>
        <w:t>Cálculo</w:t>
      </w:r>
    </w:p>
    <w:p w14:paraId="4A9979E0" w14:textId="17826C73" w:rsidR="00412500" w:rsidRPr="009B57FB" w:rsidRDefault="00E407E7" w:rsidP="00CC6AD4">
      <w:pPr>
        <w:jc w:val="center"/>
        <w:rPr>
          <w:rFonts w:ascii="Calibri" w:hAnsi="Calibri"/>
          <w:sz w:val="22"/>
          <w:szCs w:val="22"/>
        </w:rPr>
      </w:pPr>
      <w:r w:rsidRPr="009B57FB">
        <w:rPr>
          <w:rFonts w:ascii="Calibri" w:hAnsi="Calibri"/>
          <w:sz w:val="22"/>
          <w:szCs w:val="22"/>
        </w:rPr>
        <w:t>NRC</w:t>
      </w:r>
      <w:r w:rsidR="00637198" w:rsidRPr="009B57FB">
        <w:rPr>
          <w:rFonts w:ascii="Calibri" w:hAnsi="Calibri"/>
          <w:sz w:val="22"/>
          <w:szCs w:val="22"/>
        </w:rPr>
        <w:t xml:space="preserve"> </w:t>
      </w:r>
      <w:r w:rsidR="008243D7" w:rsidRPr="009B57FB">
        <w:rPr>
          <w:rFonts w:ascii="Calibri" w:hAnsi="Calibri"/>
          <w:sz w:val="22"/>
          <w:szCs w:val="22"/>
        </w:rPr>
        <w:t>DCEX</w:t>
      </w:r>
      <w:r w:rsidR="00753837" w:rsidRPr="009B57FB">
        <w:rPr>
          <w:rFonts w:ascii="Calibri" w:hAnsi="Calibri"/>
          <w:sz w:val="22"/>
          <w:szCs w:val="22"/>
        </w:rPr>
        <w:t>00</w:t>
      </w:r>
      <w:r w:rsidR="009D3963" w:rsidRPr="009B57FB">
        <w:rPr>
          <w:rFonts w:ascii="Calibri" w:hAnsi="Calibri"/>
          <w:sz w:val="22"/>
          <w:szCs w:val="22"/>
        </w:rPr>
        <w:t>08</w:t>
      </w:r>
    </w:p>
    <w:p w14:paraId="015AB517" w14:textId="0CD49E54" w:rsidR="00873890" w:rsidRPr="009B57FB" w:rsidRDefault="000231A6" w:rsidP="00CC6AD4">
      <w:pPr>
        <w:jc w:val="center"/>
        <w:rPr>
          <w:rFonts w:ascii="Calibri" w:hAnsi="Calibri"/>
          <w:sz w:val="22"/>
          <w:szCs w:val="22"/>
        </w:rPr>
      </w:pPr>
      <w:r w:rsidRPr="009B57FB">
        <w:rPr>
          <w:rFonts w:ascii="Calibri" w:hAnsi="Calibri"/>
          <w:sz w:val="22"/>
          <w:szCs w:val="22"/>
        </w:rPr>
        <w:t>Ingeniería</w:t>
      </w:r>
      <w:r w:rsidR="00C7320C" w:rsidRPr="009B57FB">
        <w:rPr>
          <w:rFonts w:ascii="Calibri" w:hAnsi="Calibri"/>
          <w:sz w:val="22"/>
          <w:szCs w:val="22"/>
        </w:rPr>
        <w:t xml:space="preserve"> C</w:t>
      </w:r>
      <w:r w:rsidR="00F16A30" w:rsidRPr="009B57FB">
        <w:rPr>
          <w:rFonts w:ascii="Calibri" w:hAnsi="Calibri"/>
          <w:sz w:val="22"/>
          <w:szCs w:val="22"/>
        </w:rPr>
        <w:t xml:space="preserve">ivil </w:t>
      </w:r>
      <w:r w:rsidR="00DF51C4" w:rsidRPr="009B57FB">
        <w:rPr>
          <w:rFonts w:ascii="Calibri" w:hAnsi="Calibri"/>
          <w:sz w:val="22"/>
          <w:szCs w:val="22"/>
        </w:rPr>
        <w:t>informática</w:t>
      </w:r>
      <w:r w:rsidR="009538CE" w:rsidRPr="009B57FB">
        <w:rPr>
          <w:rFonts w:ascii="Calibri" w:hAnsi="Calibri"/>
          <w:sz w:val="22"/>
          <w:szCs w:val="22"/>
        </w:rPr>
        <w:t xml:space="preserve"> </w:t>
      </w:r>
      <w:r w:rsidR="00F73C08" w:rsidRPr="009B57FB">
        <w:rPr>
          <w:rFonts w:ascii="Calibri" w:hAnsi="Calibri"/>
          <w:sz w:val="22"/>
          <w:szCs w:val="22"/>
        </w:rPr>
        <w:t xml:space="preserve">e </w:t>
      </w:r>
      <w:r w:rsidR="00D45B4B" w:rsidRPr="009B57FB">
        <w:rPr>
          <w:rFonts w:ascii="Calibri" w:hAnsi="Calibri"/>
          <w:sz w:val="22"/>
          <w:szCs w:val="22"/>
        </w:rPr>
        <w:t>Ingeniería</w:t>
      </w:r>
      <w:r w:rsidR="004169AE" w:rsidRPr="009B57FB">
        <w:rPr>
          <w:rFonts w:ascii="Calibri" w:hAnsi="Calibri"/>
          <w:sz w:val="22"/>
          <w:szCs w:val="22"/>
        </w:rPr>
        <w:t xml:space="preserve"> C</w:t>
      </w:r>
      <w:r w:rsidR="006E1D35" w:rsidRPr="009B57FB">
        <w:rPr>
          <w:rFonts w:ascii="Calibri" w:hAnsi="Calibri"/>
          <w:sz w:val="22"/>
          <w:szCs w:val="22"/>
        </w:rPr>
        <w:t>ivil I</w:t>
      </w:r>
      <w:r w:rsidR="00F164EB" w:rsidRPr="009B57FB">
        <w:rPr>
          <w:rFonts w:ascii="Calibri" w:hAnsi="Calibri"/>
          <w:sz w:val="22"/>
          <w:szCs w:val="22"/>
        </w:rPr>
        <w:t>ndustr</w:t>
      </w:r>
      <w:r w:rsidR="00141A78" w:rsidRPr="009B57FB">
        <w:rPr>
          <w:rFonts w:ascii="Calibri" w:hAnsi="Calibri"/>
          <w:sz w:val="22"/>
          <w:szCs w:val="22"/>
        </w:rPr>
        <w:t>ial</w:t>
      </w:r>
    </w:p>
    <w:p w14:paraId="56CC9447" w14:textId="37108479" w:rsidR="00CA2249" w:rsidRDefault="001A1B97" w:rsidP="00CC6AD4">
      <w:pPr>
        <w:jc w:val="center"/>
        <w:rPr>
          <w:rFonts w:ascii="Calibri" w:hAnsi="Calibri"/>
          <w:sz w:val="22"/>
          <w:szCs w:val="22"/>
        </w:rPr>
      </w:pPr>
      <w:r w:rsidRPr="009B57FB">
        <w:rPr>
          <w:rFonts w:ascii="Calibri" w:hAnsi="Calibri"/>
          <w:sz w:val="22"/>
          <w:szCs w:val="22"/>
        </w:rPr>
        <w:t>Nombre docente: Soledad Merino Ñanco</w:t>
      </w:r>
    </w:p>
    <w:p w14:paraId="5F6B1F1E" w14:textId="29C48B3B" w:rsidR="00F8090F" w:rsidRDefault="00F8090F" w:rsidP="00CC6AD4">
      <w:pPr>
        <w:jc w:val="center"/>
        <w:rPr>
          <w:rFonts w:ascii="Calibri" w:hAnsi="Calibri"/>
          <w:sz w:val="22"/>
          <w:szCs w:val="22"/>
        </w:rPr>
      </w:pPr>
      <w:r>
        <w:rPr>
          <w:rFonts w:ascii="Calibri" w:hAnsi="Calibri"/>
          <w:sz w:val="22"/>
          <w:szCs w:val="22"/>
        </w:rPr>
        <w:t>Fecha de exposición:</w:t>
      </w:r>
    </w:p>
    <w:p w14:paraId="413AECA0" w14:textId="543B3CE6" w:rsidR="00F8090F" w:rsidRPr="009B57FB" w:rsidRDefault="00F8090F" w:rsidP="00CC6AD4">
      <w:pPr>
        <w:jc w:val="center"/>
        <w:rPr>
          <w:rFonts w:ascii="Calibri" w:hAnsi="Calibri"/>
          <w:sz w:val="22"/>
          <w:szCs w:val="22"/>
        </w:rPr>
      </w:pPr>
      <w:r>
        <w:rPr>
          <w:rFonts w:ascii="Calibri" w:hAnsi="Calibri"/>
          <w:sz w:val="22"/>
          <w:szCs w:val="22"/>
        </w:rPr>
        <w:t>02 de Junio, 2026</w:t>
      </w:r>
    </w:p>
    <w:p w14:paraId="11619F85" w14:textId="10D193CA" w:rsidR="00A07472" w:rsidRPr="007F65D2" w:rsidRDefault="00537D74" w:rsidP="007F65D2">
      <w:pPr>
        <w:spacing w:after="3360" w:line="278" w:lineRule="auto"/>
        <w:jc w:val="center"/>
        <w:rPr>
          <w:rFonts w:ascii="Calibri" w:hAnsi="Calibri"/>
          <w:sz w:val="22"/>
          <w:szCs w:val="22"/>
        </w:rPr>
      </w:pPr>
      <w:r w:rsidRPr="009B57FB">
        <w:rPr>
          <w:rFonts w:ascii="Calibri" w:hAnsi="Calibri"/>
          <w:sz w:val="22"/>
          <w:szCs w:val="22"/>
        </w:rPr>
        <w:t>Fecha</w:t>
      </w:r>
      <w:r w:rsidR="009F4C75">
        <w:rPr>
          <w:rFonts w:ascii="Calibri" w:hAnsi="Calibri"/>
          <w:sz w:val="22"/>
          <w:szCs w:val="22"/>
        </w:rPr>
        <w:t xml:space="preserve"> de entrega</w:t>
      </w:r>
      <w:r w:rsidR="0075155F">
        <w:rPr>
          <w:rFonts w:ascii="Calibri" w:hAnsi="Calibri"/>
          <w:sz w:val="22"/>
          <w:szCs w:val="22"/>
        </w:rPr>
        <w:t>:</w:t>
      </w:r>
      <w:r w:rsidR="00EC1A86" w:rsidRPr="009B57FB">
        <w:rPr>
          <w:rFonts w:ascii="Calibri" w:hAnsi="Calibri"/>
          <w:sz w:val="22"/>
          <w:szCs w:val="22"/>
        </w:rPr>
        <w:br/>
      </w:r>
      <w:r w:rsidR="00701A7D">
        <w:rPr>
          <w:rFonts w:ascii="Calibri" w:hAnsi="Calibri"/>
          <w:sz w:val="22"/>
          <w:szCs w:val="22"/>
        </w:rPr>
        <w:t>01</w:t>
      </w:r>
      <w:r w:rsidR="0075155F">
        <w:rPr>
          <w:rFonts w:ascii="Calibri" w:hAnsi="Calibri"/>
          <w:sz w:val="22"/>
          <w:szCs w:val="22"/>
        </w:rPr>
        <w:t xml:space="preserve"> de </w:t>
      </w:r>
      <w:r w:rsidR="00701A7D">
        <w:rPr>
          <w:rFonts w:ascii="Calibri" w:hAnsi="Calibri"/>
          <w:sz w:val="22"/>
          <w:szCs w:val="22"/>
        </w:rPr>
        <w:t>Junio</w:t>
      </w:r>
      <w:r w:rsidR="007F65D2">
        <w:rPr>
          <w:rFonts w:ascii="Calibri" w:hAnsi="Calibri"/>
          <w:sz w:val="22"/>
          <w:szCs w:val="22"/>
        </w:rPr>
        <w:t>, 2026</w:t>
      </w:r>
    </w:p>
    <w:p w14:paraId="69315DE6" w14:textId="40EEE87E" w:rsidR="00A07472" w:rsidRPr="009B57FB" w:rsidRDefault="00EB6E2C" w:rsidP="00AE5638">
      <w:pPr>
        <w:rPr>
          <w:rFonts w:ascii="Calibri" w:hAnsi="Calibri"/>
          <w:sz w:val="22"/>
          <w:szCs w:val="22"/>
        </w:rPr>
      </w:pPr>
      <w:r w:rsidRPr="009B57FB">
        <w:rPr>
          <w:rFonts w:ascii="Calibri" w:hAnsi="Calibri"/>
          <w:sz w:val="22"/>
          <w:szCs w:val="22"/>
        </w:rPr>
        <w:t>Integ</w:t>
      </w:r>
      <w:r w:rsidR="00561C10" w:rsidRPr="009B57FB">
        <w:rPr>
          <w:rFonts w:ascii="Calibri" w:hAnsi="Calibri"/>
          <w:sz w:val="22"/>
          <w:szCs w:val="22"/>
        </w:rPr>
        <w:t>rantes</w:t>
      </w:r>
      <w:r w:rsidR="00CB33D2" w:rsidRPr="009B57FB">
        <w:rPr>
          <w:rFonts w:ascii="Calibri" w:hAnsi="Calibri"/>
          <w:sz w:val="22"/>
          <w:szCs w:val="22"/>
        </w:rPr>
        <w:t>:</w:t>
      </w:r>
    </w:p>
    <w:p w14:paraId="285A100D" w14:textId="56385EE7" w:rsidR="00CB33D2" w:rsidRPr="00DF4987" w:rsidRDefault="5D58A333" w:rsidP="00DF4987">
      <w:pPr>
        <w:pStyle w:val="ListParagraph"/>
        <w:numPr>
          <w:ilvl w:val="0"/>
          <w:numId w:val="33"/>
        </w:numPr>
        <w:rPr>
          <w:rFonts w:ascii="Calibri" w:hAnsi="Calibri"/>
          <w:sz w:val="22"/>
          <w:szCs w:val="22"/>
        </w:rPr>
      </w:pPr>
      <w:r w:rsidRPr="00DF4987">
        <w:rPr>
          <w:rFonts w:ascii="Calibri" w:hAnsi="Calibri"/>
          <w:sz w:val="22"/>
          <w:szCs w:val="22"/>
        </w:rPr>
        <w:t>Mois</w:t>
      </w:r>
      <w:r w:rsidR="5ADC3825" w:rsidRPr="00DF4987">
        <w:rPr>
          <w:rFonts w:ascii="Calibri" w:hAnsi="Calibri"/>
          <w:sz w:val="22"/>
          <w:szCs w:val="22"/>
        </w:rPr>
        <w:t>é</w:t>
      </w:r>
      <w:r w:rsidRPr="00DF4987">
        <w:rPr>
          <w:rFonts w:ascii="Calibri" w:hAnsi="Calibri"/>
          <w:sz w:val="22"/>
          <w:szCs w:val="22"/>
        </w:rPr>
        <w:t>s Amundarain</w:t>
      </w:r>
      <w:r w:rsidR="00ED56A4">
        <w:rPr>
          <w:rFonts w:ascii="Calibri" w:hAnsi="Calibri"/>
          <w:sz w:val="22"/>
          <w:szCs w:val="22"/>
        </w:rPr>
        <w:t xml:space="preserve"> (</w:t>
      </w:r>
      <w:r w:rsidR="00355A8A">
        <w:rPr>
          <w:rFonts w:ascii="Calibri" w:hAnsi="Calibri"/>
          <w:sz w:val="22"/>
          <w:szCs w:val="22"/>
        </w:rPr>
        <w:t>N.º</w:t>
      </w:r>
      <w:r w:rsidR="00ED56A4">
        <w:rPr>
          <w:rFonts w:ascii="Calibri" w:hAnsi="Calibri"/>
          <w:sz w:val="22"/>
          <w:szCs w:val="22"/>
        </w:rPr>
        <w:t xml:space="preserve"> 4 </w:t>
      </w:r>
      <w:r w:rsidR="00355A8A">
        <w:rPr>
          <w:rFonts w:ascii="Calibri" w:hAnsi="Calibri"/>
          <w:sz w:val="22"/>
          <w:szCs w:val="22"/>
        </w:rPr>
        <w:t>en la lista</w:t>
      </w:r>
      <w:r w:rsidR="00ED56A4">
        <w:rPr>
          <w:rFonts w:ascii="Calibri" w:hAnsi="Calibri"/>
          <w:sz w:val="22"/>
          <w:szCs w:val="22"/>
        </w:rPr>
        <w:t>)</w:t>
      </w:r>
      <w:r w:rsidR="00DF4987">
        <w:rPr>
          <w:rFonts w:ascii="Calibri" w:hAnsi="Calibri"/>
          <w:sz w:val="22"/>
          <w:szCs w:val="22"/>
        </w:rPr>
        <w:t>.</w:t>
      </w:r>
    </w:p>
    <w:p w14:paraId="784FF4D7" w14:textId="7691C160" w:rsidR="003250F1" w:rsidRPr="00DF4987" w:rsidRDefault="4B87CA43" w:rsidP="00DF4987">
      <w:pPr>
        <w:pStyle w:val="ListParagraph"/>
        <w:numPr>
          <w:ilvl w:val="0"/>
          <w:numId w:val="33"/>
        </w:numPr>
        <w:rPr>
          <w:rFonts w:ascii="Calibri" w:hAnsi="Calibri"/>
          <w:sz w:val="22"/>
          <w:szCs w:val="22"/>
        </w:rPr>
      </w:pPr>
      <w:r w:rsidRPr="00DF4987">
        <w:rPr>
          <w:rFonts w:ascii="Calibri" w:hAnsi="Calibri"/>
          <w:sz w:val="22"/>
          <w:szCs w:val="22"/>
        </w:rPr>
        <w:t>Camila Aravena</w:t>
      </w:r>
      <w:r w:rsidR="00355A8A">
        <w:rPr>
          <w:rFonts w:ascii="Calibri" w:hAnsi="Calibri"/>
          <w:sz w:val="22"/>
          <w:szCs w:val="22"/>
        </w:rPr>
        <w:t xml:space="preserve"> (N.º 5 en la lista).</w:t>
      </w:r>
    </w:p>
    <w:p w14:paraId="36C1427D" w14:textId="42118F01" w:rsidR="003250F1" w:rsidRPr="00DF4987" w:rsidRDefault="03265CCC" w:rsidP="00DF4987">
      <w:pPr>
        <w:pStyle w:val="ListParagraph"/>
        <w:numPr>
          <w:ilvl w:val="0"/>
          <w:numId w:val="33"/>
        </w:numPr>
        <w:rPr>
          <w:rFonts w:ascii="Calibri" w:hAnsi="Calibri"/>
          <w:sz w:val="22"/>
          <w:szCs w:val="22"/>
        </w:rPr>
      </w:pPr>
      <w:r w:rsidRPr="00DF4987">
        <w:rPr>
          <w:rFonts w:ascii="Calibri" w:hAnsi="Calibri"/>
          <w:sz w:val="22"/>
          <w:szCs w:val="22"/>
        </w:rPr>
        <w:t xml:space="preserve">Daniela </w:t>
      </w:r>
      <w:r w:rsidR="709A36E2" w:rsidRPr="00DF4987">
        <w:rPr>
          <w:rFonts w:ascii="Calibri" w:hAnsi="Calibri"/>
          <w:sz w:val="22"/>
          <w:szCs w:val="22"/>
        </w:rPr>
        <w:t>García</w:t>
      </w:r>
      <w:r w:rsidR="00355A8A">
        <w:rPr>
          <w:rFonts w:ascii="Calibri" w:hAnsi="Calibri"/>
          <w:sz w:val="22"/>
          <w:szCs w:val="22"/>
        </w:rPr>
        <w:t xml:space="preserve"> (N.º </w:t>
      </w:r>
      <w:r w:rsidR="007C32AC">
        <w:rPr>
          <w:rFonts w:ascii="Calibri" w:hAnsi="Calibri"/>
          <w:sz w:val="22"/>
          <w:szCs w:val="22"/>
        </w:rPr>
        <w:t>25</w:t>
      </w:r>
      <w:r w:rsidR="00355A8A">
        <w:rPr>
          <w:rFonts w:ascii="Calibri" w:hAnsi="Calibri"/>
          <w:sz w:val="22"/>
          <w:szCs w:val="22"/>
        </w:rPr>
        <w:t xml:space="preserve"> en la lista).</w:t>
      </w:r>
    </w:p>
    <w:p w14:paraId="0BC322DA" w14:textId="14932F82" w:rsidR="003250F1" w:rsidRPr="00DF4987" w:rsidRDefault="50CCC4EF" w:rsidP="00DF4987">
      <w:pPr>
        <w:pStyle w:val="ListParagraph"/>
        <w:numPr>
          <w:ilvl w:val="0"/>
          <w:numId w:val="33"/>
        </w:numPr>
        <w:rPr>
          <w:rFonts w:ascii="Calibri" w:hAnsi="Calibri"/>
          <w:sz w:val="22"/>
          <w:szCs w:val="22"/>
        </w:rPr>
      </w:pPr>
      <w:r w:rsidRPr="00DF4987">
        <w:rPr>
          <w:rFonts w:ascii="Calibri" w:hAnsi="Calibri"/>
          <w:sz w:val="22"/>
          <w:szCs w:val="22"/>
        </w:rPr>
        <w:t xml:space="preserve">Fernando </w:t>
      </w:r>
      <w:r w:rsidR="07EEC934" w:rsidRPr="00DF4987">
        <w:rPr>
          <w:rFonts w:ascii="Calibri" w:hAnsi="Calibri"/>
          <w:sz w:val="22"/>
          <w:szCs w:val="22"/>
        </w:rPr>
        <w:t>Ramírez</w:t>
      </w:r>
      <w:r w:rsidR="00355A8A">
        <w:rPr>
          <w:rFonts w:ascii="Calibri" w:hAnsi="Calibri"/>
          <w:sz w:val="22"/>
          <w:szCs w:val="22"/>
        </w:rPr>
        <w:t xml:space="preserve"> (N.º 4</w:t>
      </w:r>
      <w:r w:rsidR="00D6140C">
        <w:rPr>
          <w:rFonts w:ascii="Calibri" w:hAnsi="Calibri"/>
          <w:sz w:val="22"/>
          <w:szCs w:val="22"/>
        </w:rPr>
        <w:t>3</w:t>
      </w:r>
      <w:r w:rsidR="00355A8A">
        <w:rPr>
          <w:rFonts w:ascii="Calibri" w:hAnsi="Calibri"/>
          <w:sz w:val="22"/>
          <w:szCs w:val="22"/>
        </w:rPr>
        <w:t xml:space="preserve"> en la lista).</w:t>
      </w:r>
    </w:p>
    <w:p w14:paraId="62BFBAD1" w14:textId="32555183" w:rsidR="003250F1" w:rsidRPr="00DF4987" w:rsidRDefault="16DC0A75" w:rsidP="00DF4987">
      <w:pPr>
        <w:pStyle w:val="ListParagraph"/>
        <w:numPr>
          <w:ilvl w:val="0"/>
          <w:numId w:val="33"/>
        </w:numPr>
        <w:rPr>
          <w:rFonts w:ascii="Calibri" w:hAnsi="Calibri"/>
          <w:sz w:val="22"/>
          <w:szCs w:val="22"/>
        </w:rPr>
      </w:pPr>
      <w:r w:rsidRPr="00DF4987">
        <w:rPr>
          <w:rFonts w:ascii="Calibri" w:hAnsi="Calibri"/>
          <w:sz w:val="22"/>
          <w:szCs w:val="22"/>
        </w:rPr>
        <w:t>Mar</w:t>
      </w:r>
      <w:r w:rsidR="21F9B483" w:rsidRPr="00DF4987">
        <w:rPr>
          <w:rFonts w:ascii="Calibri" w:hAnsi="Calibri"/>
          <w:sz w:val="22"/>
          <w:szCs w:val="22"/>
        </w:rPr>
        <w:t>í</w:t>
      </w:r>
      <w:r w:rsidRPr="00DF4987">
        <w:rPr>
          <w:rFonts w:ascii="Calibri" w:hAnsi="Calibri"/>
          <w:sz w:val="22"/>
          <w:szCs w:val="22"/>
        </w:rPr>
        <w:t>a Jos</w:t>
      </w:r>
      <w:r w:rsidR="3AAC6D41" w:rsidRPr="00DF4987">
        <w:rPr>
          <w:rFonts w:ascii="Calibri" w:hAnsi="Calibri"/>
          <w:sz w:val="22"/>
          <w:szCs w:val="22"/>
        </w:rPr>
        <w:t>é</w:t>
      </w:r>
      <w:r w:rsidRPr="00DF4987">
        <w:rPr>
          <w:rFonts w:ascii="Calibri" w:hAnsi="Calibri"/>
          <w:sz w:val="22"/>
          <w:szCs w:val="22"/>
        </w:rPr>
        <w:t xml:space="preserve"> Santander</w:t>
      </w:r>
      <w:r w:rsidR="00355A8A">
        <w:rPr>
          <w:rFonts w:ascii="Calibri" w:hAnsi="Calibri"/>
          <w:sz w:val="22"/>
          <w:szCs w:val="22"/>
        </w:rPr>
        <w:t xml:space="preserve"> (N.º 4</w:t>
      </w:r>
      <w:r w:rsidR="00D02EFD">
        <w:rPr>
          <w:rFonts w:ascii="Calibri" w:hAnsi="Calibri"/>
          <w:sz w:val="22"/>
          <w:szCs w:val="22"/>
        </w:rPr>
        <w:t>6</w:t>
      </w:r>
      <w:r w:rsidR="00355A8A">
        <w:rPr>
          <w:rFonts w:ascii="Calibri" w:hAnsi="Calibri"/>
          <w:sz w:val="22"/>
          <w:szCs w:val="22"/>
        </w:rPr>
        <w:t xml:space="preserve"> en la lista).</w:t>
      </w:r>
    </w:p>
    <w:p w14:paraId="64F6E86A" w14:textId="22CBF775" w:rsidR="003250F1" w:rsidRPr="00DF4987" w:rsidRDefault="716DDB4B" w:rsidP="00DF4987">
      <w:pPr>
        <w:pStyle w:val="ListParagraph"/>
        <w:numPr>
          <w:ilvl w:val="0"/>
          <w:numId w:val="33"/>
        </w:numPr>
        <w:rPr>
          <w:rFonts w:ascii="Calibri" w:hAnsi="Calibri"/>
          <w:sz w:val="22"/>
          <w:szCs w:val="22"/>
        </w:rPr>
      </w:pPr>
      <w:r w:rsidRPr="00DF4987">
        <w:rPr>
          <w:rFonts w:ascii="Calibri" w:hAnsi="Calibri"/>
          <w:sz w:val="22"/>
          <w:szCs w:val="22"/>
        </w:rPr>
        <w:t>Juan Pabl</w:t>
      </w:r>
      <w:r w:rsidR="20D4646F" w:rsidRPr="00DF4987">
        <w:rPr>
          <w:rFonts w:ascii="Calibri" w:hAnsi="Calibri"/>
          <w:sz w:val="22"/>
          <w:szCs w:val="22"/>
        </w:rPr>
        <w:t>o</w:t>
      </w:r>
      <w:r w:rsidRPr="00DF4987">
        <w:rPr>
          <w:rFonts w:ascii="Calibri" w:hAnsi="Calibri"/>
          <w:sz w:val="22"/>
          <w:szCs w:val="22"/>
        </w:rPr>
        <w:t xml:space="preserve"> Vargas</w:t>
      </w:r>
      <w:r w:rsidR="00355A8A">
        <w:rPr>
          <w:rFonts w:ascii="Calibri" w:hAnsi="Calibri"/>
          <w:sz w:val="22"/>
          <w:szCs w:val="22"/>
        </w:rPr>
        <w:t xml:space="preserve"> (N.º </w:t>
      </w:r>
      <w:r w:rsidR="00BE0D30">
        <w:rPr>
          <w:rFonts w:ascii="Calibri" w:hAnsi="Calibri"/>
          <w:sz w:val="22"/>
          <w:szCs w:val="22"/>
        </w:rPr>
        <w:t>55</w:t>
      </w:r>
      <w:r w:rsidR="00355A8A">
        <w:rPr>
          <w:rFonts w:ascii="Calibri" w:hAnsi="Calibri"/>
          <w:sz w:val="22"/>
          <w:szCs w:val="22"/>
        </w:rPr>
        <w:t xml:space="preserve"> en la lista).</w:t>
      </w:r>
    </w:p>
    <w:p w14:paraId="2A4B1266" w14:textId="513BA934" w:rsidR="0487048C" w:rsidRPr="009B57FB" w:rsidRDefault="0487048C">
      <w:r w:rsidRPr="009B57FB">
        <w:br w:type="page"/>
      </w:r>
    </w:p>
    <w:sdt>
      <w:sdtPr>
        <w:id w:val="618522889"/>
        <w:docPartObj>
          <w:docPartGallery w:val="Table of Contents"/>
          <w:docPartUnique/>
        </w:docPartObj>
      </w:sdtPr>
      <w:sdtEndPr/>
      <w:sdtContent>
        <w:p w14:paraId="0E8272F9" w14:textId="460F852D" w:rsidR="007F65D2" w:rsidRDefault="468C8CD7">
          <w:pPr>
            <w:pStyle w:val="TOC1"/>
            <w:tabs>
              <w:tab w:val="right" w:leader="dot" w:pos="9016"/>
            </w:tabs>
            <w:rPr>
              <w:rFonts w:eastAsiaTheme="minorEastAsia"/>
              <w:noProof/>
              <w:kern w:val="2"/>
              <w:lang w:eastAsia="es-CL"/>
              <w14:ligatures w14:val="standardContextual"/>
            </w:rPr>
          </w:pPr>
          <w:r w:rsidRPr="009B57FB">
            <w:fldChar w:fldCharType="begin"/>
          </w:r>
          <w:r w:rsidRPr="009B57FB">
            <w:instrText>TOC \o "1-9" \z \u \h</w:instrText>
          </w:r>
          <w:r w:rsidRPr="009B57FB">
            <w:fldChar w:fldCharType="separate"/>
          </w:r>
          <w:hyperlink w:anchor="_Toc230965448" w:history="1">
            <w:r w:rsidR="007F65D2" w:rsidRPr="001C3CE8">
              <w:rPr>
                <w:rStyle w:val="Hyperlink"/>
                <w:noProof/>
              </w:rPr>
              <w:t>Problema I: Posición relativa entre circunferencia y recta</w:t>
            </w:r>
            <w:r w:rsidR="007F65D2">
              <w:rPr>
                <w:noProof/>
                <w:webHidden/>
              </w:rPr>
              <w:tab/>
            </w:r>
            <w:r w:rsidR="007F65D2">
              <w:rPr>
                <w:noProof/>
                <w:webHidden/>
              </w:rPr>
              <w:fldChar w:fldCharType="begin"/>
            </w:r>
            <w:r w:rsidR="007F65D2">
              <w:rPr>
                <w:noProof/>
                <w:webHidden/>
              </w:rPr>
              <w:instrText xml:space="preserve"> PAGEREF _Toc230965448 \h </w:instrText>
            </w:r>
            <w:r w:rsidR="007F65D2">
              <w:rPr>
                <w:noProof/>
                <w:webHidden/>
              </w:rPr>
            </w:r>
            <w:r w:rsidR="007F65D2">
              <w:rPr>
                <w:noProof/>
                <w:webHidden/>
              </w:rPr>
              <w:fldChar w:fldCharType="separate"/>
            </w:r>
            <w:r w:rsidR="007F65D2">
              <w:rPr>
                <w:noProof/>
                <w:webHidden/>
              </w:rPr>
              <w:t>3</w:t>
            </w:r>
            <w:r w:rsidR="007F65D2">
              <w:rPr>
                <w:noProof/>
                <w:webHidden/>
              </w:rPr>
              <w:fldChar w:fldCharType="end"/>
            </w:r>
          </w:hyperlink>
        </w:p>
        <w:p w14:paraId="3D8170EE" w14:textId="0BA14DEF" w:rsidR="007F65D2" w:rsidRDefault="007F65D2">
          <w:pPr>
            <w:pStyle w:val="TOC2"/>
            <w:tabs>
              <w:tab w:val="right" w:leader="dot" w:pos="9016"/>
            </w:tabs>
            <w:rPr>
              <w:rFonts w:eastAsiaTheme="minorEastAsia"/>
              <w:noProof/>
              <w:kern w:val="2"/>
              <w:lang w:eastAsia="es-CL"/>
              <w14:ligatures w14:val="standardContextual"/>
            </w:rPr>
          </w:pPr>
          <w:hyperlink w:anchor="_Toc230965449" w:history="1">
            <w:r w:rsidRPr="001C3CE8">
              <w:rPr>
                <w:rStyle w:val="Hyperlink"/>
                <w:rFonts w:eastAsia="Calibri" w:cs="Calibri"/>
                <w:bCs/>
                <w:noProof/>
              </w:rPr>
              <w:t>Marco Teórico: posición relativa recta-circunferencia</w:t>
            </w:r>
            <w:r>
              <w:rPr>
                <w:noProof/>
                <w:webHidden/>
              </w:rPr>
              <w:tab/>
            </w:r>
            <w:r>
              <w:rPr>
                <w:noProof/>
                <w:webHidden/>
              </w:rPr>
              <w:fldChar w:fldCharType="begin"/>
            </w:r>
            <w:r>
              <w:rPr>
                <w:noProof/>
                <w:webHidden/>
              </w:rPr>
              <w:instrText xml:space="preserve"> PAGEREF _Toc230965449 \h </w:instrText>
            </w:r>
            <w:r>
              <w:rPr>
                <w:noProof/>
                <w:webHidden/>
              </w:rPr>
            </w:r>
            <w:r>
              <w:rPr>
                <w:noProof/>
                <w:webHidden/>
              </w:rPr>
              <w:fldChar w:fldCharType="separate"/>
            </w:r>
            <w:r>
              <w:rPr>
                <w:noProof/>
                <w:webHidden/>
              </w:rPr>
              <w:t>3</w:t>
            </w:r>
            <w:r>
              <w:rPr>
                <w:noProof/>
                <w:webHidden/>
              </w:rPr>
              <w:fldChar w:fldCharType="end"/>
            </w:r>
          </w:hyperlink>
        </w:p>
        <w:p w14:paraId="29D63653" w14:textId="58C93069" w:rsidR="007F65D2" w:rsidRDefault="007F65D2">
          <w:pPr>
            <w:pStyle w:val="TOC2"/>
            <w:tabs>
              <w:tab w:val="right" w:leader="dot" w:pos="9016"/>
            </w:tabs>
            <w:rPr>
              <w:rFonts w:eastAsiaTheme="minorEastAsia"/>
              <w:noProof/>
              <w:kern w:val="2"/>
              <w:lang w:eastAsia="es-CL"/>
              <w14:ligatures w14:val="standardContextual"/>
            </w:rPr>
          </w:pPr>
          <w:hyperlink w:anchor="_Toc230965450" w:history="1">
            <w:r w:rsidRPr="001C3CE8">
              <w:rPr>
                <w:rStyle w:val="Hyperlink"/>
                <w:rFonts w:eastAsia="Calibri" w:cs="Calibri"/>
                <w:bCs/>
                <w:noProof/>
              </w:rPr>
              <w:t>Situación problema y preguntas</w:t>
            </w:r>
            <w:r>
              <w:rPr>
                <w:noProof/>
                <w:webHidden/>
              </w:rPr>
              <w:tab/>
            </w:r>
            <w:r>
              <w:rPr>
                <w:noProof/>
                <w:webHidden/>
              </w:rPr>
              <w:fldChar w:fldCharType="begin"/>
            </w:r>
            <w:r>
              <w:rPr>
                <w:noProof/>
                <w:webHidden/>
              </w:rPr>
              <w:instrText xml:space="preserve"> PAGEREF _Toc230965450 \h </w:instrText>
            </w:r>
            <w:r>
              <w:rPr>
                <w:noProof/>
                <w:webHidden/>
              </w:rPr>
            </w:r>
            <w:r>
              <w:rPr>
                <w:noProof/>
                <w:webHidden/>
              </w:rPr>
              <w:fldChar w:fldCharType="separate"/>
            </w:r>
            <w:r>
              <w:rPr>
                <w:noProof/>
                <w:webHidden/>
              </w:rPr>
              <w:t>8</w:t>
            </w:r>
            <w:r>
              <w:rPr>
                <w:noProof/>
                <w:webHidden/>
              </w:rPr>
              <w:fldChar w:fldCharType="end"/>
            </w:r>
          </w:hyperlink>
        </w:p>
        <w:p w14:paraId="19EEDC28" w14:textId="457D53A7" w:rsidR="007F65D2" w:rsidRDefault="007F65D2">
          <w:pPr>
            <w:pStyle w:val="TOC3"/>
            <w:tabs>
              <w:tab w:val="right" w:leader="dot" w:pos="9016"/>
            </w:tabs>
            <w:rPr>
              <w:rFonts w:eastAsiaTheme="minorEastAsia"/>
              <w:noProof/>
              <w:kern w:val="2"/>
              <w:lang w:eastAsia="es-CL"/>
              <w14:ligatures w14:val="standardContextual"/>
            </w:rPr>
          </w:pPr>
          <w:hyperlink w:anchor="_Toc230965451" w:history="1">
            <w:r w:rsidRPr="001C3CE8">
              <w:rPr>
                <w:rStyle w:val="Hyperlink"/>
                <w:noProof/>
              </w:rPr>
              <w:t>Parte B: Cálculo y tabla de resultados</w:t>
            </w:r>
            <w:r>
              <w:rPr>
                <w:noProof/>
                <w:webHidden/>
              </w:rPr>
              <w:tab/>
            </w:r>
            <w:r>
              <w:rPr>
                <w:noProof/>
                <w:webHidden/>
              </w:rPr>
              <w:fldChar w:fldCharType="begin"/>
            </w:r>
            <w:r>
              <w:rPr>
                <w:noProof/>
                <w:webHidden/>
              </w:rPr>
              <w:instrText xml:space="preserve"> PAGEREF _Toc230965451 \h </w:instrText>
            </w:r>
            <w:r>
              <w:rPr>
                <w:noProof/>
                <w:webHidden/>
              </w:rPr>
            </w:r>
            <w:r>
              <w:rPr>
                <w:noProof/>
                <w:webHidden/>
              </w:rPr>
              <w:fldChar w:fldCharType="separate"/>
            </w:r>
            <w:r>
              <w:rPr>
                <w:noProof/>
                <w:webHidden/>
              </w:rPr>
              <w:t>11</w:t>
            </w:r>
            <w:r>
              <w:rPr>
                <w:noProof/>
                <w:webHidden/>
              </w:rPr>
              <w:fldChar w:fldCharType="end"/>
            </w:r>
          </w:hyperlink>
        </w:p>
        <w:p w14:paraId="7B80A160" w14:textId="19BBB8CE" w:rsidR="007F65D2" w:rsidRDefault="007F65D2">
          <w:pPr>
            <w:pStyle w:val="TOC3"/>
            <w:tabs>
              <w:tab w:val="right" w:leader="dot" w:pos="9016"/>
            </w:tabs>
            <w:rPr>
              <w:rFonts w:eastAsiaTheme="minorEastAsia"/>
              <w:noProof/>
              <w:kern w:val="2"/>
              <w:lang w:eastAsia="es-CL"/>
              <w14:ligatures w14:val="standardContextual"/>
            </w:rPr>
          </w:pPr>
          <w:hyperlink w:anchor="_Toc230965452" w:history="1">
            <w:r w:rsidRPr="001C3CE8">
              <w:rPr>
                <w:rStyle w:val="Hyperlink"/>
                <w:noProof/>
              </w:rPr>
              <w:t>Parte C: GeoGebra y verificación</w:t>
            </w:r>
            <w:r>
              <w:rPr>
                <w:noProof/>
                <w:webHidden/>
              </w:rPr>
              <w:tab/>
            </w:r>
            <w:r>
              <w:rPr>
                <w:noProof/>
                <w:webHidden/>
              </w:rPr>
              <w:fldChar w:fldCharType="begin"/>
            </w:r>
            <w:r>
              <w:rPr>
                <w:noProof/>
                <w:webHidden/>
              </w:rPr>
              <w:instrText xml:space="preserve"> PAGEREF _Toc230965452 \h </w:instrText>
            </w:r>
            <w:r>
              <w:rPr>
                <w:noProof/>
                <w:webHidden/>
              </w:rPr>
            </w:r>
            <w:r>
              <w:rPr>
                <w:noProof/>
                <w:webHidden/>
              </w:rPr>
              <w:fldChar w:fldCharType="separate"/>
            </w:r>
            <w:r>
              <w:rPr>
                <w:noProof/>
                <w:webHidden/>
              </w:rPr>
              <w:t>12</w:t>
            </w:r>
            <w:r>
              <w:rPr>
                <w:noProof/>
                <w:webHidden/>
              </w:rPr>
              <w:fldChar w:fldCharType="end"/>
            </w:r>
          </w:hyperlink>
        </w:p>
        <w:p w14:paraId="10BBDE95" w14:textId="09189F98" w:rsidR="007F65D2" w:rsidRDefault="007F65D2">
          <w:pPr>
            <w:pStyle w:val="TOC3"/>
            <w:tabs>
              <w:tab w:val="right" w:leader="dot" w:pos="9016"/>
            </w:tabs>
            <w:rPr>
              <w:rFonts w:eastAsiaTheme="minorEastAsia"/>
              <w:noProof/>
              <w:kern w:val="2"/>
              <w:lang w:eastAsia="es-CL"/>
              <w14:ligatures w14:val="standardContextual"/>
            </w:rPr>
          </w:pPr>
          <w:hyperlink w:anchor="_Toc230965453" w:history="1">
            <w:r w:rsidRPr="001C3CE8">
              <w:rPr>
                <w:rStyle w:val="Hyperlink"/>
                <w:noProof/>
              </w:rPr>
              <w:t>Parte D: Reflexión</w:t>
            </w:r>
            <w:r>
              <w:rPr>
                <w:noProof/>
                <w:webHidden/>
              </w:rPr>
              <w:tab/>
            </w:r>
            <w:r>
              <w:rPr>
                <w:noProof/>
                <w:webHidden/>
              </w:rPr>
              <w:fldChar w:fldCharType="begin"/>
            </w:r>
            <w:r>
              <w:rPr>
                <w:noProof/>
                <w:webHidden/>
              </w:rPr>
              <w:instrText xml:space="preserve"> PAGEREF _Toc230965453 \h </w:instrText>
            </w:r>
            <w:r>
              <w:rPr>
                <w:noProof/>
                <w:webHidden/>
              </w:rPr>
            </w:r>
            <w:r>
              <w:rPr>
                <w:noProof/>
                <w:webHidden/>
              </w:rPr>
              <w:fldChar w:fldCharType="separate"/>
            </w:r>
            <w:r>
              <w:rPr>
                <w:noProof/>
                <w:webHidden/>
              </w:rPr>
              <w:t>15</w:t>
            </w:r>
            <w:r>
              <w:rPr>
                <w:noProof/>
                <w:webHidden/>
              </w:rPr>
              <w:fldChar w:fldCharType="end"/>
            </w:r>
          </w:hyperlink>
        </w:p>
        <w:p w14:paraId="1256B39A" w14:textId="2ED5DC37" w:rsidR="007F65D2" w:rsidRDefault="007F65D2">
          <w:pPr>
            <w:pStyle w:val="TOC1"/>
            <w:tabs>
              <w:tab w:val="right" w:leader="dot" w:pos="9016"/>
            </w:tabs>
            <w:rPr>
              <w:rFonts w:eastAsiaTheme="minorEastAsia"/>
              <w:noProof/>
              <w:kern w:val="2"/>
              <w:lang w:eastAsia="es-CL"/>
              <w14:ligatures w14:val="standardContextual"/>
            </w:rPr>
          </w:pPr>
          <w:hyperlink w:anchor="_Toc230965454" w:history="1">
            <w:r w:rsidRPr="001C3CE8">
              <w:rPr>
                <w:rStyle w:val="Hyperlink"/>
                <w:noProof/>
              </w:rPr>
              <w:t>Referencias Problema I</w:t>
            </w:r>
            <w:r>
              <w:rPr>
                <w:noProof/>
                <w:webHidden/>
              </w:rPr>
              <w:tab/>
            </w:r>
            <w:r>
              <w:rPr>
                <w:noProof/>
                <w:webHidden/>
              </w:rPr>
              <w:fldChar w:fldCharType="begin"/>
            </w:r>
            <w:r>
              <w:rPr>
                <w:noProof/>
                <w:webHidden/>
              </w:rPr>
              <w:instrText xml:space="preserve"> PAGEREF _Toc230965454 \h </w:instrText>
            </w:r>
            <w:r>
              <w:rPr>
                <w:noProof/>
                <w:webHidden/>
              </w:rPr>
            </w:r>
            <w:r>
              <w:rPr>
                <w:noProof/>
                <w:webHidden/>
              </w:rPr>
              <w:fldChar w:fldCharType="separate"/>
            </w:r>
            <w:r>
              <w:rPr>
                <w:noProof/>
                <w:webHidden/>
              </w:rPr>
              <w:t>17</w:t>
            </w:r>
            <w:r>
              <w:rPr>
                <w:noProof/>
                <w:webHidden/>
              </w:rPr>
              <w:fldChar w:fldCharType="end"/>
            </w:r>
          </w:hyperlink>
        </w:p>
        <w:p w14:paraId="2334DAA3" w14:textId="5F257183" w:rsidR="007F65D2" w:rsidRDefault="007F65D2">
          <w:pPr>
            <w:pStyle w:val="TOC1"/>
            <w:tabs>
              <w:tab w:val="right" w:leader="dot" w:pos="9016"/>
            </w:tabs>
            <w:rPr>
              <w:rFonts w:eastAsiaTheme="minorEastAsia"/>
              <w:noProof/>
              <w:kern w:val="2"/>
              <w:lang w:eastAsia="es-CL"/>
              <w14:ligatures w14:val="standardContextual"/>
            </w:rPr>
          </w:pPr>
          <w:hyperlink w:anchor="_Toc230965455" w:history="1">
            <w:r w:rsidRPr="001C3CE8">
              <w:rPr>
                <w:rStyle w:val="Hyperlink"/>
                <w:noProof/>
              </w:rPr>
              <w:t>Problema II: Uso de cónicas en contextos médicos</w:t>
            </w:r>
            <w:r>
              <w:rPr>
                <w:noProof/>
                <w:webHidden/>
              </w:rPr>
              <w:tab/>
            </w:r>
            <w:r>
              <w:rPr>
                <w:noProof/>
                <w:webHidden/>
              </w:rPr>
              <w:fldChar w:fldCharType="begin"/>
            </w:r>
            <w:r>
              <w:rPr>
                <w:noProof/>
                <w:webHidden/>
              </w:rPr>
              <w:instrText xml:space="preserve"> PAGEREF _Toc230965455 \h </w:instrText>
            </w:r>
            <w:r>
              <w:rPr>
                <w:noProof/>
                <w:webHidden/>
              </w:rPr>
            </w:r>
            <w:r>
              <w:rPr>
                <w:noProof/>
                <w:webHidden/>
              </w:rPr>
              <w:fldChar w:fldCharType="separate"/>
            </w:r>
            <w:r>
              <w:rPr>
                <w:noProof/>
                <w:webHidden/>
              </w:rPr>
              <w:t>18</w:t>
            </w:r>
            <w:r>
              <w:rPr>
                <w:noProof/>
                <w:webHidden/>
              </w:rPr>
              <w:fldChar w:fldCharType="end"/>
            </w:r>
          </w:hyperlink>
        </w:p>
        <w:p w14:paraId="3DB461D4" w14:textId="743D44BF" w:rsidR="007F65D2" w:rsidRDefault="007F65D2">
          <w:pPr>
            <w:pStyle w:val="TOC2"/>
            <w:tabs>
              <w:tab w:val="right" w:leader="dot" w:pos="9016"/>
            </w:tabs>
            <w:rPr>
              <w:rFonts w:eastAsiaTheme="minorEastAsia"/>
              <w:noProof/>
              <w:kern w:val="2"/>
              <w:lang w:eastAsia="es-CL"/>
              <w14:ligatures w14:val="standardContextual"/>
            </w:rPr>
          </w:pPr>
          <w:hyperlink w:anchor="_Toc230965456" w:history="1">
            <w:r w:rsidRPr="001C3CE8">
              <w:rPr>
                <w:rStyle w:val="Hyperlink"/>
                <w:rFonts w:eastAsia="Calibri" w:cs="Calibri"/>
                <w:bCs/>
                <w:noProof/>
              </w:rPr>
              <w:t>Marco Teórico: la parábola y su propiedad reflectiva</w:t>
            </w:r>
            <w:r>
              <w:rPr>
                <w:noProof/>
                <w:webHidden/>
              </w:rPr>
              <w:tab/>
            </w:r>
            <w:r>
              <w:rPr>
                <w:noProof/>
                <w:webHidden/>
              </w:rPr>
              <w:fldChar w:fldCharType="begin"/>
            </w:r>
            <w:r>
              <w:rPr>
                <w:noProof/>
                <w:webHidden/>
              </w:rPr>
              <w:instrText xml:space="preserve"> PAGEREF _Toc230965456 \h </w:instrText>
            </w:r>
            <w:r>
              <w:rPr>
                <w:noProof/>
                <w:webHidden/>
              </w:rPr>
            </w:r>
            <w:r>
              <w:rPr>
                <w:noProof/>
                <w:webHidden/>
              </w:rPr>
              <w:fldChar w:fldCharType="separate"/>
            </w:r>
            <w:r>
              <w:rPr>
                <w:noProof/>
                <w:webHidden/>
              </w:rPr>
              <w:t>18</w:t>
            </w:r>
            <w:r>
              <w:rPr>
                <w:noProof/>
                <w:webHidden/>
              </w:rPr>
              <w:fldChar w:fldCharType="end"/>
            </w:r>
          </w:hyperlink>
        </w:p>
        <w:p w14:paraId="4C19C7D9" w14:textId="5E9E4278" w:rsidR="007F65D2" w:rsidRDefault="007F65D2">
          <w:pPr>
            <w:pStyle w:val="TOC2"/>
            <w:tabs>
              <w:tab w:val="right" w:leader="dot" w:pos="9016"/>
            </w:tabs>
            <w:rPr>
              <w:rFonts w:eastAsiaTheme="minorEastAsia"/>
              <w:noProof/>
              <w:kern w:val="2"/>
              <w:lang w:eastAsia="es-CL"/>
              <w14:ligatures w14:val="standardContextual"/>
            </w:rPr>
          </w:pPr>
          <w:hyperlink w:anchor="_Toc230965457" w:history="1">
            <w:r w:rsidRPr="001C3CE8">
              <w:rPr>
                <w:rStyle w:val="Hyperlink"/>
                <w:rFonts w:eastAsia="Calibri" w:cs="Calibri"/>
                <w:bCs/>
                <w:noProof/>
              </w:rPr>
              <w:t>Construcción en GeoGebra</w:t>
            </w:r>
            <w:r>
              <w:rPr>
                <w:noProof/>
                <w:webHidden/>
              </w:rPr>
              <w:tab/>
            </w:r>
            <w:r>
              <w:rPr>
                <w:noProof/>
                <w:webHidden/>
              </w:rPr>
              <w:fldChar w:fldCharType="begin"/>
            </w:r>
            <w:r>
              <w:rPr>
                <w:noProof/>
                <w:webHidden/>
              </w:rPr>
              <w:instrText xml:space="preserve"> PAGEREF _Toc230965457 \h </w:instrText>
            </w:r>
            <w:r>
              <w:rPr>
                <w:noProof/>
                <w:webHidden/>
              </w:rPr>
            </w:r>
            <w:r>
              <w:rPr>
                <w:noProof/>
                <w:webHidden/>
              </w:rPr>
              <w:fldChar w:fldCharType="separate"/>
            </w:r>
            <w:r>
              <w:rPr>
                <w:noProof/>
                <w:webHidden/>
              </w:rPr>
              <w:t>21</w:t>
            </w:r>
            <w:r>
              <w:rPr>
                <w:noProof/>
                <w:webHidden/>
              </w:rPr>
              <w:fldChar w:fldCharType="end"/>
            </w:r>
          </w:hyperlink>
        </w:p>
        <w:p w14:paraId="1414B4C3" w14:textId="68971F3C" w:rsidR="007F65D2" w:rsidRDefault="007F65D2">
          <w:pPr>
            <w:pStyle w:val="TOC2"/>
            <w:tabs>
              <w:tab w:val="right" w:leader="dot" w:pos="9016"/>
            </w:tabs>
            <w:rPr>
              <w:rFonts w:eastAsiaTheme="minorEastAsia"/>
              <w:noProof/>
              <w:kern w:val="2"/>
              <w:lang w:eastAsia="es-CL"/>
              <w14:ligatures w14:val="standardContextual"/>
            </w:rPr>
          </w:pPr>
          <w:hyperlink w:anchor="_Toc230965458" w:history="1">
            <w:r w:rsidRPr="001C3CE8">
              <w:rPr>
                <w:rStyle w:val="Hyperlink"/>
                <w:rFonts w:eastAsia="Calibri" w:cs="Calibri"/>
                <w:bCs/>
                <w:noProof/>
              </w:rPr>
              <w:t>Situación problema y preguntas</w:t>
            </w:r>
            <w:r>
              <w:rPr>
                <w:noProof/>
                <w:webHidden/>
              </w:rPr>
              <w:tab/>
            </w:r>
            <w:r>
              <w:rPr>
                <w:noProof/>
                <w:webHidden/>
              </w:rPr>
              <w:fldChar w:fldCharType="begin"/>
            </w:r>
            <w:r>
              <w:rPr>
                <w:noProof/>
                <w:webHidden/>
              </w:rPr>
              <w:instrText xml:space="preserve"> PAGEREF _Toc230965458 \h </w:instrText>
            </w:r>
            <w:r>
              <w:rPr>
                <w:noProof/>
                <w:webHidden/>
              </w:rPr>
            </w:r>
            <w:r>
              <w:rPr>
                <w:noProof/>
                <w:webHidden/>
              </w:rPr>
              <w:fldChar w:fldCharType="separate"/>
            </w:r>
            <w:r>
              <w:rPr>
                <w:noProof/>
                <w:webHidden/>
              </w:rPr>
              <w:t>22</w:t>
            </w:r>
            <w:r>
              <w:rPr>
                <w:noProof/>
                <w:webHidden/>
              </w:rPr>
              <w:fldChar w:fldCharType="end"/>
            </w:r>
          </w:hyperlink>
        </w:p>
        <w:p w14:paraId="79676A03" w14:textId="04AD8CAE" w:rsidR="007F65D2" w:rsidRDefault="007F65D2">
          <w:pPr>
            <w:pStyle w:val="TOC3"/>
            <w:tabs>
              <w:tab w:val="right" w:leader="dot" w:pos="9016"/>
            </w:tabs>
            <w:rPr>
              <w:rFonts w:eastAsiaTheme="minorEastAsia"/>
              <w:noProof/>
              <w:kern w:val="2"/>
              <w:lang w:eastAsia="es-CL"/>
              <w14:ligatures w14:val="standardContextual"/>
            </w:rPr>
          </w:pPr>
          <w:hyperlink w:anchor="_Toc230965459" w:history="1">
            <w:r w:rsidRPr="001C3CE8">
              <w:rPr>
                <w:rStyle w:val="Hyperlink"/>
                <w:noProof/>
              </w:rPr>
              <w:t>Parte A: Comprensión de la cónica</w:t>
            </w:r>
            <w:r>
              <w:rPr>
                <w:noProof/>
                <w:webHidden/>
              </w:rPr>
              <w:tab/>
            </w:r>
            <w:r>
              <w:rPr>
                <w:noProof/>
                <w:webHidden/>
              </w:rPr>
              <w:fldChar w:fldCharType="begin"/>
            </w:r>
            <w:r>
              <w:rPr>
                <w:noProof/>
                <w:webHidden/>
              </w:rPr>
              <w:instrText xml:space="preserve"> PAGEREF _Toc230965459 \h </w:instrText>
            </w:r>
            <w:r>
              <w:rPr>
                <w:noProof/>
                <w:webHidden/>
              </w:rPr>
            </w:r>
            <w:r>
              <w:rPr>
                <w:noProof/>
                <w:webHidden/>
              </w:rPr>
              <w:fldChar w:fldCharType="separate"/>
            </w:r>
            <w:r>
              <w:rPr>
                <w:noProof/>
                <w:webHidden/>
              </w:rPr>
              <w:t>22</w:t>
            </w:r>
            <w:r>
              <w:rPr>
                <w:noProof/>
                <w:webHidden/>
              </w:rPr>
              <w:fldChar w:fldCharType="end"/>
            </w:r>
          </w:hyperlink>
        </w:p>
        <w:p w14:paraId="0F5AF8BE" w14:textId="79BBD18E" w:rsidR="007F65D2" w:rsidRDefault="007F65D2">
          <w:pPr>
            <w:pStyle w:val="TOC3"/>
            <w:tabs>
              <w:tab w:val="right" w:leader="dot" w:pos="9016"/>
            </w:tabs>
            <w:rPr>
              <w:rFonts w:eastAsiaTheme="minorEastAsia"/>
              <w:noProof/>
              <w:kern w:val="2"/>
              <w:lang w:eastAsia="es-CL"/>
              <w14:ligatures w14:val="standardContextual"/>
            </w:rPr>
          </w:pPr>
          <w:hyperlink w:anchor="_Toc230965460" w:history="1">
            <w:r w:rsidRPr="001C3CE8">
              <w:rPr>
                <w:rStyle w:val="Hyperlink"/>
                <w:noProof/>
              </w:rPr>
              <w:t>Parte B: Cálculo de parámetros del equipo</w:t>
            </w:r>
            <w:r>
              <w:rPr>
                <w:noProof/>
                <w:webHidden/>
              </w:rPr>
              <w:tab/>
            </w:r>
            <w:r>
              <w:rPr>
                <w:noProof/>
                <w:webHidden/>
              </w:rPr>
              <w:fldChar w:fldCharType="begin"/>
            </w:r>
            <w:r>
              <w:rPr>
                <w:noProof/>
                <w:webHidden/>
              </w:rPr>
              <w:instrText xml:space="preserve"> PAGEREF _Toc230965460 \h </w:instrText>
            </w:r>
            <w:r>
              <w:rPr>
                <w:noProof/>
                <w:webHidden/>
              </w:rPr>
            </w:r>
            <w:r>
              <w:rPr>
                <w:noProof/>
                <w:webHidden/>
              </w:rPr>
              <w:fldChar w:fldCharType="separate"/>
            </w:r>
            <w:r>
              <w:rPr>
                <w:noProof/>
                <w:webHidden/>
              </w:rPr>
              <w:t>24</w:t>
            </w:r>
            <w:r>
              <w:rPr>
                <w:noProof/>
                <w:webHidden/>
              </w:rPr>
              <w:fldChar w:fldCharType="end"/>
            </w:r>
          </w:hyperlink>
        </w:p>
        <w:p w14:paraId="30054A0C" w14:textId="39857FC9" w:rsidR="007F65D2" w:rsidRDefault="007F65D2">
          <w:pPr>
            <w:pStyle w:val="TOC3"/>
            <w:tabs>
              <w:tab w:val="right" w:leader="dot" w:pos="9016"/>
            </w:tabs>
            <w:rPr>
              <w:rFonts w:eastAsiaTheme="minorEastAsia"/>
              <w:noProof/>
              <w:kern w:val="2"/>
              <w:lang w:eastAsia="es-CL"/>
              <w14:ligatures w14:val="standardContextual"/>
            </w:rPr>
          </w:pPr>
          <w:hyperlink w:anchor="_Toc230965461" w:history="1">
            <w:r w:rsidRPr="001C3CE8">
              <w:rPr>
                <w:rStyle w:val="Hyperlink"/>
                <w:noProof/>
              </w:rPr>
              <w:t>Parte C: Análisis de la propiedad reflectiva</w:t>
            </w:r>
            <w:r>
              <w:rPr>
                <w:noProof/>
                <w:webHidden/>
              </w:rPr>
              <w:tab/>
            </w:r>
            <w:r>
              <w:rPr>
                <w:noProof/>
                <w:webHidden/>
              </w:rPr>
              <w:fldChar w:fldCharType="begin"/>
            </w:r>
            <w:r>
              <w:rPr>
                <w:noProof/>
                <w:webHidden/>
              </w:rPr>
              <w:instrText xml:space="preserve"> PAGEREF _Toc230965461 \h </w:instrText>
            </w:r>
            <w:r>
              <w:rPr>
                <w:noProof/>
                <w:webHidden/>
              </w:rPr>
            </w:r>
            <w:r>
              <w:rPr>
                <w:noProof/>
                <w:webHidden/>
              </w:rPr>
              <w:fldChar w:fldCharType="separate"/>
            </w:r>
            <w:r>
              <w:rPr>
                <w:noProof/>
                <w:webHidden/>
              </w:rPr>
              <w:t>25</w:t>
            </w:r>
            <w:r>
              <w:rPr>
                <w:noProof/>
                <w:webHidden/>
              </w:rPr>
              <w:fldChar w:fldCharType="end"/>
            </w:r>
          </w:hyperlink>
        </w:p>
        <w:p w14:paraId="55F66A9A" w14:textId="54643623" w:rsidR="007F65D2" w:rsidRDefault="007F65D2">
          <w:pPr>
            <w:pStyle w:val="TOC3"/>
            <w:tabs>
              <w:tab w:val="right" w:leader="dot" w:pos="9016"/>
            </w:tabs>
            <w:rPr>
              <w:rFonts w:eastAsiaTheme="minorEastAsia"/>
              <w:noProof/>
              <w:kern w:val="2"/>
              <w:lang w:eastAsia="es-CL"/>
              <w14:ligatures w14:val="standardContextual"/>
            </w:rPr>
          </w:pPr>
          <w:hyperlink w:anchor="_Toc230965462" w:history="1">
            <w:r w:rsidRPr="001C3CE8">
              <w:rPr>
                <w:rStyle w:val="Hyperlink"/>
                <w:noProof/>
              </w:rPr>
              <w:t>Parte D: Reflexión y conclusión</w:t>
            </w:r>
            <w:r>
              <w:rPr>
                <w:noProof/>
                <w:webHidden/>
              </w:rPr>
              <w:tab/>
            </w:r>
            <w:r>
              <w:rPr>
                <w:noProof/>
                <w:webHidden/>
              </w:rPr>
              <w:fldChar w:fldCharType="begin"/>
            </w:r>
            <w:r>
              <w:rPr>
                <w:noProof/>
                <w:webHidden/>
              </w:rPr>
              <w:instrText xml:space="preserve"> PAGEREF _Toc230965462 \h </w:instrText>
            </w:r>
            <w:r>
              <w:rPr>
                <w:noProof/>
                <w:webHidden/>
              </w:rPr>
            </w:r>
            <w:r>
              <w:rPr>
                <w:noProof/>
                <w:webHidden/>
              </w:rPr>
              <w:fldChar w:fldCharType="separate"/>
            </w:r>
            <w:r>
              <w:rPr>
                <w:noProof/>
                <w:webHidden/>
              </w:rPr>
              <w:t>26</w:t>
            </w:r>
            <w:r>
              <w:rPr>
                <w:noProof/>
                <w:webHidden/>
              </w:rPr>
              <w:fldChar w:fldCharType="end"/>
            </w:r>
          </w:hyperlink>
        </w:p>
        <w:p w14:paraId="69647148" w14:textId="28839AC0" w:rsidR="007F65D2" w:rsidRDefault="007F65D2">
          <w:pPr>
            <w:pStyle w:val="TOC1"/>
            <w:tabs>
              <w:tab w:val="right" w:leader="dot" w:pos="9016"/>
            </w:tabs>
            <w:rPr>
              <w:rFonts w:eastAsiaTheme="minorEastAsia"/>
              <w:noProof/>
              <w:kern w:val="2"/>
              <w:lang w:eastAsia="es-CL"/>
              <w14:ligatures w14:val="standardContextual"/>
            </w:rPr>
          </w:pPr>
          <w:hyperlink w:anchor="_Toc230965463" w:history="1">
            <w:r w:rsidRPr="001C3CE8">
              <w:rPr>
                <w:rStyle w:val="Hyperlink"/>
                <w:noProof/>
              </w:rPr>
              <w:t>Referencias Problema II</w:t>
            </w:r>
            <w:r>
              <w:rPr>
                <w:noProof/>
                <w:webHidden/>
              </w:rPr>
              <w:tab/>
            </w:r>
            <w:r>
              <w:rPr>
                <w:noProof/>
                <w:webHidden/>
              </w:rPr>
              <w:fldChar w:fldCharType="begin"/>
            </w:r>
            <w:r>
              <w:rPr>
                <w:noProof/>
                <w:webHidden/>
              </w:rPr>
              <w:instrText xml:space="preserve"> PAGEREF _Toc230965463 \h </w:instrText>
            </w:r>
            <w:r>
              <w:rPr>
                <w:noProof/>
                <w:webHidden/>
              </w:rPr>
            </w:r>
            <w:r>
              <w:rPr>
                <w:noProof/>
                <w:webHidden/>
              </w:rPr>
              <w:fldChar w:fldCharType="separate"/>
            </w:r>
            <w:r>
              <w:rPr>
                <w:noProof/>
                <w:webHidden/>
              </w:rPr>
              <w:t>27</w:t>
            </w:r>
            <w:r>
              <w:rPr>
                <w:noProof/>
                <w:webHidden/>
              </w:rPr>
              <w:fldChar w:fldCharType="end"/>
            </w:r>
          </w:hyperlink>
        </w:p>
        <w:p w14:paraId="4D5AC11B" w14:textId="043E46E7" w:rsidR="007F65D2" w:rsidRDefault="007F65D2">
          <w:pPr>
            <w:pStyle w:val="TOC1"/>
            <w:tabs>
              <w:tab w:val="right" w:leader="dot" w:pos="9016"/>
            </w:tabs>
            <w:rPr>
              <w:rFonts w:eastAsiaTheme="minorEastAsia"/>
              <w:noProof/>
              <w:kern w:val="2"/>
              <w:lang w:eastAsia="es-CL"/>
              <w14:ligatures w14:val="standardContextual"/>
            </w:rPr>
          </w:pPr>
          <w:hyperlink w:anchor="_Toc230965464" w:history="1">
            <w:r w:rsidRPr="001C3CE8">
              <w:rPr>
                <w:rStyle w:val="Hyperlink"/>
                <w:noProof/>
              </w:rPr>
              <w:t>Problema III: Uso de cónicas en contextos cotidianos</w:t>
            </w:r>
            <w:r>
              <w:rPr>
                <w:noProof/>
                <w:webHidden/>
              </w:rPr>
              <w:tab/>
            </w:r>
            <w:r>
              <w:rPr>
                <w:noProof/>
                <w:webHidden/>
              </w:rPr>
              <w:fldChar w:fldCharType="begin"/>
            </w:r>
            <w:r>
              <w:rPr>
                <w:noProof/>
                <w:webHidden/>
              </w:rPr>
              <w:instrText xml:space="preserve"> PAGEREF _Toc230965464 \h </w:instrText>
            </w:r>
            <w:r>
              <w:rPr>
                <w:noProof/>
                <w:webHidden/>
              </w:rPr>
            </w:r>
            <w:r>
              <w:rPr>
                <w:noProof/>
                <w:webHidden/>
              </w:rPr>
              <w:fldChar w:fldCharType="separate"/>
            </w:r>
            <w:r>
              <w:rPr>
                <w:noProof/>
                <w:webHidden/>
              </w:rPr>
              <w:t>28</w:t>
            </w:r>
            <w:r>
              <w:rPr>
                <w:noProof/>
                <w:webHidden/>
              </w:rPr>
              <w:fldChar w:fldCharType="end"/>
            </w:r>
          </w:hyperlink>
        </w:p>
        <w:p w14:paraId="2DAEFC81" w14:textId="0A892FFF" w:rsidR="007F65D2" w:rsidRDefault="007F65D2">
          <w:pPr>
            <w:pStyle w:val="TOC2"/>
            <w:tabs>
              <w:tab w:val="right" w:leader="dot" w:pos="9016"/>
            </w:tabs>
            <w:rPr>
              <w:rFonts w:eastAsiaTheme="minorEastAsia"/>
              <w:noProof/>
              <w:kern w:val="2"/>
              <w:lang w:eastAsia="es-CL"/>
              <w14:ligatures w14:val="standardContextual"/>
            </w:rPr>
          </w:pPr>
          <w:hyperlink w:anchor="_Toc230965465" w:history="1">
            <w:r w:rsidRPr="001C3CE8">
              <w:rPr>
                <w:rStyle w:val="Hyperlink"/>
                <w:noProof/>
              </w:rPr>
              <w:t>Contexto del problema</w:t>
            </w:r>
            <w:r>
              <w:rPr>
                <w:noProof/>
                <w:webHidden/>
              </w:rPr>
              <w:tab/>
            </w:r>
            <w:r>
              <w:rPr>
                <w:noProof/>
                <w:webHidden/>
              </w:rPr>
              <w:fldChar w:fldCharType="begin"/>
            </w:r>
            <w:r>
              <w:rPr>
                <w:noProof/>
                <w:webHidden/>
              </w:rPr>
              <w:instrText xml:space="preserve"> PAGEREF _Toc230965465 \h </w:instrText>
            </w:r>
            <w:r>
              <w:rPr>
                <w:noProof/>
                <w:webHidden/>
              </w:rPr>
            </w:r>
            <w:r>
              <w:rPr>
                <w:noProof/>
                <w:webHidden/>
              </w:rPr>
              <w:fldChar w:fldCharType="separate"/>
            </w:r>
            <w:r>
              <w:rPr>
                <w:noProof/>
                <w:webHidden/>
              </w:rPr>
              <w:t>28</w:t>
            </w:r>
            <w:r>
              <w:rPr>
                <w:noProof/>
                <w:webHidden/>
              </w:rPr>
              <w:fldChar w:fldCharType="end"/>
            </w:r>
          </w:hyperlink>
        </w:p>
        <w:p w14:paraId="2D19B695" w14:textId="28EEBC22" w:rsidR="007F65D2" w:rsidRDefault="007F65D2">
          <w:pPr>
            <w:pStyle w:val="TOC2"/>
            <w:tabs>
              <w:tab w:val="right" w:leader="dot" w:pos="9016"/>
            </w:tabs>
            <w:rPr>
              <w:rFonts w:eastAsiaTheme="minorEastAsia"/>
              <w:noProof/>
              <w:kern w:val="2"/>
              <w:lang w:eastAsia="es-CL"/>
              <w14:ligatures w14:val="standardContextual"/>
            </w:rPr>
          </w:pPr>
          <w:hyperlink w:anchor="_Toc230965466" w:history="1">
            <w:r w:rsidRPr="001C3CE8">
              <w:rPr>
                <w:rStyle w:val="Hyperlink"/>
                <w:noProof/>
              </w:rPr>
              <w:t>Planteamiento de preguntas</w:t>
            </w:r>
            <w:r>
              <w:rPr>
                <w:noProof/>
                <w:webHidden/>
              </w:rPr>
              <w:tab/>
            </w:r>
            <w:r>
              <w:rPr>
                <w:noProof/>
                <w:webHidden/>
              </w:rPr>
              <w:fldChar w:fldCharType="begin"/>
            </w:r>
            <w:r>
              <w:rPr>
                <w:noProof/>
                <w:webHidden/>
              </w:rPr>
              <w:instrText xml:space="preserve"> PAGEREF _Toc230965466 \h </w:instrText>
            </w:r>
            <w:r>
              <w:rPr>
                <w:noProof/>
                <w:webHidden/>
              </w:rPr>
            </w:r>
            <w:r>
              <w:rPr>
                <w:noProof/>
                <w:webHidden/>
              </w:rPr>
              <w:fldChar w:fldCharType="separate"/>
            </w:r>
            <w:r>
              <w:rPr>
                <w:noProof/>
                <w:webHidden/>
              </w:rPr>
              <w:t>28</w:t>
            </w:r>
            <w:r>
              <w:rPr>
                <w:noProof/>
                <w:webHidden/>
              </w:rPr>
              <w:fldChar w:fldCharType="end"/>
            </w:r>
          </w:hyperlink>
        </w:p>
        <w:p w14:paraId="4E7E442D" w14:textId="3F50372D" w:rsidR="007F65D2" w:rsidRDefault="007F65D2">
          <w:pPr>
            <w:pStyle w:val="TOC3"/>
            <w:tabs>
              <w:tab w:val="right" w:leader="dot" w:pos="9016"/>
            </w:tabs>
            <w:rPr>
              <w:rFonts w:eastAsiaTheme="minorEastAsia"/>
              <w:noProof/>
              <w:kern w:val="2"/>
              <w:lang w:eastAsia="es-CL"/>
              <w14:ligatures w14:val="standardContextual"/>
            </w:rPr>
          </w:pPr>
          <w:hyperlink w:anchor="_Toc230965467" w:history="1">
            <w:r w:rsidRPr="001C3CE8">
              <w:rPr>
                <w:rStyle w:val="Hyperlink"/>
                <w:noProof/>
              </w:rPr>
              <w:t>Pregunta 1: Ecuaciones y Elementos de las Órbitas</w:t>
            </w:r>
            <w:r>
              <w:rPr>
                <w:noProof/>
                <w:webHidden/>
              </w:rPr>
              <w:tab/>
            </w:r>
            <w:r>
              <w:rPr>
                <w:noProof/>
                <w:webHidden/>
              </w:rPr>
              <w:fldChar w:fldCharType="begin"/>
            </w:r>
            <w:r>
              <w:rPr>
                <w:noProof/>
                <w:webHidden/>
              </w:rPr>
              <w:instrText xml:space="preserve"> PAGEREF _Toc230965467 \h </w:instrText>
            </w:r>
            <w:r>
              <w:rPr>
                <w:noProof/>
                <w:webHidden/>
              </w:rPr>
            </w:r>
            <w:r>
              <w:rPr>
                <w:noProof/>
                <w:webHidden/>
              </w:rPr>
              <w:fldChar w:fldCharType="separate"/>
            </w:r>
            <w:r>
              <w:rPr>
                <w:noProof/>
                <w:webHidden/>
              </w:rPr>
              <w:t>29</w:t>
            </w:r>
            <w:r>
              <w:rPr>
                <w:noProof/>
                <w:webHidden/>
              </w:rPr>
              <w:fldChar w:fldCharType="end"/>
            </w:r>
          </w:hyperlink>
        </w:p>
        <w:p w14:paraId="5D0A4837" w14:textId="51278C4F" w:rsidR="007F65D2" w:rsidRDefault="007F65D2">
          <w:pPr>
            <w:pStyle w:val="TOC3"/>
            <w:tabs>
              <w:tab w:val="right" w:leader="dot" w:pos="9016"/>
            </w:tabs>
            <w:rPr>
              <w:rFonts w:eastAsiaTheme="minorEastAsia"/>
              <w:noProof/>
              <w:kern w:val="2"/>
              <w:lang w:eastAsia="es-CL"/>
              <w14:ligatures w14:val="standardContextual"/>
            </w:rPr>
          </w:pPr>
          <w:hyperlink w:anchor="_Toc230965468" w:history="1">
            <w:r w:rsidRPr="001C3CE8">
              <w:rPr>
                <w:rStyle w:val="Hyperlink"/>
                <w:noProof/>
              </w:rPr>
              <w:t>Pregunta 2: Intersección Analítica de Órbitas</w:t>
            </w:r>
            <w:r>
              <w:rPr>
                <w:noProof/>
                <w:webHidden/>
              </w:rPr>
              <w:tab/>
            </w:r>
            <w:r>
              <w:rPr>
                <w:noProof/>
                <w:webHidden/>
              </w:rPr>
              <w:fldChar w:fldCharType="begin"/>
            </w:r>
            <w:r>
              <w:rPr>
                <w:noProof/>
                <w:webHidden/>
              </w:rPr>
              <w:instrText xml:space="preserve"> PAGEREF _Toc230965468 \h </w:instrText>
            </w:r>
            <w:r>
              <w:rPr>
                <w:noProof/>
                <w:webHidden/>
              </w:rPr>
            </w:r>
            <w:r>
              <w:rPr>
                <w:noProof/>
                <w:webHidden/>
              </w:rPr>
              <w:fldChar w:fldCharType="separate"/>
            </w:r>
            <w:r>
              <w:rPr>
                <w:noProof/>
                <w:webHidden/>
              </w:rPr>
              <w:t>30</w:t>
            </w:r>
            <w:r>
              <w:rPr>
                <w:noProof/>
                <w:webHidden/>
              </w:rPr>
              <w:fldChar w:fldCharType="end"/>
            </w:r>
          </w:hyperlink>
        </w:p>
        <w:p w14:paraId="6E8145F6" w14:textId="7A914816" w:rsidR="007F65D2" w:rsidRDefault="007F65D2">
          <w:pPr>
            <w:pStyle w:val="TOC3"/>
            <w:tabs>
              <w:tab w:val="right" w:leader="dot" w:pos="9016"/>
            </w:tabs>
            <w:rPr>
              <w:rFonts w:eastAsiaTheme="minorEastAsia"/>
              <w:noProof/>
              <w:kern w:val="2"/>
              <w:lang w:eastAsia="es-CL"/>
              <w14:ligatures w14:val="standardContextual"/>
            </w:rPr>
          </w:pPr>
          <w:hyperlink w:anchor="_Toc230965469" w:history="1">
            <w:r w:rsidRPr="001C3CE8">
              <w:rPr>
                <w:rStyle w:val="Hyperlink"/>
                <w:noProof/>
              </w:rPr>
              <w:t>Pregunta 3: Análisis de Excentricidad y Simulación</w:t>
            </w:r>
            <w:r>
              <w:rPr>
                <w:noProof/>
                <w:webHidden/>
              </w:rPr>
              <w:tab/>
            </w:r>
            <w:r>
              <w:rPr>
                <w:noProof/>
                <w:webHidden/>
              </w:rPr>
              <w:fldChar w:fldCharType="begin"/>
            </w:r>
            <w:r>
              <w:rPr>
                <w:noProof/>
                <w:webHidden/>
              </w:rPr>
              <w:instrText xml:space="preserve"> PAGEREF _Toc230965469 \h </w:instrText>
            </w:r>
            <w:r>
              <w:rPr>
                <w:noProof/>
                <w:webHidden/>
              </w:rPr>
            </w:r>
            <w:r>
              <w:rPr>
                <w:noProof/>
                <w:webHidden/>
              </w:rPr>
              <w:fldChar w:fldCharType="separate"/>
            </w:r>
            <w:r>
              <w:rPr>
                <w:noProof/>
                <w:webHidden/>
              </w:rPr>
              <w:t>31</w:t>
            </w:r>
            <w:r>
              <w:rPr>
                <w:noProof/>
                <w:webHidden/>
              </w:rPr>
              <w:fldChar w:fldCharType="end"/>
            </w:r>
          </w:hyperlink>
        </w:p>
        <w:p w14:paraId="7065E25B" w14:textId="12A0E6FB" w:rsidR="007F65D2" w:rsidRDefault="007F65D2">
          <w:pPr>
            <w:pStyle w:val="TOC1"/>
            <w:tabs>
              <w:tab w:val="right" w:leader="dot" w:pos="9016"/>
            </w:tabs>
            <w:rPr>
              <w:rFonts w:eastAsiaTheme="minorEastAsia"/>
              <w:noProof/>
              <w:kern w:val="2"/>
              <w:lang w:eastAsia="es-CL"/>
              <w14:ligatures w14:val="standardContextual"/>
            </w:rPr>
          </w:pPr>
          <w:hyperlink w:anchor="_Toc230965470" w:history="1">
            <w:r w:rsidRPr="001C3CE8">
              <w:rPr>
                <w:rStyle w:val="Hyperlink"/>
                <w:noProof/>
              </w:rPr>
              <w:t>Referencias Problema III</w:t>
            </w:r>
            <w:r>
              <w:rPr>
                <w:noProof/>
                <w:webHidden/>
              </w:rPr>
              <w:tab/>
            </w:r>
            <w:r>
              <w:rPr>
                <w:noProof/>
                <w:webHidden/>
              </w:rPr>
              <w:fldChar w:fldCharType="begin"/>
            </w:r>
            <w:r>
              <w:rPr>
                <w:noProof/>
                <w:webHidden/>
              </w:rPr>
              <w:instrText xml:space="preserve"> PAGEREF _Toc230965470 \h </w:instrText>
            </w:r>
            <w:r>
              <w:rPr>
                <w:noProof/>
                <w:webHidden/>
              </w:rPr>
            </w:r>
            <w:r>
              <w:rPr>
                <w:noProof/>
                <w:webHidden/>
              </w:rPr>
              <w:fldChar w:fldCharType="separate"/>
            </w:r>
            <w:r>
              <w:rPr>
                <w:noProof/>
                <w:webHidden/>
              </w:rPr>
              <w:t>32</w:t>
            </w:r>
            <w:r>
              <w:rPr>
                <w:noProof/>
                <w:webHidden/>
              </w:rPr>
              <w:fldChar w:fldCharType="end"/>
            </w:r>
          </w:hyperlink>
        </w:p>
        <w:p w14:paraId="0FA99DCB" w14:textId="7AE54EBE" w:rsidR="007F65D2" w:rsidRDefault="007F65D2">
          <w:pPr>
            <w:pStyle w:val="TOC1"/>
            <w:tabs>
              <w:tab w:val="right" w:leader="dot" w:pos="9016"/>
            </w:tabs>
            <w:rPr>
              <w:rFonts w:eastAsiaTheme="minorEastAsia"/>
              <w:noProof/>
              <w:kern w:val="2"/>
              <w:lang w:eastAsia="es-CL"/>
              <w14:ligatures w14:val="standardContextual"/>
            </w:rPr>
          </w:pPr>
          <w:hyperlink w:anchor="_Toc230965471" w:history="1">
            <w:r w:rsidRPr="001C3CE8">
              <w:rPr>
                <w:rStyle w:val="Hyperlink"/>
                <w:noProof/>
              </w:rPr>
              <w:t>Conclusión</w:t>
            </w:r>
            <w:r>
              <w:rPr>
                <w:noProof/>
                <w:webHidden/>
              </w:rPr>
              <w:tab/>
            </w:r>
            <w:r>
              <w:rPr>
                <w:noProof/>
                <w:webHidden/>
              </w:rPr>
              <w:fldChar w:fldCharType="begin"/>
            </w:r>
            <w:r>
              <w:rPr>
                <w:noProof/>
                <w:webHidden/>
              </w:rPr>
              <w:instrText xml:space="preserve"> PAGEREF _Toc230965471 \h </w:instrText>
            </w:r>
            <w:r>
              <w:rPr>
                <w:noProof/>
                <w:webHidden/>
              </w:rPr>
            </w:r>
            <w:r>
              <w:rPr>
                <w:noProof/>
                <w:webHidden/>
              </w:rPr>
              <w:fldChar w:fldCharType="separate"/>
            </w:r>
            <w:r>
              <w:rPr>
                <w:noProof/>
                <w:webHidden/>
              </w:rPr>
              <w:t>33</w:t>
            </w:r>
            <w:r>
              <w:rPr>
                <w:noProof/>
                <w:webHidden/>
              </w:rPr>
              <w:fldChar w:fldCharType="end"/>
            </w:r>
          </w:hyperlink>
        </w:p>
        <w:p w14:paraId="4553975F" w14:textId="79173B66" w:rsidR="003250F1" w:rsidRPr="009B57FB" w:rsidRDefault="468C8CD7" w:rsidP="3BC5F24C">
          <w:pPr>
            <w:spacing w:after="120" w:line="360" w:lineRule="auto"/>
          </w:pPr>
          <w:r w:rsidRPr="009B57FB">
            <w:fldChar w:fldCharType="end"/>
          </w:r>
        </w:p>
      </w:sdtContent>
    </w:sdt>
    <w:p w14:paraId="37A815C3" w14:textId="4909968D" w:rsidR="003250F1" w:rsidRPr="009B57FB" w:rsidRDefault="468C8CD7" w:rsidP="3BC5F24C">
      <w:pPr>
        <w:spacing w:after="120" w:line="360" w:lineRule="auto"/>
      </w:pPr>
      <w:r w:rsidRPr="009B57FB">
        <w:br w:type="page"/>
      </w:r>
    </w:p>
    <w:p w14:paraId="15BAB637" w14:textId="5010B52B" w:rsidR="003250F1" w:rsidRPr="009B57FB" w:rsidRDefault="004E7324" w:rsidP="00AB1A22">
      <w:pPr>
        <w:pStyle w:val="Heading1"/>
      </w:pPr>
      <w:bookmarkStart w:id="0" w:name="_Toc230965448"/>
      <w:r w:rsidRPr="009B57FB">
        <w:t>Problema I: Posición relativa entre circunferencia y recta</w:t>
      </w:r>
      <w:bookmarkEnd w:id="0"/>
    </w:p>
    <w:p w14:paraId="1AD5FB81" w14:textId="20667B14" w:rsidR="6FC44A58" w:rsidRPr="009B57FB" w:rsidRDefault="6FC44A58" w:rsidP="39AE3994">
      <w:pPr>
        <w:pStyle w:val="Heading2"/>
        <w:jc w:val="both"/>
        <w:rPr>
          <w:rFonts w:eastAsia="Calibri" w:cs="Calibri"/>
          <w:b w:val="0"/>
          <w:bCs/>
          <w:szCs w:val="28"/>
        </w:rPr>
      </w:pPr>
      <w:bookmarkStart w:id="1" w:name="_Toc230965449"/>
      <w:r w:rsidRPr="009B57FB">
        <w:rPr>
          <w:rFonts w:eastAsia="Calibri" w:cs="Calibri"/>
          <w:bCs/>
          <w:szCs w:val="28"/>
        </w:rPr>
        <w:t xml:space="preserve">Marco Teórico: </w:t>
      </w:r>
      <w:r w:rsidR="1E8CB048" w:rsidRPr="009B57FB">
        <w:rPr>
          <w:rFonts w:eastAsia="Calibri" w:cs="Calibri"/>
          <w:bCs/>
          <w:szCs w:val="28"/>
        </w:rPr>
        <w:t>posición relativa recta-circunferencia</w:t>
      </w:r>
      <w:bookmarkEnd w:id="1"/>
    </w:p>
    <w:p w14:paraId="64F9C869" w14:textId="40D26A58" w:rsidR="6A69B984" w:rsidRPr="009B57FB" w:rsidRDefault="1E8CB048" w:rsidP="74DDF94F">
      <w:pPr>
        <w:spacing w:after="120" w:line="360" w:lineRule="auto"/>
        <w:ind w:firstLine="288"/>
        <w:jc w:val="both"/>
        <w:rPr>
          <w:rFonts w:ascii="Calibri" w:hAnsi="Calibri"/>
          <w:sz w:val="22"/>
          <w:szCs w:val="22"/>
        </w:rPr>
      </w:pPr>
      <w:r w:rsidRPr="009B57FB">
        <w:rPr>
          <w:rFonts w:ascii="Calibri" w:hAnsi="Calibri"/>
          <w:sz w:val="22"/>
          <w:szCs w:val="22"/>
        </w:rPr>
        <w:t xml:space="preserve"> El modelamiento matemático de las interacciones espaciales entre trayectorias rectilíneas y zonas circulares de influencia constituye una herramienta analítica indispensable en disciplinas aplicadas como la navegación marina, la ingeniería civil y la física de ondas. Para fundamentar teóricamente estas interacciones en el plano bidimensional, resulta imperativo estructurar los elementos geométricos involucrados utilizando la geometría analítica y el álgebra clásica (Stewart et al., 2016).</w:t>
      </w:r>
    </w:p>
    <w:p w14:paraId="72A61347" w14:textId="4529137D" w:rsidR="48A40016" w:rsidRPr="009B57FB" w:rsidRDefault="48A40016" w:rsidP="74DDF94F">
      <w:pPr>
        <w:pStyle w:val="ListParagraph"/>
        <w:numPr>
          <w:ilvl w:val="0"/>
          <w:numId w:val="5"/>
        </w:numPr>
        <w:spacing w:after="120" w:line="360" w:lineRule="auto"/>
        <w:jc w:val="both"/>
        <w:rPr>
          <w:rFonts w:ascii="Calibri" w:hAnsi="Calibri"/>
          <w:b/>
          <w:sz w:val="22"/>
          <w:szCs w:val="22"/>
        </w:rPr>
      </w:pPr>
      <w:r w:rsidRPr="009B57FB">
        <w:rPr>
          <w:rFonts w:ascii="Calibri" w:hAnsi="Calibri"/>
          <w:b/>
          <w:sz w:val="22"/>
          <w:szCs w:val="22"/>
        </w:rPr>
        <w:t>La Circunferencia como Lugar Geométrico</w:t>
      </w:r>
    </w:p>
    <w:p w14:paraId="0C32C4A9" w14:textId="38489F79" w:rsidR="48A40016" w:rsidRPr="009B57FB" w:rsidRDefault="48A40016" w:rsidP="74DDF94F">
      <w:pPr>
        <w:spacing w:after="120" w:line="360" w:lineRule="auto"/>
        <w:ind w:left="360" w:firstLine="288"/>
        <w:jc w:val="both"/>
        <w:rPr>
          <w:rFonts w:ascii="Calibri" w:hAnsi="Calibri"/>
          <w:sz w:val="22"/>
          <w:szCs w:val="22"/>
        </w:rPr>
      </w:pPr>
      <w:r w:rsidRPr="009B57FB">
        <w:rPr>
          <w:rFonts w:ascii="Calibri" w:hAnsi="Calibri"/>
          <w:sz w:val="22"/>
          <w:szCs w:val="22"/>
        </w:rPr>
        <w:t xml:space="preserve">En el plano cartesiano real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rsidRPr="009B57FB">
        <w:rPr>
          <w:rFonts w:ascii="Calibri" w:hAnsi="Calibri"/>
          <w:sz w:val="22"/>
          <w:szCs w:val="22"/>
        </w:rPr>
        <w:t>, la circunferencia se concibe bajo condiciones métricas estrictas como un lugar geométrico bien definido.</w:t>
      </w:r>
    </w:p>
    <w:p w14:paraId="3A0D99C0" w14:textId="0E3EA425" w:rsidR="4CB8B314" w:rsidRPr="009B57FB" w:rsidRDefault="48A40016" w:rsidP="74DDF94F">
      <w:pPr>
        <w:spacing w:after="120" w:line="360" w:lineRule="auto"/>
        <w:ind w:left="360" w:firstLine="288"/>
        <w:jc w:val="both"/>
        <w:rPr>
          <w:rFonts w:ascii="Calibri" w:hAnsi="Calibri"/>
          <w:sz w:val="22"/>
          <w:szCs w:val="22"/>
        </w:rPr>
      </w:pPr>
      <w:r w:rsidRPr="009B57FB">
        <w:rPr>
          <w:rFonts w:ascii="Calibri" w:hAnsi="Calibri"/>
          <w:sz w:val="22"/>
          <w:szCs w:val="22"/>
        </w:rPr>
        <w:t>De acuerdo con el programa oficial de la asignatura (Merino</w:t>
      </w:r>
      <w:r w:rsidR="00261FB2" w:rsidRPr="009B57FB">
        <w:rPr>
          <w:rFonts w:ascii="Calibri" w:hAnsi="Calibri"/>
          <w:sz w:val="22"/>
          <w:szCs w:val="22"/>
        </w:rPr>
        <w:t xml:space="preserve"> Ñanco</w:t>
      </w:r>
      <w:r w:rsidRPr="009B57FB">
        <w:rPr>
          <w:rFonts w:ascii="Calibri" w:hAnsi="Calibri"/>
          <w:sz w:val="22"/>
          <w:szCs w:val="22"/>
        </w:rPr>
        <w:t xml:space="preserve">, 2026, Clase 10), una circunferencia </w:t>
      </w:r>
      <m:oMath>
        <m:r>
          <w:rPr>
            <w:rFonts w:ascii="Cambria Math" w:hAnsi="Cambria Math"/>
          </w:rPr>
          <m:t>C </m:t>
        </m:r>
      </m:oMath>
      <w:r w:rsidRPr="009B57FB">
        <w:rPr>
          <w:rFonts w:ascii="Calibri" w:hAnsi="Calibri"/>
          <w:sz w:val="22"/>
          <w:szCs w:val="22"/>
        </w:rPr>
        <w:t xml:space="preserve"> es el conjunto de todos los puntos </w:t>
      </w:r>
      <m:oMath>
        <m:r>
          <w:rPr>
            <w:rFonts w:ascii="Cambria Math" w:hAnsi="Cambria Math"/>
          </w:rPr>
          <m:t>P</m:t>
        </m:r>
        <m:d>
          <m:dPr>
            <m:ctrlPr>
              <w:rPr>
                <w:rFonts w:ascii="Cambria Math" w:hAnsi="Cambria Math"/>
              </w:rPr>
            </m:ctrlPr>
          </m:dPr>
          <m:e>
            <m:r>
              <w:rPr>
                <w:rFonts w:ascii="Cambria Math" w:hAnsi="Cambria Math"/>
              </w:rPr>
              <m:t>x,y</m:t>
            </m:r>
          </m:e>
        </m:d>
      </m:oMath>
      <w:r w:rsidRPr="009B57FB">
        <w:t xml:space="preserve"> </w:t>
      </w:r>
      <w:r w:rsidRPr="009B57FB">
        <w:rPr>
          <w:rFonts w:ascii="Calibri" w:hAnsi="Calibri"/>
          <w:sz w:val="22"/>
          <w:szCs w:val="22"/>
        </w:rPr>
        <w:t xml:space="preserve">en el plano cuya distancia a un punto fijo y constante </w:t>
      </w:r>
      <m:oMath>
        <m:r>
          <w:rPr>
            <w:rFonts w:ascii="Cambria Math" w:hAnsi="Cambria Math"/>
          </w:rPr>
          <m:t>C</m:t>
        </m:r>
        <m:d>
          <m:dPr>
            <m:ctrlPr>
              <w:rPr>
                <w:rFonts w:ascii="Cambria Math" w:hAnsi="Cambria Math"/>
              </w:rPr>
            </m:ctrlPr>
          </m:dPr>
          <m:e>
            <m:r>
              <w:rPr>
                <w:rFonts w:ascii="Cambria Math" w:hAnsi="Cambria Math"/>
              </w:rPr>
              <m:t>h,k</m:t>
            </m:r>
          </m:e>
        </m:d>
      </m:oMath>
      <w:r w:rsidR="6938AB56" w:rsidRPr="009B57FB">
        <w:rPr>
          <w:rFonts w:ascii="Calibri" w:hAnsi="Calibri"/>
          <w:sz w:val="22"/>
          <w:szCs w:val="22"/>
        </w:rPr>
        <w:t>,</w:t>
      </w:r>
      <w:r w:rsidRPr="009B57FB">
        <w:rPr>
          <w:rFonts w:ascii="Calibri" w:hAnsi="Calibri"/>
          <w:sz w:val="22"/>
          <w:szCs w:val="22"/>
        </w:rPr>
        <w:t xml:space="preserve"> denominado centro, es equivalente a una magnitud real positiva </w:t>
      </w:r>
      <m:oMath>
        <m:r>
          <w:rPr>
            <w:rFonts w:ascii="Cambria Math" w:hAnsi="Cambria Math"/>
          </w:rPr>
          <m:t>R </m:t>
        </m:r>
      </m:oMath>
      <w:r w:rsidRPr="009B57FB">
        <w:rPr>
          <w:rFonts w:ascii="Calibri" w:hAnsi="Calibri"/>
          <w:sz w:val="22"/>
          <w:szCs w:val="22"/>
        </w:rPr>
        <w:t>, conocida como radio. Formalmente, este lugar geométrico se expresa como:</w:t>
      </w:r>
    </w:p>
    <w:p w14:paraId="41181A33" w14:textId="6B65B5E5" w:rsidR="311DAB2D" w:rsidRPr="009B57FB" w:rsidRDefault="002A6053" w:rsidP="3E335873">
      <w:pPr>
        <w:spacing w:after="120" w:line="360" w:lineRule="auto"/>
        <w:ind w:left="360" w:firstLine="288"/>
        <w:jc w:val="center"/>
        <w:rPr>
          <w:rFonts w:ascii="Calibri" w:hAnsi="Calibri"/>
          <w:sz w:val="22"/>
          <w:szCs w:val="22"/>
        </w:rPr>
      </w:pPr>
      <m:oMathPara>
        <m:oMath>
          <m:r>
            <w:rPr>
              <w:rFonts w:ascii="Cambria Math" w:hAnsi="Cambria Math"/>
            </w:rPr>
            <m:t>C= </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x,y</m:t>
                  </m:r>
                </m:e>
              </m:d>
              <m:r>
                <w:rPr>
                  <w:rFonts w:ascii="Cambria Math" w:hAnsi="Cambria Math"/>
                </w:rPr>
                <m:t>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: d</m:t>
              </m:r>
              <m:d>
                <m:dPr>
                  <m:ctrlPr>
                    <w:rPr>
                      <w:rFonts w:ascii="Cambria Math" w:hAnsi="Cambria Math"/>
                    </w:rPr>
                  </m:ctrlPr>
                </m:dPr>
                <m:e>
                  <m:r>
                    <w:rPr>
                      <w:rFonts w:ascii="Cambria Math" w:hAnsi="Cambria Math"/>
                    </w:rPr>
                    <m:t>P,C</m:t>
                  </m:r>
                </m:e>
              </m:d>
              <m:r>
                <w:rPr>
                  <w:rFonts w:ascii="Cambria Math" w:hAnsi="Cambria Math"/>
                </w:rPr>
                <m:t> = R</m:t>
              </m:r>
            </m:e>
          </m:d>
        </m:oMath>
      </m:oMathPara>
    </w:p>
    <w:p w14:paraId="43E70A20" w14:textId="6333B8CB" w:rsidR="2DFFCA41" w:rsidRPr="009B57FB" w:rsidRDefault="311DAB2D" w:rsidP="091B3BA3">
      <w:pPr>
        <w:spacing w:after="120" w:line="360" w:lineRule="auto"/>
        <w:ind w:left="360" w:firstLine="288"/>
        <w:jc w:val="both"/>
        <w:rPr>
          <w:rFonts w:ascii="Calibri" w:hAnsi="Calibri"/>
          <w:sz w:val="22"/>
          <w:szCs w:val="22"/>
        </w:rPr>
      </w:pPr>
      <w:r w:rsidRPr="009B57FB">
        <w:rPr>
          <w:rFonts w:ascii="Calibri" w:hAnsi="Calibri"/>
          <w:sz w:val="22"/>
          <w:szCs w:val="22"/>
        </w:rPr>
        <w:t xml:space="preserve">Para deducir la representación algebraica correspondiente, aplicamos la definición de distancia euclidiana entre el centro </w:t>
      </w:r>
      <m:oMath>
        <m:r>
          <w:rPr>
            <w:rFonts w:ascii="Cambria Math" w:hAnsi="Cambria Math"/>
          </w:rPr>
          <m:t>C</m:t>
        </m:r>
        <m:d>
          <m:dPr>
            <m:ctrlPr>
              <w:rPr>
                <w:rFonts w:ascii="Cambria Math" w:hAnsi="Cambria Math"/>
              </w:rPr>
            </m:ctrlPr>
          </m:dPr>
          <m:e>
            <m:r>
              <w:rPr>
                <w:rFonts w:ascii="Cambria Math" w:hAnsi="Cambria Math"/>
              </w:rPr>
              <m:t>h,k</m:t>
            </m:r>
          </m:e>
        </m:d>
      </m:oMath>
      <w:r w:rsidRPr="009B57FB">
        <w:rPr>
          <w:rFonts w:ascii="Calibri" w:hAnsi="Calibri"/>
          <w:sz w:val="22"/>
          <w:szCs w:val="22"/>
        </w:rPr>
        <w:t xml:space="preserve"> y el punto genérico </w:t>
      </w:r>
      <m:oMath>
        <m:r>
          <w:rPr>
            <w:rFonts w:ascii="Cambria Math" w:hAnsi="Cambria Math"/>
          </w:rPr>
          <m:t>P</m:t>
        </m:r>
        <m:d>
          <m:dPr>
            <m:ctrlPr>
              <w:rPr>
                <w:rFonts w:ascii="Cambria Math" w:hAnsi="Cambria Math"/>
              </w:rPr>
            </m:ctrlPr>
          </m:dPr>
          <m:e>
            <m:r>
              <w:rPr>
                <w:rFonts w:ascii="Cambria Math" w:hAnsi="Cambria Math"/>
              </w:rPr>
              <m:t>x,y</m:t>
            </m:r>
          </m:e>
        </m:d>
      </m:oMath>
      <w:r w:rsidRPr="009B57FB">
        <w:rPr>
          <w:rFonts w:ascii="Calibri" w:hAnsi="Calibri"/>
          <w:sz w:val="22"/>
          <w:szCs w:val="22"/>
        </w:rPr>
        <w:t xml:space="preserve"> (Merino</w:t>
      </w:r>
      <w:r w:rsidR="00261FB2" w:rsidRPr="009B57FB">
        <w:rPr>
          <w:rFonts w:ascii="Calibri" w:hAnsi="Calibri"/>
          <w:sz w:val="22"/>
          <w:szCs w:val="22"/>
        </w:rPr>
        <w:t xml:space="preserve"> Ñanco</w:t>
      </w:r>
      <w:r w:rsidRPr="009B57FB">
        <w:rPr>
          <w:rFonts w:ascii="Calibri" w:hAnsi="Calibri"/>
          <w:sz w:val="22"/>
          <w:szCs w:val="22"/>
        </w:rPr>
        <w:t>, 2026, Clase 10):</w:t>
      </w:r>
    </w:p>
    <w:p w14:paraId="7482C798" w14:textId="272D5D46" w:rsidR="74DDF94F" w:rsidRPr="009B57FB" w:rsidRDefault="009C4E54" w:rsidP="74DDF94F">
      <w:pPr>
        <w:spacing w:after="120" w:line="360" w:lineRule="auto"/>
        <w:ind w:left="360" w:firstLine="288"/>
        <w:jc w:val="center"/>
        <w:rPr>
          <w:rFonts w:ascii="Calibri" w:hAnsi="Calibri"/>
          <w:sz w:val="22"/>
          <w:szCs w:val="22"/>
        </w:rPr>
      </w:pPr>
      <m:oMathPara>
        <m:oMath>
          <m:r>
            <w:rPr>
              <w:rFonts w:ascii="Cambria Math" w:hAnsi="Cambria Math"/>
            </w:rPr>
            <m:t>d</m:t>
          </m:r>
          <m:d>
            <m:dPr>
              <m:ctrlPr>
                <w:rPr>
                  <w:rFonts w:ascii="Cambria Math" w:hAnsi="Cambria Math"/>
                </w:rPr>
              </m:ctrlPr>
            </m:dPr>
            <m:e>
              <m:r>
                <w:rPr>
                  <w:rFonts w:ascii="Cambria Math" w:hAnsi="Cambria Math"/>
                </w:rPr>
                <m:t>P,C</m:t>
              </m:r>
            </m:e>
          </m: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e>
          </m:rad>
        </m:oMath>
      </m:oMathPara>
    </w:p>
    <w:p w14:paraId="79226EDC" w14:textId="447AE7E6" w:rsidR="2D176DA2" w:rsidRPr="009B57FB" w:rsidRDefault="2D176DA2" w:rsidP="091B3BA3">
      <w:pPr>
        <w:spacing w:after="120" w:line="360" w:lineRule="auto"/>
        <w:ind w:left="360" w:firstLine="288"/>
        <w:jc w:val="both"/>
        <w:rPr>
          <w:rFonts w:ascii="Calibri" w:hAnsi="Calibri"/>
          <w:sz w:val="22"/>
          <w:szCs w:val="22"/>
        </w:rPr>
      </w:pPr>
      <w:r w:rsidRPr="009B57FB">
        <w:rPr>
          <w:rFonts w:ascii="Calibri" w:hAnsi="Calibri"/>
          <w:sz w:val="22"/>
          <w:szCs w:val="22"/>
        </w:rPr>
        <w:t xml:space="preserve">Al igualar esta expresión al radio </w:t>
      </w:r>
      <m:oMath>
        <m:r>
          <w:rPr>
            <w:rFonts w:ascii="Cambria Math" w:hAnsi="Cambria Math"/>
          </w:rPr>
          <m:t>R </m:t>
        </m:r>
      </m:oMath>
      <w:r w:rsidRPr="009B57FB">
        <w:rPr>
          <w:rFonts w:ascii="Calibri" w:hAnsi="Calibri"/>
          <w:sz w:val="22"/>
          <w:szCs w:val="22"/>
        </w:rPr>
        <w:t xml:space="preserve">, y elevando ambos miembros al cuadrado bajo la condición obligatoria de que </w:t>
      </w:r>
      <m:oMath>
        <m:r>
          <w:rPr>
            <w:rFonts w:ascii="Cambria Math" w:hAnsi="Cambria Math"/>
          </w:rPr>
          <m:t>R&gt;0 </m:t>
        </m:r>
      </m:oMath>
      <w:r w:rsidRPr="009B57FB">
        <w:rPr>
          <w:rFonts w:ascii="Calibri" w:hAnsi="Calibri"/>
          <w:sz w:val="22"/>
          <w:szCs w:val="22"/>
        </w:rPr>
        <w:t xml:space="preserve">, se obtiene la </w:t>
      </w:r>
      <w:r w:rsidRPr="009B57FB">
        <w:rPr>
          <w:rFonts w:ascii="Calibri" w:hAnsi="Calibri"/>
          <w:b/>
          <w:sz w:val="22"/>
          <w:szCs w:val="22"/>
        </w:rPr>
        <w:t>Ecuación Canónica de la Circunferencia</w:t>
      </w:r>
      <w:r w:rsidRPr="009B57FB">
        <w:rPr>
          <w:rFonts w:ascii="Calibri" w:hAnsi="Calibri"/>
          <w:sz w:val="22"/>
          <w:szCs w:val="22"/>
        </w:rPr>
        <w:t xml:space="preserve"> (Merino</w:t>
      </w:r>
      <w:r w:rsidR="00261FB2" w:rsidRPr="009B57FB">
        <w:rPr>
          <w:rFonts w:ascii="Calibri" w:hAnsi="Calibri"/>
          <w:sz w:val="22"/>
          <w:szCs w:val="22"/>
        </w:rPr>
        <w:t xml:space="preserve"> Ñanco</w:t>
      </w:r>
      <w:r w:rsidRPr="009B57FB">
        <w:rPr>
          <w:rFonts w:ascii="Calibri" w:hAnsi="Calibri"/>
          <w:sz w:val="22"/>
          <w:szCs w:val="22"/>
        </w:rPr>
        <w:t>, 2026, Clase 10):</w:t>
      </w:r>
    </w:p>
    <w:p w14:paraId="639B315D" w14:textId="2AF2A092" w:rsidR="031BB85A" w:rsidRPr="009B57FB" w:rsidRDefault="00271778" w:rsidP="367175D1">
      <w:pPr>
        <w:spacing w:after="120" w:line="360" w:lineRule="auto"/>
        <w:ind w:left="360" w:firstLine="288"/>
        <w:jc w:val="center"/>
        <w:rPr>
          <w:rFonts w:ascii="Calibri" w:hAnsi="Calibri"/>
          <w:sz w:val="22"/>
          <w:szCs w:val="22"/>
        </w:rPr>
      </w:pPr>
      <m:oMathPara>
        <m:oMath>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2E093A7F" w14:textId="0C968289" w:rsidR="5A5E30FC" w:rsidRPr="009B57FB" w:rsidRDefault="7AA7DA88" w:rsidP="5A5E30FC">
      <w:pPr>
        <w:spacing w:after="120" w:line="360" w:lineRule="auto"/>
        <w:ind w:left="360" w:firstLine="288"/>
        <w:jc w:val="both"/>
        <w:rPr>
          <w:rFonts w:ascii="Calibri" w:hAnsi="Calibri"/>
          <w:sz w:val="22"/>
          <w:szCs w:val="22"/>
        </w:rPr>
      </w:pPr>
      <w:r w:rsidRPr="009B57FB">
        <w:rPr>
          <w:rFonts w:ascii="Calibri" w:hAnsi="Calibri"/>
          <w:sz w:val="22"/>
          <w:szCs w:val="22"/>
        </w:rPr>
        <w:t>Mediante el desarrollo algebraico de los binomios al cuadrado que componen la ecuación canónica, se realiza la expansión del polinomio de la siguiente manera:</w:t>
      </w:r>
    </w:p>
    <w:p w14:paraId="60B874BE" w14:textId="49AAEBD4" w:rsidR="5D14DC92" w:rsidRPr="009B57FB" w:rsidRDefault="00271778" w:rsidP="5F8262D0">
      <w:pPr>
        <w:spacing w:after="120" w:line="360" w:lineRule="auto"/>
        <w:ind w:left="360" w:firstLine="288"/>
        <w:jc w:val="center"/>
        <w:rPr>
          <w:rFonts w:ascii="Calibri" w:hAnsi="Calibri"/>
          <w:sz w:val="22"/>
          <w:szCs w:val="22"/>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r>
            <w:rPr>
              <w:rFonts w:ascii="Cambria Math" w:hAnsi="Cambria Math"/>
            </w:rPr>
            <m:t>hx+</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-2ky+</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m:t>
          </m:r>
        </m:oMath>
      </m:oMathPara>
    </w:p>
    <w:p w14:paraId="6668AB1A" w14:textId="049B60CE" w:rsidR="7AA7DA88" w:rsidRPr="009B57FB" w:rsidRDefault="7AA7DA88" w:rsidP="708CCEDB">
      <w:pPr>
        <w:spacing w:after="120" w:line="360" w:lineRule="auto"/>
        <w:ind w:left="360" w:firstLine="288"/>
        <w:jc w:val="both"/>
        <w:rPr>
          <w:rFonts w:ascii="Calibri" w:hAnsi="Calibri"/>
          <w:sz w:val="22"/>
          <w:szCs w:val="22"/>
        </w:rPr>
      </w:pPr>
    </w:p>
    <w:p w14:paraId="6FAF1665" w14:textId="08D06944" w:rsidR="7AA7DA88" w:rsidRPr="009B57FB" w:rsidRDefault="7AA7DA88" w:rsidP="708CCEDB">
      <w:pPr>
        <w:spacing w:after="120" w:line="360" w:lineRule="auto"/>
      </w:pPr>
      <w:r w:rsidRPr="009B57FB">
        <w:br w:type="page"/>
      </w:r>
    </w:p>
    <w:p w14:paraId="4A383468" w14:textId="5D9BA67F" w:rsidR="7AA7DA88" w:rsidRPr="009B57FB" w:rsidRDefault="7AA7DA88" w:rsidP="181B575C">
      <w:pPr>
        <w:spacing w:after="120" w:line="360" w:lineRule="auto"/>
        <w:ind w:left="360" w:firstLine="288"/>
        <w:jc w:val="both"/>
        <w:rPr>
          <w:rFonts w:ascii="Calibri" w:hAnsi="Calibri"/>
          <w:sz w:val="22"/>
          <w:szCs w:val="22"/>
        </w:rPr>
      </w:pPr>
      <w:r w:rsidRPr="009B57FB">
        <w:rPr>
          <w:rFonts w:ascii="Calibri" w:hAnsi="Calibri"/>
          <w:sz w:val="22"/>
          <w:szCs w:val="22"/>
        </w:rPr>
        <w:t>Al agrupar los términos de grado uno y las constantes numéricas en coeficientes individuales, la cátedra define las constantes generales como (Merino</w:t>
      </w:r>
      <w:r w:rsidR="00261FB2" w:rsidRPr="009B57FB">
        <w:rPr>
          <w:rFonts w:ascii="Calibri" w:hAnsi="Calibri"/>
          <w:sz w:val="22"/>
          <w:szCs w:val="22"/>
        </w:rPr>
        <w:t xml:space="preserve"> Ñanco</w:t>
      </w:r>
      <w:r w:rsidRPr="009B57FB">
        <w:rPr>
          <w:rFonts w:ascii="Calibri" w:hAnsi="Calibri"/>
          <w:sz w:val="22"/>
          <w:szCs w:val="22"/>
        </w:rPr>
        <w:t>, 2026, Clase 10):</w:t>
      </w:r>
    </w:p>
    <w:p w14:paraId="50EC384D" w14:textId="2EB96A01" w:rsidR="708CCEDB" w:rsidRPr="009B57FB" w:rsidRDefault="0009727B" w:rsidP="708CCEDB">
      <w:pPr>
        <w:spacing w:after="120" w:line="360" w:lineRule="auto"/>
        <w:ind w:left="360" w:firstLine="288"/>
        <w:jc w:val="center"/>
        <w:rPr>
          <w:rFonts w:ascii="Calibri" w:hAnsi="Calibri"/>
          <w:sz w:val="22"/>
          <w:szCs w:val="22"/>
        </w:rPr>
      </w:pPr>
      <m:oMathPara>
        <m:oMath>
          <m:r>
            <w:rPr>
              <w:rFonts w:ascii="Cambria Math" w:hAnsi="Cambria Math"/>
            </w:rPr>
            <m:t>D=-2</m:t>
          </m:r>
          <m:r>
            <w:rPr>
              <w:rFonts w:ascii="Cambria Math" w:hAnsi="Cambria Math"/>
            </w:rPr>
            <m:t>h, E=-2k, F=</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594A807A" w14:textId="76D5FA20" w:rsidR="1D896C9B" w:rsidRPr="009B57FB" w:rsidRDefault="1799D368" w:rsidP="1D896C9B">
      <w:pPr>
        <w:spacing w:after="120" w:line="360" w:lineRule="auto"/>
        <w:ind w:left="360" w:firstLine="288"/>
        <w:jc w:val="both"/>
        <w:rPr>
          <w:rFonts w:ascii="Calibri" w:hAnsi="Calibri"/>
          <w:sz w:val="22"/>
          <w:szCs w:val="22"/>
        </w:rPr>
      </w:pPr>
      <w:r w:rsidRPr="009B57FB">
        <w:rPr>
          <w:rFonts w:ascii="Calibri" w:hAnsi="Calibri"/>
          <w:sz w:val="22"/>
          <w:szCs w:val="22"/>
        </w:rPr>
        <w:t xml:space="preserve">Sustituyendo estos coeficientes constantes, se deduce formalmente la </w:t>
      </w:r>
      <w:r w:rsidRPr="009B57FB">
        <w:rPr>
          <w:rFonts w:ascii="Calibri" w:hAnsi="Calibri"/>
          <w:b/>
          <w:sz w:val="22"/>
          <w:szCs w:val="22"/>
        </w:rPr>
        <w:t>Ecuación General de la Circunferencia</w:t>
      </w:r>
      <w:r w:rsidRPr="009B57FB">
        <w:rPr>
          <w:rFonts w:ascii="Calibri" w:hAnsi="Calibri"/>
          <w:sz w:val="22"/>
          <w:szCs w:val="22"/>
        </w:rPr>
        <w:t xml:space="preserve"> (Merino</w:t>
      </w:r>
      <w:r w:rsidR="00261FB2" w:rsidRPr="009B57FB">
        <w:rPr>
          <w:rFonts w:ascii="Calibri" w:hAnsi="Calibri"/>
          <w:sz w:val="22"/>
          <w:szCs w:val="22"/>
        </w:rPr>
        <w:t xml:space="preserve"> Ñanco</w:t>
      </w:r>
      <w:r w:rsidRPr="009B57FB">
        <w:rPr>
          <w:rFonts w:ascii="Calibri" w:hAnsi="Calibri"/>
          <w:sz w:val="22"/>
          <w:szCs w:val="22"/>
        </w:rPr>
        <w:t>, 2026, Clase 10):</w:t>
      </w:r>
    </w:p>
    <w:p w14:paraId="4B8C24C9" w14:textId="4C28746D" w:rsidR="5ECBFC62" w:rsidRPr="009B57FB" w:rsidRDefault="00271778" w:rsidP="259D449A">
      <w:pPr>
        <w:spacing w:after="120" w:line="360" w:lineRule="auto"/>
        <w:ind w:left="360" w:firstLine="288"/>
        <w:jc w:val="center"/>
        <w:rPr>
          <w:rFonts w:ascii="Calibri" w:hAnsi="Calibri"/>
          <w:sz w:val="22"/>
          <w:szCs w:val="22"/>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+Dx+Ey+F=0</m:t>
          </m:r>
        </m:oMath>
      </m:oMathPara>
    </w:p>
    <w:p w14:paraId="50E0A566" w14:textId="38810A9D" w:rsidR="1799D368" w:rsidRPr="009B57FB" w:rsidRDefault="1799D368" w:rsidP="5ECBFC62">
      <w:pPr>
        <w:spacing w:after="120" w:line="360" w:lineRule="auto"/>
        <w:ind w:left="360" w:firstLine="288"/>
        <w:jc w:val="both"/>
        <w:rPr>
          <w:rFonts w:ascii="Calibri" w:hAnsi="Calibri"/>
          <w:sz w:val="22"/>
          <w:szCs w:val="22"/>
        </w:rPr>
      </w:pPr>
      <w:r w:rsidRPr="009B57FB">
        <w:rPr>
          <w:rFonts w:ascii="Calibri" w:hAnsi="Calibri"/>
          <w:sz w:val="22"/>
          <w:szCs w:val="22"/>
        </w:rPr>
        <w:t>Para asegurar la existencia real de esta circunferencia en el plano cartesiano, el radicando de la fórmula del radio debe ser estrictamente positivo, lo que impone la restricción algebraica de existencia (Larson, 2018):</w:t>
      </w:r>
    </w:p>
    <w:p w14:paraId="00406EC9" w14:textId="47FB7081" w:rsidR="4FCF9FAB" w:rsidRPr="009B57FB" w:rsidRDefault="00271778" w:rsidP="7867A1BD">
      <w:pPr>
        <w:spacing w:after="120" w:line="360" w:lineRule="auto"/>
        <w:ind w:left="360" w:firstLine="288"/>
        <w:jc w:val="center"/>
        <w:rPr>
          <w:rFonts w:ascii="Calibri" w:hAnsi="Calibri"/>
          <w:sz w:val="22"/>
          <w:szCs w:val="22"/>
        </w:rPr>
      </w:pPr>
      <m:oMathPara>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-4F&gt;0</m:t>
          </m:r>
        </m:oMath>
      </m:oMathPara>
    </w:p>
    <w:p w14:paraId="5F413D24" w14:textId="26EE0A44" w:rsidR="1799D368" w:rsidRPr="009B57FB" w:rsidRDefault="1799D368" w:rsidP="52836D26">
      <w:pPr>
        <w:pStyle w:val="ListParagraph"/>
        <w:numPr>
          <w:ilvl w:val="0"/>
          <w:numId w:val="5"/>
        </w:numPr>
        <w:spacing w:after="120" w:line="360" w:lineRule="auto"/>
        <w:jc w:val="both"/>
        <w:rPr>
          <w:rFonts w:ascii="Calibri" w:hAnsi="Calibri"/>
          <w:b/>
          <w:bCs/>
          <w:sz w:val="22"/>
          <w:szCs w:val="22"/>
        </w:rPr>
      </w:pPr>
      <w:r w:rsidRPr="009B57FB">
        <w:rPr>
          <w:rFonts w:ascii="Calibri" w:hAnsi="Calibri"/>
          <w:b/>
          <w:bCs/>
          <w:sz w:val="22"/>
          <w:szCs w:val="22"/>
        </w:rPr>
        <w:t>La Recta en el Plano Cartesiano</w:t>
      </w:r>
    </w:p>
    <w:p w14:paraId="1A8874DD" w14:textId="2F1095F6" w:rsidR="1799D368" w:rsidRPr="009B57FB" w:rsidRDefault="1799D368" w:rsidP="52836D26">
      <w:pPr>
        <w:spacing w:after="120" w:line="360" w:lineRule="auto"/>
        <w:ind w:left="360" w:firstLine="288"/>
        <w:jc w:val="both"/>
      </w:pPr>
      <w:r w:rsidRPr="009B57FB">
        <w:rPr>
          <w:rFonts w:ascii="Calibri" w:hAnsi="Calibri"/>
          <w:sz w:val="22"/>
          <w:szCs w:val="22"/>
        </w:rPr>
        <w:t xml:space="preserve">Una recta, denotada por ℓ, se define formalmente como el lugar geométrico de todos los puntos tales que, al tomar cualquier pareja de coordenadas pertenecientes a ella, el valor de la pendiente </w:t>
      </w:r>
      <m:oMath>
        <m:r>
          <w:rPr>
            <w:rFonts w:ascii="Cambria Math" w:hAnsi="Cambria Math"/>
          </w:rPr>
          <m:t>m </m:t>
        </m:r>
      </m:oMath>
      <w:r w:rsidRPr="009B57FB">
        <w:rPr>
          <w:rFonts w:ascii="Calibri" w:hAnsi="Calibri"/>
          <w:sz w:val="22"/>
          <w:szCs w:val="22"/>
        </w:rPr>
        <w:t xml:space="preserve"> permanece invariante (Larson, 2018). Su representación en forma general se escribe como:</w:t>
      </w:r>
    </w:p>
    <w:p w14:paraId="11F8BDA5" w14:textId="12C9C329" w:rsidR="5E4A48CE" w:rsidRPr="009B57FB" w:rsidRDefault="004E732A" w:rsidP="72D470CE">
      <w:pPr>
        <w:spacing w:after="120" w:line="360" w:lineRule="auto"/>
        <w:ind w:left="360" w:firstLine="288"/>
        <w:jc w:val="center"/>
        <w:rPr>
          <w:rFonts w:ascii="Calibri" w:hAnsi="Calibri"/>
          <w:sz w:val="22"/>
          <w:szCs w:val="22"/>
        </w:rPr>
      </w:pPr>
      <m:oMathPara>
        <m:oMath>
          <m:r>
            <m:rPr>
              <m:scr m:val="script"/>
            </m:rPr>
            <w:rPr>
              <w:rFonts w:ascii="Cambria Math" w:hAnsi="Cambria Math"/>
            </w:rPr>
            <m:t>l:</m:t>
          </m:r>
          <m:r>
            <w:rPr>
              <w:rFonts w:ascii="Cambria Math" w:hAnsi="Cambria Math"/>
            </w:rPr>
            <m:t>Ax+By+C=0 </m:t>
          </m:r>
        </m:oMath>
      </m:oMathPara>
    </w:p>
    <w:p w14:paraId="24243ED2" w14:textId="55CB5BC2" w:rsidR="662B69FA" w:rsidRPr="009B57FB" w:rsidRDefault="662B69FA" w:rsidP="1921E0BA">
      <w:pPr>
        <w:spacing w:after="120" w:line="360" w:lineRule="auto"/>
        <w:ind w:left="360" w:firstLine="288"/>
        <w:jc w:val="both"/>
        <w:rPr>
          <w:rFonts w:ascii="Calibri" w:hAnsi="Calibri"/>
          <w:sz w:val="22"/>
          <w:szCs w:val="22"/>
        </w:rPr>
      </w:pPr>
      <w:r w:rsidRPr="009B57FB">
        <w:rPr>
          <w:rFonts w:ascii="Calibri" w:hAnsi="Calibri"/>
          <w:sz w:val="22"/>
          <w:szCs w:val="22"/>
        </w:rPr>
        <w:t xml:space="preserve">Donde </w:t>
      </w:r>
      <m:oMath>
        <m:r>
          <w:rPr>
            <w:rFonts w:ascii="Cambria Math" w:hAnsi="Cambria Math"/>
          </w:rPr>
          <m:t>A,B </m:t>
        </m:r>
      </m:oMath>
      <w:r w:rsidRPr="009B57FB">
        <w:rPr>
          <w:rFonts w:ascii="Calibri" w:hAnsi="Calibri"/>
          <w:sz w:val="22"/>
          <w:szCs w:val="22"/>
        </w:rPr>
        <w:t xml:space="preserve"> y C representan coeficientes constantes reales, bajo la restricción técnica de que </w:t>
      </w:r>
      <m:oMath>
        <m:r>
          <w:rPr>
            <w:rFonts w:ascii="Cambria Math" w:hAnsi="Cambria Math"/>
          </w:rPr>
          <m:t>A  </m:t>
        </m:r>
      </m:oMath>
      <w:r w:rsidRPr="009B57FB">
        <w:rPr>
          <w:rFonts w:ascii="Calibri" w:hAnsi="Calibri"/>
          <w:sz w:val="22"/>
          <w:szCs w:val="22"/>
        </w:rPr>
        <w:t xml:space="preserve">y </w:t>
      </w:r>
      <m:oMath>
        <m:r>
          <w:rPr>
            <w:rFonts w:ascii="Cambria Math" w:hAnsi="Cambria Math"/>
          </w:rPr>
          <m:t>B </m:t>
        </m:r>
      </m:oMath>
      <w:r w:rsidRPr="009B57FB">
        <w:rPr>
          <w:rFonts w:ascii="Calibri" w:hAnsi="Calibri"/>
          <w:sz w:val="22"/>
          <w:szCs w:val="22"/>
        </w:rPr>
        <w:t xml:space="preserve"> no sean nulos de manera simultánea </w:t>
      </w:r>
      <m:oMath>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 =0</m:t>
            </m:r>
          </m:e>
        </m:d>
      </m:oMath>
      <w:r w:rsidR="6C5C31EB" w:rsidRPr="009B57FB">
        <w:rPr>
          <w:rFonts w:ascii="Calibri" w:hAnsi="Calibri"/>
          <w:sz w:val="22"/>
          <w:szCs w:val="22"/>
        </w:rPr>
        <w:t>.</w:t>
      </w:r>
    </w:p>
    <w:p w14:paraId="2CADE402" w14:textId="67BD1046" w:rsidR="1C44A7C7" w:rsidRPr="009B57FB" w:rsidRDefault="1C44A7C7" w:rsidP="38153656">
      <w:pPr>
        <w:pStyle w:val="ListParagraph"/>
        <w:numPr>
          <w:ilvl w:val="0"/>
          <w:numId w:val="5"/>
        </w:numPr>
        <w:spacing w:after="120" w:line="360" w:lineRule="auto"/>
        <w:jc w:val="both"/>
        <w:rPr>
          <w:rFonts w:ascii="Calibri" w:hAnsi="Calibri"/>
          <w:b/>
          <w:sz w:val="22"/>
          <w:szCs w:val="22"/>
        </w:rPr>
      </w:pPr>
      <w:r w:rsidRPr="009B57FB">
        <w:rPr>
          <w:rFonts w:ascii="Calibri" w:hAnsi="Calibri"/>
          <w:b/>
          <w:sz w:val="22"/>
          <w:szCs w:val="22"/>
        </w:rPr>
        <w:t>Posiciones Relativas: El Método de la Distancia</w:t>
      </w:r>
    </w:p>
    <w:p w14:paraId="4B191C72" w14:textId="5E2B4FDF" w:rsidR="49BBEBBE" w:rsidRPr="009B57FB" w:rsidRDefault="1C44A7C7" w:rsidP="49BBEBBE">
      <w:pPr>
        <w:spacing w:after="120" w:line="360" w:lineRule="auto"/>
        <w:ind w:left="360" w:firstLine="288"/>
        <w:jc w:val="both"/>
      </w:pPr>
      <w:r w:rsidRPr="009B57FB">
        <w:rPr>
          <w:rFonts w:ascii="Calibri" w:hAnsi="Calibri"/>
          <w:sz w:val="22"/>
          <w:szCs w:val="22"/>
        </w:rPr>
        <w:t xml:space="preserve">La determinación de la posición relativa de una trayectoria rectilínea con respecto a una frontera circular se realiza comparando la longitud del radio </w:t>
      </w:r>
      <m:oMath>
        <m:r>
          <w:rPr>
            <w:rFonts w:ascii="Cambria Math" w:hAnsi="Cambria Math"/>
          </w:rPr>
          <m:t>R </m:t>
        </m:r>
      </m:oMath>
      <w:r w:rsidRPr="009B57FB">
        <w:rPr>
          <w:rFonts w:ascii="Calibri" w:hAnsi="Calibri"/>
          <w:sz w:val="22"/>
          <w:szCs w:val="22"/>
        </w:rPr>
        <w:t xml:space="preserve"> con la distancia perpendicular mínima d medida desde el centro </w:t>
      </w:r>
      <m:oMath>
        <m:r>
          <w:rPr>
            <w:rFonts w:ascii="Cambria Math" w:hAnsi="Cambria Math"/>
          </w:rPr>
          <m:t>C</m:t>
        </m:r>
        <m:d>
          <m:dPr>
            <m:ctrlPr>
              <w:rPr>
                <w:rFonts w:ascii="Cambria Math" w:hAnsi="Cambria Math"/>
              </w:rPr>
            </m:ctrlPr>
          </m:dPr>
          <m:e>
            <m:r>
              <w:rPr>
                <w:rFonts w:ascii="Cambria Math" w:hAnsi="Cambria Math"/>
              </w:rPr>
              <m:t>h,k</m:t>
            </m:r>
          </m:e>
        </m:d>
      </m:oMath>
      <w:r w:rsidRPr="009B57FB">
        <w:rPr>
          <w:rFonts w:ascii="Calibri" w:hAnsi="Calibri"/>
          <w:sz w:val="22"/>
          <w:szCs w:val="22"/>
        </w:rPr>
        <w:t xml:space="preserve"> de la circunferencia hacia la recta ℓ (Merino</w:t>
      </w:r>
      <w:r w:rsidR="00261FB2" w:rsidRPr="009B57FB">
        <w:rPr>
          <w:rFonts w:ascii="Calibri" w:hAnsi="Calibri"/>
          <w:sz w:val="22"/>
          <w:szCs w:val="22"/>
        </w:rPr>
        <w:t xml:space="preserve"> Ñanco</w:t>
      </w:r>
      <w:r w:rsidRPr="009B57FB">
        <w:rPr>
          <w:rFonts w:ascii="Calibri" w:hAnsi="Calibri"/>
          <w:sz w:val="22"/>
          <w:szCs w:val="22"/>
        </w:rPr>
        <w:t>, 2026, Clase 10). Esta distancia mínima se calcula analíticamente por la fórmula del valor absoluto y normalización de la recta:</w:t>
      </w:r>
    </w:p>
    <w:p w14:paraId="0E2A08D1" w14:textId="4DDEF7F6" w:rsidR="0DFAB6C3" w:rsidRPr="009B57FB" w:rsidRDefault="000C4B6C" w:rsidP="1E346EE1">
      <w:pPr>
        <w:spacing w:after="120" w:line="360" w:lineRule="auto"/>
        <w:ind w:left="360" w:firstLine="288"/>
        <w:jc w:val="center"/>
        <w:rPr>
          <w:rFonts w:ascii="Calibri" w:hAnsi="Calibri"/>
          <w:sz w:val="22"/>
          <w:szCs w:val="22"/>
        </w:rPr>
      </w:pPr>
      <m:oMathPara>
        <m:oMath>
          <m:r>
            <w:rPr>
              <w:rFonts w:ascii="Cambria Math" w:hAnsi="Cambria Math"/>
            </w:rPr>
            <m:t>d</m:t>
          </m:r>
          <m:d>
            <m:dPr>
              <m:ctrlPr>
                <w:rPr>
                  <w:rFonts w:ascii="Cambria Math" w:hAnsi="Cambria Math"/>
                </w:rPr>
              </m:ctrlPr>
            </m:dPr>
            <m:e>
              <m:r>
                <w:rPr>
                  <w:rFonts w:ascii="Cambria Math" w:hAnsi="Cambria Math"/>
                </w:rPr>
                <m:t>C</m:t>
              </m:r>
              <m:r>
                <m:rPr>
                  <m:scr m:val="script"/>
                </m:rPr>
                <w:rPr>
                  <w:rFonts w:ascii="Cambria Math" w:hAnsi="Cambria Math"/>
                </w:rPr>
                <m:t>,l</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Ah+Bk+C</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den>
          </m:f>
        </m:oMath>
      </m:oMathPara>
    </w:p>
    <w:p w14:paraId="0A966032" w14:textId="132EF64A" w:rsidR="4182F799" w:rsidRPr="009B57FB" w:rsidRDefault="4182F799" w:rsidP="4182F799">
      <w:pPr>
        <w:spacing w:after="120" w:line="360" w:lineRule="auto"/>
        <w:ind w:left="360" w:firstLine="288"/>
        <w:jc w:val="both"/>
        <w:rPr>
          <w:rFonts w:ascii="Calibri" w:hAnsi="Calibri"/>
          <w:sz w:val="22"/>
          <w:szCs w:val="22"/>
        </w:rPr>
      </w:pPr>
    </w:p>
    <w:p w14:paraId="3078F7D0" w14:textId="6902B42D" w:rsidR="4182F799" w:rsidRPr="009B57FB" w:rsidRDefault="4182F799">
      <w:r w:rsidRPr="009B57FB">
        <w:br w:type="page"/>
      </w:r>
    </w:p>
    <w:p w14:paraId="2E500D95" w14:textId="3428CF34" w:rsidR="495B629E" w:rsidRPr="009B57FB" w:rsidRDefault="008C6C44" w:rsidP="495B629E">
      <w:pPr>
        <w:spacing w:after="120" w:line="360" w:lineRule="auto"/>
        <w:ind w:left="360" w:firstLine="288"/>
        <w:jc w:val="both"/>
        <w:rPr>
          <w:rFonts w:ascii="Calibri" w:hAnsi="Calibri"/>
          <w:b/>
          <w:sz w:val="22"/>
          <w:szCs w:val="22"/>
        </w:rPr>
      </w:pPr>
      <w:r w:rsidRPr="009B57FB">
        <w:rPr>
          <w:rFonts w:ascii="Calibri" w:hAnsi="Calibri"/>
          <w:sz w:val="22"/>
          <w:szCs w:val="22"/>
        </w:rPr>
        <w:t>La comparación de este parámetro d con el radio R nos permite clasificar de forma exhaustiva los tres estados posibles del sistema (Merino</w:t>
      </w:r>
      <w:r w:rsidR="00261FB2" w:rsidRPr="009B57FB">
        <w:rPr>
          <w:rFonts w:ascii="Calibri" w:hAnsi="Calibri"/>
          <w:sz w:val="22"/>
          <w:szCs w:val="22"/>
        </w:rPr>
        <w:t xml:space="preserve"> Ñanco</w:t>
      </w:r>
      <w:r w:rsidRPr="009B57FB">
        <w:rPr>
          <w:rFonts w:ascii="Calibri" w:hAnsi="Calibri"/>
          <w:sz w:val="22"/>
          <w:szCs w:val="22"/>
        </w:rPr>
        <w:t>, 2026, Clase 10):</w:t>
      </w:r>
    </w:p>
    <w:p w14:paraId="29FE67C6" w14:textId="077408CB" w:rsidR="58498575" w:rsidRPr="009B57FB" w:rsidRDefault="58498575" w:rsidP="3D0361F4">
      <w:pPr>
        <w:pStyle w:val="ListParagraph"/>
        <w:numPr>
          <w:ilvl w:val="0"/>
          <w:numId w:val="10"/>
        </w:numPr>
        <w:spacing w:after="120" w:line="360" w:lineRule="auto"/>
        <w:jc w:val="both"/>
        <w:rPr>
          <w:rFonts w:ascii="Calibri" w:hAnsi="Calibri"/>
          <w:sz w:val="22"/>
          <w:szCs w:val="22"/>
        </w:rPr>
      </w:pPr>
      <w:r w:rsidRPr="009B57FB">
        <w:rPr>
          <w:rFonts w:ascii="Calibri" w:hAnsi="Calibri"/>
          <w:b/>
          <w:sz w:val="22"/>
          <w:szCs w:val="22"/>
        </w:rPr>
        <w:t>Caso 1:</w:t>
      </w:r>
      <w:r w:rsidRPr="009B57FB">
        <w:rPr>
          <w:rFonts w:ascii="Calibri" w:hAnsi="Calibri"/>
          <w:sz w:val="22"/>
          <w:szCs w:val="22"/>
        </w:rPr>
        <w:t xml:space="preserve"> Recta Exterior </w:t>
      </w:r>
      <m:oMath>
        <m:d>
          <m:dPr>
            <m:ctrlPr>
              <w:rPr>
                <w:rFonts w:ascii="Cambria Math" w:hAnsi="Cambria Math"/>
              </w:rPr>
            </m:ctrlPr>
          </m:dPr>
          <m:e>
            <m:r>
              <w:rPr>
                <w:rFonts w:ascii="Cambria Math" w:hAnsi="Cambria Math"/>
              </w:rPr>
              <m:t>d&gt;R</m:t>
            </m:r>
          </m:e>
        </m:d>
      </m:oMath>
      <w:r w:rsidRPr="009B57FB">
        <w:rPr>
          <w:rFonts w:ascii="Calibri" w:hAnsi="Calibri"/>
          <w:sz w:val="22"/>
          <w:szCs w:val="22"/>
        </w:rPr>
        <w:t>: La distancia perpendicular desde el centro a la recta supera la longitud del radio. El sistema de ecuaciones cuadrático-lineal no posee soluciones reales en el plano. No hay puntos de intersección.</w:t>
      </w:r>
    </w:p>
    <w:p w14:paraId="06D41653" w14:textId="4EC538CC" w:rsidR="58498575" w:rsidRPr="009B57FB" w:rsidRDefault="58498575" w:rsidP="3D0361F4">
      <w:pPr>
        <w:pStyle w:val="ListParagraph"/>
        <w:numPr>
          <w:ilvl w:val="0"/>
          <w:numId w:val="10"/>
        </w:numPr>
        <w:spacing w:after="120" w:line="360" w:lineRule="auto"/>
        <w:jc w:val="both"/>
        <w:rPr>
          <w:rFonts w:ascii="Calibri" w:hAnsi="Calibri"/>
          <w:sz w:val="22"/>
          <w:szCs w:val="22"/>
        </w:rPr>
      </w:pPr>
      <w:r w:rsidRPr="009B57FB">
        <w:rPr>
          <w:rFonts w:ascii="Calibri" w:hAnsi="Calibri"/>
          <w:b/>
          <w:sz w:val="22"/>
          <w:szCs w:val="22"/>
        </w:rPr>
        <w:t>Caso 2:</w:t>
      </w:r>
      <w:r w:rsidRPr="009B57FB">
        <w:rPr>
          <w:rFonts w:ascii="Calibri" w:hAnsi="Calibri"/>
          <w:sz w:val="22"/>
          <w:szCs w:val="22"/>
        </w:rPr>
        <w:t xml:space="preserve"> Recta Tangente </w:t>
      </w:r>
      <m:oMath>
        <m:d>
          <m:dPr>
            <m:ctrlPr>
              <w:rPr>
                <w:rFonts w:ascii="Cambria Math" w:hAnsi="Cambria Math"/>
              </w:rPr>
            </m:ctrlPr>
          </m:dPr>
          <m:e>
            <m:r>
              <w:rPr>
                <w:rFonts w:ascii="Cambria Math" w:hAnsi="Cambria Math"/>
              </w:rPr>
              <m:t>d=R</m:t>
            </m:r>
          </m:e>
        </m:d>
      </m:oMath>
      <w:r w:rsidRPr="009B57FB">
        <w:rPr>
          <w:rFonts w:ascii="Calibri" w:hAnsi="Calibri"/>
          <w:sz w:val="22"/>
          <w:szCs w:val="22"/>
        </w:rPr>
        <w:t xml:space="preserve">: La distancia perpendicular es exactamente igual a la longitud del radio. La recta interseca al contorno circular en un único punto común </w:t>
      </w:r>
      <m:oMath>
        <m:r>
          <w:rPr>
            <w:rFonts w:ascii="Cambria Math" w:hAnsi="Cambria Math"/>
          </w:rPr>
          <m:t>PT </m:t>
        </m:r>
      </m:oMath>
      <w:r w:rsidRPr="009B57FB">
        <w:rPr>
          <w:rFonts w:ascii="Calibri" w:hAnsi="Calibri"/>
          <w:sz w:val="22"/>
          <w:szCs w:val="22"/>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m:t>
            </m:r>
          </m:e>
        </m:d>
      </m:oMath>
      <w:r w:rsidRPr="009B57FB">
        <w:rPr>
          <w:rFonts w:ascii="Calibri" w:hAnsi="Calibri"/>
          <w:sz w:val="22"/>
          <w:szCs w:val="22"/>
        </w:rPr>
        <w:t>, denominado punto de tangencia.</w:t>
      </w:r>
    </w:p>
    <w:p w14:paraId="59225646" w14:textId="481EB7A8" w:rsidR="16202D2E" w:rsidRPr="009B57FB" w:rsidRDefault="58498575" w:rsidP="3D0361F4">
      <w:pPr>
        <w:pStyle w:val="ListParagraph"/>
        <w:numPr>
          <w:ilvl w:val="0"/>
          <w:numId w:val="10"/>
        </w:numPr>
        <w:spacing w:after="120" w:line="360" w:lineRule="auto"/>
        <w:jc w:val="both"/>
        <w:rPr>
          <w:rFonts w:ascii="Calibri" w:hAnsi="Calibri"/>
          <w:sz w:val="22"/>
          <w:szCs w:val="22"/>
        </w:rPr>
      </w:pPr>
      <w:r w:rsidRPr="009B57FB">
        <w:rPr>
          <w:rFonts w:ascii="Calibri" w:hAnsi="Calibri"/>
          <w:b/>
          <w:sz w:val="22"/>
          <w:szCs w:val="22"/>
        </w:rPr>
        <w:t>Caso 3:</w:t>
      </w:r>
      <w:r w:rsidRPr="009B57FB">
        <w:rPr>
          <w:rFonts w:ascii="Calibri" w:hAnsi="Calibri"/>
          <w:sz w:val="22"/>
          <w:szCs w:val="22"/>
        </w:rPr>
        <w:t xml:space="preserve"> Recta Secante </w:t>
      </w:r>
      <m:oMath>
        <m:d>
          <m:dPr>
            <m:ctrlPr>
              <w:rPr>
                <w:rFonts w:ascii="Cambria Math" w:hAnsi="Cambria Math"/>
              </w:rPr>
            </m:ctrlPr>
          </m:dPr>
          <m:e>
            <m:r>
              <w:rPr>
                <w:rFonts w:ascii="Cambria Math" w:hAnsi="Cambria Math"/>
              </w:rPr>
              <m:t>d&lt;R</m:t>
            </m:r>
          </m:e>
        </m:d>
      </m:oMath>
      <w:r w:rsidRPr="009B57FB">
        <w:rPr>
          <w:rFonts w:ascii="Calibri" w:hAnsi="Calibri"/>
          <w:sz w:val="22"/>
          <w:szCs w:val="22"/>
        </w:rPr>
        <w:t>: La distancia desde el centro a la recta es estrictamente menor que el radio. La recta interseca la frontera circular en dos coordenadas reales distintas.</w:t>
      </w:r>
    </w:p>
    <w:p w14:paraId="0B7BF99D" w14:textId="3643CA1F" w:rsidR="226CC3EF" w:rsidRPr="009B57FB" w:rsidRDefault="226CC3EF" w:rsidP="16202D2E">
      <w:pPr>
        <w:spacing w:after="120" w:line="360" w:lineRule="auto"/>
        <w:ind w:left="360"/>
        <w:jc w:val="both"/>
        <w:rPr>
          <w:rFonts w:ascii="Calibri" w:hAnsi="Calibri"/>
          <w:b/>
          <w:sz w:val="22"/>
          <w:szCs w:val="22"/>
        </w:rPr>
      </w:pPr>
      <w:r w:rsidRPr="009B57FB">
        <w:rPr>
          <w:rFonts w:ascii="Calibri" w:hAnsi="Calibri"/>
          <w:b/>
          <w:sz w:val="22"/>
          <w:szCs w:val="22"/>
        </w:rPr>
        <w:t>Deducción Algebraica de la Longitud de la Cuerda (</w:t>
      </w:r>
      <m:oMath>
        <m:r>
          <w:rPr>
            <w:rFonts w:ascii="Cambria Math" w:hAnsi="Cambria Math"/>
          </w:rPr>
          <m:t>L </m:t>
        </m:r>
      </m:oMath>
      <w:r w:rsidRPr="009B57FB">
        <w:rPr>
          <w:rFonts w:ascii="Calibri" w:hAnsi="Calibri"/>
          <w:b/>
          <w:sz w:val="22"/>
          <w:szCs w:val="22"/>
        </w:rPr>
        <w:t>)</w:t>
      </w:r>
    </w:p>
    <w:p w14:paraId="430BF2D3" w14:textId="6BE58249" w:rsidR="226CC3EF" w:rsidRPr="009B57FB" w:rsidRDefault="226CC3EF" w:rsidP="63159236">
      <w:pPr>
        <w:spacing w:after="120" w:line="360" w:lineRule="auto"/>
        <w:ind w:left="360" w:firstLine="288"/>
        <w:jc w:val="both"/>
      </w:pPr>
      <w:r w:rsidRPr="009B57FB">
        <w:rPr>
          <w:rFonts w:ascii="Calibri" w:hAnsi="Calibri"/>
          <w:sz w:val="22"/>
          <w:szCs w:val="22"/>
        </w:rPr>
        <w:t xml:space="preserve">Cuando el sistema se encuentra en estado secante </w:t>
      </w:r>
      <m:oMath>
        <m:d>
          <m:dPr>
            <m:ctrlPr>
              <w:rPr>
                <w:rFonts w:ascii="Cambria Math" w:hAnsi="Cambria Math"/>
              </w:rPr>
            </m:ctrlPr>
          </m:dPr>
          <m:e>
            <m:r>
              <w:rPr>
                <w:rFonts w:ascii="Cambria Math" w:hAnsi="Cambria Math"/>
              </w:rPr>
              <m:t>d&lt;R</m:t>
            </m:r>
          </m:e>
        </m:d>
      </m:oMath>
      <w:r w:rsidRPr="009B57FB">
        <w:rPr>
          <w:rFonts w:ascii="Calibri" w:hAnsi="Calibri"/>
          <w:sz w:val="22"/>
          <w:szCs w:val="22"/>
        </w:rPr>
        <w:t xml:space="preserve">, los puntos de intersección delimitan un segmento lineal denominado cuerda (Stewart et al., 2016). Para deducir analíticamente su longitud </w:t>
      </w:r>
      <m:oMath>
        <m:r>
          <w:rPr>
            <w:rFonts w:ascii="Cambria Math" w:hAnsi="Cambria Math"/>
          </w:rPr>
          <m:t>L </m:t>
        </m:r>
      </m:oMath>
      <w:r w:rsidRPr="009B57FB">
        <w:rPr>
          <w:rFonts w:ascii="Calibri" w:hAnsi="Calibri"/>
          <w:sz w:val="22"/>
          <w:szCs w:val="22"/>
        </w:rPr>
        <w:t xml:space="preserve"> sin requerir el cálculo explícito de los puntos de intersección, la cátedra nos guía para construir un triángulo rectángulo en el interior de la circunferencia (Merino</w:t>
      </w:r>
      <w:r w:rsidR="00783113" w:rsidRPr="009B57FB">
        <w:rPr>
          <w:rFonts w:ascii="Calibri" w:hAnsi="Calibri"/>
          <w:sz w:val="22"/>
          <w:szCs w:val="22"/>
        </w:rPr>
        <w:t xml:space="preserve"> Ñanco</w:t>
      </w:r>
      <w:r w:rsidRPr="009B57FB">
        <w:rPr>
          <w:rFonts w:ascii="Calibri" w:hAnsi="Calibri"/>
          <w:sz w:val="22"/>
          <w:szCs w:val="22"/>
        </w:rPr>
        <w:t>, 2026, Clase 10).</w:t>
      </w:r>
    </w:p>
    <w:p w14:paraId="604C7200" w14:textId="408029C4" w:rsidR="226CC3EF" w:rsidRPr="009B57FB" w:rsidRDefault="226CC3EF" w:rsidP="63159236">
      <w:pPr>
        <w:spacing w:after="120" w:line="360" w:lineRule="auto"/>
        <w:ind w:left="360" w:firstLine="288"/>
        <w:jc w:val="both"/>
      </w:pPr>
      <w:r w:rsidRPr="009B57FB">
        <w:rPr>
          <w:rFonts w:ascii="Calibri" w:hAnsi="Calibri"/>
          <w:sz w:val="22"/>
          <w:szCs w:val="22"/>
        </w:rPr>
        <w:t xml:space="preserve">Tomamos como vértices el centro de la circunferencia </w:t>
      </w:r>
      <m:oMath>
        <m:r>
          <w:rPr>
            <w:rFonts w:ascii="Cambria Math" w:hAnsi="Cambria Math"/>
          </w:rPr>
          <m:t>C</m:t>
        </m:r>
        <m:d>
          <m:dPr>
            <m:ctrlPr>
              <w:rPr>
                <w:rFonts w:ascii="Cambria Math" w:hAnsi="Cambria Math"/>
              </w:rPr>
            </m:ctrlPr>
          </m:dPr>
          <m:e>
            <m:r>
              <w:rPr>
                <w:rFonts w:ascii="Cambria Math" w:hAnsi="Cambria Math"/>
              </w:rPr>
              <m:t>h,k</m:t>
            </m:r>
          </m:e>
        </m:d>
      </m:oMath>
      <w:r w:rsidRPr="009B57FB">
        <w:rPr>
          <w:rFonts w:ascii="Calibri" w:hAnsi="Calibri"/>
          <w:sz w:val="22"/>
          <w:szCs w:val="22"/>
        </w:rPr>
        <w:t xml:space="preserve">, el punto medio de la cuerda </w:t>
      </w:r>
      <m:oMath>
        <m:r>
          <w:rPr>
            <w:rFonts w:ascii="Cambria Math" w:hAnsi="Cambria Math"/>
          </w:rPr>
          <m:t>M </m:t>
        </m:r>
      </m:oMath>
      <w:r w:rsidRPr="009B57FB">
        <w:rPr>
          <w:rFonts w:ascii="Calibri" w:hAnsi="Calibri"/>
          <w:sz w:val="22"/>
          <w:szCs w:val="22"/>
        </w:rPr>
        <w:t xml:space="preserve">, y uno de los extremos de la cuerda (el punto de intersección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9B57FB">
        <w:rPr>
          <w:rFonts w:ascii="Calibri" w:hAnsi="Calibri"/>
          <w:sz w:val="22"/>
          <w:szCs w:val="22"/>
        </w:rPr>
        <w:t xml:space="preserve">). Por propiedad fundamental de la geometría plana, el segmento </w:t>
      </w:r>
      <m:oMath>
        <m:r>
          <w:rPr>
            <w:rFonts w:ascii="Cambria Math" w:hAnsi="Cambria Math"/>
          </w:rPr>
          <m:t>CM </m:t>
        </m:r>
      </m:oMath>
      <w:r w:rsidRPr="009B57FB">
        <w:rPr>
          <w:rFonts w:ascii="Calibri" w:hAnsi="Calibri"/>
          <w:sz w:val="22"/>
          <w:szCs w:val="22"/>
        </w:rPr>
        <w:t xml:space="preserve"> que une el centro con el punto medio de la cuerda es estrictamente perpendicular a la recta ℓ, por lo que su longitud equivale a la distancia d. El segmento </w:t>
      </w:r>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1</m:t>
            </m:r>
          </m:sub>
        </m:sSub>
      </m:oMath>
      <w:r w:rsidRPr="009B57FB">
        <w:rPr>
          <w:rFonts w:ascii="Calibri" w:hAnsi="Calibri"/>
          <w:sz w:val="22"/>
          <w:szCs w:val="22"/>
        </w:rPr>
        <w:t xml:space="preserve"> es la distancia del centro a la frontera, equivalente al radio </w:t>
      </w:r>
      <m:oMath>
        <m:r>
          <w:rPr>
            <w:rFonts w:ascii="Cambria Math" w:hAnsi="Cambria Math"/>
          </w:rPr>
          <m:t>R </m:t>
        </m:r>
      </m:oMath>
      <w:r w:rsidRPr="009B57FB">
        <w:rPr>
          <w:rFonts w:ascii="Calibri" w:hAnsi="Calibri"/>
          <w:sz w:val="22"/>
          <w:szCs w:val="22"/>
        </w:rPr>
        <w:t xml:space="preserve">. El segmento </w:t>
      </w:r>
      <m:oMath>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1</m:t>
            </m:r>
          </m:sub>
        </m:sSub>
      </m:oMath>
      <w:r w:rsidRPr="009B57FB">
        <w:rPr>
          <w:rFonts w:ascii="Calibri" w:hAnsi="Calibri"/>
          <w:sz w:val="22"/>
          <w:szCs w:val="22"/>
        </w:rPr>
        <w:t xml:space="preserve"> corresponde exactamente a la mitad de la cuerda, denotada por</w:t>
      </w:r>
      <m:oMath>
        <m:f>
          <m:fPr>
            <m:type m:val="lin"/>
            <m:ctrlPr>
              <w:rPr>
                <w:rFonts w:ascii="Cambria Math" w:hAnsi="Cambria Math"/>
              </w:rPr>
            </m:ctrlPr>
          </m:fPr>
          <m:num>
            <m:r>
              <w:rPr>
                <w:rFonts w:ascii="Cambria Math" w:hAnsi="Cambria Math"/>
              </w:rPr>
              <m:t> L</m:t>
            </m:r>
          </m:num>
          <m:den>
            <m:r>
              <w:rPr>
                <w:rFonts w:ascii="Cambria Math" w:hAnsi="Cambria Math"/>
              </w:rPr>
              <m:t>2</m:t>
            </m:r>
          </m:den>
        </m:f>
      </m:oMath>
      <w:r w:rsidRPr="009B57FB">
        <w:rPr>
          <w:rFonts w:ascii="Calibri" w:hAnsi="Calibri"/>
          <w:sz w:val="22"/>
          <w:szCs w:val="22"/>
        </w:rPr>
        <w:t>.</w:t>
      </w:r>
    </w:p>
    <w:p w14:paraId="2D2D4DE1" w14:textId="721A847C" w:rsidR="04D97466" w:rsidRPr="009B57FB" w:rsidRDefault="226CC3EF" w:rsidP="04D97466">
      <w:pPr>
        <w:spacing w:after="120" w:line="360" w:lineRule="auto"/>
        <w:ind w:left="360" w:firstLine="288"/>
        <w:jc w:val="both"/>
        <w:rPr>
          <w:rFonts w:ascii="Calibri" w:hAnsi="Calibri"/>
          <w:sz w:val="22"/>
          <w:szCs w:val="22"/>
        </w:rPr>
      </w:pPr>
      <w:r w:rsidRPr="009B57FB">
        <w:rPr>
          <w:rFonts w:ascii="Calibri" w:hAnsi="Calibri"/>
          <w:sz w:val="22"/>
          <w:szCs w:val="22"/>
        </w:rPr>
        <w:t xml:space="preserve">Aplicando el Teorema de Pitágoras en el triángulo rectángulo </w:t>
      </w:r>
      <m:oMath>
        <m:r>
          <w:rPr>
            <w:rFonts w:ascii="Cambria Math" w:hAnsi="Cambria Math"/>
          </w:rPr>
          <m:t>△CM</m:t>
        </m:r>
        <m:sSub>
          <m:sSubPr>
            <m:ctrlPr>
              <w:rPr>
                <w:rFonts w:ascii="Cambria Math" w:hAnsi="Cambria Math"/>
              </w:rPr>
            </m:ctrlPr>
          </m:sSubPr>
          <m:e>
            <m:r>
              <w:rPr>
                <w:rFonts w:ascii="Cambria Math" w:hAnsi="Cambria Math"/>
              </w:rPr>
              <m:t>P</m:t>
            </m:r>
          </m:e>
          <m:sub>
            <m:r>
              <w:rPr>
                <w:rFonts w:ascii="Cambria Math" w:hAnsi="Cambria Math"/>
              </w:rPr>
              <m:t>1</m:t>
            </m:r>
          </m:sub>
        </m:sSub>
      </m:oMath>
      <w:r w:rsidRPr="009B57FB">
        <w:rPr>
          <w:rFonts w:ascii="Calibri" w:hAnsi="Calibri"/>
          <w:sz w:val="22"/>
          <w:szCs w:val="22"/>
        </w:rPr>
        <w:t>:</w:t>
      </w:r>
    </w:p>
    <w:p w14:paraId="6FE22E05" w14:textId="695F535F" w:rsidR="2ACF7806" w:rsidRPr="009B57FB" w:rsidRDefault="00271778" w:rsidP="7AADE659">
      <w:pPr>
        <w:spacing w:after="120" w:line="360" w:lineRule="auto"/>
        <w:ind w:left="360" w:firstLine="288"/>
        <w:jc w:val="center"/>
        <w:rPr>
          <w:rFonts w:ascii="Calibri" w:hAnsi="Calibri"/>
          <w:sz w:val="22"/>
          <w:szCs w:val="22"/>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e>
            <m:sup>
              <m:r>
                <w:rPr>
                  <w:rFonts w:ascii="Cambria Math" w:hAnsi="Cambria Math"/>
                </w:rPr>
                <m:t>2</m:t>
              </m:r>
            </m:sup>
          </m:sSup>
        </m:oMath>
      </m:oMathPara>
    </w:p>
    <w:p w14:paraId="3846C216" w14:textId="77777777" w:rsidR="00783113" w:rsidRPr="009B57FB" w:rsidRDefault="00783113">
      <w:pPr>
        <w:rPr>
          <w:rFonts w:ascii="Calibri" w:hAnsi="Calibri"/>
          <w:sz w:val="22"/>
          <w:szCs w:val="22"/>
        </w:rPr>
      </w:pPr>
      <w:r w:rsidRPr="009B57FB">
        <w:rPr>
          <w:rFonts w:ascii="Calibri" w:hAnsi="Calibri"/>
          <w:sz w:val="22"/>
          <w:szCs w:val="22"/>
        </w:rPr>
        <w:br w:type="page"/>
      </w:r>
    </w:p>
    <w:p w14:paraId="0F6169DC" w14:textId="3D16A115" w:rsidR="1B36F0C7" w:rsidRPr="009B57FB" w:rsidRDefault="2ACF7806" w:rsidP="1B36F0C7">
      <w:pPr>
        <w:spacing w:after="120" w:line="360" w:lineRule="auto"/>
        <w:ind w:left="360" w:firstLine="288"/>
        <w:jc w:val="both"/>
        <w:rPr>
          <w:rFonts w:ascii="Calibri" w:hAnsi="Calibri"/>
          <w:sz w:val="22"/>
          <w:szCs w:val="22"/>
        </w:rPr>
      </w:pPr>
      <w:r w:rsidRPr="009B57FB">
        <w:rPr>
          <w:rFonts w:ascii="Calibri" w:hAnsi="Calibri"/>
          <w:sz w:val="22"/>
          <w:szCs w:val="22"/>
        </w:rPr>
        <w:t>Despejando el término de la longitud de la cuerda:</w:t>
      </w:r>
    </w:p>
    <w:p w14:paraId="3D7C315F" w14:textId="520DE2A3" w:rsidR="1BD87505" w:rsidRPr="009B57FB" w:rsidRDefault="00271778" w:rsidP="1D9482EA">
      <w:pPr>
        <w:spacing w:after="120" w:line="360" w:lineRule="auto"/>
        <w:ind w:left="360" w:firstLine="288"/>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m:oMathPara>
    </w:p>
    <w:p w14:paraId="08529A00" w14:textId="75F88D43" w:rsidR="154B473A" w:rsidRPr="009B57FB" w:rsidRDefault="00271778" w:rsidP="1D9482EA">
      <w:pPr>
        <w:spacing w:after="120" w:line="360" w:lineRule="auto"/>
        <w:ind w:left="360" w:firstLine="288"/>
        <w:jc w:val="center"/>
      </w:pPr>
      <m:oMathPara>
        <m:oMath>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58954BA5" w14:textId="5784C576" w:rsidR="6EF19655" w:rsidRPr="009B57FB" w:rsidRDefault="00032C1D" w:rsidP="00783113">
      <w:pPr>
        <w:spacing w:after="120" w:line="360" w:lineRule="auto"/>
        <w:ind w:left="360" w:firstLine="288"/>
        <w:jc w:val="center"/>
        <w:rPr>
          <w:rFonts w:ascii="Calibri" w:hAnsi="Calibri"/>
          <w:sz w:val="22"/>
          <w:szCs w:val="22"/>
        </w:rPr>
      </w:pPr>
      <m:oMathPara>
        <m:oMath>
          <m:r>
            <w:rPr>
              <w:rFonts w:ascii="Cambria Math" w:hAnsi="Cambria Math"/>
            </w:rPr>
            <m:t>L=2</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7EC3FE51" w14:textId="56F4FF01" w:rsidR="68E53A63" w:rsidRPr="009B57FB" w:rsidRDefault="68E53A63" w:rsidP="1FD4A6F7">
      <w:pPr>
        <w:pStyle w:val="ListParagraph"/>
        <w:numPr>
          <w:ilvl w:val="0"/>
          <w:numId w:val="5"/>
        </w:numPr>
        <w:spacing w:after="120" w:line="360" w:lineRule="auto"/>
        <w:jc w:val="both"/>
        <w:rPr>
          <w:rFonts w:ascii="Calibri" w:hAnsi="Calibri"/>
          <w:b/>
          <w:sz w:val="22"/>
          <w:szCs w:val="22"/>
        </w:rPr>
      </w:pPr>
      <w:r w:rsidRPr="009B57FB">
        <w:rPr>
          <w:rFonts w:ascii="Calibri" w:hAnsi="Calibri"/>
          <w:b/>
          <w:sz w:val="22"/>
          <w:szCs w:val="22"/>
        </w:rPr>
        <w:t>Recta Tangente y Normal a la Circunferencia</w:t>
      </w:r>
    </w:p>
    <w:p w14:paraId="5076B6B1" w14:textId="0033BDE1" w:rsidR="68E53A63" w:rsidRPr="009B57FB" w:rsidRDefault="68E53A63" w:rsidP="1FD4A6F7">
      <w:pPr>
        <w:spacing w:after="120" w:line="360" w:lineRule="auto"/>
        <w:ind w:left="360" w:firstLine="288"/>
        <w:jc w:val="both"/>
      </w:pPr>
      <w:r w:rsidRPr="009B57FB">
        <w:rPr>
          <w:rFonts w:ascii="Calibri" w:hAnsi="Calibri"/>
          <w:sz w:val="22"/>
          <w:szCs w:val="22"/>
        </w:rPr>
        <w:t xml:space="preserve">En el punto de tangencia exacto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 </m:t>
            </m:r>
          </m:e>
        </m:d>
      </m:oMath>
      <w:r w:rsidRPr="009B57FB">
        <w:rPr>
          <w:rFonts w:ascii="Calibri" w:hAnsi="Calibri"/>
          <w:sz w:val="22"/>
          <w:szCs w:val="22"/>
        </w:rPr>
        <w:t xml:space="preserve"> sobre una circunferencia de centro </w:t>
      </w:r>
      <m:oMath>
        <m:r>
          <w:rPr>
            <w:rFonts w:ascii="Cambria Math" w:hAnsi="Cambria Math"/>
          </w:rPr>
          <m:t>C</m:t>
        </m:r>
        <m:d>
          <m:dPr>
            <m:ctrlPr>
              <w:rPr>
                <w:rFonts w:ascii="Cambria Math" w:hAnsi="Cambria Math"/>
              </w:rPr>
            </m:ctrlPr>
          </m:dPr>
          <m:e>
            <m:r>
              <w:rPr>
                <w:rFonts w:ascii="Cambria Math" w:hAnsi="Cambria Math"/>
              </w:rPr>
              <m:t>h,k</m:t>
            </m:r>
          </m:e>
        </m:d>
      </m:oMath>
      <w:r w:rsidR="6EF19655" w:rsidRPr="009B57FB">
        <w:rPr>
          <w:rFonts w:ascii="Calibri" w:hAnsi="Calibri"/>
          <w:sz w:val="22"/>
          <w:szCs w:val="22"/>
        </w:rPr>
        <w:t>,</w:t>
      </w:r>
      <w:r w:rsidRPr="009B57FB">
        <w:rPr>
          <w:rFonts w:ascii="Calibri" w:hAnsi="Calibri"/>
          <w:sz w:val="22"/>
          <w:szCs w:val="22"/>
        </w:rPr>
        <w:t xml:space="preserve"> se definen de manera unívoca dos rectas fundamentales (Merino, 2026, Clase 10):</w:t>
      </w:r>
    </w:p>
    <w:p w14:paraId="16068FE5" w14:textId="608FD43B" w:rsidR="54420719" w:rsidRPr="009B57FB" w:rsidRDefault="54420719" w:rsidP="2D70B4F5">
      <w:pPr>
        <w:pStyle w:val="ListParagraph"/>
        <w:numPr>
          <w:ilvl w:val="0"/>
          <w:numId w:val="11"/>
        </w:numPr>
        <w:spacing w:after="120" w:line="360" w:lineRule="auto"/>
        <w:jc w:val="both"/>
        <w:rPr>
          <w:rFonts w:ascii="Calibri" w:hAnsi="Calibri"/>
          <w:sz w:val="22"/>
          <w:szCs w:val="22"/>
        </w:rPr>
      </w:pPr>
      <w:r w:rsidRPr="009B57FB">
        <w:rPr>
          <w:rFonts w:ascii="Calibri" w:hAnsi="Calibri"/>
          <w:sz w:val="22"/>
          <w:szCs w:val="22"/>
        </w:rPr>
        <w:t xml:space="preserve">Recta Normal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e>
        </m:d>
      </m:oMath>
      <w:r w:rsidRPr="009B57FB">
        <w:rPr>
          <w:rFonts w:ascii="Calibri" w:hAnsi="Calibri"/>
          <w:sz w:val="22"/>
          <w:szCs w:val="22"/>
        </w:rPr>
        <w:t xml:space="preserve">: Es la recta que pasa de forma coincidente por el centro </w:t>
      </w:r>
      <m:oMath>
        <m:r>
          <w:rPr>
            <w:rFonts w:ascii="Cambria Math" w:hAnsi="Cambria Math"/>
          </w:rPr>
          <m:t>C </m:t>
        </m:r>
      </m:oMath>
      <w:r w:rsidRPr="009B57FB">
        <w:rPr>
          <w:rFonts w:ascii="Calibri" w:hAnsi="Calibri"/>
          <w:sz w:val="22"/>
          <w:szCs w:val="22"/>
        </w:rPr>
        <w:t xml:space="preserve"> y el punto de contacto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9B57FB">
        <w:rPr>
          <w:rFonts w:ascii="Calibri" w:hAnsi="Calibri"/>
          <w:sz w:val="22"/>
          <w:szCs w:val="22"/>
        </w:rPr>
        <w:t xml:space="preserve">. Su pendiente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9B57FB">
        <w:rPr>
          <w:rFonts w:ascii="Calibri" w:hAnsi="Calibri"/>
          <w:sz w:val="22"/>
          <w:szCs w:val="22"/>
        </w:rPr>
        <w:t xml:space="preserve">  está dada por:</w:t>
      </w:r>
    </w:p>
    <w:p w14:paraId="0067E8A9" w14:textId="1ECE6845" w:rsidR="72202AF4" w:rsidRPr="009B57FB" w:rsidRDefault="00271778" w:rsidP="72202AF4">
      <w:pPr>
        <w:pStyle w:val="ListParagraph"/>
        <w:spacing w:after="120" w:line="360" w:lineRule="auto"/>
        <w:ind w:left="1068"/>
        <w:jc w:val="center"/>
        <w:rPr>
          <w:rFonts w:ascii="Calibri" w:hAnsi="Calibri"/>
          <w:sz w:val="22"/>
          <w:szCs w:val="22"/>
        </w:rPr>
      </w:pPr>
      <m:oMathPara>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- k</m:t>
              </m:r>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- h</m:t>
              </m:r>
            </m:den>
          </m:f>
        </m:oMath>
      </m:oMathPara>
    </w:p>
    <w:p w14:paraId="01DA796C" w14:textId="3CC6D53B" w:rsidR="05C5B88A" w:rsidRPr="009B57FB" w:rsidRDefault="54420719" w:rsidP="2D70B4F5">
      <w:pPr>
        <w:pStyle w:val="ListParagraph"/>
        <w:numPr>
          <w:ilvl w:val="0"/>
          <w:numId w:val="11"/>
        </w:numPr>
        <w:spacing w:after="120" w:line="360" w:lineRule="auto"/>
        <w:jc w:val="both"/>
        <w:rPr>
          <w:rFonts w:ascii="Calibri" w:hAnsi="Calibri"/>
          <w:sz w:val="22"/>
          <w:szCs w:val="22"/>
        </w:rPr>
      </w:pPr>
      <w:r w:rsidRPr="009B57FB">
        <w:rPr>
          <w:rFonts w:ascii="Calibri" w:hAnsi="Calibri"/>
          <w:sz w:val="22"/>
          <w:szCs w:val="22"/>
        </w:rPr>
        <w:t xml:space="preserve">Recta Tangente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e>
        </m:d>
      </m:oMath>
      <w:r w:rsidRPr="009B57FB">
        <w:rPr>
          <w:rFonts w:ascii="Calibri" w:hAnsi="Calibri"/>
          <w:sz w:val="22"/>
          <w:szCs w:val="22"/>
        </w:rPr>
        <w:t>: Es la recta perpendicular a la normal en el punto de contacto (Merino</w:t>
      </w:r>
      <w:r w:rsidR="00DA61F5" w:rsidRPr="009B57FB">
        <w:rPr>
          <w:rFonts w:ascii="Calibri" w:hAnsi="Calibri"/>
          <w:sz w:val="22"/>
          <w:szCs w:val="22"/>
        </w:rPr>
        <w:t xml:space="preserve"> Ñanco</w:t>
      </w:r>
      <w:r w:rsidRPr="009B57FB">
        <w:rPr>
          <w:rFonts w:ascii="Calibri" w:hAnsi="Calibri"/>
          <w:sz w:val="22"/>
          <w:szCs w:val="22"/>
        </w:rPr>
        <w:t xml:space="preserve">, 2026, Clase 10). Al cumplirse que el producto de sus pendientes es igual a −1, deducimos su pendiente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m:t>
        </m:r>
      </m:oMath>
      <w:r w:rsidRPr="009B57FB">
        <w:rPr>
          <w:rFonts w:ascii="Calibri" w:hAnsi="Calibri"/>
          <w:sz w:val="22"/>
          <w:szCs w:val="22"/>
        </w:rPr>
        <w:t>:</w:t>
      </w:r>
    </w:p>
    <w:p w14:paraId="43742BC9" w14:textId="3E4F10C8" w:rsidR="54420719" w:rsidRPr="009B57FB" w:rsidRDefault="00271778" w:rsidP="5F8BC39E">
      <w:pPr>
        <w:pStyle w:val="ListParagraph"/>
        <w:spacing w:after="120" w:line="360" w:lineRule="auto"/>
        <w:ind w:left="1068"/>
        <w:jc w:val="center"/>
        <w:rPr>
          <w:rFonts w:ascii="Calibri" w:hAnsi="Calibri"/>
          <w:sz w:val="22"/>
          <w:szCs w:val="22"/>
        </w:rP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num>
            <m:den>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-k</m:t>
              </m:r>
            </m:den>
          </m:f>
        </m:oMath>
      </m:oMathPara>
    </w:p>
    <w:p w14:paraId="4957F982" w14:textId="1DC83226" w:rsidR="54420719" w:rsidRPr="009B57FB" w:rsidRDefault="55C093E3" w:rsidP="6B3AE5F2">
      <w:pPr>
        <w:pStyle w:val="ListParagraph"/>
        <w:spacing w:after="120" w:line="360" w:lineRule="auto"/>
        <w:ind w:left="1068"/>
        <w:jc w:val="both"/>
        <w:rPr>
          <w:rFonts w:ascii="Calibri" w:hAnsi="Calibri"/>
          <w:sz w:val="22"/>
          <w:szCs w:val="22"/>
        </w:rPr>
      </w:pPr>
      <w:r w:rsidRPr="009B57FB">
        <w:rPr>
          <w:rFonts w:ascii="Calibri" w:hAnsi="Calibri"/>
          <w:sz w:val="22"/>
          <w:szCs w:val="22"/>
        </w:rPr>
        <w:t xml:space="preserve">Por lo tanto, la ecuación analítica punto-pendiente de la recta tangente en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9B57FB">
        <w:rPr>
          <w:rFonts w:ascii="Calibri" w:hAnsi="Calibri"/>
          <w:sz w:val="22"/>
          <w:szCs w:val="22"/>
        </w:rPr>
        <w:t xml:space="preserve"> es:</w:t>
      </w:r>
    </w:p>
    <w:p w14:paraId="195C9195" w14:textId="77777777" w:rsidR="00EC1B09" w:rsidRPr="009B57FB" w:rsidRDefault="000116B3" w:rsidP="00890903">
      <w:pPr>
        <w:pStyle w:val="ListParagraph"/>
        <w:spacing w:after="120" w:line="360" w:lineRule="auto"/>
        <w:ind w:left="1068"/>
        <w:jc w:val="center"/>
        <w:rPr>
          <w:rFonts w:ascii="Calibri" w:eastAsiaTheme="minorEastAsia" w:hAnsi="Calibri"/>
        </w:rPr>
      </w:pPr>
      <m:oMathPara>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num>
            <m:den>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-k</m:t>
              </m:r>
            </m:den>
          </m:f>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oMath>
      </m:oMathPara>
    </w:p>
    <w:p w14:paraId="7A28261A" w14:textId="77777777" w:rsidR="00D81F65" w:rsidRDefault="00D81F65" w:rsidP="00EC1B09">
      <w:pPr>
        <w:spacing w:after="120" w:line="360" w:lineRule="auto"/>
        <w:rPr>
          <w:rFonts w:ascii="Calibri" w:eastAsia="Calibri" w:hAnsi="Calibri" w:cs="Calibri"/>
          <w:b/>
          <w:color w:val="000000" w:themeColor="text1"/>
          <w:sz w:val="28"/>
          <w:szCs w:val="28"/>
        </w:rPr>
      </w:pPr>
    </w:p>
    <w:p w14:paraId="560F24C3" w14:textId="77777777" w:rsidR="00D81F65" w:rsidRDefault="00D81F65" w:rsidP="00EC1B09">
      <w:pPr>
        <w:spacing w:after="120" w:line="360" w:lineRule="auto"/>
        <w:rPr>
          <w:rFonts w:ascii="Calibri" w:eastAsia="Calibri" w:hAnsi="Calibri" w:cs="Calibri"/>
          <w:b/>
          <w:color w:val="000000" w:themeColor="text1"/>
          <w:sz w:val="28"/>
          <w:szCs w:val="28"/>
        </w:rPr>
      </w:pPr>
    </w:p>
    <w:p w14:paraId="5655D311" w14:textId="77777777" w:rsidR="00D81F65" w:rsidRDefault="00D81F65" w:rsidP="00EC1B09">
      <w:pPr>
        <w:spacing w:after="120" w:line="360" w:lineRule="auto"/>
        <w:rPr>
          <w:rFonts w:ascii="Calibri" w:eastAsia="Calibri" w:hAnsi="Calibri" w:cs="Calibri"/>
          <w:b/>
          <w:color w:val="000000" w:themeColor="text1"/>
          <w:sz w:val="28"/>
          <w:szCs w:val="28"/>
        </w:rPr>
      </w:pPr>
    </w:p>
    <w:p w14:paraId="4F2EFEE1" w14:textId="77777777" w:rsidR="00D81F65" w:rsidRDefault="00D81F65" w:rsidP="00EC1B09">
      <w:pPr>
        <w:spacing w:after="120" w:line="360" w:lineRule="auto"/>
        <w:rPr>
          <w:rFonts w:ascii="Calibri" w:eastAsia="Calibri" w:hAnsi="Calibri" w:cs="Calibri"/>
          <w:b/>
          <w:color w:val="000000" w:themeColor="text1"/>
          <w:sz w:val="28"/>
          <w:szCs w:val="28"/>
        </w:rPr>
      </w:pPr>
    </w:p>
    <w:p w14:paraId="4449D713" w14:textId="77777777" w:rsidR="00D81F65" w:rsidRDefault="00D81F65" w:rsidP="00EC1B09">
      <w:pPr>
        <w:spacing w:after="120" w:line="360" w:lineRule="auto"/>
        <w:rPr>
          <w:rFonts w:ascii="Calibri" w:eastAsia="Calibri" w:hAnsi="Calibri" w:cs="Calibri"/>
          <w:b/>
          <w:color w:val="000000" w:themeColor="text1"/>
          <w:sz w:val="28"/>
          <w:szCs w:val="28"/>
        </w:rPr>
      </w:pPr>
    </w:p>
    <w:p w14:paraId="501D36C3" w14:textId="77777777" w:rsidR="00D81F65" w:rsidRDefault="00D81F65" w:rsidP="00EC1B09">
      <w:pPr>
        <w:spacing w:after="120" w:line="360" w:lineRule="auto"/>
        <w:rPr>
          <w:rFonts w:ascii="Calibri" w:eastAsia="Calibri" w:hAnsi="Calibri" w:cs="Calibri"/>
          <w:b/>
          <w:color w:val="000000" w:themeColor="text1"/>
          <w:sz w:val="28"/>
          <w:szCs w:val="28"/>
        </w:rPr>
      </w:pPr>
    </w:p>
    <w:p w14:paraId="7B530496" w14:textId="77777777" w:rsidR="00D81F65" w:rsidRDefault="00D81F65" w:rsidP="00EC1B09">
      <w:pPr>
        <w:spacing w:after="120" w:line="360" w:lineRule="auto"/>
        <w:rPr>
          <w:rFonts w:ascii="Calibri" w:eastAsia="Calibri" w:hAnsi="Calibri" w:cs="Calibri"/>
          <w:b/>
          <w:color w:val="000000" w:themeColor="text1"/>
          <w:sz w:val="28"/>
          <w:szCs w:val="28"/>
        </w:rPr>
      </w:pPr>
    </w:p>
    <w:p w14:paraId="5224189F" w14:textId="77777777" w:rsidR="00D81F65" w:rsidRDefault="00D81F65" w:rsidP="00EC1B09">
      <w:pPr>
        <w:spacing w:after="120" w:line="360" w:lineRule="auto"/>
        <w:rPr>
          <w:rFonts w:ascii="Calibri" w:eastAsia="Calibri" w:hAnsi="Calibri" w:cs="Calibri"/>
          <w:b/>
          <w:color w:val="000000" w:themeColor="text1"/>
          <w:sz w:val="28"/>
          <w:szCs w:val="28"/>
        </w:rPr>
      </w:pPr>
    </w:p>
    <w:p w14:paraId="6071B740" w14:textId="3FE5833A" w:rsidR="008B726D" w:rsidRPr="008E643D" w:rsidRDefault="006A3CBC" w:rsidP="00EC1B09">
      <w:pPr>
        <w:spacing w:after="120" w:line="360" w:lineRule="auto"/>
        <w:rPr>
          <w:rFonts w:ascii="Calibri" w:eastAsia="Calibri" w:hAnsi="Calibri" w:cs="Calibri"/>
          <w:b/>
          <w:color w:val="000000" w:themeColor="text1"/>
          <w:sz w:val="28"/>
          <w:szCs w:val="28"/>
        </w:rPr>
      </w:pPr>
      <w:r w:rsidRPr="009B57FB">
        <w:rPr>
          <w:rFonts w:ascii="Calibri" w:eastAsia="Calibri" w:hAnsi="Calibri" w:cs="Calibri"/>
          <w:b/>
          <w:bCs/>
          <w:color w:val="000000" w:themeColor="text1"/>
          <w:sz w:val="28"/>
          <w:szCs w:val="28"/>
        </w:rPr>
        <w:t>Construcción en GeoGebra</w:t>
      </w:r>
    </w:p>
    <w:p w14:paraId="06F25C9B" w14:textId="191251B7" w:rsidR="00406C35" w:rsidRPr="009B57FB" w:rsidRDefault="00406C35" w:rsidP="4F9CEAB6">
      <w:pPr>
        <w:jc w:val="both"/>
        <w:rPr>
          <w:rFonts w:ascii="Calibri" w:hAnsi="Calibri" w:cs="Calibri"/>
          <w:sz w:val="22"/>
          <w:szCs w:val="22"/>
        </w:rPr>
      </w:pPr>
      <w:r w:rsidRPr="009B57FB">
        <w:rPr>
          <w:rFonts w:ascii="Calibri" w:hAnsi="Calibri" w:cs="Calibri"/>
          <w:sz w:val="22"/>
          <w:szCs w:val="22"/>
        </w:rPr>
        <w:t xml:space="preserve">Construcción de modelo interactivo </w:t>
      </w:r>
      <w:r w:rsidR="00CD6A90" w:rsidRPr="009B57FB">
        <w:rPr>
          <w:rFonts w:ascii="Calibri" w:hAnsi="Calibri" w:cs="Calibri"/>
          <w:sz w:val="22"/>
          <w:szCs w:val="22"/>
        </w:rPr>
        <w:t>en GeoGebra representativo del problema planteado</w:t>
      </w:r>
      <w:r w:rsidR="00F06944">
        <w:rPr>
          <w:rFonts w:ascii="Calibri" w:hAnsi="Calibri" w:cs="Calibri"/>
          <w:sz w:val="22"/>
          <w:szCs w:val="22"/>
        </w:rPr>
        <w:t>.</w:t>
      </w:r>
    </w:p>
    <w:p w14:paraId="343262DA" w14:textId="5595C065" w:rsidR="00693C50" w:rsidRDefault="00693C50" w:rsidP="00693C50">
      <w:pPr>
        <w:jc w:val="center"/>
        <w:rPr>
          <w:rFonts w:ascii="Calibri" w:hAnsi="Calibri" w:cs="Calibri"/>
          <w:sz w:val="22"/>
          <w:szCs w:val="22"/>
        </w:rPr>
      </w:pPr>
      <w:hyperlink r:id="rId9" w:history="1">
        <w:r w:rsidRPr="00FB155B">
          <w:rPr>
            <w:rStyle w:val="Hyperlink"/>
            <w:rFonts w:ascii="Calibri" w:hAnsi="Calibri" w:cs="Calibri"/>
            <w:sz w:val="22"/>
            <w:szCs w:val="22"/>
          </w:rPr>
          <w:t>https://www.geogebra.org/classic/j8tbnf7w</w:t>
        </w:r>
      </w:hyperlink>
    </w:p>
    <w:p w14:paraId="6B142C83" w14:textId="77777777" w:rsidR="00693C50" w:rsidRPr="008E643D" w:rsidRDefault="00693C50" w:rsidP="4F9CEAB6">
      <w:pPr>
        <w:jc w:val="both"/>
        <w:rPr>
          <w:rFonts w:ascii="Calibri" w:hAnsi="Calibri" w:cs="Calibri"/>
          <w:sz w:val="22"/>
          <w:szCs w:val="22"/>
        </w:rPr>
      </w:pPr>
    </w:p>
    <w:p w14:paraId="1CF8B5E2" w14:textId="5DAFD1AA" w:rsidR="00EE2A13" w:rsidRPr="009B57FB" w:rsidRDefault="00D81F65" w:rsidP="57A75C1A">
      <w:pPr>
        <w:jc w:val="center"/>
      </w:pPr>
      <w:r>
        <w:rPr>
          <w:noProof/>
        </w:rPr>
        <w:drawing>
          <wp:inline distT="0" distB="0" distL="0" distR="0" wp14:anchorId="20F618C8" wp14:editId="472B5677">
            <wp:extent cx="4726212" cy="2851644"/>
            <wp:effectExtent l="0" t="0" r="0" b="6350"/>
            <wp:docPr id="959033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3349" name="Imagen 959033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8848" cy="2859268"/>
                    </a:xfrm>
                    <a:prstGeom prst="rect">
                      <a:avLst/>
                    </a:prstGeom>
                  </pic:spPr>
                </pic:pic>
              </a:graphicData>
            </a:graphic>
          </wp:inline>
        </w:drawing>
      </w:r>
    </w:p>
    <w:p w14:paraId="4F37272E" w14:textId="77777777" w:rsidR="00EE2A13" w:rsidRPr="009B57FB" w:rsidRDefault="00EE2A13" w:rsidP="00BD7A3B"/>
    <w:p w14:paraId="4DCA6962" w14:textId="77777777" w:rsidR="00D81F65" w:rsidRDefault="00D81F65" w:rsidP="00BD7A3B"/>
    <w:p w14:paraId="657B6FFF" w14:textId="77777777" w:rsidR="00D81F65" w:rsidRDefault="00D81F65" w:rsidP="00BD7A3B"/>
    <w:p w14:paraId="141C2293" w14:textId="77777777" w:rsidR="00D81F65" w:rsidRDefault="00D81F65" w:rsidP="00BD7A3B"/>
    <w:p w14:paraId="2E8DC075" w14:textId="77777777" w:rsidR="00D81F65" w:rsidRDefault="00D81F65" w:rsidP="00BD7A3B"/>
    <w:p w14:paraId="4879A38A" w14:textId="77777777" w:rsidR="00D81F65" w:rsidRDefault="00D81F65" w:rsidP="00BD7A3B"/>
    <w:p w14:paraId="3516D60D" w14:textId="77777777" w:rsidR="00D81F65" w:rsidRDefault="00D81F65" w:rsidP="00BD7A3B"/>
    <w:p w14:paraId="422E650F" w14:textId="77777777" w:rsidR="00D81F65" w:rsidRDefault="00D81F65" w:rsidP="00BD7A3B"/>
    <w:p w14:paraId="0070942D" w14:textId="77777777" w:rsidR="00D81F65" w:rsidRDefault="00D81F65" w:rsidP="00BD7A3B"/>
    <w:p w14:paraId="7B90CB83" w14:textId="77777777" w:rsidR="00D81F65" w:rsidRDefault="00D81F65" w:rsidP="00BD7A3B"/>
    <w:p w14:paraId="38ACD685" w14:textId="77777777" w:rsidR="00D81F65" w:rsidRDefault="00D81F65" w:rsidP="00BD7A3B"/>
    <w:p w14:paraId="6CB99F58" w14:textId="77777777" w:rsidR="00D81F65" w:rsidRDefault="00D81F65" w:rsidP="00BD7A3B"/>
    <w:p w14:paraId="4BD2E6A0" w14:textId="77777777" w:rsidR="00D81F65" w:rsidRDefault="00D81F65" w:rsidP="00BD7A3B"/>
    <w:p w14:paraId="2D50A81E" w14:textId="77777777" w:rsidR="00D81F65" w:rsidRDefault="00D81F65" w:rsidP="00BD7A3B"/>
    <w:p w14:paraId="1781ABB5" w14:textId="73B1D495" w:rsidR="00C65ABE" w:rsidRPr="009B57FB" w:rsidRDefault="00C65ABE" w:rsidP="39AE3994">
      <w:pPr>
        <w:pStyle w:val="Heading2"/>
        <w:spacing w:before="100"/>
        <w:rPr>
          <w:rFonts w:eastAsia="Calibri" w:cs="Calibri"/>
          <w:b w:val="0"/>
          <w:bCs/>
          <w:szCs w:val="28"/>
        </w:rPr>
      </w:pPr>
      <w:bookmarkStart w:id="2" w:name="_Toc230965450"/>
      <w:r w:rsidRPr="009B57FB">
        <w:rPr>
          <w:rFonts w:eastAsia="Calibri" w:cs="Calibri"/>
          <w:bCs/>
          <w:szCs w:val="28"/>
        </w:rPr>
        <w:t>Situación problema y preguntas</w:t>
      </w:r>
      <w:bookmarkEnd w:id="2"/>
    </w:p>
    <w:p w14:paraId="3599FCE3" w14:textId="34F8FACF" w:rsidR="000F61CD" w:rsidRPr="00F52B31" w:rsidRDefault="005F1FE6" w:rsidP="00F52B31">
      <w:pPr>
        <w:jc w:val="both"/>
      </w:pPr>
      <w:r w:rsidRPr="009B57FB">
        <w:drawing>
          <wp:inline distT="0" distB="0" distL="0" distR="0" wp14:anchorId="7D877395" wp14:editId="4C4C0FA0">
            <wp:extent cx="5731510" cy="1682115"/>
            <wp:effectExtent l="0" t="0" r="2540" b="0"/>
            <wp:docPr id="203188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8659" name=""/>
                    <pic:cNvPicPr/>
                  </pic:nvPicPr>
                  <pic:blipFill>
                    <a:blip r:embed="rId11"/>
                    <a:stretch>
                      <a:fillRect/>
                    </a:stretch>
                  </pic:blipFill>
                  <pic:spPr>
                    <a:xfrm>
                      <a:off x="0" y="0"/>
                      <a:ext cx="5731510" cy="1682115"/>
                    </a:xfrm>
                    <a:prstGeom prst="rect">
                      <a:avLst/>
                    </a:prstGeom>
                  </pic:spPr>
                </pic:pic>
              </a:graphicData>
            </a:graphic>
          </wp:inline>
        </w:drawing>
      </w:r>
      <w:r w:rsidR="000F61CD" w:rsidRPr="00F52B31">
        <w:rPr>
          <w:rStyle w:val="Heading2Char"/>
          <w:rFonts w:cs="Calibri"/>
          <w:szCs w:val="28"/>
        </w:rPr>
        <w:t>Parte A: Posición relativa</w:t>
      </w:r>
    </w:p>
    <w:p w14:paraId="4B713535" w14:textId="61CA6067" w:rsidR="00FA309A" w:rsidRPr="00F52B31" w:rsidRDefault="00FA309A" w:rsidP="00F52B31">
      <w:pPr>
        <w:pStyle w:val="ListParagraph"/>
        <w:numPr>
          <w:ilvl w:val="0"/>
          <w:numId w:val="13"/>
        </w:numPr>
        <w:spacing w:after="120" w:line="360" w:lineRule="auto"/>
        <w:ind w:left="646" w:hanging="357"/>
        <w:contextualSpacing w:val="0"/>
        <w:jc w:val="both"/>
        <w:rPr>
          <w:rFonts w:ascii="Calibri" w:hAnsi="Calibri"/>
          <w:b/>
          <w:bCs/>
          <w:sz w:val="22"/>
          <w:szCs w:val="22"/>
        </w:rPr>
      </w:pPr>
      <w:r w:rsidRPr="00F52B31">
        <w:rPr>
          <w:rFonts w:ascii="Calibri" w:hAnsi="Calibri" w:cs="Calibri"/>
          <w:b/>
          <w:bCs/>
          <w:sz w:val="22"/>
          <w:szCs w:val="22"/>
        </w:rPr>
        <w:t xml:space="preserve">Calcule la distancia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 </m:t>
        </m:r>
      </m:oMath>
      <w:r w:rsidRPr="00F52B31">
        <w:rPr>
          <w:rFonts w:ascii="Calibri" w:hAnsi="Calibri" w:cs="Calibri"/>
          <w:b/>
          <w:bCs/>
          <w:sz w:val="22"/>
          <w:szCs w:val="22"/>
        </w:rPr>
        <w:t xml:space="preserve"> entre el centro del campo de minas </w:t>
      </w:r>
      <m:oMath>
        <m:r>
          <m:rPr>
            <m:sty m:val="bi"/>
          </m:rPr>
          <w:rPr>
            <w:rFonts w:ascii="Cambria Math" w:hAnsi="Cambria Math"/>
          </w:rPr>
          <m:t>M</m:t>
        </m:r>
        <m:d>
          <m:dPr>
            <m:ctrlPr>
              <w:rPr>
                <w:rFonts w:ascii="Cambria Math" w:hAnsi="Cambria Math"/>
                <w:b/>
                <w:bCs/>
              </w:rPr>
            </m:ctrlPr>
          </m:dPr>
          <m:e>
            <m:r>
              <m:rPr>
                <m:sty m:val="bi"/>
              </m:rPr>
              <w:rPr>
                <w:rFonts w:ascii="Cambria Math" w:hAnsi="Cambria Math"/>
              </w:rPr>
              <m:t>2, -1</m:t>
            </m:r>
          </m:e>
        </m:d>
      </m:oMath>
      <w:r w:rsidRPr="00F52B31">
        <w:rPr>
          <w:rFonts w:ascii="Calibri" w:hAnsi="Calibri" w:cs="Calibri"/>
          <w:b/>
          <w:bCs/>
          <w:sz w:val="22"/>
          <w:szCs w:val="22"/>
        </w:rPr>
        <w:t xml:space="preserve"> y la trayectoria </w:t>
      </w:r>
      <m:oMath>
        <m:r>
          <m:rPr>
            <m:scr m:val="script"/>
            <m:sty m:val="bi"/>
          </m:rPr>
          <w:rPr>
            <w:rFonts w:ascii="Cambria Math" w:hAnsi="Cambria Math"/>
          </w:rPr>
          <m:t>l: </m:t>
        </m:r>
        <m:r>
          <m:rPr>
            <m:sty m:val="bi"/>
          </m:rPr>
          <w:rPr>
            <w:rFonts w:ascii="Cambria Math" w:hAnsi="Cambria Math"/>
          </w:rPr>
          <m:t>3</m:t>
        </m:r>
        <m:r>
          <m:rPr>
            <m:sty m:val="bi"/>
          </m:rPr>
          <w:rPr>
            <w:rFonts w:ascii="Cambria Math" w:hAnsi="Cambria Math"/>
          </w:rPr>
          <m:t>x - 4</m:t>
        </m:r>
        <m:r>
          <m:rPr>
            <m:sty m:val="bi"/>
          </m:rPr>
          <w:rPr>
            <w:rFonts w:ascii="Cambria Math" w:hAnsi="Cambria Math"/>
          </w:rPr>
          <m:t>y +20 = 0 </m:t>
        </m:r>
      </m:oMath>
      <w:r w:rsidRPr="00F52B31">
        <w:rPr>
          <w:rFonts w:ascii="Calibri" w:hAnsi="Calibri" w:cs="Calibri"/>
          <w:b/>
          <w:bCs/>
          <w:sz w:val="22"/>
          <w:szCs w:val="22"/>
        </w:rPr>
        <w:t xml:space="preserve">. Determine en cuál de los tres casos (exterior, tangente, secante) se encuentra la trayectoria. Justifique comparando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 </m:t>
        </m:r>
      </m:oMath>
      <w:r w:rsidRPr="00F52B31">
        <w:rPr>
          <w:rFonts w:ascii="Calibri" w:hAnsi="Calibri" w:cs="Calibri"/>
          <w:b/>
          <w:bCs/>
          <w:sz w:val="22"/>
          <w:szCs w:val="22"/>
        </w:rPr>
        <w:t xml:space="preserve"> con </w:t>
      </w:r>
      <m:oMath>
        <m:r>
          <m:rPr>
            <m:sty m:val="bi"/>
          </m:rPr>
          <w:rPr>
            <w:rFonts w:ascii="Cambria Math" w:hAnsi="Cambria Math"/>
          </w:rPr>
          <m:t>R = 8 km </m:t>
        </m:r>
      </m:oMath>
      <w:r w:rsidRPr="00F52B31">
        <w:rPr>
          <w:rFonts w:ascii="Calibri" w:hAnsi="Calibri" w:cs="Calibri"/>
          <w:b/>
          <w:bCs/>
          <w:sz w:val="22"/>
          <w:szCs w:val="22"/>
        </w:rPr>
        <w:t>.</w:t>
      </w:r>
    </w:p>
    <w:p w14:paraId="73104560" w14:textId="23BAF8B3" w:rsidR="601A7FD8" w:rsidRPr="009B57FB" w:rsidRDefault="601A7FD8" w:rsidP="00F52B31">
      <w:pPr>
        <w:pStyle w:val="ListParagraph"/>
        <w:spacing w:after="120" w:line="360" w:lineRule="auto"/>
        <w:ind w:left="289" w:firstLine="289"/>
        <w:contextualSpacing w:val="0"/>
        <w:jc w:val="both"/>
        <w:rPr>
          <w:rFonts w:ascii="Calibri" w:hAnsi="Calibri"/>
          <w:sz w:val="22"/>
          <w:szCs w:val="22"/>
        </w:rPr>
      </w:pPr>
      <w:r w:rsidRPr="009B57FB">
        <w:rPr>
          <w:rFonts w:ascii="Calibri" w:hAnsi="Calibri"/>
          <w:sz w:val="22"/>
          <w:szCs w:val="22"/>
        </w:rPr>
        <w:t xml:space="preserve">La trayectoria del submarino está definida de forma general por la ecuación lineal </w:t>
      </w:r>
      <m:oMath>
        <m:r>
          <m:rPr>
            <m:scr m:val="script"/>
          </m:rPr>
          <w:rPr>
            <w:rFonts w:ascii="Cambria Math" w:hAnsi="Cambria Math"/>
          </w:rPr>
          <m:t>l: </m:t>
        </m:r>
        <m:r>
          <w:rPr>
            <w:rFonts w:ascii="Cambria Math" w:hAnsi="Cambria Math"/>
          </w:rPr>
          <m:t>3x - 4y + 20 = 0 </m:t>
        </m:r>
      </m:oMath>
      <w:r w:rsidRPr="009B57FB">
        <w:rPr>
          <w:rFonts w:ascii="Calibri" w:hAnsi="Calibri"/>
          <w:sz w:val="22"/>
          <w:szCs w:val="22"/>
        </w:rPr>
        <w:t>. Para expresar esta trayectoria como una función explícita en términos de la variable dependiente y, realizamos el despeje algebraico a partir de la igualdad original:</w:t>
      </w:r>
    </w:p>
    <w:p w14:paraId="5575B5FC" w14:textId="681806E7" w:rsidR="04F2C630" w:rsidRPr="009B57FB" w:rsidRDefault="00007FCB" w:rsidP="00F52B31">
      <w:pPr>
        <w:pStyle w:val="ListParagraph"/>
        <w:spacing w:after="120" w:line="360" w:lineRule="auto"/>
        <w:ind w:left="289" w:firstLine="289"/>
        <w:contextualSpacing w:val="0"/>
        <w:jc w:val="center"/>
      </w:pPr>
      <m:oMathPara>
        <m:oMath>
          <m:r>
            <w:rPr>
              <w:rFonts w:ascii="Cambria Math" w:hAnsi="Cambria Math"/>
            </w:rPr>
            <m:t>-4y=-3x-20 </m:t>
          </m:r>
        </m:oMath>
      </m:oMathPara>
    </w:p>
    <w:p w14:paraId="4DAD905F" w14:textId="15033205" w:rsidR="74EB610C" w:rsidRPr="009B57FB" w:rsidRDefault="00051D6E" w:rsidP="00F52B31">
      <w:pPr>
        <w:pStyle w:val="ListParagraph"/>
        <w:spacing w:after="120" w:line="360" w:lineRule="auto"/>
        <w:ind w:left="289" w:firstLine="289"/>
        <w:contextualSpacing w:val="0"/>
        <w:jc w:val="center"/>
      </w:pPr>
      <m:oMathPara>
        <m:oMath>
          <m:r>
            <w:rPr>
              <w:rFonts w:ascii="Cambria Math" w:hAnsi="Cambria Math"/>
            </w:rPr>
            <m:t>y=</m:t>
          </m:r>
          <m:d>
            <m:dPr>
              <m:ctrlPr>
                <w:rPr>
                  <w:rFonts w:ascii="Cambria Math" w:hAnsi="Cambria Math"/>
                </w:rPr>
              </m:ctrlPr>
            </m:dPr>
            <m:e>
              <m:r>
                <w:rPr>
                  <w:rFonts w:ascii="Cambria Math" w:hAnsi="Cambria Math"/>
                </w:rPr>
                <m:t>-3x-20</m:t>
              </m:r>
            </m:e>
          </m:d>
          <m:r>
            <m:rPr>
              <m:lit/>
            </m:rPr>
            <w:rPr>
              <w:rFonts w:ascii="Cambria Math" w:hAnsi="Cambria Math"/>
            </w:rPr>
            <m:t>/</m:t>
          </m:r>
          <m:d>
            <m:dPr>
              <m:ctrlPr>
                <w:rPr>
                  <w:rFonts w:ascii="Cambria Math" w:hAnsi="Cambria Math"/>
                </w:rPr>
              </m:ctrlPr>
            </m:dPr>
            <m:e>
              <m:r>
                <w:rPr>
                  <w:rFonts w:ascii="Cambria Math" w:hAnsi="Cambria Math"/>
                </w:rPr>
                <m:t>-4</m:t>
              </m:r>
            </m:e>
          </m:d>
        </m:oMath>
      </m:oMathPara>
    </w:p>
    <w:p w14:paraId="50510802" w14:textId="27EC38E9" w:rsidR="7409E164" w:rsidRPr="009B57FB" w:rsidRDefault="002A3286" w:rsidP="00F52B31">
      <w:pPr>
        <w:pStyle w:val="ListParagraph"/>
        <w:spacing w:after="120" w:line="360" w:lineRule="auto"/>
        <w:ind w:left="289" w:firstLine="289"/>
        <w:contextualSpacing w:val="0"/>
        <w:jc w:val="center"/>
      </w:pPr>
      <m:oMathPara>
        <m:oMath>
          <m:r>
            <w:rPr>
              <w:rFonts w:ascii="Cambria Math" w:hAnsi="Cambria Math"/>
            </w:rPr>
            <m:t>y = </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x + 5</m:t>
          </m:r>
        </m:oMath>
      </m:oMathPara>
    </w:p>
    <w:p w14:paraId="1E9962BD" w14:textId="2A963BA6" w:rsidR="321D2C7C" w:rsidRPr="009B57FB" w:rsidRDefault="321D2C7C" w:rsidP="00F52B31">
      <w:pPr>
        <w:pStyle w:val="ListParagraph"/>
        <w:spacing w:after="120" w:line="360" w:lineRule="auto"/>
        <w:ind w:left="289" w:firstLine="289"/>
        <w:contextualSpacing w:val="0"/>
        <w:jc w:val="both"/>
      </w:pPr>
      <w:r w:rsidRPr="009B57FB">
        <w:rPr>
          <w:rFonts w:ascii="Calibri" w:hAnsi="Calibri"/>
          <w:sz w:val="22"/>
          <w:szCs w:val="22"/>
        </w:rPr>
        <w:t xml:space="preserve">De esta forma, se obtiene la función lineal explícita </w:t>
      </w:r>
      <m:oMath>
        <m:r>
          <w:rPr>
            <w:rFonts w:ascii="Cambria Math" w:hAnsi="Cambria Math"/>
          </w:rPr>
          <m:t>y = </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x + 5</m:t>
        </m:r>
      </m:oMath>
      <w:r w:rsidRPr="009B57FB">
        <w:rPr>
          <w:rFonts w:ascii="Calibri" w:hAnsi="Calibri"/>
          <w:sz w:val="22"/>
          <w:szCs w:val="22"/>
        </w:rPr>
        <w:t xml:space="preserve">, caracterizada por una pendiente </w:t>
      </w:r>
      <m:oMath>
        <m:r>
          <w:rPr>
            <w:rFonts w:ascii="Cambria Math" w:hAnsi="Cambria Math"/>
          </w:rPr>
          <m:t>m = 0.75 </m:t>
        </m:r>
      </m:oMath>
      <w:r w:rsidRPr="009B57FB">
        <w:rPr>
          <w:rFonts w:ascii="Calibri" w:hAnsi="Calibri"/>
          <w:sz w:val="22"/>
          <w:szCs w:val="22"/>
        </w:rPr>
        <w:t xml:space="preserve"> y un intercepto con el eje de las ordenadas de </w:t>
      </w:r>
      <m:oMath>
        <m:r>
          <w:rPr>
            <w:rFonts w:ascii="Cambria Math" w:hAnsi="Cambria Math"/>
          </w:rPr>
          <m:t>n = 5 </m:t>
        </m:r>
      </m:oMath>
      <w:r w:rsidRPr="009B57FB">
        <w:rPr>
          <w:rFonts w:ascii="Calibri" w:hAnsi="Calibri"/>
          <w:sz w:val="22"/>
          <w:szCs w:val="22"/>
        </w:rPr>
        <w:t xml:space="preserve">. A nivel geométrico, esta trayectoria rectilínea resulta secante a la circunferencia que delimita el campo de minas (cuyo centro es </w:t>
      </w:r>
      <m:oMath>
        <m:r>
          <w:rPr>
            <w:rFonts w:ascii="Cambria Math" w:hAnsi="Cambria Math"/>
          </w:rPr>
          <m:t>M</m:t>
        </m:r>
        <m:d>
          <m:dPr>
            <m:ctrlPr>
              <w:rPr>
                <w:rFonts w:ascii="Cambria Math" w:hAnsi="Cambria Math"/>
              </w:rPr>
            </m:ctrlPr>
          </m:dPr>
          <m:e>
            <m:r>
              <w:rPr>
                <w:rFonts w:ascii="Cambria Math" w:hAnsi="Cambria Math"/>
              </w:rPr>
              <m:t>2, -1</m:t>
            </m:r>
          </m:e>
        </m:d>
      </m:oMath>
      <w:r w:rsidRPr="009B57FB">
        <w:rPr>
          <w:rFonts w:ascii="Calibri" w:hAnsi="Calibri"/>
          <w:sz w:val="22"/>
          <w:szCs w:val="22"/>
        </w:rPr>
        <w:t xml:space="preserve"> y su radio de peligro es </w:t>
      </w:r>
      <m:oMath>
        <m:r>
          <w:rPr>
            <w:rFonts w:ascii="Cambria Math" w:hAnsi="Cambria Math"/>
          </w:rPr>
          <m:t>R = 8 </m:t>
        </m:r>
      </m:oMath>
      <w:r w:rsidRPr="009B57FB">
        <w:rPr>
          <w:rFonts w:ascii="Calibri" w:hAnsi="Calibri"/>
          <w:sz w:val="22"/>
          <w:szCs w:val="22"/>
        </w:rPr>
        <w:t xml:space="preserve"> km). Al aplicar la fórmula de distancia perpendicular de un punto a una recta, determinamos que la distancia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9B57FB">
        <w:rPr>
          <w:rFonts w:ascii="Calibri" w:hAnsi="Calibri"/>
          <w:sz w:val="22"/>
          <w:szCs w:val="22"/>
        </w:rPr>
        <w:t xml:space="preserve"> entre el centro del campo de minas y la ruta trazada para el submarino es:</w:t>
      </w:r>
    </w:p>
    <w:p w14:paraId="4D25F44A" w14:textId="466B3757" w:rsidR="1B82AEA8" w:rsidRPr="009B57FB" w:rsidRDefault="00271778" w:rsidP="00F52B31">
      <w:pPr>
        <w:pStyle w:val="ListParagraph"/>
        <w:spacing w:after="120" w:line="360" w:lineRule="auto"/>
        <w:ind w:left="289" w:firstLine="289"/>
        <w:contextualSpacing w:val="0"/>
        <w:jc w:val="center"/>
        <w:rPr>
          <w:rFonts w:ascii="Calibri" w:hAnsi="Calibri"/>
          <w:sz w:val="22"/>
          <w:szCs w:val="22"/>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3</m:t>
                  </m:r>
                  <m:d>
                    <m:dPr>
                      <m:ctrlPr>
                        <w:rPr>
                          <w:rFonts w:ascii="Cambria Math" w:hAnsi="Cambria Math"/>
                        </w:rPr>
                      </m:ctrlPr>
                    </m:dPr>
                    <m:e>
                      <m:r>
                        <w:rPr>
                          <w:rFonts w:ascii="Cambria Math" w:hAnsi="Cambria Math"/>
                        </w:rPr>
                        <m:t>2</m:t>
                      </m:r>
                    </m:e>
                  </m:d>
                  <m:r>
                    <w:rPr>
                      <w:rFonts w:ascii="Cambria Math" w:hAnsi="Cambria Math"/>
                    </w:rPr>
                    <m:t>- 4</m:t>
                  </m:r>
                  <m:d>
                    <m:dPr>
                      <m:ctrlPr>
                        <w:rPr>
                          <w:rFonts w:ascii="Cambria Math" w:hAnsi="Cambria Math"/>
                        </w:rPr>
                      </m:ctrlPr>
                    </m:dPr>
                    <m:e>
                      <m:r>
                        <w:rPr>
                          <w:rFonts w:ascii="Cambria Math" w:hAnsi="Cambria Math"/>
                        </w:rPr>
                        <m:t>-1</m:t>
                      </m:r>
                    </m:e>
                  </m:d>
                  <m:r>
                    <w:rPr>
                      <w:rFonts w:ascii="Cambria Math" w:hAnsi="Cambria Math"/>
                    </w:rPr>
                    <m:t>+ 20</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e>
              </m:rad>
            </m:den>
          </m:f>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6 + 4 + 20</m:t>
                  </m:r>
                </m:e>
              </m:d>
            </m:num>
            <m:den>
              <m:rad>
                <m:radPr>
                  <m:degHide m:val="1"/>
                  <m:ctrlPr>
                    <w:rPr>
                      <w:rFonts w:ascii="Cambria Math" w:hAnsi="Cambria Math"/>
                    </w:rPr>
                  </m:ctrlPr>
                </m:radPr>
                <m:deg/>
                <m:e>
                  <m:r>
                    <w:rPr>
                      <w:rFonts w:ascii="Cambria Math" w:hAnsi="Cambria Math"/>
                    </w:rPr>
                    <m:t>9 + 16</m:t>
                  </m:r>
                </m:e>
              </m:rad>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m:t>
              </m:r>
            </m:den>
          </m:f>
          <m:r>
            <w:rPr>
              <w:rFonts w:ascii="Cambria Math" w:hAnsi="Cambria Math"/>
            </w:rPr>
            <m:t>= 6 km</m:t>
          </m:r>
        </m:oMath>
      </m:oMathPara>
    </w:p>
    <w:p w14:paraId="7BE6AA30" w14:textId="77777777" w:rsidR="00F52B31" w:rsidRDefault="00F52B31">
      <w:pPr>
        <w:rPr>
          <w:rFonts w:ascii="Calibri" w:hAnsi="Calibri"/>
          <w:sz w:val="22"/>
          <w:szCs w:val="22"/>
        </w:rPr>
      </w:pPr>
      <w:r>
        <w:rPr>
          <w:rFonts w:ascii="Calibri" w:hAnsi="Calibri"/>
          <w:sz w:val="22"/>
          <w:szCs w:val="22"/>
        </w:rPr>
        <w:br w:type="page"/>
      </w:r>
    </w:p>
    <w:p w14:paraId="2FF92D34" w14:textId="14863688" w:rsidR="36A9A2D4" w:rsidRPr="009B57FB" w:rsidRDefault="601A7FD8" w:rsidP="00F52B31">
      <w:pPr>
        <w:pStyle w:val="ListParagraph"/>
        <w:spacing w:after="120" w:line="360" w:lineRule="auto"/>
        <w:ind w:left="289" w:firstLine="289"/>
        <w:contextualSpacing w:val="0"/>
        <w:jc w:val="both"/>
      </w:pPr>
      <w:r w:rsidRPr="009B57FB">
        <w:rPr>
          <w:rFonts w:ascii="Calibri" w:hAnsi="Calibri"/>
          <w:sz w:val="22"/>
          <w:szCs w:val="22"/>
        </w:rPr>
        <w:t xml:space="preserve">Dado que la distancia analítica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= 6</m:t>
        </m:r>
      </m:oMath>
      <w:r w:rsidRPr="009B57FB">
        <w:rPr>
          <w:rFonts w:ascii="Calibri" w:hAnsi="Calibri"/>
          <w:sz w:val="22"/>
          <w:szCs w:val="22"/>
        </w:rPr>
        <w:t xml:space="preserve"> km es estrictamente menor que el radio de peligro de exclusión </w:t>
      </w:r>
      <m:oMath>
        <m:r>
          <w:rPr>
            <w:rFonts w:ascii="Cambria Math" w:hAnsi="Cambria Math"/>
          </w:rPr>
          <m:t>R = 8 </m:t>
        </m:r>
      </m:oMath>
      <w:r w:rsidRPr="009B57FB">
        <w:rPr>
          <w:rFonts w:ascii="Calibri" w:hAnsi="Calibri"/>
          <w:sz w:val="22"/>
          <w:szCs w:val="22"/>
        </w:rPr>
        <w:t xml:space="preserve"> km </w:t>
      </w: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 &lt;R</m:t>
            </m:r>
          </m:e>
        </m:d>
      </m:oMath>
      <w:r w:rsidRPr="009B57FB">
        <w:rPr>
          <w:rFonts w:ascii="Calibri" w:hAnsi="Calibri"/>
          <w:sz w:val="22"/>
          <w:szCs w:val="22"/>
        </w:rPr>
        <w:t>, se confirma de manera algebraica la posición relativa secante del submarino respecto al campo de minas. En el contexto táctico naval, este resultado demuestra que la tripulación ingresará físicamente en la zona de detonación a lo largo de una cuerda de peligro, requiriendo un análisis geométrico del tramo de exposición</w:t>
      </w:r>
      <w:r w:rsidR="2A895CCF" w:rsidRPr="009B57FB">
        <w:rPr>
          <w:rFonts w:ascii="Calibri" w:hAnsi="Calibri"/>
          <w:sz w:val="22"/>
          <w:szCs w:val="22"/>
        </w:rPr>
        <w:t>.</w:t>
      </w:r>
    </w:p>
    <w:p w14:paraId="374C2522" w14:textId="4A072526" w:rsidR="36A9A2D4" w:rsidRPr="0043795C" w:rsidRDefault="00B16826" w:rsidP="0043795C">
      <w:pPr>
        <w:pStyle w:val="ListParagraph"/>
        <w:numPr>
          <w:ilvl w:val="0"/>
          <w:numId w:val="13"/>
        </w:numPr>
        <w:spacing w:after="120" w:line="360" w:lineRule="auto"/>
        <w:ind w:left="646" w:hanging="357"/>
        <w:contextualSpacing w:val="0"/>
        <w:jc w:val="both"/>
        <w:rPr>
          <w:rFonts w:ascii="Calibri" w:hAnsi="Calibri"/>
          <w:b/>
          <w:bCs/>
          <w:sz w:val="22"/>
          <w:szCs w:val="22"/>
        </w:rPr>
      </w:pPr>
      <w:r w:rsidRPr="0043795C">
        <w:rPr>
          <w:rFonts w:ascii="Calibri" w:hAnsi="Calibri"/>
          <w:b/>
          <w:bCs/>
          <w:sz w:val="22"/>
          <w:szCs w:val="22"/>
        </w:rPr>
        <w:t xml:space="preserve">Calcule la distancia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 </m:t>
        </m:r>
      </m:oMath>
      <w:r w:rsidRPr="0043795C">
        <w:rPr>
          <w:rFonts w:ascii="Calibri" w:hAnsi="Calibri"/>
          <w:b/>
          <w:bCs/>
          <w:sz w:val="22"/>
          <w:szCs w:val="22"/>
        </w:rPr>
        <w:t xml:space="preserve"> entre el centro del arrecife </w:t>
      </w:r>
      <m:oMath>
        <m:r>
          <m:rPr>
            <m:sty m:val="bi"/>
          </m:rPr>
          <w:rPr>
            <w:rFonts w:ascii="Cambria Math" w:hAnsi="Cambria Math"/>
          </w:rPr>
          <m:t>A</m:t>
        </m:r>
        <m:d>
          <m:dPr>
            <m:ctrlPr>
              <w:rPr>
                <w:rFonts w:ascii="Cambria Math" w:hAnsi="Cambria Math"/>
                <w:b/>
                <w:bCs/>
              </w:rPr>
            </m:ctrlPr>
          </m:dPr>
          <m:e>
            <m:r>
              <m:rPr>
                <m:sty m:val="bi"/>
              </m:rPr>
              <w:rPr>
                <w:rFonts w:ascii="Cambria Math" w:hAnsi="Cambria Math"/>
              </w:rPr>
              <m:t>5, 4</m:t>
            </m:r>
          </m:e>
        </m:d>
      </m:oMath>
      <w:r w:rsidRPr="0043795C">
        <w:rPr>
          <w:rFonts w:ascii="Calibri" w:hAnsi="Calibri"/>
          <w:b/>
          <w:bCs/>
          <w:sz w:val="22"/>
          <w:szCs w:val="22"/>
        </w:rPr>
        <w:t xml:space="preserve"> y la trayectoria </w:t>
      </w:r>
      <m:oMath>
        <m:r>
          <m:rPr>
            <m:scr m:val="script"/>
            <m:sty m:val="bi"/>
          </m:rPr>
          <w:rPr>
            <w:rFonts w:ascii="Cambria Math" w:hAnsi="Cambria Math"/>
          </w:rPr>
          <m:t>l</m:t>
        </m:r>
      </m:oMath>
      <w:r w:rsidRPr="0043795C">
        <w:rPr>
          <w:rFonts w:ascii="Calibri" w:hAnsi="Calibri"/>
          <w:b/>
          <w:bCs/>
          <w:sz w:val="22"/>
          <w:szCs w:val="22"/>
        </w:rPr>
        <w:t>. ¿En qué caso se</w:t>
      </w:r>
      <w:r w:rsidR="47E642E2" w:rsidRPr="0043795C">
        <w:rPr>
          <w:rFonts w:ascii="Calibri" w:hAnsi="Calibri"/>
          <w:b/>
          <w:bCs/>
          <w:sz w:val="22"/>
          <w:szCs w:val="22"/>
        </w:rPr>
        <w:t xml:space="preserve"> </w:t>
      </w:r>
      <w:r w:rsidRPr="0043795C">
        <w:rPr>
          <w:rFonts w:ascii="Calibri" w:hAnsi="Calibri"/>
          <w:b/>
          <w:bCs/>
          <w:sz w:val="22"/>
          <w:szCs w:val="22"/>
        </w:rPr>
        <w:t>encuentra? ¿Está el arrecife en zona de peligro para el submarino?</w:t>
      </w:r>
    </w:p>
    <w:p w14:paraId="22289B45" w14:textId="1FC76FF7" w:rsidR="107AF758" w:rsidRPr="009B57FB" w:rsidRDefault="631E3C7D" w:rsidP="0043795C">
      <w:pPr>
        <w:pStyle w:val="ListParagraph"/>
        <w:spacing w:after="120" w:line="360" w:lineRule="auto"/>
        <w:ind w:left="289" w:firstLine="288"/>
        <w:jc w:val="both"/>
        <w:rPr>
          <w:rFonts w:ascii="Calibri" w:hAnsi="Calibri"/>
          <w:sz w:val="22"/>
          <w:szCs w:val="22"/>
        </w:rPr>
      </w:pPr>
      <w:r w:rsidRPr="009B57FB">
        <w:rPr>
          <w:rFonts w:ascii="Calibri" w:hAnsi="Calibri"/>
          <w:sz w:val="22"/>
          <w:szCs w:val="22"/>
        </w:rPr>
        <w:t>Tomando</w:t>
      </w:r>
      <w:r w:rsidR="107AF758" w:rsidRPr="009B57FB">
        <w:rPr>
          <w:rFonts w:ascii="Calibri" w:hAnsi="Calibri"/>
          <w:sz w:val="22"/>
          <w:szCs w:val="22"/>
        </w:rPr>
        <w:t xml:space="preserve"> como centro del arrecife las coordenadas </w:t>
      </w:r>
      <m:oMath>
        <m:r>
          <w:rPr>
            <w:rFonts w:ascii="Cambria Math" w:hAnsi="Cambria Math"/>
          </w:rPr>
          <m:t>A</m:t>
        </m:r>
        <m:d>
          <m:dPr>
            <m:ctrlPr>
              <w:rPr>
                <w:rFonts w:ascii="Cambria Math" w:hAnsi="Cambria Math"/>
              </w:rPr>
            </m:ctrlPr>
          </m:dPr>
          <m:e>
            <m:r>
              <w:rPr>
                <w:rFonts w:ascii="Cambria Math" w:hAnsi="Cambria Math"/>
              </w:rPr>
              <m:t>5, 4</m:t>
            </m:r>
          </m:e>
        </m:d>
      </m:oMath>
      <w:r w:rsidR="107AF758" w:rsidRPr="009B57FB">
        <w:rPr>
          <w:rFonts w:ascii="Calibri" w:hAnsi="Calibri"/>
          <w:sz w:val="22"/>
          <w:szCs w:val="22"/>
        </w:rPr>
        <w:t xml:space="preserve"> con un radio de exclusión de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= 5</m:t>
        </m:r>
      </m:oMath>
      <w:r w:rsidR="107AF758" w:rsidRPr="009B57FB">
        <w:rPr>
          <w:rFonts w:ascii="Calibri" w:hAnsi="Calibri"/>
          <w:sz w:val="22"/>
          <w:szCs w:val="22"/>
        </w:rPr>
        <w:t xml:space="preserve"> km, evaluamos analíticamente si este representa una zona de peligro real para la navegación. </w:t>
      </w:r>
      <w:r w:rsidR="221431D6" w:rsidRPr="009B57FB">
        <w:rPr>
          <w:rFonts w:ascii="Calibri" w:hAnsi="Calibri"/>
          <w:sz w:val="22"/>
          <w:szCs w:val="22"/>
        </w:rPr>
        <w:t>Siguiendo el modelo geométrico de distancias en el plano cartesiano</w:t>
      </w:r>
      <w:r w:rsidR="221431D6" w:rsidRPr="009B57FB">
        <w:rPr>
          <w:rFonts w:ascii="Calibri" w:hAnsi="Calibri" w:cs="Calibri"/>
          <w:color w:val="000000" w:themeColor="text1"/>
          <w:sz w:val="22"/>
          <w:szCs w:val="22"/>
        </w:rPr>
        <w:t xml:space="preserve"> (Stewart et al., </w:t>
      </w:r>
      <w:r w:rsidR="221431D6" w:rsidRPr="009B57FB">
        <w:rPr>
          <w:rFonts w:ascii="Calibri" w:eastAsia="system-ui" w:hAnsi="Calibri" w:cs="Calibri"/>
          <w:color w:val="000000" w:themeColor="text1"/>
          <w:sz w:val="22"/>
          <w:szCs w:val="22"/>
        </w:rPr>
        <w:t>2016)</w:t>
      </w:r>
      <w:r w:rsidR="107AF758" w:rsidRPr="009B57FB">
        <w:rPr>
          <w:rFonts w:ascii="Calibri" w:hAnsi="Calibri"/>
          <w:sz w:val="22"/>
          <w:szCs w:val="22"/>
        </w:rPr>
        <w:t>, calculamos la distancia más corta desde su centro hasta la trayectoria lineal del submarino</w:t>
      </w:r>
      <m:oMath>
        <m:r>
          <m:rPr>
            <m:scr m:val="script"/>
          </m:rPr>
          <w:rPr>
            <w:rFonts w:ascii="Cambria Math" w:hAnsi="Cambria Math"/>
          </w:rPr>
          <m:t> l</m:t>
        </m:r>
        <m:r>
          <w:rPr>
            <w:rFonts w:ascii="Cambria Math" w:hAnsi="Cambria Math"/>
          </w:rPr>
          <m:t>: 3x - 4y + 20 = 0 </m:t>
        </m:r>
      </m:oMath>
      <w:r w:rsidR="107AF758" w:rsidRPr="009B57FB">
        <w:rPr>
          <w:rFonts w:ascii="Calibri" w:hAnsi="Calibri"/>
          <w:sz w:val="22"/>
          <w:szCs w:val="22"/>
        </w:rPr>
        <w:t xml:space="preserve"> aplicando la fórmula de distancia de un punto a una recta</w:t>
      </w:r>
      <w:r w:rsidR="48410F15" w:rsidRPr="009B57FB">
        <w:rPr>
          <w:rFonts w:ascii="Calibri" w:hAnsi="Calibri"/>
          <w:sz w:val="22"/>
          <w:szCs w:val="22"/>
        </w:rPr>
        <w:t xml:space="preserve"> (Merino Ñanco, 2026a)</w:t>
      </w:r>
      <w:r w:rsidR="107AF758" w:rsidRPr="009B57FB">
        <w:rPr>
          <w:rFonts w:ascii="Calibri" w:hAnsi="Calibri"/>
          <w:sz w:val="22"/>
          <w:szCs w:val="22"/>
        </w:rPr>
        <w:t>:</w:t>
      </w:r>
    </w:p>
    <w:p w14:paraId="31195E77" w14:textId="6F32CBAA" w:rsidR="32EC10DE" w:rsidRPr="009B57FB" w:rsidRDefault="00271778" w:rsidP="0043795C">
      <w:pPr>
        <w:pStyle w:val="ListParagraph"/>
        <w:spacing w:after="120" w:line="360" w:lineRule="auto"/>
        <w:ind w:left="289" w:firstLine="288"/>
        <w:jc w:val="center"/>
        <w:rPr>
          <w:rFonts w:ascii="Calibri" w:hAnsi="Calibri"/>
          <w:sz w:val="22"/>
          <w:szCs w:val="22"/>
        </w:rPr>
      </w:pPr>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3</m:t>
                  </m:r>
                  <m:d>
                    <m:dPr>
                      <m:ctrlPr>
                        <w:rPr>
                          <w:rFonts w:ascii="Cambria Math" w:hAnsi="Cambria Math"/>
                        </w:rPr>
                      </m:ctrlPr>
                    </m:dPr>
                    <m:e>
                      <m:r>
                        <w:rPr>
                          <w:rFonts w:ascii="Cambria Math" w:hAnsi="Cambria Math"/>
                        </w:rPr>
                        <m:t>5</m:t>
                      </m:r>
                    </m:e>
                  </m:d>
                  <m:r>
                    <w:rPr>
                      <w:rFonts w:ascii="Cambria Math" w:hAnsi="Cambria Math"/>
                    </w:rPr>
                    <m:t>- 4</m:t>
                  </m:r>
                  <m:d>
                    <m:dPr>
                      <m:ctrlPr>
                        <w:rPr>
                          <w:rFonts w:ascii="Cambria Math" w:hAnsi="Cambria Math"/>
                        </w:rPr>
                      </m:ctrlPr>
                    </m:dPr>
                    <m:e>
                      <m:r>
                        <w:rPr>
                          <w:rFonts w:ascii="Cambria Math" w:hAnsi="Cambria Math"/>
                        </w:rPr>
                        <m:t>4</m:t>
                      </m:r>
                    </m:e>
                  </m:d>
                  <m:r>
                    <w:rPr>
                      <w:rFonts w:ascii="Cambria Math" w:hAnsi="Cambria Math"/>
                    </w:rPr>
                    <m:t>+ 20</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e>
              </m:rad>
            </m:den>
          </m:f>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15 - 16 + 20</m:t>
                  </m:r>
                </m:e>
              </m:d>
            </m:num>
            <m:den>
              <m:rad>
                <m:radPr>
                  <m:degHide m:val="1"/>
                  <m:ctrlPr>
                    <w:rPr>
                      <w:rFonts w:ascii="Cambria Math" w:hAnsi="Cambria Math"/>
                    </w:rPr>
                  </m:ctrlPr>
                </m:radPr>
                <m:deg/>
                <m:e>
                  <m:r>
                    <w:rPr>
                      <w:rFonts w:ascii="Cambria Math" w:hAnsi="Cambria Math"/>
                    </w:rPr>
                    <m:t>9 + 16</m:t>
                  </m:r>
                </m:e>
              </m:rad>
            </m:den>
          </m:f>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5</m:t>
              </m:r>
            </m:den>
          </m:f>
          <m:r>
            <w:rPr>
              <w:rFonts w:ascii="Cambria Math" w:hAnsi="Cambria Math"/>
            </w:rPr>
            <m:t>= 3.8 km</m:t>
          </m:r>
        </m:oMath>
      </m:oMathPara>
    </w:p>
    <w:p w14:paraId="4D9B4DB8" w14:textId="26D617A7" w:rsidR="00D76A04" w:rsidRPr="0043795C" w:rsidRDefault="107AF758" w:rsidP="0043795C">
      <w:pPr>
        <w:pStyle w:val="ListParagraph"/>
        <w:spacing w:after="120" w:line="360" w:lineRule="auto"/>
        <w:ind w:left="289" w:firstLine="288"/>
        <w:jc w:val="both"/>
        <w:rPr>
          <w:rFonts w:ascii="Calibri" w:hAnsi="Calibri"/>
          <w:sz w:val="22"/>
          <w:szCs w:val="22"/>
        </w:rPr>
      </w:pPr>
      <w:r w:rsidRPr="009B57FB">
        <w:rPr>
          <w:rFonts w:ascii="Calibri" w:hAnsi="Calibri"/>
          <w:sz w:val="22"/>
          <w:szCs w:val="22"/>
        </w:rPr>
        <w:t xml:space="preserve">Dado que el radio del arrecife es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= 5</m:t>
        </m:r>
      </m:oMath>
      <w:r w:rsidRPr="009B57FB">
        <w:rPr>
          <w:rFonts w:ascii="Calibri" w:hAnsi="Calibri"/>
          <w:sz w:val="22"/>
          <w:szCs w:val="22"/>
        </w:rPr>
        <w:t xml:space="preserve"> km y la distancia mínima calculada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9B57FB">
        <w:rPr>
          <w:rFonts w:ascii="Calibri" w:hAnsi="Calibri"/>
          <w:sz w:val="22"/>
          <w:szCs w:val="22"/>
        </w:rPr>
        <w:t xml:space="preserve"> es de solo 3.8 km, se cumple claramente la relación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&lt; </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3.8 &lt; 5</m:t>
            </m:r>
          </m:e>
        </m:d>
      </m:oMath>
      <w:r w:rsidR="631E3C7D" w:rsidRPr="009B57FB">
        <w:rPr>
          <w:rFonts w:ascii="Calibri" w:hAnsi="Calibri"/>
          <w:sz w:val="22"/>
          <w:szCs w:val="22"/>
        </w:rPr>
        <w:t>.</w:t>
      </w:r>
      <w:r w:rsidRPr="009B57FB">
        <w:rPr>
          <w:rFonts w:ascii="Calibri" w:hAnsi="Calibri"/>
          <w:sz w:val="22"/>
          <w:szCs w:val="22"/>
        </w:rPr>
        <w:t xml:space="preserve"> </w:t>
      </w:r>
      <w:r w:rsidR="16CF2F79" w:rsidRPr="009B57FB">
        <w:rPr>
          <w:rFonts w:ascii="Calibri" w:hAnsi="Calibri"/>
          <w:sz w:val="22"/>
          <w:szCs w:val="22"/>
        </w:rPr>
        <w:t xml:space="preserve">De acuerdo con los criterios de posición relativa recta-circunferencia analizados en la asignatura (Merino Ñanco, 2026a), esta desigualdad establece de forma analítica que la trayectoria es secante a la circunferencia del arrecife de coral. </w:t>
      </w:r>
      <w:r w:rsidRPr="009B57FB">
        <w:rPr>
          <w:rFonts w:ascii="Calibri" w:hAnsi="Calibri"/>
          <w:sz w:val="22"/>
          <w:szCs w:val="22"/>
        </w:rPr>
        <w:t>Esta desigualdad establece de forma analítica que la trayectoria es secante a la circunferencia del arrecife de coral. En la práctica, el submarino no solo se aproxima al obstáculo, sino que ingresa directamente dentro de su zona de peligro, arriesgando una colisión si no se realiza una maniobra evasiva</w:t>
      </w:r>
      <w:r w:rsidR="631E3C7D" w:rsidRPr="009B57FB">
        <w:rPr>
          <w:rFonts w:ascii="Calibri" w:hAnsi="Calibri"/>
          <w:sz w:val="22"/>
          <w:szCs w:val="22"/>
        </w:rPr>
        <w:t>.</w:t>
      </w:r>
    </w:p>
    <w:p w14:paraId="71C7CBF7" w14:textId="6154D8DD" w:rsidR="487EF5C0" w:rsidRPr="0043795C" w:rsidRDefault="004D08CD" w:rsidP="0043795C">
      <w:pPr>
        <w:pStyle w:val="ListParagraph"/>
        <w:numPr>
          <w:ilvl w:val="0"/>
          <w:numId w:val="13"/>
        </w:numPr>
        <w:spacing w:after="120" w:line="360" w:lineRule="auto"/>
        <w:ind w:left="289"/>
        <w:jc w:val="both"/>
        <w:rPr>
          <w:rFonts w:ascii="Calibri" w:hAnsi="Calibri"/>
          <w:b/>
          <w:bCs/>
          <w:sz w:val="22"/>
          <w:szCs w:val="22"/>
        </w:rPr>
      </w:pPr>
      <w:r w:rsidRPr="0043795C">
        <w:rPr>
          <w:rFonts w:ascii="Calibri" w:hAnsi="Calibri"/>
          <w:b/>
          <w:bCs/>
          <w:sz w:val="22"/>
          <w:szCs w:val="22"/>
        </w:rPr>
        <w:t xml:space="preserve">Para el obstáculo que resulte en caso secante, calcule la longitud de la cuerda de peligro: </w:t>
      </w:r>
      <m:oMath>
        <m:r>
          <m:rPr>
            <m:sty m:val="bi"/>
          </m:rPr>
          <w:rPr>
            <w:rFonts w:ascii="Cambria Math" w:hAnsi="Cambria Math"/>
          </w:rPr>
          <m:t>L = 2 </m:t>
        </m:r>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- </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e>
        </m:rad>
      </m:oMath>
      <w:r w:rsidRPr="0043795C">
        <w:rPr>
          <w:rFonts w:ascii="Calibri" w:hAnsi="Calibri"/>
          <w:b/>
          <w:bCs/>
          <w:sz w:val="22"/>
          <w:szCs w:val="22"/>
        </w:rPr>
        <w:t>. ¿Qué representa físicamente esta cuerda en el contexto naval?</w:t>
      </w:r>
    </w:p>
    <w:p w14:paraId="17B4420C" w14:textId="1F2C552D" w:rsidR="305F4976" w:rsidRPr="009B57FB" w:rsidRDefault="4B597234" w:rsidP="0043795C">
      <w:pPr>
        <w:pStyle w:val="ListParagraph"/>
        <w:spacing w:after="120" w:line="360" w:lineRule="auto"/>
        <w:ind w:left="289" w:firstLine="288"/>
        <w:jc w:val="both"/>
        <w:rPr>
          <w:rFonts w:ascii="Calibri" w:hAnsi="Calibri"/>
          <w:sz w:val="22"/>
          <w:szCs w:val="22"/>
        </w:rPr>
      </w:pPr>
      <w:r w:rsidRPr="009B57FB">
        <w:rPr>
          <w:rFonts w:ascii="Calibri" w:hAnsi="Calibri"/>
          <w:sz w:val="22"/>
          <w:szCs w:val="22"/>
        </w:rPr>
        <w:t>Como la trayectoria corta de manera secante ambos obstáculos, es necesario calcular con precisión el tramo de recorrido que pasará el submarino dentro de cada zona de peligro.</w:t>
      </w:r>
      <w:r w:rsidR="0EEB64A9" w:rsidRPr="009B57FB">
        <w:rPr>
          <w:rFonts w:ascii="Calibri" w:hAnsi="Calibri"/>
          <w:sz w:val="22"/>
          <w:szCs w:val="22"/>
        </w:rPr>
        <w:t xml:space="preserve"> </w:t>
      </w:r>
      <w:r w:rsidR="305F4976" w:rsidRPr="009B57FB">
        <w:rPr>
          <w:rFonts w:ascii="Calibri" w:hAnsi="Calibri"/>
          <w:sz w:val="22"/>
          <w:szCs w:val="22"/>
        </w:rPr>
        <w:t>Basándonos en la relación geométrica para determinar la longitud de una cuerda en una circunferencia secante (Larson, 2018), calculamos analíticamente las cuerdas que se forman en cada obstáculo:</w:t>
      </w:r>
    </w:p>
    <w:p w14:paraId="3F3CBF51" w14:textId="77777777" w:rsidR="0043795C" w:rsidRDefault="0043795C">
      <w:pPr>
        <w:rPr>
          <w:rFonts w:ascii="Calibri" w:hAnsi="Calibri"/>
          <w:b/>
          <w:bCs/>
          <w:sz w:val="22"/>
          <w:szCs w:val="22"/>
        </w:rPr>
      </w:pPr>
      <w:r>
        <w:rPr>
          <w:rFonts w:ascii="Calibri" w:hAnsi="Calibri"/>
          <w:b/>
          <w:bCs/>
          <w:sz w:val="22"/>
          <w:szCs w:val="22"/>
        </w:rPr>
        <w:br w:type="page"/>
      </w:r>
    </w:p>
    <w:p w14:paraId="281530E4" w14:textId="40FE58C3" w:rsidR="4B597234" w:rsidRPr="009B57FB" w:rsidRDefault="4B597234" w:rsidP="4AA203AE">
      <w:pPr>
        <w:pStyle w:val="ListParagraph"/>
        <w:numPr>
          <w:ilvl w:val="0"/>
          <w:numId w:val="2"/>
        </w:numPr>
        <w:spacing w:after="120" w:line="360" w:lineRule="auto"/>
        <w:jc w:val="both"/>
        <w:rPr>
          <w:rFonts w:ascii="Calibri" w:hAnsi="Calibri"/>
          <w:sz w:val="22"/>
          <w:szCs w:val="22"/>
        </w:rPr>
      </w:pPr>
      <w:r w:rsidRPr="009B57FB">
        <w:rPr>
          <w:rFonts w:ascii="Calibri" w:hAnsi="Calibri"/>
          <w:b/>
          <w:bCs/>
          <w:sz w:val="22"/>
          <w:szCs w:val="22"/>
        </w:rPr>
        <w:t>Campo de minas</w:t>
      </w:r>
      <w:r w:rsidRPr="009B57FB">
        <w:rPr>
          <w:rFonts w:ascii="Calibri" w:hAnsi="Calibri"/>
          <w:sz w:val="22"/>
          <w:szCs w:val="22"/>
        </w:rP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= 8 km, </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= 6 km</m:t>
        </m:r>
      </m:oMath>
      <w:r w:rsidRPr="009B57FB">
        <w:rPr>
          <w:rFonts w:ascii="Calibri" w:hAnsi="Calibri"/>
          <w:sz w:val="22"/>
          <w:szCs w:val="22"/>
        </w:rPr>
        <w:t>): Usando el teorema de Pitágoras para la mitad de la cuerda, el largo total expuesto a las minas es:</w:t>
      </w:r>
    </w:p>
    <w:p w14:paraId="43892664" w14:textId="3F2BD954" w:rsidR="4AA203AE" w:rsidRPr="009B57FB" w:rsidRDefault="00271778" w:rsidP="39AE3994">
      <w:pPr>
        <w:pStyle w:val="ListParagraph"/>
        <w:spacing w:after="120" w:line="360" w:lineRule="auto"/>
        <w:ind w:left="1656"/>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= 2</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2</m:t>
                  </m:r>
                </m:sup>
              </m:sSubSup>
            </m:e>
          </m:rad>
          <m:r>
            <w:rPr>
              <w:rFonts w:ascii="Cambria Math" w:hAnsi="Cambria Math"/>
            </w:rPr>
            <m:t>= 2</m:t>
          </m:r>
          <m:rad>
            <m:radPr>
              <m:degHide m:val="1"/>
              <m:ctrlPr>
                <w:rPr>
                  <w:rFonts w:ascii="Cambria Math" w:hAnsi="Cambria Math"/>
                </w:rPr>
              </m:ctrlPr>
            </m:radPr>
            <m:deg/>
            <m:e>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6</m:t>
                  </m:r>
                </m:e>
                <m:sup>
                  <m:r>
                    <w:rPr>
                      <w:rFonts w:ascii="Cambria Math" w:hAnsi="Cambria Math"/>
                    </w:rPr>
                    <m:t>2</m:t>
                  </m:r>
                </m:sup>
              </m:sSup>
            </m:e>
          </m:rad>
        </m:oMath>
      </m:oMathPara>
    </w:p>
    <w:p w14:paraId="173A0AB3" w14:textId="4042ED7B" w:rsidR="003E05E0" w:rsidRPr="0043795C" w:rsidRDefault="39AE3994" w:rsidP="0043795C">
      <w:pPr>
        <w:pStyle w:val="ListParagraph"/>
        <w:spacing w:after="120" w:line="360" w:lineRule="auto"/>
        <w:ind w:left="1656"/>
        <w:jc w:val="center"/>
      </w:pPr>
      <m:oMathPara>
        <m:oMath>
          <m:r>
            <w:rPr>
              <w:rFonts w:ascii="Cambria Math" w:hAnsi="Cambria Math"/>
            </w:rPr>
            <m:t>= 2</m:t>
          </m:r>
          <m:rad>
            <m:radPr>
              <m:degHide m:val="1"/>
              <m:ctrlPr>
                <w:rPr>
                  <w:rFonts w:ascii="Cambria Math" w:hAnsi="Cambria Math"/>
                </w:rPr>
              </m:ctrlPr>
            </m:radPr>
            <m:deg/>
            <m:e>
              <m:r>
                <w:rPr>
                  <w:rFonts w:ascii="Cambria Math" w:hAnsi="Cambria Math"/>
                </w:rPr>
                <m:t>64 - 36</m:t>
              </m:r>
            </m:e>
          </m:rad>
          <m:r>
            <w:rPr>
              <w:rFonts w:ascii="Cambria Math" w:hAnsi="Cambria Math"/>
            </w:rPr>
            <m:t>= 2</m:t>
          </m:r>
          <m:rad>
            <m:radPr>
              <m:degHide m:val="1"/>
              <m:ctrlPr>
                <w:rPr>
                  <w:rFonts w:ascii="Cambria Math" w:hAnsi="Cambria Math"/>
                </w:rPr>
              </m:ctrlPr>
            </m:radPr>
            <m:deg/>
            <m:e>
              <m:r>
                <w:rPr>
                  <w:rFonts w:ascii="Cambria Math" w:hAnsi="Cambria Math"/>
                </w:rPr>
                <m:t>28</m:t>
              </m:r>
            </m:e>
          </m:rad>
          <m:r>
            <w:rPr>
              <w:rFonts w:ascii="Cambria Math" w:hAnsi="Cambria Math"/>
            </w:rPr>
            <m:t>= 4</m:t>
          </m:r>
          <m:rad>
            <m:radPr>
              <m:degHide m:val="1"/>
              <m:ctrlPr>
                <w:rPr>
                  <w:rFonts w:ascii="Cambria Math" w:hAnsi="Cambria Math"/>
                </w:rPr>
              </m:ctrlPr>
            </m:radPr>
            <m:deg/>
            <m:e>
              <m:r>
                <w:rPr>
                  <w:rFonts w:ascii="Cambria Math" w:hAnsi="Cambria Math"/>
                </w:rPr>
                <m:t>7</m:t>
              </m:r>
            </m:e>
          </m:rad>
          <m:r>
            <w:rPr>
              <w:rFonts w:ascii="Cambria Math" w:hAnsi="Cambria Math"/>
            </w:rPr>
            <m:t>≈10.58 km</m:t>
          </m:r>
        </m:oMath>
      </m:oMathPara>
    </w:p>
    <w:p w14:paraId="20F87EBA" w14:textId="447D5531" w:rsidR="4B597234" w:rsidRPr="009B57FB" w:rsidRDefault="4B597234" w:rsidP="4AA203AE">
      <w:pPr>
        <w:pStyle w:val="ListParagraph"/>
        <w:numPr>
          <w:ilvl w:val="0"/>
          <w:numId w:val="2"/>
        </w:numPr>
        <w:spacing w:after="120" w:line="360" w:lineRule="auto"/>
        <w:jc w:val="both"/>
        <w:rPr>
          <w:rFonts w:ascii="Calibri" w:hAnsi="Calibri"/>
          <w:sz w:val="22"/>
          <w:szCs w:val="22"/>
        </w:rPr>
      </w:pPr>
      <w:r w:rsidRPr="009B57FB">
        <w:rPr>
          <w:rFonts w:ascii="Calibri" w:hAnsi="Calibri"/>
          <w:b/>
          <w:bCs/>
          <w:sz w:val="22"/>
          <w:szCs w:val="22"/>
        </w:rPr>
        <w:t>Arrecife de coral</w:t>
      </w:r>
      <w:r w:rsidRPr="009B57FB">
        <w:rPr>
          <w:rFonts w:ascii="Calibri" w:hAnsi="Calibri"/>
          <w:sz w:val="22"/>
          <w:szCs w:val="22"/>
        </w:rP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= 5 km, 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= 3.8 km</m:t>
        </m:r>
      </m:oMath>
      <w:r w:rsidRPr="009B57FB">
        <w:rPr>
          <w:rFonts w:ascii="Calibri" w:hAnsi="Calibri"/>
          <w:sz w:val="22"/>
          <w:szCs w:val="22"/>
        </w:rPr>
        <w:t>): Aplicando la misma relación geométrica para la cuerda del arrecife:</w:t>
      </w:r>
    </w:p>
    <w:p w14:paraId="4431314B" w14:textId="129A46DC" w:rsidR="4AA203AE" w:rsidRPr="009B57FB" w:rsidRDefault="00271778" w:rsidP="39AE3994">
      <w:pPr>
        <w:pStyle w:val="ListParagraph"/>
        <w:spacing w:after="120" w:line="360" w:lineRule="auto"/>
        <w:ind w:left="1656"/>
        <w:jc w:val="center"/>
      </w:pPr>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= 2</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e>
          </m:rad>
          <m:r>
            <w:rPr>
              <w:rFonts w:ascii="Cambria Math" w:hAnsi="Cambria Math"/>
            </w:rPr>
            <m:t>= 2</m:t>
          </m:r>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3.8</m:t>
                  </m:r>
                </m:e>
                <m:sup>
                  <m:r>
                    <w:rPr>
                      <w:rFonts w:ascii="Cambria Math" w:hAnsi="Cambria Math"/>
                    </w:rPr>
                    <m:t>2</m:t>
                  </m:r>
                </m:sup>
              </m:sSup>
            </m:e>
          </m:rad>
        </m:oMath>
      </m:oMathPara>
    </w:p>
    <w:p w14:paraId="28F0E51D" w14:textId="084089E4" w:rsidR="4B597234" w:rsidRPr="009B57FB" w:rsidRDefault="476E7AD1" w:rsidP="003E05E0">
      <w:pPr>
        <w:pStyle w:val="ListParagraph"/>
        <w:spacing w:after="120" w:line="360" w:lineRule="auto"/>
        <w:ind w:left="1656"/>
        <w:jc w:val="center"/>
        <w:rPr>
          <w:rFonts w:ascii="Calibri" w:hAnsi="Calibri"/>
          <w:sz w:val="22"/>
          <w:szCs w:val="22"/>
        </w:rPr>
      </w:pPr>
      <m:oMathPara>
        <m:oMath>
          <m:r>
            <w:rPr>
              <w:rFonts w:ascii="Cambria Math" w:hAnsi="Cambria Math"/>
            </w:rPr>
            <m:t>= 2</m:t>
          </m:r>
          <m:rad>
            <m:radPr>
              <m:degHide m:val="1"/>
              <m:ctrlPr>
                <w:rPr>
                  <w:rFonts w:ascii="Cambria Math" w:hAnsi="Cambria Math"/>
                </w:rPr>
              </m:ctrlPr>
            </m:radPr>
            <m:deg/>
            <m:e>
              <m:r>
                <w:rPr>
                  <w:rFonts w:ascii="Cambria Math" w:hAnsi="Cambria Math"/>
                </w:rPr>
                <m:t>25 - 14.44</m:t>
              </m:r>
            </m:e>
          </m:rad>
          <m:r>
            <w:rPr>
              <w:rFonts w:ascii="Cambria Math" w:hAnsi="Cambria Math"/>
            </w:rPr>
            <m:t>= 2</m:t>
          </m:r>
          <m:rad>
            <m:radPr>
              <m:degHide m:val="1"/>
              <m:ctrlPr>
                <w:rPr>
                  <w:rFonts w:ascii="Cambria Math" w:hAnsi="Cambria Math"/>
                </w:rPr>
              </m:ctrlPr>
            </m:radPr>
            <m:deg/>
            <m:e>
              <m:r>
                <w:rPr>
                  <w:rFonts w:ascii="Cambria Math" w:hAnsi="Cambria Math"/>
                </w:rPr>
                <m:t>10.56</m:t>
              </m:r>
            </m:e>
          </m:rad>
          <m:r>
            <w:rPr>
              <w:rFonts w:ascii="Cambria Math" w:hAnsi="Cambria Math"/>
            </w:rPr>
            <m:t>≈6.50 km</m:t>
          </m:r>
        </m:oMath>
      </m:oMathPara>
    </w:p>
    <w:p w14:paraId="4048E8F4" w14:textId="202CFEFB" w:rsidR="4B597234" w:rsidRPr="009B57FB" w:rsidRDefault="4B597234" w:rsidP="4AA203AE">
      <w:pPr>
        <w:pStyle w:val="ListParagraph"/>
        <w:spacing w:after="120" w:line="360" w:lineRule="auto"/>
        <w:ind w:left="648" w:firstLine="288"/>
        <w:jc w:val="both"/>
      </w:pPr>
      <w:r w:rsidRPr="009B57FB">
        <w:rPr>
          <w:rFonts w:ascii="Calibri" w:hAnsi="Calibri"/>
          <w:sz w:val="22"/>
          <w:szCs w:val="22"/>
        </w:rPr>
        <w:t>En el contexto de planificación de la ruta naval, estas cuerdas de peligro representan la distancia lineal exacta que el submarino navegará dentro de las áreas de exclusión</w:t>
      </w:r>
      <w:r w:rsidR="00814F7D" w:rsidRPr="009B57FB">
        <w:rPr>
          <w:rFonts w:ascii="Calibri" w:hAnsi="Calibri"/>
          <w:sz w:val="22"/>
          <w:szCs w:val="22"/>
        </w:rPr>
        <w:t xml:space="preserve"> </w:t>
      </w:r>
      <w:r w:rsidR="00814F7D" w:rsidRPr="009B57FB">
        <w:rPr>
          <w:rFonts w:ascii="Calibri" w:hAnsi="Calibri" w:cs="Calibri"/>
          <w:color w:val="000000" w:themeColor="text1"/>
          <w:sz w:val="22"/>
          <w:szCs w:val="22"/>
        </w:rPr>
        <w:t xml:space="preserve">(Stewart et al., </w:t>
      </w:r>
      <w:r w:rsidR="00814F7D" w:rsidRPr="009B57FB">
        <w:rPr>
          <w:rFonts w:ascii="Calibri" w:eastAsia="system-ui" w:hAnsi="Calibri" w:cs="Calibri"/>
          <w:color w:val="000000" w:themeColor="text1"/>
          <w:sz w:val="22"/>
          <w:szCs w:val="22"/>
        </w:rPr>
        <w:t>2016)</w:t>
      </w:r>
      <w:r w:rsidRPr="009B57FB">
        <w:rPr>
          <w:rFonts w:ascii="Calibri" w:hAnsi="Calibri"/>
          <w:sz w:val="22"/>
          <w:szCs w:val="22"/>
        </w:rPr>
        <w:t xml:space="preserve">: la tripulación recorrerá </w:t>
      </w:r>
      <m:oMath>
        <m:r>
          <w:rPr>
            <w:rFonts w:ascii="Cambria Math" w:hAnsi="Cambria Math"/>
          </w:rPr>
          <m:t>10.</m:t>
        </m:r>
        <m:r>
          <w:rPr>
            <w:rFonts w:ascii="Cambria Math" w:hAnsi="Cambria Math"/>
          </w:rPr>
          <m:t>58</m:t>
        </m:r>
        <m:r>
          <w:rPr>
            <w:rFonts w:ascii="Cambria Math" w:hAnsi="Cambria Math"/>
          </w:rPr>
          <m:t xml:space="preserve"> </m:t>
        </m:r>
      </m:oMath>
      <w:r w:rsidRPr="59BE311C">
        <w:rPr>
          <w:rFonts w:ascii="Calibri" w:hAnsi="Calibri"/>
          <w:sz w:val="22"/>
          <w:szCs w:val="22"/>
        </w:rPr>
        <w:t>km</w:t>
      </w:r>
      <w:r w:rsidRPr="009B57FB">
        <w:rPr>
          <w:rFonts w:ascii="Calibri" w:hAnsi="Calibri"/>
          <w:sz w:val="22"/>
          <w:szCs w:val="22"/>
        </w:rPr>
        <w:t xml:space="preserve"> expuesta de forma directa a la amenaza de las minas submarinas y </w:t>
      </w:r>
      <m:oMath>
        <m:r>
          <w:rPr>
            <w:rFonts w:ascii="Cambria Math" w:hAnsi="Cambria Math"/>
          </w:rPr>
          <m:t>6.</m:t>
        </m:r>
        <m:r>
          <w:rPr>
            <w:rFonts w:ascii="Cambria Math" w:hAnsi="Cambria Math"/>
          </w:rPr>
          <m:t>50</m:t>
        </m:r>
        <m:r>
          <w:rPr>
            <w:rFonts w:ascii="Cambria Math" w:hAnsi="Cambria Math"/>
          </w:rPr>
          <m:t xml:space="preserve"> </m:t>
        </m:r>
      </m:oMath>
      <w:r w:rsidRPr="59BE311C">
        <w:rPr>
          <w:rFonts w:ascii="Calibri" w:hAnsi="Calibri"/>
          <w:sz w:val="22"/>
          <w:szCs w:val="22"/>
        </w:rPr>
        <w:t>km</w:t>
      </w:r>
      <w:r w:rsidRPr="009B57FB">
        <w:rPr>
          <w:rFonts w:ascii="Calibri" w:hAnsi="Calibri"/>
          <w:sz w:val="22"/>
          <w:szCs w:val="22"/>
        </w:rPr>
        <w:t xml:space="preserve"> expuesta a un encallamiento crítico por colisión con el arrecife de coral.</w:t>
      </w:r>
    </w:p>
    <w:p w14:paraId="4957FE38" w14:textId="3C7EB503" w:rsidR="00366432" w:rsidRPr="009C4B59" w:rsidRDefault="00366432" w:rsidP="5E3F5EBB">
      <w:pPr>
        <w:pStyle w:val="ListParagraph"/>
        <w:numPr>
          <w:ilvl w:val="0"/>
          <w:numId w:val="13"/>
        </w:numPr>
        <w:spacing w:after="120" w:line="360" w:lineRule="auto"/>
        <w:jc w:val="both"/>
        <w:rPr>
          <w:rFonts w:ascii="Calibri" w:hAnsi="Calibri"/>
          <w:b/>
          <w:bCs/>
          <w:sz w:val="22"/>
          <w:szCs w:val="22"/>
        </w:rPr>
      </w:pPr>
      <w:r w:rsidRPr="009C4B59">
        <w:rPr>
          <w:rFonts w:ascii="Calibri" w:hAnsi="Calibri"/>
          <w:b/>
          <w:bCs/>
          <w:sz w:val="22"/>
          <w:szCs w:val="22"/>
        </w:rPr>
        <w:t xml:space="preserve">¿Qué valor debería tener el radio de peligro </w:t>
      </w:r>
      <m:oMath>
        <m:r>
          <m:rPr>
            <m:sty m:val="bi"/>
          </m:rPr>
          <w:rPr>
            <w:rFonts w:ascii="Cambria Math" w:hAnsi="Cambria Math"/>
          </w:rPr>
          <m:t>R </m:t>
        </m:r>
      </m:oMath>
      <w:r w:rsidRPr="009C4B59">
        <w:rPr>
          <w:rFonts w:ascii="Calibri" w:hAnsi="Calibri"/>
          <w:b/>
          <w:bCs/>
          <w:sz w:val="22"/>
          <w:szCs w:val="22"/>
        </w:rPr>
        <w:t xml:space="preserve"> del campo de minas para que la trayectoria fuera</w:t>
      </w:r>
      <w:r w:rsidR="5B3D8E73" w:rsidRPr="009C4B59">
        <w:rPr>
          <w:rFonts w:ascii="Calibri" w:hAnsi="Calibri"/>
          <w:b/>
          <w:bCs/>
          <w:sz w:val="22"/>
          <w:szCs w:val="22"/>
        </w:rPr>
        <w:t xml:space="preserve"> </w:t>
      </w:r>
      <w:r w:rsidRPr="009C4B59">
        <w:rPr>
          <w:rFonts w:ascii="Calibri" w:hAnsi="Calibri"/>
          <w:b/>
          <w:bCs/>
          <w:sz w:val="22"/>
          <w:szCs w:val="22"/>
        </w:rPr>
        <w:t>exactamente tangente? Interprete el resultado: ¿qué implica para la seguridad de la misión?</w:t>
      </w:r>
    </w:p>
    <w:p w14:paraId="2677D9C6" w14:textId="57FA5B77" w:rsidR="00964731" w:rsidRPr="009B57FB" w:rsidRDefault="607349F6" w:rsidP="5C56DC1E">
      <w:pPr>
        <w:pStyle w:val="ListParagraph"/>
        <w:spacing w:after="120" w:line="360" w:lineRule="auto"/>
        <w:ind w:left="648" w:firstLine="288"/>
        <w:jc w:val="both"/>
        <w:rPr>
          <w:rFonts w:ascii="Calibri" w:hAnsi="Calibri"/>
          <w:b/>
          <w:sz w:val="22"/>
          <w:szCs w:val="22"/>
        </w:rPr>
      </w:pPr>
      <w:r w:rsidRPr="009B57FB">
        <w:rPr>
          <w:rFonts w:ascii="Calibri" w:hAnsi="Calibri"/>
          <w:sz w:val="22"/>
          <w:szCs w:val="22"/>
        </w:rPr>
        <w:t>El valor que deber</w:t>
      </w:r>
      <w:r w:rsidR="70E635D8" w:rsidRPr="009B57FB">
        <w:rPr>
          <w:rFonts w:ascii="Calibri" w:hAnsi="Calibri"/>
          <w:sz w:val="22"/>
          <w:szCs w:val="22"/>
        </w:rPr>
        <w:t>ía</w:t>
      </w:r>
      <w:r w:rsidRPr="009B57FB">
        <w:rPr>
          <w:rFonts w:ascii="Calibri" w:hAnsi="Calibri"/>
          <w:sz w:val="22"/>
          <w:szCs w:val="22"/>
        </w:rPr>
        <w:t xml:space="preserve"> tener el radio de peligro </w:t>
      </w:r>
      <m:oMath>
        <m:r>
          <w:rPr>
            <w:rFonts w:ascii="Cambria Math" w:hAnsi="Cambria Math"/>
          </w:rPr>
          <m:t>R </m:t>
        </m:r>
      </m:oMath>
      <w:r w:rsidRPr="009B57FB">
        <w:rPr>
          <w:rFonts w:ascii="Calibri" w:hAnsi="Calibri"/>
          <w:sz w:val="22"/>
          <w:szCs w:val="22"/>
        </w:rPr>
        <w:t xml:space="preserve"> del campo de minas es equivalente a 6 </w:t>
      </w:r>
      <w:r w:rsidR="0CCA038A" w:rsidRPr="009B57FB">
        <w:rPr>
          <w:rFonts w:ascii="Calibri" w:hAnsi="Calibri"/>
          <w:sz w:val="22"/>
          <w:szCs w:val="22"/>
        </w:rPr>
        <w:t>kilómetros</w:t>
      </w:r>
      <w:r w:rsidRPr="009B57FB">
        <w:rPr>
          <w:rFonts w:ascii="Calibri" w:hAnsi="Calibri"/>
          <w:sz w:val="22"/>
          <w:szCs w:val="22"/>
        </w:rPr>
        <w:t xml:space="preserve"> para que sea exactamente tangente, lo que implica que la</w:t>
      </w:r>
      <w:r w:rsidR="2802705D" w:rsidRPr="009B57FB">
        <w:rPr>
          <w:rFonts w:ascii="Calibri" w:hAnsi="Calibri"/>
          <w:sz w:val="22"/>
          <w:szCs w:val="22"/>
        </w:rPr>
        <w:t xml:space="preserve"> trayectoria se </w:t>
      </w:r>
      <w:r w:rsidR="286DF28F" w:rsidRPr="009B57FB">
        <w:rPr>
          <w:rFonts w:ascii="Calibri" w:hAnsi="Calibri"/>
          <w:sz w:val="22"/>
          <w:szCs w:val="22"/>
        </w:rPr>
        <w:t>encontraría</w:t>
      </w:r>
      <w:r w:rsidR="2802705D" w:rsidRPr="009B57FB">
        <w:rPr>
          <w:rFonts w:ascii="Calibri" w:hAnsi="Calibri"/>
          <w:sz w:val="22"/>
          <w:szCs w:val="22"/>
        </w:rPr>
        <w:t xml:space="preserve"> en un caso de alerta </w:t>
      </w:r>
      <w:r w:rsidR="7408C229" w:rsidRPr="009B57FB">
        <w:rPr>
          <w:rFonts w:ascii="Calibri" w:hAnsi="Calibri"/>
          <w:sz w:val="22"/>
          <w:szCs w:val="22"/>
        </w:rPr>
        <w:t>mínima</w:t>
      </w:r>
      <w:r w:rsidR="2802705D" w:rsidRPr="009B57FB">
        <w:rPr>
          <w:rFonts w:ascii="Calibri" w:hAnsi="Calibri"/>
          <w:sz w:val="22"/>
          <w:szCs w:val="22"/>
        </w:rPr>
        <w:t xml:space="preserve"> al contrario de </w:t>
      </w:r>
      <w:r w:rsidR="4AF4983E" w:rsidRPr="009B57FB">
        <w:rPr>
          <w:rFonts w:ascii="Calibri" w:hAnsi="Calibri"/>
          <w:sz w:val="22"/>
          <w:szCs w:val="22"/>
        </w:rPr>
        <w:t xml:space="preserve">la </w:t>
      </w:r>
      <w:r w:rsidR="56DC2D49" w:rsidRPr="009B57FB">
        <w:rPr>
          <w:rFonts w:ascii="Calibri" w:hAnsi="Calibri"/>
          <w:sz w:val="22"/>
          <w:szCs w:val="22"/>
        </w:rPr>
        <w:t>situación</w:t>
      </w:r>
      <w:r w:rsidR="4AF4983E" w:rsidRPr="009B57FB">
        <w:rPr>
          <w:rFonts w:ascii="Calibri" w:hAnsi="Calibri"/>
          <w:sz w:val="22"/>
          <w:szCs w:val="22"/>
        </w:rPr>
        <w:t xml:space="preserve"> anterior la cual se encontraba en alerta máxima</w:t>
      </w:r>
      <w:r w:rsidR="69FA9F72" w:rsidRPr="009B57FB">
        <w:rPr>
          <w:rFonts w:ascii="Calibri" w:hAnsi="Calibri"/>
          <w:sz w:val="22"/>
          <w:szCs w:val="22"/>
        </w:rPr>
        <w:t>.</w:t>
      </w:r>
    </w:p>
    <w:p w14:paraId="23F437C9" w14:textId="77777777" w:rsidR="009C4B59" w:rsidRDefault="009C4B59">
      <w:pPr>
        <w:rPr>
          <w:rFonts w:ascii="Calibri" w:eastAsia="Calibri" w:hAnsi="Calibri" w:cs="Calibri"/>
          <w:b/>
          <w:bCs/>
          <w:color w:val="000000" w:themeColor="text1"/>
          <w:sz w:val="28"/>
          <w:szCs w:val="28"/>
        </w:rPr>
      </w:pPr>
      <w:r>
        <w:br w:type="page"/>
      </w:r>
    </w:p>
    <w:p w14:paraId="5E74C4CC" w14:textId="4353A70E" w:rsidR="29484744" w:rsidRPr="009B57FB" w:rsidRDefault="008C2CE0" w:rsidP="7580C638">
      <w:pPr>
        <w:pStyle w:val="Heading3"/>
        <w:spacing w:before="100"/>
      </w:pPr>
      <w:bookmarkStart w:id="3" w:name="_Toc230965451"/>
      <w:r w:rsidRPr="009B57FB">
        <w:t>Parte B:</w:t>
      </w:r>
      <w:r w:rsidR="005F1FE6" w:rsidRPr="009B57FB">
        <w:t xml:space="preserve"> Cálculo y tabla de resultados</w:t>
      </w:r>
      <w:bookmarkEnd w:id="3"/>
    </w:p>
    <w:tbl>
      <w:tblPr>
        <w:tblStyle w:val="TableGrid"/>
        <w:tblW w:w="10239" w:type="dxa"/>
        <w:jc w:val="center"/>
        <w:tblLook w:val="0680" w:firstRow="0" w:lastRow="0" w:firstColumn="1" w:lastColumn="0" w:noHBand="1" w:noVBand="1"/>
      </w:tblPr>
      <w:tblGrid>
        <w:gridCol w:w="3312"/>
        <w:gridCol w:w="3913"/>
        <w:gridCol w:w="3014"/>
      </w:tblGrid>
      <w:tr w:rsidR="29484744" w:rsidRPr="009B57FB" w14:paraId="3DB8F647" w14:textId="77777777" w:rsidTr="002E6E50">
        <w:trPr>
          <w:trHeight w:val="576"/>
          <w:jc w:val="center"/>
        </w:trPr>
        <w:tc>
          <w:tcPr>
            <w:tcW w:w="3312" w:type="dxa"/>
          </w:tcPr>
          <w:p w14:paraId="54FAB610" w14:textId="2A0FE556" w:rsidR="60F1534F" w:rsidRPr="009B57FB" w:rsidRDefault="60F1534F" w:rsidP="4654AA06">
            <w:pPr>
              <w:jc w:val="center"/>
              <w:rPr>
                <w:rFonts w:ascii="Calibri" w:eastAsia="Calibri" w:hAnsi="Calibri" w:cs="Calibri"/>
                <w:b/>
                <w:sz w:val="28"/>
                <w:szCs w:val="28"/>
              </w:rPr>
            </w:pPr>
            <w:r w:rsidRPr="009B57FB">
              <w:rPr>
                <w:rFonts w:ascii="Calibri" w:eastAsia="Calibri" w:hAnsi="Calibri" w:cs="Calibri"/>
                <w:b/>
                <w:sz w:val="28"/>
                <w:szCs w:val="28"/>
              </w:rPr>
              <w:t>Parámetro</w:t>
            </w:r>
          </w:p>
        </w:tc>
        <w:tc>
          <w:tcPr>
            <w:tcW w:w="3913" w:type="dxa"/>
          </w:tcPr>
          <w:p w14:paraId="07D325D6" w14:textId="64F6BCBA" w:rsidR="60F1534F" w:rsidRPr="009B57FB" w:rsidRDefault="60F1534F" w:rsidP="4654AA06">
            <w:pPr>
              <w:jc w:val="center"/>
              <w:rPr>
                <w:rFonts w:ascii="Calibri" w:eastAsia="Calibri" w:hAnsi="Calibri" w:cs="Calibri"/>
                <w:b/>
                <w:sz w:val="28"/>
                <w:szCs w:val="28"/>
              </w:rPr>
            </w:pPr>
            <w:r w:rsidRPr="009B57FB">
              <w:rPr>
                <w:rFonts w:ascii="Calibri" w:eastAsia="Calibri" w:hAnsi="Calibri" w:cs="Calibri"/>
                <w:b/>
                <w:sz w:val="28"/>
                <w:szCs w:val="28"/>
              </w:rPr>
              <w:t>Fórmula</w:t>
            </w:r>
          </w:p>
        </w:tc>
        <w:tc>
          <w:tcPr>
            <w:tcW w:w="3014" w:type="dxa"/>
          </w:tcPr>
          <w:p w14:paraId="3B8B6D7F" w14:textId="5C7A68BC" w:rsidR="60F1534F" w:rsidRPr="009B57FB" w:rsidRDefault="60F1534F" w:rsidP="4654AA06">
            <w:pPr>
              <w:jc w:val="center"/>
              <w:rPr>
                <w:rFonts w:ascii="Calibri" w:eastAsia="Calibri" w:hAnsi="Calibri" w:cs="Calibri"/>
                <w:b/>
                <w:sz w:val="28"/>
                <w:szCs w:val="28"/>
              </w:rPr>
            </w:pPr>
            <w:r w:rsidRPr="009B57FB">
              <w:rPr>
                <w:rFonts w:ascii="Calibri" w:eastAsia="Calibri" w:hAnsi="Calibri" w:cs="Calibri"/>
                <w:b/>
                <w:sz w:val="28"/>
                <w:szCs w:val="28"/>
              </w:rPr>
              <w:t>Valor/Resultado</w:t>
            </w:r>
          </w:p>
        </w:tc>
      </w:tr>
      <w:tr w:rsidR="29484744" w:rsidRPr="009B57FB" w14:paraId="684CC791" w14:textId="77777777" w:rsidTr="002E6E50">
        <w:trPr>
          <w:trHeight w:val="576"/>
          <w:jc w:val="center"/>
        </w:trPr>
        <w:tc>
          <w:tcPr>
            <w:tcW w:w="3312" w:type="dxa"/>
          </w:tcPr>
          <w:p w14:paraId="6F73E27D" w14:textId="4C7D912F" w:rsidR="60F1534F" w:rsidRPr="009B57FB" w:rsidRDefault="60F1534F" w:rsidP="4654AA06">
            <w:pPr>
              <w:jc w:val="center"/>
              <w:rPr>
                <w:rFonts w:ascii="Calibri" w:eastAsia="Calibri" w:hAnsi="Calibri" w:cs="Calibri"/>
                <w:sz w:val="22"/>
                <w:szCs w:val="22"/>
              </w:rPr>
            </w:pPr>
            <w:r w:rsidRPr="009B57FB">
              <w:rPr>
                <w:rFonts w:ascii="Calibri" w:eastAsia="Calibri" w:hAnsi="Calibri" w:cs="Calibri"/>
                <w:sz w:val="22"/>
                <w:szCs w:val="22"/>
              </w:rPr>
              <w:t xml:space="preserve">Recta trayectoria </w:t>
            </w:r>
            <m:oMath>
              <m:r>
                <m:rPr>
                  <m:scr m:val="script"/>
                </m:rPr>
                <w:rPr>
                  <w:rFonts w:ascii="Cambria Math" w:hAnsi="Cambria Math"/>
                </w:rPr>
                <m:t>l</m:t>
              </m:r>
            </m:oMath>
          </w:p>
        </w:tc>
        <w:tc>
          <w:tcPr>
            <w:tcW w:w="3913" w:type="dxa"/>
          </w:tcPr>
          <w:p w14:paraId="11BF263D" w14:textId="222ED65F" w:rsidR="29484744" w:rsidRPr="009B57FB" w:rsidRDefault="004148FC" w:rsidP="00C87339">
            <w:pPr>
              <w:jc w:val="center"/>
              <w:rPr>
                <w:rFonts w:ascii="Calibri" w:eastAsia="Calibri" w:hAnsi="Calibri" w:cs="Calibri"/>
                <w:sz w:val="22"/>
                <w:szCs w:val="22"/>
              </w:rPr>
            </w:pPr>
            <m:oMathPara>
              <m:oMath>
                <m:r>
                  <w:rPr>
                    <w:rFonts w:ascii="Cambria Math" w:hAnsi="Cambria Math"/>
                  </w:rPr>
                  <m:t>3x -4y +20 = 0 </m:t>
                </m:r>
              </m:oMath>
            </m:oMathPara>
          </w:p>
        </w:tc>
        <w:tc>
          <w:tcPr>
            <w:tcW w:w="3014" w:type="dxa"/>
          </w:tcPr>
          <w:p w14:paraId="292DB82A" w14:textId="231A3369" w:rsidR="29484744" w:rsidRPr="009B57FB" w:rsidRDefault="4C02E8FF" w:rsidP="00540328">
            <w:pPr>
              <w:jc w:val="center"/>
              <w:rPr>
                <w:rFonts w:ascii="Calibri" w:eastAsia="Calibri" w:hAnsi="Calibri" w:cs="Calibri"/>
                <w:sz w:val="22"/>
                <w:szCs w:val="22"/>
              </w:rPr>
            </w:pPr>
            <w:r w:rsidRPr="009B57FB">
              <w:rPr>
                <w:rFonts w:ascii="Calibri" w:eastAsia="Calibri" w:hAnsi="Calibri" w:cs="Calibri"/>
                <w:sz w:val="22"/>
                <w:szCs w:val="22"/>
              </w:rPr>
              <w:t>Ecuación general de la recta</w:t>
            </w:r>
          </w:p>
        </w:tc>
      </w:tr>
      <w:tr w:rsidR="29484744" w:rsidRPr="009B57FB" w14:paraId="5EE90279" w14:textId="77777777" w:rsidTr="002E6E50">
        <w:trPr>
          <w:trHeight w:val="616"/>
          <w:jc w:val="center"/>
        </w:trPr>
        <w:tc>
          <w:tcPr>
            <w:tcW w:w="3312" w:type="dxa"/>
          </w:tcPr>
          <w:p w14:paraId="61597993" w14:textId="296B3C3E" w:rsidR="799A1D3E" w:rsidRPr="009B57FB" w:rsidRDefault="799A1D3E" w:rsidP="3452F596">
            <w:pPr>
              <w:jc w:val="center"/>
              <w:rPr>
                <w:rFonts w:ascii="Calibri" w:eastAsia="Calibri" w:hAnsi="Calibri" w:cs="Calibri"/>
                <w:sz w:val="22"/>
                <w:szCs w:val="22"/>
              </w:rPr>
            </w:pPr>
            <w:r w:rsidRPr="009B57FB">
              <w:rPr>
                <w:rFonts w:ascii="Calibri" w:eastAsia="Calibri" w:hAnsi="Calibri" w:cs="Calibri"/>
                <w:sz w:val="22"/>
                <w:szCs w:val="22"/>
              </w:rPr>
              <w:t xml:space="preserve">Centro campo de minas </w:t>
            </w:r>
            <m:oMath>
              <m:r>
                <w:rPr>
                  <w:rFonts w:ascii="Cambria Math" w:hAnsi="Cambria Math"/>
                </w:rPr>
                <m:t>M </m:t>
              </m:r>
            </m:oMath>
          </w:p>
        </w:tc>
        <w:tc>
          <w:tcPr>
            <w:tcW w:w="3913" w:type="dxa"/>
          </w:tcPr>
          <w:p w14:paraId="4F7B7E4F" w14:textId="3F700396" w:rsidR="29484744" w:rsidRPr="009B57FB" w:rsidRDefault="2270F0D0" w:rsidP="3452F596">
            <w:pPr>
              <w:jc w:val="center"/>
              <w:rPr>
                <w:rFonts w:ascii="Calibri" w:eastAsia="Calibri" w:hAnsi="Calibri" w:cs="Calibri"/>
                <w:sz w:val="22"/>
                <w:szCs w:val="22"/>
              </w:rPr>
            </w:pPr>
            <w:r w:rsidRPr="009B57FB">
              <w:rPr>
                <w:rFonts w:ascii="Calibri" w:eastAsia="Calibri" w:hAnsi="Calibri" w:cs="Calibri"/>
                <w:sz w:val="22"/>
                <w:szCs w:val="22"/>
              </w:rPr>
              <w:t>M</w:t>
            </w:r>
          </w:p>
        </w:tc>
        <w:tc>
          <w:tcPr>
            <w:tcW w:w="3014" w:type="dxa"/>
          </w:tcPr>
          <w:p w14:paraId="59CFB5E8" w14:textId="7D23759C" w:rsidR="29484744" w:rsidRPr="009B57FB" w:rsidRDefault="000B3BA1" w:rsidP="00540328">
            <w:pPr>
              <w:jc w:val="center"/>
              <w:rPr>
                <w:rFonts w:ascii="Calibri" w:eastAsia="Calibri" w:hAnsi="Calibri" w:cs="Calibri"/>
                <w:sz w:val="22"/>
                <w:szCs w:val="22"/>
              </w:rPr>
            </w:pPr>
            <m:oMathPara>
              <m:oMath>
                <m:r>
                  <w:rPr>
                    <w:rFonts w:ascii="Cambria Math" w:hAnsi="Cambria Math"/>
                  </w:rPr>
                  <m:t>M</m:t>
                </m:r>
                <m:d>
                  <m:dPr>
                    <m:ctrlPr>
                      <w:rPr>
                        <w:rFonts w:ascii="Cambria Math" w:hAnsi="Cambria Math"/>
                      </w:rPr>
                    </m:ctrlPr>
                  </m:dPr>
                  <m:e>
                    <m:r>
                      <w:rPr>
                        <w:rFonts w:ascii="Cambria Math" w:hAnsi="Cambria Math"/>
                      </w:rPr>
                      <m:t>2,-1</m:t>
                    </m:r>
                  </m:e>
                </m:d>
              </m:oMath>
            </m:oMathPara>
          </w:p>
        </w:tc>
      </w:tr>
      <w:tr w:rsidR="29484744" w:rsidRPr="009B57FB" w14:paraId="1396604A" w14:textId="77777777" w:rsidTr="002E6E50">
        <w:trPr>
          <w:trHeight w:val="596"/>
          <w:jc w:val="center"/>
        </w:trPr>
        <w:tc>
          <w:tcPr>
            <w:tcW w:w="3312" w:type="dxa"/>
          </w:tcPr>
          <w:p w14:paraId="1B1B2BD7" w14:textId="085A1807" w:rsidR="799A1D3E" w:rsidRPr="009B57FB" w:rsidRDefault="799A1D3E" w:rsidP="3452F596">
            <w:pPr>
              <w:jc w:val="center"/>
              <w:rPr>
                <w:rFonts w:ascii="Calibri" w:eastAsia="Calibri" w:hAnsi="Calibri" w:cs="Calibri"/>
                <w:sz w:val="22"/>
                <w:szCs w:val="22"/>
              </w:rPr>
            </w:pPr>
            <w:r w:rsidRPr="009B57FB">
              <w:rPr>
                <w:rFonts w:ascii="Calibri" w:eastAsia="Calibri" w:hAnsi="Calibri" w:cs="Calibri"/>
                <w:sz w:val="22"/>
                <w:szCs w:val="22"/>
              </w:rPr>
              <w:t xml:space="preserve">Radio campo de Minas </w:t>
            </w:r>
            <m:oMath>
              <m:r>
                <w:rPr>
                  <w:rFonts w:ascii="Cambria Math" w:hAnsi="Cambria Math"/>
                </w:rPr>
                <m:t>R </m:t>
              </m:r>
            </m:oMath>
          </w:p>
        </w:tc>
        <w:tc>
          <w:tcPr>
            <w:tcW w:w="3913" w:type="dxa"/>
          </w:tcPr>
          <w:p w14:paraId="01270680" w14:textId="322F6255" w:rsidR="29484744" w:rsidRPr="009B57FB" w:rsidRDefault="000B3BA1" w:rsidP="00540328">
            <w:pPr>
              <w:jc w:val="center"/>
              <w:rPr>
                <w:rFonts w:ascii="Calibri" w:eastAsia="Calibri" w:hAnsi="Calibri" w:cs="Calibri"/>
                <w:sz w:val="22"/>
                <w:szCs w:val="22"/>
              </w:rPr>
            </w:pPr>
            <m:oMathPara>
              <m:oMath>
                <m:r>
                  <w:rPr>
                    <w:rFonts w:ascii="Cambria Math" w:hAnsi="Cambria Math"/>
                  </w:rPr>
                  <m:t>R </m:t>
                </m:r>
              </m:oMath>
            </m:oMathPara>
          </w:p>
        </w:tc>
        <w:tc>
          <w:tcPr>
            <w:tcW w:w="3014" w:type="dxa"/>
          </w:tcPr>
          <w:p w14:paraId="07E9EDC4" w14:textId="02B0BD96" w:rsidR="29484744" w:rsidRPr="009B57FB" w:rsidRDefault="1FBF0255" w:rsidP="00540328">
            <w:pPr>
              <w:jc w:val="center"/>
              <w:rPr>
                <w:rFonts w:ascii="Calibri" w:eastAsia="Calibri" w:hAnsi="Calibri" w:cs="Calibri"/>
                <w:sz w:val="22"/>
                <w:szCs w:val="22"/>
              </w:rPr>
            </w:pPr>
            <w:r w:rsidRPr="009B57FB">
              <w:rPr>
                <w:rFonts w:ascii="Calibri" w:eastAsia="Calibri" w:hAnsi="Calibri" w:cs="Calibri"/>
                <w:sz w:val="22"/>
                <w:szCs w:val="22"/>
              </w:rPr>
              <w:t>8 km</w:t>
            </w:r>
          </w:p>
        </w:tc>
      </w:tr>
      <w:tr w:rsidR="29484744" w:rsidRPr="009B57FB" w14:paraId="344DDBFE" w14:textId="77777777" w:rsidTr="002E6E50">
        <w:trPr>
          <w:trHeight w:val="816"/>
          <w:jc w:val="center"/>
        </w:trPr>
        <w:tc>
          <w:tcPr>
            <w:tcW w:w="3312" w:type="dxa"/>
          </w:tcPr>
          <w:p w14:paraId="72FA8207" w14:textId="24D16E33" w:rsidR="799A1D3E" w:rsidRPr="009B57FB" w:rsidRDefault="793E3156" w:rsidP="3452F596">
            <w:pPr>
              <w:jc w:val="center"/>
              <w:rPr>
                <w:rFonts w:ascii="Calibri" w:eastAsia="Calibri" w:hAnsi="Calibri" w:cs="Calibri"/>
                <w:sz w:val="22"/>
                <w:szCs w:val="22"/>
              </w:rPr>
            </w:pPr>
            <w:r w:rsidRPr="009B57FB">
              <w:rPr>
                <w:rFonts w:ascii="Calibri" w:eastAsia="Calibri" w:hAnsi="Calibri" w:cs="Calibri"/>
                <w:sz w:val="22"/>
                <w:szCs w:val="22"/>
              </w:rPr>
              <w:t xml:space="preserve">Distancia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9B57FB">
              <w:rPr>
                <w:rFonts w:ascii="Calibri" w:eastAsia="Calibri" w:hAnsi="Calibri" w:cs="Calibri"/>
                <w:sz w:val="22"/>
                <w:szCs w:val="22"/>
              </w:rPr>
              <w:t>(Minas)</w:t>
            </w:r>
          </w:p>
        </w:tc>
        <w:tc>
          <w:tcPr>
            <w:tcW w:w="3913" w:type="dxa"/>
          </w:tcPr>
          <w:p w14:paraId="50AD832A" w14:textId="1BD0335C" w:rsidR="29484744" w:rsidRPr="009B57FB" w:rsidRDefault="00271778" w:rsidP="5B47591B">
            <w:pPr>
              <w:jc w:val="center"/>
            </w:pPr>
            <m:oMathPara>
              <m:oMath>
                <m:d>
                  <m:dPr>
                    <m:begChr m:val="|"/>
                    <m:endChr m:val="|"/>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+20</m:t>
                    </m:r>
                  </m:e>
                </m: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e>
                </m:rad>
              </m:oMath>
            </m:oMathPara>
          </w:p>
          <w:p w14:paraId="4F7E08B7" w14:textId="787ABCA2" w:rsidR="29484744" w:rsidRPr="009B57FB" w:rsidRDefault="003C0824" w:rsidP="00540328">
            <w:pPr>
              <w:jc w:val="center"/>
              <w:rPr>
                <w:rFonts w:ascii="Calibri" w:eastAsia="Calibri" w:hAnsi="Calibri" w:cs="Calibri"/>
                <w:sz w:val="22"/>
                <w:szCs w:val="22"/>
              </w:rPr>
            </w:pPr>
            <m:oMathPara>
              <m:oMath>
                <m:r>
                  <w:rPr>
                    <w:rFonts w:ascii="Cambria Math" w:hAnsi="Cambria Math"/>
                  </w:rPr>
                  <m:t>M</m:t>
                </m:r>
                <m:d>
                  <m:dPr>
                    <m:ctrlPr>
                      <w:rPr>
                        <w:rFonts w:ascii="Cambria Math" w:hAnsi="Cambria Math"/>
                      </w:rPr>
                    </m:ctrlPr>
                  </m:dPr>
                  <m:e>
                    <m:r>
                      <w:rPr>
                        <w:rFonts w:ascii="Cambria Math" w:hAnsi="Cambria Math"/>
                      </w:rPr>
                      <m:t>2,-1</m:t>
                    </m:r>
                  </m:e>
                </m:d>
              </m:oMath>
            </m:oMathPara>
          </w:p>
        </w:tc>
        <w:tc>
          <w:tcPr>
            <w:tcW w:w="3014" w:type="dxa"/>
          </w:tcPr>
          <w:p w14:paraId="7559A032" w14:textId="4D0413E2" w:rsidR="29484744" w:rsidRPr="009B57FB" w:rsidRDefault="13B5FCD7" w:rsidP="00540328">
            <w:pPr>
              <w:jc w:val="center"/>
              <w:rPr>
                <w:rFonts w:ascii="Calibri" w:eastAsia="Calibri" w:hAnsi="Calibri" w:cs="Calibri"/>
                <w:sz w:val="22"/>
                <w:szCs w:val="22"/>
              </w:rPr>
            </w:pPr>
            <w:r w:rsidRPr="009B57FB">
              <w:rPr>
                <w:rFonts w:ascii="Calibri" w:eastAsia="Calibri" w:hAnsi="Calibri" w:cs="Calibri"/>
                <w:sz w:val="22"/>
                <w:szCs w:val="22"/>
              </w:rPr>
              <w:t>6 km</w:t>
            </w:r>
          </w:p>
        </w:tc>
      </w:tr>
      <w:tr w:rsidR="29484744" w:rsidRPr="009B57FB" w14:paraId="3C0425B8" w14:textId="77777777" w:rsidTr="002E6E50">
        <w:trPr>
          <w:trHeight w:val="576"/>
          <w:jc w:val="center"/>
        </w:trPr>
        <w:tc>
          <w:tcPr>
            <w:tcW w:w="3312" w:type="dxa"/>
          </w:tcPr>
          <w:p w14:paraId="27319004" w14:textId="3E703295" w:rsidR="799A1D3E" w:rsidRPr="009B57FB" w:rsidRDefault="799A1D3E" w:rsidP="5B47591B">
            <w:pPr>
              <w:jc w:val="center"/>
              <w:rPr>
                <w:rFonts w:ascii="Calibri" w:eastAsia="Calibri" w:hAnsi="Calibri" w:cs="Calibri"/>
                <w:sz w:val="22"/>
                <w:szCs w:val="22"/>
              </w:rPr>
            </w:pPr>
            <w:r w:rsidRPr="009B57FB">
              <w:rPr>
                <w:rFonts w:ascii="Calibri" w:eastAsia="Calibri" w:hAnsi="Calibri" w:cs="Calibri"/>
                <w:sz w:val="22"/>
                <w:szCs w:val="22"/>
              </w:rPr>
              <w:t>Caso posición relativa (Minas)</w:t>
            </w:r>
          </w:p>
        </w:tc>
        <w:tc>
          <w:tcPr>
            <w:tcW w:w="3913" w:type="dxa"/>
          </w:tcPr>
          <w:p w14:paraId="6C4EBD75" w14:textId="2F7AE1F5" w:rsidR="29484744" w:rsidRPr="009B57FB" w:rsidRDefault="00B96D90" w:rsidP="5B47591B">
            <w:pPr>
              <w:jc w:val="center"/>
              <w:rPr>
                <w:rFonts w:ascii="Calibri" w:eastAsia="Calibri" w:hAnsi="Calibri" w:cs="Calibri"/>
                <w:sz w:val="22"/>
                <w:szCs w:val="22"/>
              </w:rPr>
            </w:pPr>
            <m:oMathPara>
              <m:oMath>
                <m:r>
                  <w:rPr>
                    <w:rFonts w:ascii="Cambria Math" w:hAnsi="Cambria Math"/>
                  </w:rPr>
                  <m:t>d&lt;R </m:t>
                </m:r>
              </m:oMath>
            </m:oMathPara>
          </w:p>
        </w:tc>
        <w:tc>
          <w:tcPr>
            <w:tcW w:w="3014" w:type="dxa"/>
          </w:tcPr>
          <w:p w14:paraId="0108BCD8" w14:textId="603A4938" w:rsidR="29484744" w:rsidRPr="009B57FB" w:rsidRDefault="70CFC81E" w:rsidP="00540328">
            <w:pPr>
              <w:jc w:val="center"/>
              <w:rPr>
                <w:rFonts w:ascii="Calibri" w:eastAsia="Calibri" w:hAnsi="Calibri" w:cs="Calibri"/>
                <w:sz w:val="22"/>
                <w:szCs w:val="22"/>
              </w:rPr>
            </w:pPr>
            <w:r w:rsidRPr="009B57FB">
              <w:rPr>
                <w:rFonts w:ascii="Calibri" w:eastAsia="Calibri" w:hAnsi="Calibri" w:cs="Calibri"/>
                <w:sz w:val="22"/>
                <w:szCs w:val="22"/>
              </w:rPr>
              <w:t>Secante</w:t>
            </w:r>
          </w:p>
        </w:tc>
      </w:tr>
      <w:tr w:rsidR="29484744" w:rsidRPr="009B57FB" w14:paraId="4187A28C" w14:textId="77777777" w:rsidTr="002E6E50">
        <w:trPr>
          <w:trHeight w:val="576"/>
          <w:jc w:val="center"/>
        </w:trPr>
        <w:tc>
          <w:tcPr>
            <w:tcW w:w="3312" w:type="dxa"/>
          </w:tcPr>
          <w:p w14:paraId="1AC074EC" w14:textId="1F75A99F" w:rsidR="799A1D3E" w:rsidRPr="009B57FB" w:rsidRDefault="799A1D3E" w:rsidP="5B47591B">
            <w:pPr>
              <w:jc w:val="center"/>
              <w:rPr>
                <w:rFonts w:ascii="Calibri" w:eastAsia="Calibri" w:hAnsi="Calibri" w:cs="Calibri"/>
                <w:sz w:val="22"/>
                <w:szCs w:val="22"/>
              </w:rPr>
            </w:pPr>
            <w:r w:rsidRPr="009B57FB">
              <w:rPr>
                <w:rFonts w:ascii="Calibri" w:eastAsia="Calibri" w:hAnsi="Calibri" w:cs="Calibri"/>
                <w:sz w:val="22"/>
                <w:szCs w:val="22"/>
              </w:rPr>
              <w:t xml:space="preserve">Centro arrecife </w:t>
            </w:r>
            <m:oMath>
              <m:r>
                <w:rPr>
                  <w:rFonts w:ascii="Cambria Math" w:hAnsi="Cambria Math"/>
                </w:rPr>
                <m:t>A </m:t>
              </m:r>
            </m:oMath>
          </w:p>
        </w:tc>
        <w:tc>
          <w:tcPr>
            <w:tcW w:w="3913" w:type="dxa"/>
          </w:tcPr>
          <w:p w14:paraId="4E226E69" w14:textId="0CE72C99" w:rsidR="29484744" w:rsidRPr="009B57FB" w:rsidRDefault="004852B1" w:rsidP="00540328">
            <w:pPr>
              <w:jc w:val="center"/>
              <w:rPr>
                <w:rFonts w:ascii="Calibri" w:eastAsia="Calibri" w:hAnsi="Calibri" w:cs="Calibri"/>
                <w:sz w:val="22"/>
                <w:szCs w:val="22"/>
              </w:rPr>
            </w:pPr>
            <m:oMathPara>
              <m:oMath>
                <m:r>
                  <w:rPr>
                    <w:rFonts w:ascii="Cambria Math" w:hAnsi="Cambria Math"/>
                  </w:rPr>
                  <m:t>A </m:t>
                </m:r>
              </m:oMath>
            </m:oMathPara>
          </w:p>
        </w:tc>
        <w:tc>
          <w:tcPr>
            <w:tcW w:w="3014" w:type="dxa"/>
          </w:tcPr>
          <w:p w14:paraId="11CC4944" w14:textId="105473E7" w:rsidR="29484744" w:rsidRPr="009B57FB" w:rsidRDefault="004852B1" w:rsidP="00540328">
            <w:pPr>
              <w:jc w:val="center"/>
              <w:rPr>
                <w:rFonts w:ascii="Calibri" w:eastAsia="Calibri" w:hAnsi="Calibri" w:cs="Calibri"/>
                <w:sz w:val="22"/>
                <w:szCs w:val="22"/>
              </w:rPr>
            </w:pPr>
            <m:oMathPara>
              <m:oMath>
                <m:r>
                  <w:rPr>
                    <w:rFonts w:ascii="Cambria Math" w:hAnsi="Cambria Math"/>
                  </w:rPr>
                  <m:t>A</m:t>
                </m:r>
                <m:d>
                  <m:dPr>
                    <m:ctrlPr>
                      <w:rPr>
                        <w:rFonts w:ascii="Cambria Math" w:hAnsi="Cambria Math"/>
                      </w:rPr>
                    </m:ctrlPr>
                  </m:dPr>
                  <m:e>
                    <m:r>
                      <w:rPr>
                        <w:rFonts w:ascii="Cambria Math" w:hAnsi="Cambria Math"/>
                      </w:rPr>
                      <m:t>5,4</m:t>
                    </m:r>
                  </m:e>
                </m:d>
              </m:oMath>
            </m:oMathPara>
          </w:p>
        </w:tc>
      </w:tr>
      <w:tr w:rsidR="29484744" w:rsidRPr="009B57FB" w14:paraId="333E44A3" w14:textId="77777777" w:rsidTr="002E6E50">
        <w:trPr>
          <w:trHeight w:val="576"/>
          <w:jc w:val="center"/>
        </w:trPr>
        <w:tc>
          <w:tcPr>
            <w:tcW w:w="3312" w:type="dxa"/>
          </w:tcPr>
          <w:p w14:paraId="6580A144" w14:textId="39D4409D" w:rsidR="799A1D3E" w:rsidRPr="009B57FB" w:rsidRDefault="00AA29C6" w:rsidP="5B47591B">
            <w:pPr>
              <w:jc w:val="center"/>
              <w:rPr>
                <w:rFonts w:ascii="Calibri" w:eastAsia="Calibri" w:hAnsi="Calibri" w:cs="Calibri"/>
                <w:sz w:val="22"/>
                <w:szCs w:val="22"/>
              </w:rPr>
            </w:pPr>
            <w:r w:rsidRPr="009B57FB">
              <w:rPr>
                <w:rFonts w:ascii="Calibri" w:eastAsia="Calibri" w:hAnsi="Calibri" w:cs="Calibri"/>
                <w:sz w:val="22"/>
                <w:szCs w:val="22"/>
              </w:rPr>
              <w:t xml:space="preserve"> </w:t>
            </w:r>
            <w:r w:rsidR="799A1D3E" w:rsidRPr="009B57FB">
              <w:rPr>
                <w:rFonts w:ascii="Calibri" w:eastAsia="Calibri" w:hAnsi="Calibri" w:cs="Calibri"/>
                <w:sz w:val="22"/>
                <w:szCs w:val="22"/>
              </w:rPr>
              <w:t xml:space="preserve">Radio arrecife </w:t>
            </w:r>
            <m:oMath>
              <m:r>
                <w:rPr>
                  <w:rFonts w:ascii="Cambria Math" w:hAnsi="Cambria Math"/>
                </w:rPr>
                <m:t>RA </m:t>
              </m:r>
            </m:oMath>
          </w:p>
        </w:tc>
        <w:tc>
          <w:tcPr>
            <w:tcW w:w="3913" w:type="dxa"/>
          </w:tcPr>
          <w:p w14:paraId="3B015A4B" w14:textId="0B1F7202" w:rsidR="29484744" w:rsidRPr="009B57FB" w:rsidRDefault="004852B1" w:rsidP="00540328">
            <w:pPr>
              <w:jc w:val="center"/>
              <w:rPr>
                <w:rFonts w:ascii="Calibri" w:eastAsia="Calibri" w:hAnsi="Calibri" w:cs="Calibri"/>
                <w:sz w:val="22"/>
                <w:szCs w:val="22"/>
              </w:rPr>
            </w:pPr>
            <m:oMathPara>
              <m:oMath>
                <m:r>
                  <w:rPr>
                    <w:rFonts w:ascii="Cambria Math" w:hAnsi="Cambria Math"/>
                  </w:rPr>
                  <m:t>RA </m:t>
                </m:r>
              </m:oMath>
            </m:oMathPara>
          </w:p>
        </w:tc>
        <w:tc>
          <w:tcPr>
            <w:tcW w:w="3014" w:type="dxa"/>
          </w:tcPr>
          <w:p w14:paraId="191D7E49" w14:textId="552D3E38" w:rsidR="29484744" w:rsidRPr="009B57FB" w:rsidRDefault="004852B1" w:rsidP="00540328">
            <w:pPr>
              <w:jc w:val="center"/>
              <w:rPr>
                <w:rFonts w:ascii="Calibri" w:eastAsia="Calibri" w:hAnsi="Calibri" w:cs="Calibri"/>
                <w:sz w:val="22"/>
                <w:szCs w:val="22"/>
              </w:rPr>
            </w:pPr>
            <m:oMath>
              <m:r>
                <w:rPr>
                  <w:rFonts w:ascii="Cambria Math" w:hAnsi="Cambria Math"/>
                </w:rPr>
                <m:t>5 </m:t>
              </m:r>
            </m:oMath>
            <w:r w:rsidR="7B983F5B" w:rsidRPr="009B57FB">
              <w:rPr>
                <w:rFonts w:ascii="Calibri" w:eastAsia="Calibri" w:hAnsi="Calibri" w:cs="Calibri"/>
                <w:sz w:val="22"/>
                <w:szCs w:val="22"/>
              </w:rPr>
              <w:t xml:space="preserve"> km</w:t>
            </w:r>
          </w:p>
        </w:tc>
      </w:tr>
      <w:tr w:rsidR="29484744" w:rsidRPr="009B57FB" w14:paraId="0F3C10C9" w14:textId="77777777" w:rsidTr="002E6E50">
        <w:trPr>
          <w:trHeight w:val="576"/>
          <w:jc w:val="center"/>
        </w:trPr>
        <w:tc>
          <w:tcPr>
            <w:tcW w:w="3312" w:type="dxa"/>
          </w:tcPr>
          <w:p w14:paraId="043ADB95" w14:textId="78455E29" w:rsidR="799A1D3E" w:rsidRPr="009B57FB" w:rsidRDefault="793E3156" w:rsidP="55811195">
            <w:pPr>
              <w:jc w:val="center"/>
              <w:rPr>
                <w:rFonts w:ascii="Calibri" w:eastAsia="Calibri" w:hAnsi="Calibri" w:cs="Calibri"/>
                <w:sz w:val="22"/>
                <w:szCs w:val="22"/>
              </w:rPr>
            </w:pPr>
            <w:r w:rsidRPr="009B57FB">
              <w:rPr>
                <w:rFonts w:ascii="Calibri" w:eastAsia="Calibri" w:hAnsi="Calibri" w:cs="Calibri"/>
                <w:sz w:val="22"/>
                <w:szCs w:val="22"/>
              </w:rPr>
              <w:t xml:space="preserve">Distancia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9B57FB">
              <w:rPr>
                <w:rFonts w:ascii="Calibri" w:eastAsia="Calibri" w:hAnsi="Calibri" w:cs="Calibri"/>
                <w:sz w:val="22"/>
                <w:szCs w:val="22"/>
              </w:rPr>
              <w:t xml:space="preserve"> (Arrecife)</w:t>
            </w:r>
          </w:p>
        </w:tc>
        <w:tc>
          <w:tcPr>
            <w:tcW w:w="3913" w:type="dxa"/>
          </w:tcPr>
          <w:p w14:paraId="2EB96E25" w14:textId="234C4A18" w:rsidR="29484744" w:rsidRPr="009B57FB" w:rsidRDefault="00271778" w:rsidP="73976D7F">
            <w:pPr>
              <w:jc w:val="center"/>
            </w:pPr>
            <m:oMathPara>
              <m:oMath>
                <m:d>
                  <m:dPr>
                    <m:begChr m:val="|"/>
                    <m:endChr m:val="|"/>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+20</m:t>
                    </m:r>
                  </m:e>
                </m: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e>
                </m:rad>
              </m:oMath>
            </m:oMathPara>
          </w:p>
          <w:p w14:paraId="6E686E0B" w14:textId="66007476" w:rsidR="29484744" w:rsidRPr="009B57FB" w:rsidRDefault="00155867" w:rsidP="00540328">
            <w:pPr>
              <w:jc w:val="center"/>
              <w:rPr>
                <w:rFonts w:ascii="Calibri" w:eastAsia="Calibri" w:hAnsi="Calibri" w:cs="Calibri"/>
                <w:sz w:val="22"/>
                <w:szCs w:val="22"/>
              </w:rPr>
            </w:pPr>
            <m:oMathPara>
              <m:oMath>
                <m:r>
                  <w:rPr>
                    <w:rFonts w:ascii="Cambria Math" w:hAnsi="Cambria Math"/>
                  </w:rPr>
                  <m:t>A</m:t>
                </m:r>
                <m:d>
                  <m:dPr>
                    <m:ctrlPr>
                      <w:rPr>
                        <w:rFonts w:ascii="Cambria Math" w:hAnsi="Cambria Math"/>
                      </w:rPr>
                    </m:ctrlPr>
                  </m:dPr>
                  <m:e>
                    <m:r>
                      <w:rPr>
                        <w:rFonts w:ascii="Cambria Math" w:hAnsi="Cambria Math"/>
                      </w:rPr>
                      <m:t>5,4</m:t>
                    </m:r>
                  </m:e>
                </m:d>
              </m:oMath>
            </m:oMathPara>
          </w:p>
        </w:tc>
        <w:tc>
          <w:tcPr>
            <w:tcW w:w="3014" w:type="dxa"/>
          </w:tcPr>
          <w:p w14:paraId="1135A17A" w14:textId="3E1E1EF8" w:rsidR="29484744" w:rsidRPr="009B57FB" w:rsidRDefault="00120C1F" w:rsidP="00540328">
            <w:pPr>
              <w:jc w:val="center"/>
              <w:rPr>
                <w:rFonts w:ascii="Calibri" w:eastAsia="Calibri" w:hAnsi="Calibri" w:cs="Calibri"/>
                <w:sz w:val="22"/>
                <w:szCs w:val="22"/>
              </w:rPr>
            </w:pPr>
            <m:oMath>
              <m:r>
                <w:rPr>
                  <w:rFonts w:ascii="Cambria Math" w:hAnsi="Cambria Math"/>
                </w:rPr>
                <m:t>3,8 </m:t>
              </m:r>
            </m:oMath>
            <w:r w:rsidR="5CB686E2" w:rsidRPr="009B57FB">
              <w:rPr>
                <w:rFonts w:ascii="Calibri" w:eastAsia="Calibri" w:hAnsi="Calibri" w:cs="Calibri"/>
                <w:sz w:val="22"/>
                <w:szCs w:val="22"/>
              </w:rPr>
              <w:t xml:space="preserve"> km</w:t>
            </w:r>
          </w:p>
        </w:tc>
      </w:tr>
      <w:tr w:rsidR="29484744" w:rsidRPr="009B57FB" w14:paraId="03AB454E" w14:textId="77777777" w:rsidTr="002E6E50">
        <w:trPr>
          <w:trHeight w:val="576"/>
          <w:jc w:val="center"/>
        </w:trPr>
        <w:tc>
          <w:tcPr>
            <w:tcW w:w="3312" w:type="dxa"/>
          </w:tcPr>
          <w:p w14:paraId="56808597" w14:textId="7B8E36F0" w:rsidR="799A1D3E" w:rsidRPr="009B57FB" w:rsidRDefault="799A1D3E" w:rsidP="55811195">
            <w:pPr>
              <w:jc w:val="center"/>
              <w:rPr>
                <w:rFonts w:ascii="Calibri" w:eastAsia="Calibri" w:hAnsi="Calibri" w:cs="Calibri"/>
                <w:sz w:val="22"/>
                <w:szCs w:val="22"/>
              </w:rPr>
            </w:pPr>
            <w:r w:rsidRPr="009B57FB">
              <w:rPr>
                <w:rFonts w:ascii="Calibri" w:eastAsia="Calibri" w:hAnsi="Calibri" w:cs="Calibri"/>
                <w:sz w:val="22"/>
                <w:szCs w:val="22"/>
              </w:rPr>
              <w:t>Caso posición relativa (arrecife)</w:t>
            </w:r>
          </w:p>
        </w:tc>
        <w:tc>
          <w:tcPr>
            <w:tcW w:w="3913" w:type="dxa"/>
          </w:tcPr>
          <w:p w14:paraId="7B3F97AC" w14:textId="14AD0AB9" w:rsidR="29484744" w:rsidRPr="009B57FB" w:rsidRDefault="00271778" w:rsidP="55811195">
            <w:pPr>
              <w:jc w:val="center"/>
              <w:rPr>
                <w:rFonts w:ascii="Calibri" w:eastAsia="Calibri" w:hAnsi="Calibri" w:cs="Calibri"/>
                <w:sz w:val="22"/>
                <w:szCs w:val="22"/>
              </w:rPr>
            </w:pPr>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3014" w:type="dxa"/>
          </w:tcPr>
          <w:p w14:paraId="1B878E02" w14:textId="549D10FE" w:rsidR="29484744" w:rsidRPr="009B57FB" w:rsidRDefault="3088FBA3" w:rsidP="00540328">
            <w:pPr>
              <w:jc w:val="center"/>
              <w:rPr>
                <w:rFonts w:ascii="Calibri" w:eastAsia="Calibri" w:hAnsi="Calibri" w:cs="Calibri"/>
                <w:sz w:val="22"/>
                <w:szCs w:val="22"/>
              </w:rPr>
            </w:pPr>
            <w:r w:rsidRPr="009B57FB">
              <w:rPr>
                <w:rFonts w:ascii="Calibri" w:eastAsia="Calibri" w:hAnsi="Calibri" w:cs="Calibri"/>
                <w:sz w:val="22"/>
                <w:szCs w:val="22"/>
              </w:rPr>
              <w:t>Secante</w:t>
            </w:r>
          </w:p>
        </w:tc>
      </w:tr>
      <w:tr w:rsidR="29484744" w:rsidRPr="009B57FB" w14:paraId="4160276A" w14:textId="77777777" w:rsidTr="002E6E50">
        <w:trPr>
          <w:trHeight w:val="699"/>
          <w:jc w:val="center"/>
        </w:trPr>
        <w:tc>
          <w:tcPr>
            <w:tcW w:w="3312" w:type="dxa"/>
          </w:tcPr>
          <w:p w14:paraId="04D9CEA7" w14:textId="19A0E9DA" w:rsidR="799A1D3E" w:rsidRPr="009B57FB" w:rsidRDefault="799A1D3E" w:rsidP="55811195">
            <w:pPr>
              <w:jc w:val="center"/>
              <w:rPr>
                <w:rFonts w:ascii="Calibri" w:eastAsia="Calibri" w:hAnsi="Calibri" w:cs="Calibri"/>
                <w:sz w:val="22"/>
                <w:szCs w:val="22"/>
              </w:rPr>
            </w:pPr>
            <w:r w:rsidRPr="009B57FB">
              <w:rPr>
                <w:rFonts w:ascii="Calibri" w:eastAsia="Calibri" w:hAnsi="Calibri" w:cs="Calibri"/>
                <w:sz w:val="22"/>
                <w:szCs w:val="22"/>
              </w:rPr>
              <w:t xml:space="preserve">Longitud cuerda </w:t>
            </w:r>
            <m:oMath>
              <m:r>
                <w:rPr>
                  <w:rFonts w:ascii="Cambria Math" w:hAnsi="Cambria Math"/>
                </w:rPr>
                <m:t>L </m:t>
              </m:r>
            </m:oMath>
          </w:p>
        </w:tc>
        <w:tc>
          <w:tcPr>
            <w:tcW w:w="3913" w:type="dxa"/>
          </w:tcPr>
          <w:p w14:paraId="1C608266" w14:textId="332C86C1" w:rsidR="29484744" w:rsidRPr="00680D4F" w:rsidRDefault="00271778" w:rsidP="00680D4F">
            <w:pPr>
              <w:jc w:val="center"/>
            </w:pPr>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=2</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e>
                </m:rad>
              </m:oMath>
            </m:oMathPara>
          </w:p>
        </w:tc>
        <w:tc>
          <w:tcPr>
            <w:tcW w:w="3014" w:type="dxa"/>
          </w:tcPr>
          <w:p w14:paraId="152219F3" w14:textId="36A44CF6" w:rsidR="29484744" w:rsidRPr="009B57FB" w:rsidRDefault="0009585C" w:rsidP="00540328">
            <w:pPr>
              <w:jc w:val="center"/>
            </w:pPr>
            <m:oMathPara>
              <m:oMath>
                <m:r>
                  <w:rPr>
                    <w:rFonts w:ascii="Cambria Math" w:hAnsi="Cambria Math"/>
                  </w:rPr>
                  <m:t>6.50km </m:t>
                </m:r>
              </m:oMath>
            </m:oMathPara>
          </w:p>
        </w:tc>
      </w:tr>
      <w:tr w:rsidR="29484744" w:rsidRPr="009B57FB" w14:paraId="41B95BF8" w14:textId="77777777" w:rsidTr="002E6E50">
        <w:trPr>
          <w:trHeight w:val="843"/>
          <w:jc w:val="center"/>
        </w:trPr>
        <w:tc>
          <w:tcPr>
            <w:tcW w:w="3312" w:type="dxa"/>
          </w:tcPr>
          <w:p w14:paraId="1737093B" w14:textId="6D00158E" w:rsidR="799A1D3E" w:rsidRPr="009B57FB" w:rsidRDefault="799A1D3E" w:rsidP="55811195">
            <w:pPr>
              <w:jc w:val="center"/>
              <w:rPr>
                <w:rFonts w:ascii="Calibri" w:eastAsia="Calibri" w:hAnsi="Calibri" w:cs="Calibri"/>
                <w:sz w:val="22"/>
                <w:szCs w:val="22"/>
              </w:rPr>
            </w:pPr>
            <w:r w:rsidRPr="009B57FB">
              <w:rPr>
                <w:rFonts w:ascii="Calibri" w:eastAsia="Calibri" w:hAnsi="Calibri" w:cs="Calibri"/>
                <w:sz w:val="22"/>
                <w:szCs w:val="22"/>
              </w:rPr>
              <w:t>Radio tangente (minas)</w:t>
            </w:r>
          </w:p>
        </w:tc>
        <w:tc>
          <w:tcPr>
            <w:tcW w:w="3913" w:type="dxa"/>
          </w:tcPr>
          <w:p w14:paraId="64D80CBB" w14:textId="58613929" w:rsidR="29484744" w:rsidRPr="009B57FB" w:rsidRDefault="001D40AF" w:rsidP="55811195">
            <w:pPr>
              <w:jc w:val="center"/>
            </w:pPr>
            <m:oMathPara>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oMath>
            </m:oMathPara>
          </w:p>
        </w:tc>
        <w:tc>
          <w:tcPr>
            <w:tcW w:w="3014" w:type="dxa"/>
          </w:tcPr>
          <w:p w14:paraId="563FAD5D" w14:textId="55F09D69" w:rsidR="29484744" w:rsidRPr="009B57FB" w:rsidRDefault="17F910F9" w:rsidP="005B5C1B">
            <w:pPr>
              <w:pStyle w:val="ListParagraph"/>
              <w:numPr>
                <w:ilvl w:val="0"/>
                <w:numId w:val="19"/>
              </w:numPr>
              <w:jc w:val="center"/>
              <w:rPr>
                <w:rFonts w:ascii="Calibri" w:eastAsia="Calibri" w:hAnsi="Calibri" w:cs="Calibri"/>
                <w:sz w:val="22"/>
                <w:szCs w:val="22"/>
              </w:rPr>
            </w:pPr>
            <w:r w:rsidRPr="009B57FB">
              <w:rPr>
                <w:rFonts w:ascii="Calibri" w:eastAsia="Calibri" w:hAnsi="Calibri" w:cs="Calibri"/>
                <w:sz w:val="22"/>
                <w:szCs w:val="22"/>
              </w:rPr>
              <w:t xml:space="preserve"> km</w:t>
            </w:r>
          </w:p>
        </w:tc>
      </w:tr>
    </w:tbl>
    <w:p w14:paraId="6C273A72" w14:textId="5E76ADB8" w:rsidR="00E36C2D" w:rsidRPr="009B57FB" w:rsidRDefault="00E36C2D" w:rsidP="7091489F"/>
    <w:p w14:paraId="13C531AB" w14:textId="4BD8972B" w:rsidR="661DE07F" w:rsidRPr="00680D4F" w:rsidRDefault="00A01DB4" w:rsidP="00680D4F">
      <w:pPr>
        <w:pStyle w:val="ListParagraph"/>
        <w:numPr>
          <w:ilvl w:val="0"/>
          <w:numId w:val="13"/>
        </w:numPr>
        <w:spacing w:line="360" w:lineRule="auto"/>
        <w:ind w:left="289"/>
        <w:contextualSpacing w:val="0"/>
        <w:rPr>
          <w:rFonts w:ascii="Calibri" w:hAnsi="Calibri" w:cs="Calibri"/>
          <w:b/>
          <w:bCs/>
        </w:rPr>
      </w:pPr>
      <w:r w:rsidRPr="00680D4F">
        <w:rPr>
          <w:rFonts w:ascii="Calibri" w:eastAsia="Calibri" w:hAnsi="Calibri" w:cs="Calibri"/>
          <w:b/>
          <w:bCs/>
          <w:sz w:val="22"/>
          <w:szCs w:val="22"/>
        </w:rPr>
        <w:t xml:space="preserve">El sonar del submarino tiene alcance </w:t>
      </w:r>
      <m:oMath>
        <m:r>
          <m:rPr>
            <m:sty m:val="bi"/>
          </m:rPr>
          <w:rPr>
            <w:rFonts w:ascii="Cambria Math" w:hAnsi="Cambria Math" w:cs="Calibri"/>
          </w:rPr>
          <m:t xml:space="preserve">Rs = 3 </m:t>
        </m:r>
      </m:oMath>
      <w:r w:rsidRPr="00680D4F">
        <w:rPr>
          <w:rFonts w:ascii="Calibri" w:eastAsia="Calibri" w:hAnsi="Calibri" w:cs="Calibri"/>
          <w:b/>
          <w:bCs/>
          <w:sz w:val="22"/>
          <w:szCs w:val="22"/>
        </w:rPr>
        <w:t>km. Esto significa que el submarino emite una señal</w:t>
      </w:r>
      <w:r w:rsidR="6D3B34DD" w:rsidRPr="00680D4F">
        <w:rPr>
          <w:rFonts w:ascii="Calibri" w:eastAsia="Calibri" w:hAnsi="Calibri" w:cs="Calibri"/>
          <w:b/>
          <w:bCs/>
          <w:sz w:val="22"/>
          <w:szCs w:val="22"/>
        </w:rPr>
        <w:t xml:space="preserve"> </w:t>
      </w:r>
      <w:r w:rsidRPr="00680D4F">
        <w:rPr>
          <w:rFonts w:ascii="Calibri" w:eastAsia="Calibri" w:hAnsi="Calibri" w:cs="Calibri"/>
          <w:b/>
          <w:bCs/>
          <w:sz w:val="22"/>
          <w:szCs w:val="22"/>
        </w:rPr>
        <w:t xml:space="preserve">que forma una circunferencia de radio </w:t>
      </w:r>
      <m:oMath>
        <m:r>
          <m:rPr>
            <m:sty m:val="bi"/>
          </m:rPr>
          <w:rPr>
            <w:rFonts w:ascii="Cambria Math" w:hAnsi="Cambria Math" w:cs="Calibri"/>
          </w:rPr>
          <m:t xml:space="preserve">Rs </m:t>
        </m:r>
      </m:oMath>
      <w:r w:rsidRPr="00680D4F">
        <w:rPr>
          <w:rFonts w:ascii="Calibri" w:eastAsia="Calibri" w:hAnsi="Calibri" w:cs="Calibri"/>
          <w:b/>
          <w:bCs/>
          <w:sz w:val="22"/>
          <w:szCs w:val="22"/>
        </w:rPr>
        <w:t>en torno a cualquier punto de su trayectoria. ¿Podría el</w:t>
      </w:r>
      <w:r w:rsidR="233E7B2B" w:rsidRPr="00680D4F">
        <w:rPr>
          <w:rFonts w:ascii="Calibri" w:eastAsia="Calibri" w:hAnsi="Calibri" w:cs="Calibri"/>
          <w:b/>
          <w:bCs/>
          <w:sz w:val="22"/>
          <w:szCs w:val="22"/>
        </w:rPr>
        <w:t xml:space="preserve"> </w:t>
      </w:r>
      <w:r w:rsidRPr="00680D4F">
        <w:rPr>
          <w:rFonts w:ascii="Calibri" w:eastAsia="Calibri" w:hAnsi="Calibri" w:cs="Calibri"/>
          <w:b/>
          <w:bCs/>
          <w:sz w:val="22"/>
          <w:szCs w:val="22"/>
        </w:rPr>
        <w:t xml:space="preserve">sonar detectar el arrecife desde algún punto de la trayectoria? Justifique usando la distancia </w:t>
      </w:r>
      <m:oMath>
        <m:sSub>
          <m:sSubPr>
            <m:ctrlPr>
              <w:rPr>
                <w:rFonts w:ascii="Cambria Math" w:hAnsi="Cambria Math" w:cs="Calibri"/>
                <w:b/>
                <w:bCs/>
              </w:rPr>
            </m:ctrlPr>
          </m:sSubPr>
          <m:e>
            <m:r>
              <m:rPr>
                <m:sty m:val="bi"/>
              </m:rPr>
              <w:rPr>
                <w:rFonts w:ascii="Cambria Math" w:hAnsi="Cambria Math" w:cs="Calibri"/>
              </w:rPr>
              <m:t>d</m:t>
            </m:r>
          </m:e>
          <m:sub>
            <m:r>
              <m:rPr>
                <m:sty m:val="bi"/>
              </m:rPr>
              <w:rPr>
                <w:rFonts w:ascii="Cambria Math" w:hAnsi="Cambria Math" w:cs="Calibri"/>
              </w:rPr>
              <m:t>2</m:t>
            </m:r>
          </m:sub>
        </m:sSub>
      </m:oMath>
      <w:r w:rsidR="483846C1" w:rsidRPr="00680D4F">
        <w:rPr>
          <w:rFonts w:ascii="Calibri" w:eastAsia="Calibri" w:hAnsi="Calibri" w:cs="Calibri"/>
          <w:b/>
          <w:bCs/>
          <w:sz w:val="22"/>
          <w:szCs w:val="22"/>
        </w:rPr>
        <w:t xml:space="preserve"> </w:t>
      </w:r>
      <w:r w:rsidRPr="00680D4F">
        <w:rPr>
          <w:rFonts w:ascii="Calibri" w:eastAsia="Calibri" w:hAnsi="Calibri" w:cs="Calibri"/>
          <w:b/>
          <w:bCs/>
          <w:sz w:val="22"/>
          <w:szCs w:val="22"/>
        </w:rPr>
        <w:t>calculada.</w:t>
      </w:r>
    </w:p>
    <w:p w14:paraId="5E15AB62" w14:textId="7979C337" w:rsidR="5007631F" w:rsidRPr="009B57FB" w:rsidRDefault="5007631F" w:rsidP="00680D4F">
      <w:pPr>
        <w:pStyle w:val="ListParagraph"/>
        <w:spacing w:after="120" w:line="360" w:lineRule="auto"/>
        <w:ind w:left="289" w:firstLine="288"/>
        <w:contextualSpacing w:val="0"/>
        <w:jc w:val="both"/>
        <w:rPr>
          <w:rFonts w:ascii="Calibri" w:eastAsia="Calibri" w:hAnsi="Calibri" w:cs="Calibri"/>
          <w:sz w:val="22"/>
          <w:szCs w:val="22"/>
        </w:rPr>
      </w:pPr>
      <w:r w:rsidRPr="009B57FB">
        <w:rPr>
          <w:rFonts w:ascii="Calibri" w:eastAsia="Calibri" w:hAnsi="Calibri" w:cs="Calibri"/>
          <w:sz w:val="22"/>
          <w:szCs w:val="22"/>
        </w:rPr>
        <w:t>A primera vista podría pensarse que el sonar no detectará el arrecife porque la distancia mínima al centro (3.8 km) supera el alcance del equipo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= 3</m:t>
        </m:r>
      </m:oMath>
      <w:r w:rsidRPr="009B57FB">
        <w:rPr>
          <w:rFonts w:ascii="Calibri" w:eastAsia="Calibri" w:hAnsi="Calibri" w:cs="Calibri"/>
          <w:sz w:val="22"/>
          <w:szCs w:val="22"/>
        </w:rPr>
        <w:t xml:space="preserve"> km). Sin embargo, esto es un error conceptual: el arrecife no es un simple punto en </w:t>
      </w:r>
      <m:oMath>
        <m:r>
          <w:rPr>
            <w:rFonts w:ascii="Cambria Math" w:hAnsi="Cambria Math"/>
          </w:rPr>
          <m:t>A</m:t>
        </m:r>
        <m:d>
          <m:dPr>
            <m:ctrlPr>
              <w:rPr>
                <w:rFonts w:ascii="Cambria Math" w:hAnsi="Cambria Math"/>
              </w:rPr>
            </m:ctrlPr>
          </m:dPr>
          <m:e>
            <m:r>
              <w:rPr>
                <w:rFonts w:ascii="Cambria Math" w:hAnsi="Cambria Math"/>
              </w:rPr>
              <m:t>5, 4</m:t>
            </m:r>
          </m:e>
        </m:d>
      </m:oMath>
      <w:r w:rsidRPr="009B57FB">
        <w:rPr>
          <w:rFonts w:ascii="Calibri" w:eastAsia="Calibri" w:hAnsi="Calibri" w:cs="Calibri"/>
          <w:sz w:val="22"/>
          <w:szCs w:val="22"/>
        </w:rPr>
        <w:t xml:space="preserve">, sino una región circular extensa de radio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= 5 </m:t>
        </m:r>
      </m:oMath>
      <w:r w:rsidRPr="009B57FB">
        <w:rPr>
          <w:rFonts w:ascii="Calibri" w:eastAsia="Calibri" w:hAnsi="Calibri" w:cs="Calibri"/>
          <w:sz w:val="22"/>
          <w:szCs w:val="22"/>
        </w:rPr>
        <w:t>km.</w:t>
      </w:r>
    </w:p>
    <w:p w14:paraId="26BE2980" w14:textId="77777777" w:rsidR="00680D4F" w:rsidRDefault="00680D4F">
      <w:pPr>
        <w:rPr>
          <w:rFonts w:ascii="Calibri" w:eastAsia="Calibri" w:hAnsi="Calibri" w:cs="Calibri"/>
          <w:sz w:val="22"/>
          <w:szCs w:val="22"/>
        </w:rPr>
      </w:pPr>
      <w:r>
        <w:rPr>
          <w:rFonts w:ascii="Calibri" w:eastAsia="Calibri" w:hAnsi="Calibri" w:cs="Calibri"/>
          <w:sz w:val="22"/>
          <w:szCs w:val="22"/>
        </w:rPr>
        <w:br w:type="page"/>
      </w:r>
    </w:p>
    <w:p w14:paraId="0B8B7D10" w14:textId="684ACE17" w:rsidR="5007631F" w:rsidRPr="009B57FB" w:rsidRDefault="5007631F" w:rsidP="00680D4F">
      <w:pPr>
        <w:pStyle w:val="ListParagraph"/>
        <w:spacing w:after="120" w:line="360" w:lineRule="auto"/>
        <w:ind w:left="289" w:firstLine="288"/>
        <w:contextualSpacing w:val="0"/>
        <w:jc w:val="both"/>
      </w:pPr>
      <w:r w:rsidRPr="009B57FB">
        <w:rPr>
          <w:rFonts w:ascii="Calibri" w:eastAsia="Calibri" w:hAnsi="Calibri" w:cs="Calibri"/>
          <w:sz w:val="22"/>
          <w:szCs w:val="22"/>
        </w:rPr>
        <w:t xml:space="preserve">Para que el sonar (con alcance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= 3</m:t>
        </m:r>
      </m:oMath>
      <w:r w:rsidRPr="009B57FB">
        <w:rPr>
          <w:rFonts w:ascii="Calibri" w:eastAsia="Calibri" w:hAnsi="Calibri" w:cs="Calibri"/>
          <w:sz w:val="22"/>
          <w:szCs w:val="22"/>
        </w:rPr>
        <w:t xml:space="preserve"> km) detecte el contorno del arrecife, basta con que la distancia entre el submarino (</w:t>
      </w:r>
      <m:oMath>
        <m:r>
          <w:rPr>
            <w:rFonts w:ascii="Cambria Math" w:hAnsi="Cambria Math"/>
          </w:rPr>
          <m:t>S </m:t>
        </m:r>
      </m:oMath>
      <w:r w:rsidRPr="009B57FB">
        <w:rPr>
          <w:rFonts w:ascii="Calibri" w:eastAsia="Calibri" w:hAnsi="Calibri" w:cs="Calibri"/>
          <w:sz w:val="22"/>
          <w:szCs w:val="22"/>
        </w:rPr>
        <w:t>) y el centro del arrecife (</w:t>
      </w:r>
      <m:oMath>
        <m:r>
          <w:rPr>
            <w:rFonts w:ascii="Cambria Math" w:hAnsi="Cambria Math"/>
          </w:rPr>
          <m:t>A </m:t>
        </m:r>
      </m:oMath>
      <w:r w:rsidRPr="009B57FB">
        <w:rPr>
          <w:rFonts w:ascii="Calibri" w:eastAsia="Calibri" w:hAnsi="Calibri" w:cs="Calibri"/>
          <w:sz w:val="22"/>
          <w:szCs w:val="22"/>
        </w:rPr>
        <w:t xml:space="preserve">) sea menor o igual a la suma de ambos radios: </w:t>
      </w:r>
      <m:oMath>
        <m:r>
          <w:rPr>
            <w:rFonts w:ascii="Cambria Math" w:hAnsi="Cambria Math"/>
          </w:rPr>
          <m:t>d</m:t>
        </m:r>
        <m:d>
          <m:dPr>
            <m:ctrlPr>
              <w:rPr>
                <w:rFonts w:ascii="Cambria Math" w:hAnsi="Cambria Math"/>
              </w:rPr>
            </m:ctrlPr>
          </m:dPr>
          <m:e>
            <m:r>
              <w:rPr>
                <w:rFonts w:ascii="Cambria Math" w:hAnsi="Cambria Math"/>
              </w:rPr>
              <m:t>S, A</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⇒d</m:t>
        </m:r>
        <m:d>
          <m:dPr>
            <m:ctrlPr>
              <w:rPr>
                <w:rFonts w:ascii="Cambria Math" w:hAnsi="Cambria Math"/>
              </w:rPr>
            </m:ctrlPr>
          </m:dPr>
          <m:e>
            <m:r>
              <w:rPr>
                <w:rFonts w:ascii="Cambria Math" w:hAnsi="Cambria Math"/>
              </w:rPr>
              <m:t>S, A</m:t>
            </m:r>
          </m:e>
        </m:d>
        <m:r>
          <w:rPr>
            <w:rFonts w:ascii="Cambria Math" w:hAnsi="Cambria Math"/>
          </w:rPr>
          <m:t>≤3 + 5 = 8</m:t>
        </m:r>
      </m:oMath>
      <w:r w:rsidRPr="009B57FB">
        <w:rPr>
          <w:rFonts w:ascii="Calibri" w:eastAsia="Calibri" w:hAnsi="Calibri" w:cs="Calibri"/>
          <w:sz w:val="22"/>
          <w:szCs w:val="22"/>
        </w:rPr>
        <w:t xml:space="preserve"> km</w:t>
      </w:r>
      <w:r w:rsidR="00680D4F">
        <w:rPr>
          <w:rFonts w:ascii="Calibri" w:eastAsia="Calibri" w:hAnsi="Calibri" w:cs="Calibri"/>
          <w:sz w:val="22"/>
          <w:szCs w:val="22"/>
        </w:rPr>
        <w:t>.</w:t>
      </w:r>
    </w:p>
    <w:p w14:paraId="24FD5D6C" w14:textId="54FEA93D" w:rsidR="5007631F" w:rsidRPr="009B57FB" w:rsidRDefault="5007631F" w:rsidP="00680D4F">
      <w:pPr>
        <w:pStyle w:val="ListParagraph"/>
        <w:spacing w:after="120" w:line="360" w:lineRule="auto"/>
        <w:ind w:left="289" w:firstLine="288"/>
        <w:contextualSpacing w:val="0"/>
        <w:jc w:val="both"/>
      </w:pPr>
      <w:r w:rsidRPr="009B57FB">
        <w:rPr>
          <w:rFonts w:ascii="Calibri" w:eastAsia="Calibri" w:hAnsi="Calibri" w:cs="Calibri"/>
          <w:sz w:val="22"/>
          <w:szCs w:val="22"/>
        </w:rPr>
        <w:t xml:space="preserve">Como la aproximación mínima de la trayectoria es de </w:t>
      </w:r>
      <m:oMath>
        <m:r>
          <w:rPr>
            <w:rFonts w:ascii="Cambria Math" w:hAnsi="Cambria Math"/>
          </w:rPr>
          <m:t>3.8 </m:t>
        </m:r>
      </m:oMath>
      <w:r w:rsidRPr="009B57FB">
        <w:rPr>
          <w:rFonts w:ascii="Calibri" w:eastAsia="Calibri" w:hAnsi="Calibri" w:cs="Calibri"/>
          <w:sz w:val="22"/>
          <w:szCs w:val="22"/>
        </w:rPr>
        <w:t xml:space="preserve"> km, y claramente </w:t>
      </w:r>
      <m:oMath>
        <m:r>
          <w:rPr>
            <w:rFonts w:ascii="Cambria Math" w:hAnsi="Cambria Math"/>
          </w:rPr>
          <m:t>3.8 </m:t>
        </m:r>
      </m:oMath>
      <w:r w:rsidRPr="009B57FB">
        <w:rPr>
          <w:rFonts w:ascii="Calibri" w:eastAsia="Calibri" w:hAnsi="Calibri" w:cs="Calibri"/>
          <w:sz w:val="22"/>
          <w:szCs w:val="22"/>
        </w:rPr>
        <w:t xml:space="preserve"> km es menor o igual a </w:t>
      </w:r>
      <m:oMath>
        <m:r>
          <w:rPr>
            <w:rFonts w:ascii="Cambria Math" w:hAnsi="Cambria Math"/>
          </w:rPr>
          <m:t>8 </m:t>
        </m:r>
      </m:oMath>
      <w:r w:rsidRPr="009B57FB">
        <w:rPr>
          <w:rFonts w:ascii="Calibri" w:eastAsia="Calibri" w:hAnsi="Calibri" w:cs="Calibri"/>
          <w:sz w:val="22"/>
          <w:szCs w:val="22"/>
        </w:rPr>
        <w:t xml:space="preserve"> km, las zonas de cobertura del sonar y del arrecife se intersecan ampliamente. El tramo total de la trayectoria donde el sonar mantendrá una señal activa de detección continua se calcula usando la distancia mínima a la recta y el radio efectivo de contacto de </w:t>
      </w:r>
      <m:oMath>
        <m:r>
          <w:rPr>
            <w:rFonts w:ascii="Cambria Math" w:hAnsi="Cambria Math"/>
          </w:rPr>
          <m:t>8 </m:t>
        </m:r>
      </m:oMath>
      <w:r w:rsidRPr="009B57FB">
        <w:rPr>
          <w:rFonts w:ascii="Calibri" w:eastAsia="Calibri" w:hAnsi="Calibri" w:cs="Calibri"/>
          <w:sz w:val="22"/>
          <w:szCs w:val="22"/>
        </w:rPr>
        <w:t xml:space="preserve"> km: </w:t>
      </w:r>
    </w:p>
    <w:p w14:paraId="2C336BB2" w14:textId="2B0A04E8" w:rsidR="4AA203AE" w:rsidRPr="009B57FB" w:rsidRDefault="00271778" w:rsidP="00680D4F">
      <w:pPr>
        <w:pStyle w:val="ListParagraph"/>
        <w:spacing w:after="120" w:line="360" w:lineRule="auto"/>
        <w:ind w:left="289" w:firstLine="288"/>
        <w:contextualSpacing w:val="0"/>
        <w:jc w:val="center"/>
      </w:pPr>
      <m:oMathPara>
        <m:oMath>
          <m:sSub>
            <m:sSubPr>
              <m:ctrlPr>
                <w:rPr>
                  <w:rFonts w:ascii="Cambria Math" w:hAnsi="Cambria Math"/>
                </w:rPr>
              </m:ctrlPr>
            </m:sSubPr>
            <m:e>
              <m:r>
                <w:rPr>
                  <w:rFonts w:ascii="Cambria Math" w:hAnsi="Cambria Math"/>
                </w:rPr>
                <m:t>L</m:t>
              </m:r>
            </m:e>
            <m:sub>
              <m:r>
                <w:rPr>
                  <w:rFonts w:ascii="Cambria Math" w:hAnsi="Cambria Math"/>
                </w:rPr>
                <m:t>det</m:t>
              </m:r>
            </m:sub>
          </m:sSub>
          <m:r>
            <w:rPr>
              <w:rFonts w:ascii="Cambria Math" w:hAnsi="Cambria Math"/>
            </w:rPr>
            <m:t>= 2</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e>
                  </m:d>
                </m:e>
                <m:sup>
                  <m:r>
                    <w:rPr>
                      <w:rFonts w:ascii="Cambria Math" w:hAnsi="Cambria Math"/>
                    </w:rPr>
                    <m:t>2</m:t>
                  </m:r>
                </m:sup>
              </m:sSup>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2</m:t>
                  </m:r>
                </m:sub>
                <m:sup>
                  <m:r>
                    <w:rPr>
                      <w:rFonts w:ascii="Cambria Math" w:hAnsi="Cambria Math"/>
                    </w:rPr>
                    <m:t>2</m:t>
                  </m:r>
                </m:sup>
              </m:sSubSup>
            </m:e>
          </m:rad>
          <m:r>
            <w:rPr>
              <w:rFonts w:ascii="Cambria Math" w:hAnsi="Cambria Math"/>
            </w:rPr>
            <m:t>= 2</m:t>
          </m:r>
          <m:rad>
            <m:radPr>
              <m:degHide m:val="1"/>
              <m:ctrlPr>
                <w:rPr>
                  <w:rFonts w:ascii="Cambria Math" w:hAnsi="Cambria Math"/>
                </w:rPr>
              </m:ctrlPr>
            </m:radPr>
            <m:deg/>
            <m:e>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3.8</m:t>
                  </m:r>
                </m:e>
                <m:sup>
                  <m:r>
                    <w:rPr>
                      <w:rFonts w:ascii="Cambria Math" w:hAnsi="Cambria Math"/>
                    </w:rPr>
                    <m:t>2</m:t>
                  </m:r>
                </m:sup>
              </m:sSup>
            </m:e>
          </m:rad>
        </m:oMath>
      </m:oMathPara>
    </w:p>
    <w:p w14:paraId="7D6DC3BA" w14:textId="12578708" w:rsidR="4AA203AE" w:rsidRPr="009B57FB" w:rsidRDefault="4AA203AE" w:rsidP="00680D4F">
      <w:pPr>
        <w:pStyle w:val="ListParagraph"/>
        <w:spacing w:after="120" w:line="360" w:lineRule="auto"/>
        <w:ind w:left="289" w:firstLine="288"/>
        <w:contextualSpacing w:val="0"/>
        <w:jc w:val="center"/>
        <w:rPr>
          <w:rFonts w:ascii="Calibri" w:eastAsia="Calibri" w:hAnsi="Calibri" w:cs="Calibri"/>
          <w:sz w:val="22"/>
          <w:szCs w:val="22"/>
        </w:rPr>
      </w:pPr>
      <m:oMathPara>
        <m:oMath>
          <m:r>
            <w:rPr>
              <w:rFonts w:ascii="Cambria Math" w:hAnsi="Cambria Math"/>
            </w:rPr>
            <m:t>= 2</m:t>
          </m:r>
          <m:rad>
            <m:radPr>
              <m:degHide m:val="1"/>
              <m:ctrlPr>
                <w:rPr>
                  <w:rFonts w:ascii="Cambria Math" w:hAnsi="Cambria Math"/>
                </w:rPr>
              </m:ctrlPr>
            </m:radPr>
            <m:deg/>
            <m:e>
              <m:r>
                <w:rPr>
                  <w:rFonts w:ascii="Cambria Math" w:hAnsi="Cambria Math"/>
                </w:rPr>
                <m:t>64 - 14.44</m:t>
              </m:r>
            </m:e>
          </m:rad>
          <m:r>
            <w:rPr>
              <w:rFonts w:ascii="Cambria Math" w:hAnsi="Cambria Math"/>
            </w:rPr>
            <m:t>= 2</m:t>
          </m:r>
          <m:rad>
            <m:radPr>
              <m:degHide m:val="1"/>
              <m:ctrlPr>
                <w:rPr>
                  <w:rFonts w:ascii="Cambria Math" w:hAnsi="Cambria Math"/>
                </w:rPr>
              </m:ctrlPr>
            </m:radPr>
            <m:deg/>
            <m:e>
              <m:r>
                <w:rPr>
                  <w:rFonts w:ascii="Cambria Math" w:hAnsi="Cambria Math"/>
                </w:rPr>
                <m:t>49.56</m:t>
              </m:r>
            </m:e>
          </m:rad>
          <m:r>
            <w:rPr>
              <w:rFonts w:ascii="Cambria Math" w:hAnsi="Cambria Math"/>
            </w:rPr>
            <m:t>≈14.08 km</m:t>
          </m:r>
        </m:oMath>
      </m:oMathPara>
    </w:p>
    <w:p w14:paraId="5C763ADC" w14:textId="64BAF22A" w:rsidR="001911D7" w:rsidRPr="00680D4F" w:rsidRDefault="5007631F" w:rsidP="00680D4F">
      <w:pPr>
        <w:pStyle w:val="ListParagraph"/>
        <w:spacing w:after="120" w:line="360" w:lineRule="auto"/>
        <w:ind w:left="289" w:firstLine="288"/>
        <w:contextualSpacing w:val="0"/>
        <w:jc w:val="both"/>
        <w:rPr>
          <w:rFonts w:ascii="Calibri" w:eastAsia="Calibri" w:hAnsi="Calibri" w:cs="Calibri"/>
          <w:sz w:val="22"/>
          <w:szCs w:val="22"/>
        </w:rPr>
      </w:pPr>
      <w:r w:rsidRPr="009B57FB">
        <w:rPr>
          <w:rFonts w:ascii="Calibri" w:eastAsia="Calibri" w:hAnsi="Calibri" w:cs="Calibri"/>
          <w:sz w:val="22"/>
          <w:szCs w:val="22"/>
        </w:rPr>
        <w:t>El sonar empezará a registrar el obstáculo al ingresar en las coordenadas</w:t>
      </w:r>
      <m:oMath>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m:t>
            </m:r>
            <m:d>
              <m:dPr>
                <m:ctrlPr>
                  <w:rPr>
                    <w:rFonts w:ascii="Cambria Math" w:hAnsi="Cambria Math"/>
                  </w:rPr>
                </m:ctrlPr>
              </m:dPr>
              <m:e>
                <m:r>
                  <w:rPr>
                    <w:rFonts w:ascii="Cambria Math" w:hAnsi="Cambria Math"/>
                  </w:rPr>
                  <m:t>-2.91, 2.82</m:t>
                </m:r>
              </m:e>
            </m:d>
          </m:sub>
        </m:sSub>
      </m:oMath>
      <w:r w:rsidRPr="009B57FB">
        <w:rPr>
          <w:rFonts w:ascii="Calibri" w:eastAsia="Calibri" w:hAnsi="Calibri" w:cs="Calibri"/>
          <w:sz w:val="22"/>
          <w:szCs w:val="22"/>
        </w:rPr>
        <w:t xml:space="preserve"> y perderá la señal al salir del rango en el punto </w:t>
      </w:r>
      <m:oMath>
        <m:sSub>
          <m:sSubPr>
            <m:ctrlPr>
              <w:rPr>
                <w:rFonts w:ascii="Cambria Math" w:hAnsi="Cambria Math"/>
              </w:rPr>
            </m:ctrlPr>
          </m:sSubPr>
          <m:e>
            <m:r>
              <w:rPr>
                <w:rFonts w:ascii="Cambria Math" w:hAnsi="Cambria Math"/>
              </w:rPr>
              <m:t>S</m:t>
            </m:r>
          </m:e>
          <m:sub>
            <m:r>
              <w:rPr>
                <w:rFonts w:ascii="Cambria Math" w:hAnsi="Cambria Math"/>
              </w:rPr>
              <m:t>2</m:t>
            </m:r>
            <m:d>
              <m:dPr>
                <m:ctrlPr>
                  <w:rPr>
                    <w:rFonts w:ascii="Cambria Math" w:hAnsi="Cambria Math"/>
                  </w:rPr>
                </m:ctrlPr>
              </m:dPr>
              <m:e>
                <m:r>
                  <w:rPr>
                    <w:rFonts w:ascii="Cambria Math" w:hAnsi="Cambria Math"/>
                  </w:rPr>
                  <m:t>8.35, 11.26</m:t>
                </m:r>
              </m:e>
            </m:d>
          </m:sub>
        </m:sSub>
      </m:oMath>
      <w:r w:rsidRPr="009B57FB">
        <w:rPr>
          <w:rFonts w:ascii="Calibri" w:eastAsia="Calibri" w:hAnsi="Calibri" w:cs="Calibri"/>
          <w:sz w:val="22"/>
          <w:szCs w:val="22"/>
        </w:rPr>
        <w:t>. Esto le proporciona a la tripulación un intervalo continuo de 14.08 km con la señal de alerta encendida para poder realizar maniobras evasivas.</w:t>
      </w:r>
    </w:p>
    <w:p w14:paraId="78DA5603" w14:textId="06954236" w:rsidR="6783AD39" w:rsidRPr="009B57FB" w:rsidRDefault="6783AD39" w:rsidP="3911BE33">
      <w:pPr>
        <w:pStyle w:val="Heading3"/>
        <w:spacing w:before="100"/>
      </w:pPr>
      <w:bookmarkStart w:id="4" w:name="_Toc230965452"/>
      <w:r w:rsidRPr="009B57FB">
        <w:t>Parte C: GeoGebra y verificación</w:t>
      </w:r>
      <w:bookmarkEnd w:id="4"/>
    </w:p>
    <w:p w14:paraId="6F999C13" w14:textId="663CE29C" w:rsidR="661DE07F" w:rsidRPr="003048B9" w:rsidRDefault="469E1354" w:rsidP="707BD416">
      <w:pPr>
        <w:pStyle w:val="ListParagraph"/>
        <w:numPr>
          <w:ilvl w:val="0"/>
          <w:numId w:val="13"/>
        </w:numPr>
        <w:spacing w:after="120" w:line="360" w:lineRule="auto"/>
        <w:jc w:val="both"/>
        <w:rPr>
          <w:rFonts w:ascii="Calibri" w:eastAsia="Calibri" w:hAnsi="Calibri" w:cs="Calibri"/>
          <w:b/>
          <w:bCs/>
          <w:color w:val="000000" w:themeColor="text1"/>
          <w:sz w:val="22"/>
          <w:szCs w:val="22"/>
        </w:rPr>
      </w:pPr>
      <w:r w:rsidRPr="003048B9">
        <w:rPr>
          <w:rFonts w:ascii="Calibri" w:eastAsia="Calibri" w:hAnsi="Calibri" w:cs="Calibri"/>
          <w:b/>
          <w:bCs/>
          <w:color w:val="000000" w:themeColor="text1"/>
          <w:sz w:val="22"/>
          <w:szCs w:val="22"/>
        </w:rPr>
        <w:t xml:space="preserve">Construya la situación completa en GeoGebra: la trayectoria </w:t>
      </w:r>
      <m:oMath>
        <m:r>
          <m:rPr>
            <m:scr m:val="script"/>
            <m:sty m:val="bi"/>
          </m:rPr>
          <w:rPr>
            <w:rFonts w:ascii="Cambria Math" w:hAnsi="Cambria Math"/>
          </w:rPr>
          <m:t>l</m:t>
        </m:r>
      </m:oMath>
      <w:r w:rsidRPr="003048B9">
        <w:rPr>
          <w:rFonts w:ascii="Calibri" w:eastAsia="Calibri" w:hAnsi="Calibri" w:cs="Calibri"/>
          <w:b/>
          <w:bCs/>
          <w:color w:val="000000" w:themeColor="text1"/>
          <w:sz w:val="22"/>
          <w:szCs w:val="22"/>
        </w:rPr>
        <w:t>, el campo de minas y el arrecife,</w:t>
      </w:r>
      <w:r w:rsidR="6EB72203" w:rsidRPr="003048B9">
        <w:rPr>
          <w:rFonts w:ascii="Calibri" w:eastAsia="Calibri" w:hAnsi="Calibri" w:cs="Calibri"/>
          <w:b/>
          <w:bCs/>
          <w:color w:val="000000" w:themeColor="text1"/>
          <w:sz w:val="22"/>
          <w:szCs w:val="22"/>
        </w:rPr>
        <w:t xml:space="preserve"> </w:t>
      </w:r>
      <w:r w:rsidRPr="003048B9">
        <w:rPr>
          <w:rFonts w:ascii="Calibri" w:eastAsia="Calibri" w:hAnsi="Calibri" w:cs="Calibri"/>
          <w:b/>
          <w:bCs/>
          <w:color w:val="000000" w:themeColor="text1"/>
          <w:sz w:val="22"/>
          <w:szCs w:val="22"/>
        </w:rPr>
        <w:t>siguiendo los pasos de la Sección III. Entregue capturas que muestren:</w:t>
      </w:r>
    </w:p>
    <w:p w14:paraId="3A85353E" w14:textId="2E54F92A" w:rsidR="661DE07F" w:rsidRPr="009B57FB" w:rsidRDefault="469E1354" w:rsidP="707BD416">
      <w:pPr>
        <w:pStyle w:val="ListParagraph"/>
        <w:numPr>
          <w:ilvl w:val="0"/>
          <w:numId w:val="14"/>
        </w:numPr>
        <w:spacing w:after="120" w:line="360" w:lineRule="auto"/>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Los tres elementos con sus puntos de intersección marcados.</w:t>
      </w:r>
    </w:p>
    <w:p w14:paraId="37B4B332" w14:textId="76988029" w:rsidR="661DE07F" w:rsidRPr="009B57FB" w:rsidRDefault="469E1354" w:rsidP="5BF8BDA3">
      <w:pPr>
        <w:pStyle w:val="ListParagraph"/>
        <w:numPr>
          <w:ilvl w:val="0"/>
          <w:numId w:val="14"/>
        </w:numPr>
        <w:spacing w:after="120" w:line="360" w:lineRule="auto"/>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La distancia de cada centro a la recta calculada por GeoGebra.</w:t>
      </w:r>
    </w:p>
    <w:p w14:paraId="015D10F8" w14:textId="1BE97C35" w:rsidR="661DE07F" w:rsidRPr="009B57FB" w:rsidRDefault="469E1354" w:rsidP="707BD416">
      <w:pPr>
        <w:pStyle w:val="ListParagraph"/>
        <w:numPr>
          <w:ilvl w:val="0"/>
          <w:numId w:val="14"/>
        </w:numPr>
        <w:spacing w:after="120" w:line="360" w:lineRule="auto"/>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El estado de detección del sonar para cada obstáculo.</w:t>
      </w:r>
    </w:p>
    <w:p w14:paraId="62895229" w14:textId="64C3957A" w:rsidR="00E31462" w:rsidRPr="009B57FB" w:rsidRDefault="00E31462" w:rsidP="00E31462">
      <w:pPr>
        <w:spacing w:after="120" w:line="360" w:lineRule="auto"/>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Distancias:</w:t>
      </w:r>
    </w:p>
    <w:p w14:paraId="036C9CA6" w14:textId="5A0547AF" w:rsidR="00E31462" w:rsidRPr="009B57FB" w:rsidRDefault="00E31462" w:rsidP="00AD5C21">
      <w:pPr>
        <w:spacing w:after="120" w:line="360" w:lineRule="auto"/>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drawing>
          <wp:inline distT="0" distB="0" distL="0" distR="0" wp14:anchorId="42EC48AB" wp14:editId="7DACA88D">
            <wp:extent cx="3324689" cy="1562318"/>
            <wp:effectExtent l="0" t="0" r="9525" b="0"/>
            <wp:docPr id="2078955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5142" name=""/>
                    <pic:cNvPicPr/>
                  </pic:nvPicPr>
                  <pic:blipFill>
                    <a:blip r:embed="rId12"/>
                    <a:stretch>
                      <a:fillRect/>
                    </a:stretch>
                  </pic:blipFill>
                  <pic:spPr>
                    <a:xfrm>
                      <a:off x="0" y="0"/>
                      <a:ext cx="3324689" cy="1562318"/>
                    </a:xfrm>
                    <a:prstGeom prst="rect">
                      <a:avLst/>
                    </a:prstGeom>
                  </pic:spPr>
                </pic:pic>
              </a:graphicData>
            </a:graphic>
          </wp:inline>
        </w:drawing>
      </w:r>
    </w:p>
    <w:p w14:paraId="52F24BB2" w14:textId="77777777" w:rsidR="00AD5C21" w:rsidRDefault="00AD5C21">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br w:type="page"/>
      </w:r>
    </w:p>
    <w:p w14:paraId="32DD431A" w14:textId="0EBEAC69" w:rsidR="00265EC5" w:rsidRPr="009B57FB" w:rsidRDefault="0064090D" w:rsidP="005B5C1B">
      <w:pPr>
        <w:spacing w:after="120" w:line="360" w:lineRule="auto"/>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Arrecife y minas sin peligro</w:t>
      </w:r>
      <m:oMath>
        <m:r>
          <w:rPr>
            <w:rFonts w:ascii="Cambria Math" w:eastAsia="Calibri" w:hAnsi="Cambria Math" w:cs="Calibri"/>
            <w:color w:val="000000" w:themeColor="text1"/>
            <w:sz w:val="22"/>
            <w:szCs w:val="22"/>
          </w:rPr>
          <m:t>(d&gt;R)</m:t>
        </m:r>
      </m:oMath>
      <w:r w:rsidR="002E6F57" w:rsidRPr="009B57FB">
        <w:rPr>
          <w:rFonts w:ascii="Calibri" w:eastAsia="Calibri" w:hAnsi="Calibri" w:cs="Calibri"/>
          <w:color w:val="000000" w:themeColor="text1"/>
          <w:sz w:val="22"/>
          <w:szCs w:val="22"/>
        </w:rPr>
        <w:t>:</w:t>
      </w:r>
    </w:p>
    <w:p w14:paraId="51525C44" w14:textId="4279017B" w:rsidR="001911D7" w:rsidRDefault="00265EC5" w:rsidP="003048B9">
      <w:pPr>
        <w:spacing w:after="120" w:line="360" w:lineRule="auto"/>
        <w:ind w:left="1080"/>
        <w:jc w:val="center"/>
        <w:rPr>
          <w:rFonts w:ascii="Calibri" w:eastAsia="Calibri" w:hAnsi="Calibri" w:cs="Calibri"/>
          <w:color w:val="000000" w:themeColor="text1"/>
          <w:sz w:val="22"/>
          <w:szCs w:val="22"/>
        </w:rPr>
      </w:pPr>
      <w:r w:rsidRPr="00265EC5">
        <w:rPr>
          <w:rFonts w:ascii="Calibri" w:eastAsia="Calibri" w:hAnsi="Calibri" w:cs="Calibri"/>
          <w:noProof/>
          <w:color w:val="000000" w:themeColor="text1"/>
          <w:sz w:val="22"/>
          <w:szCs w:val="22"/>
        </w:rPr>
        <w:drawing>
          <wp:inline distT="0" distB="0" distL="0" distR="0" wp14:anchorId="77B49CDA" wp14:editId="34EDB26E">
            <wp:extent cx="4480790" cy="2135505"/>
            <wp:effectExtent l="0" t="0" r="0" b="0"/>
            <wp:docPr id="73033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6281" name=""/>
                    <pic:cNvPicPr/>
                  </pic:nvPicPr>
                  <pic:blipFill>
                    <a:blip r:embed="rId13"/>
                    <a:stretch>
                      <a:fillRect/>
                    </a:stretch>
                  </pic:blipFill>
                  <pic:spPr>
                    <a:xfrm>
                      <a:off x="0" y="0"/>
                      <a:ext cx="4511713" cy="2150242"/>
                    </a:xfrm>
                    <a:prstGeom prst="rect">
                      <a:avLst/>
                    </a:prstGeom>
                  </pic:spPr>
                </pic:pic>
              </a:graphicData>
            </a:graphic>
          </wp:inline>
        </w:drawing>
      </w:r>
    </w:p>
    <w:p w14:paraId="306A323A" w14:textId="5DF2EE1D" w:rsidR="005B5C1B" w:rsidRPr="009B57FB" w:rsidRDefault="005B5C1B" w:rsidP="00265EC5">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Minas con peligro mínimo</w:t>
      </w:r>
      <m:oMath>
        <m:r>
          <w:rPr>
            <w:rFonts w:ascii="Cambria Math" w:eastAsia="Calibri" w:hAnsi="Cambria Math" w:cs="Calibri"/>
            <w:color w:val="000000" w:themeColor="text1"/>
            <w:sz w:val="22"/>
            <w:szCs w:val="22"/>
          </w:rPr>
          <m:t>(d=R)</m:t>
        </m:r>
      </m:oMath>
      <w:r w:rsidRPr="009B57FB">
        <w:rPr>
          <w:rFonts w:ascii="Calibri" w:eastAsia="Calibri" w:hAnsi="Calibri" w:cs="Calibri"/>
          <w:color w:val="000000" w:themeColor="text1"/>
          <w:sz w:val="22"/>
          <w:szCs w:val="22"/>
        </w:rPr>
        <w:t xml:space="preserve"> y Arrecife sin peligro:</w:t>
      </w:r>
    </w:p>
    <w:p w14:paraId="47E73D9C" w14:textId="44FA4A27" w:rsidR="0064090D" w:rsidRPr="009B57FB" w:rsidRDefault="003D70C2" w:rsidP="003048B9">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drawing>
          <wp:inline distT="0" distB="0" distL="0" distR="0" wp14:anchorId="61295866" wp14:editId="45C8BEEE">
            <wp:extent cx="4315460" cy="2071669"/>
            <wp:effectExtent l="0" t="0" r="8890" b="5080"/>
            <wp:docPr id="93623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6230" name=""/>
                    <pic:cNvPicPr/>
                  </pic:nvPicPr>
                  <pic:blipFill>
                    <a:blip r:embed="rId14"/>
                    <a:stretch>
                      <a:fillRect/>
                    </a:stretch>
                  </pic:blipFill>
                  <pic:spPr>
                    <a:xfrm>
                      <a:off x="0" y="0"/>
                      <a:ext cx="4331135" cy="2079194"/>
                    </a:xfrm>
                    <a:prstGeom prst="rect">
                      <a:avLst/>
                    </a:prstGeom>
                  </pic:spPr>
                </pic:pic>
              </a:graphicData>
            </a:graphic>
          </wp:inline>
        </w:drawing>
      </w:r>
    </w:p>
    <w:p w14:paraId="079FE8B7" w14:textId="4D122FB7" w:rsidR="0064090D" w:rsidRPr="009B57FB" w:rsidRDefault="00981F79" w:rsidP="00265EC5">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ab/>
        <w:t>Minas con alerta máxima</w:t>
      </w:r>
      <m:oMath>
        <m:r>
          <w:rPr>
            <w:rFonts w:ascii="Cambria Math" w:eastAsia="Calibri" w:hAnsi="Cambria Math" w:cs="Calibri"/>
            <w:color w:val="000000" w:themeColor="text1"/>
            <w:sz w:val="22"/>
            <w:szCs w:val="22"/>
          </w:rPr>
          <m:t>(d&lt;R)</m:t>
        </m:r>
      </m:oMath>
      <w:r w:rsidRPr="009B57FB">
        <w:rPr>
          <w:rFonts w:ascii="Calibri" w:eastAsia="Calibri" w:hAnsi="Calibri" w:cs="Calibri"/>
          <w:color w:val="000000" w:themeColor="text1"/>
          <w:sz w:val="22"/>
          <w:szCs w:val="22"/>
        </w:rPr>
        <w:t xml:space="preserve"> y Arrecife con alerta mínima</w:t>
      </w:r>
      <w:r w:rsidR="003048B9">
        <w:rPr>
          <w:rFonts w:ascii="Calibri" w:eastAsia="Calibri" w:hAnsi="Calibri" w:cs="Calibri"/>
          <w:color w:val="000000" w:themeColor="text1"/>
          <w:sz w:val="22"/>
          <w:szCs w:val="22"/>
        </w:rPr>
        <w:t xml:space="preserve"> </w:t>
      </w:r>
      <m:oMath>
        <m:r>
          <w:rPr>
            <w:rFonts w:ascii="Cambria Math" w:eastAsia="Calibri" w:hAnsi="Cambria Math" w:cs="Calibri"/>
            <w:color w:val="000000" w:themeColor="text1"/>
            <w:sz w:val="22"/>
            <w:szCs w:val="22"/>
          </w:rPr>
          <m:t>(d=R)</m:t>
        </m:r>
        <m:r>
          <w:rPr>
            <w:rFonts w:ascii="Cambria Math" w:eastAsia="Calibri" w:hAnsi="Cambria Math" w:cs="Calibri"/>
            <w:color w:val="000000" w:themeColor="text1"/>
            <w:sz w:val="22"/>
            <w:szCs w:val="22"/>
          </w:rPr>
          <m:t>:</m:t>
        </m:r>
      </m:oMath>
    </w:p>
    <w:p w14:paraId="0E794798" w14:textId="77777777" w:rsidR="0064090D" w:rsidRPr="009B57FB" w:rsidRDefault="0064090D" w:rsidP="00265EC5">
      <w:pPr>
        <w:spacing w:after="120" w:line="360" w:lineRule="auto"/>
        <w:ind w:left="1080"/>
        <w:jc w:val="center"/>
        <w:rPr>
          <w:rFonts w:ascii="Calibri" w:eastAsia="Calibri" w:hAnsi="Calibri" w:cs="Calibri"/>
          <w:color w:val="000000" w:themeColor="text1"/>
          <w:sz w:val="22"/>
          <w:szCs w:val="22"/>
        </w:rPr>
      </w:pPr>
    </w:p>
    <w:p w14:paraId="3F106FD1" w14:textId="34EBD54B" w:rsidR="00476ADE" w:rsidRPr="009B57FB" w:rsidRDefault="00981F79" w:rsidP="006A3689">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drawing>
          <wp:inline distT="0" distB="0" distL="0" distR="0" wp14:anchorId="1F4339CE" wp14:editId="4D0326A0">
            <wp:extent cx="4045585" cy="1982453"/>
            <wp:effectExtent l="0" t="0" r="0" b="0"/>
            <wp:docPr id="112424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44137" name=""/>
                    <pic:cNvPicPr/>
                  </pic:nvPicPr>
                  <pic:blipFill>
                    <a:blip r:embed="rId15"/>
                    <a:stretch>
                      <a:fillRect/>
                    </a:stretch>
                  </pic:blipFill>
                  <pic:spPr>
                    <a:xfrm>
                      <a:off x="0" y="0"/>
                      <a:ext cx="4051885" cy="1985540"/>
                    </a:xfrm>
                    <a:prstGeom prst="rect">
                      <a:avLst/>
                    </a:prstGeom>
                  </pic:spPr>
                </pic:pic>
              </a:graphicData>
            </a:graphic>
          </wp:inline>
        </w:drawing>
      </w:r>
    </w:p>
    <w:p w14:paraId="7693B3E0" w14:textId="77777777" w:rsidR="003048B9" w:rsidRDefault="003048B9">
      <w:pPr>
        <w:rPr>
          <w:rFonts w:ascii="Calibri" w:eastAsia="Calibri" w:hAnsi="Calibri" w:cs="Calibri"/>
          <w:color w:val="000000" w:themeColor="text1"/>
          <w:sz w:val="22"/>
          <w:szCs w:val="22"/>
        </w:rPr>
      </w:pPr>
      <w:r>
        <w:rPr>
          <w:rFonts w:ascii="Calibri" w:eastAsia="Calibri" w:hAnsi="Calibri" w:cs="Calibri"/>
          <w:color w:val="000000" w:themeColor="text1"/>
          <w:sz w:val="22"/>
          <w:szCs w:val="22"/>
        </w:rPr>
        <w:br w:type="page"/>
      </w:r>
    </w:p>
    <w:p w14:paraId="7F2FD9D9" w14:textId="02F9E4F0" w:rsidR="00476ADE" w:rsidRPr="009B57FB" w:rsidRDefault="00476ADE" w:rsidP="00265EC5">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Arrecife y minas con alerta máxima</w:t>
      </w:r>
      <w:r w:rsidR="003048B9">
        <w:rPr>
          <w:rFonts w:ascii="Calibri" w:eastAsia="Calibri" w:hAnsi="Calibri" w:cs="Calibri"/>
          <w:color w:val="000000" w:themeColor="text1"/>
          <w:sz w:val="22"/>
          <w:szCs w:val="22"/>
        </w:rPr>
        <w:t xml:space="preserve"> </w:t>
      </w:r>
      <m:oMath>
        <m:r>
          <w:rPr>
            <w:rFonts w:ascii="Cambria Math" w:eastAsia="Calibri" w:hAnsi="Cambria Math" w:cs="Calibri"/>
            <w:color w:val="000000" w:themeColor="text1"/>
            <w:sz w:val="22"/>
            <w:szCs w:val="22"/>
          </w:rPr>
          <m:t>(d&lt;R)</m:t>
        </m:r>
      </m:oMath>
      <w:r w:rsidRPr="009B57FB">
        <w:rPr>
          <w:rFonts w:ascii="Calibri" w:eastAsia="Calibri" w:hAnsi="Calibri" w:cs="Calibri"/>
          <w:color w:val="000000" w:themeColor="text1"/>
          <w:sz w:val="22"/>
          <w:szCs w:val="22"/>
        </w:rPr>
        <w:t>:</w:t>
      </w:r>
    </w:p>
    <w:p w14:paraId="59598434" w14:textId="3EDF8289" w:rsidR="006602B2" w:rsidRPr="009B57FB" w:rsidRDefault="00476ADE" w:rsidP="00AD5C21">
      <w:pPr>
        <w:spacing w:after="120" w:line="360" w:lineRule="auto"/>
        <w:ind w:left="1080"/>
        <w:jc w:val="center"/>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drawing>
          <wp:inline distT="0" distB="0" distL="0" distR="0" wp14:anchorId="6FF73C3D" wp14:editId="1AB0BF4E">
            <wp:extent cx="3978910" cy="1942286"/>
            <wp:effectExtent l="0" t="0" r="2540" b="1270"/>
            <wp:docPr id="205051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12283" name=""/>
                    <pic:cNvPicPr/>
                  </pic:nvPicPr>
                  <pic:blipFill>
                    <a:blip r:embed="rId16"/>
                    <a:stretch>
                      <a:fillRect/>
                    </a:stretch>
                  </pic:blipFill>
                  <pic:spPr>
                    <a:xfrm>
                      <a:off x="0" y="0"/>
                      <a:ext cx="3984447" cy="1944989"/>
                    </a:xfrm>
                    <a:prstGeom prst="rect">
                      <a:avLst/>
                    </a:prstGeom>
                  </pic:spPr>
                </pic:pic>
              </a:graphicData>
            </a:graphic>
          </wp:inline>
        </w:drawing>
      </w:r>
    </w:p>
    <w:p w14:paraId="5BDAA58C" w14:textId="3FFE2FB9" w:rsidR="661DE07F" w:rsidRPr="00AD5C21" w:rsidRDefault="469E1354" w:rsidP="00AD5C21">
      <w:pPr>
        <w:pStyle w:val="ListParagraph"/>
        <w:numPr>
          <w:ilvl w:val="0"/>
          <w:numId w:val="13"/>
        </w:numPr>
        <w:spacing w:after="120" w:line="360" w:lineRule="auto"/>
        <w:ind w:left="289"/>
        <w:contextualSpacing w:val="0"/>
        <w:jc w:val="both"/>
        <w:rPr>
          <w:rFonts w:ascii="Calibri" w:eastAsia="Calibri" w:hAnsi="Calibri" w:cs="Calibri"/>
          <w:b/>
          <w:bCs/>
          <w:sz w:val="22"/>
          <w:szCs w:val="22"/>
        </w:rPr>
      </w:pPr>
      <w:r w:rsidRPr="00AD5C21">
        <w:rPr>
          <w:rFonts w:ascii="Calibri" w:eastAsia="Calibri" w:hAnsi="Calibri" w:cs="Calibri"/>
          <w:b/>
          <w:bCs/>
          <w:color w:val="000000" w:themeColor="text1"/>
          <w:sz w:val="22"/>
          <w:szCs w:val="22"/>
        </w:rPr>
        <w:t xml:space="preserve">Modifique el radio del campo de minas de </w:t>
      </w:r>
      <m:oMath>
        <m:r>
          <m:rPr>
            <m:sty m:val="b"/>
          </m:rPr>
          <w:rPr>
            <w:rFonts w:ascii="Cambria Math" w:hAnsi="Cambria Math"/>
          </w:rPr>
          <m:t>8 </m:t>
        </m:r>
      </m:oMath>
      <w:r w:rsidRPr="00AD5C21">
        <w:rPr>
          <w:rFonts w:ascii="Calibri" w:eastAsia="Calibri" w:hAnsi="Calibri" w:cs="Calibri"/>
          <w:b/>
          <w:bCs/>
          <w:color w:val="000000" w:themeColor="text1"/>
          <w:sz w:val="22"/>
          <w:szCs w:val="22"/>
        </w:rPr>
        <w:t xml:space="preserve"> a</w:t>
      </w:r>
      <w:r w:rsidR="00173578" w:rsidRPr="00AD5C21">
        <w:rPr>
          <w:rFonts w:ascii="Calibri" w:eastAsia="Calibri" w:hAnsi="Calibri" w:cs="Calibri"/>
          <w:b/>
          <w:bCs/>
          <w:color w:val="000000" w:themeColor="text1"/>
          <w:sz w:val="22"/>
          <w:szCs w:val="22"/>
        </w:rPr>
        <w:t xml:space="preserve"> </w:t>
      </w:r>
      <m:oMath>
        <m:r>
          <m:rPr>
            <m:sty m:val="b"/>
          </m:rPr>
          <w:rPr>
            <w:rFonts w:ascii="Cambria Math" w:hAnsi="Cambria Math"/>
          </w:rPr>
          <m:t>5 </m:t>
        </m:r>
      </m:oMath>
      <w:r w:rsidRPr="00AD5C21">
        <w:rPr>
          <w:rFonts w:ascii="Calibri" w:eastAsia="Calibri" w:hAnsi="Calibri" w:cs="Calibri"/>
          <w:b/>
          <w:bCs/>
          <w:color w:val="000000" w:themeColor="text1"/>
          <w:sz w:val="22"/>
          <w:szCs w:val="22"/>
        </w:rPr>
        <w:t xml:space="preserve"> </w:t>
      </w:r>
      <w:r w:rsidR="0CE6B155" w:rsidRPr="00AD5C21">
        <w:rPr>
          <w:rFonts w:ascii="Calibri" w:eastAsia="Calibri" w:hAnsi="Calibri" w:cs="Calibri"/>
          <w:b/>
          <w:bCs/>
          <w:color w:val="000000" w:themeColor="text1"/>
          <w:sz w:val="22"/>
          <w:szCs w:val="22"/>
        </w:rPr>
        <w:t xml:space="preserve"> </w:t>
      </w:r>
      <w:r w:rsidRPr="00AD5C21">
        <w:rPr>
          <w:rFonts w:ascii="Calibri" w:eastAsia="Calibri" w:hAnsi="Calibri" w:cs="Calibri"/>
          <w:b/>
          <w:bCs/>
          <w:color w:val="000000" w:themeColor="text1"/>
          <w:sz w:val="22"/>
          <w:szCs w:val="22"/>
        </w:rPr>
        <w:t>km en GeoGebra. ¿Cambia el caso de posición</w:t>
      </w:r>
      <w:r w:rsidR="33279268" w:rsidRPr="00AD5C21">
        <w:rPr>
          <w:rFonts w:ascii="Calibri" w:eastAsia="Calibri" w:hAnsi="Calibri" w:cs="Calibri"/>
          <w:b/>
          <w:bCs/>
          <w:color w:val="000000" w:themeColor="text1"/>
          <w:sz w:val="22"/>
          <w:szCs w:val="22"/>
        </w:rPr>
        <w:t xml:space="preserve"> </w:t>
      </w:r>
      <w:r w:rsidRPr="00AD5C21">
        <w:rPr>
          <w:rFonts w:ascii="Calibri" w:eastAsia="Calibri" w:hAnsi="Calibri" w:cs="Calibri"/>
          <w:b/>
          <w:bCs/>
          <w:color w:val="000000" w:themeColor="text1"/>
          <w:sz w:val="22"/>
          <w:szCs w:val="22"/>
        </w:rPr>
        <w:t xml:space="preserve">relativa? Muestre la captura y recalcule </w:t>
      </w:r>
      <m:oMath>
        <m:sSub>
          <m:sSubPr>
            <m:ctrlPr>
              <w:rPr>
                <w:rFonts w:ascii="Cambria Math" w:hAnsi="Cambria Math"/>
                <w:b/>
                <w:bCs/>
              </w:rPr>
            </m:ctrlPr>
          </m:sSubPr>
          <m:e>
            <m:r>
              <m:rPr>
                <m:sty m:val="b"/>
              </m:rPr>
              <w:rPr>
                <w:rFonts w:ascii="Cambria Math" w:hAnsi="Cambria Math"/>
              </w:rPr>
              <m:t>d</m:t>
            </m:r>
          </m:e>
          <m:sub>
            <m:r>
              <m:rPr>
                <m:sty m:val="b"/>
              </m:rPr>
              <w:rPr>
                <w:rFonts w:ascii="Cambria Math" w:hAnsi="Cambria Math"/>
              </w:rPr>
              <m:t>1</m:t>
            </m:r>
          </m:sub>
        </m:sSub>
        <m:r>
          <m:rPr>
            <m:sty m:val="b"/>
          </m:rPr>
          <w:rPr>
            <w:rFonts w:ascii="Cambria Math" w:hAnsi="Cambria Math"/>
          </w:rPr>
          <m:t xml:space="preserve"> </m:t>
        </m:r>
      </m:oMath>
      <w:r w:rsidRPr="00AD5C21">
        <w:rPr>
          <w:rFonts w:ascii="Calibri" w:eastAsia="Calibri" w:hAnsi="Calibri" w:cs="Calibri"/>
          <w:b/>
          <w:bCs/>
          <w:color w:val="000000" w:themeColor="text1"/>
          <w:sz w:val="22"/>
          <w:szCs w:val="22"/>
        </w:rPr>
        <w:t xml:space="preserve">vs </w:t>
      </w:r>
      <m:oMath>
        <m:r>
          <m:rPr>
            <m:sty m:val="b"/>
          </m:rPr>
          <w:rPr>
            <w:rFonts w:ascii="Cambria Math" w:hAnsi="Cambria Math"/>
          </w:rPr>
          <m:t>R </m:t>
        </m:r>
      </m:oMath>
      <w:r w:rsidRPr="00AD5C21">
        <w:rPr>
          <w:rFonts w:ascii="Calibri" w:eastAsia="Calibri" w:hAnsi="Calibri" w:cs="Calibri"/>
          <w:b/>
          <w:bCs/>
          <w:color w:val="000000" w:themeColor="text1"/>
          <w:sz w:val="22"/>
          <w:szCs w:val="22"/>
        </w:rPr>
        <w:t>.</w:t>
      </w:r>
    </w:p>
    <w:p w14:paraId="0816CB6E" w14:textId="37CCAF51" w:rsidR="537DCA81" w:rsidRPr="009B57FB" w:rsidRDefault="537DCA81" w:rsidP="00AD5C21">
      <w:pPr>
        <w:spacing w:after="120" w:line="360" w:lineRule="auto"/>
        <w:ind w:left="289" w:firstLine="288"/>
        <w:jc w:val="both"/>
        <w:rPr>
          <w:rFonts w:ascii="Calibri" w:eastAsia="Calibri" w:hAnsi="Calibri" w:cs="Calibri"/>
          <w:sz w:val="22"/>
          <w:szCs w:val="22"/>
        </w:rPr>
      </w:pPr>
      <w:r w:rsidRPr="009B57FB">
        <w:rPr>
          <w:rFonts w:ascii="Calibri" w:eastAsia="Calibri" w:hAnsi="Calibri" w:cs="Calibri"/>
          <w:sz w:val="22"/>
          <w:szCs w:val="22"/>
        </w:rPr>
        <w:t xml:space="preserve">Al cambiar el radio del campo de minas en GeoGebra de </w:t>
      </w:r>
      <m:oMath>
        <m:r>
          <w:rPr>
            <w:rFonts w:ascii="Cambria Math" w:hAnsi="Cambria Math"/>
          </w:rPr>
          <m:t>R = 8 </m:t>
        </m:r>
      </m:oMath>
      <w:r w:rsidRPr="009B57FB">
        <w:rPr>
          <w:rFonts w:ascii="Calibri" w:eastAsia="Calibri" w:hAnsi="Calibri" w:cs="Calibri"/>
          <w:sz w:val="22"/>
          <w:szCs w:val="22"/>
        </w:rPr>
        <w:t xml:space="preserve"> km a </w:t>
      </w:r>
      <m:oMath>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= 5</m:t>
        </m:r>
      </m:oMath>
      <w:r w:rsidRPr="009B57FB">
        <w:rPr>
          <w:rFonts w:ascii="Calibri" w:eastAsia="Calibri" w:hAnsi="Calibri" w:cs="Calibri"/>
          <w:sz w:val="22"/>
          <w:szCs w:val="22"/>
        </w:rPr>
        <w:t xml:space="preserve"> km, la posición relativa de la trayectoria con la circunferencia de peligro cambia. La distancia más corta del centro del obstáculo </w:t>
      </w:r>
      <m:oMath>
        <m:r>
          <w:rPr>
            <w:rFonts w:ascii="Cambria Math" w:hAnsi="Cambria Math"/>
          </w:rPr>
          <m:t>M</m:t>
        </m:r>
        <m:d>
          <m:dPr>
            <m:ctrlPr>
              <w:rPr>
                <w:rFonts w:ascii="Cambria Math" w:hAnsi="Cambria Math"/>
              </w:rPr>
            </m:ctrlPr>
          </m:dPr>
          <m:e>
            <m:r>
              <w:rPr>
                <w:rFonts w:ascii="Cambria Math" w:hAnsi="Cambria Math"/>
              </w:rPr>
              <m:t>2, -1</m:t>
            </m:r>
          </m:e>
        </m:d>
      </m:oMath>
      <w:r w:rsidRPr="009B57FB">
        <w:rPr>
          <w:rFonts w:ascii="Calibri" w:eastAsia="Calibri" w:hAnsi="Calibri" w:cs="Calibri"/>
          <w:sz w:val="22"/>
          <w:szCs w:val="22"/>
        </w:rPr>
        <w:t xml:space="preserve"> a la recta de la trayectoria sigue siendo la misma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= 6</m:t>
        </m:r>
      </m:oMath>
      <w:r w:rsidRPr="009B57FB">
        <w:rPr>
          <w:rFonts w:ascii="Calibri" w:eastAsia="Calibri" w:hAnsi="Calibri" w:cs="Calibri"/>
          <w:sz w:val="22"/>
          <w:szCs w:val="22"/>
        </w:rPr>
        <w:t xml:space="preserve"> km) porque ni el centro de la amenaza ni la ecuación de la ruta han cambiado</w:t>
      </w:r>
      <w:r w:rsidR="002E6621" w:rsidRPr="009B57FB">
        <w:rPr>
          <w:rFonts w:ascii="Calibri" w:eastAsia="Calibri" w:hAnsi="Calibri" w:cs="Calibri"/>
          <w:sz w:val="22"/>
          <w:szCs w:val="22"/>
        </w:rPr>
        <w:t xml:space="preserve"> </w:t>
      </w:r>
      <w:r w:rsidR="002E6621" w:rsidRPr="009B57FB">
        <w:rPr>
          <w:rFonts w:ascii="Calibri" w:hAnsi="Calibri" w:cs="Calibri"/>
          <w:color w:val="000000" w:themeColor="text1"/>
          <w:sz w:val="22"/>
          <w:szCs w:val="22"/>
        </w:rPr>
        <w:t xml:space="preserve">(Stewart et al., </w:t>
      </w:r>
      <w:r w:rsidR="002E6621" w:rsidRPr="009B57FB">
        <w:rPr>
          <w:rFonts w:ascii="Calibri" w:eastAsia="system-ui" w:hAnsi="Calibri" w:cs="Calibri"/>
          <w:color w:val="000000" w:themeColor="text1"/>
          <w:sz w:val="22"/>
          <w:szCs w:val="22"/>
        </w:rPr>
        <w:t>2016)</w:t>
      </w:r>
      <w:r w:rsidRPr="009B57FB">
        <w:rPr>
          <w:rFonts w:ascii="Calibri" w:eastAsia="Calibri" w:hAnsi="Calibri" w:cs="Calibri"/>
          <w:sz w:val="22"/>
          <w:szCs w:val="22"/>
        </w:rPr>
        <w:t>:</w:t>
      </w:r>
    </w:p>
    <w:p w14:paraId="0F7F9C30" w14:textId="7B0847E4" w:rsidR="39AE3994" w:rsidRPr="009B57FB" w:rsidRDefault="00271778" w:rsidP="00AD5C21">
      <w:pPr>
        <w:spacing w:after="120" w:line="360" w:lineRule="auto"/>
        <w:ind w:left="289" w:firstLine="288"/>
        <w:jc w:val="center"/>
        <w:rPr>
          <w:rFonts w:ascii="Calibri" w:eastAsia="Calibri" w:hAnsi="Calibri" w:cs="Calibri"/>
          <w:sz w:val="22"/>
          <w:szCs w:val="22"/>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3</m:t>
                  </m:r>
                  <m:d>
                    <m:dPr>
                      <m:ctrlPr>
                        <w:rPr>
                          <w:rFonts w:ascii="Cambria Math" w:hAnsi="Cambria Math"/>
                        </w:rPr>
                      </m:ctrlPr>
                    </m:dPr>
                    <m:e>
                      <m:r>
                        <w:rPr>
                          <w:rFonts w:ascii="Cambria Math" w:hAnsi="Cambria Math"/>
                        </w:rPr>
                        <m:t>2</m:t>
                      </m:r>
                    </m:e>
                  </m:d>
                  <m:r>
                    <w:rPr>
                      <w:rFonts w:ascii="Cambria Math" w:hAnsi="Cambria Math"/>
                    </w:rPr>
                    <m:t>- 4</m:t>
                  </m:r>
                  <m:d>
                    <m:dPr>
                      <m:ctrlPr>
                        <w:rPr>
                          <w:rFonts w:ascii="Cambria Math" w:hAnsi="Cambria Math"/>
                        </w:rPr>
                      </m:ctrlPr>
                    </m:dPr>
                    <m:e>
                      <m:r>
                        <w:rPr>
                          <w:rFonts w:ascii="Cambria Math" w:hAnsi="Cambria Math"/>
                        </w:rPr>
                        <m:t>-1</m:t>
                      </m:r>
                    </m:e>
                  </m:d>
                  <m:r>
                    <w:rPr>
                      <w:rFonts w:ascii="Cambria Math" w:hAnsi="Cambria Math"/>
                    </w:rPr>
                    <m:t>+ 20</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4</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m:t>
              </m:r>
            </m:den>
          </m:f>
          <m:r>
            <w:rPr>
              <w:rFonts w:ascii="Cambria Math" w:hAnsi="Cambria Math"/>
            </w:rPr>
            <m:t>= 6 </m:t>
          </m:r>
          <m:r>
            <m:rPr>
              <m:nor/>
            </m:rPr>
            <w:rPr>
              <w:rFonts w:ascii="Cambria Math" w:hAnsi="Cambria Math"/>
            </w:rPr>
            <m:t>km</m:t>
          </m:r>
        </m:oMath>
      </m:oMathPara>
    </w:p>
    <w:p w14:paraId="5B1E79D2" w14:textId="27B57C34" w:rsidR="537DCA81" w:rsidRPr="009B57FB" w:rsidRDefault="537DCA81" w:rsidP="00AD5C21">
      <w:pPr>
        <w:spacing w:after="120" w:line="360" w:lineRule="auto"/>
        <w:ind w:left="289" w:firstLine="288"/>
        <w:jc w:val="both"/>
      </w:pPr>
      <w:r w:rsidRPr="009B57FB">
        <w:rPr>
          <w:rFonts w:ascii="Calibri" w:eastAsia="Calibri" w:hAnsi="Calibri" w:cs="Calibri"/>
          <w:sz w:val="22"/>
          <w:szCs w:val="22"/>
        </w:rPr>
        <w:t xml:space="preserve">Ahora, al contrastar esta distancia mínima con el nuevo radio de peligro </w:t>
      </w:r>
      <m:oMath>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= 5</m:t>
        </m:r>
      </m:oMath>
      <w:r w:rsidRPr="009B57FB">
        <w:rPr>
          <w:rFonts w:ascii="Calibri" w:eastAsia="Calibri" w:hAnsi="Calibri" w:cs="Calibri"/>
          <w:sz w:val="22"/>
          <w:szCs w:val="22"/>
        </w:rPr>
        <w:t xml:space="preserve"> km, observamos que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&gt; </m:t>
        </m:r>
        <m:sSup>
          <m:sSupPr>
            <m:ctrlPr>
              <w:rPr>
                <w:rFonts w:ascii="Cambria Math" w:hAnsi="Cambria Math"/>
              </w:rPr>
            </m:ctrlPr>
          </m:sSupPr>
          <m:e>
            <m:r>
              <w:rPr>
                <w:rFonts w:ascii="Cambria Math" w:hAnsi="Cambria Math"/>
              </w:rPr>
              <m:t>R</m:t>
            </m:r>
          </m:e>
          <m:sup>
            <m:r>
              <w:rPr>
                <w:rFonts w:ascii="Cambria Math" w:hAnsi="Cambria Math"/>
              </w:rPr>
              <m:t>'</m:t>
            </m:r>
          </m:sup>
        </m:sSup>
        <m:d>
          <m:dPr>
            <m:ctrlPr>
              <w:rPr>
                <w:rFonts w:ascii="Cambria Math" w:hAnsi="Cambria Math"/>
              </w:rPr>
            </m:ctrlPr>
          </m:dPr>
          <m:e>
            <m:r>
              <w:rPr>
                <w:rFonts w:ascii="Cambria Math" w:hAnsi="Cambria Math"/>
              </w:rPr>
              <m:t>6 &gt; 5</m:t>
            </m:r>
          </m:e>
        </m:d>
      </m:oMath>
      <w:r w:rsidRPr="009B57FB">
        <w:rPr>
          <w:rFonts w:ascii="Calibri" w:eastAsia="Calibri" w:hAnsi="Calibri" w:cs="Calibri"/>
          <w:sz w:val="22"/>
          <w:szCs w:val="22"/>
        </w:rPr>
        <w:t xml:space="preserve">. </w:t>
      </w:r>
      <w:r w:rsidR="5D07759F" w:rsidRPr="009B57FB">
        <w:rPr>
          <w:rFonts w:ascii="Calibri" w:eastAsia="Calibri" w:hAnsi="Calibri" w:cs="Calibri"/>
          <w:sz w:val="22"/>
          <w:szCs w:val="22"/>
        </w:rPr>
        <w:t>Siguiendo las definiciones de la cátedra de cálculo (Merino Ñanco, 2026a)</w:t>
      </w:r>
      <w:r w:rsidR="00903AF0" w:rsidRPr="009B57FB">
        <w:rPr>
          <w:rFonts w:ascii="Calibri" w:eastAsia="Calibri" w:hAnsi="Calibri" w:cs="Calibri"/>
          <w:sz w:val="22"/>
          <w:szCs w:val="22"/>
        </w:rPr>
        <w:t>, e</w:t>
      </w:r>
      <w:r w:rsidRPr="009B57FB">
        <w:rPr>
          <w:rFonts w:ascii="Calibri" w:eastAsia="Calibri" w:hAnsi="Calibri" w:cs="Calibri"/>
          <w:sz w:val="22"/>
          <w:szCs w:val="22"/>
        </w:rPr>
        <w:t>sto significa que la trayectoria pasa a ser una recta exterior respecto al nuevo círculo de peligro. En GeoGebra se aprecia que la línea no toca el círculo y la cuerda roja desaparece, confirmando que el submarino pasa de largo de forma segura, sin requerir maniobras evasivas</w:t>
      </w:r>
      <w:r w:rsidR="6996EDB0" w:rsidRPr="009B57FB">
        <w:rPr>
          <w:rFonts w:ascii="Calibri" w:eastAsia="Calibri" w:hAnsi="Calibri" w:cs="Calibri"/>
          <w:sz w:val="22"/>
          <w:szCs w:val="22"/>
        </w:rPr>
        <w:t>.</w:t>
      </w:r>
    </w:p>
    <w:p w14:paraId="72AB558F" w14:textId="206F61F9" w:rsidR="004B6D5A" w:rsidRPr="009B57FB" w:rsidRDefault="004B6D5A" w:rsidP="00D128B6">
      <w:pPr>
        <w:spacing w:after="120" w:line="360" w:lineRule="auto"/>
        <w:jc w:val="center"/>
        <w:rPr>
          <w:rFonts w:ascii="Calibri" w:eastAsia="Calibri" w:hAnsi="Calibri" w:cs="Calibri"/>
          <w:sz w:val="22"/>
          <w:szCs w:val="22"/>
        </w:rPr>
      </w:pPr>
      <w:r w:rsidRPr="009B57FB">
        <w:rPr>
          <w:rFonts w:ascii="Calibri" w:eastAsia="Calibri" w:hAnsi="Calibri" w:cs="Calibri"/>
          <w:sz w:val="22"/>
          <w:szCs w:val="22"/>
        </w:rPr>
        <w:drawing>
          <wp:inline distT="0" distB="0" distL="0" distR="0" wp14:anchorId="6C0E6053" wp14:editId="35FA5CE0">
            <wp:extent cx="4439974" cy="2301152"/>
            <wp:effectExtent l="0" t="0" r="0" b="4445"/>
            <wp:docPr id="96960145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1458" name="Imagen 9696014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3040" cy="2302741"/>
                    </a:xfrm>
                    <a:prstGeom prst="rect">
                      <a:avLst/>
                    </a:prstGeom>
                  </pic:spPr>
                </pic:pic>
              </a:graphicData>
            </a:graphic>
          </wp:inline>
        </w:drawing>
      </w:r>
    </w:p>
    <w:p w14:paraId="61E8A1CB" w14:textId="188F0377" w:rsidR="0428F3ED" w:rsidRPr="00E751C0" w:rsidRDefault="00231C0A" w:rsidP="5730F5AE">
      <w:pPr>
        <w:pStyle w:val="ListParagraph"/>
        <w:numPr>
          <w:ilvl w:val="0"/>
          <w:numId w:val="13"/>
        </w:numPr>
        <w:spacing w:after="120" w:line="360" w:lineRule="auto"/>
        <w:jc w:val="both"/>
        <w:rPr>
          <w:rFonts w:ascii="Calibri" w:eastAsia="Calibri" w:hAnsi="Calibri" w:cs="Calibri"/>
          <w:sz w:val="22"/>
          <w:szCs w:val="22"/>
        </w:rPr>
      </w:pPr>
      <w:r w:rsidRPr="00AD5C21">
        <w:rPr>
          <w:rFonts w:ascii="Calibri" w:eastAsia="Calibri" w:hAnsi="Calibri" w:cs="Calibri"/>
          <w:b/>
          <w:bCs/>
          <w:sz w:val="22"/>
          <w:szCs w:val="22"/>
        </w:rPr>
        <w:t>Usando el slider del Paso 3, anime la trayectoria hasta que sea tangente al campo de minas. ¿Qué</w:t>
      </w:r>
      <w:r w:rsidR="001D1FC9" w:rsidRPr="00AD5C21">
        <w:rPr>
          <w:rFonts w:ascii="Calibri" w:eastAsia="Calibri" w:hAnsi="Calibri" w:cs="Calibri"/>
          <w:b/>
          <w:bCs/>
          <w:sz w:val="22"/>
          <w:szCs w:val="22"/>
        </w:rPr>
        <w:t xml:space="preserve"> </w:t>
      </w:r>
      <w:r w:rsidRPr="00AD5C21">
        <w:rPr>
          <w:rFonts w:ascii="Calibri" w:eastAsia="Calibri" w:hAnsi="Calibri" w:cs="Calibri"/>
          <w:b/>
          <w:bCs/>
          <w:sz w:val="22"/>
          <w:szCs w:val="22"/>
        </w:rPr>
        <w:t xml:space="preserve">valor de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0</m:t>
            </m:r>
          </m:sub>
        </m:sSub>
      </m:oMath>
      <w:r w:rsidRPr="00AD5C21">
        <w:rPr>
          <w:rFonts w:ascii="Calibri" w:eastAsia="Calibri" w:hAnsi="Calibri" w:cs="Calibri"/>
          <w:b/>
          <w:bCs/>
          <w:sz w:val="22"/>
          <w:szCs w:val="22"/>
        </w:rPr>
        <w:t xml:space="preserve"> produce esa tangencia? Describa lo que observa</w:t>
      </w:r>
      <w:r w:rsidRPr="419F5AF6">
        <w:rPr>
          <w:rFonts w:ascii="Calibri" w:eastAsia="Calibri" w:hAnsi="Calibri" w:cs="Calibri"/>
          <w:sz w:val="22"/>
          <w:szCs w:val="22"/>
        </w:rPr>
        <w:t>.</w:t>
      </w:r>
    </w:p>
    <w:p w14:paraId="0B9221AA" w14:textId="01A1C475" w:rsidR="00FF0D7D" w:rsidRPr="009B57FB" w:rsidRDefault="3129BA3D" w:rsidP="00AD5C21">
      <w:pPr>
        <w:pStyle w:val="ListParagraph"/>
        <w:spacing w:after="120" w:line="360" w:lineRule="auto"/>
        <w:ind w:left="289" w:firstLine="289"/>
        <w:contextualSpacing w:val="0"/>
        <w:jc w:val="both"/>
        <w:rPr>
          <w:rFonts w:ascii="Calibri" w:eastAsia="Calibri" w:hAnsi="Calibri" w:cs="Calibri"/>
          <w:sz w:val="22"/>
          <w:szCs w:val="22"/>
        </w:rPr>
      </w:pPr>
      <w:r w:rsidRPr="009B57FB">
        <w:rPr>
          <w:rFonts w:ascii="Calibri" w:eastAsia="Calibri" w:hAnsi="Calibri" w:cs="Calibri"/>
          <w:sz w:val="22"/>
          <w:szCs w:val="22"/>
        </w:rPr>
        <w:t xml:space="preserve">Usando el deslizador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9B57FB">
        <w:rPr>
          <w:rFonts w:ascii="Calibri" w:eastAsia="Calibri" w:hAnsi="Calibri" w:cs="Calibri"/>
          <w:sz w:val="22"/>
          <w:szCs w:val="22"/>
        </w:rPr>
        <w:t xml:space="preserve"> en GeoGebra, los valores para lograr la tangencia exacta con la circunferencia de minas (centro </w:t>
      </w:r>
      <m:oMath>
        <m:r>
          <w:rPr>
            <w:rFonts w:ascii="Cambria Math" w:hAnsi="Cambria Math"/>
          </w:rPr>
          <m:t>M</m:t>
        </m:r>
        <m:d>
          <m:dPr>
            <m:ctrlPr>
              <w:rPr>
                <w:rFonts w:ascii="Cambria Math" w:hAnsi="Cambria Math"/>
              </w:rPr>
            </m:ctrlPr>
          </m:dPr>
          <m:e>
            <m:r>
              <w:rPr>
                <w:rFonts w:ascii="Cambria Math" w:hAnsi="Cambria Math"/>
              </w:rPr>
              <m:t>2, -1</m:t>
            </m:r>
          </m:e>
        </m:d>
      </m:oMath>
      <w:r w:rsidRPr="009B57FB">
        <w:rPr>
          <w:rFonts w:ascii="Calibri" w:eastAsia="Calibri" w:hAnsi="Calibri" w:cs="Calibri"/>
          <w:sz w:val="22"/>
          <w:szCs w:val="22"/>
        </w:rPr>
        <w:t xml:space="preserve"> y </w:t>
      </w:r>
      <m:oMath>
        <m:r>
          <w:rPr>
            <w:rFonts w:ascii="Cambria Math" w:hAnsi="Cambria Math"/>
          </w:rPr>
          <m:t>R = 8 </m:t>
        </m:r>
      </m:oMath>
      <w:r w:rsidRPr="009B57FB">
        <w:rPr>
          <w:rFonts w:ascii="Calibri" w:eastAsia="Calibri" w:hAnsi="Calibri" w:cs="Calibri"/>
          <w:sz w:val="22"/>
          <w:szCs w:val="22"/>
        </w:rPr>
        <w:t xml:space="preserve"> km) son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= 3</m:t>
        </m:r>
      </m:oMath>
      <w:r w:rsidRPr="009B57FB">
        <w:rPr>
          <w:rFonts w:ascii="Calibri" w:eastAsia="Calibri" w:hAnsi="Calibri" w:cs="Calibri"/>
          <w:sz w:val="22"/>
          <w:szCs w:val="22"/>
        </w:rPr>
        <w:t xml:space="preserve"> para la recta de prueba </w:t>
      </w:r>
      <m:oMath>
        <m:d>
          <m:dPr>
            <m:ctrlPr>
              <w:rPr>
                <w:rFonts w:ascii="Cambria Math" w:hAnsi="Cambria Math"/>
              </w:rPr>
            </m:ctrlPr>
          </m:dPr>
          <m:e>
            <m:r>
              <w:rPr>
                <w:rFonts w:ascii="Cambria Math" w:hAnsi="Cambria Math"/>
              </w:rPr>
              <m:t>y = 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+ 4</m:t>
            </m:r>
          </m:e>
        </m:d>
      </m:oMath>
      <w:r w:rsidRPr="009B57FB">
        <w:rPr>
          <w:rFonts w:ascii="Calibri" w:eastAsia="Calibri" w:hAnsi="Calibri" w:cs="Calibri"/>
          <w:sz w:val="22"/>
          <w:szCs w:val="22"/>
        </w:rPr>
        <w:t xml:space="preserve"> y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= 7.5</m:t>
        </m:r>
      </m:oMath>
      <w:r w:rsidRPr="009B57FB">
        <w:rPr>
          <w:rFonts w:ascii="Calibri" w:eastAsia="Calibri" w:hAnsi="Calibri" w:cs="Calibri"/>
          <w:sz w:val="22"/>
          <w:szCs w:val="22"/>
        </w:rPr>
        <w:t xml:space="preserve"> para la trayectoria real del submarino </w:t>
      </w:r>
      <m:oMath>
        <m:d>
          <m:dPr>
            <m:ctrlPr>
              <w:rPr>
                <w:rFonts w:ascii="Cambria Math" w:hAnsi="Cambria Math"/>
              </w:rPr>
            </m:ctrlPr>
          </m:dPr>
          <m:e>
            <m:r>
              <w:rPr>
                <w:rFonts w:ascii="Cambria Math" w:hAnsi="Cambria Math"/>
              </w:rPr>
              <m:t>y = </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x + </m:t>
            </m:r>
            <m:sSub>
              <m:sSubPr>
                <m:ctrlPr>
                  <w:rPr>
                    <w:rFonts w:ascii="Cambria Math" w:hAnsi="Cambria Math"/>
                  </w:rPr>
                </m:ctrlPr>
              </m:sSubPr>
              <m:e>
                <m:r>
                  <w:rPr>
                    <w:rFonts w:ascii="Cambria Math" w:hAnsi="Cambria Math"/>
                  </w:rPr>
                  <m:t>d</m:t>
                </m:r>
              </m:e>
              <m:sub>
                <m:r>
                  <w:rPr>
                    <w:rFonts w:ascii="Cambria Math" w:hAnsi="Cambria Math"/>
                  </w:rPr>
                  <m:t>0</m:t>
                </m:r>
              </m:sub>
            </m:sSub>
          </m:e>
        </m:d>
      </m:oMath>
      <w:r w:rsidRPr="009B57FB">
        <w:rPr>
          <w:rFonts w:ascii="Calibri" w:eastAsia="Calibri" w:hAnsi="Calibri" w:cs="Calibri"/>
          <w:sz w:val="22"/>
          <w:szCs w:val="22"/>
        </w:rPr>
        <w:t xml:space="preserve">. En estos puntos crítico, la distancia </w:t>
      </w:r>
      <w:r w:rsidR="3136351E" w:rsidRPr="009B57FB">
        <w:rPr>
          <w:rFonts w:ascii="Calibri" w:eastAsia="Calibri" w:hAnsi="Calibri" w:cs="Calibri"/>
          <w:sz w:val="22"/>
          <w:szCs w:val="22"/>
        </w:rPr>
        <w:t xml:space="preserve">perpendicular </w:t>
      </w:r>
      <w:r w:rsidRPr="009B57FB">
        <w:rPr>
          <w:rFonts w:ascii="Calibri" w:eastAsia="Calibri" w:hAnsi="Calibri" w:cs="Calibri"/>
          <w:sz w:val="22"/>
          <w:szCs w:val="22"/>
        </w:rPr>
        <w:t>del centro a la recta iguala exactamente al radio</w:t>
      </w:r>
      <w:r w:rsidR="3136351E" w:rsidRPr="009B57FB">
        <w:rPr>
          <w:rFonts w:ascii="Calibri" w:eastAsia="Calibri" w:hAnsi="Calibri" w:cs="Calibri"/>
          <w:sz w:val="22"/>
          <w:szCs w:val="22"/>
        </w:rPr>
        <w:t xml:space="preserve"> del obstáculo (Merino Ñanco, 2026a).</w:t>
      </w:r>
    </w:p>
    <w:p w14:paraId="17C1B518" w14:textId="742005F9" w:rsidR="3129BA3D" w:rsidRPr="009B57FB" w:rsidRDefault="3129BA3D" w:rsidP="009D6D09">
      <w:pPr>
        <w:pStyle w:val="ListParagraph"/>
        <w:spacing w:after="120" w:line="360" w:lineRule="auto"/>
        <w:ind w:left="289" w:firstLine="289"/>
        <w:contextualSpacing w:val="0"/>
        <w:jc w:val="both"/>
      </w:pPr>
      <w:r w:rsidRPr="009B57FB">
        <w:rPr>
          <w:rFonts w:ascii="Calibri" w:eastAsia="Calibri" w:hAnsi="Calibri" w:cs="Calibri"/>
          <w:sz w:val="22"/>
          <w:szCs w:val="22"/>
        </w:rPr>
        <w:t>Esto implica que la ruta del submarino roza el límite del campo en un único punto común</w:t>
      </w:r>
      <w:r w:rsidR="4FB4F51A" w:rsidRPr="009B57FB">
        <w:rPr>
          <w:rFonts w:ascii="Calibri" w:eastAsia="Calibri" w:hAnsi="Calibri" w:cs="Calibri"/>
          <w:sz w:val="22"/>
          <w:szCs w:val="22"/>
        </w:rPr>
        <w:t>, cumpliendo con la condición analítica de tangencia de la circunferencia (Larson, 2018).</w:t>
      </w:r>
      <w:r w:rsidRPr="009B57FB">
        <w:rPr>
          <w:rFonts w:ascii="Calibri" w:eastAsia="Calibri" w:hAnsi="Calibri" w:cs="Calibri"/>
          <w:sz w:val="22"/>
          <w:szCs w:val="22"/>
        </w:rPr>
        <w:t xml:space="preserve"> Desde una perspectiva de seguridad, el margen de aproximación es nulo: aunque no entra físicamente en la zona de peligro, la nave avanza justo por la frontera de las minas, por lo que cualquier desvío mínimo representaría una colisión inminente</w:t>
      </w:r>
    </w:p>
    <w:p w14:paraId="2D58CE47" w14:textId="544B0D75" w:rsidR="00D259B3" w:rsidRPr="009B57FB" w:rsidRDefault="00A663AF" w:rsidP="14A95EB2">
      <w:pPr>
        <w:pStyle w:val="Heading3"/>
        <w:spacing w:before="100"/>
        <w:rPr>
          <w:rStyle w:val="Heading2Char"/>
          <w:rFonts w:eastAsia="Calibri" w:cs="Calibri"/>
          <w:szCs w:val="28"/>
        </w:rPr>
      </w:pPr>
      <w:bookmarkStart w:id="5" w:name="_Toc230965453"/>
      <w:r w:rsidRPr="009B57FB">
        <w:t>Parte D: Reflexión</w:t>
      </w:r>
      <w:bookmarkEnd w:id="5"/>
    </w:p>
    <w:p w14:paraId="7909902C" w14:textId="3610E005" w:rsidR="00A663AF" w:rsidRPr="009D6D09" w:rsidRDefault="36EDCC20" w:rsidP="40E88B17">
      <w:pPr>
        <w:pStyle w:val="ListParagraph"/>
        <w:numPr>
          <w:ilvl w:val="0"/>
          <w:numId w:val="13"/>
        </w:numPr>
        <w:spacing w:after="120" w:line="360" w:lineRule="auto"/>
        <w:jc w:val="both"/>
        <w:rPr>
          <w:rFonts w:ascii="Calibri" w:eastAsia="Calibri" w:hAnsi="Calibri" w:cs="Calibri"/>
          <w:b/>
          <w:bCs/>
          <w:sz w:val="22"/>
          <w:szCs w:val="22"/>
        </w:rPr>
      </w:pPr>
      <w:r w:rsidRPr="009D6D09">
        <w:rPr>
          <w:rFonts w:ascii="Calibri" w:eastAsia="Calibri" w:hAnsi="Calibri" w:cs="Calibri"/>
          <w:b/>
          <w:bCs/>
          <w:color w:val="000000" w:themeColor="text1"/>
          <w:sz w:val="22"/>
          <w:szCs w:val="22"/>
        </w:rPr>
        <w:t>Los ingenieros navales diseñan rutas submarinas buscando que ninguna trayectoria resulte secante respecto a zonas de peligro. ¿Cómo relacionas este objetivo con los tres casos de posición relativa recta-circunferencia? ¿Qué condición matemática debe cumplirse para garantizar una ruta segura? Desarrolle en 5 a 8 líneas.</w:t>
      </w:r>
    </w:p>
    <w:p w14:paraId="2D66411B" w14:textId="76BAB4E1" w:rsidR="254001E0" w:rsidRPr="009B57FB" w:rsidRDefault="57260CF3" w:rsidP="009D6D09">
      <w:pPr>
        <w:pStyle w:val="ListParagraph"/>
        <w:spacing w:after="120" w:line="360" w:lineRule="auto"/>
        <w:ind w:left="289" w:firstLine="289"/>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 xml:space="preserve">Para los ingenieros navales dedicados a trazar rutas submarinas, la </w:t>
      </w:r>
      <w:r w:rsidR="01891AD1" w:rsidRPr="009B57FB">
        <w:rPr>
          <w:rFonts w:ascii="Calibri" w:eastAsia="Calibri" w:hAnsi="Calibri" w:cs="Calibri"/>
          <w:color w:val="000000" w:themeColor="text1"/>
          <w:sz w:val="22"/>
          <w:szCs w:val="22"/>
        </w:rPr>
        <w:t>posición</w:t>
      </w:r>
      <w:r w:rsidRPr="009B57FB">
        <w:rPr>
          <w:rFonts w:ascii="Calibri" w:eastAsia="Calibri" w:hAnsi="Calibri" w:cs="Calibri"/>
          <w:color w:val="000000" w:themeColor="text1"/>
          <w:sz w:val="22"/>
          <w:szCs w:val="22"/>
        </w:rPr>
        <w:t xml:space="preserve"> relativa define si una ruta </w:t>
      </w:r>
      <w:r w:rsidR="7118D5A4" w:rsidRPr="009B57FB">
        <w:rPr>
          <w:rFonts w:ascii="Calibri" w:eastAsia="Calibri" w:hAnsi="Calibri" w:cs="Calibri"/>
          <w:color w:val="000000" w:themeColor="text1"/>
          <w:sz w:val="22"/>
          <w:szCs w:val="22"/>
        </w:rPr>
        <w:t xml:space="preserve">sirve o no. El caso secante es peligroso </w:t>
      </w:r>
      <w:r w:rsidR="5FF3B3EF" w:rsidRPr="009B57FB">
        <w:rPr>
          <w:rFonts w:ascii="Calibri" w:eastAsia="Calibri" w:hAnsi="Calibri" w:cs="Calibri"/>
          <w:color w:val="000000" w:themeColor="text1"/>
          <w:sz w:val="22"/>
          <w:szCs w:val="22"/>
        </w:rPr>
        <w:t xml:space="preserve">ya que el submarino cruza directamente por la zona de peligro, el caso tangente </w:t>
      </w:r>
      <w:r w:rsidR="2C53059B" w:rsidRPr="009B57FB">
        <w:rPr>
          <w:rFonts w:ascii="Calibri" w:eastAsia="Calibri" w:hAnsi="Calibri" w:cs="Calibri"/>
          <w:color w:val="000000" w:themeColor="text1"/>
          <w:sz w:val="22"/>
          <w:szCs w:val="22"/>
        </w:rPr>
        <w:t>muestra</w:t>
      </w:r>
      <w:r w:rsidR="5FF3B3EF" w:rsidRPr="009B57FB">
        <w:rPr>
          <w:rFonts w:ascii="Calibri" w:eastAsia="Calibri" w:hAnsi="Calibri" w:cs="Calibri"/>
          <w:color w:val="000000" w:themeColor="text1"/>
          <w:sz w:val="22"/>
          <w:szCs w:val="22"/>
        </w:rPr>
        <w:t xml:space="preserve"> el </w:t>
      </w:r>
      <w:r w:rsidR="151A613F" w:rsidRPr="009B57FB">
        <w:rPr>
          <w:rFonts w:ascii="Calibri" w:eastAsia="Calibri" w:hAnsi="Calibri" w:cs="Calibri"/>
          <w:color w:val="000000" w:themeColor="text1"/>
          <w:sz w:val="22"/>
          <w:szCs w:val="22"/>
        </w:rPr>
        <w:t>límite critico en el que se roza el peligro</w:t>
      </w:r>
      <w:r w:rsidR="1A9DC6DA" w:rsidRPr="009B57FB">
        <w:rPr>
          <w:rFonts w:ascii="Calibri" w:eastAsia="Calibri" w:hAnsi="Calibri" w:cs="Calibri"/>
          <w:color w:val="000000" w:themeColor="text1"/>
          <w:sz w:val="22"/>
          <w:szCs w:val="22"/>
        </w:rPr>
        <w:t xml:space="preserve">. </w:t>
      </w:r>
      <w:r w:rsidR="0DE3EEC8" w:rsidRPr="009B57FB">
        <w:rPr>
          <w:rFonts w:ascii="Calibri" w:eastAsia="Calibri" w:hAnsi="Calibri" w:cs="Calibri"/>
          <w:color w:val="000000" w:themeColor="text1"/>
          <w:sz w:val="22"/>
          <w:szCs w:val="22"/>
        </w:rPr>
        <w:t>Así</w:t>
      </w:r>
      <w:r w:rsidR="1A9DC6DA" w:rsidRPr="009B57FB">
        <w:rPr>
          <w:rFonts w:ascii="Calibri" w:eastAsia="Calibri" w:hAnsi="Calibri" w:cs="Calibri"/>
          <w:color w:val="000000" w:themeColor="text1"/>
          <w:sz w:val="22"/>
          <w:szCs w:val="22"/>
        </w:rPr>
        <w:t xml:space="preserve"> mismo el </w:t>
      </w:r>
      <w:r w:rsidR="105D8C77" w:rsidRPr="009B57FB">
        <w:rPr>
          <w:rFonts w:ascii="Calibri" w:eastAsia="Calibri" w:hAnsi="Calibri" w:cs="Calibri"/>
          <w:color w:val="000000" w:themeColor="text1"/>
          <w:sz w:val="22"/>
          <w:szCs w:val="22"/>
        </w:rPr>
        <w:t>único</w:t>
      </w:r>
      <w:r w:rsidR="1A9DC6DA" w:rsidRPr="009B57FB">
        <w:rPr>
          <w:rFonts w:ascii="Calibri" w:eastAsia="Calibri" w:hAnsi="Calibri" w:cs="Calibri"/>
          <w:color w:val="000000" w:themeColor="text1"/>
          <w:sz w:val="22"/>
          <w:szCs w:val="22"/>
        </w:rPr>
        <w:t xml:space="preserve"> caso seguro es el del escenario exterior ya que </w:t>
      </w:r>
      <w:r w:rsidR="44DC9772" w:rsidRPr="009B57FB">
        <w:rPr>
          <w:rFonts w:ascii="Calibri" w:eastAsia="Calibri" w:hAnsi="Calibri" w:cs="Calibri"/>
          <w:color w:val="000000" w:themeColor="text1"/>
          <w:sz w:val="22"/>
          <w:szCs w:val="22"/>
        </w:rPr>
        <w:t xml:space="preserve">cumple con la </w:t>
      </w:r>
      <w:r w:rsidR="212D8C94" w:rsidRPr="009B57FB">
        <w:rPr>
          <w:rFonts w:ascii="Calibri" w:eastAsia="Calibri" w:hAnsi="Calibri" w:cs="Calibri"/>
          <w:color w:val="000000" w:themeColor="text1"/>
          <w:sz w:val="22"/>
          <w:szCs w:val="22"/>
        </w:rPr>
        <w:t>condición</w:t>
      </w:r>
      <w:r w:rsidR="44DC9772" w:rsidRPr="009B57FB">
        <w:rPr>
          <w:rFonts w:ascii="Calibri" w:eastAsia="Calibri" w:hAnsi="Calibri" w:cs="Calibri"/>
          <w:color w:val="000000" w:themeColor="text1"/>
          <w:sz w:val="22"/>
          <w:szCs w:val="22"/>
        </w:rPr>
        <w:t xml:space="preserve"> </w:t>
      </w:r>
      <w:r w:rsidR="4E43890D" w:rsidRPr="009B57FB">
        <w:rPr>
          <w:rFonts w:ascii="Calibri" w:eastAsia="Calibri" w:hAnsi="Calibri" w:cs="Calibri"/>
          <w:color w:val="000000" w:themeColor="text1"/>
          <w:sz w:val="22"/>
          <w:szCs w:val="22"/>
        </w:rPr>
        <w:t>matemática</w:t>
      </w:r>
      <w:r w:rsidR="44DC9772" w:rsidRPr="009B57FB">
        <w:rPr>
          <w:rFonts w:ascii="Calibri" w:eastAsia="Calibri" w:hAnsi="Calibri" w:cs="Calibri"/>
          <w:color w:val="000000" w:themeColor="text1"/>
          <w:sz w:val="22"/>
          <w:szCs w:val="22"/>
        </w:rPr>
        <w:t xml:space="preserve"> que nos dice que </w:t>
      </w:r>
      <m:oMath>
        <m:d>
          <m:dPr>
            <m:ctrlPr>
              <w:rPr>
                <w:rFonts w:ascii="Cambria Math" w:hAnsi="Cambria Math"/>
              </w:rPr>
            </m:ctrlPr>
          </m:dPr>
          <m:e>
            <m:r>
              <w:rPr>
                <w:rFonts w:ascii="Cambria Math" w:hAnsi="Cambria Math"/>
              </w:rPr>
              <m:t>d&gt;R</m:t>
            </m:r>
          </m:e>
        </m:d>
      </m:oMath>
      <w:r w:rsidR="0E546DC1" w:rsidRPr="009B57FB">
        <w:rPr>
          <w:rFonts w:ascii="Calibri" w:eastAsia="Calibri" w:hAnsi="Calibri" w:cs="Calibri"/>
          <w:color w:val="000000" w:themeColor="text1"/>
          <w:sz w:val="22"/>
          <w:szCs w:val="22"/>
        </w:rPr>
        <w:t xml:space="preserve"> esto significando que la distancia desde el centro de</w:t>
      </w:r>
      <w:r w:rsidR="0E546DC1" w:rsidRPr="009B57FB">
        <w:rPr>
          <w:rFonts w:ascii="Calibri" w:eastAsia="Calibri" w:hAnsi="Calibri" w:cs="Calibri"/>
          <w:b/>
          <w:bCs/>
          <w:color w:val="000000" w:themeColor="text1"/>
          <w:sz w:val="22"/>
          <w:szCs w:val="22"/>
        </w:rPr>
        <w:t xml:space="preserve"> </w:t>
      </w:r>
      <w:r w:rsidR="0E546DC1" w:rsidRPr="009D6D09">
        <w:rPr>
          <w:rFonts w:ascii="Calibri" w:eastAsia="Calibri" w:hAnsi="Calibri" w:cs="Calibri"/>
          <w:color w:val="000000" w:themeColor="text1"/>
          <w:sz w:val="22"/>
          <w:szCs w:val="22"/>
        </w:rPr>
        <w:t>peligro</w:t>
      </w:r>
      <w:r w:rsidR="0E546DC1" w:rsidRPr="009B57FB">
        <w:rPr>
          <w:rFonts w:ascii="Calibri" w:eastAsia="Calibri" w:hAnsi="Calibri" w:cs="Calibri"/>
          <w:color w:val="000000" w:themeColor="text1"/>
          <w:sz w:val="22"/>
          <w:szCs w:val="22"/>
        </w:rPr>
        <w:t xml:space="preserve"> y la trayectoria es estrictamente mayor que el radio, asegurando </w:t>
      </w:r>
      <w:r w:rsidR="3D7AE837" w:rsidRPr="009B57FB">
        <w:rPr>
          <w:rFonts w:ascii="Calibri" w:eastAsia="Calibri" w:hAnsi="Calibri" w:cs="Calibri"/>
          <w:color w:val="000000" w:themeColor="text1"/>
          <w:sz w:val="22"/>
          <w:szCs w:val="22"/>
        </w:rPr>
        <w:t>así</w:t>
      </w:r>
      <w:r w:rsidR="0E546DC1" w:rsidRPr="009B57FB">
        <w:rPr>
          <w:rFonts w:ascii="Calibri" w:eastAsia="Calibri" w:hAnsi="Calibri" w:cs="Calibri"/>
          <w:color w:val="000000" w:themeColor="text1"/>
          <w:sz w:val="22"/>
          <w:szCs w:val="22"/>
        </w:rPr>
        <w:t xml:space="preserve"> que el submarino pase </w:t>
      </w:r>
      <w:r w:rsidR="115B23EA" w:rsidRPr="009B57FB">
        <w:rPr>
          <w:rFonts w:ascii="Calibri" w:eastAsia="Calibri" w:hAnsi="Calibri" w:cs="Calibri"/>
          <w:color w:val="000000" w:themeColor="text1"/>
          <w:sz w:val="22"/>
          <w:szCs w:val="22"/>
        </w:rPr>
        <w:t>de largo sin ser detectado.</w:t>
      </w:r>
    </w:p>
    <w:p w14:paraId="29D73112" w14:textId="77777777" w:rsidR="009D6D09" w:rsidRDefault="009D6D09">
      <w:pPr>
        <w:rPr>
          <w:rFonts w:ascii="Calibri" w:eastAsia="Calibri" w:hAnsi="Calibri" w:cs="Calibri"/>
          <w:b/>
          <w:bCs/>
          <w:sz w:val="22"/>
          <w:szCs w:val="22"/>
        </w:rPr>
      </w:pPr>
      <w:r>
        <w:rPr>
          <w:rFonts w:ascii="Calibri" w:eastAsia="Calibri" w:hAnsi="Calibri" w:cs="Calibri"/>
          <w:b/>
          <w:bCs/>
          <w:sz w:val="22"/>
          <w:szCs w:val="22"/>
        </w:rPr>
        <w:br w:type="page"/>
      </w:r>
    </w:p>
    <w:p w14:paraId="6250A3D6" w14:textId="13658EAE" w:rsidR="6C0658F0" w:rsidRPr="009D6D09" w:rsidRDefault="00A663AF" w:rsidP="14A95EB2">
      <w:pPr>
        <w:pStyle w:val="ListParagraph"/>
        <w:numPr>
          <w:ilvl w:val="0"/>
          <w:numId w:val="13"/>
        </w:numPr>
        <w:spacing w:after="120" w:line="360" w:lineRule="auto"/>
        <w:jc w:val="both"/>
        <w:rPr>
          <w:rFonts w:ascii="Calibri" w:eastAsia="Calibri" w:hAnsi="Calibri" w:cs="Calibri"/>
          <w:b/>
          <w:bCs/>
          <w:sz w:val="22"/>
          <w:szCs w:val="22"/>
        </w:rPr>
      </w:pPr>
      <w:r w:rsidRPr="009D6D09">
        <w:rPr>
          <w:rFonts w:ascii="Calibri" w:eastAsia="Calibri" w:hAnsi="Calibri" w:cs="Calibri"/>
          <w:b/>
          <w:bCs/>
          <w:sz w:val="22"/>
          <w:szCs w:val="22"/>
        </w:rPr>
        <w:t>¿En qué otras situaciones de ingeniería, arquitectura, medicina o tecnología reconoces el análisis</w:t>
      </w:r>
      <w:r w:rsidR="2A0D9AF0" w:rsidRPr="009D6D09">
        <w:rPr>
          <w:rFonts w:ascii="Calibri" w:eastAsia="Calibri" w:hAnsi="Calibri" w:cs="Calibri"/>
          <w:b/>
          <w:bCs/>
          <w:sz w:val="22"/>
          <w:szCs w:val="22"/>
        </w:rPr>
        <w:t xml:space="preserve"> </w:t>
      </w:r>
      <w:r w:rsidRPr="009D6D09">
        <w:rPr>
          <w:rFonts w:ascii="Calibri" w:eastAsia="Calibri" w:hAnsi="Calibri" w:cs="Calibri"/>
          <w:b/>
          <w:bCs/>
          <w:sz w:val="22"/>
          <w:szCs w:val="22"/>
        </w:rPr>
        <w:t>de posición relativa entre una recta y una circunferencia? Mencione al menos 2 ejemplos</w:t>
      </w:r>
      <w:r w:rsidR="32C47D2B" w:rsidRPr="009D6D09">
        <w:rPr>
          <w:rFonts w:ascii="Calibri" w:eastAsia="Calibri" w:hAnsi="Calibri" w:cs="Calibri"/>
          <w:b/>
          <w:bCs/>
          <w:sz w:val="22"/>
          <w:szCs w:val="22"/>
        </w:rPr>
        <w:t xml:space="preserve"> </w:t>
      </w:r>
      <w:r w:rsidRPr="009D6D09">
        <w:rPr>
          <w:rFonts w:ascii="Calibri" w:eastAsia="Calibri" w:hAnsi="Calibri" w:cs="Calibri"/>
          <w:b/>
          <w:bCs/>
          <w:sz w:val="22"/>
          <w:szCs w:val="22"/>
        </w:rPr>
        <w:t xml:space="preserve">distintos a los vistos en clases y </w:t>
      </w:r>
      <w:r w:rsidR="1FDA8C59" w:rsidRPr="009D6D09">
        <w:rPr>
          <w:rFonts w:ascii="Calibri" w:eastAsia="Calibri" w:hAnsi="Calibri" w:cs="Calibri"/>
          <w:b/>
          <w:bCs/>
          <w:sz w:val="22"/>
          <w:szCs w:val="22"/>
        </w:rPr>
        <w:t>expli</w:t>
      </w:r>
      <w:r w:rsidRPr="009D6D09">
        <w:rPr>
          <w:rFonts w:ascii="Calibri" w:eastAsia="Calibri" w:hAnsi="Calibri" w:cs="Calibri"/>
          <w:b/>
          <w:bCs/>
          <w:sz w:val="22"/>
          <w:szCs w:val="22"/>
        </w:rPr>
        <w:t>que brevemente.</w:t>
      </w:r>
    </w:p>
    <w:p w14:paraId="7AFADDCA" w14:textId="4D4E784A" w:rsidR="000E1E44" w:rsidRPr="009D6D09" w:rsidRDefault="6DC88EC7" w:rsidP="009D6D09">
      <w:pPr>
        <w:pStyle w:val="ListParagraph"/>
        <w:numPr>
          <w:ilvl w:val="0"/>
          <w:numId w:val="1"/>
        </w:numPr>
        <w:spacing w:after="120" w:line="360" w:lineRule="auto"/>
        <w:jc w:val="both"/>
        <w:rPr>
          <w:rFonts w:ascii="Calibri" w:eastAsia="Calibri" w:hAnsi="Calibri" w:cs="Calibri"/>
          <w:sz w:val="22"/>
          <w:szCs w:val="22"/>
        </w:rPr>
      </w:pPr>
      <w:r w:rsidRPr="009B57FB">
        <w:rPr>
          <w:rFonts w:ascii="Calibri" w:eastAsia="Calibri" w:hAnsi="Calibri" w:cs="Calibri"/>
          <w:b/>
          <w:bCs/>
          <w:sz w:val="22"/>
          <w:szCs w:val="22"/>
        </w:rPr>
        <w:t>Diseño de Trazados Viales:</w:t>
      </w:r>
      <w:r w:rsidRPr="009B57FB">
        <w:rPr>
          <w:rFonts w:ascii="Calibri" w:eastAsia="Calibri" w:hAnsi="Calibri" w:cs="Calibri"/>
          <w:sz w:val="22"/>
          <w:szCs w:val="22"/>
        </w:rPr>
        <w:t xml:space="preserve"> En obras civiles como autopistas y vías de tren, los tramos curvos se diseñan como arcos de circunferencia para evitar derrapes causados por la inercia del movimiento</w:t>
      </w:r>
      <w:r w:rsidR="67DCBDA2" w:rsidRPr="009B57FB">
        <w:rPr>
          <w:rFonts w:ascii="Calibri" w:eastAsia="Calibri" w:hAnsi="Calibri" w:cs="Calibri"/>
          <w:sz w:val="22"/>
          <w:szCs w:val="22"/>
        </w:rPr>
        <w:t xml:space="preserve"> (Larson, 2018)</w:t>
      </w:r>
      <w:r w:rsidRPr="009B57FB">
        <w:rPr>
          <w:rFonts w:ascii="Calibri" w:eastAsia="Calibri" w:hAnsi="Calibri" w:cs="Calibri"/>
          <w:sz w:val="22"/>
          <w:szCs w:val="22"/>
        </w:rPr>
        <w:t>. Para lograr que la transición desde una línea recta sea segura, la carretera debe empalmar de forma tangente a la curva en puntos específicos (PC y PT). Si el diseño hiciera que la recta fuera secante, la vía sufriría un quiebre brusco en su dirección, provocando despistes y accidentes.</w:t>
      </w:r>
    </w:p>
    <w:p w14:paraId="0D7FC3E3" w14:textId="04736DDE" w:rsidR="6DC88EC7" w:rsidRPr="009B57FB" w:rsidRDefault="6DC88EC7" w:rsidP="39AE3994">
      <w:pPr>
        <w:pStyle w:val="ListParagraph"/>
        <w:numPr>
          <w:ilvl w:val="0"/>
          <w:numId w:val="1"/>
        </w:numPr>
        <w:spacing w:after="120" w:line="360" w:lineRule="auto"/>
        <w:jc w:val="both"/>
        <w:rPr>
          <w:rFonts w:ascii="Calibri" w:eastAsia="Calibri" w:hAnsi="Calibri" w:cs="Calibri"/>
          <w:sz w:val="22"/>
          <w:szCs w:val="22"/>
        </w:rPr>
      </w:pPr>
      <w:r w:rsidRPr="009B57FB">
        <w:rPr>
          <w:rFonts w:ascii="Calibri" w:eastAsia="Calibri" w:hAnsi="Calibri" w:cs="Calibri"/>
          <w:b/>
          <w:bCs/>
          <w:sz w:val="22"/>
          <w:szCs w:val="22"/>
        </w:rPr>
        <w:t>Sistemas de Telecomunicaciones y Antenas:</w:t>
      </w:r>
      <w:r w:rsidRPr="009B57FB">
        <w:rPr>
          <w:rFonts w:ascii="Calibri" w:eastAsia="Calibri" w:hAnsi="Calibri" w:cs="Calibri"/>
          <w:sz w:val="22"/>
          <w:szCs w:val="22"/>
        </w:rPr>
        <w:t xml:space="preserve"> En redes celulares y de radar, las antenas tienen un alcance límite que representamos de forma plana como un círculo de radio </w:t>
      </w:r>
      <m:oMath>
        <m:r>
          <w:rPr>
            <w:rFonts w:ascii="Cambria Math" w:hAnsi="Cambria Math"/>
          </w:rPr>
          <m:t>R </m:t>
        </m:r>
      </m:oMath>
      <w:r w:rsidRPr="009B57FB">
        <w:rPr>
          <w:rFonts w:ascii="Calibri" w:eastAsia="Calibri" w:hAnsi="Calibri" w:cs="Calibri"/>
          <w:sz w:val="22"/>
          <w:szCs w:val="22"/>
        </w:rPr>
        <w:t xml:space="preserve">. Si un receptor (como un teléfono o un avión) se mueve en línea recta, la distancia mínima </w:t>
      </w:r>
      <m:oMath>
        <m:r>
          <w:rPr>
            <w:rFonts w:ascii="Cambria Math" w:eastAsia="Calibri" w:hAnsi="Cambria Math" w:cs="Calibri"/>
            <w:sz w:val="22"/>
            <w:szCs w:val="22"/>
          </w:rPr>
          <m:t>d</m:t>
        </m:r>
      </m:oMath>
      <w:r w:rsidRPr="009B57FB">
        <w:rPr>
          <w:rFonts w:ascii="Calibri" w:eastAsia="Calibri" w:hAnsi="Calibri" w:cs="Calibri"/>
          <w:sz w:val="22"/>
          <w:szCs w:val="22"/>
        </w:rPr>
        <w:t xml:space="preserve"> a la antena define el tipo de señal: si </w:t>
      </w:r>
      <m:oMath>
        <m:r>
          <w:rPr>
            <w:rFonts w:ascii="Cambria Math" w:hAnsi="Cambria Math"/>
          </w:rPr>
          <m:t>d &gt; R </m:t>
        </m:r>
      </m:oMath>
      <w:r w:rsidRPr="009B57FB">
        <w:rPr>
          <w:rFonts w:ascii="Calibri" w:eastAsia="Calibri" w:hAnsi="Calibri" w:cs="Calibri"/>
          <w:sz w:val="22"/>
          <w:szCs w:val="22"/>
        </w:rPr>
        <w:t xml:space="preserve"> no hay señal (recta exterior); si </w:t>
      </w:r>
      <m:oMath>
        <m:r>
          <w:rPr>
            <w:rFonts w:ascii="Cambria Math" w:hAnsi="Cambria Math"/>
          </w:rPr>
          <m:t>d = R </m:t>
        </m:r>
      </m:oMath>
      <w:r w:rsidRPr="009B57FB">
        <w:rPr>
          <w:rFonts w:ascii="Calibri" w:eastAsia="Calibri" w:hAnsi="Calibri" w:cs="Calibri"/>
          <w:sz w:val="22"/>
          <w:szCs w:val="22"/>
        </w:rPr>
        <w:t xml:space="preserve"> ocurre el traspaso de red (punto de tangencia); y si </w:t>
      </w:r>
      <m:oMath>
        <m:r>
          <w:rPr>
            <w:rFonts w:ascii="Cambria Math" w:hAnsi="Cambria Math"/>
          </w:rPr>
          <m:t>d &lt; R </m:t>
        </m:r>
      </m:oMath>
      <w:r w:rsidRPr="009B57FB">
        <w:rPr>
          <w:rFonts w:ascii="Calibri" w:eastAsia="Calibri" w:hAnsi="Calibri" w:cs="Calibri"/>
          <w:sz w:val="22"/>
          <w:szCs w:val="22"/>
        </w:rPr>
        <w:t xml:space="preserve"> (recta secante), se tiene una ventana de comunicación activa calculada mediante la longitud de la cuerda</w:t>
      </w:r>
      <w:r w:rsidR="613CDF56" w:rsidRPr="009B57FB">
        <w:rPr>
          <w:rFonts w:ascii="Calibri" w:eastAsia="Calibri" w:hAnsi="Calibri" w:cs="Calibri"/>
          <w:sz w:val="22"/>
          <w:szCs w:val="22"/>
        </w:rPr>
        <w:t xml:space="preserve"> (Stewart et al., 2016)</w:t>
      </w:r>
      <w:r w:rsidRPr="009B57FB">
        <w:rPr>
          <w:rFonts w:ascii="Calibri" w:eastAsia="Calibri" w:hAnsi="Calibri" w:cs="Calibri"/>
          <w:sz w:val="22"/>
          <w:szCs w:val="22"/>
        </w:rPr>
        <w:t>:</w:t>
      </w:r>
    </w:p>
    <w:p w14:paraId="4ABF7BF1" w14:textId="4C448A58" w:rsidR="39AE3994" w:rsidRPr="009B57FB" w:rsidRDefault="39AE3994" w:rsidP="39AE3994">
      <w:pPr>
        <w:pStyle w:val="ListParagraph"/>
        <w:spacing w:after="120" w:line="360" w:lineRule="auto"/>
        <w:ind w:left="1428"/>
        <w:jc w:val="center"/>
        <w:rPr>
          <w:rFonts w:ascii="Calibri" w:eastAsia="Calibri" w:hAnsi="Calibri" w:cs="Calibri"/>
          <w:sz w:val="22"/>
          <w:szCs w:val="22"/>
        </w:rPr>
      </w:pPr>
      <m:oMathPara>
        <m:oMath>
          <m:r>
            <w:rPr>
              <w:rFonts w:ascii="Cambria Math" w:hAnsi="Cambria Math"/>
            </w:rPr>
            <m:t>L = 2</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0C13EE0A" w14:textId="36E90BBF" w:rsidR="383506EA" w:rsidRPr="009B57FB" w:rsidRDefault="6C0658F0" w:rsidP="383506EA">
      <w:r w:rsidRPr="009B57FB">
        <w:br w:type="page"/>
      </w:r>
    </w:p>
    <w:p w14:paraId="0ADEEBB8" w14:textId="77BAA04F" w:rsidR="383506EA" w:rsidRPr="009B57FB" w:rsidRDefault="6DBCB490" w:rsidP="00AB1A22">
      <w:pPr>
        <w:pStyle w:val="Heading1"/>
      </w:pPr>
      <w:bookmarkStart w:id="6" w:name="_Toc230965454"/>
      <w:r w:rsidRPr="009B57FB">
        <w:t>Referencias</w:t>
      </w:r>
      <w:r w:rsidR="204B291D" w:rsidRPr="009B57FB">
        <w:t xml:space="preserve"> Problema I</w:t>
      </w:r>
      <w:bookmarkEnd w:id="6"/>
    </w:p>
    <w:p w14:paraId="6FBD14D4" w14:textId="3031C83E" w:rsidR="383506EA" w:rsidRPr="00E46993" w:rsidRDefault="6DBCB490" w:rsidP="00E46993">
      <w:pPr>
        <w:pStyle w:val="ListParagraph"/>
        <w:numPr>
          <w:ilvl w:val="0"/>
          <w:numId w:val="12"/>
        </w:numPr>
        <w:spacing w:after="120" w:line="360" w:lineRule="auto"/>
        <w:ind w:left="714" w:hanging="357"/>
        <w:contextualSpacing w:val="0"/>
        <w:jc w:val="both"/>
        <w:rPr>
          <w:rFonts w:ascii="Calibri" w:hAnsi="Calibri"/>
          <w:color w:val="000000" w:themeColor="text1"/>
          <w:sz w:val="22"/>
          <w:szCs w:val="22"/>
        </w:rPr>
      </w:pPr>
      <w:r w:rsidRPr="00E46993">
        <w:rPr>
          <w:rFonts w:ascii="Calibri" w:hAnsi="Calibri"/>
          <w:color w:val="000000" w:themeColor="text1"/>
          <w:sz w:val="22"/>
          <w:szCs w:val="22"/>
        </w:rPr>
        <w:t xml:space="preserve">Larson, R. (2018). Precálculo (10ª ed.). Cengage </w:t>
      </w:r>
      <w:proofErr w:type="spellStart"/>
      <w:r w:rsidRPr="00E46993">
        <w:rPr>
          <w:rFonts w:ascii="Calibri" w:hAnsi="Calibri"/>
          <w:color w:val="000000" w:themeColor="text1"/>
          <w:sz w:val="22"/>
          <w:szCs w:val="22"/>
        </w:rPr>
        <w:t>Learning</w:t>
      </w:r>
      <w:proofErr w:type="spellEnd"/>
      <w:r w:rsidRPr="00E46993">
        <w:rPr>
          <w:rFonts w:ascii="Calibri" w:hAnsi="Calibri"/>
          <w:color w:val="000000" w:themeColor="text1"/>
          <w:sz w:val="22"/>
          <w:szCs w:val="22"/>
        </w:rPr>
        <w:t>.</w:t>
      </w:r>
    </w:p>
    <w:p w14:paraId="4E69B56C" w14:textId="25FFAADB" w:rsidR="383506EA" w:rsidRPr="00E46993" w:rsidRDefault="6DBCB490" w:rsidP="00E46993">
      <w:pPr>
        <w:pStyle w:val="ListParagraph"/>
        <w:numPr>
          <w:ilvl w:val="0"/>
          <w:numId w:val="12"/>
        </w:numPr>
        <w:spacing w:after="120" w:line="360" w:lineRule="auto"/>
        <w:ind w:left="714" w:hanging="357"/>
        <w:contextualSpacing w:val="0"/>
        <w:jc w:val="both"/>
        <w:rPr>
          <w:rFonts w:ascii="Calibri" w:hAnsi="Calibri"/>
          <w:color w:val="000000" w:themeColor="text1"/>
          <w:sz w:val="22"/>
          <w:szCs w:val="22"/>
        </w:rPr>
      </w:pPr>
      <w:r w:rsidRPr="00E46993">
        <w:rPr>
          <w:rFonts w:ascii="Calibri" w:hAnsi="Calibri"/>
          <w:color w:val="000000" w:themeColor="text1"/>
          <w:sz w:val="22"/>
          <w:szCs w:val="22"/>
        </w:rPr>
        <w:t>Merino Ñanco, S. (2026a). Unidad III: Secciones Cónicas - La Circunferencia. Introducción al Cálculo, Facultad de Ingeniería y Tecnología, Universidad San Sebastián.</w:t>
      </w:r>
    </w:p>
    <w:p w14:paraId="2566CB08" w14:textId="6457950D" w:rsidR="383506EA" w:rsidRPr="00E46993" w:rsidRDefault="6DBCB490" w:rsidP="00E46993">
      <w:pPr>
        <w:pStyle w:val="ListParagraph"/>
        <w:numPr>
          <w:ilvl w:val="0"/>
          <w:numId w:val="12"/>
        </w:numPr>
        <w:spacing w:after="120" w:line="360" w:lineRule="auto"/>
        <w:ind w:left="714" w:hanging="357"/>
        <w:contextualSpacing w:val="0"/>
        <w:jc w:val="both"/>
        <w:rPr>
          <w:rFonts w:ascii="Calibri" w:hAnsi="Calibri"/>
          <w:color w:val="000000" w:themeColor="text1"/>
          <w:sz w:val="22"/>
          <w:szCs w:val="22"/>
        </w:rPr>
      </w:pPr>
      <w:r w:rsidRPr="00E46993">
        <w:rPr>
          <w:rFonts w:ascii="Calibri" w:hAnsi="Calibri"/>
          <w:color w:val="000000" w:themeColor="text1"/>
          <w:sz w:val="22"/>
          <w:szCs w:val="22"/>
        </w:rPr>
        <w:t>Merino Ñanco, S. (2026b). Unidad III: Secciones Cónicas - La Parábola. Introducción al Cálculo, Facultad de Ingeniería y Tecnología, Universidad San Sebastián.</w:t>
      </w:r>
    </w:p>
    <w:p w14:paraId="42B6C8A1" w14:textId="37278705" w:rsidR="383506EA" w:rsidRPr="00E46993" w:rsidRDefault="6DBCB490" w:rsidP="00E46993">
      <w:pPr>
        <w:pStyle w:val="ListParagraph"/>
        <w:numPr>
          <w:ilvl w:val="0"/>
          <w:numId w:val="12"/>
        </w:numPr>
        <w:spacing w:after="120" w:line="360" w:lineRule="auto"/>
        <w:ind w:left="714" w:hanging="357"/>
        <w:contextualSpacing w:val="0"/>
        <w:jc w:val="both"/>
        <w:rPr>
          <w:rFonts w:ascii="Calibri" w:hAnsi="Calibri"/>
          <w:color w:val="000000" w:themeColor="text1"/>
          <w:sz w:val="22"/>
          <w:szCs w:val="22"/>
        </w:rPr>
      </w:pPr>
      <w:r w:rsidRPr="00E46993">
        <w:rPr>
          <w:rFonts w:ascii="Calibri" w:hAnsi="Calibri"/>
          <w:color w:val="000000" w:themeColor="text1"/>
          <w:sz w:val="22"/>
          <w:szCs w:val="22"/>
        </w:rPr>
        <w:t>Merino Ñanco, S. (2026c). Unidad III: Secciones Cónicas - La Elipse y su Propiedad Reflectiva. Introducción al Cálculo, Facultad de Ingeniería y Tecnología, Universidad San Sebastián.</w:t>
      </w:r>
    </w:p>
    <w:p w14:paraId="0C85E6DB" w14:textId="495D4510" w:rsidR="383506EA" w:rsidRPr="00E46993" w:rsidRDefault="6DBCB490" w:rsidP="00E46993">
      <w:pPr>
        <w:pStyle w:val="ListParagraph"/>
        <w:numPr>
          <w:ilvl w:val="0"/>
          <w:numId w:val="12"/>
        </w:numPr>
        <w:spacing w:after="120" w:line="360" w:lineRule="auto"/>
        <w:ind w:left="714" w:hanging="357"/>
        <w:contextualSpacing w:val="0"/>
        <w:jc w:val="both"/>
        <w:rPr>
          <w:rFonts w:ascii="Calibri" w:hAnsi="Calibri"/>
          <w:color w:val="000000" w:themeColor="text1"/>
          <w:sz w:val="22"/>
          <w:szCs w:val="22"/>
        </w:rPr>
      </w:pPr>
      <w:r w:rsidRPr="00E46993">
        <w:rPr>
          <w:rFonts w:ascii="Calibri" w:hAnsi="Calibri"/>
          <w:color w:val="000000" w:themeColor="text1"/>
          <w:sz w:val="22"/>
          <w:szCs w:val="22"/>
        </w:rPr>
        <w:t xml:space="preserve">Stewart, J., Redlin, L., &amp; Watson, S. (2016). Precálculo: Matemáticas para el cálculo (7ª ed.). Cengage </w:t>
      </w:r>
      <w:proofErr w:type="spellStart"/>
      <w:r w:rsidRPr="00E46993">
        <w:rPr>
          <w:rFonts w:ascii="Calibri" w:hAnsi="Calibri"/>
          <w:color w:val="000000" w:themeColor="text1"/>
          <w:sz w:val="22"/>
          <w:szCs w:val="22"/>
        </w:rPr>
        <w:t>Learning</w:t>
      </w:r>
      <w:proofErr w:type="spellEnd"/>
      <w:r w:rsidRPr="00E46993">
        <w:rPr>
          <w:rFonts w:ascii="Calibri" w:hAnsi="Calibri"/>
          <w:color w:val="000000" w:themeColor="text1"/>
          <w:sz w:val="22"/>
          <w:szCs w:val="22"/>
        </w:rPr>
        <w:t>.</w:t>
      </w:r>
    </w:p>
    <w:p w14:paraId="7ABC739C" w14:textId="7C1CCD25" w:rsidR="383506EA" w:rsidRPr="009B57FB" w:rsidRDefault="6C0658F0" w:rsidP="383506EA">
      <w:r w:rsidRPr="009B57FB">
        <w:br w:type="page"/>
      </w:r>
    </w:p>
    <w:p w14:paraId="6D90B318" w14:textId="489CB5AE" w:rsidR="383506EA" w:rsidRPr="009B57FB" w:rsidRDefault="26DC8260" w:rsidP="00AB1A22">
      <w:pPr>
        <w:pStyle w:val="Heading1"/>
      </w:pPr>
      <w:bookmarkStart w:id="7" w:name="_Toc230965455"/>
      <w:r w:rsidRPr="009B57FB">
        <w:t>Problema II: Uso de cónicas en contextos médicos</w:t>
      </w:r>
      <w:bookmarkEnd w:id="7"/>
    </w:p>
    <w:p w14:paraId="11B35EFE" w14:textId="2EB6E966" w:rsidR="00EE2D5D" w:rsidRPr="009B57FB" w:rsidRDefault="2CAB37D3" w:rsidP="39AE3994">
      <w:pPr>
        <w:pStyle w:val="Heading2"/>
        <w:jc w:val="both"/>
        <w:rPr>
          <w:rFonts w:eastAsia="Calibri" w:cs="Calibri"/>
          <w:b w:val="0"/>
          <w:bCs/>
          <w:szCs w:val="28"/>
        </w:rPr>
      </w:pPr>
      <w:bookmarkStart w:id="8" w:name="_Toc230965456"/>
      <w:r w:rsidRPr="009B57FB">
        <w:rPr>
          <w:rFonts w:eastAsia="Calibri" w:cs="Calibri"/>
          <w:bCs/>
          <w:szCs w:val="28"/>
        </w:rPr>
        <w:t>Marco Teórico: la parábola y su propiedad reflectiva</w:t>
      </w:r>
      <w:bookmarkEnd w:id="8"/>
    </w:p>
    <w:p w14:paraId="39A93AA2" w14:textId="5C2766AD" w:rsidR="00EE2D5D" w:rsidRPr="009B57FB" w:rsidRDefault="4662D96C" w:rsidP="796AA6EA">
      <w:pPr>
        <w:spacing w:after="100" w:line="360" w:lineRule="auto"/>
        <w:ind w:firstLine="288"/>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La parábola es una de las cónicas con mayor relevancia en el diseño de tecnologías de vanguardia debido a su capacidad única para colimar y concentrar energía. En particular, sus propiedades geométricas son la base analítica fundamental para el funcionamiento de equipos de radioterapia estereotáctica de alta precisión, como los sistemas de radiocirugía cibernética Gamma Knife y CyberKnife, diseñados para concentrar haces electromagnéticos en tumores milimétricos (Stewart et al., 2016).</w:t>
      </w:r>
    </w:p>
    <w:p w14:paraId="58F01E87" w14:textId="63F56235" w:rsidR="00EE2D5D" w:rsidRPr="009B57FB" w:rsidRDefault="313B92EF" w:rsidP="002D2332">
      <w:pPr>
        <w:pStyle w:val="ListParagraph"/>
        <w:numPr>
          <w:ilvl w:val="0"/>
          <w:numId w:val="15"/>
        </w:numPr>
        <w:spacing w:after="100" w:line="360" w:lineRule="auto"/>
        <w:ind w:left="289"/>
        <w:jc w:val="both"/>
        <w:rPr>
          <w:rFonts w:ascii="Calibri" w:eastAsia="Calibri" w:hAnsi="Calibri" w:cs="Calibri"/>
          <w:b/>
          <w:bCs/>
          <w:color w:val="000000" w:themeColor="text1"/>
          <w:sz w:val="22"/>
          <w:szCs w:val="22"/>
        </w:rPr>
      </w:pPr>
      <w:r w:rsidRPr="009B57FB">
        <w:rPr>
          <w:rFonts w:ascii="Calibri" w:eastAsia="Calibri" w:hAnsi="Calibri" w:cs="Calibri"/>
          <w:b/>
          <w:color w:val="000000" w:themeColor="text1"/>
          <w:sz w:val="22"/>
          <w:szCs w:val="22"/>
        </w:rPr>
        <w:t xml:space="preserve">La </w:t>
      </w:r>
      <w:r w:rsidR="4662D96C" w:rsidRPr="009B57FB">
        <w:rPr>
          <w:rFonts w:ascii="Calibri" w:eastAsia="Calibri" w:hAnsi="Calibri" w:cs="Calibri"/>
          <w:b/>
          <w:color w:val="000000" w:themeColor="text1"/>
          <w:sz w:val="22"/>
          <w:szCs w:val="22"/>
        </w:rPr>
        <w:t>Parábola</w:t>
      </w:r>
      <w:r w:rsidRPr="009B57FB">
        <w:rPr>
          <w:rFonts w:ascii="Calibri" w:eastAsia="Calibri" w:hAnsi="Calibri" w:cs="Calibri"/>
          <w:b/>
          <w:color w:val="000000" w:themeColor="text1"/>
          <w:sz w:val="22"/>
          <w:szCs w:val="22"/>
        </w:rPr>
        <w:t xml:space="preserve"> como Lugar Geométrico</w:t>
      </w:r>
    </w:p>
    <w:p w14:paraId="1C3E5EC5" w14:textId="1AC65D99" w:rsidR="00EE2D5D" w:rsidRPr="009B57FB" w:rsidRDefault="313B92EF" w:rsidP="002D2332">
      <w:pPr>
        <w:spacing w:after="100" w:line="360" w:lineRule="auto"/>
        <w:ind w:left="289" w:firstLine="288"/>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 xml:space="preserve">De acuerdo con las bases </w:t>
      </w:r>
      <w:r w:rsidR="4662D96C" w:rsidRPr="009B57FB">
        <w:rPr>
          <w:rFonts w:ascii="Calibri" w:eastAsia="Calibri" w:hAnsi="Calibri" w:cs="Calibri"/>
          <w:color w:val="000000" w:themeColor="text1"/>
          <w:sz w:val="22"/>
          <w:szCs w:val="22"/>
        </w:rPr>
        <w:t>de la asignatura</w:t>
      </w:r>
      <w:r w:rsidRPr="009B57FB">
        <w:rPr>
          <w:rFonts w:ascii="Calibri" w:eastAsia="Calibri" w:hAnsi="Calibri" w:cs="Calibri"/>
          <w:color w:val="000000" w:themeColor="text1"/>
          <w:sz w:val="22"/>
          <w:szCs w:val="22"/>
        </w:rPr>
        <w:t xml:space="preserve"> (Merino</w:t>
      </w:r>
      <w:r w:rsidR="00E5368D" w:rsidRPr="009B57FB">
        <w:rPr>
          <w:rFonts w:ascii="Calibri" w:eastAsia="Calibri" w:hAnsi="Calibri" w:cs="Calibri"/>
          <w:color w:val="000000" w:themeColor="text1"/>
          <w:sz w:val="22"/>
          <w:szCs w:val="22"/>
        </w:rPr>
        <w:t xml:space="preserve"> </w:t>
      </w:r>
      <w:r w:rsidR="00E5368D"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xml:space="preserve">, 2026, Clase </w:t>
      </w:r>
      <w:r w:rsidR="4662D96C" w:rsidRPr="009B57FB">
        <w:rPr>
          <w:rFonts w:ascii="Calibri" w:eastAsia="Calibri" w:hAnsi="Calibri" w:cs="Calibri"/>
          <w:color w:val="000000" w:themeColor="text1"/>
          <w:sz w:val="22"/>
          <w:szCs w:val="22"/>
        </w:rPr>
        <w:t>11), la parábola es una cónica que</w:t>
      </w:r>
      <w:r w:rsidRPr="009B57FB">
        <w:rPr>
          <w:rFonts w:ascii="Calibri" w:eastAsia="Calibri" w:hAnsi="Calibri" w:cs="Calibri"/>
          <w:color w:val="000000" w:themeColor="text1"/>
          <w:sz w:val="22"/>
          <w:szCs w:val="22"/>
        </w:rPr>
        <w:t xml:space="preserve"> se define </w:t>
      </w:r>
      <w:r w:rsidR="4662D96C" w:rsidRPr="009B57FB">
        <w:rPr>
          <w:rFonts w:ascii="Calibri" w:eastAsia="Calibri" w:hAnsi="Calibri" w:cs="Calibri"/>
          <w:color w:val="000000" w:themeColor="text1"/>
          <w:sz w:val="22"/>
          <w:szCs w:val="22"/>
        </w:rPr>
        <w:t>matemáticamente</w:t>
      </w:r>
      <w:r w:rsidRPr="009B57FB">
        <w:rPr>
          <w:rFonts w:ascii="Calibri" w:eastAsia="Calibri" w:hAnsi="Calibri" w:cs="Calibri"/>
          <w:color w:val="000000" w:themeColor="text1"/>
          <w:sz w:val="22"/>
          <w:szCs w:val="22"/>
        </w:rPr>
        <w:t xml:space="preserve"> a </w:t>
      </w:r>
      <w:r w:rsidR="4662D96C" w:rsidRPr="009B57FB">
        <w:rPr>
          <w:rFonts w:ascii="Calibri" w:eastAsia="Calibri" w:hAnsi="Calibri" w:cs="Calibri"/>
          <w:color w:val="000000" w:themeColor="text1"/>
          <w:sz w:val="22"/>
          <w:szCs w:val="22"/>
        </w:rPr>
        <w:t>partir</w:t>
      </w:r>
      <w:r w:rsidRPr="009B57FB">
        <w:rPr>
          <w:rFonts w:ascii="Calibri" w:eastAsia="Calibri" w:hAnsi="Calibri" w:cs="Calibri"/>
          <w:color w:val="000000" w:themeColor="text1"/>
          <w:sz w:val="22"/>
          <w:szCs w:val="22"/>
        </w:rPr>
        <w:t xml:space="preserve"> de </w:t>
      </w:r>
      <w:r w:rsidR="4662D96C" w:rsidRPr="009B57FB">
        <w:rPr>
          <w:rFonts w:ascii="Calibri" w:eastAsia="Calibri" w:hAnsi="Calibri" w:cs="Calibri"/>
          <w:color w:val="000000" w:themeColor="text1"/>
          <w:sz w:val="22"/>
          <w:szCs w:val="22"/>
        </w:rPr>
        <w:t>condiciones métricas bidimensionales puras.</w:t>
      </w:r>
    </w:p>
    <w:p w14:paraId="322764E6" w14:textId="5D5A01FD" w:rsidR="00EE2D5D" w:rsidRPr="009B57FB" w:rsidRDefault="4662D96C" w:rsidP="002D2332">
      <w:pPr>
        <w:spacing w:after="100" w:line="360" w:lineRule="auto"/>
        <w:ind w:left="289" w:firstLine="288"/>
        <w:jc w:val="both"/>
      </w:pPr>
      <w:r w:rsidRPr="009B57FB">
        <w:rPr>
          <w:rFonts w:ascii="Calibri" w:eastAsia="Calibri" w:hAnsi="Calibri" w:cs="Calibri"/>
          <w:b/>
          <w:color w:val="000000" w:themeColor="text1"/>
          <w:sz w:val="22"/>
          <w:szCs w:val="22"/>
        </w:rPr>
        <w:t>Definición Formal:</w:t>
      </w:r>
      <w:r w:rsidRPr="009B57FB">
        <w:rPr>
          <w:rFonts w:ascii="Calibri" w:eastAsia="Calibri" w:hAnsi="Calibri" w:cs="Calibri"/>
          <w:color w:val="000000" w:themeColor="text1"/>
          <w:sz w:val="22"/>
          <w:szCs w:val="22"/>
        </w:rPr>
        <w:t xml:space="preserve"> Una parábola </w:t>
      </w:r>
      <m:oMath>
        <m:r>
          <w:rPr>
            <w:rFonts w:ascii="Cambria Math" w:hAnsi="Cambria Math"/>
          </w:rPr>
          <m:t>P </m:t>
        </m:r>
      </m:oMath>
      <w:r w:rsidRPr="009B57FB">
        <w:rPr>
          <w:rFonts w:ascii="Calibri" w:eastAsia="Calibri" w:hAnsi="Calibri" w:cs="Calibri"/>
          <w:color w:val="000000" w:themeColor="text1"/>
          <w:sz w:val="22"/>
          <w:szCs w:val="22"/>
        </w:rPr>
        <w:t xml:space="preserve"> es el lugar geométrico de todos los puntos </w:t>
      </w:r>
      <m:oMath>
        <m:r>
          <w:rPr>
            <w:rFonts w:ascii="Cambria Math" w:hAnsi="Cambria Math"/>
          </w:rPr>
          <m:t>P</m:t>
        </m:r>
        <m:d>
          <m:dPr>
            <m:ctrlPr>
              <w:rPr>
                <w:rFonts w:ascii="Cambria Math" w:hAnsi="Cambria Math"/>
              </w:rPr>
            </m:ctrlPr>
          </m:dPr>
          <m:e>
            <m:r>
              <w:rPr>
                <w:rFonts w:ascii="Cambria Math" w:hAnsi="Cambria Math"/>
              </w:rPr>
              <m:t>x,y</m:t>
            </m:r>
          </m:e>
        </m:d>
      </m:oMath>
      <w:r w:rsidR="313B92EF" w:rsidRPr="009B57FB">
        <w:rPr>
          <w:rFonts w:ascii="Calibri" w:eastAsia="Calibri" w:hAnsi="Calibri" w:cs="Calibri"/>
          <w:color w:val="000000" w:themeColor="text1"/>
          <w:sz w:val="22"/>
          <w:szCs w:val="22"/>
        </w:rPr>
        <w:t xml:space="preserve"> en el plano cartesiano</w:t>
      </w:r>
      <w:r w:rsidRPr="009B57FB">
        <w:rPr>
          <w:rFonts w:ascii="Calibri" w:eastAsia="Calibri" w:hAnsi="Calibri" w:cs="Calibri"/>
          <w:color w:val="000000" w:themeColor="text1"/>
          <w:sz w:val="22"/>
          <w:szCs w:val="22"/>
        </w:rPr>
        <w:t xml:space="preserve">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rsidRPr="009B57FB">
        <w:rPr>
          <w:rFonts w:ascii="Calibri" w:eastAsia="Calibri" w:hAnsi="Calibri" w:cs="Calibri"/>
          <w:color w:val="000000" w:themeColor="text1"/>
          <w:sz w:val="22"/>
          <w:szCs w:val="22"/>
        </w:rPr>
        <w:t xml:space="preserve"> que tienen la propiedad de equidistar de un punto fijo denominado foco </w:t>
      </w:r>
      <m:oMath>
        <m:r>
          <w:rPr>
            <w:rFonts w:ascii="Cambria Math" w:hAnsi="Cambria Math"/>
          </w:rPr>
          <m:t>F </m:t>
        </m:r>
      </m:oMath>
      <w:r w:rsidRPr="009B57FB">
        <w:rPr>
          <w:rFonts w:ascii="Calibri" w:eastAsia="Calibri" w:hAnsi="Calibri" w:cs="Calibri"/>
          <w:color w:val="000000" w:themeColor="text1"/>
          <w:sz w:val="22"/>
          <w:szCs w:val="22"/>
        </w:rPr>
        <w:t xml:space="preserve">, y de una recta fija denominada directriz </w:t>
      </w:r>
      <m:oMath>
        <m:r>
          <w:rPr>
            <w:rFonts w:ascii="Cambria Math" w:hAnsi="Cambria Math"/>
          </w:rPr>
          <m:t>d </m:t>
        </m:r>
      </m:oMath>
      <w:r w:rsidRPr="009B57FB">
        <w:rPr>
          <w:rFonts w:ascii="Calibri" w:eastAsia="Calibri" w:hAnsi="Calibri" w:cs="Calibri"/>
          <w:color w:val="000000" w:themeColor="text1"/>
          <w:sz w:val="22"/>
          <w:szCs w:val="22"/>
        </w:rPr>
        <w:t xml:space="preserve"> (que no contiene al foco).</w:t>
      </w:r>
    </w:p>
    <w:p w14:paraId="3780FC28" w14:textId="27DF2187" w:rsidR="00EE2D5D" w:rsidRPr="009B57FB" w:rsidRDefault="003C1E08" w:rsidP="002D2332">
      <w:pPr>
        <w:spacing w:after="100" w:line="360" w:lineRule="auto"/>
        <w:ind w:left="289" w:firstLine="288"/>
        <w:jc w:val="center"/>
        <w:rPr>
          <w:rFonts w:ascii="Calibri" w:eastAsia="Calibri" w:hAnsi="Calibri" w:cs="Calibri"/>
          <w:color w:val="000000" w:themeColor="text1"/>
          <w:sz w:val="22"/>
          <w:szCs w:val="22"/>
        </w:rPr>
      </w:pPr>
      <m:oMathPara>
        <m:oMath>
          <m:r>
            <w:rPr>
              <w:rFonts w:ascii="Cambria Math" w:hAnsi="Cambria Math"/>
            </w:rPr>
            <m:t>P = </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x,y</m:t>
                  </m:r>
                </m:e>
              </m:d>
              <m:r>
                <m:rPr>
                  <m:scr m:val="double-struck"/>
                </m:rPr>
                <w:rPr>
                  <w:rFonts w:ascii="Cambria Math" w:hAnsi="Cambria Math"/>
                </w:rPr>
                <m:t>∈R : </m:t>
              </m:r>
              <m:r>
                <w:rPr>
                  <w:rFonts w:ascii="Cambria Math" w:hAnsi="Cambria Math"/>
                </w:rPr>
                <m:t>d</m:t>
              </m:r>
              <m:d>
                <m:dPr>
                  <m:ctrlPr>
                    <w:rPr>
                      <w:rFonts w:ascii="Cambria Math" w:hAnsi="Cambria Math"/>
                    </w:rPr>
                  </m:ctrlPr>
                </m:dPr>
                <m:e>
                  <m:r>
                    <w:rPr>
                      <w:rFonts w:ascii="Cambria Math" w:hAnsi="Cambria Math"/>
                    </w:rPr>
                    <m:t>P,F</m:t>
                  </m:r>
                </m:e>
              </m:d>
              <m:r>
                <w:rPr>
                  <w:rFonts w:ascii="Cambria Math" w:hAnsi="Cambria Math"/>
                </w:rPr>
                <m:t>=d</m:t>
              </m:r>
              <m:d>
                <m:dPr>
                  <m:ctrlPr>
                    <w:rPr>
                      <w:rFonts w:ascii="Cambria Math" w:hAnsi="Cambria Math"/>
                    </w:rPr>
                  </m:ctrlPr>
                </m:dPr>
                <m:e>
                  <m:r>
                    <w:rPr>
                      <w:rFonts w:ascii="Cambria Math" w:hAnsi="Cambria Math"/>
                    </w:rPr>
                    <m:t>P,d</m:t>
                  </m:r>
                </m:e>
              </m:d>
            </m:e>
          </m:d>
        </m:oMath>
      </m:oMathPara>
    </w:p>
    <w:p w14:paraId="7549E42D" w14:textId="20F77D74" w:rsidR="00EE2D5D" w:rsidRPr="009B57FB" w:rsidRDefault="659F6342" w:rsidP="002D2332">
      <w:pPr>
        <w:spacing w:after="100" w:line="360" w:lineRule="auto"/>
        <w:ind w:left="289" w:firstLine="288"/>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 xml:space="preserve">El parámetro básico de la parábola es la constante p (denominada distancia focal), la cual representa la distancia lineal medida desde el vértice </w:t>
      </w:r>
      <m:oMath>
        <m:r>
          <w:rPr>
            <w:rFonts w:ascii="Cambria Math" w:hAnsi="Cambria Math"/>
          </w:rPr>
          <m:t>V </m:t>
        </m:r>
      </m:oMath>
      <w:r w:rsidRPr="009B57FB">
        <w:rPr>
          <w:rFonts w:ascii="Calibri" w:eastAsia="Calibri" w:hAnsi="Calibri" w:cs="Calibri"/>
          <w:color w:val="000000" w:themeColor="text1"/>
          <w:sz w:val="22"/>
          <w:szCs w:val="22"/>
        </w:rPr>
        <w:t xml:space="preserve"> de la parábola hasta su foco </w:t>
      </w:r>
      <m:oMath>
        <m:r>
          <w:rPr>
            <w:rFonts w:ascii="Cambria Math" w:hAnsi="Cambria Math"/>
          </w:rPr>
          <m:t>F </m:t>
        </m:r>
      </m:oMath>
      <w:r w:rsidRPr="009B57FB">
        <w:rPr>
          <w:rFonts w:ascii="Calibri" w:eastAsia="Calibri" w:hAnsi="Calibri" w:cs="Calibri"/>
          <w:color w:val="000000" w:themeColor="text1"/>
          <w:sz w:val="22"/>
          <w:szCs w:val="22"/>
        </w:rPr>
        <w:t xml:space="preserve">, y que equivale también a la distancia desde el vértice </w:t>
      </w:r>
      <m:oMath>
        <m:r>
          <w:rPr>
            <w:rFonts w:ascii="Cambria Math" w:hAnsi="Cambria Math"/>
          </w:rPr>
          <m:t>V </m:t>
        </m:r>
      </m:oMath>
      <w:r w:rsidRPr="009B57FB">
        <w:rPr>
          <w:rFonts w:ascii="Calibri" w:eastAsia="Calibri" w:hAnsi="Calibri" w:cs="Calibri"/>
          <w:color w:val="000000" w:themeColor="text1"/>
          <w:sz w:val="22"/>
          <w:szCs w:val="22"/>
        </w:rPr>
        <w:t xml:space="preserve"> hacia la recta directriz </w:t>
      </w:r>
      <m:oMath>
        <m:r>
          <w:rPr>
            <w:rFonts w:ascii="Cambria Math" w:hAnsi="Cambria Math"/>
          </w:rPr>
          <m:t>d </m:t>
        </m:r>
      </m:oMath>
      <w:r w:rsidRPr="009B57FB">
        <w:rPr>
          <w:rFonts w:ascii="Calibri" w:eastAsia="Calibri" w:hAnsi="Calibri" w:cs="Calibri"/>
          <w:color w:val="000000" w:themeColor="text1"/>
          <w:sz w:val="22"/>
          <w:szCs w:val="22"/>
        </w:rPr>
        <w:t xml:space="preserve"> (Merino</w:t>
      </w:r>
      <w:r w:rsidR="00E5368D" w:rsidRPr="009B57FB">
        <w:rPr>
          <w:rFonts w:ascii="Calibri" w:eastAsia="Calibri" w:hAnsi="Calibri" w:cs="Calibri"/>
          <w:color w:val="000000" w:themeColor="text1"/>
          <w:sz w:val="22"/>
          <w:szCs w:val="22"/>
        </w:rPr>
        <w:t xml:space="preserve"> </w:t>
      </w:r>
      <w:r w:rsidR="00E5368D"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2026, Clase 11).</w:t>
      </w:r>
    </w:p>
    <w:p w14:paraId="61AF3E03" w14:textId="75951FC0" w:rsidR="00EE2D5D" w:rsidRPr="009B57FB" w:rsidRDefault="7C72CADB" w:rsidP="002D2332">
      <w:pPr>
        <w:pStyle w:val="ListParagraph"/>
        <w:numPr>
          <w:ilvl w:val="0"/>
          <w:numId w:val="15"/>
        </w:numPr>
        <w:spacing w:after="100" w:line="360" w:lineRule="auto"/>
        <w:ind w:left="289"/>
        <w:jc w:val="both"/>
        <w:rPr>
          <w:rFonts w:ascii="Calibri" w:eastAsia="Calibri" w:hAnsi="Calibri" w:cs="Calibri"/>
          <w:b/>
          <w:color w:val="000000" w:themeColor="text1"/>
          <w:sz w:val="22"/>
          <w:szCs w:val="22"/>
        </w:rPr>
      </w:pPr>
      <w:r w:rsidRPr="009B57FB">
        <w:rPr>
          <w:rFonts w:ascii="Calibri" w:eastAsia="Calibri" w:hAnsi="Calibri" w:cs="Calibri"/>
          <w:b/>
          <w:color w:val="000000" w:themeColor="text1"/>
          <w:sz w:val="22"/>
          <w:szCs w:val="22"/>
        </w:rPr>
        <w:t>Elementos Geométricos de la Parábola</w:t>
      </w:r>
    </w:p>
    <w:p w14:paraId="6B5A2ADE" w14:textId="4B230A0A" w:rsidR="00EE2D5D" w:rsidRPr="009B57FB" w:rsidRDefault="7C72CADB" w:rsidP="002D2332">
      <w:pPr>
        <w:spacing w:after="100" w:line="360" w:lineRule="auto"/>
        <w:ind w:left="289" w:firstLine="288"/>
        <w:jc w:val="both"/>
      </w:pPr>
      <w:r w:rsidRPr="009B57FB">
        <w:rPr>
          <w:rFonts w:ascii="Calibri" w:eastAsia="Calibri" w:hAnsi="Calibri" w:cs="Calibri"/>
          <w:color w:val="000000" w:themeColor="text1"/>
          <w:sz w:val="22"/>
          <w:szCs w:val="22"/>
        </w:rPr>
        <w:t>Una parábola se compone de los siguientes elementos estructurales (Merino</w:t>
      </w:r>
      <w:r w:rsidR="00E5368D" w:rsidRPr="009B57FB">
        <w:rPr>
          <w:rFonts w:ascii="Calibri" w:eastAsia="Calibri" w:hAnsi="Calibri" w:cs="Calibri"/>
          <w:color w:val="000000" w:themeColor="text1"/>
          <w:sz w:val="22"/>
          <w:szCs w:val="22"/>
        </w:rPr>
        <w:t xml:space="preserve"> </w:t>
      </w:r>
      <w:r w:rsidR="00E5368D"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2026, Clase 11):</w:t>
      </w:r>
    </w:p>
    <w:p w14:paraId="437D94BF" w14:textId="7DEB65D9" w:rsidR="00EE2D5D" w:rsidRPr="009B57FB" w:rsidRDefault="7C72CADB" w:rsidP="5DC760CB">
      <w:pPr>
        <w:pStyle w:val="ListParagraph"/>
        <w:numPr>
          <w:ilvl w:val="0"/>
          <w:numId w:val="17"/>
        </w:numPr>
        <w:spacing w:after="10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 xml:space="preserve">Vértice </w:t>
      </w:r>
      <m:oMath>
        <m:d>
          <m:dPr>
            <m:ctrlPr>
              <w:rPr>
                <w:rFonts w:ascii="Cambria Math" w:hAnsi="Cambria Math"/>
              </w:rPr>
            </m:ctrlPr>
          </m:dPr>
          <m:e>
            <m:r>
              <w:rPr>
                <w:rFonts w:ascii="Cambria Math" w:hAnsi="Cambria Math"/>
              </w:rPr>
              <m:t>V</m:t>
            </m:r>
          </m:e>
        </m:d>
      </m:oMath>
      <w:r w:rsidRPr="009B57FB">
        <w:rPr>
          <w:rFonts w:ascii="Calibri" w:eastAsia="Calibri" w:hAnsi="Calibri" w:cs="Calibri"/>
          <w:color w:val="000000" w:themeColor="text1"/>
          <w:sz w:val="22"/>
          <w:szCs w:val="22"/>
        </w:rPr>
        <w:t>: Punto de la parábola que interseca a su eje de simetría (punto de inflexión de la curva).</w:t>
      </w:r>
    </w:p>
    <w:p w14:paraId="13F3337F" w14:textId="647BCC14" w:rsidR="00EE2D5D" w:rsidRPr="009B57FB" w:rsidRDefault="7C72CADB" w:rsidP="5DC760CB">
      <w:pPr>
        <w:pStyle w:val="ListParagraph"/>
        <w:numPr>
          <w:ilvl w:val="0"/>
          <w:numId w:val="17"/>
        </w:numPr>
        <w:spacing w:after="10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Foco</w:t>
      </w:r>
      <m:oMath>
        <m:r>
          <w:rPr>
            <w:rFonts w:ascii="Cambria Math" w:hAnsi="Cambria Math"/>
          </w:rPr>
          <m:t> </m:t>
        </m:r>
        <m:d>
          <m:dPr>
            <m:ctrlPr>
              <w:rPr>
                <w:rFonts w:ascii="Cambria Math" w:hAnsi="Cambria Math"/>
              </w:rPr>
            </m:ctrlPr>
          </m:dPr>
          <m:e>
            <m:r>
              <w:rPr>
                <w:rFonts w:ascii="Cambria Math" w:hAnsi="Cambria Math"/>
              </w:rPr>
              <m:t>F</m:t>
            </m:r>
          </m:e>
        </m:d>
      </m:oMath>
      <w:r w:rsidRPr="009B57FB">
        <w:rPr>
          <w:rFonts w:ascii="Calibri" w:eastAsia="Calibri" w:hAnsi="Calibri" w:cs="Calibri"/>
          <w:color w:val="000000" w:themeColor="text1"/>
          <w:sz w:val="22"/>
          <w:szCs w:val="22"/>
        </w:rPr>
        <w:t>: Punto fijo ubicado sobre el eje de simetría, en el interior de la curva, a una distancia p del vértice.</w:t>
      </w:r>
    </w:p>
    <w:p w14:paraId="6AE9BC4F" w14:textId="235C2732" w:rsidR="00EE2D5D" w:rsidRPr="009B57FB" w:rsidRDefault="7C72CADB" w:rsidP="5DC760CB">
      <w:pPr>
        <w:pStyle w:val="ListParagraph"/>
        <w:numPr>
          <w:ilvl w:val="0"/>
          <w:numId w:val="17"/>
        </w:numPr>
        <w:spacing w:after="10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 xml:space="preserve">Directriz </w:t>
      </w:r>
      <m:oMath>
        <m:d>
          <m:dPr>
            <m:ctrlPr>
              <w:rPr>
                <w:rFonts w:ascii="Cambria Math" w:hAnsi="Cambria Math"/>
              </w:rPr>
            </m:ctrlPr>
          </m:dPr>
          <m:e>
            <m:r>
              <w:rPr>
                <w:rFonts w:ascii="Cambria Math" w:hAnsi="Cambria Math"/>
              </w:rPr>
              <m:t>d</m:t>
            </m:r>
          </m:e>
        </m:d>
      </m:oMath>
      <w:r w:rsidRPr="009B57FB">
        <w:rPr>
          <w:rFonts w:ascii="Calibri" w:eastAsia="Calibri" w:hAnsi="Calibri" w:cs="Calibri"/>
          <w:color w:val="000000" w:themeColor="text1"/>
          <w:sz w:val="22"/>
          <w:szCs w:val="22"/>
        </w:rPr>
        <w:t>: Recta fija perpendicular al eje de simetría, ubicada en el exterior de la curva a una distancia p del vértice.</w:t>
      </w:r>
    </w:p>
    <w:p w14:paraId="28451C37" w14:textId="7FCAF6B8" w:rsidR="00EE2D5D" w:rsidRPr="009B57FB" w:rsidRDefault="7C72CADB" w:rsidP="5DC760CB">
      <w:pPr>
        <w:pStyle w:val="ListParagraph"/>
        <w:numPr>
          <w:ilvl w:val="0"/>
          <w:numId w:val="17"/>
        </w:numPr>
        <w:spacing w:after="10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Eje de Simetría (o Eje Focal):</w:t>
      </w:r>
      <w:r w:rsidRPr="009B57FB">
        <w:rPr>
          <w:rFonts w:ascii="Calibri" w:eastAsia="Calibri" w:hAnsi="Calibri" w:cs="Calibri"/>
          <w:color w:val="000000" w:themeColor="text1"/>
          <w:sz w:val="22"/>
          <w:szCs w:val="22"/>
        </w:rPr>
        <w:t xml:space="preserve"> Recta perpendicular a la directriz que pasa por el vértice y el foco, y que divide a la parábola en dos partes simétricas.</w:t>
      </w:r>
    </w:p>
    <w:p w14:paraId="36A81216" w14:textId="0D14EA88" w:rsidR="00EE2D5D" w:rsidRDefault="7C72CADB" w:rsidP="0938C178">
      <w:pPr>
        <w:pStyle w:val="ListParagraph"/>
        <w:numPr>
          <w:ilvl w:val="0"/>
          <w:numId w:val="17"/>
        </w:numPr>
        <w:spacing w:after="10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Lado Recto (Cuerda Focal):</w:t>
      </w:r>
      <w:r w:rsidRPr="009B57FB">
        <w:rPr>
          <w:rFonts w:ascii="Calibri" w:eastAsia="Calibri" w:hAnsi="Calibri" w:cs="Calibri"/>
          <w:color w:val="000000" w:themeColor="text1"/>
          <w:sz w:val="22"/>
          <w:szCs w:val="22"/>
        </w:rPr>
        <w:t xml:space="preserve"> Segmento lineal perpendicular al eje de simetría que pasa por el foco y cuyos extremos pertenecen a la curva. La longitud del lado recto equivale al valor absoluto de cuatro veces el parámetro focal:</w:t>
      </w:r>
    </w:p>
    <w:p w14:paraId="7BACEBD2" w14:textId="446FAF62" w:rsidR="00275ACA" w:rsidRPr="009B57FB" w:rsidRDefault="000747D4" w:rsidP="00275ACA">
      <w:pPr>
        <w:pStyle w:val="ListParagraph"/>
        <w:spacing w:after="100" w:line="360" w:lineRule="auto"/>
        <w:ind w:left="786"/>
        <w:jc w:val="both"/>
        <w:rPr>
          <w:rFonts w:ascii="Calibri" w:eastAsia="Calibri" w:hAnsi="Calibri" w:cs="Calibri"/>
          <w:color w:val="000000" w:themeColor="text1"/>
          <w:sz w:val="22"/>
          <w:szCs w:val="22"/>
        </w:rPr>
      </w:pPr>
      <m:oMathPara>
        <m:oMath>
          <m:r>
            <w:rPr>
              <w:rFonts w:ascii="Cambria Math" w:eastAsia="Calibri" w:hAnsi="Cambria Math" w:cs="Calibri"/>
              <w:color w:val="000000" w:themeColor="text1"/>
              <w:sz w:val="22"/>
              <w:szCs w:val="22"/>
            </w:rPr>
            <m:t xml:space="preserve">LR = </m:t>
          </m:r>
          <m:d>
            <m:dPr>
              <m:begChr m:val="|"/>
              <m:endChr m:val="|"/>
              <m:ctrlPr>
                <w:rPr>
                  <w:rFonts w:ascii="Cambria Math" w:eastAsia="Calibri" w:hAnsi="Cambria Math" w:cs="Calibri"/>
                  <w:i/>
                  <w:color w:val="000000" w:themeColor="text1"/>
                  <w:sz w:val="22"/>
                  <w:szCs w:val="22"/>
                </w:rPr>
              </m:ctrlPr>
            </m:dPr>
            <m:e>
              <m:r>
                <w:rPr>
                  <w:rFonts w:ascii="Cambria Math" w:eastAsia="Calibri" w:hAnsi="Cambria Math" w:cs="Calibri"/>
                  <w:color w:val="000000" w:themeColor="text1"/>
                  <w:sz w:val="22"/>
                  <w:szCs w:val="22"/>
                </w:rPr>
                <m:t>4p</m:t>
              </m:r>
            </m:e>
          </m:d>
        </m:oMath>
      </m:oMathPara>
    </w:p>
    <w:p w14:paraId="40DBCBBC" w14:textId="6467C9E9" w:rsidR="00EE2D5D" w:rsidRPr="009B57FB" w:rsidRDefault="314F14FB" w:rsidP="002D2332">
      <w:pPr>
        <w:pStyle w:val="ListParagraph"/>
        <w:numPr>
          <w:ilvl w:val="0"/>
          <w:numId w:val="15"/>
        </w:numPr>
        <w:spacing w:after="120" w:line="360" w:lineRule="auto"/>
        <w:ind w:left="289" w:hanging="357"/>
        <w:contextualSpacing w:val="0"/>
        <w:jc w:val="both"/>
        <w:rPr>
          <w:rFonts w:ascii="Calibri" w:eastAsia="Calibri" w:hAnsi="Calibri" w:cs="Calibri"/>
          <w:b/>
          <w:color w:val="000000" w:themeColor="text1"/>
          <w:sz w:val="22"/>
          <w:szCs w:val="22"/>
        </w:rPr>
      </w:pPr>
      <w:r w:rsidRPr="009B57FB">
        <w:rPr>
          <w:rFonts w:ascii="Calibri" w:eastAsia="Calibri" w:hAnsi="Calibri" w:cs="Calibri"/>
          <w:b/>
          <w:color w:val="000000" w:themeColor="text1"/>
          <w:sz w:val="22"/>
          <w:szCs w:val="22"/>
        </w:rPr>
        <w:t>Ecuaciones Canónicas de la Parábola</w:t>
      </w:r>
    </w:p>
    <w:p w14:paraId="028783E0" w14:textId="66869F10" w:rsidR="00EE2D5D" w:rsidRPr="009B57FB" w:rsidRDefault="314F14FB" w:rsidP="002D2332">
      <w:pPr>
        <w:spacing w:after="120" w:line="360" w:lineRule="auto"/>
        <w:ind w:left="289" w:firstLine="288"/>
        <w:jc w:val="both"/>
      </w:pPr>
      <w:r w:rsidRPr="009B57FB">
        <w:rPr>
          <w:rFonts w:ascii="Calibri" w:eastAsia="Calibri" w:hAnsi="Calibri" w:cs="Calibri"/>
          <w:color w:val="000000" w:themeColor="text1"/>
          <w:sz w:val="22"/>
          <w:szCs w:val="22"/>
        </w:rPr>
        <w:t xml:space="preserve">Dependiendo de la orientación espacial de la parábola en el plano y de la ubicación de su vértice en un punto coordenado genérico </w:t>
      </w:r>
      <m:oMath>
        <m:r>
          <w:rPr>
            <w:rFonts w:ascii="Cambria Math" w:hAnsi="Cambria Math"/>
          </w:rPr>
          <m:t>V</m:t>
        </m:r>
        <m:d>
          <m:dPr>
            <m:ctrlPr>
              <w:rPr>
                <w:rFonts w:ascii="Cambria Math" w:hAnsi="Cambria Math"/>
              </w:rPr>
            </m:ctrlPr>
          </m:dPr>
          <m:e>
            <m:r>
              <w:rPr>
                <w:rFonts w:ascii="Cambria Math" w:hAnsi="Cambria Math"/>
              </w:rPr>
              <m:t>h,k</m:t>
            </m:r>
          </m:e>
        </m:d>
      </m:oMath>
      <w:r w:rsidRPr="009B57FB">
        <w:rPr>
          <w:rFonts w:ascii="Calibri" w:eastAsia="Calibri" w:hAnsi="Calibri" w:cs="Calibri"/>
          <w:color w:val="000000" w:themeColor="text1"/>
          <w:sz w:val="22"/>
          <w:szCs w:val="22"/>
        </w:rPr>
        <w:t>, se definen dos ecuaciones canónicas estándar (Merino</w:t>
      </w:r>
      <w:r w:rsidR="00E5368D" w:rsidRPr="009B57FB">
        <w:rPr>
          <w:rFonts w:ascii="Calibri" w:eastAsia="Calibri" w:hAnsi="Calibri" w:cs="Calibri"/>
          <w:color w:val="000000" w:themeColor="text1"/>
          <w:sz w:val="22"/>
          <w:szCs w:val="22"/>
        </w:rPr>
        <w:t xml:space="preserve"> </w:t>
      </w:r>
      <w:r w:rsidR="00E5368D"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2026, Clase 11):</w:t>
      </w:r>
    </w:p>
    <w:p w14:paraId="3FAA3F07" w14:textId="5B3E8BE5" w:rsidR="00EE2D5D" w:rsidRPr="009B57FB" w:rsidRDefault="314F14FB" w:rsidP="5E205DC1">
      <w:pPr>
        <w:pStyle w:val="ListParagraph"/>
        <w:numPr>
          <w:ilvl w:val="0"/>
          <w:numId w:val="18"/>
        </w:numPr>
        <w:spacing w:after="12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 xml:space="preserve">Eje de Simetría Vertical (Eje focal paralelo al eje </w:t>
      </w:r>
      <m:oMath>
        <m:r>
          <w:rPr>
            <w:rFonts w:ascii="Cambria Math" w:hAnsi="Cambria Math"/>
          </w:rPr>
          <m:t>y </m:t>
        </m:r>
      </m:oMath>
      <w:r w:rsidRPr="009B57FB">
        <w:rPr>
          <w:rFonts w:ascii="Calibri" w:eastAsia="Calibri" w:hAnsi="Calibri" w:cs="Calibri"/>
          <w:b/>
          <w:color w:val="000000" w:themeColor="text1"/>
          <w:sz w:val="22"/>
          <w:szCs w:val="22"/>
        </w:rPr>
        <w:t>):</w:t>
      </w:r>
      <w:r w:rsidRPr="009B57FB">
        <w:rPr>
          <w:rFonts w:ascii="Calibri" w:eastAsia="Calibri" w:hAnsi="Calibri" w:cs="Calibri"/>
          <w:color w:val="000000" w:themeColor="text1"/>
          <w:sz w:val="22"/>
          <w:szCs w:val="22"/>
        </w:rPr>
        <w:t xml:space="preserve"> Representa una parábola que se abre hacia arriba (si </w:t>
      </w:r>
      <m:oMath>
        <m:r>
          <w:rPr>
            <w:rFonts w:ascii="Cambria Math" w:hAnsi="Cambria Math"/>
          </w:rPr>
          <m:t>p&gt;0 </m:t>
        </m:r>
      </m:oMath>
      <w:r w:rsidRPr="009B57FB">
        <w:rPr>
          <w:rFonts w:ascii="Calibri" w:eastAsia="Calibri" w:hAnsi="Calibri" w:cs="Calibri"/>
          <w:color w:val="000000" w:themeColor="text1"/>
          <w:sz w:val="22"/>
          <w:szCs w:val="22"/>
        </w:rPr>
        <w:t xml:space="preserve">) o hacia abajo (si </w:t>
      </w:r>
      <m:oMath>
        <m:r>
          <w:rPr>
            <w:rFonts w:ascii="Cambria Math" w:hAnsi="Cambria Math"/>
          </w:rPr>
          <m:t>p&lt;0 </m:t>
        </m:r>
      </m:oMath>
      <w:r w:rsidRPr="009B57FB">
        <w:rPr>
          <w:rFonts w:ascii="Calibri" w:eastAsia="Calibri" w:hAnsi="Calibri" w:cs="Calibri"/>
          <w:color w:val="000000" w:themeColor="text1"/>
          <w:sz w:val="22"/>
          <w:szCs w:val="22"/>
        </w:rPr>
        <w:t xml:space="preserve">). Los elementos analíticos son </w:t>
      </w:r>
      <m:oMath>
        <m:r>
          <w:rPr>
            <w:rFonts w:ascii="Cambria Math" w:hAnsi="Cambria Math"/>
          </w:rPr>
          <m:t>F</m:t>
        </m:r>
        <m:d>
          <m:dPr>
            <m:ctrlPr>
              <w:rPr>
                <w:rFonts w:ascii="Cambria Math" w:hAnsi="Cambria Math"/>
              </w:rPr>
            </m:ctrlPr>
          </m:dPr>
          <m:e>
            <m:r>
              <w:rPr>
                <w:rFonts w:ascii="Cambria Math" w:hAnsi="Cambria Math"/>
              </w:rPr>
              <m:t>h,k+p</m:t>
            </m:r>
          </m:e>
        </m:d>
      </m:oMath>
      <w:r w:rsidRPr="009B57FB">
        <w:rPr>
          <w:rFonts w:ascii="Calibri" w:eastAsia="Calibri" w:hAnsi="Calibri" w:cs="Calibri"/>
          <w:color w:val="000000" w:themeColor="text1"/>
          <w:sz w:val="22"/>
          <w:szCs w:val="22"/>
        </w:rPr>
        <w:t xml:space="preserve"> y directriz </w:t>
      </w:r>
      <m:oMath>
        <m:r>
          <w:rPr>
            <w:rFonts w:ascii="Cambria Math" w:hAnsi="Cambria Math"/>
          </w:rPr>
          <m:t>d:y=k-p </m:t>
        </m:r>
      </m:oMath>
      <w:r w:rsidRPr="009B57FB">
        <w:rPr>
          <w:rFonts w:ascii="Calibri" w:eastAsia="Calibri" w:hAnsi="Calibri" w:cs="Calibri"/>
          <w:color w:val="000000" w:themeColor="text1"/>
          <w:sz w:val="22"/>
          <w:szCs w:val="22"/>
        </w:rPr>
        <w:t>. Su ecuación canónica es:</w:t>
      </w:r>
    </w:p>
    <w:p w14:paraId="34DB8303" w14:textId="09C8ED94" w:rsidR="00EE2D5D" w:rsidRPr="009B57FB" w:rsidRDefault="00271778" w:rsidP="2813377B">
      <w:pPr>
        <w:pStyle w:val="ListParagraph"/>
        <w:spacing w:after="120" w:line="360" w:lineRule="auto"/>
        <w:ind w:left="1068"/>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x - h</m:t>
                  </m:r>
                </m:e>
              </m:d>
            </m:e>
            <m:sup>
              <m:r>
                <w:rPr>
                  <w:rFonts w:ascii="Cambria Math" w:hAnsi="Cambria Math"/>
                </w:rPr>
                <m:t>2</m:t>
              </m:r>
            </m:sup>
          </m:sSup>
          <m:r>
            <w:rPr>
              <w:rFonts w:ascii="Cambria Math" w:hAnsi="Cambria Math"/>
            </w:rPr>
            <m:t>= 4p</m:t>
          </m:r>
          <m:d>
            <m:dPr>
              <m:ctrlPr>
                <w:rPr>
                  <w:rFonts w:ascii="Cambria Math" w:hAnsi="Cambria Math"/>
                </w:rPr>
              </m:ctrlPr>
            </m:dPr>
            <m:e>
              <m:r>
                <w:rPr>
                  <w:rFonts w:ascii="Cambria Math" w:hAnsi="Cambria Math"/>
                </w:rPr>
                <m:t>y - k</m:t>
              </m:r>
            </m:e>
          </m:d>
        </m:oMath>
      </m:oMathPara>
    </w:p>
    <w:p w14:paraId="2EB576E3" w14:textId="666FE735" w:rsidR="00EE2D5D" w:rsidRPr="009B57FB" w:rsidRDefault="314F14FB" w:rsidP="5E205DC1">
      <w:pPr>
        <w:pStyle w:val="ListParagraph"/>
        <w:numPr>
          <w:ilvl w:val="0"/>
          <w:numId w:val="18"/>
        </w:numPr>
        <w:spacing w:after="120" w:line="360" w:lineRule="auto"/>
        <w:jc w:val="both"/>
        <w:rPr>
          <w:rFonts w:ascii="Calibri" w:eastAsia="Calibri" w:hAnsi="Calibri" w:cs="Calibri"/>
          <w:color w:val="000000" w:themeColor="text1"/>
          <w:sz w:val="22"/>
          <w:szCs w:val="22"/>
        </w:rPr>
      </w:pPr>
      <w:r w:rsidRPr="009B57FB">
        <w:rPr>
          <w:rFonts w:ascii="Calibri" w:eastAsia="Calibri" w:hAnsi="Calibri" w:cs="Calibri"/>
          <w:b/>
          <w:color w:val="000000" w:themeColor="text1"/>
          <w:sz w:val="22"/>
          <w:szCs w:val="22"/>
        </w:rPr>
        <w:t xml:space="preserve">Eje de Simetría Horizontal (Eje focal paralelo al eje </w:t>
      </w:r>
      <m:oMath>
        <m:r>
          <w:rPr>
            <w:rFonts w:ascii="Cambria Math" w:hAnsi="Cambria Math"/>
          </w:rPr>
          <m:t>x </m:t>
        </m:r>
      </m:oMath>
      <w:r w:rsidRPr="009B57FB">
        <w:rPr>
          <w:rFonts w:ascii="Calibri" w:eastAsia="Calibri" w:hAnsi="Calibri" w:cs="Calibri"/>
          <w:b/>
          <w:color w:val="000000" w:themeColor="text1"/>
          <w:sz w:val="22"/>
          <w:szCs w:val="22"/>
        </w:rPr>
        <w:t xml:space="preserve">): </w:t>
      </w:r>
      <w:r w:rsidRPr="009B57FB">
        <w:rPr>
          <w:rFonts w:ascii="Calibri" w:eastAsia="Calibri" w:hAnsi="Calibri" w:cs="Calibri"/>
          <w:color w:val="000000" w:themeColor="text1"/>
          <w:sz w:val="22"/>
          <w:szCs w:val="22"/>
        </w:rPr>
        <w:t xml:space="preserve">Representa una parábola que se abre hacia la derecha (si </w:t>
      </w:r>
      <m:oMath>
        <m:r>
          <w:rPr>
            <w:rFonts w:ascii="Cambria Math" w:hAnsi="Cambria Math"/>
          </w:rPr>
          <m:t>p&gt;0 </m:t>
        </m:r>
      </m:oMath>
      <w:r w:rsidRPr="009B57FB">
        <w:rPr>
          <w:rFonts w:ascii="Calibri" w:eastAsia="Calibri" w:hAnsi="Calibri" w:cs="Calibri"/>
          <w:color w:val="000000" w:themeColor="text1"/>
          <w:sz w:val="22"/>
          <w:szCs w:val="22"/>
        </w:rPr>
        <w:t xml:space="preserve">) o hacia la izquierda (si </w:t>
      </w:r>
      <m:oMath>
        <m:r>
          <w:rPr>
            <w:rFonts w:ascii="Cambria Math" w:hAnsi="Cambria Math"/>
          </w:rPr>
          <m:t>p&lt;0 </m:t>
        </m:r>
      </m:oMath>
      <w:r w:rsidRPr="009B57FB">
        <w:rPr>
          <w:rFonts w:ascii="Calibri" w:eastAsia="Calibri" w:hAnsi="Calibri" w:cs="Calibri"/>
          <w:color w:val="000000" w:themeColor="text1"/>
          <w:sz w:val="22"/>
          <w:szCs w:val="22"/>
        </w:rPr>
        <w:t xml:space="preserve">). Los elementos analíticos son </w:t>
      </w:r>
      <m:oMath>
        <m:r>
          <w:rPr>
            <w:rFonts w:ascii="Cambria Math" w:hAnsi="Cambria Math"/>
          </w:rPr>
          <m:t>F</m:t>
        </m:r>
        <m:d>
          <m:dPr>
            <m:ctrlPr>
              <w:rPr>
                <w:rFonts w:ascii="Cambria Math" w:hAnsi="Cambria Math"/>
              </w:rPr>
            </m:ctrlPr>
          </m:dPr>
          <m:e>
            <m:r>
              <w:rPr>
                <w:rFonts w:ascii="Cambria Math" w:hAnsi="Cambria Math"/>
              </w:rPr>
              <m:t>h+p,k</m:t>
            </m:r>
          </m:e>
        </m:d>
        <m:r>
          <w:rPr>
            <w:rFonts w:ascii="Cambria Math" w:hAnsi="Cambria Math"/>
          </w:rPr>
          <m:t> </m:t>
        </m:r>
      </m:oMath>
      <w:r w:rsidRPr="009B57FB">
        <w:rPr>
          <w:rFonts w:ascii="Calibri" w:eastAsia="Calibri" w:hAnsi="Calibri" w:cs="Calibri"/>
          <w:color w:val="000000" w:themeColor="text1"/>
          <w:sz w:val="22"/>
          <w:szCs w:val="22"/>
        </w:rPr>
        <w:t xml:space="preserve">y directriz </w:t>
      </w:r>
      <m:oMath>
        <m:r>
          <w:rPr>
            <w:rFonts w:ascii="Cambria Math" w:hAnsi="Cambria Math"/>
          </w:rPr>
          <m:t>d:x=h-p </m:t>
        </m:r>
      </m:oMath>
      <w:r w:rsidRPr="009B57FB">
        <w:rPr>
          <w:rFonts w:ascii="Calibri" w:eastAsia="Calibri" w:hAnsi="Calibri" w:cs="Calibri"/>
          <w:color w:val="000000" w:themeColor="text1"/>
          <w:sz w:val="22"/>
          <w:szCs w:val="22"/>
        </w:rPr>
        <w:t>. Su ecuación canónica es:</w:t>
      </w:r>
    </w:p>
    <w:p w14:paraId="718E7FAF" w14:textId="17D26C3D" w:rsidR="00EE2D5D" w:rsidRPr="009B57FB" w:rsidRDefault="00271778" w:rsidP="58243777">
      <w:pPr>
        <w:pStyle w:val="ListParagraph"/>
        <w:spacing w:after="120" w:line="360" w:lineRule="auto"/>
        <w:ind w:left="1068"/>
        <w:jc w:val="center"/>
        <w:rPr>
          <w:rFonts w:ascii="Calibri" w:eastAsia="Calibri" w:hAnsi="Calibri" w:cs="Calibri"/>
          <w:color w:val="000000" w:themeColor="text1"/>
          <w:sz w:val="22"/>
          <w:szCs w:val="22"/>
        </w:rPr>
      </w:pPr>
      <m:oMathPara>
        <m:oMath>
          <m:sSup>
            <m:sSupPr>
              <m:ctrlPr>
                <w:rPr>
                  <w:rFonts w:ascii="Cambria Math" w:hAnsi="Cambria Math"/>
                </w:rPr>
              </m:ctrlPr>
            </m:sSupPr>
            <m:e>
              <m:d>
                <m:dPr>
                  <m:ctrlPr>
                    <w:rPr>
                      <w:rFonts w:ascii="Cambria Math" w:hAnsi="Cambria Math"/>
                    </w:rPr>
                  </m:ctrlPr>
                </m:dPr>
                <m:e>
                  <m:r>
                    <w:rPr>
                      <w:rFonts w:ascii="Cambria Math" w:hAnsi="Cambria Math"/>
                    </w:rPr>
                    <m:t>y - k</m:t>
                  </m:r>
                </m:e>
              </m:d>
            </m:e>
            <m:sup>
              <m:r>
                <w:rPr>
                  <w:rFonts w:ascii="Cambria Math" w:hAnsi="Cambria Math"/>
                </w:rPr>
                <m:t>2</m:t>
              </m:r>
            </m:sup>
          </m:sSup>
          <m:r>
            <w:rPr>
              <w:rFonts w:ascii="Cambria Math" w:hAnsi="Cambria Math"/>
            </w:rPr>
            <m:t>= 4p</m:t>
          </m:r>
          <m:d>
            <m:dPr>
              <m:ctrlPr>
                <w:rPr>
                  <w:rFonts w:ascii="Cambria Math" w:hAnsi="Cambria Math"/>
                </w:rPr>
              </m:ctrlPr>
            </m:dPr>
            <m:e>
              <m:r>
                <w:rPr>
                  <w:rFonts w:ascii="Cambria Math" w:hAnsi="Cambria Math"/>
                </w:rPr>
                <m:t>x - h</m:t>
              </m:r>
            </m:e>
          </m:d>
        </m:oMath>
      </m:oMathPara>
    </w:p>
    <w:p w14:paraId="5A26D576" w14:textId="5734F201" w:rsidR="00EE2D5D" w:rsidRPr="009B57FB" w:rsidRDefault="314F14FB" w:rsidP="00DA4954">
      <w:pPr>
        <w:pStyle w:val="ListParagraph"/>
        <w:numPr>
          <w:ilvl w:val="0"/>
          <w:numId w:val="15"/>
        </w:numPr>
        <w:spacing w:after="120" w:line="360" w:lineRule="auto"/>
        <w:ind w:left="289"/>
        <w:contextualSpacing w:val="0"/>
        <w:jc w:val="both"/>
        <w:rPr>
          <w:rFonts w:ascii="Calibri" w:eastAsia="Calibri" w:hAnsi="Calibri" w:cs="Calibri"/>
          <w:b/>
          <w:color w:val="000000" w:themeColor="text1"/>
          <w:sz w:val="22"/>
          <w:szCs w:val="22"/>
        </w:rPr>
      </w:pPr>
      <w:r w:rsidRPr="009B57FB">
        <w:rPr>
          <w:rFonts w:ascii="Calibri" w:eastAsia="Calibri" w:hAnsi="Calibri" w:cs="Calibri"/>
          <w:b/>
          <w:color w:val="000000" w:themeColor="text1"/>
          <w:sz w:val="22"/>
          <w:szCs w:val="22"/>
        </w:rPr>
        <w:t>Propiedad de Reflexión Focal de la Parábola</w:t>
      </w:r>
    </w:p>
    <w:p w14:paraId="64F1BA77" w14:textId="39B1D4BA" w:rsidR="00EE2D5D" w:rsidRPr="009B57FB" w:rsidRDefault="314F14FB" w:rsidP="00DA4954">
      <w:pPr>
        <w:spacing w:after="120" w:line="360" w:lineRule="auto"/>
        <w:ind w:left="289" w:firstLine="288"/>
        <w:jc w:val="both"/>
      </w:pPr>
      <w:r w:rsidRPr="009B57FB">
        <w:rPr>
          <w:rFonts w:ascii="Calibri" w:eastAsia="Calibri" w:hAnsi="Calibri" w:cs="Calibri"/>
          <w:color w:val="000000" w:themeColor="text1"/>
          <w:sz w:val="22"/>
          <w:szCs w:val="22"/>
        </w:rPr>
        <w:t xml:space="preserve">La propiedad física más notable y de mayor impacto clínico de la parábola es su capacidad de concentración focal de haces. Esta propiedad dicta que cualquier rayo o haz incidente que viaje de forma paralela al eje de simetría de la parábola, al chocar </w:t>
      </w:r>
      <w:r w:rsidR="22179800" w:rsidRPr="009B57FB">
        <w:rPr>
          <w:rFonts w:ascii="Calibri" w:eastAsia="Calibri" w:hAnsi="Calibri" w:cs="Calibri"/>
          <w:color w:val="000000" w:themeColor="text1"/>
          <w:sz w:val="22"/>
          <w:szCs w:val="22"/>
        </w:rPr>
        <w:t>con</w:t>
      </w:r>
      <w:r w:rsidRPr="009B57FB">
        <w:rPr>
          <w:rFonts w:ascii="Calibri" w:eastAsia="Calibri" w:hAnsi="Calibri" w:cs="Calibri"/>
          <w:color w:val="000000" w:themeColor="text1"/>
          <w:sz w:val="22"/>
          <w:szCs w:val="22"/>
        </w:rPr>
        <w:t xml:space="preserve"> su superficie reflectora cóncava, se desviará pasando obligatoriamente de forma exacta por el foco </w:t>
      </w:r>
      <m:oMath>
        <m:r>
          <w:rPr>
            <w:rFonts w:ascii="Cambria Math" w:hAnsi="Cambria Math"/>
          </w:rPr>
          <m:t>F </m:t>
        </m:r>
      </m:oMath>
      <w:r w:rsidRPr="009B57FB">
        <w:rPr>
          <w:rFonts w:ascii="Calibri" w:eastAsia="Calibri" w:hAnsi="Calibri" w:cs="Calibri"/>
          <w:color w:val="000000" w:themeColor="text1"/>
          <w:sz w:val="22"/>
          <w:szCs w:val="22"/>
        </w:rPr>
        <w:t xml:space="preserve"> (Merino</w:t>
      </w:r>
      <w:r w:rsidR="00E5368D" w:rsidRPr="009B57FB">
        <w:rPr>
          <w:rFonts w:ascii="Calibri" w:eastAsia="Calibri" w:hAnsi="Calibri" w:cs="Calibri"/>
          <w:color w:val="000000" w:themeColor="text1"/>
          <w:sz w:val="22"/>
          <w:szCs w:val="22"/>
        </w:rPr>
        <w:t xml:space="preserve"> </w:t>
      </w:r>
      <w:r w:rsidR="00E5368D"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2026, Clase 11).</w:t>
      </w:r>
    </w:p>
    <w:p w14:paraId="746921E0" w14:textId="3321525B" w:rsidR="00EE2D5D" w:rsidRPr="009B57FB" w:rsidRDefault="314F14FB" w:rsidP="00DA4954">
      <w:pPr>
        <w:spacing w:after="120" w:line="360" w:lineRule="auto"/>
        <w:ind w:left="289" w:firstLine="288"/>
        <w:jc w:val="both"/>
        <w:rPr>
          <w:rFonts w:ascii="Calibri" w:eastAsia="Calibri" w:hAnsi="Calibri" w:cs="Calibri"/>
          <w:b/>
          <w:color w:val="000000" w:themeColor="text1"/>
          <w:sz w:val="22"/>
          <w:szCs w:val="22"/>
        </w:rPr>
      </w:pPr>
      <w:r w:rsidRPr="009B57FB">
        <w:rPr>
          <w:rFonts w:ascii="Calibri" w:eastAsia="Calibri" w:hAnsi="Calibri" w:cs="Calibri"/>
          <w:b/>
          <w:color w:val="000000" w:themeColor="text1"/>
          <w:sz w:val="22"/>
          <w:szCs w:val="22"/>
        </w:rPr>
        <w:t>Fundamento Analítico-Geométrico</w:t>
      </w:r>
      <w:r w:rsidR="2B48326B" w:rsidRPr="009B57FB">
        <w:rPr>
          <w:rFonts w:ascii="Calibri" w:eastAsia="Calibri" w:hAnsi="Calibri" w:cs="Calibri"/>
          <w:b/>
          <w:bCs/>
          <w:color w:val="000000" w:themeColor="text1"/>
          <w:sz w:val="22"/>
          <w:szCs w:val="22"/>
        </w:rPr>
        <w:t>.</w:t>
      </w:r>
    </w:p>
    <w:p w14:paraId="1E813119" w14:textId="6DAD1998" w:rsidR="00EE2D5D" w:rsidRPr="009B57FB" w:rsidRDefault="314F14FB" w:rsidP="00DA4954">
      <w:pPr>
        <w:spacing w:after="120" w:line="360" w:lineRule="auto"/>
        <w:ind w:left="289" w:firstLine="288"/>
        <w:jc w:val="both"/>
      </w:pPr>
      <w:r w:rsidRPr="009B57FB">
        <w:rPr>
          <w:rFonts w:ascii="Calibri" w:eastAsia="Calibri" w:hAnsi="Calibri" w:cs="Calibri"/>
          <w:color w:val="000000" w:themeColor="text1"/>
          <w:sz w:val="22"/>
          <w:szCs w:val="22"/>
        </w:rPr>
        <w:t xml:space="preserve">La demostración de esta propiedad en geometría analítica pura se fundamenta en la relación angular entre el radio focal que conecta el foco </w:t>
      </w:r>
      <m:oMath>
        <m:r>
          <w:rPr>
            <w:rFonts w:ascii="Cambria Math" w:hAnsi="Cambria Math"/>
          </w:rPr>
          <m:t>F </m:t>
        </m:r>
      </m:oMath>
      <w:r w:rsidRPr="009B57FB">
        <w:rPr>
          <w:rFonts w:ascii="Calibri" w:eastAsia="Calibri" w:hAnsi="Calibri" w:cs="Calibri"/>
          <w:color w:val="000000" w:themeColor="text1"/>
          <w:sz w:val="22"/>
          <w:szCs w:val="22"/>
        </w:rPr>
        <w:t xml:space="preserve"> con un punto cualquiera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 </m:t>
            </m:r>
          </m:e>
        </m:d>
      </m:oMath>
      <w:r w:rsidRPr="009B57FB">
        <w:rPr>
          <w:rFonts w:ascii="Calibri" w:eastAsia="Calibri" w:hAnsi="Calibri" w:cs="Calibri"/>
          <w:color w:val="000000" w:themeColor="text1"/>
          <w:sz w:val="22"/>
          <w:szCs w:val="22"/>
        </w:rPr>
        <w:t xml:space="preserve"> de la parábola, y la recta tangente a la curva en dicho punto </w:t>
      </w:r>
      <m:oMath>
        <m:r>
          <w:rPr>
            <w:rFonts w:ascii="Cambria Math" w:hAnsi="Cambria Math"/>
          </w:rPr>
          <m:t>P </m:t>
        </m:r>
      </m:oMath>
      <w:r w:rsidRPr="009B57FB">
        <w:rPr>
          <w:rFonts w:ascii="Calibri" w:eastAsia="Calibri" w:hAnsi="Calibri" w:cs="Calibri"/>
          <w:color w:val="000000" w:themeColor="text1"/>
          <w:sz w:val="22"/>
          <w:szCs w:val="22"/>
        </w:rPr>
        <w:t xml:space="preserve"> (Stewart et al., 2016).</w:t>
      </w:r>
    </w:p>
    <w:p w14:paraId="3A7C4B3F" w14:textId="47D811D7" w:rsidR="00EE2D5D" w:rsidRPr="00DA4954" w:rsidRDefault="314F14FB" w:rsidP="00DA4954">
      <w:pPr>
        <w:spacing w:after="120" w:line="360" w:lineRule="auto"/>
        <w:ind w:left="289" w:firstLine="288"/>
        <w:jc w:val="both"/>
      </w:pPr>
      <w:r w:rsidRPr="009B57FB">
        <w:rPr>
          <w:rFonts w:ascii="Calibri" w:eastAsia="Calibri" w:hAnsi="Calibri" w:cs="Calibri"/>
          <w:color w:val="000000" w:themeColor="text1"/>
          <w:sz w:val="22"/>
          <w:szCs w:val="22"/>
        </w:rPr>
        <w:t xml:space="preserve">Sea </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oMath>
      <w:r w:rsidRPr="009B57FB">
        <w:rPr>
          <w:rFonts w:ascii="Calibri" w:eastAsia="Calibri" w:hAnsi="Calibri" w:cs="Calibri"/>
          <w:color w:val="000000" w:themeColor="text1"/>
          <w:sz w:val="22"/>
          <w:szCs w:val="22"/>
        </w:rPr>
        <w:t xml:space="preserve"> la recta tangente a la parábola en el punto </w:t>
      </w:r>
      <m:oMath>
        <m:r>
          <w:rPr>
            <w:rFonts w:ascii="Cambria Math" w:hAnsi="Cambria Math"/>
          </w:rPr>
          <m:t>P </m:t>
        </m:r>
      </m:oMath>
      <w:r w:rsidRPr="009B57FB">
        <w:rPr>
          <w:rFonts w:ascii="Calibri" w:eastAsia="Calibri" w:hAnsi="Calibri" w:cs="Calibri"/>
          <w:color w:val="000000" w:themeColor="text1"/>
          <w:sz w:val="22"/>
          <w:szCs w:val="22"/>
        </w:rPr>
        <w:t xml:space="preserve">, y sea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9B57FB">
        <w:rPr>
          <w:rFonts w:ascii="Calibri" w:eastAsia="Calibri" w:hAnsi="Calibri" w:cs="Calibri"/>
          <w:color w:val="000000" w:themeColor="text1"/>
          <w:sz w:val="22"/>
          <w:szCs w:val="22"/>
        </w:rPr>
        <w:t xml:space="preserve"> la recta normal en </w:t>
      </w:r>
      <m:oMath>
        <m:r>
          <w:rPr>
            <w:rFonts w:ascii="Cambria Math" w:hAnsi="Cambria Math"/>
          </w:rPr>
          <m:t>P </m:t>
        </m:r>
      </m:oMath>
      <w:r w:rsidRPr="009B57FB">
        <w:rPr>
          <w:rFonts w:ascii="Calibri" w:eastAsia="Calibri" w:hAnsi="Calibri" w:cs="Calibri"/>
          <w:color w:val="000000" w:themeColor="text1"/>
          <w:sz w:val="22"/>
          <w:szCs w:val="22"/>
        </w:rPr>
        <w:t xml:space="preserve"> (perpendicular a la tangente). Se demuestra analíticamente que la recta normal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9B57FB">
        <w:rPr>
          <w:rFonts w:ascii="Calibri" w:eastAsia="Calibri" w:hAnsi="Calibri" w:cs="Calibri"/>
          <w:color w:val="000000" w:themeColor="text1"/>
          <w:sz w:val="22"/>
          <w:szCs w:val="22"/>
        </w:rPr>
        <w:t xml:space="preserve"> </w:t>
      </w:r>
      <w:r w:rsidRPr="009B57FB">
        <w:rPr>
          <w:rFonts w:ascii="Calibri" w:eastAsia="Calibri" w:hAnsi="Calibri" w:cs="Calibri"/>
          <w:b/>
          <w:color w:val="000000" w:themeColor="text1"/>
          <w:sz w:val="22"/>
          <w:szCs w:val="22"/>
        </w:rPr>
        <w:t>es la bisectriz del ángulo</w:t>
      </w:r>
      <w:r w:rsidRPr="009B57FB">
        <w:rPr>
          <w:rFonts w:ascii="Calibri" w:eastAsia="Calibri" w:hAnsi="Calibri" w:cs="Calibri"/>
          <w:color w:val="000000" w:themeColor="text1"/>
          <w:sz w:val="22"/>
          <w:szCs w:val="22"/>
        </w:rPr>
        <w:t xml:space="preserve"> formado por el radio focal </w:t>
      </w:r>
      <m:oMath>
        <m:r>
          <w:rPr>
            <w:rFonts w:ascii="Cambria Math" w:hAnsi="Cambria Math"/>
          </w:rPr>
          <m:t>FP </m:t>
        </m:r>
      </m:oMath>
      <w:r w:rsidRPr="009B57FB">
        <w:rPr>
          <w:rFonts w:ascii="Calibri" w:eastAsia="Calibri" w:hAnsi="Calibri" w:cs="Calibri"/>
          <w:color w:val="000000" w:themeColor="text1"/>
          <w:sz w:val="22"/>
          <w:szCs w:val="22"/>
        </w:rPr>
        <w:t xml:space="preserve"> y la recta horizontal/vertical paralela al eje de simetría de la parábola que pasa por el punto </w:t>
      </w:r>
      <m:oMath>
        <m:r>
          <w:rPr>
            <w:rFonts w:ascii="Cambria Math" w:hAnsi="Cambria Math"/>
          </w:rPr>
          <m:t>P </m:t>
        </m:r>
      </m:oMath>
      <w:r w:rsidRPr="009B57FB">
        <w:rPr>
          <w:rFonts w:ascii="Calibri" w:eastAsia="Calibri" w:hAnsi="Calibri" w:cs="Calibri"/>
          <w:color w:val="000000" w:themeColor="text1"/>
          <w:sz w:val="22"/>
          <w:szCs w:val="22"/>
        </w:rPr>
        <w:t xml:space="preserve"> (Larson, 2018).</w:t>
      </w:r>
    </w:p>
    <w:p w14:paraId="13B51649" w14:textId="74081D99" w:rsidR="00EE2D5D" w:rsidRPr="009B57FB" w:rsidRDefault="0027262C" w:rsidP="661DE07F">
      <w:r w:rsidRPr="009B57FB">
        <w:br w:type="page"/>
      </w:r>
    </w:p>
    <w:p w14:paraId="4F3C8051" w14:textId="0EBD65B5" w:rsidR="00EE2D5D" w:rsidRPr="009B57FB" w:rsidRDefault="314F14FB" w:rsidP="334D6E68">
      <w:pPr>
        <w:spacing w:after="120" w:line="360" w:lineRule="auto"/>
        <w:ind w:left="360" w:firstLine="288"/>
        <w:jc w:val="both"/>
      </w:pPr>
      <w:r w:rsidRPr="009B57FB">
        <w:rPr>
          <w:rFonts w:ascii="Calibri" w:eastAsia="Calibri" w:hAnsi="Calibri" w:cs="Calibri"/>
          <w:color w:val="000000" w:themeColor="text1"/>
          <w:sz w:val="22"/>
          <w:szCs w:val="22"/>
        </w:rPr>
        <w:t>Al ser la normal la bisectriz de dicho ángulo focal, divide al ángulo de incidencia en dos porciones idénticas:</w:t>
      </w:r>
    </w:p>
    <w:p w14:paraId="50520C03" w14:textId="099FF98C" w:rsidR="00EE2D5D" w:rsidRPr="009B57FB" w:rsidRDefault="00271778" w:rsidP="1B9D0D15">
      <w:pPr>
        <w:spacing w:after="120" w:line="360" w:lineRule="auto"/>
        <w:ind w:left="360" w:firstLine="288"/>
        <w:jc w:val="center"/>
        <w:rPr>
          <w:rFonts w:ascii="Calibri" w:eastAsia="Calibri" w:hAnsi="Calibri" w:cs="Calibri"/>
          <w:color w:val="000000" w:themeColor="text1"/>
          <w:sz w:val="22"/>
          <w:szCs w:val="22"/>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2</m:t>
              </m:r>
            </m:sub>
          </m:sSub>
        </m:oMath>
      </m:oMathPara>
    </w:p>
    <w:p w14:paraId="50459032" w14:textId="2E9486C9" w:rsidR="00EE2D5D" w:rsidRPr="009B57FB" w:rsidRDefault="314F14FB" w:rsidP="334D6E68">
      <w:pPr>
        <w:spacing w:after="120" w:line="360" w:lineRule="auto"/>
        <w:ind w:left="360" w:firstLine="288"/>
        <w:jc w:val="both"/>
      </w:pPr>
      <w:r w:rsidRPr="009B57FB">
        <w:rPr>
          <w:rFonts w:ascii="Calibri" w:eastAsia="Calibri" w:hAnsi="Calibri" w:cs="Calibri"/>
          <w:color w:val="000000" w:themeColor="text1"/>
          <w:sz w:val="22"/>
          <w:szCs w:val="22"/>
        </w:rPr>
        <w:t xml:space="preserve">Donde </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9B57FB">
        <w:rPr>
          <w:rFonts w:ascii="Calibri" w:eastAsia="Calibri" w:hAnsi="Calibri" w:cs="Calibri"/>
          <w:color w:val="000000" w:themeColor="text1"/>
          <w:sz w:val="22"/>
          <w:szCs w:val="22"/>
        </w:rPr>
        <w:t xml:space="preserve"> representa el ángulo formado por el haz de radiación entrante (el cual viaja paralelo al eje de simetría de la parábola) con respecto a la recta normal en el punto de impacto </w:t>
      </w:r>
      <m:oMath>
        <m:r>
          <w:rPr>
            <w:rFonts w:ascii="Cambria Math" w:hAnsi="Cambria Math"/>
          </w:rPr>
          <m:t>P </m:t>
        </m:r>
      </m:oMath>
      <w:r w:rsidRPr="009B57FB">
        <w:rPr>
          <w:rFonts w:ascii="Calibri" w:eastAsia="Calibri" w:hAnsi="Calibri" w:cs="Calibri"/>
          <w:color w:val="000000" w:themeColor="text1"/>
          <w:sz w:val="22"/>
          <w:szCs w:val="22"/>
        </w:rPr>
        <w:t xml:space="preserve">, y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9B57FB">
        <w:rPr>
          <w:rFonts w:ascii="Calibri" w:eastAsia="Calibri" w:hAnsi="Calibri" w:cs="Calibri"/>
          <w:color w:val="000000" w:themeColor="text1"/>
          <w:sz w:val="22"/>
          <w:szCs w:val="22"/>
        </w:rPr>
        <w:t xml:space="preserve"> es el ángulo formado por la recta normal con respecto al segmento reflejado </w:t>
      </w:r>
      <m:oMath>
        <m:r>
          <w:rPr>
            <w:rFonts w:ascii="Cambria Math" w:hAnsi="Cambria Math"/>
          </w:rPr>
          <m:t>PF </m:t>
        </m:r>
      </m:oMath>
      <w:r w:rsidRPr="009B57FB">
        <w:rPr>
          <w:rFonts w:ascii="Calibri" w:eastAsia="Calibri" w:hAnsi="Calibri" w:cs="Calibri"/>
          <w:color w:val="000000" w:themeColor="text1"/>
          <w:sz w:val="22"/>
          <w:szCs w:val="22"/>
        </w:rPr>
        <w:t xml:space="preserve"> que se dirige al foco.</w:t>
      </w:r>
    </w:p>
    <w:p w14:paraId="60E177E2" w14:textId="5EA0667C" w:rsidR="00EE2D5D" w:rsidRPr="009B57FB" w:rsidRDefault="314F14FB" w:rsidP="334D6E68">
      <w:pPr>
        <w:spacing w:after="120" w:line="360" w:lineRule="auto"/>
        <w:ind w:left="360" w:firstLine="288"/>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 xml:space="preserve">De acuerdo con la Ley Física de Reflexión de Ondas, el ángulo de incidencia con el que un rayo de energía impacta sobre una superficie cóncava es exactamente igual al ángulo de reflexión con respecto a la normal del </w:t>
      </w:r>
      <w:proofErr w:type="spellStart"/>
      <w:r w:rsidRPr="009B57FB">
        <w:rPr>
          <w:rFonts w:ascii="Calibri" w:eastAsia="Calibri" w:hAnsi="Calibri" w:cs="Calibri"/>
          <w:color w:val="000000" w:themeColor="text1"/>
          <w:sz w:val="22"/>
          <w:szCs w:val="22"/>
        </w:rPr>
        <w:t>plano</w:t>
      </w:r>
      <w:proofErr w:type="spellEnd"/>
      <w:r w:rsidRPr="009B57FB">
        <w:rPr>
          <w:rFonts w:ascii="Calibri" w:eastAsia="Calibri" w:hAnsi="Calibri" w:cs="Calibri"/>
          <w:color w:val="000000" w:themeColor="text1"/>
          <w:sz w:val="22"/>
          <w:szCs w:val="22"/>
        </w:rPr>
        <w:t xml:space="preserve"> de choque.</w:t>
      </w:r>
    </w:p>
    <w:p w14:paraId="7388D347" w14:textId="14B5D8D2" w:rsidR="00EE2D5D" w:rsidRPr="009B57FB" w:rsidRDefault="1479861E" w:rsidP="072A12C6">
      <w:pPr>
        <w:spacing w:after="120" w:line="360" w:lineRule="auto"/>
        <w:ind w:left="360" w:firstLine="288"/>
        <w:jc w:val="both"/>
        <w:rPr>
          <w:rFonts w:ascii="Calibri" w:eastAsia="Calibri" w:hAnsi="Calibri" w:cs="Calibri"/>
          <w:color w:val="000000" w:themeColor="text1"/>
          <w:sz w:val="22"/>
          <w:szCs w:val="22"/>
        </w:rPr>
      </w:pPr>
      <w:r w:rsidRPr="009B57FB">
        <w:rPr>
          <w:rFonts w:ascii="Calibri" w:eastAsia="Calibri" w:hAnsi="Calibri" w:cs="Calibri"/>
          <w:color w:val="000000" w:themeColor="text1"/>
          <w:sz w:val="22"/>
          <w:szCs w:val="22"/>
        </w:rPr>
        <w:t xml:space="preserve">En tratamientos oncológicos modernos (como la radioterapia estereotáctica con </w:t>
      </w:r>
      <w:bookmarkStart w:id="9" w:name="_Int_riSQmcee"/>
      <w:r w:rsidRPr="009B57FB">
        <w:rPr>
          <w:rFonts w:ascii="Calibri" w:eastAsia="Calibri" w:hAnsi="Calibri" w:cs="Calibri"/>
          <w:color w:val="000000" w:themeColor="text1"/>
          <w:sz w:val="22"/>
          <w:szCs w:val="22"/>
        </w:rPr>
        <w:t>CyberKnife</w:t>
      </w:r>
      <w:bookmarkEnd w:id="9"/>
      <w:r w:rsidRPr="009B57FB">
        <w:rPr>
          <w:rFonts w:ascii="Calibri" w:eastAsia="Calibri" w:hAnsi="Calibri" w:cs="Calibri"/>
          <w:color w:val="000000" w:themeColor="text1"/>
          <w:sz w:val="22"/>
          <w:szCs w:val="22"/>
        </w:rPr>
        <w:t xml:space="preserve">), se aprovecha este principio físico-matemático colocando los emisores de radiación en haces paralelos al eje de la parábola, y posicionando de manera milimétrica el tumor del paciente exactamente en la coordenada del foco </w:t>
      </w:r>
      <m:oMath>
        <m:r>
          <w:rPr>
            <w:rFonts w:ascii="Cambria Math" w:hAnsi="Cambria Math"/>
          </w:rPr>
          <m:t>F </m:t>
        </m:r>
      </m:oMath>
      <w:r w:rsidRPr="009B57FB">
        <w:rPr>
          <w:rFonts w:ascii="Calibri" w:eastAsia="Calibri" w:hAnsi="Calibri" w:cs="Calibri"/>
          <w:color w:val="000000" w:themeColor="text1"/>
          <w:sz w:val="22"/>
          <w:szCs w:val="22"/>
        </w:rPr>
        <w:t xml:space="preserve"> (Merino</w:t>
      </w:r>
      <w:r w:rsidR="00DB75E9" w:rsidRPr="009B57FB">
        <w:rPr>
          <w:rFonts w:ascii="Calibri" w:eastAsia="Calibri" w:hAnsi="Calibri" w:cs="Calibri"/>
          <w:color w:val="000000" w:themeColor="text1"/>
          <w:sz w:val="22"/>
          <w:szCs w:val="22"/>
        </w:rPr>
        <w:t xml:space="preserve"> </w:t>
      </w:r>
      <w:r w:rsidR="00DB75E9" w:rsidRPr="009B57FB">
        <w:rPr>
          <w:rFonts w:ascii="Calibri" w:eastAsia="Calibri" w:hAnsi="Calibri" w:cs="Calibri"/>
          <w:sz w:val="22"/>
          <w:szCs w:val="22"/>
        </w:rPr>
        <w:t>Ñanco</w:t>
      </w:r>
      <w:r w:rsidRPr="009B57FB">
        <w:rPr>
          <w:rFonts w:ascii="Calibri" w:eastAsia="Calibri" w:hAnsi="Calibri" w:cs="Calibri"/>
          <w:color w:val="000000" w:themeColor="text1"/>
          <w:sz w:val="22"/>
          <w:szCs w:val="22"/>
        </w:rPr>
        <w:t>, 2026, Clase 11). Así, la dosis terapéutica se concentra de manera óptima en el tejido tumoral mientras se minimiza el daño colateral en el tejido sano circundante (Larson, 2018).</w:t>
      </w:r>
    </w:p>
    <w:p w14:paraId="38EE4E3E" w14:textId="280A5042" w:rsidR="00EE2D5D" w:rsidRPr="009B57FB" w:rsidRDefault="0027262C" w:rsidP="661DE07F">
      <w:r w:rsidRPr="009B57FB">
        <w:br w:type="page"/>
      </w:r>
    </w:p>
    <w:p w14:paraId="66F5DE3E" w14:textId="69AED91F" w:rsidR="00EE2D5D" w:rsidRPr="009B57FB" w:rsidRDefault="0027262C" w:rsidP="39AE3994">
      <w:pPr>
        <w:pStyle w:val="Heading2"/>
        <w:spacing w:before="100"/>
        <w:jc w:val="both"/>
        <w:rPr>
          <w:rFonts w:eastAsia="Calibri" w:cs="Calibri"/>
          <w:b w:val="0"/>
          <w:bCs/>
          <w:szCs w:val="28"/>
        </w:rPr>
      </w:pPr>
      <w:bookmarkStart w:id="10" w:name="_Toc230965457"/>
      <w:r w:rsidRPr="009B57FB">
        <w:rPr>
          <w:rFonts w:eastAsia="Calibri" w:cs="Calibri"/>
          <w:bCs/>
          <w:szCs w:val="28"/>
        </w:rPr>
        <w:t>Construcción en GeoGebra</w:t>
      </w:r>
      <w:bookmarkEnd w:id="10"/>
    </w:p>
    <w:p w14:paraId="02E1B558" w14:textId="0EB44C05" w:rsidR="00EB5433" w:rsidRPr="009B57FB" w:rsidRDefault="00EB5433" w:rsidP="00EB5433">
      <w:pPr>
        <w:ind w:left="708" w:hanging="708"/>
        <w:rPr>
          <w:rFonts w:ascii="Calibri" w:hAnsi="Calibri"/>
          <w:sz w:val="22"/>
          <w:szCs w:val="22"/>
        </w:rPr>
      </w:pPr>
      <w:hyperlink r:id="rId18">
        <w:r w:rsidRPr="009B57FB">
          <w:rPr>
            <w:rStyle w:val="Hyperlink"/>
            <w:rFonts w:ascii="Calibri" w:hAnsi="Calibri"/>
            <w:sz w:val="22"/>
            <w:szCs w:val="22"/>
          </w:rPr>
          <w:t>https://www.geogebra.org/classic/dvgxkmn9</w:t>
        </w:r>
      </w:hyperlink>
      <w:r w:rsidR="766D8341" w:rsidRPr="009B57FB">
        <w:rPr>
          <w:rFonts w:ascii="Calibri" w:hAnsi="Calibri"/>
          <w:sz w:val="22"/>
          <w:szCs w:val="22"/>
        </w:rPr>
        <w:t xml:space="preserve"> </w:t>
      </w:r>
    </w:p>
    <w:p w14:paraId="23EE143E" w14:textId="77777777" w:rsidR="000B7A66" w:rsidRPr="009B57FB" w:rsidRDefault="000B7A66" w:rsidP="661DE07F">
      <w:pPr>
        <w:rPr>
          <w:rFonts w:ascii="Calibri" w:hAnsi="Calibri"/>
          <w:sz w:val="28"/>
          <w:szCs w:val="28"/>
        </w:rPr>
      </w:pPr>
    </w:p>
    <w:p w14:paraId="1C58CCB5" w14:textId="5C5DF007" w:rsidR="000B7A66" w:rsidRPr="009B57FB" w:rsidRDefault="0085216C" w:rsidP="0085216C">
      <w:pPr>
        <w:jc w:val="center"/>
        <w:rPr>
          <w:rFonts w:ascii="Calibri" w:hAnsi="Calibri"/>
          <w:sz w:val="28"/>
          <w:szCs w:val="28"/>
        </w:rPr>
      </w:pPr>
      <w:r w:rsidRPr="009B57FB">
        <w:rPr>
          <w:rFonts w:ascii="Calibri" w:hAnsi="Calibri"/>
          <w:sz w:val="28"/>
          <w:szCs w:val="28"/>
        </w:rPr>
        <w:drawing>
          <wp:inline distT="0" distB="0" distL="0" distR="0" wp14:anchorId="2C997979" wp14:editId="435AF369">
            <wp:extent cx="5466618" cy="3298384"/>
            <wp:effectExtent l="0" t="0" r="1270" b="0"/>
            <wp:docPr id="12540519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190" name="Imagen 1254051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233" cy="3309012"/>
                    </a:xfrm>
                    <a:prstGeom prst="rect">
                      <a:avLst/>
                    </a:prstGeom>
                  </pic:spPr>
                </pic:pic>
              </a:graphicData>
            </a:graphic>
          </wp:inline>
        </w:drawing>
      </w:r>
    </w:p>
    <w:p w14:paraId="6B18C3B8" w14:textId="1ACE248C" w:rsidR="000B7A66" w:rsidRPr="009B57FB" w:rsidRDefault="00321B9A" w:rsidP="00321B9A">
      <w:pPr>
        <w:jc w:val="center"/>
        <w:rPr>
          <w:rFonts w:ascii="Calibri" w:hAnsi="Calibri"/>
          <w:sz w:val="28"/>
          <w:szCs w:val="28"/>
        </w:rPr>
      </w:pPr>
      <w:r w:rsidRPr="009B57FB">
        <w:rPr>
          <w:rFonts w:ascii="Calibri" w:hAnsi="Calibri"/>
          <w:sz w:val="28"/>
          <w:szCs w:val="28"/>
        </w:rPr>
        <w:drawing>
          <wp:inline distT="0" distB="0" distL="0" distR="0" wp14:anchorId="14EDF025" wp14:editId="35376B80">
            <wp:extent cx="3041958" cy="3638550"/>
            <wp:effectExtent l="0" t="0" r="6350" b="0"/>
            <wp:docPr id="1058693091" name="Imagen 105869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5520" name=""/>
                    <pic:cNvPicPr/>
                  </pic:nvPicPr>
                  <pic:blipFill>
                    <a:blip r:embed="rId20"/>
                    <a:stretch>
                      <a:fillRect/>
                    </a:stretch>
                  </pic:blipFill>
                  <pic:spPr>
                    <a:xfrm>
                      <a:off x="0" y="0"/>
                      <a:ext cx="3063597" cy="3664433"/>
                    </a:xfrm>
                    <a:prstGeom prst="rect">
                      <a:avLst/>
                    </a:prstGeom>
                  </pic:spPr>
                </pic:pic>
              </a:graphicData>
            </a:graphic>
          </wp:inline>
        </w:drawing>
      </w:r>
      <w:r w:rsidRPr="009B57FB">
        <w:rPr>
          <w:rFonts w:ascii="Calibri" w:hAnsi="Calibri"/>
          <w:sz w:val="28"/>
          <w:szCs w:val="28"/>
        </w:rPr>
        <w:drawing>
          <wp:inline distT="0" distB="0" distL="0" distR="0" wp14:anchorId="5199FD66" wp14:editId="2C0E8040">
            <wp:extent cx="2476500" cy="3636645"/>
            <wp:effectExtent l="0" t="0" r="0" b="1905"/>
            <wp:docPr id="413236559" name="Imagen 4132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9474" name=""/>
                    <pic:cNvPicPr/>
                  </pic:nvPicPr>
                  <pic:blipFill>
                    <a:blip r:embed="rId21"/>
                    <a:stretch>
                      <a:fillRect/>
                    </a:stretch>
                  </pic:blipFill>
                  <pic:spPr>
                    <a:xfrm>
                      <a:off x="0" y="0"/>
                      <a:ext cx="2490446" cy="3657124"/>
                    </a:xfrm>
                    <a:prstGeom prst="rect">
                      <a:avLst/>
                    </a:prstGeom>
                  </pic:spPr>
                </pic:pic>
              </a:graphicData>
            </a:graphic>
          </wp:inline>
        </w:drawing>
      </w:r>
    </w:p>
    <w:p w14:paraId="4F672F1E" w14:textId="77777777" w:rsidR="000950BF" w:rsidRPr="009B57FB" w:rsidRDefault="000950BF"/>
    <w:p w14:paraId="26F59287" w14:textId="64688EE1" w:rsidR="00386C4C" w:rsidRPr="009B57FB" w:rsidRDefault="00386C4C" w:rsidP="00386C4C">
      <w:pPr>
        <w:pStyle w:val="Heading2"/>
        <w:spacing w:before="100"/>
        <w:rPr>
          <w:rFonts w:eastAsia="Calibri" w:cs="Calibri"/>
          <w:b w:val="0"/>
          <w:bCs/>
          <w:szCs w:val="28"/>
        </w:rPr>
      </w:pPr>
      <w:bookmarkStart w:id="11" w:name="_Toc230965458"/>
      <w:r w:rsidRPr="009B57FB">
        <w:rPr>
          <w:rFonts w:eastAsia="Calibri" w:cs="Calibri"/>
          <w:bCs/>
          <w:szCs w:val="28"/>
        </w:rPr>
        <w:t>Situación problema y preguntas</w:t>
      </w:r>
      <w:bookmarkEnd w:id="11"/>
    </w:p>
    <w:p w14:paraId="1ACD14CD" w14:textId="18B3B278" w:rsidR="002879EB" w:rsidRPr="009B57FB" w:rsidRDefault="002879EB" w:rsidP="002879EB">
      <w:pPr>
        <w:rPr>
          <w:sz w:val="28"/>
          <w:szCs w:val="28"/>
        </w:rPr>
      </w:pPr>
      <w:bookmarkStart w:id="12" w:name="_Toc230965459"/>
      <w:r w:rsidRPr="009B57FB">
        <w:rPr>
          <w:rStyle w:val="Heading3Char"/>
        </w:rPr>
        <w:t>Parte A: Comprensión de la cónica</w:t>
      </w:r>
      <w:bookmarkEnd w:id="12"/>
    </w:p>
    <w:p w14:paraId="02D5F4DF" w14:textId="116CFE97" w:rsidR="00F94BE5" w:rsidRPr="006E0BB7" w:rsidRDefault="002879EB" w:rsidP="00AC174D">
      <w:pPr>
        <w:pStyle w:val="ListParagraph"/>
        <w:numPr>
          <w:ilvl w:val="3"/>
          <w:numId w:val="13"/>
        </w:numPr>
        <w:spacing w:after="120" w:line="360" w:lineRule="auto"/>
        <w:ind w:left="646" w:hanging="357"/>
        <w:contextualSpacing w:val="0"/>
        <w:rPr>
          <w:rFonts w:ascii="Calibri" w:hAnsi="Calibri" w:cs="Calibri"/>
          <w:b/>
          <w:sz w:val="22"/>
          <w:szCs w:val="22"/>
        </w:rPr>
      </w:pPr>
      <w:r w:rsidRPr="419F5AF6">
        <w:rPr>
          <w:rFonts w:ascii="Calibri" w:hAnsi="Calibri" w:cs="Calibri"/>
          <w:b/>
          <w:sz w:val="22"/>
          <w:szCs w:val="22"/>
        </w:rPr>
        <w:t xml:space="preserve">¿Cuántos focos tiene la parábola? ¿En qué se diferencia de la elipse usada en </w:t>
      </w:r>
      <w:proofErr w:type="spellStart"/>
      <w:r w:rsidRPr="419F5AF6">
        <w:rPr>
          <w:rFonts w:ascii="Calibri" w:hAnsi="Calibri" w:cs="Calibri"/>
          <w:b/>
          <w:sz w:val="22"/>
          <w:szCs w:val="22"/>
        </w:rPr>
        <w:t>litotripsia</w:t>
      </w:r>
      <w:proofErr w:type="spellEnd"/>
      <w:r w:rsidRPr="419F5AF6">
        <w:rPr>
          <w:rFonts w:ascii="Calibri" w:hAnsi="Calibri" w:cs="Calibri"/>
          <w:b/>
          <w:sz w:val="22"/>
          <w:szCs w:val="22"/>
        </w:rPr>
        <w:t xml:space="preserve">? Explique cómo esto afecta la forma en que se concentra la energía en cada tratamiento médico. </w:t>
      </w:r>
    </w:p>
    <w:p w14:paraId="7688D48F" w14:textId="61A0D9DF" w:rsidR="001A6C4D" w:rsidRPr="00D665CE" w:rsidRDefault="00540B8D" w:rsidP="00D665CE">
      <w:pPr>
        <w:spacing w:after="120" w:line="360" w:lineRule="auto"/>
        <w:ind w:left="289" w:firstLine="289"/>
        <w:jc w:val="both"/>
        <w:rPr>
          <w:rFonts w:ascii="Calibri" w:hAnsi="Calibri" w:cs="Calibri"/>
          <w:sz w:val="22"/>
          <w:szCs w:val="22"/>
        </w:rPr>
      </w:pPr>
      <w:r w:rsidRPr="00D665CE">
        <w:rPr>
          <w:rFonts w:ascii="Calibri" w:hAnsi="Calibri" w:cs="Calibri"/>
          <w:sz w:val="22"/>
          <w:szCs w:val="22"/>
        </w:rPr>
        <w:t xml:space="preserve">La </w:t>
      </w:r>
      <w:r w:rsidR="00100981" w:rsidRPr="00D665CE">
        <w:rPr>
          <w:rFonts w:ascii="Calibri" w:hAnsi="Calibri" w:cs="Calibri"/>
          <w:sz w:val="22"/>
          <w:szCs w:val="22"/>
        </w:rPr>
        <w:t>parábola es</w:t>
      </w:r>
      <w:r w:rsidR="007E1EFC" w:rsidRPr="00D665CE">
        <w:rPr>
          <w:rFonts w:ascii="Calibri" w:hAnsi="Calibri" w:cs="Calibri"/>
          <w:sz w:val="22"/>
          <w:szCs w:val="22"/>
        </w:rPr>
        <w:t xml:space="preserve"> una cónica abierta que</w:t>
      </w:r>
      <w:r w:rsidRPr="00D665CE">
        <w:rPr>
          <w:rFonts w:ascii="Calibri" w:hAnsi="Calibri" w:cs="Calibri"/>
          <w:sz w:val="22"/>
          <w:szCs w:val="22"/>
        </w:rPr>
        <w:t xml:space="preserve"> </w:t>
      </w:r>
      <w:r w:rsidR="00D66BE1" w:rsidRPr="00D665CE">
        <w:rPr>
          <w:rFonts w:ascii="Calibri" w:hAnsi="Calibri" w:cs="Calibri"/>
          <w:sz w:val="22"/>
          <w:szCs w:val="22"/>
        </w:rPr>
        <w:t xml:space="preserve">cuenta con un solo </w:t>
      </w:r>
      <w:r w:rsidR="00D665CE" w:rsidRPr="00D665CE">
        <w:rPr>
          <w:rFonts w:ascii="Calibri" w:hAnsi="Calibri" w:cs="Calibri"/>
          <w:sz w:val="22"/>
          <w:szCs w:val="22"/>
        </w:rPr>
        <w:t>foco (</w:t>
      </w:r>
      <m:oMath>
        <m:r>
          <w:rPr>
            <w:rFonts w:ascii="Cambria Math" w:hAnsi="Cambria Math" w:cs="Calibri"/>
            <w:sz w:val="22"/>
            <w:szCs w:val="22"/>
          </w:rPr>
          <m:t>F</m:t>
        </m:r>
      </m:oMath>
      <w:r w:rsidR="00F66A2F" w:rsidRPr="00D665CE">
        <w:rPr>
          <w:rFonts w:ascii="Calibri" w:hAnsi="Calibri" w:cs="Calibri"/>
          <w:sz w:val="22"/>
          <w:szCs w:val="22"/>
        </w:rPr>
        <w:t>)</w:t>
      </w:r>
      <w:r w:rsidR="00D66BE1" w:rsidRPr="00D665CE">
        <w:rPr>
          <w:rFonts w:ascii="Calibri" w:hAnsi="Calibri" w:cs="Calibri"/>
          <w:sz w:val="22"/>
          <w:szCs w:val="22"/>
        </w:rPr>
        <w:t xml:space="preserve">, </w:t>
      </w:r>
      <w:r w:rsidR="00F15CB8" w:rsidRPr="00D665CE">
        <w:rPr>
          <w:rFonts w:ascii="Calibri" w:hAnsi="Calibri" w:cs="Calibri"/>
          <w:sz w:val="22"/>
          <w:szCs w:val="22"/>
        </w:rPr>
        <w:t>mientras que</w:t>
      </w:r>
      <w:r w:rsidR="00DC79BE" w:rsidRPr="00D665CE">
        <w:rPr>
          <w:rFonts w:ascii="Calibri" w:hAnsi="Calibri" w:cs="Calibri"/>
          <w:sz w:val="22"/>
          <w:szCs w:val="22"/>
        </w:rPr>
        <w:t xml:space="preserve"> </w:t>
      </w:r>
      <w:r w:rsidR="00F15CB8" w:rsidRPr="00D665CE">
        <w:rPr>
          <w:rFonts w:ascii="Calibri" w:hAnsi="Calibri" w:cs="Calibri"/>
          <w:sz w:val="22"/>
          <w:szCs w:val="22"/>
        </w:rPr>
        <w:t xml:space="preserve">la </w:t>
      </w:r>
      <w:r w:rsidR="00EE0C72" w:rsidRPr="00D665CE">
        <w:rPr>
          <w:rFonts w:ascii="Calibri" w:hAnsi="Calibri" w:cs="Calibri"/>
          <w:sz w:val="22"/>
          <w:szCs w:val="22"/>
        </w:rPr>
        <w:t xml:space="preserve">elipse cuenta con </w:t>
      </w:r>
      <w:r w:rsidR="00F66A2F" w:rsidRPr="00D665CE">
        <w:rPr>
          <w:rFonts w:ascii="Calibri" w:hAnsi="Calibri" w:cs="Calibri"/>
          <w:sz w:val="22"/>
          <w:szCs w:val="22"/>
        </w:rPr>
        <w:t xml:space="preserve">dos </w:t>
      </w:r>
      <w:r w:rsidR="0065012B" w:rsidRPr="00D665CE">
        <w:rPr>
          <w:rFonts w:ascii="Calibri" w:hAnsi="Calibri" w:cs="Calibri"/>
          <w:sz w:val="22"/>
          <w:szCs w:val="22"/>
        </w:rPr>
        <w:t>focos (</w:t>
      </w:r>
      <m:oMath>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1</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2</m:t>
            </m:r>
          </m:sub>
        </m:sSub>
      </m:oMath>
      <w:r w:rsidR="00F66A2F" w:rsidRPr="00D665CE">
        <w:rPr>
          <w:rFonts w:ascii="Calibri" w:hAnsi="Calibri" w:cs="Calibri"/>
          <w:sz w:val="22"/>
          <w:szCs w:val="22"/>
        </w:rPr>
        <w:t>)</w:t>
      </w:r>
      <w:r w:rsidR="0065012B" w:rsidRPr="00D665CE">
        <w:rPr>
          <w:rFonts w:ascii="Calibri" w:hAnsi="Calibri" w:cs="Calibri"/>
          <w:sz w:val="22"/>
          <w:szCs w:val="22"/>
        </w:rPr>
        <w:t>.</w:t>
      </w:r>
    </w:p>
    <w:p w14:paraId="3398DCF7" w14:textId="732BD7B1" w:rsidR="007A1772" w:rsidRPr="00D665CE" w:rsidRDefault="001A6C4D" w:rsidP="00D665CE">
      <w:pPr>
        <w:spacing w:after="120" w:line="360" w:lineRule="auto"/>
        <w:ind w:left="289" w:firstLine="289"/>
        <w:jc w:val="both"/>
        <w:rPr>
          <w:rFonts w:ascii="Calibri" w:hAnsi="Calibri" w:cs="Calibri"/>
          <w:sz w:val="22"/>
          <w:szCs w:val="22"/>
        </w:rPr>
      </w:pPr>
      <w:r w:rsidRPr="00D665CE">
        <w:rPr>
          <w:rFonts w:ascii="Calibri" w:hAnsi="Calibri" w:cs="Calibri"/>
          <w:sz w:val="22"/>
          <w:szCs w:val="22"/>
        </w:rPr>
        <w:t xml:space="preserve">En </w:t>
      </w:r>
      <w:r w:rsidR="00024FE9" w:rsidRPr="00D665CE">
        <w:rPr>
          <w:rFonts w:ascii="Calibri" w:hAnsi="Calibri" w:cs="Calibri"/>
          <w:sz w:val="22"/>
          <w:szCs w:val="22"/>
        </w:rPr>
        <w:t>R</w:t>
      </w:r>
      <w:r w:rsidR="00634748" w:rsidRPr="00D665CE">
        <w:rPr>
          <w:rFonts w:ascii="Calibri" w:hAnsi="Calibri" w:cs="Calibri"/>
          <w:sz w:val="22"/>
          <w:szCs w:val="22"/>
        </w:rPr>
        <w:t xml:space="preserve">adioterapia, la energía ingresa </w:t>
      </w:r>
      <w:r w:rsidR="005C2313" w:rsidRPr="00D665CE">
        <w:rPr>
          <w:rFonts w:ascii="Calibri" w:hAnsi="Calibri" w:cs="Calibri"/>
          <w:sz w:val="22"/>
          <w:szCs w:val="22"/>
        </w:rPr>
        <w:t xml:space="preserve">como haces de ondas </w:t>
      </w:r>
      <w:r w:rsidR="009606EF" w:rsidRPr="00D665CE">
        <w:rPr>
          <w:rFonts w:ascii="Calibri" w:hAnsi="Calibri" w:cs="Calibri"/>
          <w:sz w:val="22"/>
          <w:szCs w:val="22"/>
        </w:rPr>
        <w:t xml:space="preserve">paralelas </w:t>
      </w:r>
      <w:r w:rsidR="00B1481E" w:rsidRPr="00D665CE">
        <w:rPr>
          <w:rFonts w:ascii="Calibri" w:hAnsi="Calibri" w:cs="Calibri"/>
          <w:sz w:val="22"/>
          <w:szCs w:val="22"/>
        </w:rPr>
        <w:t xml:space="preserve">al eje de la </w:t>
      </w:r>
      <w:r w:rsidR="00024FE9" w:rsidRPr="00D665CE">
        <w:rPr>
          <w:rFonts w:ascii="Calibri" w:hAnsi="Calibri" w:cs="Calibri"/>
          <w:sz w:val="22"/>
          <w:szCs w:val="22"/>
        </w:rPr>
        <w:t>parábola</w:t>
      </w:r>
      <w:r w:rsidR="00651F36" w:rsidRPr="00D665CE">
        <w:rPr>
          <w:rFonts w:ascii="Calibri" w:hAnsi="Calibri" w:cs="Calibri"/>
          <w:sz w:val="22"/>
          <w:szCs w:val="22"/>
        </w:rPr>
        <w:t xml:space="preserve">, y al </w:t>
      </w:r>
      <w:r w:rsidR="002D2AF3" w:rsidRPr="00D665CE">
        <w:rPr>
          <w:rFonts w:ascii="Calibri" w:hAnsi="Calibri" w:cs="Calibri"/>
          <w:sz w:val="22"/>
          <w:szCs w:val="22"/>
        </w:rPr>
        <w:t xml:space="preserve">reflejarse en el reflector parabólico, todas convergen exactamente en </w:t>
      </w:r>
      <w:r w:rsidR="00591368" w:rsidRPr="00D665CE">
        <w:rPr>
          <w:rFonts w:ascii="Calibri" w:hAnsi="Calibri" w:cs="Calibri"/>
          <w:sz w:val="22"/>
          <w:szCs w:val="22"/>
        </w:rPr>
        <w:t>el foco central</w:t>
      </w:r>
      <w:r w:rsidR="00343D4E" w:rsidRPr="00D665CE">
        <w:rPr>
          <w:rFonts w:ascii="Calibri" w:hAnsi="Calibri" w:cs="Calibri"/>
          <w:sz w:val="22"/>
          <w:szCs w:val="22"/>
        </w:rPr>
        <w:t>, mientras que e</w:t>
      </w:r>
      <w:r w:rsidR="00A274E5" w:rsidRPr="00D665CE">
        <w:rPr>
          <w:rFonts w:ascii="Calibri" w:hAnsi="Calibri" w:cs="Calibri"/>
          <w:sz w:val="22"/>
          <w:szCs w:val="22"/>
        </w:rPr>
        <w:t xml:space="preserve">n </w:t>
      </w:r>
      <w:proofErr w:type="spellStart"/>
      <w:r w:rsidR="00A274E5" w:rsidRPr="00D665CE">
        <w:rPr>
          <w:rFonts w:ascii="Calibri" w:hAnsi="Calibri" w:cs="Calibri"/>
          <w:sz w:val="22"/>
          <w:szCs w:val="22"/>
        </w:rPr>
        <w:t>Lito</w:t>
      </w:r>
      <w:r w:rsidR="00D31D0E" w:rsidRPr="00D665CE">
        <w:rPr>
          <w:rFonts w:ascii="Calibri" w:hAnsi="Calibri" w:cs="Calibri"/>
          <w:sz w:val="22"/>
          <w:szCs w:val="22"/>
        </w:rPr>
        <w:t>tripsia</w:t>
      </w:r>
      <w:proofErr w:type="spellEnd"/>
      <w:r w:rsidR="00D31D0E" w:rsidRPr="00D665CE">
        <w:rPr>
          <w:rFonts w:ascii="Calibri" w:hAnsi="Calibri" w:cs="Calibri"/>
          <w:sz w:val="22"/>
          <w:szCs w:val="22"/>
        </w:rPr>
        <w:t>, el tratamiento</w:t>
      </w:r>
      <w:r w:rsidR="00343D4E" w:rsidRPr="00D665CE">
        <w:rPr>
          <w:rFonts w:ascii="Calibri" w:hAnsi="Calibri" w:cs="Calibri"/>
          <w:sz w:val="22"/>
          <w:szCs w:val="22"/>
        </w:rPr>
        <w:t xml:space="preserve"> </w:t>
      </w:r>
      <w:r w:rsidR="00BB0CDC" w:rsidRPr="00D665CE">
        <w:rPr>
          <w:rFonts w:ascii="Calibri" w:hAnsi="Calibri" w:cs="Calibri"/>
          <w:sz w:val="22"/>
          <w:szCs w:val="22"/>
        </w:rPr>
        <w:t>no funciona con fuentes paralelas</w:t>
      </w:r>
      <w:r w:rsidR="00C64779" w:rsidRPr="00D665CE">
        <w:rPr>
          <w:rFonts w:ascii="Calibri" w:hAnsi="Calibri" w:cs="Calibri"/>
          <w:sz w:val="22"/>
          <w:szCs w:val="22"/>
        </w:rPr>
        <w:t xml:space="preserve">, si no con una fuente de </w:t>
      </w:r>
      <w:r w:rsidR="008F048A" w:rsidRPr="00D665CE">
        <w:rPr>
          <w:rFonts w:ascii="Calibri" w:hAnsi="Calibri" w:cs="Calibri"/>
          <w:sz w:val="22"/>
          <w:szCs w:val="22"/>
        </w:rPr>
        <w:t xml:space="preserve">energía puntual </w:t>
      </w:r>
      <w:r w:rsidR="0002551C" w:rsidRPr="00D665CE">
        <w:rPr>
          <w:rFonts w:ascii="Calibri" w:hAnsi="Calibri" w:cs="Calibri"/>
          <w:sz w:val="22"/>
          <w:szCs w:val="22"/>
        </w:rPr>
        <w:t>(</w:t>
      </w:r>
      <w:r w:rsidR="001438E5" w:rsidRPr="00D665CE">
        <w:rPr>
          <w:rFonts w:ascii="Calibri" w:hAnsi="Calibri" w:cs="Calibri"/>
          <w:sz w:val="22"/>
          <w:szCs w:val="22"/>
        </w:rPr>
        <w:t>ondas de choque</w:t>
      </w:r>
      <w:r w:rsidR="0002551C" w:rsidRPr="00D665CE">
        <w:rPr>
          <w:rFonts w:ascii="Calibri" w:hAnsi="Calibri" w:cs="Calibri"/>
          <w:sz w:val="22"/>
          <w:szCs w:val="22"/>
        </w:rPr>
        <w:t>)</w:t>
      </w:r>
      <w:r w:rsidR="001438E5" w:rsidRPr="00D665CE">
        <w:rPr>
          <w:rFonts w:ascii="Calibri" w:hAnsi="Calibri" w:cs="Calibri"/>
          <w:sz w:val="22"/>
          <w:szCs w:val="22"/>
        </w:rPr>
        <w:t xml:space="preserve">, originada en </w:t>
      </w:r>
      <w:r w:rsidR="00613086" w:rsidRPr="00D665CE">
        <w:rPr>
          <w:rFonts w:ascii="Calibri" w:hAnsi="Calibri" w:cs="Calibri"/>
          <w:sz w:val="22"/>
          <w:szCs w:val="22"/>
        </w:rPr>
        <w:t xml:space="preserve">uno de sus focos </w:t>
      </w:r>
      <m:oMath>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1</m:t>
                </m:r>
              </m:sub>
            </m:sSub>
          </m:e>
        </m:d>
      </m:oMath>
      <w:r w:rsidR="00807BC6" w:rsidRPr="00D665CE">
        <w:rPr>
          <w:rFonts w:ascii="Calibri" w:hAnsi="Calibri" w:cs="Calibri"/>
          <w:sz w:val="22"/>
          <w:szCs w:val="22"/>
        </w:rPr>
        <w:t xml:space="preserve">. Las ondas </w:t>
      </w:r>
      <w:r w:rsidR="00E173E4" w:rsidRPr="00D665CE">
        <w:rPr>
          <w:rFonts w:ascii="Calibri" w:hAnsi="Calibri" w:cs="Calibri"/>
          <w:sz w:val="22"/>
          <w:szCs w:val="22"/>
        </w:rPr>
        <w:t>se propagan radialmente</w:t>
      </w:r>
      <w:r w:rsidR="0090478E" w:rsidRPr="00D665CE">
        <w:rPr>
          <w:rFonts w:ascii="Calibri" w:hAnsi="Calibri" w:cs="Calibri"/>
          <w:sz w:val="22"/>
          <w:szCs w:val="22"/>
        </w:rPr>
        <w:t xml:space="preserve"> en todas direcciones, chocan con la pared elíptica </w:t>
      </w:r>
      <w:r w:rsidR="005C4AED" w:rsidRPr="00D665CE">
        <w:rPr>
          <w:rFonts w:ascii="Calibri" w:hAnsi="Calibri" w:cs="Calibri"/>
          <w:sz w:val="22"/>
          <w:szCs w:val="22"/>
        </w:rPr>
        <w:t>e</w:t>
      </w:r>
      <w:r w:rsidR="00E60A3D" w:rsidRPr="00D665CE">
        <w:rPr>
          <w:rFonts w:ascii="Calibri" w:hAnsi="Calibri" w:cs="Calibri"/>
          <w:sz w:val="22"/>
          <w:szCs w:val="22"/>
        </w:rPr>
        <w:t xml:space="preserve"> </w:t>
      </w:r>
      <w:r w:rsidR="007A3C5B" w:rsidRPr="00D665CE">
        <w:rPr>
          <w:rFonts w:ascii="Calibri" w:hAnsi="Calibri" w:cs="Calibri"/>
          <w:sz w:val="22"/>
          <w:szCs w:val="22"/>
        </w:rPr>
        <w:t>inciden</w:t>
      </w:r>
      <w:r w:rsidR="00E60A3D" w:rsidRPr="00D665CE">
        <w:rPr>
          <w:rFonts w:ascii="Calibri" w:hAnsi="Calibri" w:cs="Calibri"/>
          <w:sz w:val="22"/>
          <w:szCs w:val="22"/>
        </w:rPr>
        <w:t xml:space="preserve"> </w:t>
      </w:r>
      <w:r w:rsidR="00ED28F3" w:rsidRPr="00D665CE">
        <w:rPr>
          <w:rFonts w:ascii="Calibri" w:hAnsi="Calibri" w:cs="Calibri"/>
          <w:sz w:val="22"/>
          <w:szCs w:val="22"/>
        </w:rPr>
        <w:t xml:space="preserve">directamente al segundo foco </w:t>
      </w:r>
      <m:oMath>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F</m:t>
                </m:r>
              </m:e>
              <m:sub>
                <m:r>
                  <w:rPr>
                    <w:rFonts w:ascii="Cambria Math" w:hAnsi="Cambria Math" w:cs="Calibri"/>
                    <w:sz w:val="22"/>
                    <w:szCs w:val="22"/>
                  </w:rPr>
                  <m:t>2</m:t>
                </m:r>
              </m:sub>
            </m:sSub>
          </m:e>
        </m:d>
      </m:oMath>
      <w:r w:rsidR="00C2187E" w:rsidRPr="00D665CE">
        <w:rPr>
          <w:rFonts w:ascii="Calibri" w:hAnsi="Calibri" w:cs="Calibri"/>
          <w:sz w:val="22"/>
          <w:szCs w:val="22"/>
        </w:rPr>
        <w:t xml:space="preserve"> donde se encontraría el cálculo renal del paciente</w:t>
      </w:r>
      <w:r w:rsidR="00ED28F3" w:rsidRPr="00D665CE">
        <w:rPr>
          <w:rFonts w:ascii="Calibri" w:hAnsi="Calibri" w:cs="Calibri"/>
          <w:sz w:val="22"/>
          <w:szCs w:val="22"/>
        </w:rPr>
        <w:t>.</w:t>
      </w:r>
      <w:r w:rsidR="00890D36" w:rsidRPr="00D665CE">
        <w:rPr>
          <w:rFonts w:ascii="Calibri" w:hAnsi="Calibri" w:cs="Calibri"/>
          <w:sz w:val="22"/>
          <w:szCs w:val="22"/>
        </w:rPr>
        <w:t xml:space="preserve"> </w:t>
      </w:r>
      <w:r w:rsidR="00890D36" w:rsidRPr="00D665CE">
        <w:rPr>
          <w:rFonts w:ascii="Calibri" w:eastAsia="Calibri" w:hAnsi="Calibri" w:cs="Calibri"/>
          <w:color w:val="000000" w:themeColor="text1"/>
          <w:sz w:val="22"/>
          <w:szCs w:val="22"/>
        </w:rPr>
        <w:t xml:space="preserve">(Merino </w:t>
      </w:r>
      <w:r w:rsidR="00890D36" w:rsidRPr="00D665CE">
        <w:rPr>
          <w:rFonts w:ascii="Calibri" w:eastAsia="Calibri" w:hAnsi="Calibri" w:cs="Calibri"/>
          <w:sz w:val="22"/>
          <w:szCs w:val="22"/>
        </w:rPr>
        <w:t>Ñanco</w:t>
      </w:r>
      <w:r w:rsidR="00890D36" w:rsidRPr="00D665CE">
        <w:rPr>
          <w:rFonts w:ascii="Calibri" w:eastAsia="Calibri" w:hAnsi="Calibri" w:cs="Calibri"/>
          <w:color w:val="000000" w:themeColor="text1"/>
          <w:sz w:val="22"/>
          <w:szCs w:val="22"/>
        </w:rPr>
        <w:t>, 2026, Clase</w:t>
      </w:r>
      <w:r w:rsidR="00072964" w:rsidRPr="00D665CE">
        <w:rPr>
          <w:rFonts w:ascii="Calibri" w:eastAsia="Calibri" w:hAnsi="Calibri" w:cs="Calibri"/>
          <w:color w:val="000000" w:themeColor="text1"/>
          <w:sz w:val="22"/>
          <w:szCs w:val="22"/>
        </w:rPr>
        <w:t xml:space="preserve"> 9</w:t>
      </w:r>
      <w:r w:rsidR="00890D36" w:rsidRPr="00D665CE">
        <w:rPr>
          <w:rFonts w:ascii="Calibri" w:eastAsia="Calibri" w:hAnsi="Calibri" w:cs="Calibri"/>
          <w:color w:val="000000" w:themeColor="text1"/>
          <w:sz w:val="22"/>
          <w:szCs w:val="22"/>
        </w:rPr>
        <w:t>).</w:t>
      </w:r>
    </w:p>
    <w:p w14:paraId="2AB8001A" w14:textId="57C4E7C7" w:rsidR="00673430" w:rsidRPr="006E0BB7" w:rsidRDefault="00673430" w:rsidP="00EF0985">
      <w:pPr>
        <w:spacing w:after="120" w:line="360" w:lineRule="auto"/>
        <w:ind w:left="289" w:firstLine="289"/>
        <w:jc w:val="both"/>
        <w:rPr>
          <w:rFonts w:ascii="Calibri" w:hAnsi="Calibri" w:cs="Calibri"/>
          <w:sz w:val="22"/>
          <w:szCs w:val="22"/>
        </w:rPr>
      </w:pPr>
      <w:r w:rsidRPr="00D665CE">
        <w:rPr>
          <w:rFonts w:ascii="Calibri" w:hAnsi="Calibri" w:cs="Calibri"/>
          <w:sz w:val="22"/>
          <w:szCs w:val="22"/>
        </w:rPr>
        <w:t>Esto cambia por completo la forma en que se diseñan los equipos médicos para cada tratamiento. La parábola aprovecha los haces de energía que vienen desde afuera en forma paralela, como los fotones que se usan en la radioterapia, y los junta todos con precisión en un único punto central, que es el foco de la parábola y donde se posiciona el tumor. Mientras la elipse funciona de una manera muy diferente porque trabaja con dos focos, el aparato necesita generar las ondas de choque adentro de la máquina, donde se encuentra su primer foco, para que al rebotar en las paredes elípticas viajen directamente hacia el segundo foco, que es el punto exacto donde está el cálculo renal del paciente.</w:t>
      </w:r>
    </w:p>
    <w:p w14:paraId="28F53C93" w14:textId="465917A0" w:rsidR="00E4387D" w:rsidRPr="00EF0985" w:rsidRDefault="002879EB" w:rsidP="00EF0985">
      <w:pPr>
        <w:pStyle w:val="ListParagraph"/>
        <w:numPr>
          <w:ilvl w:val="3"/>
          <w:numId w:val="13"/>
        </w:numPr>
        <w:spacing w:after="120" w:line="360" w:lineRule="auto"/>
        <w:ind w:left="646" w:hanging="357"/>
        <w:contextualSpacing w:val="0"/>
        <w:rPr>
          <w:rFonts w:ascii="Calibri" w:hAnsi="Calibri" w:cs="Calibri"/>
          <w:b/>
          <w:sz w:val="22"/>
          <w:szCs w:val="22"/>
        </w:rPr>
      </w:pPr>
      <w:r w:rsidRPr="419F5AF6">
        <w:rPr>
          <w:rFonts w:ascii="Calibri" w:hAnsi="Calibri" w:cs="Calibri"/>
          <w:b/>
          <w:sz w:val="22"/>
          <w:szCs w:val="22"/>
        </w:rPr>
        <w:t>Observe en GeoGebra el valor de "verificar" (</w:t>
      </w:r>
      <w:proofErr w:type="spellStart"/>
      <w:r w:rsidRPr="419F5AF6">
        <w:rPr>
          <w:rFonts w:ascii="Calibri" w:hAnsi="Calibri" w:cs="Calibri"/>
          <w:b/>
          <w:sz w:val="22"/>
          <w:szCs w:val="22"/>
        </w:rPr>
        <w:t>dF</w:t>
      </w:r>
      <w:proofErr w:type="spellEnd"/>
      <w:r w:rsidRPr="419F5AF6">
        <w:rPr>
          <w:rFonts w:ascii="Calibri" w:hAnsi="Calibri" w:cs="Calibri"/>
          <w:b/>
          <w:sz w:val="22"/>
          <w:szCs w:val="22"/>
        </w:rPr>
        <w:t xml:space="preserve"> − </w:t>
      </w:r>
      <w:proofErr w:type="spellStart"/>
      <w:r w:rsidRPr="419F5AF6">
        <w:rPr>
          <w:rFonts w:ascii="Calibri" w:hAnsi="Calibri" w:cs="Calibri"/>
          <w:b/>
          <w:sz w:val="22"/>
          <w:szCs w:val="22"/>
        </w:rPr>
        <w:t>dDir</w:t>
      </w:r>
      <w:proofErr w:type="spellEnd"/>
      <w:r w:rsidRPr="419F5AF6">
        <w:rPr>
          <w:rFonts w:ascii="Calibri" w:hAnsi="Calibri" w:cs="Calibri"/>
          <w:b/>
          <w:sz w:val="22"/>
          <w:szCs w:val="22"/>
        </w:rPr>
        <w:t xml:space="preserve">) al mover </w:t>
      </w:r>
      <m:oMath>
        <m:r>
          <m:rPr>
            <m:sty m:val="bi"/>
          </m:rPr>
          <w:rPr>
            <w:rFonts w:ascii="Cambria Math" w:hAnsi="Cambria Math" w:cs="Calibri"/>
            <w:sz w:val="22"/>
            <w:szCs w:val="22"/>
          </w:rPr>
          <m:t>P</m:t>
        </m:r>
      </m:oMath>
      <w:r w:rsidRPr="419F5AF6">
        <w:rPr>
          <w:rFonts w:ascii="Calibri" w:hAnsi="Calibri" w:cs="Calibri"/>
          <w:b/>
          <w:sz w:val="22"/>
          <w:szCs w:val="22"/>
        </w:rPr>
        <w:t>. ¿Qué resultado obtienes siempre? ¿Qué propiedad de la parábola confirma esto?</w:t>
      </w:r>
    </w:p>
    <w:p w14:paraId="5961E7A2" w14:textId="3C557CB8" w:rsidR="0A65B4B9" w:rsidRDefault="0A65B4B9" w:rsidP="3802B977">
      <w:pPr>
        <w:spacing w:after="120" w:line="360" w:lineRule="auto"/>
        <w:ind w:left="289" w:firstLine="289"/>
        <w:jc w:val="both"/>
        <w:rPr>
          <w:rFonts w:ascii="Calibri" w:hAnsi="Calibri" w:cs="Calibri"/>
          <w:sz w:val="22"/>
          <w:szCs w:val="22"/>
        </w:rPr>
      </w:pPr>
      <w:r w:rsidRPr="3802B977">
        <w:rPr>
          <w:rFonts w:ascii="Calibri" w:hAnsi="Calibri" w:cs="Calibri"/>
          <w:sz w:val="22"/>
          <w:szCs w:val="22"/>
        </w:rPr>
        <w:t xml:space="preserve">Al mover el punto </w:t>
      </w:r>
      <m:oMath>
        <m:r>
          <w:rPr>
            <w:rFonts w:ascii="Cambria Math" w:hAnsi="Cambria Math" w:cs="Calibri"/>
            <w:sz w:val="22"/>
            <w:szCs w:val="22"/>
          </w:rPr>
          <m:t>P</m:t>
        </m:r>
      </m:oMath>
      <w:r w:rsidRPr="3802B977">
        <w:rPr>
          <w:rFonts w:ascii="Calibri" w:hAnsi="Calibri" w:cs="Calibri"/>
          <w:sz w:val="22"/>
          <w:szCs w:val="22"/>
        </w:rPr>
        <w:t xml:space="preserve"> sobre el perfil de la parábola en el modelo interactivo de GeoGebra, la variable de verificación (dF - dDir) se mantiene constantemente en 0. Este comportamiento confirma la propiedad geométrica fundamental de esta cónica: la distancia desde cualquier punto </w:t>
      </w:r>
      <m:oMath>
        <m:r>
          <w:rPr>
            <w:rFonts w:ascii="Cambria Math" w:hAnsi="Cambria Math" w:cs="Calibri"/>
            <w:sz w:val="22"/>
            <w:szCs w:val="22"/>
          </w:rPr>
          <m:t>P</m:t>
        </m:r>
      </m:oMath>
      <w:r w:rsidRPr="3802B977">
        <w:rPr>
          <w:rFonts w:ascii="Calibri" w:hAnsi="Calibri" w:cs="Calibri"/>
          <w:sz w:val="22"/>
          <w:szCs w:val="22"/>
        </w:rPr>
        <w:t xml:space="preserve"> de la curva hacia el foco </w:t>
      </w:r>
      <m:oMath>
        <m:r>
          <w:rPr>
            <w:rFonts w:ascii="Cambria Math" w:hAnsi="Cambria Math" w:cs="Calibri"/>
            <w:sz w:val="22"/>
            <w:szCs w:val="22"/>
          </w:rPr>
          <m:t>F</m:t>
        </m:r>
      </m:oMath>
      <w:r w:rsidRPr="3802B977">
        <w:rPr>
          <w:rFonts w:ascii="Calibri" w:hAnsi="Calibri" w:cs="Calibri"/>
          <w:sz w:val="22"/>
          <w:szCs w:val="22"/>
        </w:rPr>
        <w:t xml:space="preserve"> es exactamente idéntica a su distancia perpendicular respecto a la recta directriz d (De Dibujo, s.f.).</w:t>
      </w:r>
    </w:p>
    <w:p w14:paraId="07533138" w14:textId="77777777" w:rsidR="00223E96" w:rsidRDefault="00223E96">
      <w:pPr>
        <w:rPr>
          <w:rFonts w:ascii="Calibri" w:hAnsi="Calibri" w:cs="Calibri"/>
          <w:sz w:val="22"/>
          <w:szCs w:val="22"/>
        </w:rPr>
      </w:pPr>
      <w:r>
        <w:rPr>
          <w:rFonts w:ascii="Calibri" w:hAnsi="Calibri" w:cs="Calibri"/>
          <w:sz w:val="22"/>
          <w:szCs w:val="22"/>
        </w:rPr>
        <w:br w:type="page"/>
      </w:r>
    </w:p>
    <w:p w14:paraId="2C28E29B" w14:textId="0366518D" w:rsidR="0A65B4B9" w:rsidRDefault="0A65B4B9" w:rsidP="3802B977">
      <w:pPr>
        <w:spacing w:after="120" w:line="360" w:lineRule="auto"/>
        <w:ind w:left="289" w:firstLine="289"/>
        <w:jc w:val="both"/>
      </w:pPr>
      <w:r w:rsidRPr="3802B977">
        <w:rPr>
          <w:rFonts w:ascii="Calibri" w:hAnsi="Calibri" w:cs="Calibri"/>
          <w:sz w:val="22"/>
          <w:szCs w:val="22"/>
        </w:rPr>
        <w:t>A nivel algebraico, esta equidistancia que define a la parábola como lugar geométrico se expresa como (Merino Ñanco, 2026b):</w:t>
      </w:r>
    </w:p>
    <w:p w14:paraId="4B424545" w14:textId="1DC26735" w:rsidR="0A65B4B9" w:rsidRDefault="005706F3" w:rsidP="3802B977">
      <w:pPr>
        <w:spacing w:after="120" w:line="360" w:lineRule="auto"/>
        <w:ind w:left="289" w:firstLine="289"/>
        <w:jc w:val="both"/>
      </w:pPr>
      <m:oMathPara>
        <m:oMath>
          <m:r>
            <w:rPr>
              <w:rFonts w:ascii="Cambria Math" w:hAnsi="Cambria Math" w:cs="Calibri"/>
              <w:sz w:val="22"/>
              <w:szCs w:val="22"/>
            </w:rPr>
            <m:t>d</m:t>
          </m:r>
          <m:d>
            <m:dPr>
              <m:ctrlPr>
                <w:rPr>
                  <w:rFonts w:ascii="Cambria Math" w:hAnsi="Cambria Math" w:cs="Calibri"/>
                  <w:i/>
                  <w:sz w:val="22"/>
                  <w:szCs w:val="22"/>
                </w:rPr>
              </m:ctrlPr>
            </m:dPr>
            <m:e>
              <m:r>
                <w:rPr>
                  <w:rFonts w:ascii="Cambria Math" w:hAnsi="Cambria Math" w:cs="Calibri"/>
                  <w:sz w:val="22"/>
                  <w:szCs w:val="22"/>
                </w:rPr>
                <m:t>P,F</m:t>
              </m:r>
            </m:e>
          </m:d>
          <m:r>
            <w:rPr>
              <w:rFonts w:ascii="Cambria Math" w:hAnsi="Cambria Math" w:cs="Calibri"/>
              <w:sz w:val="22"/>
              <w:szCs w:val="22"/>
            </w:rPr>
            <m:t>=d</m:t>
          </m:r>
          <m:d>
            <m:dPr>
              <m:ctrlPr>
                <w:rPr>
                  <w:rFonts w:ascii="Cambria Math" w:hAnsi="Cambria Math" w:cs="Calibri"/>
                  <w:i/>
                  <w:sz w:val="22"/>
                  <w:szCs w:val="22"/>
                </w:rPr>
              </m:ctrlPr>
            </m:dPr>
            <m:e>
              <m:r>
                <w:rPr>
                  <w:rFonts w:ascii="Cambria Math" w:hAnsi="Cambria Math" w:cs="Calibri"/>
                  <w:sz w:val="22"/>
                  <w:szCs w:val="22"/>
                </w:rPr>
                <m:t>P,d</m:t>
              </m:r>
            </m:e>
          </m:d>
        </m:oMath>
      </m:oMathPara>
    </w:p>
    <w:p w14:paraId="386A935A" w14:textId="5B111C4C" w:rsidR="0A65B4B9" w:rsidRDefault="0A65B4B9" w:rsidP="3802B977">
      <w:pPr>
        <w:spacing w:after="120" w:line="360" w:lineRule="auto"/>
        <w:ind w:left="289" w:firstLine="289"/>
        <w:jc w:val="both"/>
      </w:pPr>
      <w:r w:rsidRPr="3802B977">
        <w:rPr>
          <w:rFonts w:ascii="Calibri" w:hAnsi="Calibri" w:cs="Calibri"/>
          <w:sz w:val="22"/>
          <w:szCs w:val="22"/>
        </w:rPr>
        <w:t>Al ser ambas magnitudes numéricas idénticas para cada coordenada espacial de la curva, la diferencia de sus distancias se anula de manera sistemática en todo momento:</w:t>
      </w:r>
    </w:p>
    <w:p w14:paraId="28729615" w14:textId="78C8F487" w:rsidR="0A65B4B9" w:rsidRDefault="005706F3" w:rsidP="3802B977">
      <w:pPr>
        <w:spacing w:after="120" w:line="360" w:lineRule="auto"/>
        <w:ind w:left="289" w:firstLine="289"/>
        <w:jc w:val="both"/>
      </w:pPr>
      <m:oMathPara>
        <m:oMath>
          <m:r>
            <w:rPr>
              <w:rFonts w:ascii="Cambria Math" w:hAnsi="Cambria Math" w:cs="Calibri"/>
              <w:sz w:val="22"/>
              <w:szCs w:val="22"/>
            </w:rPr>
            <m:t>d</m:t>
          </m:r>
          <m:d>
            <m:dPr>
              <m:ctrlPr>
                <w:rPr>
                  <w:rFonts w:ascii="Cambria Math" w:hAnsi="Cambria Math" w:cs="Calibri"/>
                  <w:i/>
                  <w:sz w:val="22"/>
                  <w:szCs w:val="22"/>
                </w:rPr>
              </m:ctrlPr>
            </m:dPr>
            <m:e>
              <m:r>
                <w:rPr>
                  <w:rFonts w:ascii="Cambria Math" w:hAnsi="Cambria Math" w:cs="Calibri"/>
                  <w:sz w:val="22"/>
                  <w:szCs w:val="22"/>
                </w:rPr>
                <m:t>P,F</m:t>
              </m:r>
            </m:e>
          </m:d>
          <m:r>
            <w:rPr>
              <w:rFonts w:ascii="Cambria Math" w:hAnsi="Cambria Math" w:cs="Calibri"/>
              <w:sz w:val="22"/>
              <w:szCs w:val="22"/>
            </w:rPr>
            <m:t>-d</m:t>
          </m:r>
          <m:d>
            <m:dPr>
              <m:ctrlPr>
                <w:rPr>
                  <w:rFonts w:ascii="Cambria Math" w:hAnsi="Cambria Math" w:cs="Calibri"/>
                  <w:i/>
                  <w:sz w:val="22"/>
                  <w:szCs w:val="22"/>
                </w:rPr>
              </m:ctrlPr>
            </m:dPr>
            <m:e>
              <m:r>
                <w:rPr>
                  <w:rFonts w:ascii="Cambria Math" w:hAnsi="Cambria Math" w:cs="Calibri"/>
                  <w:sz w:val="22"/>
                  <w:szCs w:val="22"/>
                </w:rPr>
                <m:t>P,d</m:t>
              </m:r>
            </m:e>
          </m:d>
          <m:r>
            <w:rPr>
              <w:rFonts w:ascii="Cambria Math" w:hAnsi="Cambria Math" w:cs="Calibri"/>
              <w:sz w:val="22"/>
              <w:szCs w:val="22"/>
            </w:rPr>
            <m:t>=0</m:t>
          </m:r>
        </m:oMath>
      </m:oMathPara>
    </w:p>
    <w:p w14:paraId="4F63C0AA" w14:textId="06DAF080" w:rsidR="00673430" w:rsidRPr="00223E96" w:rsidRDefault="0A65B4B9" w:rsidP="00223E96">
      <w:pPr>
        <w:spacing w:after="120" w:line="360" w:lineRule="auto"/>
        <w:ind w:left="289" w:firstLine="289"/>
        <w:jc w:val="both"/>
      </w:pPr>
      <w:r w:rsidRPr="3802B977">
        <w:rPr>
          <w:rFonts w:ascii="Calibri" w:hAnsi="Calibri" w:cs="Calibri"/>
          <w:sz w:val="22"/>
          <w:szCs w:val="22"/>
        </w:rPr>
        <w:t>Este resultado invariable en el simulador demuestra de forma práctica que la representación gráfica cumple rigurosamente con las propiedades teóricas de la parábola</w:t>
      </w:r>
      <w:r w:rsidR="00223E96">
        <w:rPr>
          <w:rFonts w:ascii="Calibri" w:hAnsi="Calibri" w:cs="Calibri"/>
          <w:sz w:val="22"/>
          <w:szCs w:val="22"/>
        </w:rPr>
        <w:t>.</w:t>
      </w:r>
    </w:p>
    <w:p w14:paraId="04647770" w14:textId="31C5B8F4" w:rsidR="002879EB" w:rsidRPr="00223E96" w:rsidRDefault="002879EB" w:rsidP="000013B1">
      <w:pPr>
        <w:pStyle w:val="ListParagraph"/>
        <w:numPr>
          <w:ilvl w:val="3"/>
          <w:numId w:val="13"/>
        </w:numPr>
        <w:spacing w:after="120" w:line="360" w:lineRule="auto"/>
        <w:ind w:left="646" w:hanging="357"/>
        <w:contextualSpacing w:val="0"/>
        <w:jc w:val="both"/>
        <w:rPr>
          <w:rFonts w:ascii="Calibri" w:hAnsi="Calibri" w:cs="Calibri"/>
          <w:b/>
          <w:bCs/>
          <w:sz w:val="22"/>
          <w:szCs w:val="22"/>
        </w:rPr>
      </w:pPr>
      <w:r w:rsidRPr="00223E96">
        <w:rPr>
          <w:rFonts w:ascii="Calibri" w:hAnsi="Calibri" w:cs="Calibri"/>
          <w:b/>
          <w:bCs/>
          <w:sz w:val="22"/>
          <w:szCs w:val="22"/>
        </w:rPr>
        <w:t xml:space="preserve">¿Por qué es crítico que el tumor esté exactamente en el foco </w:t>
      </w:r>
      <m:oMath>
        <m:r>
          <m:rPr>
            <m:sty m:val="bi"/>
          </m:rPr>
          <w:rPr>
            <w:rFonts w:ascii="Cambria Math" w:hAnsi="Cambria Math" w:cs="Calibri"/>
            <w:sz w:val="22"/>
            <w:szCs w:val="22"/>
          </w:rPr>
          <m:t>F</m:t>
        </m:r>
      </m:oMath>
      <w:r w:rsidRPr="00223E96">
        <w:rPr>
          <w:rFonts w:ascii="Calibri" w:hAnsi="Calibri" w:cs="Calibri"/>
          <w:b/>
          <w:bCs/>
          <w:sz w:val="22"/>
          <w:szCs w:val="22"/>
        </w:rPr>
        <w:t>? ¿Qué ocurriría si el foco no coincide con el tumor?</w:t>
      </w:r>
    </w:p>
    <w:p w14:paraId="1D5B7423" w14:textId="27BEB087" w:rsidR="03CD4CA2" w:rsidRDefault="03CD4CA2" w:rsidP="05C3356E">
      <w:pPr>
        <w:spacing w:after="120" w:line="360" w:lineRule="auto"/>
        <w:ind w:left="289" w:firstLine="289"/>
        <w:jc w:val="both"/>
        <w:rPr>
          <w:rFonts w:ascii="Calibri" w:hAnsi="Calibri" w:cs="Calibri"/>
          <w:sz w:val="22"/>
          <w:szCs w:val="22"/>
        </w:rPr>
      </w:pPr>
      <w:r w:rsidRPr="05C3356E">
        <w:rPr>
          <w:rFonts w:ascii="Calibri" w:hAnsi="Calibri" w:cs="Calibri"/>
          <w:sz w:val="22"/>
          <w:szCs w:val="22"/>
        </w:rPr>
        <w:t xml:space="preserve">La coincidencia exacta del volumen tumoral con la coordenada del foco </w:t>
      </w:r>
      <m:oMath>
        <m:r>
          <w:rPr>
            <w:rFonts w:ascii="Cambria Math" w:hAnsi="Cambria Math" w:cs="Calibri"/>
            <w:sz w:val="22"/>
            <w:szCs w:val="22"/>
          </w:rPr>
          <m:t>F</m:t>
        </m:r>
      </m:oMath>
      <w:r w:rsidRPr="05C3356E">
        <w:rPr>
          <w:rFonts w:ascii="Calibri" w:hAnsi="Calibri" w:cs="Calibri"/>
          <w:sz w:val="22"/>
          <w:szCs w:val="22"/>
        </w:rPr>
        <w:t xml:space="preserve"> es de una relevancia crítica para el éxito de la radioterapia estereotáctica. Por la propiedad de reflexión geométrica de la parábola, todos los haces electromagnéticos paralelos dirigidos hacia el dispositivo reflector están obligados a converger de manera única y simultánea en dicho punto focal (Merino Ñanco, 2026b).</w:t>
      </w:r>
    </w:p>
    <w:p w14:paraId="3CADF710" w14:textId="2051D9EC" w:rsidR="03CD4CA2" w:rsidRDefault="03CD4CA2" w:rsidP="05C3356E">
      <w:pPr>
        <w:spacing w:after="120" w:line="360" w:lineRule="auto"/>
        <w:ind w:left="289" w:firstLine="289"/>
        <w:jc w:val="both"/>
      </w:pPr>
      <w:r w:rsidRPr="05C3356E">
        <w:rPr>
          <w:rFonts w:ascii="Calibri" w:hAnsi="Calibri" w:cs="Calibri"/>
          <w:sz w:val="22"/>
          <w:szCs w:val="22"/>
        </w:rPr>
        <w:t xml:space="preserve">Si el tumor se encontrase desplazado del foco </w:t>
      </w:r>
      <m:oMath>
        <m:r>
          <w:rPr>
            <w:rFonts w:ascii="Cambria Math" w:hAnsi="Cambria Math" w:cs="Calibri"/>
            <w:sz w:val="22"/>
            <w:szCs w:val="22"/>
          </w:rPr>
          <m:t>F</m:t>
        </m:r>
      </m:oMath>
      <w:r w:rsidRPr="05C3356E">
        <w:rPr>
          <w:rFonts w:ascii="Calibri" w:hAnsi="Calibri" w:cs="Calibri"/>
          <w:sz w:val="22"/>
          <w:szCs w:val="22"/>
        </w:rPr>
        <w:t>, aunque fuese por un margen submilimétrico, las trayectorias de los haces reflejados no coincidirían sobre la zona patológica. Las implicaciones de esta desviación geométrica en tratamientos de teleterapia serían sumamente graves (Xtart, s.f.):</w:t>
      </w:r>
    </w:p>
    <w:p w14:paraId="3830D973" w14:textId="64F29ABD" w:rsidR="03CD4CA2" w:rsidRDefault="03CD4CA2" w:rsidP="006769AE">
      <w:pPr>
        <w:pStyle w:val="ListParagraph"/>
        <w:numPr>
          <w:ilvl w:val="0"/>
          <w:numId w:val="20"/>
        </w:numPr>
        <w:spacing w:after="120" w:line="360" w:lineRule="auto"/>
        <w:jc w:val="both"/>
      </w:pPr>
      <w:r w:rsidRPr="006769AE">
        <w:rPr>
          <w:rFonts w:ascii="Calibri" w:hAnsi="Calibri" w:cs="Calibri"/>
          <w:b/>
          <w:bCs/>
          <w:sz w:val="22"/>
          <w:szCs w:val="22"/>
        </w:rPr>
        <w:t>Pérdida de Eficacia Terapéutica:</w:t>
      </w:r>
      <w:r w:rsidRPr="006769AE">
        <w:rPr>
          <w:rFonts w:ascii="Calibri" w:hAnsi="Calibri" w:cs="Calibri"/>
          <w:sz w:val="22"/>
          <w:szCs w:val="22"/>
        </w:rPr>
        <w:t xml:space="preserve"> La masa tumoral no recibiría la dosis concentrada de radiación de megavoltaje necesaria para dañar el ADN de las células cancerígenas y detener su mitosis maligna, reduciendo drásticamente la efectividad del tratamiento oncológico.</w:t>
      </w:r>
    </w:p>
    <w:p w14:paraId="479BC7DC" w14:textId="466C5AC5" w:rsidR="03CD4CA2" w:rsidRDefault="03CD4CA2" w:rsidP="006769AE">
      <w:pPr>
        <w:pStyle w:val="ListParagraph"/>
        <w:numPr>
          <w:ilvl w:val="0"/>
          <w:numId w:val="20"/>
        </w:numPr>
        <w:spacing w:after="120" w:line="360" w:lineRule="auto"/>
        <w:jc w:val="both"/>
      </w:pPr>
      <w:r w:rsidRPr="006769AE">
        <w:rPr>
          <w:rFonts w:ascii="Calibri" w:hAnsi="Calibri" w:cs="Calibri"/>
          <w:b/>
          <w:bCs/>
          <w:sz w:val="22"/>
          <w:szCs w:val="22"/>
        </w:rPr>
        <w:t xml:space="preserve">Riesgo de Daño Tisular Periférico: </w:t>
      </w:r>
      <w:r w:rsidRPr="006769AE">
        <w:rPr>
          <w:rFonts w:ascii="Calibri" w:hAnsi="Calibri" w:cs="Calibri"/>
          <w:sz w:val="22"/>
          <w:szCs w:val="22"/>
        </w:rPr>
        <w:t>La alta dosis de energía física concentrada se focalizaría sobre el tejido cerebral o el parénquima sano circundante, provocando necrosis radioinducida y severas secuelas neurológicas colaterales en el paciente.</w:t>
      </w:r>
    </w:p>
    <w:p w14:paraId="7A534659" w14:textId="641B639D" w:rsidR="00F468E8" w:rsidRPr="006E0BB7" w:rsidRDefault="03CD4CA2" w:rsidP="0F6B4A68">
      <w:pPr>
        <w:spacing w:after="120" w:line="360" w:lineRule="auto"/>
        <w:ind w:left="289" w:firstLine="289"/>
        <w:jc w:val="both"/>
      </w:pPr>
      <w:r w:rsidRPr="05C3356E">
        <w:rPr>
          <w:rFonts w:ascii="Calibri" w:hAnsi="Calibri" w:cs="Calibri"/>
          <w:sz w:val="22"/>
          <w:szCs w:val="22"/>
        </w:rPr>
        <w:t>Por lo tanto, garantizar que el isocentro del tumor coincida estrictamente con el foco geométrico de la cónica es el pilar fundamental que asegura la máxima destrucción de la lesión y la preservación biológica de los órganos en riesgo circundantes</w:t>
      </w:r>
      <w:r w:rsidR="004B1CFE">
        <w:rPr>
          <w:rFonts w:ascii="Calibri" w:hAnsi="Calibri" w:cs="Calibri"/>
          <w:sz w:val="22"/>
          <w:szCs w:val="22"/>
        </w:rPr>
        <w:t>.</w:t>
      </w:r>
    </w:p>
    <w:p w14:paraId="2995B2D8" w14:textId="77777777" w:rsidR="00021B89" w:rsidRDefault="00021B89">
      <w:pPr>
        <w:rPr>
          <w:rFonts w:ascii="Calibri" w:eastAsia="Calibri" w:hAnsi="Calibri" w:cs="Calibri"/>
          <w:b/>
          <w:bCs/>
          <w:color w:val="000000" w:themeColor="text1"/>
          <w:sz w:val="28"/>
          <w:szCs w:val="28"/>
        </w:rPr>
      </w:pPr>
      <w:r>
        <w:br w:type="page"/>
      </w:r>
    </w:p>
    <w:p w14:paraId="13200F66" w14:textId="1BFBE53A" w:rsidR="002879EB" w:rsidRPr="006E0BB7" w:rsidRDefault="002879EB" w:rsidP="00673430">
      <w:pPr>
        <w:pStyle w:val="Heading3"/>
      </w:pPr>
      <w:bookmarkStart w:id="13" w:name="_Toc230965460"/>
      <w:r w:rsidRPr="006E0BB7">
        <w:t>Parte B: Cálculo de parámetros del equipo</w:t>
      </w:r>
      <w:bookmarkEnd w:id="13"/>
    </w:p>
    <w:p w14:paraId="6B534DA6" w14:textId="3D50C2EC" w:rsidR="002879EB" w:rsidRPr="006E0BB7" w:rsidRDefault="00960086" w:rsidP="00021B89">
      <w:pPr>
        <w:spacing w:after="120" w:line="360" w:lineRule="auto"/>
        <w:ind w:firstLine="289"/>
        <w:jc w:val="both"/>
        <w:rPr>
          <w:rFonts w:ascii="Calibri" w:hAnsi="Calibri" w:cs="Calibri"/>
          <w:b/>
          <w:sz w:val="22"/>
          <w:szCs w:val="22"/>
        </w:rPr>
      </w:pPr>
      <w:r w:rsidRPr="006E0BB7">
        <w:rPr>
          <w:rFonts w:ascii="Calibri" w:hAnsi="Calibri" w:cs="Calibri"/>
          <w:sz w:val="22"/>
          <w:szCs w:val="22"/>
        </w:rPr>
        <w:t xml:space="preserve">Para un sistema de radioterapia </w:t>
      </w:r>
      <w:r w:rsidR="007F0298" w:rsidRPr="006E0BB7">
        <w:rPr>
          <w:rFonts w:ascii="Calibri" w:hAnsi="Calibri" w:cs="Calibri"/>
          <w:sz w:val="22"/>
          <w:szCs w:val="22"/>
        </w:rPr>
        <w:t xml:space="preserve">estereotáctica </w:t>
      </w:r>
      <w:r w:rsidR="002D3CCB" w:rsidRPr="006E0BB7">
        <w:rPr>
          <w:rFonts w:ascii="Calibri" w:hAnsi="Calibri" w:cs="Calibri"/>
          <w:sz w:val="22"/>
          <w:szCs w:val="22"/>
        </w:rPr>
        <w:t xml:space="preserve">donde su parámetro focal es </w:t>
      </w:r>
      <m:oMath>
        <m:r>
          <w:rPr>
            <w:rFonts w:ascii="Cambria Math" w:hAnsi="Cambria Math" w:cs="Calibri"/>
            <w:sz w:val="22"/>
            <w:szCs w:val="22"/>
          </w:rPr>
          <m:t>p = 9</m:t>
        </m:r>
        <m:r>
          <w:rPr>
            <w:rFonts w:ascii="Cambria Math" w:hAnsi="Cambria Math" w:cs="Calibri"/>
            <w:sz w:val="22"/>
            <w:szCs w:val="22"/>
          </w:rPr>
          <m:t xml:space="preserve"> </m:t>
        </m:r>
        <m:r>
          <m:rPr>
            <m:nor/>
          </m:rPr>
          <w:rPr>
            <w:rFonts w:ascii="Cambria Math" w:hAnsi="Cambria Math" w:cs="Calibri"/>
            <w:sz w:val="22"/>
            <w:szCs w:val="22"/>
          </w:rPr>
          <m:t>cm</m:t>
        </m:r>
      </m:oMath>
      <w:r w:rsidR="00C67957" w:rsidRPr="006E0BB7">
        <w:rPr>
          <w:rFonts w:ascii="Calibri" w:hAnsi="Calibri" w:cs="Calibri"/>
          <w:sz w:val="22"/>
          <w:szCs w:val="22"/>
        </w:rPr>
        <w:t xml:space="preserve">, se asume analíticamente que su vértice se situará en el origen </w:t>
      </w:r>
      <m:oMath>
        <m:r>
          <w:rPr>
            <w:rFonts w:ascii="Cambria Math" w:hAnsi="Cambria Math" w:cs="Calibri"/>
            <w:sz w:val="22"/>
            <w:szCs w:val="22"/>
          </w:rPr>
          <m:t>V</m:t>
        </m:r>
        <m:d>
          <m:dPr>
            <m:ctrlPr>
              <w:rPr>
                <w:rFonts w:ascii="Cambria Math" w:hAnsi="Cambria Math" w:cs="Calibri"/>
                <w:i/>
                <w:sz w:val="22"/>
                <w:szCs w:val="22"/>
              </w:rPr>
            </m:ctrlPr>
          </m:dPr>
          <m:e>
            <m:r>
              <w:rPr>
                <w:rFonts w:ascii="Cambria Math" w:hAnsi="Cambria Math" w:cs="Calibri"/>
                <w:sz w:val="22"/>
                <w:szCs w:val="22"/>
              </w:rPr>
              <m:t>0,0</m:t>
            </m:r>
          </m:e>
        </m:d>
      </m:oMath>
      <w:r w:rsidR="006646C7" w:rsidRPr="006E0BB7">
        <w:rPr>
          <w:rFonts w:ascii="Calibri" w:hAnsi="Calibri" w:cs="Calibri"/>
          <w:sz w:val="22"/>
          <w:szCs w:val="22"/>
        </w:rPr>
        <w:t xml:space="preserve"> y que la </w:t>
      </w:r>
      <w:r w:rsidR="00593DC4" w:rsidRPr="006E0BB7">
        <w:rPr>
          <w:rFonts w:ascii="Calibri" w:hAnsi="Calibri" w:cs="Calibri"/>
          <w:sz w:val="22"/>
          <w:szCs w:val="22"/>
        </w:rPr>
        <w:t>parábola</w:t>
      </w:r>
      <w:r w:rsidR="006646C7" w:rsidRPr="006E0BB7">
        <w:rPr>
          <w:rFonts w:ascii="Calibri" w:hAnsi="Calibri" w:cs="Calibri"/>
          <w:sz w:val="22"/>
          <w:szCs w:val="22"/>
        </w:rPr>
        <w:t xml:space="preserve"> </w:t>
      </w:r>
      <w:r w:rsidR="003045AD" w:rsidRPr="006E0BB7">
        <w:rPr>
          <w:rFonts w:ascii="Calibri" w:hAnsi="Calibri" w:cs="Calibri"/>
          <w:sz w:val="22"/>
          <w:szCs w:val="22"/>
        </w:rPr>
        <w:t xml:space="preserve">se abrirá </w:t>
      </w:r>
      <w:r w:rsidR="00593DC4" w:rsidRPr="006E0BB7">
        <w:rPr>
          <w:rFonts w:ascii="Calibri" w:hAnsi="Calibri" w:cs="Calibri"/>
          <w:sz w:val="22"/>
          <w:szCs w:val="22"/>
        </w:rPr>
        <w:t xml:space="preserve">hacia arriba </w:t>
      </w:r>
      <m:oMath>
        <m:d>
          <m:dPr>
            <m:ctrlPr>
              <w:rPr>
                <w:rFonts w:ascii="Cambria Math" w:hAnsi="Cambria Math" w:cs="Calibri"/>
                <w:i/>
                <w:sz w:val="22"/>
                <w:szCs w:val="22"/>
              </w:rPr>
            </m:ctrlPr>
          </m:dPr>
          <m:e>
            <m:r>
              <w:rPr>
                <w:rFonts w:ascii="Cambria Math" w:hAnsi="Cambria Math" w:cs="Calibri"/>
                <w:sz w:val="22"/>
                <w:szCs w:val="22"/>
              </w:rPr>
              <m:t>p&gt;0</m:t>
            </m:r>
          </m:e>
        </m:d>
      </m:oMath>
      <w:r w:rsidR="00593DC4" w:rsidRPr="006E0BB7">
        <w:rPr>
          <w:rFonts w:ascii="Calibri" w:hAnsi="Calibri" w:cs="Calibri"/>
          <w:sz w:val="22"/>
          <w:szCs w:val="22"/>
        </w:rPr>
        <w:t xml:space="preserve">. Los valores </w:t>
      </w:r>
      <w:r w:rsidR="000B1ECE" w:rsidRPr="006E0BB7">
        <w:rPr>
          <w:rFonts w:ascii="Calibri" w:hAnsi="Calibri" w:cs="Calibri"/>
          <w:sz w:val="22"/>
          <w:szCs w:val="22"/>
        </w:rPr>
        <w:t xml:space="preserve">calculados se verán reflejados en la siguiente tabla: </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3200"/>
        <w:gridCol w:w="2802"/>
      </w:tblGrid>
      <w:tr w:rsidR="00D05A67" w:rsidRPr="006E0BB7" w14:paraId="3F02CBA6" w14:textId="77777777" w:rsidTr="00D05A67">
        <w:trPr>
          <w:trHeight w:val="640"/>
        </w:trPr>
        <w:tc>
          <w:tcPr>
            <w:tcW w:w="3001" w:type="dxa"/>
            <w:shd w:val="clear" w:color="auto" w:fill="D9E1F3"/>
          </w:tcPr>
          <w:p w14:paraId="4339212E" w14:textId="77777777" w:rsidR="00D05A67" w:rsidRPr="006E0BB7" w:rsidRDefault="00D05A67" w:rsidP="009B57FB">
            <w:pPr>
              <w:pStyle w:val="TableParagraph"/>
              <w:spacing w:before="78"/>
              <w:ind w:left="449"/>
              <w:jc w:val="center"/>
              <w:rPr>
                <w:b/>
                <w:sz w:val="28"/>
                <w:szCs w:val="28"/>
              </w:rPr>
            </w:pPr>
            <w:r w:rsidRPr="006E0BB7">
              <w:rPr>
                <w:b/>
                <w:spacing w:val="-2"/>
                <w:sz w:val="28"/>
                <w:szCs w:val="28"/>
              </w:rPr>
              <w:t>Parámetro</w:t>
            </w:r>
          </w:p>
        </w:tc>
        <w:tc>
          <w:tcPr>
            <w:tcW w:w="3200" w:type="dxa"/>
            <w:shd w:val="clear" w:color="auto" w:fill="D9E1F3"/>
          </w:tcPr>
          <w:p w14:paraId="01BABE40" w14:textId="77777777" w:rsidR="00D05A67" w:rsidRPr="006E0BB7" w:rsidRDefault="00D05A67" w:rsidP="009B57FB">
            <w:pPr>
              <w:pStyle w:val="TableParagraph"/>
              <w:spacing w:before="78"/>
              <w:ind w:left="449"/>
              <w:jc w:val="center"/>
              <w:rPr>
                <w:b/>
                <w:sz w:val="28"/>
                <w:szCs w:val="28"/>
              </w:rPr>
            </w:pPr>
            <w:r w:rsidRPr="006E0BB7">
              <w:rPr>
                <w:b/>
                <w:spacing w:val="-2"/>
                <w:sz w:val="28"/>
                <w:szCs w:val="28"/>
              </w:rPr>
              <w:t>Fórmula</w:t>
            </w:r>
          </w:p>
        </w:tc>
        <w:tc>
          <w:tcPr>
            <w:tcW w:w="2802" w:type="dxa"/>
            <w:shd w:val="clear" w:color="auto" w:fill="D9E1F3"/>
          </w:tcPr>
          <w:p w14:paraId="74215D3C" w14:textId="77777777" w:rsidR="00D05A67" w:rsidRPr="006E0BB7" w:rsidRDefault="00D05A67" w:rsidP="009B57FB">
            <w:pPr>
              <w:pStyle w:val="TableParagraph"/>
              <w:spacing w:before="78"/>
              <w:ind w:left="448"/>
              <w:jc w:val="center"/>
              <w:rPr>
                <w:b/>
                <w:sz w:val="28"/>
                <w:szCs w:val="28"/>
              </w:rPr>
            </w:pPr>
            <w:r w:rsidRPr="006E0BB7">
              <w:rPr>
                <w:b/>
                <w:sz w:val="28"/>
                <w:szCs w:val="28"/>
              </w:rPr>
              <w:t>Valor</w:t>
            </w:r>
            <w:r w:rsidRPr="006E0BB7">
              <w:rPr>
                <w:b/>
                <w:spacing w:val="-1"/>
                <w:sz w:val="28"/>
                <w:szCs w:val="28"/>
              </w:rPr>
              <w:t xml:space="preserve"> </w:t>
            </w:r>
            <w:r w:rsidRPr="006E0BB7">
              <w:rPr>
                <w:b/>
                <w:spacing w:val="-2"/>
                <w:sz w:val="28"/>
                <w:szCs w:val="28"/>
              </w:rPr>
              <w:t>calculado</w:t>
            </w:r>
          </w:p>
        </w:tc>
      </w:tr>
      <w:tr w:rsidR="00D05A67" w:rsidRPr="006E0BB7" w14:paraId="1F221CD4" w14:textId="77777777" w:rsidTr="00D05A67">
        <w:trPr>
          <w:trHeight w:val="615"/>
        </w:trPr>
        <w:tc>
          <w:tcPr>
            <w:tcW w:w="3001" w:type="dxa"/>
            <w:tcBorders>
              <w:left w:val="single" w:sz="2" w:space="0" w:color="CCCCCC"/>
              <w:bottom w:val="single" w:sz="2" w:space="0" w:color="CCCCCC"/>
              <w:right w:val="single" w:sz="2" w:space="0" w:color="CCCCCC"/>
            </w:tcBorders>
            <w:shd w:val="clear" w:color="auto" w:fill="E8EDF8"/>
          </w:tcPr>
          <w:p w14:paraId="694B6BA8" w14:textId="5A102FBD" w:rsidR="00D05A67" w:rsidRPr="006E0BB7" w:rsidRDefault="00D05A67" w:rsidP="009B57FB">
            <w:pPr>
              <w:pStyle w:val="TableParagraph"/>
              <w:spacing w:before="78"/>
              <w:ind w:left="123"/>
              <w:jc w:val="center"/>
              <w:rPr>
                <w:b/>
              </w:rPr>
            </w:pPr>
            <w:r w:rsidRPr="006E0BB7">
              <w:rPr>
                <w:b/>
              </w:rPr>
              <w:t>Coordenadas</w:t>
            </w:r>
            <w:r w:rsidRPr="006E0BB7">
              <w:rPr>
                <w:b/>
                <w:spacing w:val="-6"/>
              </w:rPr>
              <w:t xml:space="preserve"> </w:t>
            </w:r>
            <w:r w:rsidRPr="006E0BB7">
              <w:rPr>
                <w:b/>
              </w:rPr>
              <w:t>del</w:t>
            </w:r>
            <w:r w:rsidRPr="006E0BB7">
              <w:rPr>
                <w:b/>
                <w:spacing w:val="-5"/>
              </w:rPr>
              <w:t xml:space="preserve"> </w:t>
            </w:r>
            <w:r w:rsidRPr="006E0BB7">
              <w:rPr>
                <w:b/>
              </w:rPr>
              <w:t>foco</w:t>
            </w:r>
            <w:r w:rsidRPr="006E0BB7">
              <w:rPr>
                <w:b/>
                <w:spacing w:val="-5"/>
              </w:rPr>
              <w:t xml:space="preserve"> </w:t>
            </w:r>
            <m:oMath>
              <m:r>
                <m:rPr>
                  <m:sty m:val="bi"/>
                </m:rPr>
                <w:rPr>
                  <w:rFonts w:ascii="Cambria Math" w:hAnsi="Cambria Math"/>
                  <w:spacing w:val="-10"/>
                </w:rPr>
                <m:t>F</m:t>
              </m:r>
            </m:oMath>
          </w:p>
        </w:tc>
        <w:tc>
          <w:tcPr>
            <w:tcW w:w="3200" w:type="dxa"/>
            <w:tcBorders>
              <w:left w:val="single" w:sz="2" w:space="0" w:color="CCCCCC"/>
              <w:bottom w:val="single" w:sz="2" w:space="0" w:color="CCCCCC"/>
              <w:right w:val="single" w:sz="2" w:space="0" w:color="CCCCCC"/>
            </w:tcBorders>
            <w:shd w:val="clear" w:color="auto" w:fill="E8EDF8"/>
          </w:tcPr>
          <w:p w14:paraId="0D6DE965" w14:textId="2A27EB53" w:rsidR="00D05A67" w:rsidRPr="006E0BB7" w:rsidRDefault="005706F3" w:rsidP="009B57FB">
            <w:pPr>
              <w:pStyle w:val="TableParagraph"/>
              <w:jc w:val="cente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0,p</m:t>
                    </m:r>
                  </m:e>
                </m:d>
              </m:oMath>
            </m:oMathPara>
          </w:p>
        </w:tc>
        <w:tc>
          <w:tcPr>
            <w:tcW w:w="2802" w:type="dxa"/>
            <w:tcBorders>
              <w:left w:val="single" w:sz="2" w:space="0" w:color="CCCCCC"/>
              <w:bottom w:val="single" w:sz="2" w:space="0" w:color="CCCCCC"/>
              <w:right w:val="single" w:sz="2" w:space="0" w:color="CCCCCC"/>
            </w:tcBorders>
            <w:shd w:val="clear" w:color="auto" w:fill="E8EDF8"/>
          </w:tcPr>
          <w:p w14:paraId="4C9F879B" w14:textId="32812654" w:rsidR="00D05A67" w:rsidRPr="006E0BB7" w:rsidRDefault="005706F3" w:rsidP="009B57FB">
            <w:pPr>
              <w:pStyle w:val="TableParagraph"/>
              <w:tabs>
                <w:tab w:val="left" w:pos="1594"/>
              </w:tabs>
              <w:spacing w:before="78"/>
              <w:jc w:val="center"/>
              <w:rPr>
                <w:rFonts w:ascii="Cambria Math" w:hAnsi="Cambria Math"/>
                <w:oMath/>
              </w:rPr>
            </w:pPr>
            <m:oMathPara>
              <m:oMath>
                <m:r>
                  <w:rPr>
                    <w:rFonts w:ascii="Cambria Math" w:hAnsi="Cambria Math"/>
                    <w:spacing w:val="-5"/>
                  </w:rPr>
                  <m:t>F</m:t>
                </m:r>
                <m:d>
                  <m:dPr>
                    <m:ctrlPr>
                      <w:rPr>
                        <w:rFonts w:ascii="Cambria Math" w:hAnsi="Cambria Math"/>
                        <w:i/>
                        <w:spacing w:val="-5"/>
                      </w:rPr>
                    </m:ctrlPr>
                  </m:dPr>
                  <m:e>
                    <m:r>
                      <w:rPr>
                        <w:rFonts w:ascii="Cambria Math" w:hAnsi="Cambria Math"/>
                        <w:spacing w:val="-5"/>
                      </w:rPr>
                      <m:t>0,9</m:t>
                    </m:r>
                  </m:e>
                </m:d>
              </m:oMath>
            </m:oMathPara>
          </w:p>
        </w:tc>
      </w:tr>
      <w:tr w:rsidR="00D05A67" w:rsidRPr="006E0BB7" w14:paraId="28D16CDE" w14:textId="77777777" w:rsidTr="00D05A67">
        <w:trPr>
          <w:trHeight w:val="611"/>
        </w:trPr>
        <w:tc>
          <w:tcPr>
            <w:tcW w:w="3001" w:type="dxa"/>
            <w:tcBorders>
              <w:top w:val="single" w:sz="2" w:space="0" w:color="CCCCCC"/>
              <w:left w:val="single" w:sz="2" w:space="0" w:color="CCCCCC"/>
              <w:bottom w:val="single" w:sz="2" w:space="0" w:color="CCCCCC"/>
              <w:right w:val="single" w:sz="2" w:space="0" w:color="CCCCCC"/>
            </w:tcBorders>
          </w:tcPr>
          <w:p w14:paraId="7AB8AA7B" w14:textId="77777777" w:rsidR="00D05A67" w:rsidRPr="006E0BB7" w:rsidRDefault="00D05A67" w:rsidP="009B57FB">
            <w:pPr>
              <w:pStyle w:val="TableParagraph"/>
              <w:spacing w:before="75"/>
              <w:ind w:left="452"/>
              <w:jc w:val="center"/>
              <w:rPr>
                <w:b/>
              </w:rPr>
            </w:pPr>
            <w:r w:rsidRPr="006E0BB7">
              <w:rPr>
                <w:b/>
              </w:rPr>
              <w:t>Ecuación</w:t>
            </w:r>
            <w:r w:rsidRPr="006E0BB7">
              <w:rPr>
                <w:b/>
                <w:spacing w:val="-4"/>
              </w:rPr>
              <w:t xml:space="preserve"> </w:t>
            </w:r>
            <w:r w:rsidRPr="006E0BB7">
              <w:rPr>
                <w:b/>
              </w:rPr>
              <w:t>de</w:t>
            </w:r>
            <w:r w:rsidRPr="006E0BB7">
              <w:rPr>
                <w:b/>
                <w:spacing w:val="-4"/>
              </w:rPr>
              <w:t xml:space="preserve"> </w:t>
            </w:r>
            <w:r w:rsidRPr="006E0BB7">
              <w:rPr>
                <w:b/>
              </w:rPr>
              <w:t>la</w:t>
            </w:r>
            <w:r w:rsidRPr="006E0BB7">
              <w:rPr>
                <w:b/>
                <w:spacing w:val="-3"/>
              </w:rPr>
              <w:t xml:space="preserve"> </w:t>
            </w:r>
            <w:r w:rsidRPr="006E0BB7">
              <w:rPr>
                <w:b/>
                <w:spacing w:val="-2"/>
              </w:rPr>
              <w:t>directriz</w:t>
            </w:r>
          </w:p>
        </w:tc>
        <w:tc>
          <w:tcPr>
            <w:tcW w:w="3200" w:type="dxa"/>
            <w:tcBorders>
              <w:top w:val="single" w:sz="2" w:space="0" w:color="CCCCCC"/>
              <w:left w:val="single" w:sz="2" w:space="0" w:color="CCCCCC"/>
              <w:bottom w:val="single" w:sz="2" w:space="0" w:color="CCCCCC"/>
              <w:right w:val="single" w:sz="2" w:space="0" w:color="CCCCCC"/>
            </w:tcBorders>
          </w:tcPr>
          <w:p w14:paraId="19713D1A" w14:textId="2D2EFA02" w:rsidR="00D05A67" w:rsidRPr="006E0BB7" w:rsidRDefault="009B57FB" w:rsidP="009B57FB">
            <w:pPr>
              <w:pStyle w:val="TableParagraph"/>
              <w:jc w:val="center"/>
              <w:rPr>
                <w:rFonts w:ascii="Cambria Math" w:hAnsi="Cambria Math"/>
                <w:oMath/>
              </w:rPr>
            </w:pPr>
            <m:oMathPara>
              <m:oMath>
                <m:r>
                  <w:rPr>
                    <w:rFonts w:ascii="Cambria Math" w:hAnsi="Cambria Math"/>
                  </w:rPr>
                  <m:t>y = -p</m:t>
                </m:r>
              </m:oMath>
            </m:oMathPara>
          </w:p>
        </w:tc>
        <w:tc>
          <w:tcPr>
            <w:tcW w:w="2802" w:type="dxa"/>
            <w:tcBorders>
              <w:top w:val="single" w:sz="2" w:space="0" w:color="CCCCCC"/>
              <w:left w:val="single" w:sz="2" w:space="0" w:color="CCCCCC"/>
              <w:bottom w:val="single" w:sz="2" w:space="0" w:color="CCCCCC"/>
              <w:right w:val="single" w:sz="2" w:space="0" w:color="CCCCCC"/>
            </w:tcBorders>
          </w:tcPr>
          <w:p w14:paraId="2841D135" w14:textId="02779E77" w:rsidR="00D05A67" w:rsidRPr="006E0BB7" w:rsidRDefault="009B57FB" w:rsidP="009B57FB">
            <w:pPr>
              <w:pStyle w:val="TableParagraph"/>
              <w:spacing w:before="72"/>
              <w:jc w:val="center"/>
              <w:rPr>
                <w:rFonts w:ascii="Cambria Math" w:hAnsi="Cambria Math"/>
                <w:sz w:val="20"/>
                <w:oMath/>
              </w:rPr>
            </w:pPr>
            <m:oMathPara>
              <m:oMath>
                <m:r>
                  <w:rPr>
                    <w:rFonts w:ascii="Cambria Math" w:hAnsi="Cambria Math"/>
                    <w:spacing w:val="-5"/>
                  </w:rPr>
                  <m:t>y = -9</m:t>
                </m:r>
              </m:oMath>
            </m:oMathPara>
          </w:p>
          <w:p w14:paraId="0003B207" w14:textId="0B1C30BC" w:rsidR="00D05A67" w:rsidRPr="006E0BB7" w:rsidRDefault="00D05A67" w:rsidP="009B57FB">
            <w:pPr>
              <w:pStyle w:val="TableParagraph"/>
              <w:spacing w:line="20" w:lineRule="exact"/>
              <w:jc w:val="center"/>
              <w:rPr>
                <w:rFonts w:ascii="Cambria Math" w:hAnsi="Cambria Math"/>
                <w:sz w:val="2"/>
                <w:szCs w:val="2"/>
                <w:oMath/>
              </w:rPr>
            </w:pPr>
          </w:p>
        </w:tc>
      </w:tr>
      <w:tr w:rsidR="00D05A67" w:rsidRPr="006E0BB7" w14:paraId="65B328A1" w14:textId="77777777" w:rsidTr="00D05A67">
        <w:trPr>
          <w:trHeight w:val="611"/>
        </w:trPr>
        <w:tc>
          <w:tcPr>
            <w:tcW w:w="3001" w:type="dxa"/>
            <w:tcBorders>
              <w:top w:val="single" w:sz="2" w:space="0" w:color="CCCCCC"/>
              <w:left w:val="single" w:sz="2" w:space="0" w:color="CCCCCC"/>
              <w:bottom w:val="single" w:sz="2" w:space="0" w:color="CCCCCC"/>
              <w:right w:val="single" w:sz="2" w:space="0" w:color="CCCCCC"/>
            </w:tcBorders>
            <w:shd w:val="clear" w:color="auto" w:fill="E8EDF8"/>
          </w:tcPr>
          <w:p w14:paraId="054A4E94" w14:textId="77777777" w:rsidR="00D05A67" w:rsidRPr="006E0BB7" w:rsidRDefault="00D05A67" w:rsidP="009B57FB">
            <w:pPr>
              <w:pStyle w:val="TableParagraph"/>
              <w:spacing w:before="75"/>
              <w:ind w:left="123"/>
              <w:jc w:val="center"/>
              <w:rPr>
                <w:b/>
              </w:rPr>
            </w:pPr>
            <w:r w:rsidRPr="006E0BB7">
              <w:rPr>
                <w:b/>
              </w:rPr>
              <w:t>Lado</w:t>
            </w:r>
            <w:r w:rsidRPr="006E0BB7">
              <w:rPr>
                <w:b/>
                <w:spacing w:val="-3"/>
              </w:rPr>
              <w:t xml:space="preserve"> </w:t>
            </w:r>
            <w:r w:rsidRPr="006E0BB7">
              <w:rPr>
                <w:b/>
              </w:rPr>
              <w:t>recto</w:t>
            </w:r>
            <w:r w:rsidRPr="006E0BB7">
              <w:rPr>
                <w:b/>
                <w:spacing w:val="-2"/>
              </w:rPr>
              <w:t xml:space="preserve"> </w:t>
            </w:r>
            <w:r w:rsidRPr="006E0BB7">
              <w:rPr>
                <w:b/>
              </w:rPr>
              <w:t>(cuerda</w:t>
            </w:r>
            <w:r w:rsidRPr="006E0BB7">
              <w:rPr>
                <w:b/>
                <w:spacing w:val="-2"/>
              </w:rPr>
              <w:t xml:space="preserve"> focal)</w:t>
            </w:r>
          </w:p>
        </w:tc>
        <w:tc>
          <w:tcPr>
            <w:tcW w:w="3200" w:type="dxa"/>
            <w:tcBorders>
              <w:top w:val="single" w:sz="2" w:space="0" w:color="CCCCCC"/>
              <w:left w:val="single" w:sz="2" w:space="0" w:color="CCCCCC"/>
              <w:bottom w:val="single" w:sz="2" w:space="0" w:color="CCCCCC"/>
              <w:right w:val="single" w:sz="2" w:space="0" w:color="CCCCCC"/>
            </w:tcBorders>
            <w:shd w:val="clear" w:color="auto" w:fill="E8EDF8"/>
          </w:tcPr>
          <w:p w14:paraId="0EB54179" w14:textId="5C02C5EF" w:rsidR="00D05A67" w:rsidRPr="006E0BB7" w:rsidRDefault="005706F3" w:rsidP="009B57FB">
            <w:pPr>
              <w:pStyle w:val="TableParagraph"/>
              <w:jc w:val="center"/>
              <w:rPr>
                <w:rFonts w:ascii="Cambria Math" w:hAnsi="Cambria Math"/>
                <w:oMath/>
              </w:rPr>
            </w:pPr>
            <m:oMathPara>
              <m:oMath>
                <m:d>
                  <m:dPr>
                    <m:begChr m:val="|"/>
                    <m:endChr m:val="|"/>
                    <m:ctrlPr>
                      <w:rPr>
                        <w:rFonts w:ascii="Cambria Math" w:hAnsi="Cambria Math"/>
                        <w:i/>
                      </w:rPr>
                    </m:ctrlPr>
                  </m:dPr>
                  <m:e>
                    <m:r>
                      <w:rPr>
                        <w:rFonts w:ascii="Cambria Math" w:hAnsi="Cambria Math"/>
                      </w:rPr>
                      <m:t>4p</m:t>
                    </m:r>
                  </m:e>
                </m:d>
              </m:oMath>
            </m:oMathPara>
          </w:p>
        </w:tc>
        <w:tc>
          <w:tcPr>
            <w:tcW w:w="2802" w:type="dxa"/>
            <w:tcBorders>
              <w:top w:val="single" w:sz="2" w:space="0" w:color="CCCCCC"/>
              <w:left w:val="single" w:sz="2" w:space="0" w:color="CCCCCC"/>
              <w:bottom w:val="single" w:sz="2" w:space="0" w:color="CCCCCC"/>
              <w:right w:val="single" w:sz="2" w:space="0" w:color="CCCCCC"/>
            </w:tcBorders>
            <w:shd w:val="clear" w:color="auto" w:fill="E8EDF8"/>
          </w:tcPr>
          <w:p w14:paraId="5A9D758A" w14:textId="4EE04415" w:rsidR="00D05A67" w:rsidRPr="006E0BB7" w:rsidRDefault="009B57FB" w:rsidP="009B57FB">
            <w:pPr>
              <w:pStyle w:val="TableParagraph"/>
              <w:spacing w:before="75"/>
              <w:jc w:val="center"/>
              <w:rPr>
                <w:rFonts w:ascii="Cambria Math" w:hAnsi="Cambria Math"/>
                <w:oMath/>
              </w:rPr>
            </w:pPr>
            <m:oMathPara>
              <m:oMath>
                <m:r>
                  <w:rPr>
                    <w:rFonts w:ascii="Cambria Math" w:hAnsi="Cambria Math"/>
                  </w:rPr>
                  <m:t>36</m:t>
                </m:r>
                <m:r>
                  <w:rPr>
                    <w:rFonts w:ascii="Cambria Math" w:hAnsi="Cambria Math"/>
                  </w:rPr>
                  <m:t xml:space="preserve"> </m:t>
                </m:r>
                <m:r>
                  <m:rPr>
                    <m:nor/>
                  </m:rPr>
                  <w:rPr>
                    <w:rFonts w:ascii="Cambria Math" w:hAnsi="Cambria Math"/>
                  </w:rPr>
                  <m:t>cm</m:t>
                </m:r>
              </m:oMath>
            </m:oMathPara>
          </w:p>
        </w:tc>
      </w:tr>
      <w:tr w:rsidR="00D05A67" w:rsidRPr="006E0BB7" w14:paraId="52881A48" w14:textId="77777777" w:rsidTr="00D05A67">
        <w:trPr>
          <w:trHeight w:val="611"/>
        </w:trPr>
        <w:tc>
          <w:tcPr>
            <w:tcW w:w="3001" w:type="dxa"/>
            <w:tcBorders>
              <w:top w:val="single" w:sz="2" w:space="0" w:color="CCCCCC"/>
              <w:left w:val="single" w:sz="2" w:space="0" w:color="CCCCCC"/>
              <w:bottom w:val="single" w:sz="2" w:space="0" w:color="CCCCCC"/>
              <w:right w:val="single" w:sz="2" w:space="0" w:color="CCCCCC"/>
            </w:tcBorders>
          </w:tcPr>
          <w:p w14:paraId="252A8374" w14:textId="2684C9E6" w:rsidR="00D05A67" w:rsidRPr="006E0BB7" w:rsidRDefault="0009188D" w:rsidP="009B57FB">
            <w:pPr>
              <w:pStyle w:val="TableParagraph"/>
              <w:spacing w:before="75"/>
              <w:ind w:left="452"/>
              <w:jc w:val="center"/>
              <w:rPr>
                <w:b/>
              </w:rPr>
            </w:pPr>
            <m:oMathPara>
              <m:oMath>
                <m:r>
                  <m:rPr>
                    <m:sty m:val="bi"/>
                  </m:rPr>
                  <w:rPr>
                    <w:rFonts w:ascii="Cambria Math" w:hAnsi="Cambria Math"/>
                  </w:rPr>
                  <m:t>y</m:t>
                </m:r>
                <m:r>
                  <m:rPr>
                    <m:sty m:val="bi"/>
                  </m:rPr>
                  <w:rPr>
                    <w:rFonts w:ascii="Cambria Math" w:hAnsi="Cambria Math"/>
                    <w:spacing w:val="-1"/>
                  </w:rPr>
                  <m:t xml:space="preserve"> </m:t>
                </m:r>
                <m:r>
                  <m:rPr>
                    <m:nor/>
                  </m:rPr>
                  <w:rPr>
                    <w:rFonts w:ascii="Cambria Math" w:hAnsi="Cambria Math"/>
                    <w:b/>
                  </w:rPr>
                  <m:t>cuando</m:t>
                </m:r>
                <m:r>
                  <m:rPr>
                    <m:sty m:val="bi"/>
                  </m:rPr>
                  <w:rPr>
                    <w:rFonts w:ascii="Cambria Math" w:hAnsi="Cambria Math"/>
                    <w:spacing w:val="-2"/>
                  </w:rPr>
                  <m:t xml:space="preserve"> </m:t>
                </m:r>
                <m:r>
                  <m:rPr>
                    <m:sty m:val="bi"/>
                  </m:rPr>
                  <w:rPr>
                    <w:rFonts w:ascii="Cambria Math" w:hAnsi="Cambria Math"/>
                  </w:rPr>
                  <m:t>x</m:t>
                </m:r>
                <m:r>
                  <m:rPr>
                    <m:sty m:val="bi"/>
                  </m:rPr>
                  <w:rPr>
                    <w:rFonts w:ascii="Cambria Math" w:hAnsi="Cambria Math"/>
                    <w:spacing w:val="-1"/>
                  </w:rPr>
                  <m:t xml:space="preserve"> </m:t>
                </m:r>
                <m:r>
                  <m:rPr>
                    <m:sty m:val="bi"/>
                  </m:rPr>
                  <w:rPr>
                    <w:rFonts w:ascii="Cambria Math" w:hAnsi="Cambria Math"/>
                  </w:rPr>
                  <m:t>=</m:t>
                </m:r>
                <m:r>
                  <m:rPr>
                    <m:sty m:val="bi"/>
                  </m:rPr>
                  <w:rPr>
                    <w:rFonts w:ascii="Cambria Math" w:hAnsi="Cambria Math"/>
                    <w:spacing w:val="-3"/>
                  </w:rPr>
                  <m:t xml:space="preserve"> </m:t>
                </m:r>
                <m:r>
                  <m:rPr>
                    <m:sty m:val="bi"/>
                  </m:rPr>
                  <w:rPr>
                    <w:rFonts w:ascii="Cambria Math" w:hAnsi="Cambria Math"/>
                  </w:rPr>
                  <m:t>6</m:t>
                </m:r>
                <m:r>
                  <m:rPr>
                    <m:sty m:val="bi"/>
                  </m:rPr>
                  <w:rPr>
                    <w:rFonts w:ascii="Cambria Math" w:hAnsi="Cambria Math"/>
                    <w:spacing w:val="-1"/>
                  </w:rPr>
                  <m:t xml:space="preserve"> </m:t>
                </m:r>
                <m:r>
                  <m:rPr>
                    <m:nor/>
                  </m:rPr>
                  <w:rPr>
                    <w:rFonts w:ascii="Cambria Math" w:hAnsi="Cambria Math"/>
                    <w:b/>
                    <w:spacing w:val="-5"/>
                  </w:rPr>
                  <m:t>cm</m:t>
                </m:r>
              </m:oMath>
            </m:oMathPara>
          </w:p>
        </w:tc>
        <w:tc>
          <w:tcPr>
            <w:tcW w:w="3200" w:type="dxa"/>
            <w:tcBorders>
              <w:top w:val="single" w:sz="2" w:space="0" w:color="CCCCCC"/>
              <w:left w:val="single" w:sz="2" w:space="0" w:color="CCCCCC"/>
              <w:bottom w:val="single" w:sz="2" w:space="0" w:color="CCCCCC"/>
              <w:right w:val="single" w:sz="2" w:space="0" w:color="CCCCCC"/>
            </w:tcBorders>
          </w:tcPr>
          <w:p w14:paraId="6B01C03F" w14:textId="23F2830A" w:rsidR="00D05A67" w:rsidRPr="006E0BB7" w:rsidRDefault="0009188D" w:rsidP="009B57FB">
            <w:pPr>
              <w:pStyle w:val="TableParagraph"/>
              <w:jc w:val="center"/>
              <w:rPr>
                <w:rFonts w:ascii="Cambria Math" w:hAnsi="Cambria Math"/>
                <w:oMath/>
              </w:rPr>
            </w:pPr>
            <m:oMathPara>
              <m:oMath>
                <m:r>
                  <w:rPr>
                    <w:rFonts w:ascii="Cambria Math" w:hAnsi="Cambria Math"/>
                  </w:rPr>
                  <m:t>y=</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36</m:t>
                    </m:r>
                  </m:den>
                </m:f>
              </m:oMath>
            </m:oMathPara>
          </w:p>
        </w:tc>
        <w:tc>
          <w:tcPr>
            <w:tcW w:w="2802" w:type="dxa"/>
            <w:tcBorders>
              <w:top w:val="single" w:sz="2" w:space="0" w:color="CCCCCC"/>
              <w:left w:val="single" w:sz="2" w:space="0" w:color="CCCCCC"/>
              <w:bottom w:val="single" w:sz="2" w:space="0" w:color="CCCCCC"/>
              <w:right w:val="single" w:sz="2" w:space="0" w:color="CCCCCC"/>
            </w:tcBorders>
          </w:tcPr>
          <w:p w14:paraId="3D391930" w14:textId="37E45D69" w:rsidR="00D05A67" w:rsidRPr="006E0BB7" w:rsidRDefault="0009188D" w:rsidP="009B57FB">
            <w:pPr>
              <w:pStyle w:val="TableParagraph"/>
              <w:spacing w:before="75"/>
              <w:jc w:val="center"/>
              <w:rPr>
                <w:rFonts w:ascii="Cambria Math" w:hAnsi="Cambria Math"/>
                <w:oMath/>
              </w:rPr>
            </w:pPr>
            <m:oMathPara>
              <m:oMath>
                <m:r>
                  <w:rPr>
                    <w:rFonts w:ascii="Cambria Math" w:hAnsi="Cambria Math"/>
                  </w:rPr>
                  <m:t>1</m:t>
                </m:r>
                <m:r>
                  <w:rPr>
                    <w:rFonts w:ascii="Cambria Math" w:hAnsi="Cambria Math"/>
                  </w:rPr>
                  <m:t xml:space="preserve"> </m:t>
                </m:r>
                <m:r>
                  <m:rPr>
                    <m:nor/>
                  </m:rPr>
                  <w:rPr>
                    <w:rFonts w:ascii="Cambria Math" w:hAnsi="Cambria Math"/>
                  </w:rPr>
                  <m:t>cm</m:t>
                </m:r>
              </m:oMath>
            </m:oMathPara>
          </w:p>
        </w:tc>
      </w:tr>
      <w:tr w:rsidR="00D05A67" w:rsidRPr="006E0BB7" w14:paraId="088FEC26" w14:textId="77777777" w:rsidTr="00D05A67">
        <w:trPr>
          <w:trHeight w:val="611"/>
        </w:trPr>
        <w:tc>
          <w:tcPr>
            <w:tcW w:w="3001" w:type="dxa"/>
            <w:tcBorders>
              <w:top w:val="single" w:sz="2" w:space="0" w:color="CCCCCC"/>
              <w:left w:val="single" w:sz="2" w:space="0" w:color="CCCCCC"/>
              <w:bottom w:val="single" w:sz="2" w:space="0" w:color="CCCCCC"/>
              <w:right w:val="single" w:sz="2" w:space="0" w:color="CCCCCC"/>
            </w:tcBorders>
            <w:shd w:val="clear" w:color="auto" w:fill="E8EDF8"/>
          </w:tcPr>
          <w:p w14:paraId="4A651FD0" w14:textId="6B7E9A37" w:rsidR="00D05A67" w:rsidRPr="006E0BB7" w:rsidRDefault="0009188D" w:rsidP="009B57FB">
            <w:pPr>
              <w:pStyle w:val="TableParagraph"/>
              <w:spacing w:before="75"/>
              <w:ind w:left="452"/>
              <w:jc w:val="center"/>
              <w:rPr>
                <w:b/>
              </w:rPr>
            </w:pPr>
            <m:oMathPara>
              <m:oMath>
                <m:r>
                  <m:rPr>
                    <m:sty m:val="bi"/>
                  </m:rPr>
                  <w:rPr>
                    <w:rFonts w:ascii="Cambria Math" w:hAnsi="Cambria Math"/>
                  </w:rPr>
                  <m:t>y</m:t>
                </m:r>
                <m:r>
                  <m:rPr>
                    <m:sty m:val="bi"/>
                  </m:rPr>
                  <w:rPr>
                    <w:rFonts w:ascii="Cambria Math" w:hAnsi="Cambria Math"/>
                    <w:spacing w:val="-1"/>
                  </w:rPr>
                  <m:t xml:space="preserve"> </m:t>
                </m:r>
                <m:r>
                  <m:rPr>
                    <m:nor/>
                  </m:rPr>
                  <w:rPr>
                    <w:rFonts w:ascii="Cambria Math" w:hAnsi="Cambria Math"/>
                    <w:b/>
                  </w:rPr>
                  <m:t>cuando</m:t>
                </m:r>
                <m:r>
                  <m:rPr>
                    <m:sty m:val="bi"/>
                  </m:rPr>
                  <w:rPr>
                    <w:rFonts w:ascii="Cambria Math" w:hAnsi="Cambria Math"/>
                    <w:spacing w:val="-2"/>
                  </w:rPr>
                  <m:t xml:space="preserve"> </m:t>
                </m:r>
                <m:r>
                  <m:rPr>
                    <m:sty m:val="bi"/>
                  </m:rPr>
                  <w:rPr>
                    <w:rFonts w:ascii="Cambria Math" w:hAnsi="Cambria Math"/>
                  </w:rPr>
                  <m:t>x</m:t>
                </m:r>
                <m:r>
                  <m:rPr>
                    <m:sty m:val="bi"/>
                  </m:rPr>
                  <w:rPr>
                    <w:rFonts w:ascii="Cambria Math" w:hAnsi="Cambria Math"/>
                    <w:spacing w:val="-1"/>
                  </w:rPr>
                  <m:t xml:space="preserve"> </m:t>
                </m:r>
                <m:r>
                  <m:rPr>
                    <m:sty m:val="bi"/>
                  </m:rPr>
                  <w:rPr>
                    <w:rFonts w:ascii="Cambria Math" w:hAnsi="Cambria Math"/>
                  </w:rPr>
                  <m:t>=</m:t>
                </m:r>
                <m:r>
                  <m:rPr>
                    <m:sty m:val="bi"/>
                  </m:rPr>
                  <w:rPr>
                    <w:rFonts w:ascii="Cambria Math" w:hAnsi="Cambria Math"/>
                    <w:spacing w:val="-3"/>
                  </w:rPr>
                  <m:t xml:space="preserve"> </m:t>
                </m:r>
                <m:r>
                  <m:rPr>
                    <m:sty m:val="bi"/>
                  </m:rPr>
                  <w:rPr>
                    <w:rFonts w:ascii="Cambria Math" w:hAnsi="Cambria Math"/>
                  </w:rPr>
                  <m:t>12</m:t>
                </m:r>
                <m:r>
                  <m:rPr>
                    <m:sty m:val="bi"/>
                  </m:rPr>
                  <w:rPr>
                    <w:rFonts w:ascii="Cambria Math" w:hAnsi="Cambria Math"/>
                    <w:spacing w:val="-2"/>
                  </w:rPr>
                  <m:t xml:space="preserve"> </m:t>
                </m:r>
                <m:r>
                  <m:rPr>
                    <m:nor/>
                  </m:rPr>
                  <w:rPr>
                    <w:rFonts w:ascii="Cambria Math" w:hAnsi="Cambria Math"/>
                    <w:b/>
                    <w:spacing w:val="-5"/>
                  </w:rPr>
                  <m:t>cm</m:t>
                </m:r>
              </m:oMath>
            </m:oMathPara>
          </w:p>
        </w:tc>
        <w:tc>
          <w:tcPr>
            <w:tcW w:w="3200" w:type="dxa"/>
            <w:tcBorders>
              <w:top w:val="single" w:sz="2" w:space="0" w:color="CCCCCC"/>
              <w:left w:val="single" w:sz="2" w:space="0" w:color="CCCCCC"/>
              <w:bottom w:val="single" w:sz="2" w:space="0" w:color="CCCCCC"/>
              <w:right w:val="single" w:sz="2" w:space="0" w:color="CCCCCC"/>
            </w:tcBorders>
            <w:shd w:val="clear" w:color="auto" w:fill="E8EDF8"/>
          </w:tcPr>
          <w:p w14:paraId="2482385E" w14:textId="2460DFF4" w:rsidR="00D05A67" w:rsidRPr="006E0BB7" w:rsidRDefault="0009188D" w:rsidP="009B57FB">
            <w:pPr>
              <w:pStyle w:val="TableParagraph"/>
              <w:jc w:val="center"/>
              <w:rPr>
                <w:rFonts w:ascii="Cambria Math" w:hAnsi="Cambria Math"/>
                <w:oMath/>
              </w:rPr>
            </w:pPr>
            <m:oMathPara>
              <m:oMath>
                <m:r>
                  <w:rPr>
                    <w:rFonts w:ascii="Cambria Math" w:hAnsi="Cambria Math"/>
                  </w:rPr>
                  <m:t>y=</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36</m:t>
                    </m:r>
                  </m:den>
                </m:f>
              </m:oMath>
            </m:oMathPara>
          </w:p>
        </w:tc>
        <w:tc>
          <w:tcPr>
            <w:tcW w:w="2802" w:type="dxa"/>
            <w:tcBorders>
              <w:top w:val="single" w:sz="2" w:space="0" w:color="CCCCCC"/>
              <w:left w:val="single" w:sz="2" w:space="0" w:color="CCCCCC"/>
              <w:bottom w:val="single" w:sz="2" w:space="0" w:color="CCCCCC"/>
              <w:right w:val="single" w:sz="2" w:space="0" w:color="CCCCCC"/>
            </w:tcBorders>
            <w:shd w:val="clear" w:color="auto" w:fill="E8EDF8"/>
          </w:tcPr>
          <w:p w14:paraId="32B944C4" w14:textId="0F64ADFD" w:rsidR="00D05A67" w:rsidRPr="006E0BB7" w:rsidRDefault="0009188D" w:rsidP="009B57FB">
            <w:pPr>
              <w:pStyle w:val="TableParagraph"/>
              <w:spacing w:before="75"/>
              <w:jc w:val="center"/>
              <w:rPr>
                <w:rFonts w:ascii="Cambria Math" w:hAnsi="Cambria Math"/>
                <w:oMath/>
              </w:rPr>
            </w:pPr>
            <m:oMathPara>
              <m:oMath>
                <m:r>
                  <w:rPr>
                    <w:rFonts w:ascii="Cambria Math" w:hAnsi="Cambria Math"/>
                    <w:spacing w:val="-5"/>
                  </w:rPr>
                  <m:t xml:space="preserve">4 </m:t>
                </m:r>
                <m:r>
                  <m:rPr>
                    <m:nor/>
                  </m:rPr>
                  <w:rPr>
                    <w:rFonts w:ascii="Cambria Math" w:hAnsi="Cambria Math"/>
                    <w:spacing w:val="-5"/>
                  </w:rPr>
                  <m:t>cm</m:t>
                </m:r>
              </m:oMath>
            </m:oMathPara>
          </w:p>
        </w:tc>
      </w:tr>
    </w:tbl>
    <w:p w14:paraId="15C96E2D" w14:textId="77777777" w:rsidR="004047D4" w:rsidRPr="006E0BB7" w:rsidRDefault="004047D4" w:rsidP="004047D4">
      <w:pPr>
        <w:rPr>
          <w:rFonts w:ascii="Calibri" w:hAnsi="Calibri" w:cs="Calibri"/>
          <w:sz w:val="28"/>
          <w:szCs w:val="28"/>
        </w:rPr>
      </w:pPr>
    </w:p>
    <w:p w14:paraId="0060CF3C" w14:textId="28D92F00" w:rsidR="004047D4" w:rsidRPr="00D617D2" w:rsidRDefault="004047D4" w:rsidP="00D246D2">
      <w:pPr>
        <w:pStyle w:val="ListParagraph"/>
        <w:numPr>
          <w:ilvl w:val="0"/>
          <w:numId w:val="21"/>
        </w:numPr>
        <w:spacing w:after="120" w:line="360" w:lineRule="auto"/>
        <w:ind w:left="646" w:hanging="357"/>
        <w:contextualSpacing w:val="0"/>
        <w:jc w:val="both"/>
        <w:rPr>
          <w:rFonts w:ascii="Calibri" w:hAnsi="Calibri" w:cs="Calibri"/>
          <w:b/>
          <w:bCs/>
          <w:sz w:val="22"/>
          <w:szCs w:val="22"/>
        </w:rPr>
      </w:pPr>
      <w:r w:rsidRPr="00D617D2">
        <w:rPr>
          <w:rFonts w:ascii="Calibri" w:hAnsi="Calibri" w:cs="Calibri"/>
          <w:b/>
          <w:bCs/>
          <w:sz w:val="22"/>
          <w:szCs w:val="22"/>
        </w:rPr>
        <w:t xml:space="preserve">Si se duplica el parámetro a </w:t>
      </w:r>
      <m:oMath>
        <m:r>
          <m:rPr>
            <m:sty m:val="bi"/>
          </m:rPr>
          <w:rPr>
            <w:rFonts w:ascii="Cambria Math" w:hAnsi="Cambria Math" w:cs="Calibri"/>
            <w:sz w:val="22"/>
            <w:szCs w:val="22"/>
          </w:rPr>
          <m:t xml:space="preserve">p = 18 </m:t>
        </m:r>
        <m:r>
          <m:rPr>
            <m:nor/>
          </m:rPr>
          <w:rPr>
            <w:rFonts w:ascii="Cambria Math" w:hAnsi="Cambria Math" w:cs="Calibri"/>
            <w:b/>
            <w:bCs/>
            <w:sz w:val="22"/>
            <w:szCs w:val="22"/>
          </w:rPr>
          <m:t>cm</m:t>
        </m:r>
      </m:oMath>
      <w:r w:rsidRPr="00D617D2">
        <w:rPr>
          <w:rFonts w:ascii="Calibri" w:hAnsi="Calibri" w:cs="Calibri"/>
          <w:b/>
          <w:bCs/>
          <w:sz w:val="22"/>
          <w:szCs w:val="22"/>
        </w:rPr>
        <w:t xml:space="preserve">, ¿cómo cambia la forma de la parábola (más abierta o cerrada)? ¿Qué implicación clínica tendría para tratar un tumor más profundo? </w:t>
      </w:r>
    </w:p>
    <w:p w14:paraId="65AF58AD" w14:textId="15E1065C" w:rsidR="001848E3" w:rsidRDefault="00511D0E" w:rsidP="00CC002E">
      <w:pPr>
        <w:spacing w:after="120" w:line="360" w:lineRule="auto"/>
        <w:ind w:left="289" w:firstLine="289"/>
        <w:jc w:val="both"/>
        <w:rPr>
          <w:rFonts w:ascii="Calibri" w:hAnsi="Calibri" w:cs="Calibri"/>
          <w:sz w:val="22"/>
          <w:szCs w:val="22"/>
        </w:rPr>
      </w:pPr>
      <w:r w:rsidRPr="00D617D2">
        <w:rPr>
          <w:rFonts w:ascii="Calibri" w:hAnsi="Calibri" w:cs="Calibri"/>
          <w:sz w:val="22"/>
          <w:szCs w:val="22"/>
        </w:rPr>
        <w:t xml:space="preserve">Si se </w:t>
      </w:r>
      <w:r w:rsidR="00D651B7">
        <w:rPr>
          <w:rFonts w:ascii="Calibri" w:hAnsi="Calibri" w:cs="Calibri"/>
          <w:sz w:val="22"/>
          <w:szCs w:val="22"/>
        </w:rPr>
        <w:t>duplica</w:t>
      </w:r>
      <w:r w:rsidR="00FA2AA3" w:rsidRPr="00D617D2">
        <w:rPr>
          <w:rFonts w:ascii="Calibri" w:hAnsi="Calibri" w:cs="Calibri"/>
          <w:sz w:val="22"/>
          <w:szCs w:val="22"/>
        </w:rPr>
        <w:t xml:space="preserve"> el valor de </w:t>
      </w:r>
      <m:oMath>
        <m:r>
          <w:rPr>
            <w:rFonts w:ascii="Cambria Math" w:hAnsi="Cambria Math" w:cs="Calibri"/>
            <w:sz w:val="22"/>
            <w:szCs w:val="22"/>
          </w:rPr>
          <m:t>p</m:t>
        </m:r>
      </m:oMath>
      <w:r w:rsidR="001C4AF2">
        <w:rPr>
          <w:rFonts w:ascii="Calibri" w:hAnsi="Calibri" w:cs="Calibri"/>
          <w:sz w:val="22"/>
          <w:szCs w:val="22"/>
        </w:rPr>
        <w:t xml:space="preserve"> a </w:t>
      </w:r>
      <m:oMath>
        <m:r>
          <w:rPr>
            <w:rFonts w:ascii="Cambria Math" w:hAnsi="Cambria Math" w:cs="Calibri"/>
            <w:sz w:val="22"/>
            <w:szCs w:val="22"/>
          </w:rPr>
          <m:t xml:space="preserve">p = 18 </m:t>
        </m:r>
        <m:r>
          <m:rPr>
            <m:nor/>
          </m:rPr>
          <w:rPr>
            <w:rFonts w:ascii="Cambria Math" w:hAnsi="Cambria Math" w:cs="Calibri"/>
            <w:bCs/>
            <w:sz w:val="22"/>
            <w:szCs w:val="22"/>
          </w:rPr>
          <m:t>cm</m:t>
        </m:r>
      </m:oMath>
      <w:r w:rsidR="00FA2AA3" w:rsidRPr="00D617D2">
        <w:rPr>
          <w:rFonts w:ascii="Calibri" w:hAnsi="Calibri" w:cs="Calibri"/>
          <w:sz w:val="22"/>
          <w:szCs w:val="22"/>
        </w:rPr>
        <w:t xml:space="preserve"> la </w:t>
      </w:r>
      <w:r w:rsidR="00AD52B7">
        <w:rPr>
          <w:rFonts w:ascii="Calibri" w:hAnsi="Calibri" w:cs="Calibri"/>
          <w:sz w:val="22"/>
          <w:szCs w:val="22"/>
        </w:rPr>
        <w:t xml:space="preserve">longitud del lado recto </w:t>
      </w:r>
      <w:r w:rsidR="000536A3">
        <w:rPr>
          <w:rFonts w:ascii="Calibri" w:hAnsi="Calibri" w:cs="Calibri"/>
          <w:sz w:val="22"/>
          <w:szCs w:val="22"/>
        </w:rPr>
        <w:t>aumentará</w:t>
      </w:r>
      <w:r w:rsidR="00AD52B7">
        <w:rPr>
          <w:rFonts w:ascii="Calibri" w:hAnsi="Calibri" w:cs="Calibri"/>
          <w:sz w:val="22"/>
          <w:szCs w:val="22"/>
        </w:rPr>
        <w:t xml:space="preserve"> a 72</w:t>
      </w:r>
      <w:r w:rsidR="00E022E8">
        <w:rPr>
          <w:rFonts w:ascii="Calibri" w:hAnsi="Calibri" w:cs="Calibri"/>
          <w:sz w:val="22"/>
          <w:szCs w:val="22"/>
        </w:rPr>
        <w:t>cm (</w:t>
      </w:r>
      <m:oMath>
        <m:r>
          <w:rPr>
            <w:rFonts w:ascii="Cambria Math" w:hAnsi="Cambria Math" w:cs="Calibri"/>
            <w:sz w:val="22"/>
            <w:szCs w:val="22"/>
          </w:rPr>
          <m:t>LLR= |4 × 18| = 72)</m:t>
        </m:r>
      </m:oMath>
      <w:r w:rsidR="00C02ADD" w:rsidRPr="00D617D2">
        <w:rPr>
          <w:rFonts w:ascii="Calibri" w:hAnsi="Calibri" w:cs="Calibri"/>
          <w:sz w:val="22"/>
          <w:szCs w:val="22"/>
        </w:rPr>
        <w:t>, quiere decir que</w:t>
      </w:r>
      <w:r w:rsidR="00AF0D29" w:rsidRPr="00D617D2">
        <w:rPr>
          <w:rFonts w:ascii="Calibri" w:hAnsi="Calibri" w:cs="Calibri"/>
          <w:sz w:val="22"/>
          <w:szCs w:val="22"/>
        </w:rPr>
        <w:t xml:space="preserve"> matemáticamente</w:t>
      </w:r>
      <w:r w:rsidR="00C02ADD" w:rsidRPr="00D617D2">
        <w:rPr>
          <w:rFonts w:ascii="Calibri" w:hAnsi="Calibri" w:cs="Calibri"/>
          <w:sz w:val="22"/>
          <w:szCs w:val="22"/>
        </w:rPr>
        <w:t xml:space="preserve"> la parábola será </w:t>
      </w:r>
      <w:r w:rsidR="002B6CBE" w:rsidRPr="00D617D2">
        <w:rPr>
          <w:rFonts w:ascii="Calibri" w:hAnsi="Calibri" w:cs="Calibri"/>
          <w:sz w:val="22"/>
          <w:szCs w:val="22"/>
        </w:rPr>
        <w:t>más</w:t>
      </w:r>
      <w:r w:rsidR="00C02ADD" w:rsidRPr="00D617D2">
        <w:rPr>
          <w:rFonts w:ascii="Calibri" w:hAnsi="Calibri" w:cs="Calibri"/>
          <w:sz w:val="22"/>
          <w:szCs w:val="22"/>
        </w:rPr>
        <w:t xml:space="preserve"> abierta</w:t>
      </w:r>
      <w:r w:rsidR="00CB239B">
        <w:rPr>
          <w:rFonts w:ascii="Calibri" w:hAnsi="Calibri" w:cs="Calibri"/>
          <w:sz w:val="22"/>
          <w:szCs w:val="22"/>
        </w:rPr>
        <w:t xml:space="preserve"> (o chata)</w:t>
      </w:r>
      <w:r w:rsidR="00AF0D29" w:rsidRPr="00D617D2">
        <w:rPr>
          <w:rFonts w:ascii="Calibri" w:hAnsi="Calibri" w:cs="Calibri"/>
          <w:sz w:val="22"/>
          <w:szCs w:val="22"/>
        </w:rPr>
        <w:t xml:space="preserve">. Clínicamente </w:t>
      </w:r>
      <w:r w:rsidR="00C10274" w:rsidRPr="00D617D2">
        <w:rPr>
          <w:rFonts w:ascii="Calibri" w:hAnsi="Calibri" w:cs="Calibri"/>
          <w:sz w:val="22"/>
          <w:szCs w:val="22"/>
        </w:rPr>
        <w:t>al alejar el foco de</w:t>
      </w:r>
      <w:r w:rsidR="00911EA2" w:rsidRPr="00D617D2">
        <w:rPr>
          <w:rFonts w:ascii="Calibri" w:hAnsi="Calibri" w:cs="Calibri"/>
          <w:sz w:val="22"/>
          <w:szCs w:val="22"/>
        </w:rPr>
        <w:t xml:space="preserve">l </w:t>
      </w:r>
      <w:r w:rsidR="00D90A74" w:rsidRPr="00D617D2">
        <w:rPr>
          <w:rFonts w:ascii="Calibri" w:hAnsi="Calibri" w:cs="Calibri"/>
          <w:sz w:val="22"/>
          <w:szCs w:val="22"/>
        </w:rPr>
        <w:t>vértice</w:t>
      </w:r>
      <w:r w:rsidR="00911EA2" w:rsidRPr="00D617D2">
        <w:rPr>
          <w:rFonts w:ascii="Calibri" w:hAnsi="Calibri" w:cs="Calibri"/>
          <w:sz w:val="22"/>
          <w:szCs w:val="22"/>
        </w:rPr>
        <w:t xml:space="preserve"> de la parábola</w:t>
      </w:r>
      <w:r w:rsidR="005074AF" w:rsidRPr="00D617D2">
        <w:rPr>
          <w:rFonts w:ascii="Calibri" w:hAnsi="Calibri" w:cs="Calibri"/>
          <w:sz w:val="22"/>
          <w:szCs w:val="22"/>
        </w:rPr>
        <w:t xml:space="preserve">, </w:t>
      </w:r>
      <w:r w:rsidR="001848E3">
        <w:rPr>
          <w:rFonts w:ascii="Calibri" w:hAnsi="Calibri" w:cs="Calibri"/>
          <w:sz w:val="22"/>
          <w:szCs w:val="22"/>
        </w:rPr>
        <w:t xml:space="preserve">estaríamos alejando el punto de máxima </w:t>
      </w:r>
      <w:r w:rsidR="005B4ACB">
        <w:rPr>
          <w:rFonts w:ascii="Calibri" w:hAnsi="Calibri" w:cs="Calibri"/>
          <w:sz w:val="22"/>
          <w:szCs w:val="22"/>
        </w:rPr>
        <w:t xml:space="preserve">concentración de energía, de </w:t>
      </w:r>
      <w:r w:rsidR="007519C6">
        <w:rPr>
          <w:rFonts w:ascii="Calibri" w:hAnsi="Calibri" w:cs="Calibri"/>
          <w:sz w:val="22"/>
          <w:szCs w:val="22"/>
        </w:rPr>
        <w:t xml:space="preserve">la base de la máquina, permitiendo que el equipo </w:t>
      </w:r>
      <w:r w:rsidR="00E34870">
        <w:rPr>
          <w:rFonts w:ascii="Calibri" w:hAnsi="Calibri" w:cs="Calibri"/>
          <w:sz w:val="22"/>
          <w:szCs w:val="22"/>
        </w:rPr>
        <w:t xml:space="preserve">trabaje a una distancia segura del </w:t>
      </w:r>
      <w:r w:rsidR="005D7A94">
        <w:rPr>
          <w:rFonts w:ascii="Calibri" w:hAnsi="Calibri" w:cs="Calibri"/>
          <w:sz w:val="22"/>
          <w:szCs w:val="22"/>
        </w:rPr>
        <w:t>paciente</w:t>
      </w:r>
      <w:r w:rsidR="00E34870">
        <w:rPr>
          <w:rFonts w:ascii="Calibri" w:hAnsi="Calibri" w:cs="Calibri"/>
          <w:sz w:val="22"/>
          <w:szCs w:val="22"/>
        </w:rPr>
        <w:t xml:space="preserve">, logrando que los rayos penetren </w:t>
      </w:r>
      <w:r w:rsidR="00E53943">
        <w:rPr>
          <w:rFonts w:ascii="Calibri" w:hAnsi="Calibri" w:cs="Calibri"/>
          <w:sz w:val="22"/>
          <w:szCs w:val="22"/>
        </w:rPr>
        <w:t xml:space="preserve">a partes </w:t>
      </w:r>
      <w:r w:rsidR="003040F6">
        <w:rPr>
          <w:rFonts w:ascii="Calibri" w:hAnsi="Calibri" w:cs="Calibri"/>
          <w:sz w:val="22"/>
          <w:szCs w:val="22"/>
        </w:rPr>
        <w:t>más</w:t>
      </w:r>
      <w:r w:rsidR="00E53943">
        <w:rPr>
          <w:rFonts w:ascii="Calibri" w:hAnsi="Calibri" w:cs="Calibri"/>
          <w:sz w:val="22"/>
          <w:szCs w:val="22"/>
        </w:rPr>
        <w:t xml:space="preserve"> profundas del cuerpo </w:t>
      </w:r>
      <w:r w:rsidR="005D7A94">
        <w:rPr>
          <w:rFonts w:ascii="Calibri" w:hAnsi="Calibri" w:cs="Calibri"/>
          <w:sz w:val="22"/>
          <w:szCs w:val="22"/>
        </w:rPr>
        <w:t xml:space="preserve">donde este el tumor, </w:t>
      </w:r>
      <w:r w:rsidR="00E53943">
        <w:rPr>
          <w:rFonts w:ascii="Calibri" w:hAnsi="Calibri" w:cs="Calibri"/>
          <w:sz w:val="22"/>
          <w:szCs w:val="22"/>
        </w:rPr>
        <w:t xml:space="preserve">de manera precisa </w:t>
      </w:r>
      <w:r w:rsidR="005D7A94">
        <w:rPr>
          <w:rFonts w:ascii="Calibri" w:hAnsi="Calibri" w:cs="Calibri"/>
          <w:sz w:val="22"/>
          <w:szCs w:val="22"/>
        </w:rPr>
        <w:t xml:space="preserve">haciendo que no sea necesario pegar o poner encima del cliente la </w:t>
      </w:r>
      <w:r w:rsidR="007925F5">
        <w:rPr>
          <w:rFonts w:ascii="Calibri" w:hAnsi="Calibri" w:cs="Calibri"/>
          <w:sz w:val="22"/>
          <w:szCs w:val="22"/>
        </w:rPr>
        <w:t xml:space="preserve">estructura física de la </w:t>
      </w:r>
      <w:r w:rsidR="005D7A94">
        <w:rPr>
          <w:rFonts w:ascii="Calibri" w:hAnsi="Calibri" w:cs="Calibri"/>
          <w:sz w:val="22"/>
          <w:szCs w:val="22"/>
        </w:rPr>
        <w:t xml:space="preserve">máquina. </w:t>
      </w:r>
    </w:p>
    <w:p w14:paraId="4BA4EDEC" w14:textId="77777777" w:rsidR="003040F6" w:rsidRDefault="003040F6">
      <w:pPr>
        <w:rPr>
          <w:rFonts w:ascii="Calibri" w:eastAsia="Calibri" w:hAnsi="Calibri" w:cs="Calibri"/>
          <w:b/>
          <w:bCs/>
          <w:color w:val="000000" w:themeColor="text1"/>
          <w:sz w:val="28"/>
          <w:szCs w:val="28"/>
        </w:rPr>
      </w:pPr>
      <w:r>
        <w:br w:type="page"/>
      </w:r>
    </w:p>
    <w:p w14:paraId="5E1CAEBC" w14:textId="5EF9B297" w:rsidR="00DD250D" w:rsidRPr="006E0BB7" w:rsidRDefault="00DD250D" w:rsidP="00CC002E">
      <w:pPr>
        <w:pStyle w:val="Heading3"/>
      </w:pPr>
      <w:bookmarkStart w:id="14" w:name="_Toc230965461"/>
      <w:r w:rsidRPr="006E0BB7">
        <w:t>Parte C: Análisis de la propiedad reflectiva</w:t>
      </w:r>
      <w:bookmarkEnd w:id="14"/>
    </w:p>
    <w:p w14:paraId="0D6858D6" w14:textId="177DED05" w:rsidR="00DD250D" w:rsidRPr="003040F6" w:rsidRDefault="00775486" w:rsidP="00D246D2">
      <w:pPr>
        <w:pStyle w:val="ListParagraph"/>
        <w:widowControl w:val="0"/>
        <w:numPr>
          <w:ilvl w:val="0"/>
          <w:numId w:val="9"/>
        </w:numPr>
        <w:tabs>
          <w:tab w:val="left" w:pos="1078"/>
        </w:tabs>
        <w:autoSpaceDE w:val="0"/>
        <w:autoSpaceDN w:val="0"/>
        <w:spacing w:before="103" w:after="0" w:line="240" w:lineRule="auto"/>
        <w:ind w:left="646" w:hanging="357"/>
        <w:rPr>
          <w:rFonts w:ascii="Calibri" w:hAnsi="Calibri" w:cs="Calibri"/>
          <w:b/>
          <w:bCs/>
        </w:rPr>
      </w:pPr>
      <w:r w:rsidRPr="003040F6">
        <w:rPr>
          <w:rFonts w:ascii="Calibri" w:hAnsi="Calibri" w:cs="Calibri"/>
          <w:b/>
          <w:bCs/>
          <w:sz w:val="22"/>
          <w:szCs w:val="22"/>
        </w:rPr>
        <w:t xml:space="preserve">Comparación entre Parábola y Elipse en </w:t>
      </w:r>
      <w:r w:rsidR="00DD250D" w:rsidRPr="003040F6">
        <w:rPr>
          <w:rFonts w:ascii="Calibri" w:hAnsi="Calibri" w:cs="Calibri"/>
          <w:b/>
          <w:bCs/>
          <w:sz w:val="22"/>
          <w:szCs w:val="22"/>
        </w:rPr>
        <w:t>aplicaciones</w:t>
      </w:r>
      <w:r w:rsidR="00DD250D" w:rsidRPr="003040F6">
        <w:rPr>
          <w:rFonts w:ascii="Calibri" w:hAnsi="Calibri" w:cs="Calibri"/>
          <w:b/>
          <w:bCs/>
          <w:spacing w:val="-4"/>
          <w:sz w:val="22"/>
          <w:szCs w:val="22"/>
        </w:rPr>
        <w:t xml:space="preserve"> </w:t>
      </w:r>
      <w:r w:rsidR="00DD250D" w:rsidRPr="003040F6">
        <w:rPr>
          <w:rFonts w:ascii="Calibri" w:hAnsi="Calibri" w:cs="Calibri"/>
          <w:b/>
          <w:bCs/>
          <w:spacing w:val="-2"/>
          <w:sz w:val="22"/>
          <w:szCs w:val="22"/>
        </w:rPr>
        <w:t>médicas:</w:t>
      </w:r>
    </w:p>
    <w:p w14:paraId="7724CADA" w14:textId="326BF68E" w:rsidR="00DD250D" w:rsidRPr="006E0BB7" w:rsidRDefault="00DD250D" w:rsidP="7ACB3F86">
      <w:pPr>
        <w:pStyle w:val="BodyText"/>
        <w:spacing w:before="83"/>
        <w:rPr>
          <w:sz w:val="20"/>
          <w:szCs w:val="20"/>
        </w:rPr>
      </w:pPr>
    </w:p>
    <w:tbl>
      <w:tblPr>
        <w:tblStyle w:val="TableNormal2"/>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782"/>
        <w:gridCol w:w="3164"/>
      </w:tblGrid>
      <w:tr w:rsidR="00DD250D" w:rsidRPr="006E0BB7" w14:paraId="66CD6E92" w14:textId="77777777" w:rsidTr="0068069D">
        <w:trPr>
          <w:trHeight w:val="640"/>
        </w:trPr>
        <w:tc>
          <w:tcPr>
            <w:tcW w:w="2268" w:type="dxa"/>
            <w:shd w:val="clear" w:color="auto" w:fill="D9E1F3"/>
          </w:tcPr>
          <w:p w14:paraId="5987077A" w14:textId="77777777" w:rsidR="00DD250D" w:rsidRPr="003040F6" w:rsidRDefault="00DD250D" w:rsidP="003040F6">
            <w:pPr>
              <w:pStyle w:val="TableParagraph"/>
              <w:spacing w:before="78"/>
              <w:ind w:left="449"/>
              <w:rPr>
                <w:b/>
                <w:sz w:val="28"/>
                <w:szCs w:val="28"/>
              </w:rPr>
            </w:pPr>
            <w:r w:rsidRPr="003040F6">
              <w:rPr>
                <w:b/>
                <w:spacing w:val="-2"/>
                <w:sz w:val="28"/>
                <w:szCs w:val="28"/>
              </w:rPr>
              <w:t>Característica</w:t>
            </w:r>
          </w:p>
        </w:tc>
        <w:tc>
          <w:tcPr>
            <w:tcW w:w="3782" w:type="dxa"/>
            <w:shd w:val="clear" w:color="auto" w:fill="D9E1F3"/>
          </w:tcPr>
          <w:p w14:paraId="2C36BDF2" w14:textId="77777777" w:rsidR="00DD250D" w:rsidRPr="003040F6" w:rsidRDefault="00DD250D" w:rsidP="003040F6">
            <w:pPr>
              <w:pStyle w:val="TableParagraph"/>
              <w:spacing w:before="78"/>
              <w:ind w:left="450"/>
              <w:jc w:val="center"/>
              <w:rPr>
                <w:b/>
                <w:sz w:val="28"/>
                <w:szCs w:val="28"/>
              </w:rPr>
            </w:pPr>
            <w:r w:rsidRPr="003040F6">
              <w:rPr>
                <w:b/>
                <w:spacing w:val="-2"/>
                <w:sz w:val="28"/>
                <w:szCs w:val="28"/>
              </w:rPr>
              <w:t>Parábola</w:t>
            </w:r>
          </w:p>
        </w:tc>
        <w:tc>
          <w:tcPr>
            <w:tcW w:w="3164" w:type="dxa"/>
            <w:shd w:val="clear" w:color="auto" w:fill="D9E1F3"/>
          </w:tcPr>
          <w:p w14:paraId="4B21B299" w14:textId="77777777" w:rsidR="00DD250D" w:rsidRPr="003040F6" w:rsidRDefault="00DD250D" w:rsidP="003040F6">
            <w:pPr>
              <w:pStyle w:val="TableParagraph"/>
              <w:spacing w:before="78"/>
              <w:ind w:left="450"/>
              <w:jc w:val="center"/>
              <w:rPr>
                <w:b/>
                <w:sz w:val="28"/>
                <w:szCs w:val="28"/>
              </w:rPr>
            </w:pPr>
            <w:r w:rsidRPr="003040F6">
              <w:rPr>
                <w:b/>
                <w:spacing w:val="-2"/>
                <w:sz w:val="28"/>
                <w:szCs w:val="28"/>
              </w:rPr>
              <w:t>Elipse</w:t>
            </w:r>
          </w:p>
        </w:tc>
      </w:tr>
      <w:tr w:rsidR="00DD250D" w:rsidRPr="006E0BB7" w14:paraId="5D5EA620" w14:textId="77777777" w:rsidTr="0068069D">
        <w:trPr>
          <w:trHeight w:val="615"/>
        </w:trPr>
        <w:tc>
          <w:tcPr>
            <w:tcW w:w="2268" w:type="dxa"/>
            <w:tcBorders>
              <w:left w:val="single" w:sz="2" w:space="0" w:color="CCCCCC"/>
              <w:bottom w:val="single" w:sz="2" w:space="0" w:color="CCCCCC"/>
              <w:right w:val="single" w:sz="2" w:space="0" w:color="CCCCCC"/>
            </w:tcBorders>
            <w:shd w:val="clear" w:color="auto" w:fill="E8EDF8"/>
          </w:tcPr>
          <w:p w14:paraId="7217D2D1" w14:textId="77777777" w:rsidR="00DD250D" w:rsidRPr="003040F6" w:rsidRDefault="00DD250D" w:rsidP="003040F6">
            <w:pPr>
              <w:pStyle w:val="TableParagraph"/>
              <w:spacing w:before="78"/>
              <w:jc w:val="center"/>
              <w:rPr>
                <w:b/>
              </w:rPr>
            </w:pPr>
            <w:proofErr w:type="spellStart"/>
            <w:r w:rsidRPr="003040F6">
              <w:rPr>
                <w:b/>
              </w:rPr>
              <w:t>N°</w:t>
            </w:r>
            <w:proofErr w:type="spellEnd"/>
            <w:r w:rsidRPr="003040F6">
              <w:rPr>
                <w:b/>
                <w:spacing w:val="-4"/>
              </w:rPr>
              <w:t xml:space="preserve"> </w:t>
            </w:r>
            <w:r w:rsidRPr="003040F6">
              <w:rPr>
                <w:b/>
              </w:rPr>
              <w:t>de</w:t>
            </w:r>
            <w:r w:rsidRPr="003040F6">
              <w:rPr>
                <w:b/>
                <w:spacing w:val="-2"/>
              </w:rPr>
              <w:t xml:space="preserve"> focos</w:t>
            </w:r>
          </w:p>
        </w:tc>
        <w:tc>
          <w:tcPr>
            <w:tcW w:w="3782" w:type="dxa"/>
            <w:tcBorders>
              <w:left w:val="single" w:sz="2" w:space="0" w:color="CCCCCC"/>
              <w:bottom w:val="single" w:sz="2" w:space="0" w:color="CCCCCC"/>
              <w:right w:val="single" w:sz="2" w:space="0" w:color="CCCCCC"/>
            </w:tcBorders>
            <w:shd w:val="clear" w:color="auto" w:fill="E8EDF8"/>
            <w:vAlign w:val="center"/>
          </w:tcPr>
          <w:p w14:paraId="16FF9ED4" w14:textId="3D3499CE" w:rsidR="00DD250D" w:rsidRPr="003040F6" w:rsidRDefault="007D4817" w:rsidP="003040F6">
            <w:pPr>
              <w:pStyle w:val="TableParagraph"/>
              <w:spacing w:before="75"/>
              <w:jc w:val="center"/>
              <w:rPr>
                <w:sz w:val="20"/>
              </w:rPr>
            </w:pPr>
            <w:r w:rsidRPr="003040F6">
              <w:rPr>
                <w:sz w:val="20"/>
              </w:rPr>
              <w:t>Posee solo uno foco</w:t>
            </w:r>
            <w:r w:rsidR="00432689" w:rsidRPr="003040F6">
              <w:rPr>
                <w:sz w:val="20"/>
              </w:rPr>
              <w:t xml:space="preserve"> </w:t>
            </w:r>
            <w:r w:rsidR="003040F6" w:rsidRPr="003040F6">
              <w:rPr>
                <w:sz w:val="20"/>
              </w:rPr>
              <w:t>geométrico</w:t>
            </w:r>
            <w:r w:rsidR="00432689" w:rsidRPr="003040F6">
              <w:rPr>
                <w:sz w:val="20"/>
              </w:rPr>
              <w:t xml:space="preserve"> (</w:t>
            </w:r>
            <m:oMath>
              <m:r>
                <w:rPr>
                  <w:rFonts w:ascii="Cambria Math" w:hAnsi="Cambria Math"/>
                  <w:sz w:val="20"/>
                </w:rPr>
                <m:t>F</m:t>
              </m:r>
            </m:oMath>
            <w:r w:rsidR="00432689" w:rsidRPr="003040F6">
              <w:rPr>
                <w:sz w:val="20"/>
              </w:rPr>
              <w:t>)</w:t>
            </w:r>
          </w:p>
          <w:p w14:paraId="677CEB14" w14:textId="6A8117FD" w:rsidR="00DD250D" w:rsidRPr="003040F6" w:rsidRDefault="00DD250D" w:rsidP="003040F6">
            <w:pPr>
              <w:pStyle w:val="TableParagraph"/>
              <w:spacing w:line="20" w:lineRule="exact"/>
              <w:jc w:val="center"/>
              <w:rPr>
                <w:sz w:val="2"/>
                <w:szCs w:val="2"/>
              </w:rPr>
            </w:pPr>
          </w:p>
        </w:tc>
        <w:tc>
          <w:tcPr>
            <w:tcW w:w="3164" w:type="dxa"/>
            <w:tcBorders>
              <w:left w:val="single" w:sz="2" w:space="0" w:color="CCCCCC"/>
              <w:bottom w:val="single" w:sz="2" w:space="0" w:color="CCCCCC"/>
              <w:right w:val="single" w:sz="2" w:space="0" w:color="CCCCCC"/>
            </w:tcBorders>
            <w:shd w:val="clear" w:color="auto" w:fill="E8EDF8"/>
            <w:vAlign w:val="center"/>
          </w:tcPr>
          <w:p w14:paraId="3E5343B8" w14:textId="38251F65" w:rsidR="00DD250D" w:rsidRPr="003040F6" w:rsidRDefault="00432689" w:rsidP="003040F6">
            <w:pPr>
              <w:pStyle w:val="TableParagraph"/>
              <w:spacing w:before="75"/>
              <w:jc w:val="center"/>
              <w:rPr>
                <w:sz w:val="20"/>
              </w:rPr>
            </w:pPr>
            <w:r w:rsidRPr="003040F6">
              <w:rPr>
                <w:sz w:val="20"/>
              </w:rPr>
              <w:t>Posee dos</w:t>
            </w:r>
            <w:r w:rsidR="00367A7E" w:rsidRPr="003040F6">
              <w:rPr>
                <w:sz w:val="20"/>
              </w:rPr>
              <w:t xml:space="preserve"> focos</w:t>
            </w:r>
            <w:r w:rsidRPr="003040F6">
              <w:rPr>
                <w:sz w:val="20"/>
              </w:rPr>
              <w:t xml:space="preserve"> </w:t>
            </w:r>
            <w:r w:rsidR="00C907C9" w:rsidRPr="003040F6">
              <w:rPr>
                <w:sz w:val="20"/>
              </w:rPr>
              <w:t>geométricos (</w:t>
            </w:r>
            <m:oMath>
              <m:sSub>
                <m:sSubPr>
                  <m:ctrlPr>
                    <w:rPr>
                      <w:rFonts w:ascii="Cambria Math" w:hAnsi="Cambria Math"/>
                      <w:i/>
                      <w:sz w:val="20"/>
                    </w:rPr>
                  </m:ctrlPr>
                </m:sSubPr>
                <m:e>
                  <m:r>
                    <w:rPr>
                      <w:rFonts w:ascii="Cambria Math" w:hAnsi="Cambria Math"/>
                      <w:sz w:val="20"/>
                    </w:rPr>
                    <m:t>F</m:t>
                  </m:r>
                </m:e>
                <m:sub>
                  <m:r>
                    <w:rPr>
                      <w:rFonts w:ascii="Cambria Math" w:hAnsi="Cambria Math"/>
                      <w:sz w:val="20"/>
                    </w:rPr>
                    <m:t>1</m:t>
                  </m:r>
                </m:sub>
              </m:sSub>
              <m:r>
                <m:rPr>
                  <m:nor/>
                </m:rPr>
                <w:rPr>
                  <w:rFonts w:ascii="Cambria Math" w:hAnsi="Cambria Math"/>
                  <w:sz w:val="20"/>
                </w:rPr>
                <m:t xml:space="preserve"> </m:t>
              </m:r>
              <m:r>
                <m:rPr>
                  <m:nor/>
                </m:rPr>
                <w:rPr>
                  <w:rFonts w:ascii="Cambria Math" w:hAnsi="Cambria Math"/>
                  <w:sz w:val="20"/>
                </w:rPr>
                <m:t>y</m:t>
              </m:r>
              <m:r>
                <m:rPr>
                  <m:nor/>
                </m:rPr>
                <w:rPr>
                  <w:rFonts w:ascii="Cambria Math" w:hAnsi="Cambria Math"/>
                  <w:sz w:val="20"/>
                </w:rPr>
                <m:t xml:space="preserve"> </m:t>
              </m:r>
              <m:sSub>
                <m:sSubPr>
                  <m:ctrlPr>
                    <w:rPr>
                      <w:rFonts w:ascii="Cambria Math" w:hAnsi="Cambria Math"/>
                      <w:i/>
                      <w:sz w:val="20"/>
                    </w:rPr>
                  </m:ctrlPr>
                </m:sSubPr>
                <m:e>
                  <m:r>
                    <w:rPr>
                      <w:rFonts w:ascii="Cambria Math" w:hAnsi="Cambria Math"/>
                      <w:sz w:val="20"/>
                    </w:rPr>
                    <m:t>F</m:t>
                  </m:r>
                </m:e>
                <m:sub>
                  <m:r>
                    <w:rPr>
                      <w:rFonts w:ascii="Cambria Math" w:hAnsi="Cambria Math"/>
                      <w:sz w:val="20"/>
                    </w:rPr>
                    <m:t>2</m:t>
                  </m:r>
                </m:sub>
              </m:sSub>
            </m:oMath>
            <w:r w:rsidR="00C907C9" w:rsidRPr="003040F6">
              <w:rPr>
                <w:sz w:val="20"/>
              </w:rPr>
              <w:t>)</w:t>
            </w:r>
          </w:p>
          <w:p w14:paraId="1B59C170" w14:textId="3B408DD3" w:rsidR="00DD250D" w:rsidRPr="003040F6" w:rsidRDefault="00DD250D" w:rsidP="003040F6">
            <w:pPr>
              <w:pStyle w:val="TableParagraph"/>
              <w:spacing w:line="20" w:lineRule="exact"/>
              <w:ind w:left="453"/>
              <w:jc w:val="center"/>
              <w:rPr>
                <w:sz w:val="2"/>
                <w:szCs w:val="2"/>
              </w:rPr>
            </w:pPr>
          </w:p>
        </w:tc>
      </w:tr>
      <w:tr w:rsidR="00DD250D" w:rsidRPr="006E0BB7" w14:paraId="5E5A0391" w14:textId="77777777" w:rsidTr="0068069D">
        <w:trPr>
          <w:trHeight w:val="895"/>
        </w:trPr>
        <w:tc>
          <w:tcPr>
            <w:tcW w:w="2268" w:type="dxa"/>
            <w:tcBorders>
              <w:top w:val="single" w:sz="2" w:space="0" w:color="CCCCCC"/>
              <w:left w:val="single" w:sz="2" w:space="0" w:color="CCCCCC"/>
              <w:bottom w:val="single" w:sz="2" w:space="0" w:color="CCCCCC"/>
              <w:right w:val="single" w:sz="2" w:space="0" w:color="CCCCCC"/>
            </w:tcBorders>
          </w:tcPr>
          <w:p w14:paraId="1317FB8F" w14:textId="77777777" w:rsidR="00DD250D" w:rsidRPr="003040F6" w:rsidRDefault="00DD250D" w:rsidP="003040F6">
            <w:pPr>
              <w:pStyle w:val="TableParagraph"/>
              <w:spacing w:before="75" w:line="252" w:lineRule="auto"/>
              <w:jc w:val="center"/>
              <w:rPr>
                <w:b/>
              </w:rPr>
            </w:pPr>
            <w:r w:rsidRPr="003040F6">
              <w:rPr>
                <w:b/>
                <w:spacing w:val="-2"/>
              </w:rPr>
              <w:t>Propiedad reflectiva</w:t>
            </w:r>
          </w:p>
        </w:tc>
        <w:tc>
          <w:tcPr>
            <w:tcW w:w="3782" w:type="dxa"/>
            <w:tcBorders>
              <w:top w:val="single" w:sz="2" w:space="0" w:color="CCCCCC"/>
              <w:left w:val="single" w:sz="2" w:space="0" w:color="CCCCCC"/>
              <w:bottom w:val="single" w:sz="2" w:space="0" w:color="CCCCCC"/>
              <w:right w:val="single" w:sz="2" w:space="0" w:color="CCCCCC"/>
            </w:tcBorders>
            <w:vAlign w:val="center"/>
          </w:tcPr>
          <w:p w14:paraId="14F291C3" w14:textId="7C988D76" w:rsidR="00C42302" w:rsidRPr="003040F6" w:rsidRDefault="005F7A34" w:rsidP="003040F6">
            <w:pPr>
              <w:pStyle w:val="TableParagraph"/>
              <w:spacing w:before="72"/>
              <w:jc w:val="center"/>
              <w:rPr>
                <w:sz w:val="20"/>
              </w:rPr>
            </w:pPr>
            <w:r w:rsidRPr="003040F6">
              <w:rPr>
                <w:sz w:val="20"/>
              </w:rPr>
              <w:t>Los rayos paralelos se</w:t>
            </w:r>
          </w:p>
          <w:p w14:paraId="1A1A5FF0" w14:textId="133759AD" w:rsidR="00DD250D" w:rsidRPr="003040F6" w:rsidRDefault="005F7A34" w:rsidP="003040F6">
            <w:pPr>
              <w:pStyle w:val="TableParagraph"/>
              <w:spacing w:before="72"/>
              <w:jc w:val="center"/>
              <w:rPr>
                <w:sz w:val="20"/>
              </w:rPr>
            </w:pPr>
            <w:r w:rsidRPr="003040F6">
              <w:rPr>
                <w:sz w:val="20"/>
              </w:rPr>
              <w:t>reflejan hacia el foco</w:t>
            </w:r>
            <w:r w:rsidR="003F4044" w:rsidRPr="003040F6">
              <w:rPr>
                <w:sz w:val="20"/>
              </w:rPr>
              <w:t>.</w:t>
            </w:r>
          </w:p>
          <w:p w14:paraId="00DF3C81" w14:textId="368DB550" w:rsidR="00DD250D" w:rsidRPr="003040F6" w:rsidRDefault="00DD250D" w:rsidP="003040F6">
            <w:pPr>
              <w:pStyle w:val="TableParagraph"/>
              <w:spacing w:line="20" w:lineRule="exact"/>
              <w:ind w:left="453"/>
              <w:jc w:val="center"/>
              <w:rPr>
                <w:sz w:val="2"/>
                <w:szCs w:val="2"/>
              </w:rPr>
            </w:pPr>
          </w:p>
        </w:tc>
        <w:tc>
          <w:tcPr>
            <w:tcW w:w="3164" w:type="dxa"/>
            <w:tcBorders>
              <w:top w:val="single" w:sz="2" w:space="0" w:color="CCCCCC"/>
              <w:left w:val="single" w:sz="2" w:space="0" w:color="CCCCCC"/>
              <w:bottom w:val="single" w:sz="2" w:space="0" w:color="CCCCCC"/>
              <w:right w:val="single" w:sz="2" w:space="0" w:color="CCCCCC"/>
            </w:tcBorders>
            <w:vAlign w:val="center"/>
          </w:tcPr>
          <w:p w14:paraId="4B70B601" w14:textId="0377D7F7" w:rsidR="00583F3D" w:rsidRPr="003040F6" w:rsidRDefault="00EF4371" w:rsidP="003040F6">
            <w:pPr>
              <w:pStyle w:val="TableParagraph"/>
              <w:spacing w:before="72"/>
              <w:jc w:val="center"/>
              <w:rPr>
                <w:sz w:val="20"/>
              </w:rPr>
            </w:pPr>
            <w:r w:rsidRPr="003040F6">
              <w:rPr>
                <w:sz w:val="20"/>
              </w:rPr>
              <w:t>Los rayos que salen de un</w:t>
            </w:r>
          </w:p>
          <w:p w14:paraId="0F20CAD4" w14:textId="4D77F180" w:rsidR="00DD250D" w:rsidRPr="003040F6" w:rsidRDefault="00EF4371" w:rsidP="003040F6">
            <w:pPr>
              <w:pStyle w:val="TableParagraph"/>
              <w:spacing w:before="72"/>
              <w:jc w:val="center"/>
              <w:rPr>
                <w:sz w:val="20"/>
              </w:rPr>
            </w:pPr>
            <w:r w:rsidRPr="003040F6">
              <w:rPr>
                <w:sz w:val="20"/>
              </w:rPr>
              <w:t>foco llegan al otro</w:t>
            </w:r>
            <w:r w:rsidR="003F4044" w:rsidRPr="003040F6">
              <w:rPr>
                <w:sz w:val="20"/>
              </w:rPr>
              <w:t>.</w:t>
            </w:r>
          </w:p>
          <w:p w14:paraId="7811CFB3" w14:textId="757199D9" w:rsidR="00DD250D" w:rsidRPr="003040F6" w:rsidRDefault="00DD250D" w:rsidP="003040F6">
            <w:pPr>
              <w:pStyle w:val="TableParagraph"/>
              <w:spacing w:line="20" w:lineRule="exact"/>
              <w:ind w:left="453"/>
              <w:jc w:val="center"/>
              <w:rPr>
                <w:sz w:val="2"/>
                <w:szCs w:val="2"/>
              </w:rPr>
            </w:pPr>
          </w:p>
        </w:tc>
      </w:tr>
      <w:tr w:rsidR="00DD250D" w:rsidRPr="006E0BB7" w14:paraId="5B2CCFB8" w14:textId="77777777" w:rsidTr="0068069D">
        <w:trPr>
          <w:trHeight w:val="895"/>
        </w:trPr>
        <w:tc>
          <w:tcPr>
            <w:tcW w:w="2268" w:type="dxa"/>
            <w:tcBorders>
              <w:top w:val="single" w:sz="2" w:space="0" w:color="CCCCCC"/>
              <w:left w:val="single" w:sz="2" w:space="0" w:color="CCCCCC"/>
              <w:bottom w:val="single" w:sz="2" w:space="0" w:color="CCCCCC"/>
              <w:right w:val="single" w:sz="2" w:space="0" w:color="CCCCCC"/>
            </w:tcBorders>
            <w:shd w:val="clear" w:color="auto" w:fill="E8EDF8"/>
          </w:tcPr>
          <w:p w14:paraId="3E47CBBC" w14:textId="77777777" w:rsidR="00DD250D" w:rsidRPr="003040F6" w:rsidRDefault="00DD250D" w:rsidP="003040F6">
            <w:pPr>
              <w:pStyle w:val="TableParagraph"/>
              <w:spacing w:before="75" w:line="254" w:lineRule="auto"/>
              <w:jc w:val="center"/>
              <w:rPr>
                <w:b/>
              </w:rPr>
            </w:pPr>
            <w:r w:rsidRPr="003040F6">
              <w:rPr>
                <w:b/>
                <w:spacing w:val="-2"/>
              </w:rPr>
              <w:t>Aplicación médica</w:t>
            </w:r>
          </w:p>
        </w:tc>
        <w:tc>
          <w:tcPr>
            <w:tcW w:w="3782" w:type="dxa"/>
            <w:tcBorders>
              <w:top w:val="single" w:sz="2" w:space="0" w:color="CCCCCC"/>
              <w:left w:val="single" w:sz="2" w:space="0" w:color="CCCCCC"/>
              <w:bottom w:val="single" w:sz="2" w:space="0" w:color="CCCCCC"/>
              <w:right w:val="single" w:sz="2" w:space="0" w:color="CCCCCC"/>
            </w:tcBorders>
            <w:vAlign w:val="center"/>
          </w:tcPr>
          <w:p w14:paraId="635FC103" w14:textId="27A4C805" w:rsidR="00DD250D" w:rsidRPr="003040F6" w:rsidRDefault="005D645D" w:rsidP="003040F6">
            <w:pPr>
              <w:pStyle w:val="TableParagraph"/>
              <w:spacing w:before="72"/>
              <w:jc w:val="center"/>
              <w:rPr>
                <w:sz w:val="20"/>
              </w:rPr>
            </w:pPr>
            <w:r w:rsidRPr="003040F6">
              <w:rPr>
                <w:sz w:val="20"/>
              </w:rPr>
              <w:t xml:space="preserve">Radioterapia </w:t>
            </w:r>
            <w:r w:rsidR="00354122" w:rsidRPr="003040F6">
              <w:rPr>
                <w:sz w:val="20"/>
              </w:rPr>
              <w:t>Estereotáctica de alta precisión (Gamma Knife</w:t>
            </w:r>
            <w:r w:rsidR="006F1F68" w:rsidRPr="003040F6">
              <w:rPr>
                <w:sz w:val="20"/>
              </w:rPr>
              <w:t>/ CyberKnife</w:t>
            </w:r>
            <w:r w:rsidR="00354122" w:rsidRPr="003040F6">
              <w:rPr>
                <w:sz w:val="20"/>
              </w:rPr>
              <w:t>)</w:t>
            </w:r>
            <w:r w:rsidR="003F4044" w:rsidRPr="003040F6">
              <w:rPr>
                <w:sz w:val="20"/>
              </w:rPr>
              <w:t>.</w:t>
            </w:r>
          </w:p>
          <w:p w14:paraId="6B7C887F" w14:textId="2228073B" w:rsidR="00DD250D" w:rsidRPr="003040F6" w:rsidRDefault="00DD250D" w:rsidP="003040F6">
            <w:pPr>
              <w:pStyle w:val="TableParagraph"/>
              <w:spacing w:line="20" w:lineRule="exact"/>
              <w:ind w:left="453"/>
              <w:jc w:val="center"/>
              <w:rPr>
                <w:sz w:val="2"/>
                <w:szCs w:val="2"/>
              </w:rPr>
            </w:pPr>
          </w:p>
        </w:tc>
        <w:tc>
          <w:tcPr>
            <w:tcW w:w="3164" w:type="dxa"/>
            <w:tcBorders>
              <w:top w:val="single" w:sz="2" w:space="0" w:color="CCCCCC"/>
              <w:left w:val="single" w:sz="2" w:space="0" w:color="CCCCCC"/>
              <w:bottom w:val="single" w:sz="2" w:space="0" w:color="CCCCCC"/>
              <w:right w:val="single" w:sz="2" w:space="0" w:color="CCCCCC"/>
            </w:tcBorders>
            <w:shd w:val="clear" w:color="auto" w:fill="E8EDF8"/>
            <w:vAlign w:val="center"/>
          </w:tcPr>
          <w:p w14:paraId="238D6C5F" w14:textId="391CC0E9" w:rsidR="00DD250D" w:rsidRPr="003040F6" w:rsidRDefault="0066779B" w:rsidP="003040F6">
            <w:pPr>
              <w:pStyle w:val="TableParagraph"/>
              <w:spacing w:before="72"/>
              <w:jc w:val="center"/>
              <w:rPr>
                <w:sz w:val="20"/>
                <w:szCs w:val="20"/>
              </w:rPr>
            </w:pPr>
            <w:proofErr w:type="spellStart"/>
            <w:r w:rsidRPr="003040F6">
              <w:rPr>
                <w:sz w:val="20"/>
                <w:szCs w:val="20"/>
              </w:rPr>
              <w:t>Litotripsia</w:t>
            </w:r>
            <w:proofErr w:type="spellEnd"/>
            <w:r w:rsidR="006F1F68" w:rsidRPr="003040F6">
              <w:rPr>
                <w:sz w:val="20"/>
                <w:szCs w:val="20"/>
              </w:rPr>
              <w:t xml:space="preserve"> extracorpórea por ondas de choque (LEOCH) </w:t>
            </w:r>
            <w:r w:rsidR="003F4044" w:rsidRPr="003040F6">
              <w:rPr>
                <w:sz w:val="20"/>
                <w:szCs w:val="20"/>
              </w:rPr>
              <w:t>para eliminación de cálculos.</w:t>
            </w:r>
          </w:p>
          <w:p w14:paraId="03833249" w14:textId="74AA1D66" w:rsidR="00DD250D" w:rsidRPr="003040F6" w:rsidRDefault="00DD250D" w:rsidP="003040F6">
            <w:pPr>
              <w:pStyle w:val="TableParagraph"/>
              <w:spacing w:line="20" w:lineRule="exact"/>
              <w:ind w:left="453"/>
              <w:jc w:val="center"/>
              <w:rPr>
                <w:sz w:val="2"/>
                <w:szCs w:val="2"/>
              </w:rPr>
            </w:pPr>
          </w:p>
        </w:tc>
      </w:tr>
      <w:tr w:rsidR="00DD250D" w:rsidRPr="006E0BB7" w14:paraId="42EA99B3" w14:textId="77777777" w:rsidTr="0068069D">
        <w:trPr>
          <w:trHeight w:val="611"/>
        </w:trPr>
        <w:tc>
          <w:tcPr>
            <w:tcW w:w="2268" w:type="dxa"/>
            <w:tcBorders>
              <w:top w:val="single" w:sz="2" w:space="0" w:color="CCCCCC"/>
              <w:left w:val="single" w:sz="2" w:space="0" w:color="CCCCCC"/>
              <w:bottom w:val="single" w:sz="2" w:space="0" w:color="CCCCCC"/>
              <w:right w:val="single" w:sz="2" w:space="0" w:color="CCCCCC"/>
            </w:tcBorders>
          </w:tcPr>
          <w:p w14:paraId="61299E55" w14:textId="77777777" w:rsidR="00DD250D" w:rsidRPr="003040F6" w:rsidRDefault="00DD250D" w:rsidP="003040F6">
            <w:pPr>
              <w:pStyle w:val="TableParagraph"/>
              <w:spacing w:before="75"/>
              <w:jc w:val="center"/>
              <w:rPr>
                <w:b/>
              </w:rPr>
            </w:pPr>
            <w:r w:rsidRPr="003040F6">
              <w:rPr>
                <w:b/>
              </w:rPr>
              <w:t>Tipo</w:t>
            </w:r>
            <w:r w:rsidRPr="003040F6">
              <w:rPr>
                <w:b/>
                <w:spacing w:val="-5"/>
              </w:rPr>
              <w:t xml:space="preserve"> </w:t>
            </w:r>
            <w:r w:rsidRPr="003040F6">
              <w:rPr>
                <w:b/>
              </w:rPr>
              <w:t>de</w:t>
            </w:r>
            <w:r w:rsidRPr="003040F6">
              <w:rPr>
                <w:b/>
                <w:spacing w:val="-2"/>
              </w:rPr>
              <w:t xml:space="preserve"> energía</w:t>
            </w:r>
          </w:p>
        </w:tc>
        <w:tc>
          <w:tcPr>
            <w:tcW w:w="3782" w:type="dxa"/>
            <w:tcBorders>
              <w:top w:val="single" w:sz="2" w:space="0" w:color="CCCCCC"/>
              <w:left w:val="single" w:sz="2" w:space="0" w:color="CCCCCC"/>
              <w:bottom w:val="single" w:sz="2" w:space="0" w:color="CCCCCC"/>
              <w:right w:val="single" w:sz="2" w:space="0" w:color="CCCCCC"/>
            </w:tcBorders>
            <w:vAlign w:val="center"/>
          </w:tcPr>
          <w:p w14:paraId="14AC1094" w14:textId="0D4BC4D3" w:rsidR="00DD250D" w:rsidRPr="003040F6" w:rsidRDefault="00C750CB" w:rsidP="003040F6">
            <w:pPr>
              <w:pStyle w:val="TableParagraph"/>
              <w:spacing w:before="72"/>
              <w:jc w:val="center"/>
              <w:rPr>
                <w:sz w:val="20"/>
              </w:rPr>
            </w:pPr>
            <w:r w:rsidRPr="003040F6">
              <w:rPr>
                <w:sz w:val="20"/>
              </w:rPr>
              <w:t>Radiación ionizante</w:t>
            </w:r>
            <w:r w:rsidR="00DA0122" w:rsidRPr="003040F6">
              <w:rPr>
                <w:sz w:val="20"/>
              </w:rPr>
              <w:t xml:space="preserve"> de alta frecuencia (fotones o rayos Gamma).</w:t>
            </w:r>
          </w:p>
          <w:p w14:paraId="2804AE3F" w14:textId="3D36D062" w:rsidR="00DD250D" w:rsidRPr="003040F6" w:rsidRDefault="00DD250D" w:rsidP="003040F6">
            <w:pPr>
              <w:pStyle w:val="TableParagraph"/>
              <w:spacing w:line="20" w:lineRule="exact"/>
              <w:ind w:left="453"/>
              <w:jc w:val="center"/>
              <w:rPr>
                <w:sz w:val="2"/>
                <w:szCs w:val="2"/>
              </w:rPr>
            </w:pPr>
          </w:p>
        </w:tc>
        <w:tc>
          <w:tcPr>
            <w:tcW w:w="3164" w:type="dxa"/>
            <w:tcBorders>
              <w:top w:val="single" w:sz="2" w:space="0" w:color="CCCCCC"/>
              <w:left w:val="single" w:sz="2" w:space="0" w:color="CCCCCC"/>
              <w:bottom w:val="single" w:sz="2" w:space="0" w:color="CCCCCC"/>
              <w:right w:val="single" w:sz="2" w:space="0" w:color="CCCCCC"/>
            </w:tcBorders>
            <w:vAlign w:val="center"/>
          </w:tcPr>
          <w:p w14:paraId="569D6E5E" w14:textId="480D7E8B" w:rsidR="00DD250D" w:rsidRPr="003040F6" w:rsidRDefault="00222095" w:rsidP="003040F6">
            <w:pPr>
              <w:pStyle w:val="TableParagraph"/>
              <w:spacing w:before="72"/>
              <w:jc w:val="center"/>
              <w:rPr>
                <w:sz w:val="20"/>
              </w:rPr>
            </w:pPr>
            <w:r w:rsidRPr="003040F6">
              <w:rPr>
                <w:sz w:val="20"/>
              </w:rPr>
              <w:t>Ondas de choqu</w:t>
            </w:r>
            <w:r w:rsidR="00B65B4F" w:rsidRPr="003040F6">
              <w:rPr>
                <w:sz w:val="20"/>
              </w:rPr>
              <w:t>e acústicas de alta precisión.</w:t>
            </w:r>
          </w:p>
          <w:p w14:paraId="709FF0ED" w14:textId="7AE522E1" w:rsidR="00DD250D" w:rsidRPr="003040F6" w:rsidRDefault="00DD250D" w:rsidP="003040F6">
            <w:pPr>
              <w:pStyle w:val="TableParagraph"/>
              <w:spacing w:line="20" w:lineRule="exact"/>
              <w:ind w:left="453"/>
              <w:jc w:val="center"/>
              <w:rPr>
                <w:sz w:val="2"/>
                <w:szCs w:val="2"/>
              </w:rPr>
            </w:pPr>
          </w:p>
        </w:tc>
      </w:tr>
      <w:tr w:rsidR="00DD250D" w:rsidRPr="006E0BB7" w14:paraId="4177BCEF" w14:textId="77777777" w:rsidTr="0068069D">
        <w:trPr>
          <w:trHeight w:val="895"/>
        </w:trPr>
        <w:tc>
          <w:tcPr>
            <w:tcW w:w="2268" w:type="dxa"/>
            <w:tcBorders>
              <w:top w:val="single" w:sz="2" w:space="0" w:color="CCCCCC"/>
              <w:left w:val="single" w:sz="2" w:space="0" w:color="CCCCCC"/>
              <w:bottom w:val="single" w:sz="2" w:space="0" w:color="CCCCCC"/>
              <w:right w:val="single" w:sz="2" w:space="0" w:color="CCCCCC"/>
            </w:tcBorders>
            <w:shd w:val="clear" w:color="auto" w:fill="E8EDF8"/>
          </w:tcPr>
          <w:p w14:paraId="3D174D8E" w14:textId="77777777" w:rsidR="00DD250D" w:rsidRPr="003040F6" w:rsidRDefault="00DD250D" w:rsidP="003040F6">
            <w:pPr>
              <w:pStyle w:val="TableParagraph"/>
              <w:spacing w:before="75" w:line="252" w:lineRule="auto"/>
              <w:jc w:val="center"/>
              <w:rPr>
                <w:b/>
              </w:rPr>
            </w:pPr>
            <w:r w:rsidRPr="003040F6">
              <w:rPr>
                <w:b/>
                <w:spacing w:val="-2"/>
              </w:rPr>
              <w:t>Tejido preservado</w:t>
            </w:r>
          </w:p>
        </w:tc>
        <w:tc>
          <w:tcPr>
            <w:tcW w:w="3782" w:type="dxa"/>
            <w:tcBorders>
              <w:top w:val="single" w:sz="2" w:space="0" w:color="CCCCCC"/>
              <w:left w:val="single" w:sz="2" w:space="0" w:color="CCCCCC"/>
              <w:bottom w:val="single" w:sz="2" w:space="0" w:color="CCCCCC"/>
              <w:right w:val="single" w:sz="2" w:space="0" w:color="CCCCCC"/>
            </w:tcBorders>
            <w:shd w:val="clear" w:color="auto" w:fill="E8EDF8"/>
            <w:vAlign w:val="center"/>
          </w:tcPr>
          <w:p w14:paraId="42071F25" w14:textId="6D04DDD0" w:rsidR="00DD250D" w:rsidRPr="003040F6" w:rsidRDefault="00E338C7" w:rsidP="003040F6">
            <w:pPr>
              <w:pStyle w:val="TableParagraph"/>
              <w:spacing w:before="72"/>
              <w:jc w:val="center"/>
              <w:rPr>
                <w:sz w:val="20"/>
              </w:rPr>
            </w:pPr>
            <w:r w:rsidRPr="003040F6">
              <w:rPr>
                <w:sz w:val="20"/>
              </w:rPr>
              <w:t>Tejido sano alrededor del tumor</w:t>
            </w:r>
            <w:r w:rsidR="007B162D" w:rsidRPr="003040F6">
              <w:rPr>
                <w:sz w:val="20"/>
              </w:rPr>
              <w:t>.</w:t>
            </w:r>
          </w:p>
          <w:p w14:paraId="2642B120" w14:textId="17BA8E59" w:rsidR="00DD250D" w:rsidRPr="003040F6" w:rsidRDefault="00DD250D" w:rsidP="003040F6">
            <w:pPr>
              <w:pStyle w:val="TableParagraph"/>
              <w:spacing w:line="20" w:lineRule="exact"/>
              <w:ind w:left="453"/>
              <w:jc w:val="center"/>
              <w:rPr>
                <w:sz w:val="2"/>
                <w:szCs w:val="2"/>
              </w:rPr>
            </w:pPr>
          </w:p>
        </w:tc>
        <w:tc>
          <w:tcPr>
            <w:tcW w:w="3164" w:type="dxa"/>
            <w:tcBorders>
              <w:top w:val="single" w:sz="2" w:space="0" w:color="CCCCCC"/>
              <w:left w:val="single" w:sz="2" w:space="0" w:color="CCCCCC"/>
              <w:bottom w:val="single" w:sz="2" w:space="0" w:color="CCCCCC"/>
              <w:right w:val="single" w:sz="2" w:space="0" w:color="CCCCCC"/>
            </w:tcBorders>
            <w:shd w:val="clear" w:color="auto" w:fill="E8EDF8"/>
            <w:vAlign w:val="center"/>
          </w:tcPr>
          <w:p w14:paraId="6791D491" w14:textId="4CDC00E9" w:rsidR="00DD250D" w:rsidRPr="003040F6" w:rsidRDefault="00123C05" w:rsidP="003040F6">
            <w:pPr>
              <w:pStyle w:val="TableParagraph"/>
              <w:spacing w:before="72"/>
              <w:jc w:val="center"/>
              <w:rPr>
                <w:sz w:val="20"/>
              </w:rPr>
            </w:pPr>
            <w:r w:rsidRPr="003040F6">
              <w:rPr>
                <w:sz w:val="20"/>
              </w:rPr>
              <w:t>Tejido sano alrededor del cálculo renal</w:t>
            </w:r>
            <w:r w:rsidR="00E60AB7" w:rsidRPr="003040F6">
              <w:rPr>
                <w:sz w:val="20"/>
              </w:rPr>
              <w:t>.</w:t>
            </w:r>
          </w:p>
          <w:p w14:paraId="6094A480" w14:textId="33267FDB" w:rsidR="00DD250D" w:rsidRPr="003040F6" w:rsidRDefault="00DD250D" w:rsidP="003040F6">
            <w:pPr>
              <w:pStyle w:val="TableParagraph"/>
              <w:spacing w:line="20" w:lineRule="exact"/>
              <w:ind w:left="453"/>
              <w:jc w:val="center"/>
              <w:rPr>
                <w:sz w:val="2"/>
                <w:szCs w:val="2"/>
              </w:rPr>
            </w:pPr>
          </w:p>
        </w:tc>
      </w:tr>
    </w:tbl>
    <w:p w14:paraId="2997EF06" w14:textId="1EF304AA" w:rsidR="00DD250D" w:rsidRPr="006E0BB7" w:rsidRDefault="00DD250D" w:rsidP="00DD250D">
      <w:pPr>
        <w:pStyle w:val="BodyText"/>
        <w:spacing w:before="184"/>
      </w:pPr>
    </w:p>
    <w:p w14:paraId="44B9769F" w14:textId="7BEEB0FF" w:rsidR="00DD250D" w:rsidRPr="006E0BB7" w:rsidRDefault="00DD250D" w:rsidP="00D246D2">
      <w:pPr>
        <w:pStyle w:val="ListParagraph"/>
        <w:widowControl w:val="0"/>
        <w:numPr>
          <w:ilvl w:val="0"/>
          <w:numId w:val="9"/>
        </w:numPr>
        <w:tabs>
          <w:tab w:val="left" w:pos="1078"/>
          <w:tab w:val="left" w:pos="1080"/>
          <w:tab w:val="left" w:pos="3119"/>
        </w:tabs>
        <w:autoSpaceDE w:val="0"/>
        <w:autoSpaceDN w:val="0"/>
        <w:spacing w:before="1" w:after="120" w:line="360" w:lineRule="auto"/>
        <w:ind w:left="289"/>
        <w:contextualSpacing w:val="0"/>
        <w:jc w:val="both"/>
        <w:rPr>
          <w:rFonts w:ascii="Calibri" w:hAnsi="Calibri" w:cs="Calibri"/>
          <w:b/>
          <w:bCs/>
        </w:rPr>
      </w:pPr>
      <w:r w:rsidRPr="006E0BB7">
        <w:rPr>
          <w:rFonts w:ascii="Calibri" w:hAnsi="Calibri" w:cs="Calibri"/>
          <w:b/>
          <w:bCs/>
          <w:sz w:val="22"/>
          <w:szCs w:val="22"/>
        </w:rPr>
        <w:t>Investigue sobre el equipo Gamma Knife o CyberKnife: ¿cuántos haces de radiación usa?, ¿qué precisión tiene en milímetros?, ¿para qué tipos de tumores se usa? Desarrolla en 5 a 8 líneas.</w:t>
      </w:r>
    </w:p>
    <w:p w14:paraId="2C18E10B" w14:textId="1CD27EB8" w:rsidR="2EEF05C2" w:rsidRDefault="2EEF05C2" w:rsidP="02107522">
      <w:pPr>
        <w:pStyle w:val="BodyText"/>
        <w:tabs>
          <w:tab w:val="left" w:pos="3119"/>
        </w:tabs>
        <w:spacing w:after="120" w:line="360" w:lineRule="auto"/>
        <w:ind w:left="289" w:firstLine="289"/>
        <w:jc w:val="both"/>
      </w:pPr>
      <w:r>
        <w:t>Para la ejecución de este procedimiento, el sistema de radiocirugía Gamma Knife utiliza de forma simultánea 192 haces colimados de radiación de cobalto-60, los cuales emiten rayos gamma concentrados directamente hacia la región del plano de simetría definida como blanco clínico (Quirónsalud, s.f.).</w:t>
      </w:r>
    </w:p>
    <w:p w14:paraId="76494D10" w14:textId="499BC185" w:rsidR="2EEF05C2" w:rsidRDefault="2EEF05C2" w:rsidP="02107522">
      <w:pPr>
        <w:pStyle w:val="BodyText"/>
        <w:tabs>
          <w:tab w:val="left" w:pos="3119"/>
        </w:tabs>
        <w:spacing w:after="120" w:line="360" w:lineRule="auto"/>
        <w:ind w:left="289" w:firstLine="289"/>
        <w:jc w:val="both"/>
      </w:pPr>
      <w:r>
        <w:t>Esta disposición geométrica permite alcanzar una precisión mecánica submilimétrica extraordinaria de hasta 0.15 mm (Centro de Radiocirugía Gamma Knife Dominicano, s.f.). Gracias a este nivel de exactitud, el equipo logra administrar dosis terapéuticas de forma concentrada a objetivos tumorales profundos a nivel intracraneal que resultarían inalcanzables o de altísimo riesgo mediante cirugías tradicionales abiertas.</w:t>
      </w:r>
    </w:p>
    <w:p w14:paraId="32D8370D" w14:textId="5D5788AA" w:rsidR="2EEF05C2" w:rsidRDefault="2EEF05C2" w:rsidP="02107522">
      <w:pPr>
        <w:pStyle w:val="BodyText"/>
        <w:tabs>
          <w:tab w:val="left" w:pos="3119"/>
        </w:tabs>
        <w:spacing w:after="120" w:line="360" w:lineRule="auto"/>
        <w:ind w:left="289" w:firstLine="289"/>
        <w:jc w:val="both"/>
      </w:pPr>
      <w:r>
        <w:t>Clínicamente, esta tecnología está indicada para el tratamiento de tumores benignos y malignos, malformaciones arteriovenosas o focos epilépticos localizados en el cerebro y en la región cervical alta de la columna vertebral (MedlinePlus, s.f.).</w:t>
      </w:r>
    </w:p>
    <w:p w14:paraId="10EDC801" w14:textId="77777777" w:rsidR="00EC4F06" w:rsidRDefault="00EC4F06">
      <w:pPr>
        <w:rPr>
          <w:rFonts w:ascii="Calibri" w:hAnsi="Calibri" w:cs="Calibri"/>
          <w:b/>
          <w:bCs/>
          <w:sz w:val="22"/>
          <w:szCs w:val="22"/>
        </w:rPr>
      </w:pPr>
      <w:r>
        <w:rPr>
          <w:rFonts w:ascii="Calibri" w:hAnsi="Calibri" w:cs="Calibri"/>
          <w:b/>
          <w:bCs/>
          <w:sz w:val="22"/>
          <w:szCs w:val="22"/>
        </w:rPr>
        <w:br w:type="page"/>
      </w:r>
    </w:p>
    <w:p w14:paraId="2FCD45DA" w14:textId="695C31C2" w:rsidR="00DD250D" w:rsidRPr="00D246D2" w:rsidRDefault="00DD250D" w:rsidP="00D246D2">
      <w:pPr>
        <w:pStyle w:val="ListParagraph"/>
        <w:widowControl w:val="0"/>
        <w:numPr>
          <w:ilvl w:val="0"/>
          <w:numId w:val="9"/>
        </w:numPr>
        <w:tabs>
          <w:tab w:val="left" w:pos="1078"/>
          <w:tab w:val="left" w:pos="1080"/>
          <w:tab w:val="left" w:pos="3119"/>
        </w:tabs>
        <w:autoSpaceDE w:val="0"/>
        <w:autoSpaceDN w:val="0"/>
        <w:spacing w:after="120" w:line="360" w:lineRule="auto"/>
        <w:ind w:left="289" w:hanging="357"/>
        <w:contextualSpacing w:val="0"/>
        <w:jc w:val="both"/>
        <w:rPr>
          <w:rFonts w:ascii="Calibri" w:hAnsi="Calibri" w:cs="Calibri"/>
          <w:b/>
          <w:bCs/>
        </w:rPr>
      </w:pPr>
      <w:r w:rsidRPr="006E0BB7">
        <w:rPr>
          <w:rFonts w:ascii="Calibri" w:hAnsi="Calibri" w:cs="Calibri"/>
          <w:b/>
          <w:bCs/>
          <w:sz w:val="22"/>
          <w:szCs w:val="22"/>
        </w:rPr>
        <w:t>Además</w:t>
      </w:r>
      <w:r w:rsidRPr="006E0BB7">
        <w:rPr>
          <w:rFonts w:ascii="Calibri" w:hAnsi="Calibri" w:cs="Calibri"/>
          <w:b/>
          <w:bCs/>
          <w:spacing w:val="-13"/>
          <w:sz w:val="22"/>
          <w:szCs w:val="22"/>
        </w:rPr>
        <w:t xml:space="preserve"> </w:t>
      </w:r>
      <w:r w:rsidRPr="006E0BB7">
        <w:rPr>
          <w:rFonts w:ascii="Calibri" w:hAnsi="Calibri" w:cs="Calibri"/>
          <w:b/>
          <w:bCs/>
          <w:sz w:val="22"/>
          <w:szCs w:val="22"/>
        </w:rPr>
        <w:t>de</w:t>
      </w:r>
      <w:r w:rsidRPr="006E0BB7">
        <w:rPr>
          <w:rFonts w:ascii="Calibri" w:hAnsi="Calibri" w:cs="Calibri"/>
          <w:b/>
          <w:bCs/>
          <w:spacing w:val="-12"/>
          <w:sz w:val="22"/>
          <w:szCs w:val="22"/>
        </w:rPr>
        <w:t xml:space="preserve"> </w:t>
      </w:r>
      <w:r w:rsidRPr="006E0BB7">
        <w:rPr>
          <w:rFonts w:ascii="Calibri" w:hAnsi="Calibri" w:cs="Calibri"/>
          <w:b/>
          <w:bCs/>
          <w:sz w:val="22"/>
          <w:szCs w:val="22"/>
        </w:rPr>
        <w:t>la</w:t>
      </w:r>
      <w:r w:rsidRPr="006E0BB7">
        <w:rPr>
          <w:rFonts w:ascii="Calibri" w:hAnsi="Calibri" w:cs="Calibri"/>
          <w:b/>
          <w:bCs/>
          <w:spacing w:val="-13"/>
          <w:sz w:val="22"/>
          <w:szCs w:val="22"/>
        </w:rPr>
        <w:t xml:space="preserve"> </w:t>
      </w:r>
      <w:r w:rsidRPr="006E0BB7">
        <w:rPr>
          <w:rFonts w:ascii="Calibri" w:hAnsi="Calibri" w:cs="Calibri"/>
          <w:b/>
          <w:bCs/>
          <w:sz w:val="22"/>
          <w:szCs w:val="22"/>
        </w:rPr>
        <w:t>radioterapia,</w:t>
      </w:r>
      <w:r w:rsidRPr="006E0BB7">
        <w:rPr>
          <w:rFonts w:ascii="Calibri" w:hAnsi="Calibri" w:cs="Calibri"/>
          <w:b/>
          <w:bCs/>
          <w:spacing w:val="-12"/>
          <w:sz w:val="22"/>
          <w:szCs w:val="22"/>
        </w:rPr>
        <w:t xml:space="preserve"> </w:t>
      </w:r>
      <w:r w:rsidRPr="006E0BB7">
        <w:rPr>
          <w:rFonts w:ascii="Calibri" w:hAnsi="Calibri" w:cs="Calibri"/>
          <w:b/>
          <w:bCs/>
          <w:sz w:val="22"/>
          <w:szCs w:val="22"/>
        </w:rPr>
        <w:t>mencione</w:t>
      </w:r>
      <w:r w:rsidRPr="006E0BB7">
        <w:rPr>
          <w:rFonts w:ascii="Calibri" w:hAnsi="Calibri" w:cs="Calibri"/>
          <w:b/>
          <w:bCs/>
          <w:spacing w:val="-13"/>
          <w:sz w:val="22"/>
          <w:szCs w:val="22"/>
        </w:rPr>
        <w:t xml:space="preserve"> </w:t>
      </w:r>
      <w:r w:rsidRPr="006E0BB7">
        <w:rPr>
          <w:rFonts w:ascii="Calibri" w:hAnsi="Calibri" w:cs="Calibri"/>
          <w:b/>
          <w:bCs/>
          <w:sz w:val="22"/>
          <w:szCs w:val="22"/>
        </w:rPr>
        <w:t>y</w:t>
      </w:r>
      <w:r w:rsidRPr="006E0BB7">
        <w:rPr>
          <w:rFonts w:ascii="Calibri" w:hAnsi="Calibri" w:cs="Calibri"/>
          <w:b/>
          <w:bCs/>
          <w:spacing w:val="-12"/>
          <w:sz w:val="22"/>
          <w:szCs w:val="22"/>
        </w:rPr>
        <w:t xml:space="preserve"> </w:t>
      </w:r>
      <w:r w:rsidRPr="006E0BB7">
        <w:rPr>
          <w:rFonts w:ascii="Calibri" w:hAnsi="Calibri" w:cs="Calibri"/>
          <w:b/>
          <w:bCs/>
          <w:sz w:val="22"/>
          <w:szCs w:val="22"/>
        </w:rPr>
        <w:t>explique</w:t>
      </w:r>
      <w:r w:rsidRPr="006E0BB7">
        <w:rPr>
          <w:rFonts w:ascii="Calibri" w:hAnsi="Calibri" w:cs="Calibri"/>
          <w:b/>
          <w:bCs/>
          <w:spacing w:val="-13"/>
          <w:sz w:val="22"/>
          <w:szCs w:val="22"/>
        </w:rPr>
        <w:t xml:space="preserve"> </w:t>
      </w:r>
      <w:r w:rsidRPr="006E0BB7">
        <w:rPr>
          <w:rFonts w:ascii="Calibri" w:hAnsi="Calibri" w:cs="Calibri"/>
          <w:b/>
          <w:bCs/>
          <w:sz w:val="22"/>
          <w:szCs w:val="22"/>
        </w:rPr>
        <w:t>al</w:t>
      </w:r>
      <w:r w:rsidRPr="006E0BB7">
        <w:rPr>
          <w:rFonts w:ascii="Calibri" w:hAnsi="Calibri" w:cs="Calibri"/>
          <w:b/>
          <w:bCs/>
          <w:spacing w:val="-12"/>
          <w:sz w:val="22"/>
          <w:szCs w:val="22"/>
        </w:rPr>
        <w:t xml:space="preserve"> </w:t>
      </w:r>
      <w:r w:rsidRPr="006E0BB7">
        <w:rPr>
          <w:rFonts w:ascii="Calibri" w:hAnsi="Calibri" w:cs="Calibri"/>
          <w:b/>
          <w:bCs/>
          <w:sz w:val="22"/>
          <w:szCs w:val="22"/>
        </w:rPr>
        <w:t>menos</w:t>
      </w:r>
      <w:r w:rsidRPr="006E0BB7">
        <w:rPr>
          <w:rFonts w:ascii="Calibri" w:hAnsi="Calibri" w:cs="Calibri"/>
          <w:b/>
          <w:bCs/>
          <w:spacing w:val="-12"/>
          <w:sz w:val="22"/>
          <w:szCs w:val="22"/>
        </w:rPr>
        <w:t xml:space="preserve"> </w:t>
      </w:r>
      <w:r w:rsidRPr="006E0BB7">
        <w:rPr>
          <w:rFonts w:ascii="Calibri" w:hAnsi="Calibri" w:cs="Calibri"/>
          <w:b/>
          <w:bCs/>
          <w:sz w:val="22"/>
          <w:szCs w:val="22"/>
        </w:rPr>
        <w:t>dos</w:t>
      </w:r>
      <w:r w:rsidRPr="006E0BB7">
        <w:rPr>
          <w:rFonts w:ascii="Calibri" w:hAnsi="Calibri" w:cs="Calibri"/>
          <w:b/>
          <w:bCs/>
          <w:spacing w:val="-13"/>
          <w:sz w:val="22"/>
          <w:szCs w:val="22"/>
        </w:rPr>
        <w:t xml:space="preserve"> </w:t>
      </w:r>
      <w:r w:rsidRPr="006E0BB7">
        <w:rPr>
          <w:rFonts w:ascii="Calibri" w:hAnsi="Calibri" w:cs="Calibri"/>
          <w:b/>
          <w:bCs/>
          <w:sz w:val="22"/>
          <w:szCs w:val="22"/>
        </w:rPr>
        <w:t>aplicaciones</w:t>
      </w:r>
      <w:r w:rsidRPr="006E0BB7">
        <w:rPr>
          <w:rFonts w:ascii="Calibri" w:hAnsi="Calibri" w:cs="Calibri"/>
          <w:b/>
          <w:bCs/>
          <w:spacing w:val="-12"/>
          <w:sz w:val="22"/>
          <w:szCs w:val="22"/>
        </w:rPr>
        <w:t xml:space="preserve"> </w:t>
      </w:r>
      <w:r w:rsidRPr="006E0BB7">
        <w:rPr>
          <w:rFonts w:ascii="Calibri" w:hAnsi="Calibri" w:cs="Calibri"/>
          <w:b/>
          <w:bCs/>
          <w:sz w:val="22"/>
          <w:szCs w:val="22"/>
        </w:rPr>
        <w:t>médicas</w:t>
      </w:r>
      <w:r w:rsidRPr="006E0BB7">
        <w:rPr>
          <w:rFonts w:ascii="Calibri" w:hAnsi="Calibri" w:cs="Calibri"/>
          <w:b/>
          <w:bCs/>
          <w:spacing w:val="-13"/>
          <w:sz w:val="22"/>
          <w:szCs w:val="22"/>
        </w:rPr>
        <w:t xml:space="preserve"> </w:t>
      </w:r>
      <w:r w:rsidRPr="006E0BB7">
        <w:rPr>
          <w:rFonts w:ascii="Calibri" w:hAnsi="Calibri" w:cs="Calibri"/>
          <w:b/>
          <w:bCs/>
          <w:sz w:val="22"/>
          <w:szCs w:val="22"/>
        </w:rPr>
        <w:t>o</w:t>
      </w:r>
      <w:r w:rsidRPr="006E0BB7">
        <w:rPr>
          <w:rFonts w:ascii="Calibri" w:hAnsi="Calibri" w:cs="Calibri"/>
          <w:b/>
          <w:bCs/>
          <w:spacing w:val="-12"/>
          <w:sz w:val="22"/>
          <w:szCs w:val="22"/>
        </w:rPr>
        <w:t xml:space="preserve"> </w:t>
      </w:r>
      <w:r w:rsidRPr="006E0BB7">
        <w:rPr>
          <w:rFonts w:ascii="Calibri" w:hAnsi="Calibri" w:cs="Calibri"/>
          <w:b/>
          <w:bCs/>
          <w:sz w:val="22"/>
          <w:szCs w:val="22"/>
        </w:rPr>
        <w:t>tecnológicas de la parábola.</w:t>
      </w:r>
    </w:p>
    <w:p w14:paraId="30F9B03B" w14:textId="0EE8D230" w:rsidR="00D246D2" w:rsidRPr="00EC4F06" w:rsidRDefault="00B517C6" w:rsidP="00EC4F06">
      <w:pPr>
        <w:pStyle w:val="BodyText"/>
        <w:numPr>
          <w:ilvl w:val="0"/>
          <w:numId w:val="23"/>
        </w:numPr>
        <w:tabs>
          <w:tab w:val="left" w:pos="3119"/>
        </w:tabs>
        <w:spacing w:after="120" w:line="360" w:lineRule="auto"/>
        <w:ind w:left="851" w:hanging="357"/>
        <w:jc w:val="both"/>
      </w:pPr>
      <w:r w:rsidRPr="00C85794">
        <w:t xml:space="preserve">Cualquier onda electromagnética que salga del foco se va a reflejar en los bordes de la parábola y salen paralelos a su eje. Esto lo utilizan los faros de los autos porque permite concentrar la luz en un </w:t>
      </w:r>
      <w:r w:rsidR="00D246D2" w:rsidRPr="00C85794">
        <w:t>has</w:t>
      </w:r>
      <w:r w:rsidRPr="00C85794">
        <w:t xml:space="preserve"> alineado y direccional, evitando que la energía lumínica se disperse de manera ineficiente.</w:t>
      </w:r>
    </w:p>
    <w:p w14:paraId="010301A6" w14:textId="4ACCE74F" w:rsidR="00FF7166" w:rsidRPr="00D246D2" w:rsidRDefault="00B517C6" w:rsidP="00D246D2">
      <w:pPr>
        <w:pStyle w:val="BodyText"/>
        <w:numPr>
          <w:ilvl w:val="0"/>
          <w:numId w:val="23"/>
        </w:numPr>
        <w:tabs>
          <w:tab w:val="left" w:pos="3119"/>
        </w:tabs>
        <w:spacing w:after="120" w:line="360" w:lineRule="auto"/>
        <w:ind w:left="851" w:hanging="357"/>
        <w:jc w:val="both"/>
      </w:pPr>
      <w:r w:rsidRPr="00C85794">
        <w:t>La antena parabólica tiene un reflector especialmente curvado cuya forma de curvatura está determinada por una parábola. La energía de cada frente de onda plano que incide en paralelo al eje de la parábola se concentra en un punto focal delante del reflector. A la inversa, toda fuente de radiación radial también se refleja de forma correcta en fase a una onda plana en este punto focal.</w:t>
      </w:r>
    </w:p>
    <w:p w14:paraId="420A41C9" w14:textId="7E734F44" w:rsidR="00FF7166" w:rsidRPr="006E0BB7" w:rsidRDefault="00DD250D" w:rsidP="00D246D2">
      <w:pPr>
        <w:pStyle w:val="Heading3"/>
        <w:tabs>
          <w:tab w:val="left" w:pos="3119"/>
        </w:tabs>
      </w:pPr>
      <w:bookmarkStart w:id="15" w:name="_Toc230965462"/>
      <w:r w:rsidRPr="006E0BB7">
        <w:t>Parte D: Reflexión y conclusión</w:t>
      </w:r>
      <w:bookmarkEnd w:id="15"/>
    </w:p>
    <w:p w14:paraId="719709B5" w14:textId="16F7592F" w:rsidR="002A7323" w:rsidRPr="002A7323" w:rsidRDefault="00DD250D" w:rsidP="00D246D2">
      <w:pPr>
        <w:pStyle w:val="ListParagraph"/>
        <w:widowControl w:val="0"/>
        <w:numPr>
          <w:ilvl w:val="0"/>
          <w:numId w:val="8"/>
        </w:numPr>
        <w:tabs>
          <w:tab w:val="left" w:pos="1078"/>
          <w:tab w:val="left" w:pos="1080"/>
          <w:tab w:val="left" w:pos="3119"/>
        </w:tabs>
        <w:autoSpaceDE w:val="0"/>
        <w:autoSpaceDN w:val="0"/>
        <w:spacing w:after="120" w:line="360" w:lineRule="auto"/>
        <w:ind w:left="646" w:hanging="357"/>
        <w:contextualSpacing w:val="0"/>
        <w:jc w:val="both"/>
        <w:rPr>
          <w:b/>
          <w:bCs/>
        </w:rPr>
      </w:pPr>
      <w:r w:rsidRPr="006E0BB7">
        <w:rPr>
          <w:rFonts w:ascii="Calibri" w:hAnsi="Calibri" w:cs="Calibri"/>
          <w:b/>
          <w:bCs/>
          <w:sz w:val="22"/>
          <w:szCs w:val="22"/>
        </w:rPr>
        <w:t>La radioterapia estereotáctica usa principios matemáticos con precisión notable. ¿Qué reflexión les genera saber que una curva matemática puede salvar vidas? ¿Cómo cambia su percepción sobre la utilidad de las cónicas? Desarrolla al menos 6 líneas.</w:t>
      </w:r>
    </w:p>
    <w:p w14:paraId="45AB23D5" w14:textId="77777777" w:rsidR="00E55ADB" w:rsidRDefault="00BE6ABE" w:rsidP="00D246D2">
      <w:pPr>
        <w:pStyle w:val="ListParagraph"/>
        <w:widowControl w:val="0"/>
        <w:tabs>
          <w:tab w:val="left" w:pos="1078"/>
          <w:tab w:val="left" w:pos="1080"/>
          <w:tab w:val="left" w:pos="3119"/>
        </w:tabs>
        <w:autoSpaceDE w:val="0"/>
        <w:autoSpaceDN w:val="0"/>
        <w:spacing w:after="120" w:line="360" w:lineRule="auto"/>
        <w:ind w:left="289" w:firstLine="289"/>
        <w:contextualSpacing w:val="0"/>
        <w:jc w:val="both"/>
        <w:rPr>
          <w:rFonts w:ascii="Calibri" w:hAnsi="Calibri" w:cs="Calibri"/>
          <w:sz w:val="22"/>
          <w:szCs w:val="22"/>
        </w:rPr>
      </w:pPr>
      <w:r w:rsidRPr="00F972B2">
        <w:rPr>
          <w:rFonts w:ascii="Calibri" w:hAnsi="Calibri" w:cs="Calibri"/>
          <w:sz w:val="22"/>
          <w:szCs w:val="22"/>
        </w:rPr>
        <w:t>Pensar que una curva matemática</w:t>
      </w:r>
      <w:r w:rsidR="00A83616" w:rsidRPr="00F972B2">
        <w:rPr>
          <w:rFonts w:ascii="Calibri" w:hAnsi="Calibri" w:cs="Calibri"/>
          <w:sz w:val="22"/>
          <w:szCs w:val="22"/>
        </w:rPr>
        <w:t xml:space="preserve"> </w:t>
      </w:r>
      <w:r w:rsidR="00DE1CF2" w:rsidRPr="00F972B2">
        <w:rPr>
          <w:rFonts w:ascii="Calibri" w:hAnsi="Calibri" w:cs="Calibri"/>
          <w:sz w:val="22"/>
          <w:szCs w:val="22"/>
        </w:rPr>
        <w:t xml:space="preserve">como la parábola, que uno ve en clase </w:t>
      </w:r>
      <w:r w:rsidR="00600CE2" w:rsidRPr="00F972B2">
        <w:rPr>
          <w:rFonts w:ascii="Calibri" w:hAnsi="Calibri" w:cs="Calibri"/>
          <w:sz w:val="22"/>
          <w:szCs w:val="22"/>
        </w:rPr>
        <w:t xml:space="preserve">de cálculo </w:t>
      </w:r>
      <w:r w:rsidR="00DE1CF2" w:rsidRPr="00F972B2">
        <w:rPr>
          <w:rFonts w:ascii="Calibri" w:hAnsi="Calibri" w:cs="Calibri"/>
          <w:sz w:val="22"/>
          <w:szCs w:val="22"/>
        </w:rPr>
        <w:t xml:space="preserve">como pura </w:t>
      </w:r>
      <w:r w:rsidRPr="00F972B2">
        <w:rPr>
          <w:rFonts w:ascii="Calibri" w:hAnsi="Calibri" w:cs="Calibri"/>
          <w:sz w:val="22"/>
          <w:szCs w:val="22"/>
        </w:rPr>
        <w:t>teoría</w:t>
      </w:r>
      <w:r w:rsidR="00DE1CF2" w:rsidRPr="00F972B2">
        <w:rPr>
          <w:rFonts w:ascii="Calibri" w:hAnsi="Calibri" w:cs="Calibri"/>
          <w:sz w:val="22"/>
          <w:szCs w:val="22"/>
        </w:rPr>
        <w:t xml:space="preserve"> y </w:t>
      </w:r>
      <w:r w:rsidR="00600CE2" w:rsidRPr="00F972B2">
        <w:rPr>
          <w:rFonts w:ascii="Calibri" w:hAnsi="Calibri" w:cs="Calibri"/>
          <w:sz w:val="22"/>
          <w:szCs w:val="22"/>
        </w:rPr>
        <w:t>gráficos</w:t>
      </w:r>
      <w:r w:rsidR="006453A9" w:rsidRPr="00F972B2">
        <w:rPr>
          <w:rFonts w:ascii="Calibri" w:hAnsi="Calibri" w:cs="Calibri"/>
          <w:sz w:val="22"/>
          <w:szCs w:val="22"/>
        </w:rPr>
        <w:t>, se usa para diseñar equipos que sean capaces de salvar vidas</w:t>
      </w:r>
      <w:r w:rsidR="00600CE2" w:rsidRPr="00F972B2">
        <w:rPr>
          <w:rFonts w:ascii="Calibri" w:hAnsi="Calibri" w:cs="Calibri"/>
          <w:sz w:val="22"/>
          <w:szCs w:val="22"/>
        </w:rPr>
        <w:t xml:space="preserve"> </w:t>
      </w:r>
      <w:r w:rsidR="00E857F7" w:rsidRPr="00F972B2">
        <w:rPr>
          <w:rFonts w:ascii="Calibri" w:hAnsi="Calibri" w:cs="Calibri"/>
          <w:sz w:val="22"/>
          <w:szCs w:val="22"/>
        </w:rPr>
        <w:t xml:space="preserve">es algo muy sorprendente para nosotros. </w:t>
      </w:r>
      <w:r w:rsidR="00E11ECC" w:rsidRPr="00F972B2">
        <w:rPr>
          <w:rFonts w:ascii="Calibri" w:hAnsi="Calibri" w:cs="Calibri"/>
          <w:sz w:val="22"/>
          <w:szCs w:val="22"/>
        </w:rPr>
        <w:t xml:space="preserve">Como estudiantes de ingeniería, </w:t>
      </w:r>
      <w:r w:rsidR="007A6563" w:rsidRPr="00F972B2">
        <w:rPr>
          <w:rFonts w:ascii="Calibri" w:hAnsi="Calibri" w:cs="Calibri"/>
          <w:sz w:val="22"/>
          <w:szCs w:val="22"/>
        </w:rPr>
        <w:t xml:space="preserve">que vemos normalmente </w:t>
      </w:r>
      <w:r w:rsidR="00477AE7" w:rsidRPr="00F972B2">
        <w:rPr>
          <w:rFonts w:ascii="Calibri" w:hAnsi="Calibri" w:cs="Calibri"/>
          <w:sz w:val="22"/>
          <w:szCs w:val="22"/>
        </w:rPr>
        <w:t>lo que es la parábola de forma algebraica, calculando su vértice, su foco</w:t>
      </w:r>
      <w:r w:rsidR="00C757DB" w:rsidRPr="00F972B2">
        <w:rPr>
          <w:rFonts w:ascii="Calibri" w:hAnsi="Calibri" w:cs="Calibri"/>
          <w:sz w:val="22"/>
          <w:szCs w:val="22"/>
        </w:rPr>
        <w:t xml:space="preserve"> y </w:t>
      </w:r>
      <w:r w:rsidR="00477AE7" w:rsidRPr="00F972B2">
        <w:rPr>
          <w:rFonts w:ascii="Calibri" w:hAnsi="Calibri" w:cs="Calibri"/>
          <w:sz w:val="22"/>
          <w:szCs w:val="22"/>
        </w:rPr>
        <w:t xml:space="preserve">directriz, </w:t>
      </w:r>
      <w:r w:rsidR="00E11ECC" w:rsidRPr="00F972B2">
        <w:rPr>
          <w:rFonts w:ascii="Calibri" w:hAnsi="Calibri" w:cs="Calibri"/>
          <w:sz w:val="22"/>
          <w:szCs w:val="22"/>
        </w:rPr>
        <w:t>nos cam</w:t>
      </w:r>
      <w:r w:rsidR="00DF00D1" w:rsidRPr="00F972B2">
        <w:rPr>
          <w:rFonts w:ascii="Calibri" w:hAnsi="Calibri" w:cs="Calibri"/>
          <w:sz w:val="22"/>
          <w:szCs w:val="22"/>
        </w:rPr>
        <w:t>bia bastante la perspectiva sobre la utilidad que pueden tener las cónicas en un contexto real</w:t>
      </w:r>
      <w:r w:rsidR="00C757DB" w:rsidRPr="00F972B2">
        <w:rPr>
          <w:rFonts w:ascii="Calibri" w:hAnsi="Calibri" w:cs="Calibri"/>
          <w:sz w:val="22"/>
          <w:szCs w:val="22"/>
        </w:rPr>
        <w:t xml:space="preserve"> fuera de clases</w:t>
      </w:r>
      <w:r w:rsidR="00DC5037" w:rsidRPr="00F972B2">
        <w:rPr>
          <w:rFonts w:ascii="Calibri" w:hAnsi="Calibri" w:cs="Calibri"/>
          <w:sz w:val="22"/>
          <w:szCs w:val="22"/>
        </w:rPr>
        <w:t xml:space="preserve">, sabiendo </w:t>
      </w:r>
      <w:r w:rsidR="00F13E4F" w:rsidRPr="00F972B2">
        <w:rPr>
          <w:rFonts w:ascii="Calibri" w:hAnsi="Calibri" w:cs="Calibri"/>
          <w:sz w:val="22"/>
          <w:szCs w:val="22"/>
        </w:rPr>
        <w:t>ahora</w:t>
      </w:r>
      <w:r w:rsidR="00DC5037" w:rsidRPr="00F972B2">
        <w:rPr>
          <w:rFonts w:ascii="Calibri" w:hAnsi="Calibri" w:cs="Calibri"/>
          <w:sz w:val="22"/>
          <w:szCs w:val="22"/>
        </w:rPr>
        <w:t xml:space="preserve"> que gracias </w:t>
      </w:r>
      <w:r w:rsidR="00004B5C" w:rsidRPr="00F972B2">
        <w:rPr>
          <w:rFonts w:ascii="Calibri" w:hAnsi="Calibri" w:cs="Calibri"/>
          <w:sz w:val="22"/>
          <w:szCs w:val="22"/>
        </w:rPr>
        <w:t xml:space="preserve">a esa precisión matemática depende que la energía se </w:t>
      </w:r>
      <w:r w:rsidR="00F13E4F" w:rsidRPr="00F972B2">
        <w:rPr>
          <w:rFonts w:ascii="Calibri" w:hAnsi="Calibri" w:cs="Calibri"/>
          <w:sz w:val="22"/>
          <w:szCs w:val="22"/>
        </w:rPr>
        <w:t>concentre exactamente en el punto correcto</w:t>
      </w:r>
      <w:r w:rsidR="0031055B" w:rsidRPr="00F972B2">
        <w:rPr>
          <w:rFonts w:ascii="Calibri" w:hAnsi="Calibri" w:cs="Calibri"/>
          <w:sz w:val="22"/>
          <w:szCs w:val="22"/>
        </w:rPr>
        <w:t xml:space="preserve">, logrando atacar un problema sin dañar el resto </w:t>
      </w:r>
      <w:r w:rsidR="000A66AC" w:rsidRPr="00F972B2">
        <w:rPr>
          <w:rFonts w:ascii="Calibri" w:hAnsi="Calibri" w:cs="Calibri"/>
          <w:sz w:val="22"/>
          <w:szCs w:val="22"/>
        </w:rPr>
        <w:t>del cuerpo, como sucede en la radioterapia estereotáctica</w:t>
      </w:r>
      <w:r w:rsidR="00935B09" w:rsidRPr="00F972B2">
        <w:rPr>
          <w:rFonts w:ascii="Calibri" w:hAnsi="Calibri" w:cs="Calibri"/>
          <w:sz w:val="22"/>
          <w:szCs w:val="22"/>
        </w:rPr>
        <w:t>.</w:t>
      </w:r>
      <w:r w:rsidR="000A66AC" w:rsidRPr="00F972B2">
        <w:rPr>
          <w:rFonts w:ascii="Calibri" w:hAnsi="Calibri" w:cs="Calibri"/>
          <w:sz w:val="22"/>
          <w:szCs w:val="22"/>
        </w:rPr>
        <w:t xml:space="preserve"> </w:t>
      </w:r>
    </w:p>
    <w:p w14:paraId="30904123" w14:textId="4791F685" w:rsidR="02FC36E8" w:rsidRPr="00F972B2" w:rsidRDefault="02FC36E8" w:rsidP="00D246D2">
      <w:pPr>
        <w:pStyle w:val="ListParagraph"/>
        <w:widowControl w:val="0"/>
        <w:tabs>
          <w:tab w:val="left" w:pos="1078"/>
          <w:tab w:val="left" w:pos="1080"/>
          <w:tab w:val="left" w:pos="3119"/>
        </w:tabs>
        <w:autoSpaceDE w:val="0"/>
        <w:autoSpaceDN w:val="0"/>
        <w:spacing w:after="120" w:line="360" w:lineRule="auto"/>
        <w:ind w:left="289" w:firstLine="289"/>
        <w:contextualSpacing w:val="0"/>
        <w:jc w:val="both"/>
        <w:rPr>
          <w:rFonts w:ascii="Calibri" w:hAnsi="Calibri" w:cs="Calibri"/>
        </w:rPr>
      </w:pPr>
      <w:r w:rsidRPr="00F972B2">
        <w:rPr>
          <w:rFonts w:ascii="Calibri" w:hAnsi="Calibri" w:cs="Calibri"/>
        </w:rPr>
        <w:br w:type="page"/>
      </w:r>
    </w:p>
    <w:p w14:paraId="296B15E0" w14:textId="37D098E6" w:rsidR="506EE709" w:rsidRPr="009B57FB" w:rsidRDefault="506EE709" w:rsidP="00AB1A22">
      <w:pPr>
        <w:pStyle w:val="Heading1"/>
      </w:pPr>
      <w:bookmarkStart w:id="16" w:name="_Toc230965463"/>
      <w:r w:rsidRPr="009B57FB">
        <w:t>Referencias Problema II</w:t>
      </w:r>
      <w:bookmarkEnd w:id="16"/>
    </w:p>
    <w:p w14:paraId="6474C434" w14:textId="3555D9EA" w:rsidR="506EE709" w:rsidRDefault="506EE709" w:rsidP="00E46993">
      <w:pPr>
        <w:pStyle w:val="ListParagraph"/>
        <w:numPr>
          <w:ilvl w:val="0"/>
          <w:numId w:val="12"/>
        </w:numPr>
        <w:spacing w:after="120" w:line="360" w:lineRule="auto"/>
        <w:ind w:left="714" w:hanging="357"/>
        <w:contextualSpacing w:val="0"/>
        <w:jc w:val="both"/>
        <w:rPr>
          <w:rFonts w:ascii="Calibri" w:hAnsi="Calibri"/>
          <w:sz w:val="22"/>
          <w:szCs w:val="22"/>
        </w:rPr>
      </w:pPr>
      <w:r w:rsidRPr="419F5AF6">
        <w:rPr>
          <w:rFonts w:ascii="Calibri" w:hAnsi="Calibri"/>
          <w:sz w:val="22"/>
          <w:szCs w:val="22"/>
        </w:rPr>
        <w:t xml:space="preserve">Larson, R. (2018). Precálculo (10ª ed.). Cengage </w:t>
      </w:r>
      <w:proofErr w:type="spellStart"/>
      <w:r w:rsidRPr="419F5AF6">
        <w:rPr>
          <w:rFonts w:ascii="Calibri" w:hAnsi="Calibri"/>
          <w:sz w:val="22"/>
          <w:szCs w:val="22"/>
        </w:rPr>
        <w:t>Learning</w:t>
      </w:r>
      <w:proofErr w:type="spellEnd"/>
      <w:r w:rsidRPr="419F5AF6">
        <w:rPr>
          <w:rFonts w:ascii="Calibri" w:hAnsi="Calibri"/>
          <w:sz w:val="22"/>
          <w:szCs w:val="22"/>
        </w:rPr>
        <w:t>.</w:t>
      </w:r>
    </w:p>
    <w:p w14:paraId="62C05780" w14:textId="0031FE17" w:rsidR="506EE709" w:rsidRPr="009B57FB" w:rsidRDefault="506EE709" w:rsidP="00E46993">
      <w:pPr>
        <w:pStyle w:val="ListParagraph"/>
        <w:numPr>
          <w:ilvl w:val="0"/>
          <w:numId w:val="12"/>
        </w:numPr>
        <w:spacing w:after="120" w:line="360" w:lineRule="auto"/>
        <w:ind w:left="714" w:hanging="357"/>
        <w:contextualSpacing w:val="0"/>
        <w:jc w:val="both"/>
        <w:rPr>
          <w:rFonts w:ascii="Calibri" w:hAnsi="Calibri"/>
          <w:sz w:val="22"/>
          <w:szCs w:val="22"/>
        </w:rPr>
      </w:pPr>
      <w:r w:rsidRPr="009B57FB">
        <w:rPr>
          <w:rFonts w:ascii="Calibri" w:hAnsi="Calibri"/>
          <w:sz w:val="22"/>
          <w:szCs w:val="22"/>
        </w:rPr>
        <w:t>Merino Ñanco, S. (2026a). Unidad III: Secciones Cónicas - La Circunferencia. Introducción al Cálculo, Facultad de Ingeniería y Tecnología, Universidad San Sebastián.</w:t>
      </w:r>
    </w:p>
    <w:p w14:paraId="0C8685D8" w14:textId="122A2E6F" w:rsidR="506EE709" w:rsidRPr="009B57FB" w:rsidRDefault="506EE709" w:rsidP="00E46993">
      <w:pPr>
        <w:pStyle w:val="ListParagraph"/>
        <w:numPr>
          <w:ilvl w:val="0"/>
          <w:numId w:val="12"/>
        </w:numPr>
        <w:spacing w:after="120" w:line="360" w:lineRule="auto"/>
        <w:ind w:left="714" w:hanging="357"/>
        <w:contextualSpacing w:val="0"/>
        <w:jc w:val="both"/>
        <w:rPr>
          <w:rFonts w:ascii="Calibri" w:hAnsi="Calibri"/>
          <w:sz w:val="22"/>
          <w:szCs w:val="22"/>
        </w:rPr>
      </w:pPr>
      <w:r w:rsidRPr="009B57FB">
        <w:rPr>
          <w:rFonts w:ascii="Calibri" w:hAnsi="Calibri"/>
          <w:sz w:val="22"/>
          <w:szCs w:val="22"/>
        </w:rPr>
        <w:t>Merino Ñanco, S. (2026b). Unidad III: Secciones Cónicas - La Parábola. Introducción al Cálculo, Facultad de Ingeniería y Tecnología, Universidad San Sebastián.</w:t>
      </w:r>
    </w:p>
    <w:p w14:paraId="58A935D0" w14:textId="0ACBCF12" w:rsidR="506EE709" w:rsidRPr="009B57FB" w:rsidRDefault="506EE709" w:rsidP="00E46993">
      <w:pPr>
        <w:pStyle w:val="ListParagraph"/>
        <w:numPr>
          <w:ilvl w:val="0"/>
          <w:numId w:val="12"/>
        </w:numPr>
        <w:spacing w:after="120" w:line="360" w:lineRule="auto"/>
        <w:ind w:left="714" w:hanging="357"/>
        <w:contextualSpacing w:val="0"/>
        <w:jc w:val="both"/>
        <w:rPr>
          <w:rFonts w:ascii="Calibri" w:hAnsi="Calibri"/>
          <w:sz w:val="22"/>
          <w:szCs w:val="22"/>
        </w:rPr>
      </w:pPr>
      <w:r w:rsidRPr="009B57FB">
        <w:rPr>
          <w:rFonts w:ascii="Calibri" w:hAnsi="Calibri"/>
          <w:sz w:val="22"/>
          <w:szCs w:val="22"/>
        </w:rPr>
        <w:t>Merino Ñanco, S. (2026c). Unidad III: Secciones Cónicas - La Elipse y su Propiedad Reflectiva. Introducción al Cálculo, Facultad de Ingeniería y Tecnología, Universidad San Sebastián.</w:t>
      </w:r>
    </w:p>
    <w:p w14:paraId="44C3DDFD" w14:textId="1708CA4F" w:rsidR="506EE709" w:rsidRDefault="506EE709" w:rsidP="00E46993">
      <w:pPr>
        <w:pStyle w:val="ListParagraph"/>
        <w:numPr>
          <w:ilvl w:val="0"/>
          <w:numId w:val="12"/>
        </w:numPr>
        <w:spacing w:after="120" w:line="360" w:lineRule="auto"/>
        <w:ind w:left="714" w:hanging="357"/>
        <w:contextualSpacing w:val="0"/>
        <w:jc w:val="both"/>
        <w:rPr>
          <w:rFonts w:ascii="Calibri" w:hAnsi="Calibri"/>
          <w:sz w:val="22"/>
          <w:szCs w:val="22"/>
        </w:rPr>
      </w:pPr>
      <w:r w:rsidRPr="419F5AF6">
        <w:rPr>
          <w:rFonts w:ascii="Calibri" w:hAnsi="Calibri"/>
          <w:sz w:val="22"/>
          <w:szCs w:val="22"/>
        </w:rPr>
        <w:t xml:space="preserve">Stewart, J., Redlin, L., &amp; Watson, S. (2016). Precálculo: Matemáticas para el cálculo (7ª ed.). Cengage </w:t>
      </w:r>
      <w:proofErr w:type="spellStart"/>
      <w:r w:rsidRPr="419F5AF6">
        <w:rPr>
          <w:rFonts w:ascii="Calibri" w:hAnsi="Calibri"/>
          <w:sz w:val="22"/>
          <w:szCs w:val="22"/>
        </w:rPr>
        <w:t>Learning</w:t>
      </w:r>
      <w:proofErr w:type="spellEnd"/>
      <w:r w:rsidRPr="419F5AF6">
        <w:rPr>
          <w:rFonts w:ascii="Calibri" w:hAnsi="Calibri"/>
          <w:sz w:val="22"/>
          <w:szCs w:val="22"/>
        </w:rPr>
        <w:t>.</w:t>
      </w:r>
    </w:p>
    <w:p w14:paraId="34715466" w14:textId="66771966" w:rsidR="40D56338" w:rsidRDefault="65375C15" w:rsidP="00E46993">
      <w:pPr>
        <w:pStyle w:val="ListParagraph"/>
        <w:numPr>
          <w:ilvl w:val="0"/>
          <w:numId w:val="12"/>
        </w:numPr>
        <w:spacing w:after="120" w:line="360" w:lineRule="auto"/>
        <w:ind w:left="714" w:hanging="357"/>
        <w:contextualSpacing w:val="0"/>
        <w:jc w:val="both"/>
        <w:rPr>
          <w:rFonts w:ascii="Calibri" w:hAnsi="Calibri"/>
          <w:sz w:val="22"/>
          <w:szCs w:val="22"/>
        </w:rPr>
      </w:pPr>
      <w:r w:rsidRPr="00E46993">
        <w:rPr>
          <w:rFonts w:ascii="Calibri" w:hAnsi="Calibri" w:cs="Calibri"/>
          <w:sz w:val="22"/>
          <w:szCs w:val="22"/>
        </w:rPr>
        <w:t xml:space="preserve">De Dibujo. (s.f.). </w:t>
      </w:r>
      <w:r w:rsidRPr="00E46993">
        <w:rPr>
          <w:rFonts w:ascii="Calibri" w:hAnsi="Calibri" w:cs="Calibri"/>
          <w:i/>
          <w:iCs/>
          <w:sz w:val="22"/>
          <w:szCs w:val="22"/>
        </w:rPr>
        <w:t>La parábola</w:t>
      </w:r>
      <w:r w:rsidRPr="00E46993">
        <w:rPr>
          <w:rFonts w:ascii="Calibri" w:hAnsi="Calibri" w:cs="Calibri"/>
          <w:sz w:val="22"/>
          <w:szCs w:val="22"/>
        </w:rPr>
        <w:t xml:space="preserve">. </w:t>
      </w:r>
      <w:hyperlink r:id="rId22">
        <w:r w:rsidRPr="00E46993">
          <w:rPr>
            <w:rStyle w:val="Hyperlink"/>
            <w:rFonts w:ascii="Calibri" w:hAnsi="Calibri" w:cs="Calibri"/>
            <w:sz w:val="22"/>
            <w:szCs w:val="22"/>
          </w:rPr>
          <w:t>https://www.dedibujo.net/parabola/</w:t>
        </w:r>
      </w:hyperlink>
    </w:p>
    <w:p w14:paraId="2A5C0076" w14:textId="39A6539B" w:rsidR="20F46296" w:rsidRDefault="66E4619A" w:rsidP="00E46993">
      <w:pPr>
        <w:pStyle w:val="ListParagraph"/>
        <w:numPr>
          <w:ilvl w:val="0"/>
          <w:numId w:val="12"/>
        </w:numPr>
        <w:spacing w:after="120" w:line="360" w:lineRule="auto"/>
        <w:ind w:left="714" w:hanging="357"/>
        <w:contextualSpacing w:val="0"/>
        <w:jc w:val="both"/>
        <w:rPr>
          <w:rFonts w:ascii="Calibri" w:hAnsi="Calibri"/>
          <w:sz w:val="22"/>
          <w:szCs w:val="22"/>
        </w:rPr>
      </w:pPr>
      <w:proofErr w:type="spellStart"/>
      <w:r w:rsidRPr="00EC0563">
        <w:rPr>
          <w:rFonts w:ascii="Calibri" w:hAnsi="Calibri" w:cs="Calibri"/>
          <w:sz w:val="22"/>
          <w:szCs w:val="22"/>
        </w:rPr>
        <w:t>Xtart</w:t>
      </w:r>
      <w:proofErr w:type="spellEnd"/>
      <w:r w:rsidRPr="00EC0563">
        <w:rPr>
          <w:rFonts w:ascii="Calibri" w:hAnsi="Calibri" w:cs="Calibri"/>
          <w:sz w:val="22"/>
          <w:szCs w:val="22"/>
        </w:rPr>
        <w:t xml:space="preserve">. (s.f.). </w:t>
      </w:r>
      <w:r w:rsidRPr="00EC0563">
        <w:rPr>
          <w:rFonts w:ascii="Calibri" w:hAnsi="Calibri" w:cs="Calibri"/>
          <w:i/>
          <w:sz w:val="22"/>
          <w:szCs w:val="22"/>
        </w:rPr>
        <w:t>Teleterapia: qué es y cómo funciona</w:t>
      </w:r>
      <w:r w:rsidRPr="00EC0563">
        <w:rPr>
          <w:rFonts w:ascii="Calibri" w:hAnsi="Calibri" w:cs="Calibri"/>
          <w:sz w:val="22"/>
          <w:szCs w:val="22"/>
        </w:rPr>
        <w:t xml:space="preserve">. </w:t>
      </w:r>
      <w:hyperlink r:id="rId23">
        <w:r w:rsidRPr="00EC0563">
          <w:rPr>
            <w:rStyle w:val="Hyperlink"/>
            <w:rFonts w:ascii="Calibri" w:hAnsi="Calibri" w:cs="Calibri"/>
            <w:sz w:val="22"/>
            <w:szCs w:val="22"/>
          </w:rPr>
          <w:t>https://www.xtart.com/blog/teleterapia-que-es-como-funciona</w:t>
        </w:r>
      </w:hyperlink>
    </w:p>
    <w:p w14:paraId="7C4149D7" w14:textId="7D8F2731" w:rsidR="516717BE" w:rsidRDefault="516717BE" w:rsidP="4B809ABE">
      <w:pPr>
        <w:pStyle w:val="ListParagraph"/>
        <w:numPr>
          <w:ilvl w:val="0"/>
          <w:numId w:val="12"/>
        </w:numPr>
        <w:spacing w:after="120" w:line="360" w:lineRule="auto"/>
        <w:ind w:left="714" w:hanging="357"/>
        <w:contextualSpacing w:val="0"/>
        <w:jc w:val="both"/>
        <w:rPr>
          <w:rFonts w:ascii="Calibri" w:hAnsi="Calibri"/>
          <w:sz w:val="22"/>
          <w:szCs w:val="22"/>
        </w:rPr>
      </w:pPr>
      <w:r w:rsidRPr="00EC0563">
        <w:rPr>
          <w:rFonts w:ascii="Calibri" w:hAnsi="Calibri" w:cs="Calibri"/>
          <w:sz w:val="22"/>
          <w:szCs w:val="22"/>
        </w:rPr>
        <w:t xml:space="preserve">Centro de Radiocirugía Gamma Knife Dominicano. (s.f.). </w:t>
      </w:r>
      <w:r w:rsidRPr="00EC0563">
        <w:rPr>
          <w:rFonts w:ascii="Calibri" w:hAnsi="Calibri" w:cs="Calibri"/>
          <w:i/>
          <w:iCs/>
          <w:sz w:val="22"/>
          <w:szCs w:val="22"/>
        </w:rPr>
        <w:t>Radiocirugía Gamma Knife</w:t>
      </w:r>
      <w:r w:rsidRPr="00EC0563">
        <w:rPr>
          <w:rFonts w:ascii="Calibri" w:hAnsi="Calibri" w:cs="Calibri"/>
          <w:sz w:val="22"/>
          <w:szCs w:val="22"/>
        </w:rPr>
        <w:t xml:space="preserve">. </w:t>
      </w:r>
      <w:hyperlink r:id="rId24">
        <w:r w:rsidRPr="00EC0563">
          <w:rPr>
            <w:rStyle w:val="Hyperlink"/>
            <w:rFonts w:ascii="Calibri" w:hAnsi="Calibri" w:cs="Calibri"/>
            <w:sz w:val="22"/>
            <w:szCs w:val="22"/>
          </w:rPr>
          <w:t>https://gammaknifedominicano.com/radiocirugia-gamma-knife/</w:t>
        </w:r>
      </w:hyperlink>
    </w:p>
    <w:p w14:paraId="73826818" w14:textId="52911B9F" w:rsidR="516717BE" w:rsidRPr="00EC0563" w:rsidRDefault="516717BE" w:rsidP="4B809ABE">
      <w:pPr>
        <w:pStyle w:val="ListParagraph"/>
        <w:numPr>
          <w:ilvl w:val="0"/>
          <w:numId w:val="12"/>
        </w:numPr>
        <w:spacing w:before="240" w:after="240"/>
        <w:rPr>
          <w:rFonts w:ascii="Calibri" w:hAnsi="Calibri" w:cs="Calibri"/>
          <w:sz w:val="22"/>
          <w:szCs w:val="22"/>
        </w:rPr>
      </w:pPr>
      <w:r w:rsidRPr="00EC0563">
        <w:rPr>
          <w:rFonts w:ascii="Calibri" w:hAnsi="Calibri" w:cs="Calibri"/>
          <w:sz w:val="22"/>
          <w:szCs w:val="22"/>
        </w:rPr>
        <w:t xml:space="preserve">MedlinePlus. (s.f.). </w:t>
      </w:r>
      <w:r w:rsidRPr="00EC0563">
        <w:rPr>
          <w:rFonts w:ascii="Calibri" w:hAnsi="Calibri" w:cs="Calibri"/>
          <w:i/>
          <w:iCs/>
          <w:sz w:val="22"/>
          <w:szCs w:val="22"/>
        </w:rPr>
        <w:t>Radiocirugía estereotáctica - Gamma Knife</w:t>
      </w:r>
      <w:r w:rsidRPr="00EC0563">
        <w:rPr>
          <w:rFonts w:ascii="Calibri" w:hAnsi="Calibri" w:cs="Calibri"/>
          <w:sz w:val="22"/>
          <w:szCs w:val="22"/>
        </w:rPr>
        <w:t>.</w:t>
      </w:r>
      <w:r w:rsidR="00EC0563">
        <w:rPr>
          <w:rFonts w:ascii="Calibri" w:hAnsi="Calibri" w:cs="Calibri"/>
          <w:sz w:val="22"/>
          <w:szCs w:val="22"/>
        </w:rPr>
        <w:t xml:space="preserve"> </w:t>
      </w:r>
      <w:hyperlink r:id="rId25" w:history="1">
        <w:r w:rsidR="00EC0563" w:rsidRPr="00EF1409">
          <w:rPr>
            <w:rStyle w:val="Hyperlink"/>
            <w:rFonts w:ascii="Calibri" w:hAnsi="Calibri" w:cs="Calibri"/>
            <w:sz w:val="22"/>
            <w:szCs w:val="22"/>
          </w:rPr>
          <w:t>https://medlineplus.gov/spanish/ency/article/007577.htm</w:t>
        </w:r>
      </w:hyperlink>
    </w:p>
    <w:p w14:paraId="68AE3C6F" w14:textId="2DEB130A" w:rsidR="05F4D4AB" w:rsidRPr="00EC0563" w:rsidRDefault="516717BE" w:rsidP="4B809ABE">
      <w:pPr>
        <w:pStyle w:val="ListParagraph"/>
        <w:numPr>
          <w:ilvl w:val="0"/>
          <w:numId w:val="12"/>
        </w:numPr>
        <w:spacing w:before="240" w:after="240"/>
        <w:rPr>
          <w:rFonts w:ascii="Calibri" w:hAnsi="Calibri" w:cs="Calibri"/>
          <w:sz w:val="22"/>
          <w:szCs w:val="22"/>
        </w:rPr>
      </w:pPr>
      <w:proofErr w:type="spellStart"/>
      <w:r w:rsidRPr="00EC0563">
        <w:rPr>
          <w:rFonts w:ascii="Calibri" w:hAnsi="Calibri" w:cs="Calibri"/>
          <w:sz w:val="22"/>
          <w:szCs w:val="22"/>
        </w:rPr>
        <w:t>Quirónsalud</w:t>
      </w:r>
      <w:proofErr w:type="spellEnd"/>
      <w:r w:rsidRPr="00EC0563">
        <w:rPr>
          <w:rFonts w:ascii="Calibri" w:hAnsi="Calibri" w:cs="Calibri"/>
          <w:sz w:val="22"/>
          <w:szCs w:val="22"/>
        </w:rPr>
        <w:t xml:space="preserve">. (s.f.). </w:t>
      </w:r>
      <w:r w:rsidRPr="00EC0563">
        <w:rPr>
          <w:rFonts w:ascii="Calibri" w:hAnsi="Calibri" w:cs="Calibri"/>
          <w:i/>
          <w:iCs/>
          <w:sz w:val="22"/>
          <w:szCs w:val="22"/>
        </w:rPr>
        <w:t>Gamma Knife</w:t>
      </w:r>
      <w:r w:rsidRPr="00EC0563">
        <w:rPr>
          <w:rFonts w:ascii="Calibri" w:hAnsi="Calibri" w:cs="Calibri"/>
          <w:sz w:val="22"/>
          <w:szCs w:val="22"/>
        </w:rPr>
        <w:t xml:space="preserve">. </w:t>
      </w:r>
      <w:hyperlink r:id="rId26">
        <w:r w:rsidRPr="00EC0563">
          <w:rPr>
            <w:rStyle w:val="Hyperlink"/>
            <w:rFonts w:ascii="Calibri" w:hAnsi="Calibri" w:cs="Calibri"/>
            <w:sz w:val="22"/>
            <w:szCs w:val="22"/>
          </w:rPr>
          <w:t>https://www.quironsalud.com/es/tecnologia-punta/gamma-knife</w:t>
        </w:r>
      </w:hyperlink>
    </w:p>
    <w:p w14:paraId="1BE26C98" w14:textId="2C42E8F2" w:rsidR="00A166C7" w:rsidRDefault="00A166C7">
      <w:pPr>
        <w:rPr>
          <w:rFonts w:ascii="Calibri" w:hAnsi="Calibri"/>
          <w:sz w:val="22"/>
          <w:szCs w:val="22"/>
        </w:rPr>
      </w:pPr>
      <w:r>
        <w:rPr>
          <w:rFonts w:ascii="Calibri" w:hAnsi="Calibri"/>
          <w:sz w:val="22"/>
          <w:szCs w:val="22"/>
        </w:rPr>
        <w:br w:type="page"/>
      </w:r>
    </w:p>
    <w:p w14:paraId="4B2EABB5" w14:textId="77777777" w:rsidR="008A1313" w:rsidRDefault="00A166C7" w:rsidP="008A1313">
      <w:pPr>
        <w:pStyle w:val="Heading1"/>
      </w:pPr>
      <w:bookmarkStart w:id="17" w:name="_Toc230965464"/>
      <w:r w:rsidRPr="009B57FB">
        <w:t>Problema III: Uso de cónicas en contextos cotidianos</w:t>
      </w:r>
      <w:bookmarkEnd w:id="17"/>
    </w:p>
    <w:p w14:paraId="181BD915" w14:textId="77777777" w:rsidR="00F50CA6" w:rsidRDefault="008A1313" w:rsidP="008A1313">
      <w:pPr>
        <w:pStyle w:val="Heading2"/>
      </w:pPr>
      <w:bookmarkStart w:id="18" w:name="_Toc230965465"/>
      <w:r>
        <w:t>Contex</w:t>
      </w:r>
      <w:r w:rsidR="00DE5095">
        <w:t xml:space="preserve">to del </w:t>
      </w:r>
      <w:r w:rsidR="004130C0">
        <w:t>problema</w:t>
      </w:r>
      <w:bookmarkEnd w:id="18"/>
    </w:p>
    <w:p w14:paraId="06E6F8F1" w14:textId="05CA3324" w:rsidR="481D0556" w:rsidRDefault="481D0556" w:rsidP="0B592A2A">
      <w:pPr>
        <w:spacing w:after="120" w:line="360" w:lineRule="auto"/>
        <w:ind w:firstLine="289"/>
        <w:jc w:val="both"/>
        <w:rPr>
          <w:rFonts w:ascii="Calibri" w:hAnsi="Calibri" w:cs="Calibri"/>
          <w:color w:val="000000" w:themeColor="text1"/>
          <w:sz w:val="22"/>
          <w:szCs w:val="22"/>
        </w:rPr>
      </w:pPr>
      <w:r w:rsidRPr="0B592A2A">
        <w:rPr>
          <w:rFonts w:ascii="Calibri" w:hAnsi="Calibri" w:cs="Calibri"/>
          <w:color w:val="000000" w:themeColor="text1"/>
          <w:sz w:val="22"/>
          <w:szCs w:val="22"/>
        </w:rPr>
        <w:t xml:space="preserve">En ingeniería aeroespacial, los sistemas de posicionamiento pasivo y la planificación de trayectorias de escape interplanetarias se modelan analíticamente mediante la intersección de secciones cónicas cruzadas en el espacio orbital (Escobal, 1976). Basándonos en la primera ley de Kepler, un satélite meteorológico terrestre describe una órbita elíptica estable </w:t>
      </w:r>
      <m:oMath>
        <m:r>
          <m:rPr>
            <m:scr m:val="script"/>
          </m:rPr>
          <w:rPr>
            <w:rFonts w:ascii="Cambria Math" w:hAnsi="Cambria Math" w:cs="Calibri"/>
            <w:color w:val="000000" w:themeColor="text1"/>
            <w:sz w:val="22"/>
            <w:szCs w:val="22"/>
          </w:rPr>
          <m:t>E</m:t>
        </m:r>
      </m:oMath>
      <w:r w:rsidRPr="0B592A2A">
        <w:rPr>
          <w:rFonts w:ascii="Calibri" w:hAnsi="Calibri" w:cs="Calibri"/>
          <w:color w:val="000000" w:themeColor="text1"/>
          <w:sz w:val="22"/>
          <w:szCs w:val="22"/>
        </w:rPr>
        <w:t xml:space="preserve"> con centro en el origen de coordenadas de la Tierra </w:t>
      </w:r>
      <m:oMath>
        <m:r>
          <w:rPr>
            <w:rFonts w:ascii="Cambria Math" w:hAnsi="Cambria Math" w:cs="Calibri"/>
            <w:color w:val="000000" w:themeColor="text1"/>
            <w:sz w:val="22"/>
            <w:szCs w:val="22"/>
          </w:rPr>
          <m:t>C(0,0)</m:t>
        </m:r>
      </m:oMath>
      <w:r w:rsidRPr="0B592A2A">
        <w:rPr>
          <w:rFonts w:ascii="Calibri" w:hAnsi="Calibri" w:cs="Calibri"/>
          <w:color w:val="000000" w:themeColor="text1"/>
          <w:sz w:val="22"/>
          <w:szCs w:val="22"/>
        </w:rPr>
        <w:t>, cuya trayectoria en el plano bidimensional está regida por la ecuación ordinaria (Curtis, 2020):</w:t>
      </w:r>
    </w:p>
    <w:p w14:paraId="33CEF7E2" w14:textId="20656130" w:rsidR="481D0556" w:rsidRDefault="00EC4EC1" w:rsidP="0B592A2A">
      <w:pPr>
        <w:spacing w:after="120" w:line="360" w:lineRule="auto"/>
        <w:ind w:firstLine="289"/>
        <w:jc w:val="both"/>
      </w:pPr>
      <m:oMathPara>
        <m:oMath>
          <m:f>
            <m:fPr>
              <m:ctrlPr>
                <w:rPr>
                  <w:rFonts w:ascii="Cambria Math" w:hAnsi="Cambria Math" w:cs="Calibri"/>
                  <w:i/>
                  <w:color w:val="000000" w:themeColor="text1"/>
                  <w:sz w:val="22"/>
                  <w:szCs w:val="22"/>
                </w:rPr>
              </m:ctrlPr>
            </m:fPr>
            <m:num>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num>
            <m:den>
              <m:r>
                <w:rPr>
                  <w:rFonts w:ascii="Cambria Math" w:hAnsi="Cambria Math" w:cs="Calibri"/>
                  <w:color w:val="000000" w:themeColor="text1"/>
                  <w:sz w:val="22"/>
                  <w:szCs w:val="22"/>
                </w:rPr>
                <m:t>25</m:t>
              </m:r>
            </m:den>
          </m:f>
          <m:r>
            <w:rPr>
              <w:rFonts w:ascii="Cambria Math" w:hAnsi="Cambria Math" w:cs="Calibri"/>
              <w:color w:val="000000" w:themeColor="text1"/>
              <w:sz w:val="22"/>
              <w:szCs w:val="22"/>
            </w:rPr>
            <m:t>+</m:t>
          </m:r>
          <m:f>
            <m:fPr>
              <m:ctrlPr>
                <w:rPr>
                  <w:rFonts w:ascii="Cambria Math" w:hAnsi="Cambria Math" w:cs="Calibri"/>
                  <w:i/>
                  <w:color w:val="000000" w:themeColor="text1"/>
                  <w:sz w:val="22"/>
                  <w:szCs w:val="22"/>
                </w:rPr>
              </m:ctrlPr>
            </m:fPr>
            <m:num>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num>
            <m:den>
              <m:r>
                <w:rPr>
                  <w:rFonts w:ascii="Cambria Math" w:hAnsi="Cambria Math" w:cs="Calibri"/>
                  <w:color w:val="000000" w:themeColor="text1"/>
                  <w:sz w:val="22"/>
                  <w:szCs w:val="22"/>
                </w:rPr>
                <m:t>16</m:t>
              </m:r>
            </m:den>
          </m:f>
          <m:r>
            <w:rPr>
              <w:rFonts w:ascii="Cambria Math" w:hAnsi="Cambria Math" w:cs="Calibri"/>
              <w:color w:val="000000" w:themeColor="text1"/>
              <w:sz w:val="22"/>
              <w:szCs w:val="22"/>
            </w:rPr>
            <m:t>=1</m:t>
          </m:r>
        </m:oMath>
      </m:oMathPara>
    </w:p>
    <w:p w14:paraId="1B0C5B16" w14:textId="5BC75168" w:rsidR="481D0556" w:rsidRPr="00DE3ECA" w:rsidRDefault="481D0556" w:rsidP="0B592A2A">
      <w:pPr>
        <w:spacing w:after="120" w:line="360" w:lineRule="auto"/>
        <w:ind w:firstLine="289"/>
        <w:jc w:val="both"/>
        <w:rPr>
          <w:i/>
          <w:iCs/>
        </w:rPr>
      </w:pPr>
      <w:r w:rsidRPr="00DE3ECA">
        <w:rPr>
          <w:rFonts w:ascii="Calibri" w:hAnsi="Calibri" w:cs="Calibri"/>
          <w:i/>
          <w:iCs/>
          <w:color w:val="000000" w:themeColor="text1"/>
          <w:sz w:val="22"/>
          <w:szCs w:val="22"/>
        </w:rPr>
        <w:t>(Donde cada unidad del plano cartesiano representa una escala de 10,000 km en el espacio real).</w:t>
      </w:r>
    </w:p>
    <w:p w14:paraId="4E5A2498" w14:textId="7ABD3521" w:rsidR="481D0556" w:rsidRDefault="481D0556" w:rsidP="0B592A2A">
      <w:pPr>
        <w:spacing w:after="120" w:line="360" w:lineRule="auto"/>
        <w:ind w:firstLine="289"/>
        <w:jc w:val="both"/>
      </w:pPr>
      <w:r w:rsidRPr="0B592A2A">
        <w:rPr>
          <w:rFonts w:ascii="Calibri" w:hAnsi="Calibri" w:cs="Calibri"/>
          <w:color w:val="000000" w:themeColor="text1"/>
          <w:sz w:val="22"/>
          <w:szCs w:val="22"/>
        </w:rPr>
        <w:t xml:space="preserve">Simultáneamente, una sonda espacial de exploración es lanzada desde la Tierra con una velocidad de escape que la sitúa en una trayectoria hiperbólica abierta </w:t>
      </w:r>
      <m:oMath>
        <m:r>
          <m:rPr>
            <m:scr m:val="script"/>
          </m:rPr>
          <w:rPr>
            <w:rFonts w:ascii="Cambria Math" w:hAnsi="Cambria Math" w:cs="Calibri"/>
            <w:color w:val="000000" w:themeColor="text1"/>
            <w:sz w:val="22"/>
            <w:szCs w:val="22"/>
          </w:rPr>
          <m:t>H</m:t>
        </m:r>
      </m:oMath>
      <w:r w:rsidRPr="0B592A2A">
        <w:rPr>
          <w:rFonts w:ascii="Calibri" w:hAnsi="Calibri" w:cs="Calibri"/>
          <w:color w:val="000000" w:themeColor="text1"/>
          <w:sz w:val="22"/>
          <w:szCs w:val="22"/>
        </w:rPr>
        <w:t xml:space="preserve"> con centro en </w:t>
      </w:r>
      <m:oMath>
        <m:r>
          <w:rPr>
            <w:rFonts w:ascii="Cambria Math" w:hAnsi="Cambria Math" w:cs="Calibri"/>
            <w:color w:val="000000" w:themeColor="text1"/>
            <w:sz w:val="22"/>
            <w:szCs w:val="22"/>
          </w:rPr>
          <m:t>C(0,0</m:t>
        </m:r>
      </m:oMath>
      <w:r w:rsidRPr="0B592A2A">
        <w:rPr>
          <w:rFonts w:ascii="Calibri" w:hAnsi="Calibri" w:cs="Calibri"/>
          <w:color w:val="000000" w:themeColor="text1"/>
          <w:sz w:val="22"/>
          <w:szCs w:val="22"/>
        </w:rPr>
        <w:t xml:space="preserve">) y eje focal horizontal. Por exigencias de la misión, se establece un diseño de concurrencia focal recíproca (Merino Ñanco, 2026c): los vértices de la hipérbola de la sonda coinciden exactamente con los focos de la elipse del satélite, y la distancia focal de la hipérbola es idéntica al semieje mayor de la elipse </w:t>
      </w:r>
      <m:oMath>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H</m:t>
                </m:r>
              </m:sub>
            </m:sSub>
            <m:r>
              <w:rPr>
                <w:rFonts w:ascii="Cambria Math" w:hAnsi="Cambria Math" w:cs="Calibri"/>
                <w:color w:val="000000" w:themeColor="text1"/>
                <w:sz w:val="22"/>
                <w:szCs w:val="22"/>
              </w:rPr>
              <m:t>=5</m:t>
            </m:r>
          </m:e>
        </m:d>
      </m:oMath>
      <w:r w:rsidRPr="0B592A2A">
        <w:rPr>
          <w:rFonts w:ascii="Calibri" w:hAnsi="Calibri" w:cs="Calibri"/>
          <w:color w:val="000000" w:themeColor="text1"/>
          <w:sz w:val="22"/>
          <w:szCs w:val="22"/>
        </w:rPr>
        <w:t>.</w:t>
      </w:r>
    </w:p>
    <w:p w14:paraId="58B413C8" w14:textId="1F484D9C" w:rsidR="481D0556" w:rsidRDefault="481D0556" w:rsidP="0B592A2A">
      <w:pPr>
        <w:spacing w:after="120" w:line="360" w:lineRule="auto"/>
        <w:ind w:firstLine="289"/>
        <w:jc w:val="both"/>
      </w:pPr>
      <w:r w:rsidRPr="0B592A2A">
        <w:rPr>
          <w:rFonts w:ascii="Calibri" w:hAnsi="Calibri" w:cs="Calibri"/>
          <w:color w:val="000000" w:themeColor="text1"/>
          <w:sz w:val="22"/>
          <w:szCs w:val="22"/>
        </w:rPr>
        <w:t>Para definir la ventana de lanzamiento segura, el equipo de dinámica de vuelo debe determinar de forma exacta los puntos de intersección espacial entre ambas órbitas para evitar colisiones accidentales entre el satélite y la sonda en el espacio profundo (Bate et al., 1971).</w:t>
      </w:r>
    </w:p>
    <w:p w14:paraId="579EA67C" w14:textId="77777777" w:rsidR="00081296" w:rsidRDefault="00F50CA6" w:rsidP="008A1313">
      <w:pPr>
        <w:pStyle w:val="Heading2"/>
      </w:pPr>
      <w:bookmarkStart w:id="19" w:name="_Toc230965466"/>
      <w:r>
        <w:t>Planteamiento de preguntas</w:t>
      </w:r>
      <w:bookmarkEnd w:id="19"/>
    </w:p>
    <w:p w14:paraId="6CC3F9D6" w14:textId="2E7A0771" w:rsidR="00EE27EC" w:rsidRDefault="00EE27EC" w:rsidP="00EE27EC">
      <w:pPr>
        <w:spacing w:after="120" w:line="360" w:lineRule="auto"/>
        <w:ind w:firstLine="289"/>
        <w:jc w:val="both"/>
        <w:rPr>
          <w:rFonts w:ascii="Calibri" w:hAnsi="Calibri" w:cs="Calibri"/>
          <w:color w:val="000000" w:themeColor="text1"/>
          <w:sz w:val="22"/>
          <w:szCs w:val="22"/>
        </w:rPr>
      </w:pPr>
      <w:r>
        <w:rPr>
          <w:rFonts w:ascii="Calibri" w:hAnsi="Calibri" w:cs="Calibri"/>
          <w:color w:val="000000" w:themeColor="text1"/>
          <w:sz w:val="22"/>
          <w:szCs w:val="22"/>
        </w:rPr>
        <w:t>Se plantean las siguientes preguntas a resolver.</w:t>
      </w:r>
    </w:p>
    <w:p w14:paraId="0956C06E" w14:textId="4276296E" w:rsidR="00EE27EC" w:rsidRPr="000F6C28" w:rsidRDefault="41B48161" w:rsidP="00D56DB1">
      <w:pPr>
        <w:pStyle w:val="ListParagraph"/>
        <w:numPr>
          <w:ilvl w:val="0"/>
          <w:numId w:val="22"/>
        </w:numPr>
        <w:spacing w:after="120" w:line="360" w:lineRule="auto"/>
        <w:contextualSpacing w:val="0"/>
        <w:jc w:val="both"/>
        <w:rPr>
          <w:rFonts w:ascii="Calibri" w:hAnsi="Calibri" w:cs="Calibri"/>
          <w:sz w:val="22"/>
          <w:szCs w:val="22"/>
        </w:rPr>
      </w:pPr>
      <w:r w:rsidRPr="000F6C28">
        <w:rPr>
          <w:rFonts w:ascii="Calibri" w:hAnsi="Calibri" w:cs="Calibri"/>
          <w:b/>
          <w:bCs/>
          <w:sz w:val="22"/>
          <w:szCs w:val="22"/>
        </w:rPr>
        <w:t>Pregunta 1:</w:t>
      </w:r>
      <w:r w:rsidRPr="000F6C28">
        <w:rPr>
          <w:rFonts w:ascii="Calibri" w:hAnsi="Calibri" w:cs="Calibri"/>
          <w:sz w:val="22"/>
          <w:szCs w:val="22"/>
        </w:rPr>
        <w:t xml:space="preserve"> Deducción del Modelo Matemático de las Órbitas. Determine la ecuación canónica y general de la órbita elíptica </w:t>
      </w:r>
      <m:oMath>
        <m:r>
          <m:rPr>
            <m:scr m:val="script"/>
          </m:rPr>
          <w:rPr>
            <w:rFonts w:ascii="Cambria Math" w:hAnsi="Cambria Math" w:cs="Calibri"/>
            <w:sz w:val="22"/>
            <w:szCs w:val="22"/>
          </w:rPr>
          <m:t>E</m:t>
        </m:r>
      </m:oMath>
      <w:r w:rsidRPr="000F6C28">
        <w:rPr>
          <w:rFonts w:ascii="Calibri" w:hAnsi="Calibri" w:cs="Calibri"/>
          <w:sz w:val="22"/>
          <w:szCs w:val="22"/>
        </w:rPr>
        <w:t xml:space="preserve"> del satélite, localizando las coordenadas exactas de sus focos. Posteriormente, utilizando la relación de concurrencia focal recíproca, deduzca la ecuación ordinaria y las asíntotas lineales de la trayectoria hiperbólica </w:t>
      </w:r>
      <m:oMath>
        <m:r>
          <m:rPr>
            <m:scr m:val="script"/>
          </m:rPr>
          <w:rPr>
            <w:rFonts w:ascii="Cambria Math" w:hAnsi="Cambria Math" w:cs="Calibri"/>
            <w:sz w:val="22"/>
            <w:szCs w:val="22"/>
          </w:rPr>
          <m:t>H</m:t>
        </m:r>
      </m:oMath>
      <w:r w:rsidRPr="000F6C28">
        <w:rPr>
          <w:rFonts w:ascii="Calibri" w:hAnsi="Calibri" w:cs="Calibri"/>
          <w:sz w:val="22"/>
          <w:szCs w:val="22"/>
        </w:rPr>
        <w:t xml:space="preserve"> de la sonda.</w:t>
      </w:r>
    </w:p>
    <w:p w14:paraId="62EBBC10" w14:textId="77777777" w:rsidR="000E68B6" w:rsidRDefault="000E68B6" w:rsidP="00D56DB1">
      <w:pPr>
        <w:spacing w:line="360" w:lineRule="auto"/>
        <w:rPr>
          <w:rFonts w:ascii="Calibri" w:hAnsi="Calibri" w:cs="Calibri"/>
          <w:b/>
          <w:bCs/>
          <w:sz w:val="22"/>
          <w:szCs w:val="22"/>
        </w:rPr>
      </w:pPr>
      <w:r>
        <w:rPr>
          <w:rFonts w:ascii="Calibri" w:hAnsi="Calibri" w:cs="Calibri"/>
          <w:b/>
          <w:bCs/>
          <w:sz w:val="22"/>
          <w:szCs w:val="22"/>
        </w:rPr>
        <w:br w:type="page"/>
      </w:r>
    </w:p>
    <w:p w14:paraId="4D029E44" w14:textId="1C5AD009" w:rsidR="00EE27EC" w:rsidRPr="000F6C28" w:rsidRDefault="41B48161" w:rsidP="00D56DB1">
      <w:pPr>
        <w:pStyle w:val="ListParagraph"/>
        <w:numPr>
          <w:ilvl w:val="0"/>
          <w:numId w:val="22"/>
        </w:numPr>
        <w:spacing w:after="120" w:line="360" w:lineRule="auto"/>
        <w:contextualSpacing w:val="0"/>
        <w:jc w:val="both"/>
        <w:rPr>
          <w:rFonts w:ascii="Calibri" w:hAnsi="Calibri" w:cs="Calibri"/>
          <w:sz w:val="22"/>
          <w:szCs w:val="22"/>
        </w:rPr>
      </w:pPr>
      <w:r w:rsidRPr="00F33C5B">
        <w:rPr>
          <w:rFonts w:ascii="Calibri" w:hAnsi="Calibri" w:cs="Calibri"/>
          <w:b/>
          <w:bCs/>
          <w:sz w:val="22"/>
          <w:szCs w:val="22"/>
        </w:rPr>
        <w:t>Pregunta 2:</w:t>
      </w:r>
      <w:r w:rsidRPr="000F6C28">
        <w:rPr>
          <w:rFonts w:ascii="Calibri" w:hAnsi="Calibri" w:cs="Calibri"/>
          <w:sz w:val="22"/>
          <w:szCs w:val="22"/>
        </w:rPr>
        <w:t xml:space="preserve"> Cálculo Algebraico Exacto de los Puntos de Intersección. Resuelva analíticamente el sistema cuadrático de segundo grado formado por las ecuaciones de ambas cónicas orbitales para hallar todas las coordenadas de intersección en el plano cartesiano </w:t>
      </w:r>
      <m:oMath>
        <m:sSup>
          <m:sSupPr>
            <m:ctrlPr>
              <w:rPr>
                <w:rFonts w:ascii="Cambria Math" w:hAnsi="Cambria Math" w:cs="Calibri"/>
                <w:i/>
                <w:sz w:val="22"/>
                <w:szCs w:val="22"/>
              </w:rPr>
            </m:ctrlPr>
          </m:sSupPr>
          <m:e>
            <m:r>
              <m:rPr>
                <m:scr m:val="double-struck"/>
              </m:rPr>
              <w:rPr>
                <w:rFonts w:ascii="Cambria Math" w:hAnsi="Cambria Math" w:cs="Calibri"/>
                <w:sz w:val="22"/>
                <w:szCs w:val="22"/>
              </w:rPr>
              <m:t>R</m:t>
            </m:r>
          </m:e>
          <m:sup>
            <m:r>
              <w:rPr>
                <w:rFonts w:ascii="Cambria Math" w:hAnsi="Cambria Math" w:cs="Calibri"/>
                <w:sz w:val="22"/>
                <w:szCs w:val="22"/>
              </w:rPr>
              <m:t>2</m:t>
            </m:r>
          </m:sup>
        </m:sSup>
      </m:oMath>
      <w:r w:rsidRPr="000F6C28">
        <w:rPr>
          <w:rFonts w:ascii="Calibri" w:hAnsi="Calibri" w:cs="Calibri"/>
          <w:sz w:val="22"/>
          <w:szCs w:val="22"/>
        </w:rPr>
        <w:t>. Interprete físicamente el significado de estas intersecciones para la seguridad aeroespacial.</w:t>
      </w:r>
    </w:p>
    <w:p w14:paraId="2AF0CE70" w14:textId="6DF732CD" w:rsidR="00EE27EC" w:rsidRPr="000F6C28" w:rsidRDefault="41B48161" w:rsidP="00D56DB1">
      <w:pPr>
        <w:pStyle w:val="ListParagraph"/>
        <w:numPr>
          <w:ilvl w:val="0"/>
          <w:numId w:val="22"/>
        </w:numPr>
        <w:spacing w:after="120" w:line="360" w:lineRule="auto"/>
        <w:contextualSpacing w:val="0"/>
        <w:jc w:val="both"/>
        <w:rPr>
          <w:rFonts w:ascii="Calibri" w:hAnsi="Calibri" w:cs="Calibri"/>
          <w:sz w:val="22"/>
          <w:szCs w:val="22"/>
        </w:rPr>
      </w:pPr>
      <w:r w:rsidRPr="419F5AF6">
        <w:rPr>
          <w:rFonts w:ascii="Calibri" w:hAnsi="Calibri" w:cs="Calibri"/>
          <w:b/>
          <w:sz w:val="22"/>
          <w:szCs w:val="22"/>
        </w:rPr>
        <w:t>Pregunta 3:</w:t>
      </w:r>
      <w:r w:rsidRPr="419F5AF6">
        <w:rPr>
          <w:rFonts w:ascii="Calibri" w:hAnsi="Calibri" w:cs="Calibri"/>
          <w:sz w:val="22"/>
          <w:szCs w:val="22"/>
        </w:rPr>
        <w:t xml:space="preserve"> Análisis de Excentricidad Orbital y Simulación en GeoGebra. Calcule de forma exacta las excentricidades orbitales del satélite y de la sonda. Explique teóricamente qué ocurriría con los cuatro puntos de intersección si la excentricidad de la hipérbola aumentara debido a una mayor velocidad de escape de la sonda, manteniendo constante la distancia focal. Entregue las instrucciones explícitas para simular y verificar todo el modelo dinámico en GeoGebra </w:t>
      </w:r>
      <w:proofErr w:type="spellStart"/>
      <w:r w:rsidRPr="419F5AF6">
        <w:rPr>
          <w:rFonts w:ascii="Calibri" w:hAnsi="Calibri" w:cs="Calibri"/>
          <w:sz w:val="22"/>
          <w:szCs w:val="22"/>
        </w:rPr>
        <w:t>Classic</w:t>
      </w:r>
      <w:proofErr w:type="spellEnd"/>
      <w:r w:rsidRPr="419F5AF6">
        <w:rPr>
          <w:rFonts w:ascii="Calibri" w:hAnsi="Calibri" w:cs="Calibri"/>
          <w:sz w:val="22"/>
          <w:szCs w:val="22"/>
        </w:rPr>
        <w:t>.</w:t>
      </w:r>
    </w:p>
    <w:p w14:paraId="3D7E0CA3" w14:textId="33252075" w:rsidR="006359DC" w:rsidRDefault="006359DC" w:rsidP="006359DC">
      <w:pPr>
        <w:pStyle w:val="Heading3"/>
      </w:pPr>
      <w:bookmarkStart w:id="20" w:name="_Toc230965467"/>
      <w:r>
        <w:t xml:space="preserve">Pregunta 1: </w:t>
      </w:r>
      <w:r w:rsidR="000467D3">
        <w:t xml:space="preserve">Ecuaciones </w:t>
      </w:r>
      <w:r w:rsidR="0063744E">
        <w:t xml:space="preserve">y Elementos de las </w:t>
      </w:r>
      <w:r w:rsidR="007437E9">
        <w:t>Órbi</w:t>
      </w:r>
      <w:r w:rsidR="00C90171">
        <w:t>tas</w:t>
      </w:r>
      <w:bookmarkEnd w:id="20"/>
    </w:p>
    <w:p w14:paraId="2D11DE78" w14:textId="5EEABC0E" w:rsidR="1E8EE454" w:rsidRDefault="1E8EE454" w:rsidP="00D56DB1">
      <w:pPr>
        <w:pStyle w:val="ListParagraph"/>
        <w:numPr>
          <w:ilvl w:val="0"/>
          <w:numId w:val="25"/>
        </w:numPr>
        <w:spacing w:after="120" w:line="360" w:lineRule="auto"/>
        <w:contextualSpacing w:val="0"/>
        <w:jc w:val="both"/>
      </w:pPr>
      <w:r w:rsidRPr="00DC5D8C">
        <w:rPr>
          <w:rFonts w:ascii="Calibri" w:hAnsi="Calibri" w:cs="Calibri"/>
          <w:b/>
          <w:bCs/>
          <w:color w:val="000000" w:themeColor="text1"/>
          <w:sz w:val="22"/>
          <w:szCs w:val="22"/>
        </w:rPr>
        <w:t>Análisis de la Elipse (Satélite):</w:t>
      </w:r>
      <w:r w:rsidRPr="009664DE">
        <w:rPr>
          <w:rFonts w:ascii="Calibri" w:hAnsi="Calibri" w:cs="Calibri"/>
          <w:color w:val="000000" w:themeColor="text1"/>
          <w:sz w:val="22"/>
          <w:szCs w:val="22"/>
        </w:rPr>
        <w:t xml:space="preserve"> A partir de la ecuación ordinaria de la elipse horizontal </w:t>
      </w:r>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25+</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16=1</m:t>
        </m:r>
      </m:oMath>
      <w:r w:rsidRPr="009664DE">
        <w:rPr>
          <w:rFonts w:ascii="Calibri" w:hAnsi="Calibri" w:cs="Calibri"/>
          <w:color w:val="000000" w:themeColor="text1"/>
          <w:sz w:val="22"/>
          <w:szCs w:val="22"/>
        </w:rPr>
        <w:t>, identificamos los semiejes de la trayectoria:</w:t>
      </w:r>
    </w:p>
    <w:p w14:paraId="06D2A85B" w14:textId="26904FFD" w:rsidR="1E8EE454" w:rsidRDefault="1E8EE454" w:rsidP="00D56DB1">
      <w:pPr>
        <w:pStyle w:val="ListParagraph"/>
        <w:numPr>
          <w:ilvl w:val="1"/>
          <w:numId w:val="25"/>
        </w:numPr>
        <w:spacing w:after="120" w:line="360" w:lineRule="auto"/>
        <w:contextualSpacing w:val="0"/>
        <w:jc w:val="both"/>
      </w:pPr>
      <w:r w:rsidRPr="009664DE">
        <w:rPr>
          <w:rFonts w:ascii="Calibri" w:hAnsi="Calibri" w:cs="Calibri"/>
          <w:color w:val="000000" w:themeColor="text1"/>
          <w:sz w:val="22"/>
          <w:szCs w:val="22"/>
        </w:rPr>
        <w:t xml:space="preserve">Semieje mayor: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=5</m:t>
        </m:r>
      </m:oMath>
    </w:p>
    <w:p w14:paraId="288A832B" w14:textId="7E91C14B" w:rsidR="1E8EE454" w:rsidRDefault="1E8EE454" w:rsidP="00D56DB1">
      <w:pPr>
        <w:pStyle w:val="ListParagraph"/>
        <w:numPr>
          <w:ilvl w:val="1"/>
          <w:numId w:val="25"/>
        </w:numPr>
        <w:spacing w:after="120" w:line="360" w:lineRule="auto"/>
        <w:contextualSpacing w:val="0"/>
        <w:jc w:val="both"/>
      </w:pPr>
      <w:r w:rsidRPr="009664DE">
        <w:rPr>
          <w:rFonts w:ascii="Calibri" w:hAnsi="Calibri" w:cs="Calibri"/>
          <w:color w:val="000000" w:themeColor="text1"/>
          <w:sz w:val="22"/>
          <w:szCs w:val="22"/>
        </w:rPr>
        <w:t xml:space="preserve">Semieje menor: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=4</m:t>
        </m:r>
      </m:oMath>
    </w:p>
    <w:p w14:paraId="0D6BED1D" w14:textId="1ED8DA03" w:rsidR="1E8EE454" w:rsidRDefault="1E8EE454" w:rsidP="00D56DB1">
      <w:pPr>
        <w:pStyle w:val="ListParagraph"/>
        <w:spacing w:after="120" w:line="360" w:lineRule="auto"/>
        <w:ind w:left="1009" w:firstLine="289"/>
        <w:contextualSpacing w:val="0"/>
        <w:jc w:val="both"/>
      </w:pPr>
      <w:r w:rsidRPr="009664DE">
        <w:rPr>
          <w:rFonts w:ascii="Calibri" w:hAnsi="Calibri" w:cs="Calibri"/>
          <w:color w:val="000000" w:themeColor="text1"/>
          <w:sz w:val="22"/>
          <w:szCs w:val="22"/>
        </w:rPr>
        <w:t xml:space="preserve">Aplicamos la relación fundamental de la elipse (Merino Ñanco, 2026c) para calcular su distancia focal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m:t>
        </m:r>
      </m:oMath>
    </w:p>
    <w:p w14:paraId="141EBEBB" w14:textId="3DCF7886" w:rsidR="1E8EE454" w:rsidRDefault="005E4DC1" w:rsidP="00D56DB1">
      <w:pPr>
        <w:pStyle w:val="ListParagraph"/>
        <w:spacing w:after="120" w:line="360" w:lineRule="auto"/>
        <w:ind w:left="1009"/>
        <w:contextualSpacing w:val="0"/>
        <w:jc w:val="both"/>
      </w:pPr>
      <m:oMathPara>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sSup>
                        <m:sSupPr>
                          <m:ctrlPr>
                            <w:rPr>
                              <w:rFonts w:ascii="Cambria Math" w:hAnsi="Cambria Math" w:cs="Calibri"/>
                              <w:i/>
                              <w:color w:val="000000" w:themeColor="text1"/>
                              <w:sz w:val="22"/>
                              <w:szCs w:val="22"/>
                            </w:rPr>
                          </m:ctrlPr>
                        </m:sSupPr>
                        <m:e>
                          <m:r>
                            <m:rPr>
                              <m:scr m:val="script"/>
                            </m:rPr>
                            <w:rPr>
                              <w:rFonts w:ascii="Cambria Math" w:hAnsi="Cambria Math" w:cs="Calibri"/>
                              <w:color w:val="000000" w:themeColor="text1"/>
                              <w:sz w:val="22"/>
                              <w:szCs w:val="22"/>
                            </w:rPr>
                            <m:t>E</m:t>
                          </m:r>
                        </m:e>
                        <m:sup>
                          <m:r>
                            <w:rPr>
                              <w:rFonts w:ascii="Cambria Math" w:hAnsi="Cambria Math" w:cs="Calibri"/>
                              <w:color w:val="000000" w:themeColor="text1"/>
                              <w:sz w:val="22"/>
                              <w:szCs w:val="22"/>
                            </w:rPr>
                            <m:t>2</m:t>
                          </m:r>
                        </m:sup>
                      </m:sSup>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b</m:t>
                      </m:r>
                    </m:e>
                    <m:sub>
                      <m:sSup>
                        <m:sSupPr>
                          <m:ctrlPr>
                            <w:rPr>
                              <w:rFonts w:ascii="Cambria Math" w:hAnsi="Cambria Math" w:cs="Calibri"/>
                              <w:i/>
                              <w:color w:val="000000" w:themeColor="text1"/>
                              <w:sz w:val="22"/>
                              <w:szCs w:val="22"/>
                            </w:rPr>
                          </m:ctrlPr>
                        </m:sSupPr>
                        <m:e>
                          <m:r>
                            <m:rPr>
                              <m:scr m:val="script"/>
                            </m:rPr>
                            <w:rPr>
                              <w:rFonts w:ascii="Cambria Math" w:hAnsi="Cambria Math" w:cs="Calibri"/>
                              <w:color w:val="000000" w:themeColor="text1"/>
                              <w:sz w:val="22"/>
                              <w:szCs w:val="22"/>
                            </w:rPr>
                            <m:t>E</m:t>
                          </m:r>
                        </m:e>
                        <m:sup>
                          <m:r>
                            <w:rPr>
                              <w:rFonts w:ascii="Cambria Math" w:hAnsi="Cambria Math" w:cs="Calibri"/>
                              <w:color w:val="000000" w:themeColor="text1"/>
                              <w:sz w:val="22"/>
                              <w:szCs w:val="22"/>
                            </w:rPr>
                            <m:t>2</m:t>
                          </m:r>
                        </m:sup>
                      </m:sSup>
                    </m:sub>
                  </m:sSub>
                </m:e>
              </m:d>
            </m:e>
          </m:rad>
          <m:r>
            <w:rPr>
              <w:rFonts w:ascii="Cambria Math" w:hAnsi="Cambria Math" w:cs="Calibri"/>
              <w:color w:val="000000" w:themeColor="text1"/>
              <w:sz w:val="22"/>
              <w:szCs w:val="22"/>
            </w:rPr>
            <m:t>=</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25-16</m:t>
                  </m:r>
                </m:e>
              </m:d>
            </m:e>
          </m:rad>
          <m:r>
            <w:rPr>
              <w:rFonts w:ascii="Cambria Math" w:hAnsi="Cambria Math" w:cs="Calibri"/>
              <w:color w:val="000000" w:themeColor="text1"/>
              <w:sz w:val="22"/>
              <w:szCs w:val="22"/>
            </w:rPr>
            <m:t>=</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9</m:t>
                  </m:r>
                </m:e>
              </m:d>
            </m:e>
          </m:rad>
          <m:r>
            <w:rPr>
              <w:rFonts w:ascii="Cambria Math" w:hAnsi="Cambria Math" w:cs="Calibri"/>
              <w:color w:val="000000" w:themeColor="text1"/>
              <w:sz w:val="22"/>
              <w:szCs w:val="22"/>
            </w:rPr>
            <m:t>=3</m:t>
          </m:r>
        </m:oMath>
      </m:oMathPara>
    </w:p>
    <w:p w14:paraId="4136A578" w14:textId="77777777" w:rsidR="00D56DB1" w:rsidRPr="00D56DB1" w:rsidRDefault="1E8EE454" w:rsidP="00D56DB1">
      <w:pPr>
        <w:pStyle w:val="ListParagraph"/>
        <w:spacing w:after="120" w:line="360" w:lineRule="auto"/>
        <w:ind w:left="1009" w:firstLine="289"/>
        <w:contextualSpacing w:val="0"/>
        <w:jc w:val="both"/>
        <w:rPr>
          <w:rFonts w:ascii="Calibri" w:eastAsiaTheme="minorEastAsia" w:hAnsi="Calibri" w:cs="Calibri"/>
          <w:color w:val="000000" w:themeColor="text1"/>
          <w:sz w:val="22"/>
          <w:szCs w:val="22"/>
        </w:rPr>
      </w:pPr>
      <w:r w:rsidRPr="009664DE">
        <w:rPr>
          <w:rFonts w:ascii="Calibri" w:hAnsi="Calibri" w:cs="Calibri"/>
          <w:color w:val="000000" w:themeColor="text1"/>
          <w:sz w:val="22"/>
          <w:szCs w:val="22"/>
        </w:rPr>
        <w:t xml:space="preserve">Al estar centrada en el origen, las coordenadas de los focos de la órbita del satélite son: </w:t>
      </w:r>
    </w:p>
    <w:p w14:paraId="06473484" w14:textId="78BB36EA" w:rsidR="1E8EE454" w:rsidRDefault="005E4DC1" w:rsidP="00D56DB1">
      <w:pPr>
        <w:pStyle w:val="ListParagraph"/>
        <w:spacing w:after="120" w:line="360" w:lineRule="auto"/>
        <w:ind w:left="1009" w:firstLine="289"/>
        <w:contextualSpacing w:val="0"/>
        <w:jc w:val="both"/>
      </w:pPr>
      <m:oMathPara>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F</m:t>
              </m:r>
            </m:e>
            <m:sub>
              <m:r>
                <w:rPr>
                  <w:rFonts w:ascii="Cambria Math" w:hAnsi="Cambria Math" w:cs="Calibri"/>
                  <w:color w:val="000000" w:themeColor="text1"/>
                  <w:sz w:val="22"/>
                  <w:szCs w:val="22"/>
                </w:rPr>
                <m:t>1</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-3,0</m:t>
              </m:r>
            </m:e>
          </m:d>
          <m:r>
            <m:rPr>
              <m:nor/>
            </m:rPr>
            <w:rPr>
              <w:rFonts w:ascii="Cambria Math" w:hAnsi="Cambria Math" w:cs="Calibri"/>
              <w:color w:val="000000" w:themeColor="text1"/>
              <w:sz w:val="22"/>
              <w:szCs w:val="22"/>
            </w:rPr>
            <m:t xml:space="preserve"> </m:t>
          </m:r>
          <m:r>
            <m:rPr>
              <m:nor/>
            </m:rPr>
            <w:rPr>
              <w:rFonts w:ascii="Cambria Math" w:hAnsi="Cambria Math" w:cs="Calibri"/>
              <w:color w:val="000000" w:themeColor="text1"/>
              <w:sz w:val="22"/>
              <w:szCs w:val="22"/>
            </w:rPr>
            <m:t>y</m:t>
          </m:r>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F</m:t>
              </m:r>
            </m:e>
            <m:sub>
              <m:r>
                <w:rPr>
                  <w:rFonts w:ascii="Cambria Math" w:hAnsi="Cambria Math" w:cs="Calibri"/>
                  <w:color w:val="000000" w:themeColor="text1"/>
                  <w:sz w:val="22"/>
                  <w:szCs w:val="22"/>
                </w:rPr>
                <m:t>2</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3,0</m:t>
              </m:r>
            </m:e>
          </m:d>
        </m:oMath>
      </m:oMathPara>
    </w:p>
    <w:p w14:paraId="505C48EC" w14:textId="406199F4" w:rsidR="1E8EE454" w:rsidRDefault="1E8EE454" w:rsidP="00D56DB1">
      <w:pPr>
        <w:pStyle w:val="ListParagraph"/>
        <w:numPr>
          <w:ilvl w:val="0"/>
          <w:numId w:val="25"/>
        </w:numPr>
        <w:spacing w:after="120" w:line="360" w:lineRule="auto"/>
        <w:contextualSpacing w:val="0"/>
        <w:jc w:val="both"/>
      </w:pPr>
      <w:r w:rsidRPr="00D47F4A">
        <w:rPr>
          <w:rFonts w:ascii="Calibri" w:hAnsi="Calibri" w:cs="Calibri"/>
          <w:b/>
          <w:bCs/>
          <w:color w:val="000000" w:themeColor="text1"/>
          <w:sz w:val="22"/>
          <w:szCs w:val="22"/>
        </w:rPr>
        <w:t>Análisis de la Hipérbola (Sonda):</w:t>
      </w:r>
      <w:r w:rsidRPr="009664DE">
        <w:rPr>
          <w:rFonts w:ascii="Calibri" w:hAnsi="Calibri" w:cs="Calibri"/>
          <w:color w:val="000000" w:themeColor="text1"/>
          <w:sz w:val="22"/>
          <w:szCs w:val="22"/>
        </w:rPr>
        <w:t xml:space="preserve"> Por la condición de coincidencia focal recíproca, los vértices de la hipérbola horizontal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V</m:t>
            </m:r>
          </m:e>
          <m:sub>
            <m:r>
              <w:rPr>
                <w:rFonts w:ascii="Cambria Math" w:hAnsi="Cambria Math" w:cs="Calibri"/>
                <w:color w:val="000000" w:themeColor="text1"/>
                <w:sz w:val="22"/>
                <w:szCs w:val="22"/>
              </w:rPr>
              <m:t>1</m:t>
            </m:r>
          </m:sub>
        </m:sSub>
        <m:r>
          <m:rPr>
            <m:nor/>
          </m:rPr>
          <w:rPr>
            <w:rFonts w:ascii="Cambria Math" w:hAnsi="Cambria Math" w:cs="Calibri"/>
            <w:color w:val="000000" w:themeColor="text1"/>
            <w:sz w:val="22"/>
            <w:szCs w:val="22"/>
          </w:rPr>
          <m:t xml:space="preserve"> </m:t>
        </m:r>
        <m:r>
          <m:rPr>
            <m:nor/>
          </m:rPr>
          <w:rPr>
            <w:rFonts w:ascii="Cambria Math" w:hAnsi="Cambria Math" w:cs="Calibri"/>
            <w:color w:val="000000" w:themeColor="text1"/>
            <w:sz w:val="22"/>
            <w:szCs w:val="22"/>
          </w:rPr>
          <m:t>y</m:t>
        </m:r>
        <m:r>
          <m:rPr>
            <m:nor/>
          </m:rP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V</m:t>
            </m:r>
          </m:e>
          <m:sub>
            <m:r>
              <w:rPr>
                <w:rFonts w:ascii="Cambria Math" w:hAnsi="Cambria Math" w:cs="Calibri"/>
                <w:color w:val="000000" w:themeColor="text1"/>
                <w:sz w:val="22"/>
                <w:szCs w:val="22"/>
              </w:rPr>
              <m:t>2</m:t>
            </m:r>
          </m:sub>
        </m:sSub>
      </m:oMath>
      <w:r w:rsidR="00D47F4A" w:rsidRPr="009664DE">
        <w:rPr>
          <w:rFonts w:ascii="Calibri" w:hAnsi="Calibri" w:cs="Calibri"/>
          <w:color w:val="000000" w:themeColor="text1"/>
          <w:sz w:val="22"/>
          <w:szCs w:val="22"/>
        </w:rPr>
        <w:t>)</w:t>
      </w:r>
      <w:r w:rsidRPr="009664DE">
        <w:rPr>
          <w:rFonts w:ascii="Calibri" w:hAnsi="Calibri" w:cs="Calibri"/>
          <w:color w:val="000000" w:themeColor="text1"/>
          <w:sz w:val="22"/>
          <w:szCs w:val="22"/>
        </w:rPr>
        <w:t xml:space="preserve"> se ubican en los focos de la elipse:</w:t>
      </w:r>
    </w:p>
    <w:p w14:paraId="44A2E5E0" w14:textId="2722D893" w:rsidR="1E8EE454" w:rsidRDefault="009714BA" w:rsidP="00D56DB1">
      <w:pPr>
        <w:pStyle w:val="ListParagraph"/>
        <w:spacing w:after="120" w:line="360" w:lineRule="auto"/>
        <w:ind w:left="1009"/>
        <w:contextualSpacing w:val="0"/>
        <w:jc w:val="center"/>
      </w:pP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V</m:t>
            </m:r>
          </m:e>
          <m:sub>
            <m:r>
              <w:rPr>
                <w:rFonts w:ascii="Cambria Math" w:hAnsi="Cambria Math" w:cs="Calibri"/>
                <w:color w:val="000000" w:themeColor="text1"/>
                <w:sz w:val="22"/>
                <w:szCs w:val="22"/>
              </w:rPr>
              <m:t>1</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-3,0</m:t>
            </m:r>
          </m:e>
        </m:d>
        <m:r>
          <m:rPr>
            <m:nor/>
          </m:rPr>
          <w:rPr>
            <w:rFonts w:ascii="Cambria Math" w:hAnsi="Cambria Math" w:cs="Calibri"/>
            <w:color w:val="000000" w:themeColor="text1"/>
            <w:sz w:val="22"/>
            <w:szCs w:val="22"/>
          </w:rPr>
          <m:t xml:space="preserve"> </m:t>
        </m:r>
        <m:r>
          <m:rPr>
            <m:nor/>
          </m:rPr>
          <w:rPr>
            <w:rFonts w:ascii="Cambria Math" w:hAnsi="Cambria Math" w:cs="Calibri"/>
            <w:color w:val="000000" w:themeColor="text1"/>
            <w:sz w:val="22"/>
            <w:szCs w:val="22"/>
          </w:rPr>
          <m:t>y</m:t>
        </m:r>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V</m:t>
            </m:r>
          </m:e>
          <m:sub>
            <m:r>
              <w:rPr>
                <w:rFonts w:ascii="Cambria Math" w:hAnsi="Cambria Math" w:cs="Calibri"/>
                <w:color w:val="000000" w:themeColor="text1"/>
                <w:sz w:val="22"/>
                <w:szCs w:val="22"/>
              </w:rPr>
              <m:t>2</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3,0</m:t>
            </m:r>
          </m:e>
        </m:d>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A=3</m:t>
        </m:r>
      </m:oMath>
      <w:r w:rsidR="1E8EE454" w:rsidRPr="009664DE">
        <w:rPr>
          <w:rFonts w:ascii="Calibri" w:hAnsi="Calibri" w:cs="Calibri"/>
          <w:color w:val="000000" w:themeColor="text1"/>
          <w:sz w:val="22"/>
          <w:szCs w:val="22"/>
        </w:rPr>
        <w:t xml:space="preserve"> (semieje real de la hipérbola)</w:t>
      </w:r>
    </w:p>
    <w:p w14:paraId="3539EBB5" w14:textId="6E60096F" w:rsidR="1E8EE454" w:rsidRDefault="1E8EE454" w:rsidP="00D56DB1">
      <w:pPr>
        <w:pStyle w:val="ListParagraph"/>
        <w:spacing w:after="120" w:line="360" w:lineRule="auto"/>
        <w:ind w:left="1009" w:firstLine="289"/>
        <w:contextualSpacing w:val="0"/>
        <w:jc w:val="both"/>
      </w:pPr>
      <w:r w:rsidRPr="009664DE">
        <w:rPr>
          <w:rFonts w:ascii="Calibri" w:hAnsi="Calibri" w:cs="Calibri"/>
          <w:color w:val="000000" w:themeColor="text1"/>
          <w:sz w:val="22"/>
          <w:szCs w:val="22"/>
        </w:rPr>
        <w:t xml:space="preserve">La distancia focal de la hipérbola es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H</m:t>
            </m:r>
          </m:sub>
        </m:sSub>
        <m:r>
          <w:rPr>
            <w:rFonts w:ascii="Cambria Math" w:hAnsi="Cambria Math" w:cs="Calibri"/>
            <w:color w:val="000000" w:themeColor="text1"/>
            <w:sz w:val="22"/>
            <w:szCs w:val="22"/>
          </w:rPr>
          <m:t>=5</m:t>
        </m:r>
      </m:oMath>
      <w:r w:rsidRPr="009664DE">
        <w:rPr>
          <w:rFonts w:ascii="Calibri" w:hAnsi="Calibri" w:cs="Calibri"/>
          <w:color w:val="000000" w:themeColor="text1"/>
          <w:sz w:val="22"/>
          <w:szCs w:val="22"/>
        </w:rPr>
        <w:t>. Aplicamos la relación pitagórica de la hipérbola (Merino Ñanco, 2026b) para hallar su semieje imaginario B:</w:t>
      </w:r>
    </w:p>
    <w:p w14:paraId="67898A59" w14:textId="578BEABF" w:rsidR="1E8EE454" w:rsidRDefault="009C6B3E" w:rsidP="00D56DB1">
      <w:pPr>
        <w:pStyle w:val="ListParagraph"/>
        <w:spacing w:after="120" w:line="360" w:lineRule="auto"/>
        <w:ind w:left="1009"/>
        <w:contextualSpacing w:val="0"/>
        <w:jc w:val="both"/>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B</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sSup>
                <m:sSupPr>
                  <m:ctrlPr>
                    <w:rPr>
                      <w:rFonts w:ascii="Cambria Math" w:hAnsi="Cambria Math" w:cs="Calibri"/>
                      <w:i/>
                      <w:color w:val="000000" w:themeColor="text1"/>
                      <w:sz w:val="22"/>
                      <w:szCs w:val="22"/>
                    </w:rPr>
                  </m:ctrlPr>
                </m:sSupPr>
                <m:e>
                  <m:r>
                    <m:rPr>
                      <m:scr m:val="script"/>
                    </m:rPr>
                    <w:rPr>
                      <w:rFonts w:ascii="Cambria Math" w:hAnsi="Cambria Math" w:cs="Calibri"/>
                      <w:color w:val="000000" w:themeColor="text1"/>
                      <w:sz w:val="22"/>
                      <w:szCs w:val="22"/>
                    </w:rPr>
                    <m:t>H</m:t>
                  </m:r>
                </m:e>
                <m:sup>
                  <m:r>
                    <w:rPr>
                      <w:rFonts w:ascii="Cambria Math" w:hAnsi="Cambria Math" w:cs="Calibri"/>
                      <w:color w:val="000000" w:themeColor="text1"/>
                      <w:sz w:val="22"/>
                      <w:szCs w:val="22"/>
                    </w:rPr>
                    <m:t>2</m:t>
                  </m:r>
                </m:sup>
              </m:sSup>
            </m:sub>
          </m:sSub>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A</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5</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3</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=25-9=16</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B=4</m:t>
          </m:r>
        </m:oMath>
      </m:oMathPara>
    </w:p>
    <w:p w14:paraId="29420DFE" w14:textId="77777777" w:rsidR="00196863" w:rsidRDefault="00196863">
      <w:pPr>
        <w:rPr>
          <w:rFonts w:ascii="Calibri" w:hAnsi="Calibri" w:cs="Calibri"/>
          <w:color w:val="000000" w:themeColor="text1"/>
          <w:sz w:val="22"/>
          <w:szCs w:val="22"/>
        </w:rPr>
      </w:pPr>
      <w:r>
        <w:rPr>
          <w:rFonts w:ascii="Calibri" w:hAnsi="Calibri" w:cs="Calibri"/>
          <w:color w:val="000000" w:themeColor="text1"/>
          <w:sz w:val="22"/>
          <w:szCs w:val="22"/>
        </w:rPr>
        <w:br w:type="page"/>
      </w:r>
    </w:p>
    <w:p w14:paraId="319E47C5" w14:textId="0B4EF852" w:rsidR="1E8EE454" w:rsidRDefault="1E8EE454" w:rsidP="00D56DB1">
      <w:pPr>
        <w:pStyle w:val="ListParagraph"/>
        <w:spacing w:after="120" w:line="360" w:lineRule="auto"/>
        <w:ind w:left="1009" w:firstLine="289"/>
        <w:contextualSpacing w:val="0"/>
        <w:jc w:val="both"/>
      </w:pPr>
      <w:r w:rsidRPr="009664DE">
        <w:rPr>
          <w:rFonts w:ascii="Calibri" w:hAnsi="Calibri" w:cs="Calibri"/>
          <w:color w:val="000000" w:themeColor="text1"/>
          <w:sz w:val="22"/>
          <w:szCs w:val="22"/>
        </w:rPr>
        <w:t>La ecuación ordinaria resultante de la trayectoria de escape de la sonda es:</w:t>
      </w:r>
    </w:p>
    <w:p w14:paraId="0F1AC884" w14:textId="50D4769E" w:rsidR="1E8EE454" w:rsidRDefault="00AA7EE8" w:rsidP="00D56DB1">
      <w:pPr>
        <w:pStyle w:val="ListParagraph"/>
        <w:spacing w:after="120" w:line="360" w:lineRule="auto"/>
        <w:ind w:left="1009"/>
        <w:contextualSpacing w:val="0"/>
        <w:jc w:val="both"/>
      </w:pPr>
      <m:oMathPara>
        <m:oMath>
          <m:f>
            <m:fPr>
              <m:ctrlPr>
                <w:rPr>
                  <w:rFonts w:ascii="Cambria Math" w:hAnsi="Cambria Math" w:cs="Calibri"/>
                  <w:i/>
                  <w:color w:val="000000" w:themeColor="text1"/>
                  <w:sz w:val="22"/>
                  <w:szCs w:val="22"/>
                </w:rPr>
              </m:ctrlPr>
            </m:fPr>
            <m:num>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num>
            <m:den>
              <m:r>
                <w:rPr>
                  <w:rFonts w:ascii="Cambria Math" w:hAnsi="Cambria Math" w:cs="Calibri"/>
                  <w:color w:val="000000" w:themeColor="text1"/>
                  <w:sz w:val="22"/>
                  <w:szCs w:val="22"/>
                </w:rPr>
                <m:t>9</m:t>
              </m:r>
            </m:den>
          </m:f>
          <m:r>
            <w:rPr>
              <w:rFonts w:ascii="Cambria Math" w:hAnsi="Cambria Math" w:cs="Calibri"/>
              <w:color w:val="000000" w:themeColor="text1"/>
              <w:sz w:val="22"/>
              <w:szCs w:val="22"/>
            </w:rPr>
            <m:t>-</m:t>
          </m:r>
          <m:f>
            <m:fPr>
              <m:ctrlPr>
                <w:rPr>
                  <w:rFonts w:ascii="Cambria Math" w:hAnsi="Cambria Math" w:cs="Calibri"/>
                  <w:i/>
                  <w:color w:val="000000" w:themeColor="text1"/>
                  <w:sz w:val="22"/>
                  <w:szCs w:val="22"/>
                </w:rPr>
              </m:ctrlPr>
            </m:fPr>
            <m:num>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num>
            <m:den>
              <m:r>
                <w:rPr>
                  <w:rFonts w:ascii="Cambria Math" w:hAnsi="Cambria Math" w:cs="Calibri"/>
                  <w:color w:val="000000" w:themeColor="text1"/>
                  <w:sz w:val="22"/>
                  <w:szCs w:val="22"/>
                </w:rPr>
                <m:t>16</m:t>
              </m:r>
            </m:den>
          </m:f>
          <m:r>
            <w:rPr>
              <w:rFonts w:ascii="Cambria Math" w:hAnsi="Cambria Math" w:cs="Calibri"/>
              <w:color w:val="000000" w:themeColor="text1"/>
              <w:sz w:val="22"/>
              <w:szCs w:val="22"/>
            </w:rPr>
            <m:t>=1</m:t>
          </m:r>
        </m:oMath>
      </m:oMathPara>
    </w:p>
    <w:p w14:paraId="5D34214F" w14:textId="1920E7B1" w:rsidR="1E8EE454" w:rsidRDefault="1E8EE454" w:rsidP="00D56DB1">
      <w:pPr>
        <w:pStyle w:val="ListParagraph"/>
        <w:spacing w:after="120" w:line="360" w:lineRule="auto"/>
        <w:ind w:left="1009" w:firstLine="289"/>
        <w:contextualSpacing w:val="0"/>
        <w:jc w:val="both"/>
      </w:pPr>
      <w:r w:rsidRPr="009664DE">
        <w:rPr>
          <w:rFonts w:ascii="Calibri" w:hAnsi="Calibri" w:cs="Calibri"/>
          <w:color w:val="000000" w:themeColor="text1"/>
          <w:sz w:val="22"/>
          <w:szCs w:val="22"/>
        </w:rPr>
        <w:t>Las ecuaciones de sus asíntotas lineales de escape son:</w:t>
      </w:r>
    </w:p>
    <w:p w14:paraId="6361B4CE" w14:textId="57FE3649" w:rsidR="004B54F8" w:rsidRPr="00D56DB1" w:rsidRDefault="00C801C4" w:rsidP="00D56DB1">
      <w:pPr>
        <w:pStyle w:val="ListParagraph"/>
        <w:spacing w:after="120" w:line="360" w:lineRule="auto"/>
        <w:ind w:left="1009"/>
        <w:contextualSpacing w:val="0"/>
        <w:jc w:val="both"/>
      </w:pPr>
      <m:oMathPara>
        <m:oMath>
          <m:r>
            <w:rPr>
              <w:rFonts w:ascii="Cambria Math" w:hAnsi="Cambria Math" w:cs="Calibri"/>
              <w:color w:val="000000" w:themeColor="text1"/>
              <w:sz w:val="22"/>
              <w:szCs w:val="22"/>
            </w:rPr>
            <m:t>y=</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4</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3</m:t>
              </m:r>
            </m:e>
          </m:d>
          <m:r>
            <w:rPr>
              <w:rFonts w:ascii="Cambria Math" w:hAnsi="Cambria Math" w:cs="Calibri"/>
              <w:color w:val="000000" w:themeColor="text1"/>
              <w:sz w:val="22"/>
              <w:szCs w:val="22"/>
            </w:rPr>
            <m:t>x</m:t>
          </m:r>
          <m:r>
            <w:rPr>
              <w:rFonts w:ascii="Cambria Math" w:hAnsi="Cambria Math" w:cs="Calibri"/>
              <w:color w:val="000000" w:themeColor="text1"/>
              <w:sz w:val="22"/>
              <w:szCs w:val="22"/>
            </w:rPr>
            <m:t xml:space="preserve"> </m:t>
          </m:r>
          <m:r>
            <m:rPr>
              <m:nor/>
            </m:rPr>
            <w:rPr>
              <w:rFonts w:ascii="Cambria Math" w:hAnsi="Cambria Math" w:cs="Calibri"/>
              <w:color w:val="000000" w:themeColor="text1"/>
              <w:sz w:val="22"/>
              <w:szCs w:val="22"/>
            </w:rPr>
            <m:t>e</m:t>
          </m:r>
          <m:r>
            <w:rPr>
              <w:rFonts w:ascii="Cambria Math" w:hAnsi="Cambria Math" w:cs="Calibri"/>
              <w:color w:val="000000" w:themeColor="text1"/>
              <w:sz w:val="22"/>
              <w:szCs w:val="22"/>
            </w:rPr>
            <m:t xml:space="preserve"> </m:t>
          </m:r>
          <m:r>
            <w:rPr>
              <w:rFonts w:ascii="Cambria Math" w:hAnsi="Cambria Math" w:cs="Calibri"/>
              <w:color w:val="000000" w:themeColor="text1"/>
              <w:sz w:val="22"/>
              <w:szCs w:val="22"/>
            </w:rPr>
            <m:t>y=-</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4</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3</m:t>
              </m:r>
            </m:e>
          </m:d>
          <m:r>
            <w:rPr>
              <w:rFonts w:ascii="Cambria Math" w:hAnsi="Cambria Math" w:cs="Calibri"/>
              <w:color w:val="000000" w:themeColor="text1"/>
              <w:sz w:val="22"/>
              <w:szCs w:val="22"/>
            </w:rPr>
            <m:t>x</m:t>
          </m:r>
        </m:oMath>
      </m:oMathPara>
    </w:p>
    <w:p w14:paraId="3390D286" w14:textId="68781F9D" w:rsidR="006F2182" w:rsidRDefault="000467D3" w:rsidP="006F2182">
      <w:pPr>
        <w:pStyle w:val="Heading3"/>
      </w:pPr>
      <w:bookmarkStart w:id="21" w:name="_Toc230965468"/>
      <w:r>
        <w:t xml:space="preserve">Pregunta 2: </w:t>
      </w:r>
      <w:r w:rsidR="002F0C25">
        <w:t>Inter</w:t>
      </w:r>
      <w:r w:rsidR="003657E3">
        <w:t>sección Analítica de Órbitas</w:t>
      </w:r>
      <w:bookmarkEnd w:id="21"/>
    </w:p>
    <w:p w14:paraId="0874025D" w14:textId="7BA69647" w:rsidR="00956AE0" w:rsidRDefault="594E4F27" w:rsidP="2EA9813B">
      <w:pPr>
        <w:spacing w:after="120" w:line="360" w:lineRule="auto"/>
        <w:ind w:firstLine="289"/>
        <w:jc w:val="both"/>
      </w:pPr>
      <w:r w:rsidRPr="2EA9813B">
        <w:rPr>
          <w:rFonts w:ascii="Calibri" w:hAnsi="Calibri" w:cs="Calibri"/>
          <w:color w:val="000000" w:themeColor="text1"/>
          <w:sz w:val="22"/>
          <w:szCs w:val="22"/>
        </w:rPr>
        <w:t>Para hallar los puntos espaciales comunes, resolvemos el sistema cuadrático de segundo grado formado por ambas cónicas (Larson, 2018):</w:t>
      </w:r>
    </w:p>
    <w:p w14:paraId="21AC5655" w14:textId="775DC1AD" w:rsidR="00956AE0" w:rsidRDefault="00345341" w:rsidP="00196863">
      <w:pPr>
        <w:pStyle w:val="ListParagraph"/>
        <w:numPr>
          <w:ilvl w:val="0"/>
          <w:numId w:val="25"/>
        </w:numPr>
        <w:spacing w:after="120" w:line="360" w:lineRule="auto"/>
        <w:ind w:left="1003" w:hanging="357"/>
        <w:contextualSpacing w:val="0"/>
        <w:jc w:val="both"/>
      </w:pPr>
      <m:oMath>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+25</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=400</m:t>
        </m:r>
        <m:r>
          <w:rPr>
            <w:rFonts w:ascii="Cambria Math" w:eastAsiaTheme="minorEastAsia" w:hAnsi="Cambria Math"/>
            <w:color w:val="000000" w:themeColor="text1"/>
            <w:sz w:val="22"/>
            <w:szCs w:val="22"/>
          </w:rPr>
          <m:t xml:space="preserve"> (1)</m:t>
        </m:r>
      </m:oMath>
    </w:p>
    <w:p w14:paraId="578ABCFE" w14:textId="79F8CF27" w:rsidR="00956AE0" w:rsidRDefault="00345341" w:rsidP="00196863">
      <w:pPr>
        <w:pStyle w:val="ListParagraph"/>
        <w:numPr>
          <w:ilvl w:val="0"/>
          <w:numId w:val="25"/>
        </w:numPr>
        <w:spacing w:after="120" w:line="360" w:lineRule="auto"/>
        <w:ind w:left="1003" w:hanging="357"/>
        <w:contextualSpacing w:val="0"/>
        <w:jc w:val="both"/>
      </w:pPr>
      <m:oMath>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-9</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=144</m:t>
        </m:r>
        <m:r>
          <w:rPr>
            <w:rFonts w:ascii="Cambria Math" w:hAnsi="Cambria Math" w:cs="Calibri"/>
            <w:color w:val="000000" w:themeColor="text1"/>
            <w:sz w:val="22"/>
            <w:szCs w:val="22"/>
          </w:rPr>
          <m:t xml:space="preserve"> (2)</m:t>
        </m:r>
      </m:oMath>
    </w:p>
    <w:p w14:paraId="397577BA" w14:textId="426DB68D" w:rsidR="00956AE0" w:rsidRDefault="594E4F27" w:rsidP="2EA9813B">
      <w:pPr>
        <w:spacing w:after="120" w:line="360" w:lineRule="auto"/>
        <w:ind w:firstLine="289"/>
        <w:jc w:val="both"/>
      </w:pPr>
      <w:r w:rsidRPr="2EA9813B">
        <w:rPr>
          <w:rFonts w:ascii="Calibri" w:hAnsi="Calibri" w:cs="Calibri"/>
          <w:color w:val="000000" w:themeColor="text1"/>
          <w:sz w:val="22"/>
          <w:szCs w:val="22"/>
        </w:rPr>
        <w:t>Aplicamos el método de reducción restando de forma directa la ecuación (2) de la ecuación (1):</w:t>
      </w:r>
    </w:p>
    <w:p w14:paraId="7F2011CF" w14:textId="4938B008" w:rsidR="00956AE0" w:rsidRPr="00832191" w:rsidRDefault="00832191" w:rsidP="2EA9813B">
      <w:pPr>
        <w:spacing w:after="120" w:line="360" w:lineRule="auto"/>
        <w:ind w:firstLine="289"/>
        <w:jc w:val="both"/>
        <w:rPr>
          <w:rFonts w:ascii="Cambria Math" w:hAnsi="Cambria Math"/>
          <w:oMath/>
        </w:rPr>
      </w:pPr>
      <m:oMathPara>
        <m:oMath>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+25</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e>
          </m:d>
          <m: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-9</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e>
          </m:d>
          <m:r>
            <w:rPr>
              <w:rFonts w:ascii="Cambria Math" w:hAnsi="Cambria Math" w:cs="Calibri"/>
              <w:color w:val="000000" w:themeColor="text1"/>
              <w:sz w:val="22"/>
              <w:szCs w:val="22"/>
            </w:rPr>
            <m:t>=400-144</m:t>
          </m:r>
        </m:oMath>
      </m:oMathPara>
    </w:p>
    <w:p w14:paraId="5D78706F" w14:textId="734A09BB" w:rsidR="00956AE0" w:rsidRPr="00832191" w:rsidRDefault="00832191" w:rsidP="2EA9813B">
      <w:pPr>
        <w:spacing w:after="120" w:line="360" w:lineRule="auto"/>
        <w:ind w:firstLine="289"/>
        <w:jc w:val="both"/>
        <w:rPr>
          <w:rFonts w:ascii="Cambria Math" w:hAnsi="Cambria Math"/>
          <w:oMath/>
        </w:rPr>
      </w:pPr>
      <m:oMathPara>
        <m:oMath>
          <m:r>
            <w:rPr>
              <w:rFonts w:ascii="Cambria Math" w:hAnsi="Cambria Math" w:cs="Calibri"/>
              <w:color w:val="000000" w:themeColor="text1"/>
              <w:sz w:val="22"/>
              <w:szCs w:val="22"/>
            </w:rPr>
            <m:t>34</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=256</m:t>
          </m:r>
        </m:oMath>
      </m:oMathPara>
    </w:p>
    <w:p w14:paraId="7A8B14C0" w14:textId="32DA884B" w:rsidR="00956AE0" w:rsidRPr="00832191" w:rsidRDefault="00832191" w:rsidP="2EA9813B">
      <w:pPr>
        <w:spacing w:after="120" w:line="360" w:lineRule="auto"/>
        <w:ind w:firstLine="289"/>
        <w:jc w:val="both"/>
        <w:rPr>
          <w:rFonts w:ascii="Cambria Math" w:hAnsi="Cambria Math"/>
          <w:oMath/>
        </w:rPr>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=128</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7.53</m:t>
          </m:r>
        </m:oMath>
      </m:oMathPara>
    </w:p>
    <w:p w14:paraId="35823498" w14:textId="38C761A8" w:rsidR="00956AE0" w:rsidRPr="00832191" w:rsidRDefault="00832191" w:rsidP="2EA9813B">
      <w:pPr>
        <w:spacing w:after="120" w:line="360" w:lineRule="auto"/>
        <w:ind w:firstLine="289"/>
        <w:jc w:val="both"/>
        <w:rPr>
          <w:rFonts w:ascii="Cambria Math" w:hAnsi="Cambria Math"/>
          <w:oMath/>
        </w:rPr>
      </w:pPr>
      <m:oMathPara>
        <m:oMath>
          <m:r>
            <w:rPr>
              <w:rFonts w:ascii="Cambria Math" w:hAnsi="Cambria Math" w:cs="Calibri"/>
              <w:color w:val="000000" w:themeColor="text1"/>
              <w:sz w:val="22"/>
              <w:szCs w:val="22"/>
            </w:rPr>
            <m:t>y=</m:t>
          </m:r>
          <m:r>
            <m:rPr>
              <m:sty m:val="p"/>
            </m:rPr>
            <w:rPr>
              <w:rFonts w:ascii="Cambria Math" w:hAnsi="Cambria Math" w:cs="Calibri"/>
              <w:color w:val="000000" w:themeColor="text1"/>
              <w:sz w:val="22"/>
              <w:szCs w:val="22"/>
            </w:rPr>
            <m:t>±</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128</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e>
          </m:rad>
          <m:r>
            <w:rPr>
              <w:rFonts w:ascii="Cambria Math" w:hAnsi="Cambria Math" w:cs="Calibri"/>
              <w:color w:val="000000" w:themeColor="text1"/>
              <w:sz w:val="22"/>
              <w:szCs w:val="22"/>
            </w:rPr>
            <m:t>=</m:t>
          </m:r>
          <m:r>
            <m:rPr>
              <m:sty m:val="p"/>
            </m:rP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8</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34</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2.74</m:t>
          </m:r>
        </m:oMath>
      </m:oMathPara>
    </w:p>
    <w:p w14:paraId="0BD6CFEA" w14:textId="08A7E489" w:rsidR="00956AE0" w:rsidRDefault="594E4F27" w:rsidP="2EA9813B">
      <w:pPr>
        <w:spacing w:after="120" w:line="360" w:lineRule="auto"/>
        <w:ind w:firstLine="289"/>
        <w:jc w:val="both"/>
      </w:pPr>
      <w:r w:rsidRPr="2EA9813B">
        <w:rPr>
          <w:rFonts w:ascii="Calibri" w:hAnsi="Calibri" w:cs="Calibri"/>
          <w:color w:val="000000" w:themeColor="text1"/>
          <w:sz w:val="22"/>
          <w:szCs w:val="22"/>
        </w:rPr>
        <w:t xml:space="preserve">Sustituimos el valor de </w:t>
      </w:r>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y</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=128</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oMath>
      <w:r w:rsidRPr="2EA9813B">
        <w:rPr>
          <w:rFonts w:ascii="Calibri" w:hAnsi="Calibri" w:cs="Calibri"/>
          <w:color w:val="000000" w:themeColor="text1"/>
          <w:sz w:val="22"/>
          <w:szCs w:val="22"/>
        </w:rPr>
        <w:t xml:space="preserve"> en la ecuación </w:t>
      </w:r>
      <m:oMath>
        <m:r>
          <w:rPr>
            <w:rFonts w:ascii="Cambria Math" w:hAnsi="Cambria Math" w:cs="Calibri"/>
            <w:color w:val="000000" w:themeColor="text1"/>
            <w:sz w:val="22"/>
            <w:szCs w:val="22"/>
          </w:rPr>
          <m:t>(2)</m:t>
        </m:r>
      </m:oMath>
      <w:r w:rsidRPr="2EA9813B">
        <w:rPr>
          <w:rFonts w:ascii="Calibri" w:hAnsi="Calibri" w:cs="Calibri"/>
          <w:color w:val="000000" w:themeColor="text1"/>
          <w:sz w:val="22"/>
          <w:szCs w:val="22"/>
        </w:rPr>
        <w:t xml:space="preserve"> para despejar la variable horizontal </w:t>
      </w:r>
      <m:oMath>
        <m:r>
          <w:rPr>
            <w:rFonts w:ascii="Cambria Math" w:hAnsi="Cambria Math" w:cs="Calibri"/>
            <w:color w:val="000000" w:themeColor="text1"/>
            <w:sz w:val="22"/>
            <w:szCs w:val="22"/>
          </w:rPr>
          <m:t>x</m:t>
        </m:r>
      </m:oMath>
      <w:r w:rsidRPr="2EA9813B">
        <w:rPr>
          <w:rFonts w:ascii="Calibri" w:hAnsi="Calibri" w:cs="Calibri"/>
          <w:color w:val="000000" w:themeColor="text1"/>
          <w:sz w:val="22"/>
          <w:szCs w:val="22"/>
        </w:rPr>
        <w:t>:</w:t>
      </w:r>
    </w:p>
    <w:p w14:paraId="2FD8F703" w14:textId="571A2B7C" w:rsidR="00956AE0" w:rsidRPr="00376C5A" w:rsidRDefault="00376C5A" w:rsidP="2EA9813B">
      <w:pPr>
        <w:spacing w:after="120" w:line="360" w:lineRule="auto"/>
        <w:ind w:firstLine="289"/>
        <w:jc w:val="both"/>
        <w:rPr>
          <w:rFonts w:ascii="Cambria Math" w:hAnsi="Cambria Math"/>
          <w:oMath/>
        </w:rPr>
      </w:pPr>
      <m:oMathPara>
        <m:oMath>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-9</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128</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r>
            <w:rPr>
              <w:rFonts w:ascii="Cambria Math" w:hAnsi="Cambria Math" w:cs="Calibri"/>
              <w:color w:val="000000" w:themeColor="text1"/>
              <w:sz w:val="22"/>
              <w:szCs w:val="22"/>
            </w:rPr>
            <m:t>=144</m:t>
          </m:r>
        </m:oMath>
      </m:oMathPara>
    </w:p>
    <w:p w14:paraId="7CDB319C" w14:textId="468D28FF" w:rsidR="00956AE0" w:rsidRPr="00376C5A" w:rsidRDefault="00376C5A" w:rsidP="2EA9813B">
      <w:pPr>
        <w:spacing w:after="120" w:line="360" w:lineRule="auto"/>
        <w:ind w:firstLine="289"/>
        <w:jc w:val="both"/>
        <w:rPr>
          <w:rFonts w:ascii="Cambria Math" w:hAnsi="Cambria Math"/>
          <w:oMath/>
        </w:rPr>
      </w:pPr>
      <m:oMathPara>
        <m:oMath>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=144+1152</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2448+1152</m:t>
              </m:r>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16</m:t>
          </m:r>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=3600</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oMath>
      </m:oMathPara>
    </w:p>
    <w:p w14:paraId="3D3A51E5" w14:textId="07A6CEEE" w:rsidR="00956AE0" w:rsidRPr="00376C5A" w:rsidRDefault="00376C5A" w:rsidP="2EA9813B">
      <w:pPr>
        <w:spacing w:after="120" w:line="360" w:lineRule="auto"/>
        <w:ind w:firstLine="289"/>
        <w:jc w:val="both"/>
        <w:rPr>
          <w:rFonts w:ascii="Cambria Math" w:hAnsi="Cambria Math"/>
          <w:oMath/>
        </w:rPr>
      </w:pPr>
      <m:oMathPara>
        <m:oMath>
          <m:sSup>
            <m:sSupPr>
              <m:ctrlPr>
                <w:rPr>
                  <w:rFonts w:ascii="Cambria Math" w:hAnsi="Cambria Math" w:cs="Calibri"/>
                  <w:i/>
                  <w:color w:val="000000" w:themeColor="text1"/>
                  <w:sz w:val="22"/>
                  <w:szCs w:val="22"/>
                </w:rPr>
              </m:ctrlPr>
            </m:sSupPr>
            <m:e>
              <m:r>
                <w:rPr>
                  <w:rFonts w:ascii="Cambria Math" w:hAnsi="Cambria Math" w:cs="Calibri"/>
                  <w:color w:val="000000" w:themeColor="text1"/>
                  <w:sz w:val="22"/>
                  <w:szCs w:val="22"/>
                </w:rPr>
                <m:t>x</m:t>
              </m:r>
            </m:e>
            <m:sup>
              <m:r>
                <w:rPr>
                  <w:rFonts w:ascii="Cambria Math" w:hAnsi="Cambria Math" w:cs="Calibri"/>
                  <w:color w:val="000000" w:themeColor="text1"/>
                  <w:sz w:val="22"/>
                  <w:szCs w:val="22"/>
                </w:rPr>
                <m:t>2</m:t>
              </m:r>
            </m:sup>
          </m:sSup>
          <m:r>
            <w:rPr>
              <w:rFonts w:ascii="Cambria Math" w:hAnsi="Cambria Math" w:cs="Calibri"/>
              <w:color w:val="000000" w:themeColor="text1"/>
              <w:sz w:val="22"/>
              <w:szCs w:val="22"/>
            </w:rPr>
            <m:t>=225</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oMath>
      </m:oMathPara>
    </w:p>
    <w:p w14:paraId="0724C0E4" w14:textId="5B283633" w:rsidR="00956AE0" w:rsidRPr="00376C5A" w:rsidRDefault="00376C5A" w:rsidP="2EA9813B">
      <w:pPr>
        <w:spacing w:after="120" w:line="360" w:lineRule="auto"/>
        <w:ind w:firstLine="289"/>
        <w:jc w:val="both"/>
        <w:rPr>
          <w:rFonts w:ascii="Cambria Math" w:hAnsi="Cambria Math"/>
          <w:oMath/>
        </w:rPr>
      </w:pPr>
      <m:oMathPara>
        <m:oMath>
          <m:r>
            <w:rPr>
              <w:rFonts w:ascii="Cambria Math" w:hAnsi="Cambria Math" w:cs="Calibri"/>
              <w:color w:val="000000" w:themeColor="text1"/>
              <w:sz w:val="22"/>
              <w:szCs w:val="22"/>
            </w:rPr>
            <m:t>x=</m:t>
          </m:r>
          <m:r>
            <m:rPr>
              <m:sty m:val="p"/>
            </m:rPr>
            <w:rPr>
              <w:rFonts w:ascii="Cambria Math" w:hAnsi="Cambria Math" w:cs="Calibri"/>
              <w:color w:val="000000" w:themeColor="text1"/>
              <w:sz w:val="22"/>
              <w:szCs w:val="22"/>
            </w:rPr>
            <m:t>±</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225</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e>
          </m:rad>
          <m:r>
            <w:rPr>
              <w:rFonts w:ascii="Cambria Math" w:hAnsi="Cambria Math" w:cs="Calibri"/>
              <w:color w:val="000000" w:themeColor="text1"/>
              <w:sz w:val="22"/>
              <w:szCs w:val="22"/>
            </w:rPr>
            <m:t>=</m:t>
          </m:r>
          <m:r>
            <m:rPr>
              <m:sty m:val="p"/>
            </m:rP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15</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17</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3.64</m:t>
          </m:r>
        </m:oMath>
      </m:oMathPara>
    </w:p>
    <w:p w14:paraId="19D087EC" w14:textId="01934234" w:rsidR="00956AE0" w:rsidRDefault="594E4F27" w:rsidP="2EA9813B">
      <w:pPr>
        <w:spacing w:after="120" w:line="360" w:lineRule="auto"/>
        <w:ind w:firstLine="289"/>
        <w:jc w:val="both"/>
      </w:pPr>
      <w:r w:rsidRPr="007A360F">
        <w:rPr>
          <w:rFonts w:ascii="Calibri" w:hAnsi="Calibri" w:cs="Calibri"/>
          <w:b/>
          <w:bCs/>
          <w:color w:val="000000" w:themeColor="text1"/>
          <w:sz w:val="22"/>
          <w:szCs w:val="22"/>
        </w:rPr>
        <w:t>Coordenadas de Intersección Exactas en el Plano Orbital:</w:t>
      </w:r>
      <w:r w:rsidRPr="2EA9813B">
        <w:rPr>
          <w:rFonts w:ascii="Calibri" w:hAnsi="Calibri" w:cs="Calibri"/>
          <w:color w:val="000000" w:themeColor="text1"/>
          <w:sz w:val="22"/>
          <w:szCs w:val="22"/>
        </w:rPr>
        <w:t xml:space="preserve"> Las trayectorias se cruzan en cuatro coordenadas simétricas del espacio exterior:</w:t>
      </w:r>
    </w:p>
    <w:p w14:paraId="094FA083" w14:textId="6C04D171" w:rsidR="00956AE0" w:rsidRPr="00074E7F" w:rsidRDefault="00904827" w:rsidP="00196863">
      <w:pPr>
        <w:pStyle w:val="ListParagraph"/>
        <w:numPr>
          <w:ilvl w:val="0"/>
          <w:numId w:val="28"/>
        </w:numPr>
        <w:spacing w:after="120" w:line="360" w:lineRule="auto"/>
        <w:ind w:left="1003" w:hanging="357"/>
        <w:contextualSpacing w:val="0"/>
        <w:jc w:val="both"/>
        <w:rPr>
          <w:rFonts w:ascii="Cambria Math" w:hAnsi="Cambria Math"/>
          <w:oMath/>
        </w:rPr>
      </w:pP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e>
          <m:sub>
            <m:r>
              <w:rPr>
                <w:rFonts w:ascii="Cambria Math" w:hAnsi="Cambria Math" w:cs="Calibri"/>
                <w:color w:val="000000" w:themeColor="text1"/>
                <w:sz w:val="22"/>
                <w:szCs w:val="22"/>
              </w:rPr>
              <m:t>1</m:t>
            </m:r>
          </m:sub>
        </m:sSub>
        <m:d>
          <m:dPr>
            <m:ctrlPr>
              <w:rPr>
                <w:rFonts w:ascii="Cambria Math" w:hAnsi="Cambria Math" w:cs="Calibri"/>
                <w:i/>
                <w:color w:val="000000" w:themeColor="text1"/>
                <w:sz w:val="22"/>
                <w:szCs w:val="22"/>
              </w:rPr>
            </m:ctrlPr>
          </m:dPr>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15</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17</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8</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34</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r>
          <m:rPr>
            <m:sty m:val="p"/>
          </m:rP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ctrlPr>
              <w:rPr>
                <w:rFonts w:ascii="Cambria Math" w:hAnsi="Cambria Math" w:cs="Calibri"/>
                <w:color w:val="000000" w:themeColor="text1"/>
                <w:sz w:val="22"/>
                <w:szCs w:val="22"/>
              </w:rPr>
            </m:ctrlPr>
          </m:e>
          <m:sub>
            <m:r>
              <w:rPr>
                <w:rFonts w:ascii="Cambria Math" w:hAnsi="Cambria Math" w:cs="Calibri"/>
                <w:color w:val="000000" w:themeColor="text1"/>
                <w:sz w:val="22"/>
                <w:szCs w:val="22"/>
              </w:rPr>
              <m:t>1</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3.64,2.74</m:t>
            </m:r>
          </m:e>
        </m:d>
      </m:oMath>
    </w:p>
    <w:p w14:paraId="5ABB3500" w14:textId="72B38663" w:rsidR="00956AE0" w:rsidRPr="00074E7F" w:rsidRDefault="00904827" w:rsidP="00196863">
      <w:pPr>
        <w:pStyle w:val="ListParagraph"/>
        <w:numPr>
          <w:ilvl w:val="0"/>
          <w:numId w:val="28"/>
        </w:numPr>
        <w:spacing w:after="120" w:line="360" w:lineRule="auto"/>
        <w:ind w:left="1003" w:hanging="357"/>
        <w:contextualSpacing w:val="0"/>
        <w:jc w:val="both"/>
        <w:rPr>
          <w:rFonts w:ascii="Cambria Math" w:hAnsi="Cambria Math"/>
          <w:oMath/>
        </w:rPr>
      </w:pP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e>
          <m:sub>
            <m:r>
              <w:rPr>
                <w:rFonts w:ascii="Cambria Math" w:hAnsi="Cambria Math" w:cs="Calibri"/>
                <w:color w:val="000000" w:themeColor="text1"/>
                <w:sz w:val="22"/>
                <w:szCs w:val="22"/>
              </w:rPr>
              <m:t>2</m:t>
            </m:r>
          </m:sub>
        </m:sSub>
        <m:d>
          <m:dPr>
            <m:ctrlPr>
              <w:rPr>
                <w:rFonts w:ascii="Cambria Math" w:hAnsi="Cambria Math" w:cs="Calibri"/>
                <w:i/>
                <w:color w:val="000000" w:themeColor="text1"/>
                <w:sz w:val="22"/>
                <w:szCs w:val="22"/>
              </w:rPr>
            </m:ctrlPr>
          </m:dPr>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15</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17</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8</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34</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r>
          <m:rPr>
            <m:sty m:val="p"/>
          </m:rP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ctrlPr>
              <w:rPr>
                <w:rFonts w:ascii="Cambria Math" w:hAnsi="Cambria Math" w:cs="Calibri"/>
                <w:color w:val="000000" w:themeColor="text1"/>
                <w:sz w:val="22"/>
                <w:szCs w:val="22"/>
              </w:rPr>
            </m:ctrlPr>
          </m:e>
          <m:sub>
            <m:r>
              <w:rPr>
                <w:rFonts w:ascii="Cambria Math" w:hAnsi="Cambria Math" w:cs="Calibri"/>
                <w:color w:val="000000" w:themeColor="text1"/>
                <w:sz w:val="22"/>
                <w:szCs w:val="22"/>
              </w:rPr>
              <m:t>2</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3.64,-2.74</m:t>
            </m:r>
          </m:e>
        </m:d>
      </m:oMath>
    </w:p>
    <w:p w14:paraId="21FBCC86" w14:textId="31DB076E" w:rsidR="00956AE0" w:rsidRPr="00074E7F" w:rsidRDefault="00904827" w:rsidP="00196863">
      <w:pPr>
        <w:pStyle w:val="ListParagraph"/>
        <w:numPr>
          <w:ilvl w:val="0"/>
          <w:numId w:val="28"/>
        </w:numPr>
        <w:spacing w:after="120" w:line="360" w:lineRule="auto"/>
        <w:ind w:left="1003" w:hanging="357"/>
        <w:contextualSpacing w:val="0"/>
        <w:jc w:val="both"/>
        <w:rPr>
          <w:rFonts w:ascii="Cambria Math" w:hAnsi="Cambria Math"/>
          <w:oMath/>
        </w:rPr>
      </w:pP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e>
          <m:sub>
            <m:r>
              <w:rPr>
                <w:rFonts w:ascii="Cambria Math" w:hAnsi="Cambria Math" w:cs="Calibri"/>
                <w:color w:val="000000" w:themeColor="text1"/>
                <w:sz w:val="22"/>
                <w:szCs w:val="22"/>
              </w:rPr>
              <m:t>3</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15</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17</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8</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34</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r>
          <m:rPr>
            <m:sty m:val="p"/>
          </m:rP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ctrlPr>
              <w:rPr>
                <w:rFonts w:ascii="Cambria Math" w:hAnsi="Cambria Math" w:cs="Calibri"/>
                <w:color w:val="000000" w:themeColor="text1"/>
                <w:sz w:val="22"/>
                <w:szCs w:val="22"/>
              </w:rPr>
            </m:ctrlPr>
          </m:e>
          <m:sub>
            <m:r>
              <w:rPr>
                <w:rFonts w:ascii="Cambria Math" w:hAnsi="Cambria Math" w:cs="Calibri"/>
                <w:color w:val="000000" w:themeColor="text1"/>
                <w:sz w:val="22"/>
                <w:szCs w:val="22"/>
              </w:rPr>
              <m:t>3</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-3.64,2.74</m:t>
            </m:r>
          </m:e>
        </m:d>
      </m:oMath>
    </w:p>
    <w:p w14:paraId="2E2305A4" w14:textId="72921274" w:rsidR="00956AE0" w:rsidRPr="00074E7F" w:rsidRDefault="00904827" w:rsidP="00196863">
      <w:pPr>
        <w:pStyle w:val="ListParagraph"/>
        <w:numPr>
          <w:ilvl w:val="0"/>
          <w:numId w:val="28"/>
        </w:numPr>
        <w:spacing w:after="120" w:line="360" w:lineRule="auto"/>
        <w:ind w:left="1003" w:hanging="357"/>
        <w:contextualSpacing w:val="0"/>
        <w:jc w:val="both"/>
        <w:rPr>
          <w:rFonts w:ascii="Cambria Math" w:hAnsi="Cambria Math"/>
          <w:oMath/>
        </w:rPr>
      </w:pP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e>
          <m:sub>
            <m:r>
              <w:rPr>
                <w:rFonts w:ascii="Cambria Math" w:hAnsi="Cambria Math" w:cs="Calibri"/>
                <w:color w:val="000000" w:themeColor="text1"/>
                <w:sz w:val="22"/>
                <w:szCs w:val="22"/>
              </w:rPr>
              <m:t>4</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15</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17</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8</m:t>
                </m:r>
                <m:rad>
                  <m:radPr>
                    <m:degHide m:val="1"/>
                    <m:ctrlPr>
                      <w:rPr>
                        <w:rFonts w:ascii="Cambria Math" w:hAnsi="Cambria Math" w:cs="Calibri"/>
                        <w:color w:val="000000" w:themeColor="text1"/>
                        <w:sz w:val="22"/>
                        <w:szCs w:val="22"/>
                      </w:rPr>
                    </m:ctrlPr>
                  </m:radPr>
                  <m:deg>
                    <m:ctrlPr>
                      <w:rPr>
                        <w:rFonts w:ascii="Cambria Math" w:hAnsi="Cambria Math" w:cs="Calibri"/>
                        <w:i/>
                        <w:color w:val="000000" w:themeColor="text1"/>
                        <w:sz w:val="22"/>
                        <w:szCs w:val="22"/>
                      </w:rPr>
                    </m:ctrlPr>
                  </m:deg>
                  <m:e>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34</m:t>
                        </m:r>
                      </m:e>
                    </m:d>
                  </m:e>
                </m:rad>
              </m:e>
            </m:d>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17</m:t>
            </m:r>
          </m:e>
        </m:d>
        <m:r>
          <m:rPr>
            <m:sty m:val="p"/>
          </m:rP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I</m:t>
            </m:r>
            <m:ctrlPr>
              <w:rPr>
                <w:rFonts w:ascii="Cambria Math" w:hAnsi="Cambria Math" w:cs="Calibri"/>
                <w:color w:val="000000" w:themeColor="text1"/>
                <w:sz w:val="22"/>
                <w:szCs w:val="22"/>
              </w:rPr>
            </m:ctrlPr>
          </m:e>
          <m:sub>
            <m:r>
              <w:rPr>
                <w:rFonts w:ascii="Cambria Math" w:hAnsi="Cambria Math" w:cs="Calibri"/>
                <w:color w:val="000000" w:themeColor="text1"/>
                <w:sz w:val="22"/>
                <w:szCs w:val="22"/>
              </w:rPr>
              <m:t>4</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-3.64,-2.74</m:t>
            </m:r>
          </m:e>
        </m:d>
      </m:oMath>
    </w:p>
    <w:p w14:paraId="4EA54CAD" w14:textId="43A85CE0" w:rsidR="0000774D" w:rsidRPr="00196863" w:rsidRDefault="594E4F27" w:rsidP="00196863">
      <w:pPr>
        <w:spacing w:after="120" w:line="360" w:lineRule="auto"/>
        <w:ind w:firstLine="289"/>
        <w:jc w:val="both"/>
      </w:pPr>
      <w:r w:rsidRPr="0000774D">
        <w:rPr>
          <w:rFonts w:ascii="Calibri" w:hAnsi="Calibri" w:cs="Calibri"/>
          <w:b/>
          <w:bCs/>
          <w:color w:val="000000" w:themeColor="text1"/>
          <w:sz w:val="22"/>
          <w:szCs w:val="22"/>
        </w:rPr>
        <w:t>Interpretación Física:</w:t>
      </w:r>
      <w:r w:rsidRPr="2EA9813B">
        <w:rPr>
          <w:rFonts w:ascii="Calibri" w:hAnsi="Calibri" w:cs="Calibri"/>
          <w:color w:val="000000" w:themeColor="text1"/>
          <w:sz w:val="22"/>
          <w:szCs w:val="22"/>
        </w:rPr>
        <w:t xml:space="preserve"> Estas coordenadas definen los puntos exactos de interferencia física en el plano de vuelo espacial. Representan las zonas de máximo riesgo de colisión. Los ingenieros aeroespaciales programan las ventanas de lanzamiento temporal de modo que la sonda cruce por estas intersecciones cuando el satélite se encuentre en la sección opuesta de su órbita elíptica.</w:t>
      </w:r>
    </w:p>
    <w:p w14:paraId="661B89CA" w14:textId="77777777" w:rsidR="00DE6C6E" w:rsidRDefault="006F2182" w:rsidP="006F2182">
      <w:pPr>
        <w:pStyle w:val="Heading3"/>
      </w:pPr>
      <w:bookmarkStart w:id="22" w:name="_Toc230965469"/>
      <w:r>
        <w:t xml:space="preserve">Pregunta 3: </w:t>
      </w:r>
      <w:r w:rsidR="00A719B4">
        <w:t>An</w:t>
      </w:r>
      <w:r w:rsidR="00BF229C">
        <w:t xml:space="preserve">álisis de </w:t>
      </w:r>
      <w:r w:rsidR="00815619">
        <w:t>Ex</w:t>
      </w:r>
      <w:r w:rsidR="009C03B5">
        <w:t>centricidad y Simulación</w:t>
      </w:r>
      <w:bookmarkEnd w:id="22"/>
    </w:p>
    <w:p w14:paraId="164409E0" w14:textId="75A100D9" w:rsidR="4CC3940D" w:rsidRPr="000466CE" w:rsidRDefault="4CC3940D" w:rsidP="00D56DB1">
      <w:pPr>
        <w:pStyle w:val="ListParagraph"/>
        <w:numPr>
          <w:ilvl w:val="0"/>
          <w:numId w:val="30"/>
        </w:numPr>
        <w:spacing w:after="120" w:line="360" w:lineRule="auto"/>
        <w:contextualSpacing w:val="0"/>
        <w:jc w:val="both"/>
        <w:rPr>
          <w:b/>
          <w:bCs/>
        </w:rPr>
      </w:pPr>
      <w:r w:rsidRPr="000466CE">
        <w:rPr>
          <w:rFonts w:ascii="Calibri" w:hAnsi="Calibri" w:cs="Calibri"/>
          <w:b/>
          <w:bCs/>
          <w:color w:val="000000" w:themeColor="text1"/>
          <w:sz w:val="22"/>
          <w:szCs w:val="22"/>
        </w:rPr>
        <w:t>Cálculo de Excentricidades:</w:t>
      </w:r>
    </w:p>
    <w:p w14:paraId="6392F1EF" w14:textId="77EA106C" w:rsidR="4CC3940D" w:rsidRDefault="4CC3940D" w:rsidP="00D56DB1">
      <w:pPr>
        <w:pStyle w:val="ListParagraph"/>
        <w:numPr>
          <w:ilvl w:val="1"/>
          <w:numId w:val="30"/>
        </w:numPr>
        <w:spacing w:after="120" w:line="360" w:lineRule="auto"/>
        <w:contextualSpacing w:val="0"/>
        <w:jc w:val="both"/>
      </w:pPr>
      <w:r w:rsidRPr="000466CE">
        <w:rPr>
          <w:rFonts w:ascii="Calibri" w:hAnsi="Calibri" w:cs="Calibri"/>
          <w:color w:val="000000" w:themeColor="text1"/>
          <w:sz w:val="22"/>
          <w:szCs w:val="22"/>
        </w:rPr>
        <w:t xml:space="preserve">Excentricidad de la elipse E (satélite):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e</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E</m:t>
            </m:r>
          </m:sub>
        </m:sSub>
        <m:r>
          <m:rPr>
            <m:lit/>
          </m:rP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a</m:t>
            </m:r>
          </m:e>
          <m:sub>
            <m:r>
              <m:rPr>
                <m:scr m:val="script"/>
              </m:rPr>
              <w:rPr>
                <w:rFonts w:ascii="Cambria Math" w:hAnsi="Cambria Math" w:cs="Calibri"/>
                <w:color w:val="000000" w:themeColor="text1"/>
                <w:sz w:val="22"/>
                <w:szCs w:val="22"/>
              </w:rPr>
              <m:t>E</m:t>
            </m:r>
          </m:sub>
        </m:sSub>
        <m:r>
          <w:rPr>
            <w:rFonts w:ascii="Cambria Math" w:hAnsi="Cambria Math" w:cs="Calibri"/>
            <w:color w:val="000000" w:themeColor="text1"/>
            <w:sz w:val="22"/>
            <w:szCs w:val="22"/>
          </w:rPr>
          <m:t>=3</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5=0.6</m:t>
        </m:r>
      </m:oMath>
    </w:p>
    <w:p w14:paraId="0C8A22FC" w14:textId="50EFDADC" w:rsidR="4CC3940D" w:rsidRDefault="4CC3940D" w:rsidP="00D56DB1">
      <w:pPr>
        <w:pStyle w:val="ListParagraph"/>
        <w:numPr>
          <w:ilvl w:val="1"/>
          <w:numId w:val="30"/>
        </w:numPr>
        <w:spacing w:after="120" w:line="360" w:lineRule="auto"/>
        <w:contextualSpacing w:val="0"/>
        <w:jc w:val="both"/>
      </w:pPr>
      <w:r w:rsidRPr="000466CE">
        <w:rPr>
          <w:rFonts w:ascii="Calibri" w:hAnsi="Calibri" w:cs="Calibri"/>
          <w:color w:val="000000" w:themeColor="text1"/>
          <w:sz w:val="22"/>
          <w:szCs w:val="22"/>
        </w:rPr>
        <w:t xml:space="preserve">Excentricidad de la hipérbola H (sonda): </w:t>
      </w:r>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e</m:t>
            </m:r>
          </m:e>
          <m:sub>
            <m:r>
              <m:rPr>
                <m:scr m:val="script"/>
              </m:rPr>
              <w:rPr>
                <w:rFonts w:ascii="Cambria Math" w:hAnsi="Cambria Math" w:cs="Calibri"/>
                <w:color w:val="000000" w:themeColor="text1"/>
                <w:sz w:val="22"/>
                <w:szCs w:val="22"/>
              </w:rPr>
              <m:t>H</m:t>
            </m:r>
          </m:sub>
        </m:sSub>
        <m:r>
          <w:rPr>
            <w:rFonts w:ascii="Cambria Math" w:hAnsi="Cambria Math" w:cs="Calibri"/>
            <w:color w:val="000000" w:themeColor="text1"/>
            <w:sz w:val="22"/>
            <w:szCs w:val="22"/>
          </w:rPr>
          <m:t>=</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c</m:t>
            </m:r>
          </m:e>
          <m:sub>
            <m:r>
              <m:rPr>
                <m:scr m:val="script"/>
              </m:rPr>
              <w:rPr>
                <w:rFonts w:ascii="Cambria Math" w:hAnsi="Cambria Math" w:cs="Calibri"/>
                <w:color w:val="000000" w:themeColor="text1"/>
                <w:sz w:val="22"/>
                <w:szCs w:val="22"/>
              </w:rPr>
              <m:t>H</m:t>
            </m:r>
          </m:sub>
        </m:sSub>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A=5</m:t>
        </m:r>
        <m:r>
          <m:rPr>
            <m:lit/>
          </m:rPr>
          <w:rPr>
            <w:rFonts w:ascii="Cambria Math" w:hAnsi="Cambria Math" w:cs="Calibri"/>
            <w:color w:val="000000" w:themeColor="text1"/>
            <w:sz w:val="22"/>
            <w:szCs w:val="22"/>
          </w:rPr>
          <m:t>/</m:t>
        </m:r>
        <m:r>
          <w:rPr>
            <w:rFonts w:ascii="Cambria Math" w:hAnsi="Cambria Math" w:cs="Calibri"/>
            <w:color w:val="000000" w:themeColor="text1"/>
            <w:sz w:val="22"/>
            <w:szCs w:val="22"/>
          </w:rPr>
          <m:t>3</m:t>
        </m:r>
        <m:r>
          <m:rPr>
            <m:sty m:val="p"/>
          </m:rPr>
          <w:rPr>
            <w:rFonts w:ascii="Cambria Math" w:hAnsi="Cambria Math" w:cs="Calibri"/>
            <w:color w:val="000000" w:themeColor="text1"/>
            <w:sz w:val="22"/>
            <w:szCs w:val="22"/>
          </w:rPr>
          <m:t>≈</m:t>
        </m:r>
        <m:r>
          <w:rPr>
            <w:rFonts w:ascii="Cambria Math" w:hAnsi="Cambria Math" w:cs="Calibri"/>
            <w:color w:val="000000" w:themeColor="text1"/>
            <w:sz w:val="22"/>
            <w:szCs w:val="22"/>
          </w:rPr>
          <m:t>1.67</m:t>
        </m:r>
      </m:oMath>
    </w:p>
    <w:p w14:paraId="26D75EB1" w14:textId="4BB1F62B" w:rsidR="4CC3940D" w:rsidRDefault="4CC3940D" w:rsidP="00D56DB1">
      <w:pPr>
        <w:pStyle w:val="ListParagraph"/>
        <w:numPr>
          <w:ilvl w:val="0"/>
          <w:numId w:val="30"/>
        </w:numPr>
        <w:spacing w:after="120" w:line="360" w:lineRule="auto"/>
        <w:contextualSpacing w:val="0"/>
        <w:jc w:val="both"/>
      </w:pPr>
      <w:r w:rsidRPr="001533D6">
        <w:rPr>
          <w:rFonts w:ascii="Calibri" w:hAnsi="Calibri" w:cs="Calibri"/>
          <w:b/>
          <w:bCs/>
          <w:color w:val="000000" w:themeColor="text1"/>
          <w:sz w:val="22"/>
          <w:szCs w:val="22"/>
        </w:rPr>
        <w:t>Análisis Paramétrico de Variación:</w:t>
      </w:r>
      <w:r w:rsidRPr="000466CE">
        <w:rPr>
          <w:rFonts w:ascii="Calibri" w:hAnsi="Calibri" w:cs="Calibri"/>
          <w:color w:val="000000" w:themeColor="text1"/>
          <w:sz w:val="22"/>
          <w:szCs w:val="22"/>
        </w:rPr>
        <w:t xml:space="preserve"> Si la excentricidad de la trayectoria de la sonda aumenta manteniendo la distancia focal constante </w:t>
      </w:r>
      <m:oMath>
        <m:r>
          <w:rPr>
            <w:rFonts w:ascii="Cambria Math" w:hAnsi="Cambria Math" w:cs="Calibri"/>
            <w:color w:val="000000" w:themeColor="text1"/>
            <w:sz w:val="22"/>
            <w:szCs w:val="22"/>
          </w:rPr>
          <m:t>(cH =5)</m:t>
        </m:r>
      </m:oMath>
      <w:r w:rsidRPr="000466CE">
        <w:rPr>
          <w:rFonts w:ascii="Calibri" w:hAnsi="Calibri" w:cs="Calibri"/>
          <w:color w:val="000000" w:themeColor="text1"/>
          <w:sz w:val="22"/>
          <w:szCs w:val="22"/>
        </w:rPr>
        <w:t xml:space="preserve">, significa que el semieje real A disminuye. Geométricamente, los vértices de la hipérbola se aproximan hacia el centro de la sala </w:t>
      </w:r>
      <m:oMath>
        <m:r>
          <w:rPr>
            <w:rFonts w:ascii="Cambria Math" w:hAnsi="Cambria Math" w:cs="Calibri"/>
            <w:color w:val="000000" w:themeColor="text1"/>
            <w:sz w:val="22"/>
            <w:szCs w:val="22"/>
          </w:rPr>
          <m:t>C(0,0)</m:t>
        </m:r>
      </m:oMath>
      <w:r w:rsidRPr="000466CE">
        <w:rPr>
          <w:rFonts w:ascii="Calibri" w:hAnsi="Calibri" w:cs="Calibri"/>
          <w:color w:val="000000" w:themeColor="text1"/>
          <w:sz w:val="22"/>
          <w:szCs w:val="22"/>
        </w:rPr>
        <w:t xml:space="preserve"> y la hipérbola se estrecha verticalmente. Los puntos de intersección con la elipse se desplazan horizontalmente hacia el eje vertical </w:t>
      </w:r>
      <m:oMath>
        <m:r>
          <w:rPr>
            <w:rFonts w:ascii="Cambria Math" w:hAnsi="Cambria Math" w:cs="Calibri"/>
            <w:color w:val="000000" w:themeColor="text1"/>
            <w:sz w:val="22"/>
            <w:szCs w:val="22"/>
          </w:rPr>
          <m:t>y</m:t>
        </m:r>
      </m:oMath>
      <w:r w:rsidRPr="000466CE">
        <w:rPr>
          <w:rFonts w:ascii="Calibri" w:hAnsi="Calibri" w:cs="Calibri"/>
          <w:color w:val="000000" w:themeColor="text1"/>
          <w:sz w:val="22"/>
          <w:szCs w:val="22"/>
        </w:rPr>
        <w:t>.</w:t>
      </w:r>
    </w:p>
    <w:p w14:paraId="1540848E" w14:textId="28C8A74C" w:rsidR="4CC3940D" w:rsidRDefault="00054DB0" w:rsidP="00D56DB1">
      <w:pPr>
        <w:pStyle w:val="ListParagraph"/>
        <w:spacing w:after="120" w:line="360" w:lineRule="auto"/>
        <w:ind w:left="1009" w:firstLine="289"/>
        <w:contextualSpacing w:val="0"/>
        <w:jc w:val="both"/>
      </w:pPr>
      <w:r>
        <w:rPr>
          <w:noProof/>
        </w:rPr>
        <w:drawing>
          <wp:anchor distT="0" distB="0" distL="114300" distR="114300" simplePos="0" relativeHeight="251658241" behindDoc="1" locked="0" layoutInCell="1" allowOverlap="1" wp14:anchorId="14551108" wp14:editId="77BB7ED2">
            <wp:simplePos x="0" y="0"/>
            <wp:positionH relativeFrom="margin">
              <wp:posOffset>581660</wp:posOffset>
            </wp:positionH>
            <wp:positionV relativeFrom="paragraph">
              <wp:posOffset>1675765</wp:posOffset>
            </wp:positionV>
            <wp:extent cx="4921885" cy="2571115"/>
            <wp:effectExtent l="0" t="0" r="0" b="635"/>
            <wp:wrapTight wrapText="bothSides">
              <wp:wrapPolygon edited="0">
                <wp:start x="0" y="0"/>
                <wp:lineTo x="0" y="21445"/>
                <wp:lineTo x="21486" y="21445"/>
                <wp:lineTo x="21486" y="0"/>
                <wp:lineTo x="0" y="0"/>
              </wp:wrapPolygon>
            </wp:wrapTight>
            <wp:docPr id="308569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9630" name="Picture 3085696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21885" cy="2571115"/>
                    </a:xfrm>
                    <a:prstGeom prst="rect">
                      <a:avLst/>
                    </a:prstGeom>
                  </pic:spPr>
                </pic:pic>
              </a:graphicData>
            </a:graphic>
            <wp14:sizeRelH relativeFrom="margin">
              <wp14:pctWidth>0</wp14:pctWidth>
            </wp14:sizeRelH>
            <wp14:sizeRelV relativeFrom="margin">
              <wp14:pctHeight>0</wp14:pctHeight>
            </wp14:sizeRelV>
          </wp:anchor>
        </w:drawing>
      </w:r>
      <w:r w:rsidR="4CC3940D" w:rsidRPr="000466CE">
        <w:rPr>
          <w:rFonts w:ascii="Calibri" w:hAnsi="Calibri" w:cs="Calibri"/>
          <w:color w:val="000000" w:themeColor="text1"/>
          <w:sz w:val="22"/>
          <w:szCs w:val="22"/>
        </w:rPr>
        <w:t xml:space="preserve">Por el contrario, si la sonda se lanza con menor velocidad de escape, el semieje real A aumenta aproximándose a su límite máximo de </w:t>
      </w:r>
      <m:oMath>
        <m:r>
          <w:rPr>
            <w:rFonts w:ascii="Cambria Math" w:hAnsi="Cambria Math" w:cs="Calibri"/>
            <w:color w:val="000000" w:themeColor="text1"/>
            <w:sz w:val="22"/>
            <w:szCs w:val="22"/>
          </w:rPr>
          <m:t>5 u</m:t>
        </m:r>
      </m:oMath>
      <w:r w:rsidR="4CC3940D" w:rsidRPr="000466CE">
        <w:rPr>
          <w:rFonts w:ascii="Calibri" w:hAnsi="Calibri" w:cs="Calibri"/>
          <w:color w:val="000000" w:themeColor="text1"/>
          <w:sz w:val="22"/>
          <w:szCs w:val="22"/>
        </w:rPr>
        <w:t xml:space="preserve">. Al ocurrir esto, el semieje imaginario </w:t>
      </w:r>
      <m:oMath>
        <m:r>
          <w:rPr>
            <w:rFonts w:ascii="Cambria Math" w:hAnsi="Cambria Math" w:cs="Calibri"/>
            <w:color w:val="000000" w:themeColor="text1"/>
            <w:sz w:val="22"/>
            <w:szCs w:val="22"/>
          </w:rPr>
          <m:t>B</m:t>
        </m:r>
      </m:oMath>
      <w:r w:rsidR="4CC3940D" w:rsidRPr="000466CE">
        <w:rPr>
          <w:rFonts w:ascii="Calibri" w:hAnsi="Calibri" w:cs="Calibri"/>
          <w:color w:val="000000" w:themeColor="text1"/>
          <w:sz w:val="22"/>
          <w:szCs w:val="22"/>
        </w:rPr>
        <w:t xml:space="preserve"> tiende a</w:t>
      </w:r>
      <m:oMath>
        <m:r>
          <w:rPr>
            <w:rFonts w:ascii="Cambria Math" w:hAnsi="Cambria Math" w:cs="Calibri"/>
            <w:color w:val="000000" w:themeColor="text1"/>
            <w:sz w:val="22"/>
            <w:szCs w:val="22"/>
          </w:rPr>
          <m:t xml:space="preserve"> 0 (B→0)</m:t>
        </m:r>
      </m:oMath>
      <w:r w:rsidR="4CC3940D" w:rsidRPr="000466CE">
        <w:rPr>
          <w:rFonts w:ascii="Calibri" w:hAnsi="Calibri" w:cs="Calibri"/>
          <w:color w:val="000000" w:themeColor="text1"/>
          <w:sz w:val="22"/>
          <w:szCs w:val="22"/>
        </w:rPr>
        <w:t xml:space="preserve">. La hipérbola se ensancha horizontalmente hasta colapsar sobre el eje </w:t>
      </w:r>
      <m:oMath>
        <m:r>
          <w:rPr>
            <w:rFonts w:ascii="Cambria Math" w:hAnsi="Cambria Math" w:cs="Calibri"/>
            <w:color w:val="000000" w:themeColor="text1"/>
            <w:sz w:val="22"/>
            <w:szCs w:val="22"/>
          </w:rPr>
          <m:t>x</m:t>
        </m:r>
      </m:oMath>
      <w:r w:rsidR="4CC3940D" w:rsidRPr="000466CE">
        <w:rPr>
          <w:rFonts w:ascii="Calibri" w:hAnsi="Calibri" w:cs="Calibri"/>
          <w:color w:val="000000" w:themeColor="text1"/>
          <w:sz w:val="22"/>
          <w:szCs w:val="22"/>
        </w:rPr>
        <w:t>, desplazando las cuatro intersecciones simétricas hacia los extremos de la elipse, convergiendo en dos puntos de tangencia límite:</w:t>
      </w:r>
    </w:p>
    <w:p w14:paraId="390EA4E7" w14:textId="77777777" w:rsidR="00DE44EA" w:rsidRDefault="00D56DB1" w:rsidP="00DE44EA">
      <w:pPr>
        <w:pStyle w:val="ListParagraph"/>
        <w:spacing w:after="120" w:line="360" w:lineRule="auto"/>
        <w:ind w:left="1009"/>
        <w:contextualSpacing w:val="0"/>
        <w:jc w:val="center"/>
        <w:rPr>
          <w:rFonts w:eastAsia="Calibri" w:cs="Calibri"/>
          <w:color w:val="000000" w:themeColor="text1"/>
          <w:sz w:val="22"/>
          <w:szCs w:val="22"/>
        </w:rPr>
      </w:pPr>
      <m:oMathPara>
        <m:oMath>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1</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5,0</m:t>
              </m:r>
            </m:e>
          </m:d>
          <m:r>
            <m:rPr>
              <m:nor/>
            </m:rPr>
            <w:rPr>
              <w:rFonts w:ascii="Cambria Math" w:hAnsi="Cambria Math" w:cs="Calibri"/>
              <w:color w:val="000000" w:themeColor="text1"/>
              <w:sz w:val="22"/>
              <w:szCs w:val="22"/>
            </w:rPr>
            <m:t xml:space="preserve"> </m:t>
          </m:r>
          <m:r>
            <m:rPr>
              <m:nor/>
            </m:rPr>
            <w:rPr>
              <w:rFonts w:ascii="Cambria Math" w:hAnsi="Cambria Math" w:cs="Calibri"/>
              <w:color w:val="000000" w:themeColor="text1"/>
              <w:sz w:val="22"/>
              <w:szCs w:val="22"/>
            </w:rPr>
            <m:t>y</m:t>
          </m:r>
          <m:r>
            <w:rPr>
              <w:rFonts w:ascii="Cambria Math" w:hAnsi="Cambria Math" w:cs="Calibri"/>
              <w:color w:val="000000" w:themeColor="text1"/>
              <w:sz w:val="22"/>
              <w:szCs w:val="22"/>
            </w:rPr>
            <m:t xml:space="preserve"> </m:t>
          </m:r>
          <m:sSub>
            <m:sSubPr>
              <m:ctrlPr>
                <w:rPr>
                  <w:rFonts w:ascii="Cambria Math" w:hAnsi="Cambria Math" w:cs="Calibri"/>
                  <w:i/>
                  <w:color w:val="000000" w:themeColor="text1"/>
                  <w:sz w:val="22"/>
                  <w:szCs w:val="22"/>
                </w:rPr>
              </m:ctrlPr>
            </m:sSubPr>
            <m:e>
              <m:r>
                <w:rPr>
                  <w:rFonts w:ascii="Cambria Math" w:hAnsi="Cambria Math" w:cs="Calibri"/>
                  <w:color w:val="000000" w:themeColor="text1"/>
                  <w:sz w:val="22"/>
                  <w:szCs w:val="22"/>
                </w:rPr>
                <m:t>T</m:t>
              </m:r>
            </m:e>
            <m:sub>
              <m:r>
                <w:rPr>
                  <w:rFonts w:ascii="Cambria Math" w:hAnsi="Cambria Math" w:cs="Calibri"/>
                  <w:color w:val="000000" w:themeColor="text1"/>
                  <w:sz w:val="22"/>
                  <w:szCs w:val="22"/>
                </w:rPr>
                <m:t>2</m:t>
              </m:r>
            </m:sub>
          </m:sSub>
          <m:d>
            <m:dPr>
              <m:ctrlPr>
                <w:rPr>
                  <w:rFonts w:ascii="Cambria Math" w:hAnsi="Cambria Math" w:cs="Calibri"/>
                  <w:i/>
                  <w:color w:val="000000" w:themeColor="text1"/>
                  <w:sz w:val="22"/>
                  <w:szCs w:val="22"/>
                </w:rPr>
              </m:ctrlPr>
            </m:dPr>
            <m:e>
              <m:r>
                <w:rPr>
                  <w:rFonts w:ascii="Cambria Math" w:hAnsi="Cambria Math" w:cs="Calibri"/>
                  <w:color w:val="000000" w:themeColor="text1"/>
                  <w:sz w:val="22"/>
                  <w:szCs w:val="22"/>
                </w:rPr>
                <m:t>-5,0</m:t>
              </m:r>
            </m:e>
          </m:d>
        </m:oMath>
      </m:oMathPara>
    </w:p>
    <w:p w14:paraId="7DF86AE8" w14:textId="77777777" w:rsidR="00DE44EA" w:rsidRDefault="00DE44EA">
      <w:pPr>
        <w:rPr>
          <w:rFonts w:eastAsia="Calibri" w:cs="Calibri"/>
          <w:color w:val="000000" w:themeColor="text1"/>
          <w:sz w:val="22"/>
          <w:szCs w:val="22"/>
        </w:rPr>
      </w:pPr>
      <w:r>
        <w:rPr>
          <w:rFonts w:eastAsia="Calibri" w:cs="Calibri"/>
          <w:color w:val="000000" w:themeColor="text1"/>
          <w:sz w:val="22"/>
          <w:szCs w:val="22"/>
        </w:rPr>
        <w:br w:type="page"/>
      </w:r>
    </w:p>
    <w:p w14:paraId="28FCBA0B" w14:textId="01D90744" w:rsidR="00CC002E" w:rsidRPr="00DE44EA" w:rsidRDefault="00CC002E" w:rsidP="00DE44EA">
      <w:pPr>
        <w:pStyle w:val="Heading1"/>
        <w:rPr>
          <w:rFonts w:eastAsiaTheme="minorHAnsi" w:cstheme="minorBidi"/>
          <w:szCs w:val="24"/>
        </w:rPr>
      </w:pPr>
      <w:bookmarkStart w:id="23" w:name="_Toc230965470"/>
      <w:r w:rsidRPr="009B57FB">
        <w:t xml:space="preserve">Referencias Problema </w:t>
      </w:r>
      <w:r>
        <w:t>II</w:t>
      </w:r>
      <w:r w:rsidR="6BE6A776">
        <w:t>I</w:t>
      </w:r>
      <w:bookmarkEnd w:id="23"/>
    </w:p>
    <w:p w14:paraId="7D29AEF3" w14:textId="22B7CB47"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lang w:val="en-US"/>
        </w:rPr>
      </w:pPr>
      <w:r w:rsidRPr="000E2BCC">
        <w:rPr>
          <w:rFonts w:ascii="Calibri" w:eastAsia="Aptos" w:hAnsi="Calibri" w:cs="Calibri"/>
          <w:sz w:val="22"/>
          <w:szCs w:val="22"/>
          <w:lang w:val="en-US"/>
        </w:rPr>
        <w:t xml:space="preserve">Bate, D. D., Mueller, R. R., &amp; White, J. E. (1971). </w:t>
      </w:r>
      <w:r w:rsidRPr="00E71DE4">
        <w:rPr>
          <w:rFonts w:ascii="Calibri" w:eastAsia="Aptos" w:hAnsi="Calibri" w:cs="Calibri"/>
          <w:i/>
          <w:iCs/>
          <w:sz w:val="22"/>
          <w:szCs w:val="22"/>
          <w:lang w:val="en-US"/>
        </w:rPr>
        <w:t>Fundamentals of astrodynamics</w:t>
      </w:r>
      <w:r w:rsidRPr="00E71DE4">
        <w:rPr>
          <w:rFonts w:ascii="Calibri" w:eastAsia="Aptos" w:hAnsi="Calibri" w:cs="Calibri"/>
          <w:sz w:val="22"/>
          <w:szCs w:val="22"/>
          <w:lang w:val="en-US"/>
        </w:rPr>
        <w:t>. Dover Publications.</w:t>
      </w:r>
    </w:p>
    <w:p w14:paraId="13807CCD" w14:textId="3EF80F77"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lang w:val="en-US"/>
        </w:rPr>
      </w:pPr>
      <w:r w:rsidRPr="00E71DE4">
        <w:rPr>
          <w:rFonts w:ascii="Calibri" w:eastAsia="Aptos" w:hAnsi="Calibri" w:cs="Calibri"/>
          <w:sz w:val="22"/>
          <w:szCs w:val="22"/>
          <w:lang w:val="en-US"/>
        </w:rPr>
        <w:t xml:space="preserve">Curtis, H. D. (2020). </w:t>
      </w:r>
      <w:r w:rsidRPr="00E71DE4">
        <w:rPr>
          <w:rFonts w:ascii="Calibri" w:eastAsia="Aptos" w:hAnsi="Calibri" w:cs="Calibri"/>
          <w:i/>
          <w:iCs/>
          <w:sz w:val="22"/>
          <w:szCs w:val="22"/>
          <w:lang w:val="en-US"/>
        </w:rPr>
        <w:t>Orbital mechanics for engineering students</w:t>
      </w:r>
      <w:r w:rsidRPr="00E71DE4">
        <w:rPr>
          <w:rFonts w:ascii="Calibri" w:eastAsia="Aptos" w:hAnsi="Calibri" w:cs="Calibri"/>
          <w:sz w:val="22"/>
          <w:szCs w:val="22"/>
          <w:lang w:val="en-US"/>
        </w:rPr>
        <w:t xml:space="preserve"> (4.ª ed.). Butterworth-Heinemann.</w:t>
      </w:r>
    </w:p>
    <w:p w14:paraId="22F5AA6A" w14:textId="3D86C660"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lang w:val="en-US"/>
        </w:rPr>
      </w:pPr>
      <w:r w:rsidRPr="00E71DE4">
        <w:rPr>
          <w:rFonts w:ascii="Calibri" w:eastAsia="Aptos" w:hAnsi="Calibri" w:cs="Calibri"/>
          <w:sz w:val="22"/>
          <w:szCs w:val="22"/>
          <w:lang w:val="en-US"/>
        </w:rPr>
        <w:t xml:space="preserve">Escobal, P. R. (1976). </w:t>
      </w:r>
      <w:r w:rsidRPr="00E71DE4">
        <w:rPr>
          <w:rFonts w:ascii="Calibri" w:eastAsia="Aptos" w:hAnsi="Calibri" w:cs="Calibri"/>
          <w:i/>
          <w:iCs/>
          <w:sz w:val="22"/>
          <w:szCs w:val="22"/>
          <w:lang w:val="en-US"/>
        </w:rPr>
        <w:t>Methods of orbit determination</w:t>
      </w:r>
      <w:r w:rsidRPr="00E71DE4">
        <w:rPr>
          <w:rFonts w:ascii="Calibri" w:eastAsia="Aptos" w:hAnsi="Calibri" w:cs="Calibri"/>
          <w:sz w:val="22"/>
          <w:szCs w:val="22"/>
          <w:lang w:val="en-US"/>
        </w:rPr>
        <w:t xml:space="preserve"> (2.ª ed.). John Wiley &amp; Sons.</w:t>
      </w:r>
    </w:p>
    <w:p w14:paraId="1830E835" w14:textId="5988B87A"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lang w:val="en-US"/>
        </w:rPr>
      </w:pPr>
      <w:r w:rsidRPr="00E71DE4">
        <w:rPr>
          <w:rFonts w:ascii="Calibri" w:eastAsia="Aptos" w:hAnsi="Calibri" w:cs="Calibri"/>
          <w:sz w:val="22"/>
          <w:szCs w:val="22"/>
          <w:lang w:val="en-US"/>
        </w:rPr>
        <w:t xml:space="preserve">Larson, R. (2018). </w:t>
      </w:r>
      <w:proofErr w:type="spellStart"/>
      <w:r w:rsidRPr="00E71DE4">
        <w:rPr>
          <w:rFonts w:ascii="Calibri" w:eastAsia="Aptos" w:hAnsi="Calibri" w:cs="Calibri"/>
          <w:i/>
          <w:iCs/>
          <w:sz w:val="22"/>
          <w:szCs w:val="22"/>
          <w:lang w:val="en-US"/>
        </w:rPr>
        <w:t>Precálculo</w:t>
      </w:r>
      <w:proofErr w:type="spellEnd"/>
      <w:r w:rsidRPr="00E71DE4">
        <w:rPr>
          <w:rFonts w:ascii="Calibri" w:eastAsia="Aptos" w:hAnsi="Calibri" w:cs="Calibri"/>
          <w:sz w:val="22"/>
          <w:szCs w:val="22"/>
          <w:lang w:val="en-US"/>
        </w:rPr>
        <w:t xml:space="preserve"> (10.ª ed.). Cengage Learning.</w:t>
      </w:r>
    </w:p>
    <w:p w14:paraId="1D93E114" w14:textId="11B773A7"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rPr>
      </w:pPr>
      <w:r w:rsidRPr="00E71DE4">
        <w:rPr>
          <w:rFonts w:ascii="Calibri" w:eastAsia="Aptos" w:hAnsi="Calibri" w:cs="Calibri"/>
          <w:sz w:val="22"/>
          <w:szCs w:val="22"/>
        </w:rPr>
        <w:t xml:space="preserve">Merino Ñanco, S. (2026b). </w:t>
      </w:r>
      <w:r w:rsidRPr="00E71DE4">
        <w:rPr>
          <w:rFonts w:ascii="Calibri" w:eastAsia="Aptos" w:hAnsi="Calibri" w:cs="Calibri"/>
          <w:i/>
          <w:iCs/>
          <w:sz w:val="22"/>
          <w:szCs w:val="22"/>
        </w:rPr>
        <w:t>Unidad III: Secciones cónicas – La parábola</w:t>
      </w:r>
      <w:r w:rsidRPr="00E71DE4">
        <w:rPr>
          <w:rFonts w:ascii="Calibri" w:eastAsia="Aptos" w:hAnsi="Calibri" w:cs="Calibri"/>
          <w:sz w:val="22"/>
          <w:szCs w:val="22"/>
        </w:rPr>
        <w:t>. Portal de Docencia, Universidad San Sebastián.</w:t>
      </w:r>
    </w:p>
    <w:p w14:paraId="279F4ECF" w14:textId="38C049B1"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rPr>
      </w:pPr>
      <w:r w:rsidRPr="00E71DE4">
        <w:rPr>
          <w:rFonts w:ascii="Calibri" w:eastAsia="Aptos" w:hAnsi="Calibri" w:cs="Calibri"/>
          <w:sz w:val="22"/>
          <w:szCs w:val="22"/>
        </w:rPr>
        <w:t xml:space="preserve">Merino Ñanco, S. (2026c). </w:t>
      </w:r>
      <w:r w:rsidRPr="00E71DE4">
        <w:rPr>
          <w:rFonts w:ascii="Calibri" w:eastAsia="Aptos" w:hAnsi="Calibri" w:cs="Calibri"/>
          <w:i/>
          <w:iCs/>
          <w:sz w:val="22"/>
          <w:szCs w:val="22"/>
        </w:rPr>
        <w:t>Unidad III: Secciones cónicas – La elipse</w:t>
      </w:r>
      <w:r w:rsidRPr="00E71DE4">
        <w:rPr>
          <w:rFonts w:ascii="Calibri" w:eastAsia="Aptos" w:hAnsi="Calibri" w:cs="Calibri"/>
          <w:sz w:val="22"/>
          <w:szCs w:val="22"/>
        </w:rPr>
        <w:t>. Portal de Docencia, Universidad San Sebastián.</w:t>
      </w:r>
    </w:p>
    <w:p w14:paraId="02DC0474" w14:textId="4CD8DEA8" w:rsidR="6BE6A776" w:rsidRPr="00E71DE4" w:rsidRDefault="6BE6A776" w:rsidP="00E71DE4">
      <w:pPr>
        <w:pStyle w:val="ListParagraph"/>
        <w:numPr>
          <w:ilvl w:val="0"/>
          <w:numId w:val="29"/>
        </w:numPr>
        <w:spacing w:after="120" w:line="360" w:lineRule="auto"/>
        <w:ind w:left="714" w:hanging="357"/>
        <w:contextualSpacing w:val="0"/>
        <w:jc w:val="both"/>
        <w:rPr>
          <w:rFonts w:ascii="Calibri" w:hAnsi="Calibri" w:cs="Calibri"/>
          <w:sz w:val="22"/>
          <w:szCs w:val="22"/>
        </w:rPr>
      </w:pPr>
      <w:r w:rsidRPr="00E71DE4">
        <w:rPr>
          <w:rFonts w:ascii="Calibri" w:eastAsia="Aptos" w:hAnsi="Calibri" w:cs="Calibri"/>
          <w:sz w:val="22"/>
          <w:szCs w:val="22"/>
        </w:rPr>
        <w:t xml:space="preserve">Stewart, J., Redlin, L., &amp; Watson, S. (2016). </w:t>
      </w:r>
      <w:r w:rsidRPr="00E71DE4">
        <w:rPr>
          <w:rFonts w:ascii="Calibri" w:eastAsia="Aptos" w:hAnsi="Calibri" w:cs="Calibri"/>
          <w:i/>
          <w:iCs/>
          <w:sz w:val="22"/>
          <w:szCs w:val="22"/>
        </w:rPr>
        <w:t>Precálculo: Matemáticas para el cálculo</w:t>
      </w:r>
      <w:r w:rsidRPr="00E71DE4">
        <w:rPr>
          <w:rFonts w:ascii="Calibri" w:eastAsia="Aptos" w:hAnsi="Calibri" w:cs="Calibri"/>
          <w:sz w:val="22"/>
          <w:szCs w:val="22"/>
        </w:rPr>
        <w:t xml:space="preserve"> (7.ª ed.). Cengage Learning.</w:t>
      </w:r>
    </w:p>
    <w:p w14:paraId="191358F1" w14:textId="77777777" w:rsidR="00CC002E" w:rsidRDefault="00CC002E">
      <w:pPr>
        <w:rPr>
          <w:rFonts w:ascii="Calibri" w:eastAsia="Calibri" w:hAnsi="Calibri" w:cs="Calibri"/>
          <w:b/>
          <w:bCs/>
          <w:color w:val="000000" w:themeColor="text1"/>
          <w:sz w:val="28"/>
          <w:szCs w:val="28"/>
        </w:rPr>
      </w:pPr>
      <w:r>
        <w:rPr>
          <w:rFonts w:eastAsia="Calibri" w:cs="Calibri"/>
          <w:bCs/>
          <w:szCs w:val="28"/>
        </w:rPr>
        <w:br w:type="page"/>
      </w:r>
    </w:p>
    <w:p w14:paraId="65B32839" w14:textId="4F5182CB" w:rsidR="00B70B6F" w:rsidRDefault="00AB1A22" w:rsidP="00B70B6F">
      <w:pPr>
        <w:pStyle w:val="Heading1"/>
      </w:pPr>
      <w:bookmarkStart w:id="24" w:name="_Toc230965471"/>
      <w:r w:rsidRPr="00AB1A22">
        <w:t>Conclusión</w:t>
      </w:r>
      <w:bookmarkEnd w:id="24"/>
    </w:p>
    <w:p w14:paraId="5AA0D7EE" w14:textId="2A32F549" w:rsidR="1AF3118F" w:rsidRDefault="1AF3118F" w:rsidP="0B516E7C">
      <w:pPr>
        <w:spacing w:after="120" w:line="360" w:lineRule="auto"/>
        <w:ind w:firstLine="288"/>
        <w:jc w:val="both"/>
        <w:rPr>
          <w:rFonts w:ascii="Calibri" w:hAnsi="Calibri"/>
          <w:sz w:val="22"/>
          <w:szCs w:val="22"/>
        </w:rPr>
      </w:pPr>
      <w:r w:rsidRPr="0B516E7C">
        <w:rPr>
          <w:rFonts w:ascii="Calibri" w:hAnsi="Calibri"/>
          <w:sz w:val="22"/>
          <w:szCs w:val="22"/>
        </w:rPr>
        <w:t xml:space="preserve">Las </w:t>
      </w:r>
      <w:r w:rsidRPr="00710C53">
        <w:rPr>
          <w:rFonts w:ascii="Calibri" w:hAnsi="Calibri"/>
          <w:color w:val="000000" w:themeColor="text1"/>
          <w:sz w:val="22"/>
          <w:szCs w:val="22"/>
        </w:rPr>
        <w:t>secciones</w:t>
      </w:r>
      <w:r w:rsidRPr="0B516E7C">
        <w:rPr>
          <w:rFonts w:ascii="Calibri" w:hAnsi="Calibri"/>
          <w:sz w:val="22"/>
          <w:szCs w:val="22"/>
        </w:rPr>
        <w:t xml:space="preserve"> cónicas distan de ser meras abstracciones de aula. En la práctica ingenieril y médica, estas curvas operan como el marco geométrico para resolver problemas críticos de alta tecnología. A lo largo de esta Solemne 2, comprobar el tránsito desde la teoría analítica hasta su aplicación directa evidenció un hecho clave: la exactitud en el álgebra elemental no es un fin en sí mismo, sino el soporte de la seguridad operativa y de la preservación de vidas en escenarios reales.</w:t>
      </w:r>
    </w:p>
    <w:p w14:paraId="649FB73A" w14:textId="7BCEDB58" w:rsidR="1AF3118F" w:rsidRDefault="1AF3118F" w:rsidP="0B516E7C">
      <w:pPr>
        <w:spacing w:after="120" w:line="360" w:lineRule="auto"/>
        <w:ind w:firstLine="288"/>
        <w:jc w:val="both"/>
      </w:pPr>
      <w:r w:rsidRPr="0B516E7C">
        <w:rPr>
          <w:rFonts w:ascii="Calibri" w:hAnsi="Calibri"/>
          <w:sz w:val="22"/>
          <w:szCs w:val="22"/>
        </w:rPr>
        <w:t>Al evaluar la navegación de un submarino frente a obstáculos extensos, la hipótesis simplista de modelar una amenaza como un punto ideal reveló un peligro crítico de planificación. El análisis de la posición relativa recta-circunferencia y el cálculo de cuerdas de peligro resolvieron esta limitación. A través de la geometría plana, logramos estructurar una telemetría exacta. Esto permite anticipar el ingreso a zonas de exclusión y definir maniobras de evasión basadas en certidumbre matemática, no en aproximaciones heurísticas.</w:t>
      </w:r>
    </w:p>
    <w:p w14:paraId="0C41A7FF" w14:textId="284D004C" w:rsidR="1AF3118F" w:rsidRDefault="1AF3118F" w:rsidP="0B516E7C">
      <w:pPr>
        <w:spacing w:after="120" w:line="360" w:lineRule="auto"/>
        <w:ind w:firstLine="288"/>
        <w:jc w:val="both"/>
      </w:pPr>
      <w:r w:rsidRPr="0B516E7C">
        <w:rPr>
          <w:rFonts w:ascii="Calibri" w:hAnsi="Calibri"/>
          <w:sz w:val="22"/>
          <w:szCs w:val="22"/>
        </w:rPr>
        <w:t>Por su parte, el diseño de sistemas de radioterapia estereotáctica como Gamma Knife y CyberKnife ilustra la aplicación clínica de la parábola. Aquí, su propiedad reflectora asegura que múltiples haces colimados paralelos converjan exactamente en el foco del plano. En este nivel de precisión submilimétrica, el rigor en las coordenadas de la directriz o del foco define la viabilidad del procedimiento: un error milimétrico destruye tejido sano en lugar del tumor. Así, el cálculo analítico transita de la teoría abstracta a convertirse en una herramienta de medicina de alta precisión.</w:t>
      </w:r>
    </w:p>
    <w:p w14:paraId="5F07A191" w14:textId="2F8687E2" w:rsidR="1AF3118F" w:rsidRDefault="1AF3118F" w:rsidP="0B516E7C">
      <w:pPr>
        <w:spacing w:after="120" w:line="360" w:lineRule="auto"/>
        <w:ind w:firstLine="288"/>
        <w:jc w:val="both"/>
      </w:pPr>
      <w:r w:rsidRPr="0B516E7C">
        <w:rPr>
          <w:rFonts w:ascii="Calibri" w:hAnsi="Calibri"/>
          <w:sz w:val="22"/>
          <w:szCs w:val="22"/>
        </w:rPr>
        <w:t>En una escala distinta, el posicionamiento aeroespacial exige resolver intersecciones orbitales complejas. La modelación de la trayectoria del satélite meteorológico (elíptica) y de la sonda de escape (hiperbólica) mediante ecuaciones no lineales en R2 expone los límites operativos del vuelo. Determinar los cuatro puntos potenciales de colisión o interferencia dota a los ingenieros de parámetros balísticos objetivos. Es el único camino viable para calcular ventanas de lanzamiento seguras.</w:t>
      </w:r>
    </w:p>
    <w:p w14:paraId="2ED3E61D" w14:textId="09FBD22E" w:rsidR="005329A4" w:rsidRPr="00DC2ECB" w:rsidRDefault="1AF3118F" w:rsidP="00DC2ECB">
      <w:pPr>
        <w:spacing w:after="120" w:line="360" w:lineRule="auto"/>
        <w:ind w:firstLine="288"/>
        <w:jc w:val="both"/>
      </w:pPr>
      <w:r w:rsidRPr="0B516E7C">
        <w:rPr>
          <w:rFonts w:ascii="Calibri" w:hAnsi="Calibri"/>
          <w:sz w:val="22"/>
          <w:szCs w:val="22"/>
        </w:rPr>
        <w:t xml:space="preserve">Para nosotros como grupo de trabajo, resolver este informe modificó la perspectiva con la que abordábamos el cálculo algebraico. El análisis analítico de curvas geométricas cobró sentido real al integrarse directamente en la navegación táctica, la física médica y la balística espacial. Entender la circunferencia, la parábola, la elipse y la hipérbola como herramientas de optimización y seguridad reorienta el perfil de nuestra formación. Vincula, de manera definitiva, el rigor del cálculo matemático con soluciones tangibles en el ejercicio profesional de la </w:t>
      </w:r>
      <w:r w:rsidR="4496D8A7" w:rsidRPr="3EBBB274">
        <w:rPr>
          <w:rFonts w:ascii="Calibri" w:hAnsi="Calibri"/>
          <w:sz w:val="22"/>
          <w:szCs w:val="22"/>
        </w:rPr>
        <w:t>ingeniería.</w:t>
      </w:r>
    </w:p>
    <w:sectPr w:rsidR="005329A4" w:rsidRPr="00DC2ECB">
      <w:headerReference w:type="default" r:id="rId28"/>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592E9" w14:textId="77777777" w:rsidR="00271778" w:rsidRPr="009B57FB" w:rsidRDefault="00271778" w:rsidP="0023624F">
      <w:pPr>
        <w:spacing w:after="0" w:line="240" w:lineRule="auto"/>
      </w:pPr>
      <w:r w:rsidRPr="009B57FB">
        <w:separator/>
      </w:r>
    </w:p>
  </w:endnote>
  <w:endnote w:type="continuationSeparator" w:id="0">
    <w:p w14:paraId="45408015" w14:textId="77777777" w:rsidR="00271778" w:rsidRPr="009B57FB" w:rsidRDefault="00271778" w:rsidP="0023624F">
      <w:pPr>
        <w:spacing w:after="0" w:line="240" w:lineRule="auto"/>
      </w:pPr>
      <w:r w:rsidRPr="009B57FB">
        <w:continuationSeparator/>
      </w:r>
    </w:p>
  </w:endnote>
  <w:endnote w:type="continuationNotice" w:id="1">
    <w:p w14:paraId="4CAAFEC0" w14:textId="77777777" w:rsidR="00271778" w:rsidRPr="009B57FB" w:rsidRDefault="002717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ystem-ui">
    <w:altName w:val="Cambria"/>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87413"/>
      <w:docPartObj>
        <w:docPartGallery w:val="Page Numbers (Bottom of Page)"/>
        <w:docPartUnique/>
      </w:docPartObj>
    </w:sdtPr>
    <w:sdtContent>
      <w:p w14:paraId="31B479BA" w14:textId="382AA8DD" w:rsidR="00AB1A22" w:rsidRDefault="00AB1A22">
        <w:pPr>
          <w:pStyle w:val="Footer"/>
          <w:jc w:val="right"/>
        </w:pPr>
        <w:r>
          <w:t xml:space="preserve">Página | </w:t>
        </w:r>
        <w:r>
          <w:fldChar w:fldCharType="begin"/>
        </w:r>
        <w:r>
          <w:instrText>PAGE   \* MERGEFORMAT</w:instrText>
        </w:r>
        <w:r>
          <w:fldChar w:fldCharType="separate"/>
        </w:r>
        <w:r>
          <w:t>2</w:t>
        </w:r>
        <w:r>
          <w:fldChar w:fldCharType="end"/>
        </w:r>
        <w:r>
          <w:t xml:space="preserve"> </w:t>
        </w:r>
      </w:p>
    </w:sdtContent>
  </w:sdt>
  <w:p w14:paraId="5B95602A" w14:textId="166B467D" w:rsidR="0023624F" w:rsidRPr="009B57FB" w:rsidRDefault="00236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838C" w14:textId="77777777" w:rsidR="00271778" w:rsidRPr="009B57FB" w:rsidRDefault="00271778" w:rsidP="0023624F">
      <w:pPr>
        <w:spacing w:after="0" w:line="240" w:lineRule="auto"/>
      </w:pPr>
      <w:r w:rsidRPr="009B57FB">
        <w:separator/>
      </w:r>
    </w:p>
  </w:footnote>
  <w:footnote w:type="continuationSeparator" w:id="0">
    <w:p w14:paraId="4A45AC0C" w14:textId="77777777" w:rsidR="00271778" w:rsidRPr="009B57FB" w:rsidRDefault="00271778" w:rsidP="0023624F">
      <w:pPr>
        <w:spacing w:after="0" w:line="240" w:lineRule="auto"/>
      </w:pPr>
      <w:r w:rsidRPr="009B57FB">
        <w:continuationSeparator/>
      </w:r>
    </w:p>
  </w:footnote>
  <w:footnote w:type="continuationNotice" w:id="1">
    <w:p w14:paraId="33A06ED6" w14:textId="77777777" w:rsidR="00271778" w:rsidRPr="009B57FB" w:rsidRDefault="002717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DB6978F" w:rsidRPr="009B57FB" w14:paraId="1E7C846B" w14:textId="77777777" w:rsidTr="1DB6978F">
      <w:trPr>
        <w:trHeight w:val="300"/>
      </w:trPr>
      <w:tc>
        <w:tcPr>
          <w:tcW w:w="3005" w:type="dxa"/>
        </w:tcPr>
        <w:p w14:paraId="559627AA" w14:textId="684CF3A5" w:rsidR="1DB6978F" w:rsidRPr="009B57FB" w:rsidRDefault="1DB6978F" w:rsidP="1DB6978F">
          <w:pPr>
            <w:pStyle w:val="Header"/>
            <w:ind w:left="-115"/>
          </w:pPr>
        </w:p>
      </w:tc>
      <w:tc>
        <w:tcPr>
          <w:tcW w:w="3005" w:type="dxa"/>
        </w:tcPr>
        <w:p w14:paraId="7BA765A5" w14:textId="1F17C168" w:rsidR="1DB6978F" w:rsidRPr="009B57FB" w:rsidRDefault="1DB6978F" w:rsidP="1DB6978F">
          <w:pPr>
            <w:pStyle w:val="Header"/>
            <w:jc w:val="center"/>
          </w:pPr>
        </w:p>
      </w:tc>
      <w:tc>
        <w:tcPr>
          <w:tcW w:w="3005" w:type="dxa"/>
        </w:tcPr>
        <w:p w14:paraId="38CEE029" w14:textId="60720415" w:rsidR="1DB6978F" w:rsidRPr="009B57FB" w:rsidRDefault="1DB6978F" w:rsidP="1DB6978F">
          <w:pPr>
            <w:pStyle w:val="Header"/>
            <w:ind w:right="-115"/>
            <w:jc w:val="right"/>
          </w:pPr>
        </w:p>
      </w:tc>
    </w:tr>
  </w:tbl>
  <w:p w14:paraId="51217D24" w14:textId="74306BCC" w:rsidR="0023624F" w:rsidRPr="009B57FB" w:rsidRDefault="0023624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iSQmcee" int2:invalidationBookmarkName="" int2:hashCode="As7DLiWumVhiqf" int2:id="S01PmlSl">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9EF1"/>
    <w:multiLevelType w:val="hybridMultilevel"/>
    <w:tmpl w:val="FFFFFFFF"/>
    <w:lvl w:ilvl="0" w:tplc="7CF8A188">
      <w:start w:val="1"/>
      <w:numFmt w:val="bullet"/>
      <w:lvlText w:val=""/>
      <w:lvlJc w:val="left"/>
      <w:pPr>
        <w:ind w:left="786" w:hanging="360"/>
      </w:pPr>
      <w:rPr>
        <w:rFonts w:ascii="Symbol" w:hAnsi="Symbol" w:hint="default"/>
      </w:rPr>
    </w:lvl>
    <w:lvl w:ilvl="1" w:tplc="6C2C6B92">
      <w:start w:val="1"/>
      <w:numFmt w:val="bullet"/>
      <w:lvlText w:val="o"/>
      <w:lvlJc w:val="left"/>
      <w:pPr>
        <w:ind w:left="1506" w:hanging="360"/>
      </w:pPr>
      <w:rPr>
        <w:rFonts w:ascii="Courier New" w:hAnsi="Courier New" w:hint="default"/>
      </w:rPr>
    </w:lvl>
    <w:lvl w:ilvl="2" w:tplc="281E51A4">
      <w:start w:val="1"/>
      <w:numFmt w:val="bullet"/>
      <w:lvlText w:val=""/>
      <w:lvlJc w:val="left"/>
      <w:pPr>
        <w:ind w:left="2226" w:hanging="360"/>
      </w:pPr>
      <w:rPr>
        <w:rFonts w:ascii="Wingdings" w:hAnsi="Wingdings" w:hint="default"/>
      </w:rPr>
    </w:lvl>
    <w:lvl w:ilvl="3" w:tplc="501C9BA6">
      <w:start w:val="1"/>
      <w:numFmt w:val="bullet"/>
      <w:lvlText w:val=""/>
      <w:lvlJc w:val="left"/>
      <w:pPr>
        <w:ind w:left="2946" w:hanging="360"/>
      </w:pPr>
      <w:rPr>
        <w:rFonts w:ascii="Symbol" w:hAnsi="Symbol" w:hint="default"/>
      </w:rPr>
    </w:lvl>
    <w:lvl w:ilvl="4" w:tplc="A4DE6550">
      <w:start w:val="1"/>
      <w:numFmt w:val="bullet"/>
      <w:lvlText w:val="o"/>
      <w:lvlJc w:val="left"/>
      <w:pPr>
        <w:ind w:left="3666" w:hanging="360"/>
      </w:pPr>
      <w:rPr>
        <w:rFonts w:ascii="Courier New" w:hAnsi="Courier New" w:hint="default"/>
      </w:rPr>
    </w:lvl>
    <w:lvl w:ilvl="5" w:tplc="466856A0">
      <w:start w:val="1"/>
      <w:numFmt w:val="bullet"/>
      <w:lvlText w:val=""/>
      <w:lvlJc w:val="left"/>
      <w:pPr>
        <w:ind w:left="4386" w:hanging="360"/>
      </w:pPr>
      <w:rPr>
        <w:rFonts w:ascii="Wingdings" w:hAnsi="Wingdings" w:hint="default"/>
      </w:rPr>
    </w:lvl>
    <w:lvl w:ilvl="6" w:tplc="CA4A16F0">
      <w:start w:val="1"/>
      <w:numFmt w:val="bullet"/>
      <w:lvlText w:val=""/>
      <w:lvlJc w:val="left"/>
      <w:pPr>
        <w:ind w:left="5106" w:hanging="360"/>
      </w:pPr>
      <w:rPr>
        <w:rFonts w:ascii="Symbol" w:hAnsi="Symbol" w:hint="default"/>
      </w:rPr>
    </w:lvl>
    <w:lvl w:ilvl="7" w:tplc="53381770">
      <w:start w:val="1"/>
      <w:numFmt w:val="bullet"/>
      <w:lvlText w:val="o"/>
      <w:lvlJc w:val="left"/>
      <w:pPr>
        <w:ind w:left="5826" w:hanging="360"/>
      </w:pPr>
      <w:rPr>
        <w:rFonts w:ascii="Courier New" w:hAnsi="Courier New" w:hint="default"/>
      </w:rPr>
    </w:lvl>
    <w:lvl w:ilvl="8" w:tplc="6C4C4256">
      <w:start w:val="1"/>
      <w:numFmt w:val="bullet"/>
      <w:lvlText w:val=""/>
      <w:lvlJc w:val="left"/>
      <w:pPr>
        <w:ind w:left="6546" w:hanging="360"/>
      </w:pPr>
      <w:rPr>
        <w:rFonts w:ascii="Wingdings" w:hAnsi="Wingdings" w:hint="default"/>
      </w:rPr>
    </w:lvl>
  </w:abstractNum>
  <w:abstractNum w:abstractNumId="1" w15:restartNumberingAfterBreak="0">
    <w:nsid w:val="0ED77E46"/>
    <w:multiLevelType w:val="hybridMultilevel"/>
    <w:tmpl w:val="78D88B84"/>
    <w:lvl w:ilvl="0" w:tplc="2EA263E4">
      <w:start w:val="5"/>
      <w:numFmt w:val="decimal"/>
      <w:lvlText w:val="%1."/>
      <w:lvlJc w:val="left"/>
      <w:pPr>
        <w:ind w:left="720" w:hanging="360"/>
      </w:pPr>
      <w:rPr>
        <w:rFonts w:hint="default"/>
        <w:sz w:val="22"/>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F167A6C"/>
    <w:multiLevelType w:val="hybridMultilevel"/>
    <w:tmpl w:val="8DC8C460"/>
    <w:lvl w:ilvl="0" w:tplc="5A98003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DD3D93"/>
    <w:multiLevelType w:val="hybridMultilevel"/>
    <w:tmpl w:val="CC489698"/>
    <w:lvl w:ilvl="0" w:tplc="B4F4664E">
      <w:start w:val="4"/>
      <w:numFmt w:val="decimal"/>
      <w:lvlText w:val="%1."/>
      <w:lvlJc w:val="left"/>
      <w:pPr>
        <w:ind w:left="1068" w:hanging="360"/>
      </w:pPr>
      <w:rPr>
        <w:rFonts w:ascii="Calibri" w:hAnsi="Calibri" w:cs="Calibri" w:hint="default"/>
        <w:b/>
        <w:bCs/>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9C76F3"/>
    <w:multiLevelType w:val="hybridMultilevel"/>
    <w:tmpl w:val="FFFFFFFF"/>
    <w:lvl w:ilvl="0" w:tplc="FD067D68">
      <w:start w:val="1"/>
      <w:numFmt w:val="decimal"/>
      <w:lvlText w:val="%1."/>
      <w:lvlJc w:val="left"/>
      <w:pPr>
        <w:ind w:left="720" w:hanging="360"/>
      </w:pPr>
    </w:lvl>
    <w:lvl w:ilvl="1" w:tplc="5DE0E006">
      <w:start w:val="1"/>
      <w:numFmt w:val="lowerLetter"/>
      <w:lvlText w:val="%2."/>
      <w:lvlJc w:val="left"/>
      <w:pPr>
        <w:ind w:left="1440" w:hanging="360"/>
      </w:pPr>
    </w:lvl>
    <w:lvl w:ilvl="2" w:tplc="DE285D2E">
      <w:start w:val="1"/>
      <w:numFmt w:val="lowerRoman"/>
      <w:lvlText w:val="%3."/>
      <w:lvlJc w:val="right"/>
      <w:pPr>
        <w:ind w:left="2160" w:hanging="180"/>
      </w:pPr>
    </w:lvl>
    <w:lvl w:ilvl="3" w:tplc="2966973E">
      <w:start w:val="1"/>
      <w:numFmt w:val="decimal"/>
      <w:lvlText w:val="%4."/>
      <w:lvlJc w:val="left"/>
      <w:pPr>
        <w:ind w:left="2880" w:hanging="360"/>
      </w:pPr>
    </w:lvl>
    <w:lvl w:ilvl="4" w:tplc="D07C9A7C">
      <w:start w:val="1"/>
      <w:numFmt w:val="lowerLetter"/>
      <w:lvlText w:val="%5."/>
      <w:lvlJc w:val="left"/>
      <w:pPr>
        <w:ind w:left="3600" w:hanging="360"/>
      </w:pPr>
    </w:lvl>
    <w:lvl w:ilvl="5" w:tplc="09E01584">
      <w:start w:val="1"/>
      <w:numFmt w:val="lowerRoman"/>
      <w:lvlText w:val="%6."/>
      <w:lvlJc w:val="right"/>
      <w:pPr>
        <w:ind w:left="4320" w:hanging="180"/>
      </w:pPr>
    </w:lvl>
    <w:lvl w:ilvl="6" w:tplc="BE76623C">
      <w:start w:val="1"/>
      <w:numFmt w:val="decimal"/>
      <w:lvlText w:val="%7."/>
      <w:lvlJc w:val="left"/>
      <w:pPr>
        <w:ind w:left="5040" w:hanging="360"/>
      </w:pPr>
    </w:lvl>
    <w:lvl w:ilvl="7" w:tplc="28524DA4">
      <w:start w:val="1"/>
      <w:numFmt w:val="lowerLetter"/>
      <w:lvlText w:val="%8."/>
      <w:lvlJc w:val="left"/>
      <w:pPr>
        <w:ind w:left="5760" w:hanging="360"/>
      </w:pPr>
    </w:lvl>
    <w:lvl w:ilvl="8" w:tplc="05BA105C">
      <w:start w:val="1"/>
      <w:numFmt w:val="lowerRoman"/>
      <w:lvlText w:val="%9."/>
      <w:lvlJc w:val="right"/>
      <w:pPr>
        <w:ind w:left="6480" w:hanging="180"/>
      </w:pPr>
    </w:lvl>
  </w:abstractNum>
  <w:abstractNum w:abstractNumId="5" w15:restartNumberingAfterBreak="0">
    <w:nsid w:val="20786073"/>
    <w:multiLevelType w:val="hybridMultilevel"/>
    <w:tmpl w:val="EAF8CFD6"/>
    <w:lvl w:ilvl="0" w:tplc="080A0001">
      <w:start w:val="1"/>
      <w:numFmt w:val="bullet"/>
      <w:lvlText w:val=""/>
      <w:lvlJc w:val="left"/>
      <w:pPr>
        <w:ind w:left="1070" w:hanging="360"/>
      </w:pPr>
      <w:rPr>
        <w:rFonts w:ascii="Symbol" w:hAnsi="Symbol"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6" w15:restartNumberingAfterBreak="0">
    <w:nsid w:val="21A351CE"/>
    <w:multiLevelType w:val="hybridMultilevel"/>
    <w:tmpl w:val="FFFFFFFF"/>
    <w:lvl w:ilvl="0" w:tplc="43349B96">
      <w:start w:val="1"/>
      <w:numFmt w:val="bullet"/>
      <w:lvlText w:val=""/>
      <w:lvlJc w:val="left"/>
      <w:pPr>
        <w:ind w:left="720" w:hanging="360"/>
      </w:pPr>
      <w:rPr>
        <w:rFonts w:ascii="Symbol" w:hAnsi="Symbol" w:hint="default"/>
      </w:rPr>
    </w:lvl>
    <w:lvl w:ilvl="1" w:tplc="6A00EA8C">
      <w:start w:val="1"/>
      <w:numFmt w:val="bullet"/>
      <w:lvlText w:val="o"/>
      <w:lvlJc w:val="left"/>
      <w:pPr>
        <w:ind w:left="1440" w:hanging="360"/>
      </w:pPr>
      <w:rPr>
        <w:rFonts w:ascii="Courier New" w:hAnsi="Courier New" w:hint="default"/>
      </w:rPr>
    </w:lvl>
    <w:lvl w:ilvl="2" w:tplc="BCCC74E6">
      <w:start w:val="1"/>
      <w:numFmt w:val="bullet"/>
      <w:lvlText w:val=""/>
      <w:lvlJc w:val="left"/>
      <w:pPr>
        <w:ind w:left="2160" w:hanging="360"/>
      </w:pPr>
      <w:rPr>
        <w:rFonts w:ascii="Wingdings" w:hAnsi="Wingdings" w:hint="default"/>
      </w:rPr>
    </w:lvl>
    <w:lvl w:ilvl="3" w:tplc="112E5C34">
      <w:start w:val="1"/>
      <w:numFmt w:val="bullet"/>
      <w:lvlText w:val=""/>
      <w:lvlJc w:val="left"/>
      <w:pPr>
        <w:ind w:left="2880" w:hanging="360"/>
      </w:pPr>
      <w:rPr>
        <w:rFonts w:ascii="Symbol" w:hAnsi="Symbol" w:hint="default"/>
      </w:rPr>
    </w:lvl>
    <w:lvl w:ilvl="4" w:tplc="A38CCAC0">
      <w:start w:val="1"/>
      <w:numFmt w:val="bullet"/>
      <w:lvlText w:val="o"/>
      <w:lvlJc w:val="left"/>
      <w:pPr>
        <w:ind w:left="3600" w:hanging="360"/>
      </w:pPr>
      <w:rPr>
        <w:rFonts w:ascii="Courier New" w:hAnsi="Courier New" w:hint="default"/>
      </w:rPr>
    </w:lvl>
    <w:lvl w:ilvl="5" w:tplc="B5528892">
      <w:start w:val="1"/>
      <w:numFmt w:val="bullet"/>
      <w:lvlText w:val=""/>
      <w:lvlJc w:val="left"/>
      <w:pPr>
        <w:ind w:left="4320" w:hanging="360"/>
      </w:pPr>
      <w:rPr>
        <w:rFonts w:ascii="Wingdings" w:hAnsi="Wingdings" w:hint="default"/>
      </w:rPr>
    </w:lvl>
    <w:lvl w:ilvl="6" w:tplc="C2C80F1C">
      <w:start w:val="1"/>
      <w:numFmt w:val="bullet"/>
      <w:lvlText w:val=""/>
      <w:lvlJc w:val="left"/>
      <w:pPr>
        <w:ind w:left="5040" w:hanging="360"/>
      </w:pPr>
      <w:rPr>
        <w:rFonts w:ascii="Symbol" w:hAnsi="Symbol" w:hint="default"/>
      </w:rPr>
    </w:lvl>
    <w:lvl w:ilvl="7" w:tplc="0302BCAE">
      <w:start w:val="1"/>
      <w:numFmt w:val="bullet"/>
      <w:lvlText w:val="o"/>
      <w:lvlJc w:val="left"/>
      <w:pPr>
        <w:ind w:left="5760" w:hanging="360"/>
      </w:pPr>
      <w:rPr>
        <w:rFonts w:ascii="Courier New" w:hAnsi="Courier New" w:hint="default"/>
      </w:rPr>
    </w:lvl>
    <w:lvl w:ilvl="8" w:tplc="E5381080">
      <w:start w:val="1"/>
      <w:numFmt w:val="bullet"/>
      <w:lvlText w:val=""/>
      <w:lvlJc w:val="left"/>
      <w:pPr>
        <w:ind w:left="6480" w:hanging="360"/>
      </w:pPr>
      <w:rPr>
        <w:rFonts w:ascii="Wingdings" w:hAnsi="Wingdings" w:hint="default"/>
      </w:rPr>
    </w:lvl>
  </w:abstractNum>
  <w:abstractNum w:abstractNumId="7" w15:restartNumberingAfterBreak="0">
    <w:nsid w:val="26537FB9"/>
    <w:multiLevelType w:val="hybridMultilevel"/>
    <w:tmpl w:val="5A12D65C"/>
    <w:lvl w:ilvl="0" w:tplc="1CD2EA90">
      <w:start w:val="1"/>
      <w:numFmt w:val="upperRoman"/>
      <w:lvlText w:val="%1."/>
      <w:lvlJc w:val="left"/>
      <w:pPr>
        <w:ind w:left="1080" w:hanging="720"/>
      </w:pPr>
      <w:rPr>
        <w:rFonts w:ascii="Calibri" w:eastAsia="Calibri" w:hAnsi="Calibri" w:cs="Calibri" w:hint="default"/>
        <w:b/>
        <w:bCs/>
        <w:i w:val="0"/>
        <w:iCs w:val="0"/>
        <w:color w:val="00356B"/>
        <w:spacing w:val="-1"/>
        <w:w w:val="100"/>
        <w:sz w:val="28"/>
        <w:szCs w:val="28"/>
        <w:lang w:val="es-ES" w:eastAsia="en-US" w:bidi="ar-SA"/>
      </w:rPr>
    </w:lvl>
    <w:lvl w:ilvl="1" w:tplc="3A5C2AC8">
      <w:start w:val="1"/>
      <w:numFmt w:val="decimal"/>
      <w:lvlText w:val="%2."/>
      <w:lvlJc w:val="left"/>
      <w:pPr>
        <w:ind w:left="1080" w:hanging="360"/>
      </w:pPr>
      <w:rPr>
        <w:rFonts w:ascii="Calibri" w:eastAsia="Calibri" w:hAnsi="Calibri" w:cs="Calibri" w:hint="default"/>
        <w:b w:val="0"/>
        <w:bCs w:val="0"/>
        <w:i w:val="0"/>
        <w:iCs w:val="0"/>
        <w:spacing w:val="0"/>
        <w:w w:val="100"/>
        <w:sz w:val="22"/>
        <w:szCs w:val="22"/>
        <w:lang w:val="es-ES" w:eastAsia="en-US" w:bidi="ar-SA"/>
      </w:rPr>
    </w:lvl>
    <w:lvl w:ilvl="2" w:tplc="A962801C">
      <w:numFmt w:val="bullet"/>
      <w:lvlText w:val="•"/>
      <w:lvlJc w:val="left"/>
      <w:pPr>
        <w:ind w:left="2880" w:hanging="360"/>
      </w:pPr>
      <w:rPr>
        <w:rFonts w:hint="default"/>
        <w:lang w:val="es-ES" w:eastAsia="en-US" w:bidi="ar-SA"/>
      </w:rPr>
    </w:lvl>
    <w:lvl w:ilvl="3" w:tplc="10588730">
      <w:numFmt w:val="bullet"/>
      <w:lvlText w:val="•"/>
      <w:lvlJc w:val="left"/>
      <w:pPr>
        <w:ind w:left="3780" w:hanging="360"/>
      </w:pPr>
      <w:rPr>
        <w:rFonts w:hint="default"/>
        <w:lang w:val="es-ES" w:eastAsia="en-US" w:bidi="ar-SA"/>
      </w:rPr>
    </w:lvl>
    <w:lvl w:ilvl="4" w:tplc="C1CAD770">
      <w:numFmt w:val="bullet"/>
      <w:lvlText w:val="•"/>
      <w:lvlJc w:val="left"/>
      <w:pPr>
        <w:ind w:left="4680" w:hanging="360"/>
      </w:pPr>
      <w:rPr>
        <w:rFonts w:hint="default"/>
        <w:lang w:val="es-ES" w:eastAsia="en-US" w:bidi="ar-SA"/>
      </w:rPr>
    </w:lvl>
    <w:lvl w:ilvl="5" w:tplc="7F72BBAA">
      <w:numFmt w:val="bullet"/>
      <w:lvlText w:val="•"/>
      <w:lvlJc w:val="left"/>
      <w:pPr>
        <w:ind w:left="5580" w:hanging="360"/>
      </w:pPr>
      <w:rPr>
        <w:rFonts w:hint="default"/>
        <w:lang w:val="es-ES" w:eastAsia="en-US" w:bidi="ar-SA"/>
      </w:rPr>
    </w:lvl>
    <w:lvl w:ilvl="6" w:tplc="19B44FAA">
      <w:numFmt w:val="bullet"/>
      <w:lvlText w:val="•"/>
      <w:lvlJc w:val="left"/>
      <w:pPr>
        <w:ind w:left="6480" w:hanging="360"/>
      </w:pPr>
      <w:rPr>
        <w:rFonts w:hint="default"/>
        <w:lang w:val="es-ES" w:eastAsia="en-US" w:bidi="ar-SA"/>
      </w:rPr>
    </w:lvl>
    <w:lvl w:ilvl="7" w:tplc="AAAC10FC">
      <w:numFmt w:val="bullet"/>
      <w:lvlText w:val="•"/>
      <w:lvlJc w:val="left"/>
      <w:pPr>
        <w:ind w:left="7380" w:hanging="360"/>
      </w:pPr>
      <w:rPr>
        <w:rFonts w:hint="default"/>
        <w:lang w:val="es-ES" w:eastAsia="en-US" w:bidi="ar-SA"/>
      </w:rPr>
    </w:lvl>
    <w:lvl w:ilvl="8" w:tplc="DF88EAE4">
      <w:numFmt w:val="bullet"/>
      <w:lvlText w:val="•"/>
      <w:lvlJc w:val="left"/>
      <w:pPr>
        <w:ind w:left="8280" w:hanging="360"/>
      </w:pPr>
      <w:rPr>
        <w:rFonts w:hint="default"/>
        <w:lang w:val="es-ES" w:eastAsia="en-US" w:bidi="ar-SA"/>
      </w:rPr>
    </w:lvl>
  </w:abstractNum>
  <w:abstractNum w:abstractNumId="8" w15:restartNumberingAfterBreak="0">
    <w:nsid w:val="2ABB7AED"/>
    <w:multiLevelType w:val="hybridMultilevel"/>
    <w:tmpl w:val="4EFC96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9539DC"/>
    <w:multiLevelType w:val="hybridMultilevel"/>
    <w:tmpl w:val="5CDE0B70"/>
    <w:lvl w:ilvl="0" w:tplc="DA30023C">
      <w:start w:val="1"/>
      <w:numFmt w:val="decimal"/>
      <w:lvlText w:val="%1."/>
      <w:lvlJc w:val="left"/>
      <w:pPr>
        <w:ind w:left="1068" w:hanging="360"/>
      </w:pPr>
      <w:rPr>
        <w:rFonts w:ascii="Calibri" w:hAnsi="Calibri" w:cs="Calibri" w:hint="default"/>
        <w:b/>
        <w:bCs/>
        <w:sz w:val="22"/>
        <w:szCs w:val="22"/>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0" w15:restartNumberingAfterBreak="0">
    <w:nsid w:val="2EB4519D"/>
    <w:multiLevelType w:val="hybridMultilevel"/>
    <w:tmpl w:val="FFFFFFFF"/>
    <w:lvl w:ilvl="0" w:tplc="0F9046BA">
      <w:start w:val="1"/>
      <w:numFmt w:val="bullet"/>
      <w:lvlText w:val=""/>
      <w:lvlJc w:val="left"/>
      <w:pPr>
        <w:ind w:left="1068" w:hanging="360"/>
      </w:pPr>
      <w:rPr>
        <w:rFonts w:ascii="Symbol" w:hAnsi="Symbol" w:hint="default"/>
      </w:rPr>
    </w:lvl>
    <w:lvl w:ilvl="1" w:tplc="A896F3BC">
      <w:start w:val="1"/>
      <w:numFmt w:val="bullet"/>
      <w:lvlText w:val="o"/>
      <w:lvlJc w:val="left"/>
      <w:pPr>
        <w:ind w:left="1788" w:hanging="360"/>
      </w:pPr>
      <w:rPr>
        <w:rFonts w:ascii="Courier New" w:hAnsi="Courier New" w:hint="default"/>
      </w:rPr>
    </w:lvl>
    <w:lvl w:ilvl="2" w:tplc="18FCD3A2">
      <w:start w:val="1"/>
      <w:numFmt w:val="bullet"/>
      <w:lvlText w:val=""/>
      <w:lvlJc w:val="left"/>
      <w:pPr>
        <w:ind w:left="2508" w:hanging="360"/>
      </w:pPr>
      <w:rPr>
        <w:rFonts w:ascii="Wingdings" w:hAnsi="Wingdings" w:hint="default"/>
      </w:rPr>
    </w:lvl>
    <w:lvl w:ilvl="3" w:tplc="A6F0E1D2">
      <w:start w:val="1"/>
      <w:numFmt w:val="bullet"/>
      <w:lvlText w:val=""/>
      <w:lvlJc w:val="left"/>
      <w:pPr>
        <w:ind w:left="3228" w:hanging="360"/>
      </w:pPr>
      <w:rPr>
        <w:rFonts w:ascii="Symbol" w:hAnsi="Symbol" w:hint="default"/>
      </w:rPr>
    </w:lvl>
    <w:lvl w:ilvl="4" w:tplc="E97E21A6">
      <w:start w:val="1"/>
      <w:numFmt w:val="bullet"/>
      <w:lvlText w:val="o"/>
      <w:lvlJc w:val="left"/>
      <w:pPr>
        <w:ind w:left="3948" w:hanging="360"/>
      </w:pPr>
      <w:rPr>
        <w:rFonts w:ascii="Courier New" w:hAnsi="Courier New" w:hint="default"/>
      </w:rPr>
    </w:lvl>
    <w:lvl w:ilvl="5" w:tplc="214CCB6A">
      <w:start w:val="1"/>
      <w:numFmt w:val="bullet"/>
      <w:lvlText w:val=""/>
      <w:lvlJc w:val="left"/>
      <w:pPr>
        <w:ind w:left="4668" w:hanging="360"/>
      </w:pPr>
      <w:rPr>
        <w:rFonts w:ascii="Wingdings" w:hAnsi="Wingdings" w:hint="default"/>
      </w:rPr>
    </w:lvl>
    <w:lvl w:ilvl="6" w:tplc="2C9473F8">
      <w:start w:val="1"/>
      <w:numFmt w:val="bullet"/>
      <w:lvlText w:val=""/>
      <w:lvlJc w:val="left"/>
      <w:pPr>
        <w:ind w:left="5388" w:hanging="360"/>
      </w:pPr>
      <w:rPr>
        <w:rFonts w:ascii="Symbol" w:hAnsi="Symbol" w:hint="default"/>
      </w:rPr>
    </w:lvl>
    <w:lvl w:ilvl="7" w:tplc="4C721A72">
      <w:start w:val="1"/>
      <w:numFmt w:val="bullet"/>
      <w:lvlText w:val="o"/>
      <w:lvlJc w:val="left"/>
      <w:pPr>
        <w:ind w:left="6108" w:hanging="360"/>
      </w:pPr>
      <w:rPr>
        <w:rFonts w:ascii="Courier New" w:hAnsi="Courier New" w:hint="default"/>
      </w:rPr>
    </w:lvl>
    <w:lvl w:ilvl="8" w:tplc="0434B8D2">
      <w:start w:val="1"/>
      <w:numFmt w:val="bullet"/>
      <w:lvlText w:val=""/>
      <w:lvlJc w:val="left"/>
      <w:pPr>
        <w:ind w:left="6828" w:hanging="360"/>
      </w:pPr>
      <w:rPr>
        <w:rFonts w:ascii="Wingdings" w:hAnsi="Wingdings" w:hint="default"/>
      </w:rPr>
    </w:lvl>
  </w:abstractNum>
  <w:abstractNum w:abstractNumId="11" w15:restartNumberingAfterBreak="0">
    <w:nsid w:val="2EFF238E"/>
    <w:multiLevelType w:val="hybridMultilevel"/>
    <w:tmpl w:val="4B62506C"/>
    <w:lvl w:ilvl="0" w:tplc="340A0001">
      <w:start w:val="1"/>
      <w:numFmt w:val="bullet"/>
      <w:lvlText w:val=""/>
      <w:lvlJc w:val="left"/>
      <w:pPr>
        <w:ind w:left="1009" w:hanging="360"/>
      </w:pPr>
      <w:rPr>
        <w:rFonts w:ascii="Symbol" w:hAnsi="Symbol" w:hint="default"/>
      </w:rPr>
    </w:lvl>
    <w:lvl w:ilvl="1" w:tplc="340A0003">
      <w:start w:val="1"/>
      <w:numFmt w:val="bullet"/>
      <w:lvlText w:val="o"/>
      <w:lvlJc w:val="left"/>
      <w:pPr>
        <w:ind w:left="1729" w:hanging="360"/>
      </w:pPr>
      <w:rPr>
        <w:rFonts w:ascii="Courier New" w:hAnsi="Courier New" w:cs="Courier New" w:hint="default"/>
      </w:rPr>
    </w:lvl>
    <w:lvl w:ilvl="2" w:tplc="340A0005" w:tentative="1">
      <w:start w:val="1"/>
      <w:numFmt w:val="bullet"/>
      <w:lvlText w:val=""/>
      <w:lvlJc w:val="left"/>
      <w:pPr>
        <w:ind w:left="2449" w:hanging="360"/>
      </w:pPr>
      <w:rPr>
        <w:rFonts w:ascii="Wingdings" w:hAnsi="Wingdings" w:hint="default"/>
      </w:rPr>
    </w:lvl>
    <w:lvl w:ilvl="3" w:tplc="340A0001" w:tentative="1">
      <w:start w:val="1"/>
      <w:numFmt w:val="bullet"/>
      <w:lvlText w:val=""/>
      <w:lvlJc w:val="left"/>
      <w:pPr>
        <w:ind w:left="3169" w:hanging="360"/>
      </w:pPr>
      <w:rPr>
        <w:rFonts w:ascii="Symbol" w:hAnsi="Symbol" w:hint="default"/>
      </w:rPr>
    </w:lvl>
    <w:lvl w:ilvl="4" w:tplc="340A0003" w:tentative="1">
      <w:start w:val="1"/>
      <w:numFmt w:val="bullet"/>
      <w:lvlText w:val="o"/>
      <w:lvlJc w:val="left"/>
      <w:pPr>
        <w:ind w:left="3889" w:hanging="360"/>
      </w:pPr>
      <w:rPr>
        <w:rFonts w:ascii="Courier New" w:hAnsi="Courier New" w:cs="Courier New" w:hint="default"/>
      </w:rPr>
    </w:lvl>
    <w:lvl w:ilvl="5" w:tplc="340A0005" w:tentative="1">
      <w:start w:val="1"/>
      <w:numFmt w:val="bullet"/>
      <w:lvlText w:val=""/>
      <w:lvlJc w:val="left"/>
      <w:pPr>
        <w:ind w:left="4609" w:hanging="360"/>
      </w:pPr>
      <w:rPr>
        <w:rFonts w:ascii="Wingdings" w:hAnsi="Wingdings" w:hint="default"/>
      </w:rPr>
    </w:lvl>
    <w:lvl w:ilvl="6" w:tplc="340A0001" w:tentative="1">
      <w:start w:val="1"/>
      <w:numFmt w:val="bullet"/>
      <w:lvlText w:val=""/>
      <w:lvlJc w:val="left"/>
      <w:pPr>
        <w:ind w:left="5329" w:hanging="360"/>
      </w:pPr>
      <w:rPr>
        <w:rFonts w:ascii="Symbol" w:hAnsi="Symbol" w:hint="default"/>
      </w:rPr>
    </w:lvl>
    <w:lvl w:ilvl="7" w:tplc="340A0003" w:tentative="1">
      <w:start w:val="1"/>
      <w:numFmt w:val="bullet"/>
      <w:lvlText w:val="o"/>
      <w:lvlJc w:val="left"/>
      <w:pPr>
        <w:ind w:left="6049" w:hanging="360"/>
      </w:pPr>
      <w:rPr>
        <w:rFonts w:ascii="Courier New" w:hAnsi="Courier New" w:cs="Courier New" w:hint="default"/>
      </w:rPr>
    </w:lvl>
    <w:lvl w:ilvl="8" w:tplc="340A0005" w:tentative="1">
      <w:start w:val="1"/>
      <w:numFmt w:val="bullet"/>
      <w:lvlText w:val=""/>
      <w:lvlJc w:val="left"/>
      <w:pPr>
        <w:ind w:left="6769" w:hanging="360"/>
      </w:pPr>
      <w:rPr>
        <w:rFonts w:ascii="Wingdings" w:hAnsi="Wingdings" w:hint="default"/>
      </w:rPr>
    </w:lvl>
  </w:abstractNum>
  <w:abstractNum w:abstractNumId="12" w15:restartNumberingAfterBreak="0">
    <w:nsid w:val="2F26062D"/>
    <w:multiLevelType w:val="hybridMultilevel"/>
    <w:tmpl w:val="06C40308"/>
    <w:lvl w:ilvl="0" w:tplc="340A0001">
      <w:start w:val="1"/>
      <w:numFmt w:val="bullet"/>
      <w:lvlText w:val=""/>
      <w:lvlJc w:val="left"/>
      <w:pPr>
        <w:ind w:left="1009" w:hanging="360"/>
      </w:pPr>
      <w:rPr>
        <w:rFonts w:ascii="Symbol" w:hAnsi="Symbol" w:hint="default"/>
      </w:rPr>
    </w:lvl>
    <w:lvl w:ilvl="1" w:tplc="340A0003">
      <w:start w:val="1"/>
      <w:numFmt w:val="bullet"/>
      <w:lvlText w:val="o"/>
      <w:lvlJc w:val="left"/>
      <w:pPr>
        <w:ind w:left="1729" w:hanging="360"/>
      </w:pPr>
      <w:rPr>
        <w:rFonts w:ascii="Courier New" w:hAnsi="Courier New" w:cs="Courier New" w:hint="default"/>
      </w:rPr>
    </w:lvl>
    <w:lvl w:ilvl="2" w:tplc="340A0005" w:tentative="1">
      <w:start w:val="1"/>
      <w:numFmt w:val="bullet"/>
      <w:lvlText w:val=""/>
      <w:lvlJc w:val="left"/>
      <w:pPr>
        <w:ind w:left="2449" w:hanging="360"/>
      </w:pPr>
      <w:rPr>
        <w:rFonts w:ascii="Wingdings" w:hAnsi="Wingdings" w:hint="default"/>
      </w:rPr>
    </w:lvl>
    <w:lvl w:ilvl="3" w:tplc="340A0001" w:tentative="1">
      <w:start w:val="1"/>
      <w:numFmt w:val="bullet"/>
      <w:lvlText w:val=""/>
      <w:lvlJc w:val="left"/>
      <w:pPr>
        <w:ind w:left="3169" w:hanging="360"/>
      </w:pPr>
      <w:rPr>
        <w:rFonts w:ascii="Symbol" w:hAnsi="Symbol" w:hint="default"/>
      </w:rPr>
    </w:lvl>
    <w:lvl w:ilvl="4" w:tplc="340A0003" w:tentative="1">
      <w:start w:val="1"/>
      <w:numFmt w:val="bullet"/>
      <w:lvlText w:val="o"/>
      <w:lvlJc w:val="left"/>
      <w:pPr>
        <w:ind w:left="3889" w:hanging="360"/>
      </w:pPr>
      <w:rPr>
        <w:rFonts w:ascii="Courier New" w:hAnsi="Courier New" w:cs="Courier New" w:hint="default"/>
      </w:rPr>
    </w:lvl>
    <w:lvl w:ilvl="5" w:tplc="340A0005" w:tentative="1">
      <w:start w:val="1"/>
      <w:numFmt w:val="bullet"/>
      <w:lvlText w:val=""/>
      <w:lvlJc w:val="left"/>
      <w:pPr>
        <w:ind w:left="4609" w:hanging="360"/>
      </w:pPr>
      <w:rPr>
        <w:rFonts w:ascii="Wingdings" w:hAnsi="Wingdings" w:hint="default"/>
      </w:rPr>
    </w:lvl>
    <w:lvl w:ilvl="6" w:tplc="340A0001" w:tentative="1">
      <w:start w:val="1"/>
      <w:numFmt w:val="bullet"/>
      <w:lvlText w:val=""/>
      <w:lvlJc w:val="left"/>
      <w:pPr>
        <w:ind w:left="5329" w:hanging="360"/>
      </w:pPr>
      <w:rPr>
        <w:rFonts w:ascii="Symbol" w:hAnsi="Symbol" w:hint="default"/>
      </w:rPr>
    </w:lvl>
    <w:lvl w:ilvl="7" w:tplc="340A0003" w:tentative="1">
      <w:start w:val="1"/>
      <w:numFmt w:val="bullet"/>
      <w:lvlText w:val="o"/>
      <w:lvlJc w:val="left"/>
      <w:pPr>
        <w:ind w:left="6049" w:hanging="360"/>
      </w:pPr>
      <w:rPr>
        <w:rFonts w:ascii="Courier New" w:hAnsi="Courier New" w:cs="Courier New" w:hint="default"/>
      </w:rPr>
    </w:lvl>
    <w:lvl w:ilvl="8" w:tplc="340A0005" w:tentative="1">
      <w:start w:val="1"/>
      <w:numFmt w:val="bullet"/>
      <w:lvlText w:val=""/>
      <w:lvlJc w:val="left"/>
      <w:pPr>
        <w:ind w:left="6769" w:hanging="360"/>
      </w:pPr>
      <w:rPr>
        <w:rFonts w:ascii="Wingdings" w:hAnsi="Wingdings" w:hint="default"/>
      </w:rPr>
    </w:lvl>
  </w:abstractNum>
  <w:abstractNum w:abstractNumId="13" w15:restartNumberingAfterBreak="0">
    <w:nsid w:val="2FC3769F"/>
    <w:multiLevelType w:val="hybridMultilevel"/>
    <w:tmpl w:val="2B98B8C8"/>
    <w:lvl w:ilvl="0" w:tplc="340A0001">
      <w:start w:val="1"/>
      <w:numFmt w:val="bullet"/>
      <w:lvlText w:val=""/>
      <w:lvlJc w:val="left"/>
      <w:pPr>
        <w:ind w:left="1009" w:hanging="360"/>
      </w:pPr>
      <w:rPr>
        <w:rFonts w:ascii="Symbol" w:hAnsi="Symbol" w:hint="default"/>
      </w:rPr>
    </w:lvl>
    <w:lvl w:ilvl="1" w:tplc="340A0003" w:tentative="1">
      <w:start w:val="1"/>
      <w:numFmt w:val="bullet"/>
      <w:lvlText w:val="o"/>
      <w:lvlJc w:val="left"/>
      <w:pPr>
        <w:ind w:left="1729" w:hanging="360"/>
      </w:pPr>
      <w:rPr>
        <w:rFonts w:ascii="Courier New" w:hAnsi="Courier New" w:cs="Courier New" w:hint="default"/>
      </w:rPr>
    </w:lvl>
    <w:lvl w:ilvl="2" w:tplc="340A0005" w:tentative="1">
      <w:start w:val="1"/>
      <w:numFmt w:val="bullet"/>
      <w:lvlText w:val=""/>
      <w:lvlJc w:val="left"/>
      <w:pPr>
        <w:ind w:left="2449" w:hanging="360"/>
      </w:pPr>
      <w:rPr>
        <w:rFonts w:ascii="Wingdings" w:hAnsi="Wingdings" w:hint="default"/>
      </w:rPr>
    </w:lvl>
    <w:lvl w:ilvl="3" w:tplc="340A0001" w:tentative="1">
      <w:start w:val="1"/>
      <w:numFmt w:val="bullet"/>
      <w:lvlText w:val=""/>
      <w:lvlJc w:val="left"/>
      <w:pPr>
        <w:ind w:left="3169" w:hanging="360"/>
      </w:pPr>
      <w:rPr>
        <w:rFonts w:ascii="Symbol" w:hAnsi="Symbol" w:hint="default"/>
      </w:rPr>
    </w:lvl>
    <w:lvl w:ilvl="4" w:tplc="340A0003" w:tentative="1">
      <w:start w:val="1"/>
      <w:numFmt w:val="bullet"/>
      <w:lvlText w:val="o"/>
      <w:lvlJc w:val="left"/>
      <w:pPr>
        <w:ind w:left="3889" w:hanging="360"/>
      </w:pPr>
      <w:rPr>
        <w:rFonts w:ascii="Courier New" w:hAnsi="Courier New" w:cs="Courier New" w:hint="default"/>
      </w:rPr>
    </w:lvl>
    <w:lvl w:ilvl="5" w:tplc="340A0005" w:tentative="1">
      <w:start w:val="1"/>
      <w:numFmt w:val="bullet"/>
      <w:lvlText w:val=""/>
      <w:lvlJc w:val="left"/>
      <w:pPr>
        <w:ind w:left="4609" w:hanging="360"/>
      </w:pPr>
      <w:rPr>
        <w:rFonts w:ascii="Wingdings" w:hAnsi="Wingdings" w:hint="default"/>
      </w:rPr>
    </w:lvl>
    <w:lvl w:ilvl="6" w:tplc="340A0001" w:tentative="1">
      <w:start w:val="1"/>
      <w:numFmt w:val="bullet"/>
      <w:lvlText w:val=""/>
      <w:lvlJc w:val="left"/>
      <w:pPr>
        <w:ind w:left="5329" w:hanging="360"/>
      </w:pPr>
      <w:rPr>
        <w:rFonts w:ascii="Symbol" w:hAnsi="Symbol" w:hint="default"/>
      </w:rPr>
    </w:lvl>
    <w:lvl w:ilvl="7" w:tplc="340A0003" w:tentative="1">
      <w:start w:val="1"/>
      <w:numFmt w:val="bullet"/>
      <w:lvlText w:val="o"/>
      <w:lvlJc w:val="left"/>
      <w:pPr>
        <w:ind w:left="6049" w:hanging="360"/>
      </w:pPr>
      <w:rPr>
        <w:rFonts w:ascii="Courier New" w:hAnsi="Courier New" w:cs="Courier New" w:hint="default"/>
      </w:rPr>
    </w:lvl>
    <w:lvl w:ilvl="8" w:tplc="340A0005" w:tentative="1">
      <w:start w:val="1"/>
      <w:numFmt w:val="bullet"/>
      <w:lvlText w:val=""/>
      <w:lvlJc w:val="left"/>
      <w:pPr>
        <w:ind w:left="6769" w:hanging="360"/>
      </w:pPr>
      <w:rPr>
        <w:rFonts w:ascii="Wingdings" w:hAnsi="Wingdings" w:hint="default"/>
      </w:rPr>
    </w:lvl>
  </w:abstractNum>
  <w:abstractNum w:abstractNumId="14" w15:restartNumberingAfterBreak="0">
    <w:nsid w:val="31EB9667"/>
    <w:multiLevelType w:val="hybridMultilevel"/>
    <w:tmpl w:val="0E74E968"/>
    <w:lvl w:ilvl="0" w:tplc="BCF0F14C">
      <w:start w:val="1"/>
      <w:numFmt w:val="decimal"/>
      <w:lvlText w:val="%1."/>
      <w:lvlJc w:val="left"/>
      <w:pPr>
        <w:ind w:left="1428" w:hanging="360"/>
      </w:pPr>
    </w:lvl>
    <w:lvl w:ilvl="1" w:tplc="7B061452">
      <w:start w:val="1"/>
      <w:numFmt w:val="lowerLetter"/>
      <w:lvlText w:val="%2."/>
      <w:lvlJc w:val="left"/>
      <w:pPr>
        <w:ind w:left="2148" w:hanging="360"/>
      </w:pPr>
    </w:lvl>
    <w:lvl w:ilvl="2" w:tplc="0930E40E">
      <w:start w:val="1"/>
      <w:numFmt w:val="lowerRoman"/>
      <w:lvlText w:val="%3."/>
      <w:lvlJc w:val="right"/>
      <w:pPr>
        <w:ind w:left="2868" w:hanging="180"/>
      </w:pPr>
    </w:lvl>
    <w:lvl w:ilvl="3" w:tplc="8F64729A">
      <w:start w:val="1"/>
      <w:numFmt w:val="decimal"/>
      <w:lvlText w:val="%4."/>
      <w:lvlJc w:val="left"/>
      <w:pPr>
        <w:ind w:left="3588" w:hanging="360"/>
      </w:pPr>
    </w:lvl>
    <w:lvl w:ilvl="4" w:tplc="11624324">
      <w:start w:val="1"/>
      <w:numFmt w:val="lowerLetter"/>
      <w:lvlText w:val="%5."/>
      <w:lvlJc w:val="left"/>
      <w:pPr>
        <w:ind w:left="4308" w:hanging="360"/>
      </w:pPr>
    </w:lvl>
    <w:lvl w:ilvl="5" w:tplc="4CDE48C0">
      <w:start w:val="1"/>
      <w:numFmt w:val="lowerRoman"/>
      <w:lvlText w:val="%6."/>
      <w:lvlJc w:val="right"/>
      <w:pPr>
        <w:ind w:left="5028" w:hanging="180"/>
      </w:pPr>
    </w:lvl>
    <w:lvl w:ilvl="6" w:tplc="714A8066">
      <w:start w:val="1"/>
      <w:numFmt w:val="decimal"/>
      <w:lvlText w:val="%7."/>
      <w:lvlJc w:val="left"/>
      <w:pPr>
        <w:ind w:left="5748" w:hanging="360"/>
      </w:pPr>
    </w:lvl>
    <w:lvl w:ilvl="7" w:tplc="6380C5F8">
      <w:start w:val="1"/>
      <w:numFmt w:val="lowerLetter"/>
      <w:lvlText w:val="%8."/>
      <w:lvlJc w:val="left"/>
      <w:pPr>
        <w:ind w:left="6468" w:hanging="360"/>
      </w:pPr>
    </w:lvl>
    <w:lvl w:ilvl="8" w:tplc="37181F4C">
      <w:start w:val="1"/>
      <w:numFmt w:val="lowerRoman"/>
      <w:lvlText w:val="%9."/>
      <w:lvlJc w:val="right"/>
      <w:pPr>
        <w:ind w:left="7188" w:hanging="180"/>
      </w:pPr>
    </w:lvl>
  </w:abstractNum>
  <w:abstractNum w:abstractNumId="15" w15:restartNumberingAfterBreak="0">
    <w:nsid w:val="39112F80"/>
    <w:multiLevelType w:val="hybridMultilevel"/>
    <w:tmpl w:val="FFFFFFFF"/>
    <w:lvl w:ilvl="0" w:tplc="19681970">
      <w:start w:val="1"/>
      <w:numFmt w:val="decimal"/>
      <w:lvlText w:val="%1."/>
      <w:lvlJc w:val="left"/>
      <w:pPr>
        <w:ind w:left="720" w:hanging="360"/>
      </w:pPr>
    </w:lvl>
    <w:lvl w:ilvl="1" w:tplc="2F5063F8">
      <w:start w:val="1"/>
      <w:numFmt w:val="lowerLetter"/>
      <w:lvlText w:val="%2."/>
      <w:lvlJc w:val="left"/>
      <w:pPr>
        <w:ind w:left="1440" w:hanging="360"/>
      </w:pPr>
    </w:lvl>
    <w:lvl w:ilvl="2" w:tplc="B7EA2CBC">
      <w:start w:val="1"/>
      <w:numFmt w:val="lowerRoman"/>
      <w:lvlText w:val="%3."/>
      <w:lvlJc w:val="right"/>
      <w:pPr>
        <w:ind w:left="2160" w:hanging="180"/>
      </w:pPr>
    </w:lvl>
    <w:lvl w:ilvl="3" w:tplc="B6046ACE">
      <w:start w:val="1"/>
      <w:numFmt w:val="decimal"/>
      <w:lvlText w:val="%4."/>
      <w:lvlJc w:val="left"/>
      <w:pPr>
        <w:ind w:left="2880" w:hanging="360"/>
      </w:pPr>
    </w:lvl>
    <w:lvl w:ilvl="4" w:tplc="F76C8C88">
      <w:start w:val="1"/>
      <w:numFmt w:val="lowerLetter"/>
      <w:lvlText w:val="%5."/>
      <w:lvlJc w:val="left"/>
      <w:pPr>
        <w:ind w:left="3600" w:hanging="360"/>
      </w:pPr>
    </w:lvl>
    <w:lvl w:ilvl="5" w:tplc="DDE2E630">
      <w:start w:val="1"/>
      <w:numFmt w:val="lowerRoman"/>
      <w:lvlText w:val="%6."/>
      <w:lvlJc w:val="right"/>
      <w:pPr>
        <w:ind w:left="4320" w:hanging="180"/>
      </w:pPr>
    </w:lvl>
    <w:lvl w:ilvl="6" w:tplc="5F54B006">
      <w:start w:val="1"/>
      <w:numFmt w:val="decimal"/>
      <w:lvlText w:val="%7."/>
      <w:lvlJc w:val="left"/>
      <w:pPr>
        <w:ind w:left="5040" w:hanging="360"/>
      </w:pPr>
    </w:lvl>
    <w:lvl w:ilvl="7" w:tplc="6B8C44B4">
      <w:start w:val="1"/>
      <w:numFmt w:val="lowerLetter"/>
      <w:lvlText w:val="%8."/>
      <w:lvlJc w:val="left"/>
      <w:pPr>
        <w:ind w:left="5760" w:hanging="360"/>
      </w:pPr>
    </w:lvl>
    <w:lvl w:ilvl="8" w:tplc="447E178C">
      <w:start w:val="1"/>
      <w:numFmt w:val="lowerRoman"/>
      <w:lvlText w:val="%9."/>
      <w:lvlJc w:val="right"/>
      <w:pPr>
        <w:ind w:left="6480" w:hanging="180"/>
      </w:pPr>
    </w:lvl>
  </w:abstractNum>
  <w:abstractNum w:abstractNumId="16" w15:restartNumberingAfterBreak="0">
    <w:nsid w:val="3F1F379F"/>
    <w:multiLevelType w:val="hybridMultilevel"/>
    <w:tmpl w:val="FFFFFFFF"/>
    <w:lvl w:ilvl="0" w:tplc="B8065F5C">
      <w:start w:val="1"/>
      <w:numFmt w:val="bullet"/>
      <w:lvlText w:val=""/>
      <w:lvlJc w:val="left"/>
      <w:pPr>
        <w:ind w:left="786" w:hanging="360"/>
      </w:pPr>
      <w:rPr>
        <w:rFonts w:ascii="Symbol" w:hAnsi="Symbol" w:hint="default"/>
      </w:rPr>
    </w:lvl>
    <w:lvl w:ilvl="1" w:tplc="A7701FFA">
      <w:start w:val="1"/>
      <w:numFmt w:val="bullet"/>
      <w:lvlText w:val="o"/>
      <w:lvlJc w:val="left"/>
      <w:pPr>
        <w:ind w:left="1506" w:hanging="360"/>
      </w:pPr>
      <w:rPr>
        <w:rFonts w:ascii="Courier New" w:hAnsi="Courier New" w:hint="default"/>
      </w:rPr>
    </w:lvl>
    <w:lvl w:ilvl="2" w:tplc="1660DB4C">
      <w:start w:val="1"/>
      <w:numFmt w:val="bullet"/>
      <w:lvlText w:val=""/>
      <w:lvlJc w:val="left"/>
      <w:pPr>
        <w:ind w:left="2226" w:hanging="360"/>
      </w:pPr>
      <w:rPr>
        <w:rFonts w:ascii="Wingdings" w:hAnsi="Wingdings" w:hint="default"/>
      </w:rPr>
    </w:lvl>
    <w:lvl w:ilvl="3" w:tplc="906C1174">
      <w:start w:val="1"/>
      <w:numFmt w:val="bullet"/>
      <w:lvlText w:val=""/>
      <w:lvlJc w:val="left"/>
      <w:pPr>
        <w:ind w:left="2946" w:hanging="360"/>
      </w:pPr>
      <w:rPr>
        <w:rFonts w:ascii="Symbol" w:hAnsi="Symbol" w:hint="default"/>
      </w:rPr>
    </w:lvl>
    <w:lvl w:ilvl="4" w:tplc="DE62F23A">
      <w:start w:val="1"/>
      <w:numFmt w:val="bullet"/>
      <w:lvlText w:val="o"/>
      <w:lvlJc w:val="left"/>
      <w:pPr>
        <w:ind w:left="3666" w:hanging="360"/>
      </w:pPr>
      <w:rPr>
        <w:rFonts w:ascii="Courier New" w:hAnsi="Courier New" w:hint="default"/>
      </w:rPr>
    </w:lvl>
    <w:lvl w:ilvl="5" w:tplc="2B967D0E">
      <w:start w:val="1"/>
      <w:numFmt w:val="bullet"/>
      <w:lvlText w:val=""/>
      <w:lvlJc w:val="left"/>
      <w:pPr>
        <w:ind w:left="4386" w:hanging="360"/>
      </w:pPr>
      <w:rPr>
        <w:rFonts w:ascii="Wingdings" w:hAnsi="Wingdings" w:hint="default"/>
      </w:rPr>
    </w:lvl>
    <w:lvl w:ilvl="6" w:tplc="2354C792">
      <w:start w:val="1"/>
      <w:numFmt w:val="bullet"/>
      <w:lvlText w:val=""/>
      <w:lvlJc w:val="left"/>
      <w:pPr>
        <w:ind w:left="5106" w:hanging="360"/>
      </w:pPr>
      <w:rPr>
        <w:rFonts w:ascii="Symbol" w:hAnsi="Symbol" w:hint="default"/>
      </w:rPr>
    </w:lvl>
    <w:lvl w:ilvl="7" w:tplc="E1700BBA">
      <w:start w:val="1"/>
      <w:numFmt w:val="bullet"/>
      <w:lvlText w:val="o"/>
      <w:lvlJc w:val="left"/>
      <w:pPr>
        <w:ind w:left="5826" w:hanging="360"/>
      </w:pPr>
      <w:rPr>
        <w:rFonts w:ascii="Courier New" w:hAnsi="Courier New" w:hint="default"/>
      </w:rPr>
    </w:lvl>
    <w:lvl w:ilvl="8" w:tplc="1A301B20">
      <w:start w:val="1"/>
      <w:numFmt w:val="bullet"/>
      <w:lvlText w:val=""/>
      <w:lvlJc w:val="left"/>
      <w:pPr>
        <w:ind w:left="6546" w:hanging="360"/>
      </w:pPr>
      <w:rPr>
        <w:rFonts w:ascii="Wingdings" w:hAnsi="Wingdings" w:hint="default"/>
      </w:rPr>
    </w:lvl>
  </w:abstractNum>
  <w:abstractNum w:abstractNumId="17" w15:restartNumberingAfterBreak="0">
    <w:nsid w:val="42DAF743"/>
    <w:multiLevelType w:val="hybridMultilevel"/>
    <w:tmpl w:val="35B4B1F6"/>
    <w:lvl w:ilvl="0" w:tplc="D47C5840">
      <w:start w:val="1"/>
      <w:numFmt w:val="decimal"/>
      <w:lvlText w:val="%1."/>
      <w:lvlJc w:val="left"/>
      <w:pPr>
        <w:ind w:left="648" w:hanging="360"/>
      </w:pPr>
      <w:rPr>
        <w:b/>
        <w:bCs/>
        <w:sz w:val="22"/>
        <w:szCs w:val="22"/>
      </w:rPr>
    </w:lvl>
    <w:lvl w:ilvl="1" w:tplc="DC265A96">
      <w:start w:val="1"/>
      <w:numFmt w:val="lowerLetter"/>
      <w:lvlText w:val="%2."/>
      <w:lvlJc w:val="left"/>
      <w:pPr>
        <w:ind w:left="1368" w:hanging="360"/>
      </w:pPr>
    </w:lvl>
    <w:lvl w:ilvl="2" w:tplc="ADCC1360">
      <w:start w:val="1"/>
      <w:numFmt w:val="lowerRoman"/>
      <w:lvlText w:val="%3."/>
      <w:lvlJc w:val="right"/>
      <w:pPr>
        <w:ind w:left="2088" w:hanging="180"/>
      </w:pPr>
    </w:lvl>
    <w:lvl w:ilvl="3" w:tplc="88B4C35E">
      <w:start w:val="1"/>
      <w:numFmt w:val="decimal"/>
      <w:lvlText w:val="%4."/>
      <w:lvlJc w:val="left"/>
      <w:pPr>
        <w:ind w:left="2808" w:hanging="360"/>
      </w:pPr>
    </w:lvl>
    <w:lvl w:ilvl="4" w:tplc="6B4A5FF6">
      <w:start w:val="1"/>
      <w:numFmt w:val="lowerLetter"/>
      <w:lvlText w:val="%5."/>
      <w:lvlJc w:val="left"/>
      <w:pPr>
        <w:ind w:left="3528" w:hanging="360"/>
      </w:pPr>
    </w:lvl>
    <w:lvl w:ilvl="5" w:tplc="E64EDF74">
      <w:start w:val="1"/>
      <w:numFmt w:val="lowerRoman"/>
      <w:lvlText w:val="%6."/>
      <w:lvlJc w:val="right"/>
      <w:pPr>
        <w:ind w:left="4248" w:hanging="180"/>
      </w:pPr>
    </w:lvl>
    <w:lvl w:ilvl="6" w:tplc="E8AA6FB6">
      <w:start w:val="1"/>
      <w:numFmt w:val="decimal"/>
      <w:lvlText w:val="%7."/>
      <w:lvlJc w:val="left"/>
      <w:pPr>
        <w:ind w:left="4968" w:hanging="360"/>
      </w:pPr>
    </w:lvl>
    <w:lvl w:ilvl="7" w:tplc="0CDA757E">
      <w:start w:val="1"/>
      <w:numFmt w:val="lowerLetter"/>
      <w:lvlText w:val="%8."/>
      <w:lvlJc w:val="left"/>
      <w:pPr>
        <w:ind w:left="5688" w:hanging="360"/>
      </w:pPr>
    </w:lvl>
    <w:lvl w:ilvl="8" w:tplc="BD0E389A">
      <w:start w:val="1"/>
      <w:numFmt w:val="lowerRoman"/>
      <w:lvlText w:val="%9."/>
      <w:lvlJc w:val="right"/>
      <w:pPr>
        <w:ind w:left="6408" w:hanging="180"/>
      </w:pPr>
    </w:lvl>
  </w:abstractNum>
  <w:abstractNum w:abstractNumId="18" w15:restartNumberingAfterBreak="0">
    <w:nsid w:val="44FA540E"/>
    <w:multiLevelType w:val="hybridMultilevel"/>
    <w:tmpl w:val="FFFFFFFF"/>
    <w:lvl w:ilvl="0" w:tplc="F6107724">
      <w:start w:val="1"/>
      <w:numFmt w:val="bullet"/>
      <w:lvlText w:val=""/>
      <w:lvlJc w:val="left"/>
      <w:pPr>
        <w:ind w:left="720" w:hanging="360"/>
      </w:pPr>
      <w:rPr>
        <w:rFonts w:ascii="Symbol" w:hAnsi="Symbol" w:hint="default"/>
      </w:rPr>
    </w:lvl>
    <w:lvl w:ilvl="1" w:tplc="16147BFE">
      <w:start w:val="1"/>
      <w:numFmt w:val="bullet"/>
      <w:lvlText w:val="o"/>
      <w:lvlJc w:val="left"/>
      <w:pPr>
        <w:ind w:left="1440" w:hanging="360"/>
      </w:pPr>
      <w:rPr>
        <w:rFonts w:ascii="Courier New" w:hAnsi="Courier New" w:hint="default"/>
      </w:rPr>
    </w:lvl>
    <w:lvl w:ilvl="2" w:tplc="5A221CBE">
      <w:start w:val="1"/>
      <w:numFmt w:val="bullet"/>
      <w:lvlText w:val=""/>
      <w:lvlJc w:val="left"/>
      <w:pPr>
        <w:ind w:left="2160" w:hanging="360"/>
      </w:pPr>
      <w:rPr>
        <w:rFonts w:ascii="Wingdings" w:hAnsi="Wingdings" w:hint="default"/>
      </w:rPr>
    </w:lvl>
    <w:lvl w:ilvl="3" w:tplc="19A2DEDE">
      <w:start w:val="1"/>
      <w:numFmt w:val="bullet"/>
      <w:lvlText w:val=""/>
      <w:lvlJc w:val="left"/>
      <w:pPr>
        <w:ind w:left="2880" w:hanging="360"/>
      </w:pPr>
      <w:rPr>
        <w:rFonts w:ascii="Symbol" w:hAnsi="Symbol" w:hint="default"/>
      </w:rPr>
    </w:lvl>
    <w:lvl w:ilvl="4" w:tplc="692C3ACC">
      <w:start w:val="1"/>
      <w:numFmt w:val="bullet"/>
      <w:lvlText w:val="o"/>
      <w:lvlJc w:val="left"/>
      <w:pPr>
        <w:ind w:left="3600" w:hanging="360"/>
      </w:pPr>
      <w:rPr>
        <w:rFonts w:ascii="Courier New" w:hAnsi="Courier New" w:hint="default"/>
      </w:rPr>
    </w:lvl>
    <w:lvl w:ilvl="5" w:tplc="025CF6CA">
      <w:start w:val="1"/>
      <w:numFmt w:val="bullet"/>
      <w:lvlText w:val=""/>
      <w:lvlJc w:val="left"/>
      <w:pPr>
        <w:ind w:left="4320" w:hanging="360"/>
      </w:pPr>
      <w:rPr>
        <w:rFonts w:ascii="Wingdings" w:hAnsi="Wingdings" w:hint="default"/>
      </w:rPr>
    </w:lvl>
    <w:lvl w:ilvl="6" w:tplc="23E09FC6">
      <w:start w:val="1"/>
      <w:numFmt w:val="bullet"/>
      <w:lvlText w:val=""/>
      <w:lvlJc w:val="left"/>
      <w:pPr>
        <w:ind w:left="5040" w:hanging="360"/>
      </w:pPr>
      <w:rPr>
        <w:rFonts w:ascii="Symbol" w:hAnsi="Symbol" w:hint="default"/>
      </w:rPr>
    </w:lvl>
    <w:lvl w:ilvl="7" w:tplc="0D18A120">
      <w:start w:val="1"/>
      <w:numFmt w:val="bullet"/>
      <w:lvlText w:val="o"/>
      <w:lvlJc w:val="left"/>
      <w:pPr>
        <w:ind w:left="5760" w:hanging="360"/>
      </w:pPr>
      <w:rPr>
        <w:rFonts w:ascii="Courier New" w:hAnsi="Courier New" w:hint="default"/>
      </w:rPr>
    </w:lvl>
    <w:lvl w:ilvl="8" w:tplc="B16E49BC">
      <w:start w:val="1"/>
      <w:numFmt w:val="bullet"/>
      <w:lvlText w:val=""/>
      <w:lvlJc w:val="left"/>
      <w:pPr>
        <w:ind w:left="6480" w:hanging="360"/>
      </w:pPr>
      <w:rPr>
        <w:rFonts w:ascii="Wingdings" w:hAnsi="Wingdings" w:hint="default"/>
      </w:rPr>
    </w:lvl>
  </w:abstractNum>
  <w:abstractNum w:abstractNumId="19" w15:restartNumberingAfterBreak="0">
    <w:nsid w:val="483D7E4B"/>
    <w:multiLevelType w:val="hybridMultilevel"/>
    <w:tmpl w:val="FFFFFFFF"/>
    <w:lvl w:ilvl="0" w:tplc="45286FA4">
      <w:start w:val="1"/>
      <w:numFmt w:val="decimal"/>
      <w:lvlText w:val="%1."/>
      <w:lvlJc w:val="left"/>
      <w:pPr>
        <w:ind w:left="720" w:hanging="360"/>
      </w:pPr>
    </w:lvl>
    <w:lvl w:ilvl="1" w:tplc="609259A0">
      <w:start w:val="1"/>
      <w:numFmt w:val="lowerLetter"/>
      <w:lvlText w:val="%2."/>
      <w:lvlJc w:val="left"/>
      <w:pPr>
        <w:ind w:left="1440" w:hanging="360"/>
      </w:pPr>
    </w:lvl>
    <w:lvl w:ilvl="2" w:tplc="AB6E42B6">
      <w:start w:val="1"/>
      <w:numFmt w:val="lowerRoman"/>
      <w:lvlText w:val="%3."/>
      <w:lvlJc w:val="right"/>
      <w:pPr>
        <w:ind w:left="2160" w:hanging="180"/>
      </w:pPr>
    </w:lvl>
    <w:lvl w:ilvl="3" w:tplc="AB16DA38">
      <w:start w:val="1"/>
      <w:numFmt w:val="decimal"/>
      <w:lvlText w:val="%4."/>
      <w:lvlJc w:val="left"/>
      <w:pPr>
        <w:ind w:left="2880" w:hanging="360"/>
      </w:pPr>
    </w:lvl>
    <w:lvl w:ilvl="4" w:tplc="1A80FD46">
      <w:start w:val="1"/>
      <w:numFmt w:val="lowerLetter"/>
      <w:lvlText w:val="%5."/>
      <w:lvlJc w:val="left"/>
      <w:pPr>
        <w:ind w:left="3600" w:hanging="360"/>
      </w:pPr>
    </w:lvl>
    <w:lvl w:ilvl="5" w:tplc="15469EEE">
      <w:start w:val="1"/>
      <w:numFmt w:val="lowerRoman"/>
      <w:lvlText w:val="%6."/>
      <w:lvlJc w:val="right"/>
      <w:pPr>
        <w:ind w:left="4320" w:hanging="180"/>
      </w:pPr>
    </w:lvl>
    <w:lvl w:ilvl="6" w:tplc="979EEF4A">
      <w:start w:val="1"/>
      <w:numFmt w:val="decimal"/>
      <w:lvlText w:val="%7."/>
      <w:lvlJc w:val="left"/>
      <w:pPr>
        <w:ind w:left="5040" w:hanging="360"/>
      </w:pPr>
    </w:lvl>
    <w:lvl w:ilvl="7" w:tplc="8E5C0B98">
      <w:start w:val="1"/>
      <w:numFmt w:val="lowerLetter"/>
      <w:lvlText w:val="%8."/>
      <w:lvlJc w:val="left"/>
      <w:pPr>
        <w:ind w:left="5760" w:hanging="360"/>
      </w:pPr>
    </w:lvl>
    <w:lvl w:ilvl="8" w:tplc="46BACE38">
      <w:start w:val="1"/>
      <w:numFmt w:val="lowerRoman"/>
      <w:lvlText w:val="%9."/>
      <w:lvlJc w:val="right"/>
      <w:pPr>
        <w:ind w:left="6480" w:hanging="180"/>
      </w:pPr>
    </w:lvl>
  </w:abstractNum>
  <w:abstractNum w:abstractNumId="20" w15:restartNumberingAfterBreak="0">
    <w:nsid w:val="498530A7"/>
    <w:multiLevelType w:val="hybridMultilevel"/>
    <w:tmpl w:val="68ECAF74"/>
    <w:lvl w:ilvl="0" w:tplc="55B8FEA4">
      <w:start w:val="8"/>
      <w:numFmt w:val="decimal"/>
      <w:lvlText w:val="%1."/>
      <w:lvlJc w:val="left"/>
      <w:pPr>
        <w:ind w:left="1080" w:hanging="360"/>
      </w:pPr>
      <w:rPr>
        <w:rFonts w:hint="default"/>
        <w:sz w:val="22"/>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4C39273A"/>
    <w:multiLevelType w:val="hybridMultilevel"/>
    <w:tmpl w:val="FFFFFFFF"/>
    <w:lvl w:ilvl="0" w:tplc="B1209938">
      <w:start w:val="1"/>
      <w:numFmt w:val="bullet"/>
      <w:lvlText w:val=""/>
      <w:lvlJc w:val="left"/>
      <w:pPr>
        <w:ind w:left="1656" w:hanging="360"/>
      </w:pPr>
      <w:rPr>
        <w:rFonts w:ascii="Symbol" w:hAnsi="Symbol" w:hint="default"/>
      </w:rPr>
    </w:lvl>
    <w:lvl w:ilvl="1" w:tplc="637AD1A0">
      <w:start w:val="1"/>
      <w:numFmt w:val="bullet"/>
      <w:lvlText w:val="o"/>
      <w:lvlJc w:val="left"/>
      <w:pPr>
        <w:ind w:left="2376" w:hanging="360"/>
      </w:pPr>
      <w:rPr>
        <w:rFonts w:ascii="Courier New" w:hAnsi="Courier New" w:hint="default"/>
      </w:rPr>
    </w:lvl>
    <w:lvl w:ilvl="2" w:tplc="9C8E9724">
      <w:start w:val="1"/>
      <w:numFmt w:val="bullet"/>
      <w:lvlText w:val=""/>
      <w:lvlJc w:val="left"/>
      <w:pPr>
        <w:ind w:left="3096" w:hanging="360"/>
      </w:pPr>
      <w:rPr>
        <w:rFonts w:ascii="Wingdings" w:hAnsi="Wingdings" w:hint="default"/>
      </w:rPr>
    </w:lvl>
    <w:lvl w:ilvl="3" w:tplc="B99AF42A">
      <w:start w:val="1"/>
      <w:numFmt w:val="bullet"/>
      <w:lvlText w:val=""/>
      <w:lvlJc w:val="left"/>
      <w:pPr>
        <w:ind w:left="3816" w:hanging="360"/>
      </w:pPr>
      <w:rPr>
        <w:rFonts w:ascii="Symbol" w:hAnsi="Symbol" w:hint="default"/>
      </w:rPr>
    </w:lvl>
    <w:lvl w:ilvl="4" w:tplc="8FE262EE">
      <w:start w:val="1"/>
      <w:numFmt w:val="bullet"/>
      <w:lvlText w:val="o"/>
      <w:lvlJc w:val="left"/>
      <w:pPr>
        <w:ind w:left="4536" w:hanging="360"/>
      </w:pPr>
      <w:rPr>
        <w:rFonts w:ascii="Courier New" w:hAnsi="Courier New" w:hint="default"/>
      </w:rPr>
    </w:lvl>
    <w:lvl w:ilvl="5" w:tplc="CF360A9E">
      <w:start w:val="1"/>
      <w:numFmt w:val="bullet"/>
      <w:lvlText w:val=""/>
      <w:lvlJc w:val="left"/>
      <w:pPr>
        <w:ind w:left="5256" w:hanging="360"/>
      </w:pPr>
      <w:rPr>
        <w:rFonts w:ascii="Wingdings" w:hAnsi="Wingdings" w:hint="default"/>
      </w:rPr>
    </w:lvl>
    <w:lvl w:ilvl="6" w:tplc="D068B2E8">
      <w:start w:val="1"/>
      <w:numFmt w:val="bullet"/>
      <w:lvlText w:val=""/>
      <w:lvlJc w:val="left"/>
      <w:pPr>
        <w:ind w:left="5976" w:hanging="360"/>
      </w:pPr>
      <w:rPr>
        <w:rFonts w:ascii="Symbol" w:hAnsi="Symbol" w:hint="default"/>
      </w:rPr>
    </w:lvl>
    <w:lvl w:ilvl="7" w:tplc="FF724AC4">
      <w:start w:val="1"/>
      <w:numFmt w:val="bullet"/>
      <w:lvlText w:val="o"/>
      <w:lvlJc w:val="left"/>
      <w:pPr>
        <w:ind w:left="6696" w:hanging="360"/>
      </w:pPr>
      <w:rPr>
        <w:rFonts w:ascii="Courier New" w:hAnsi="Courier New" w:hint="default"/>
      </w:rPr>
    </w:lvl>
    <w:lvl w:ilvl="8" w:tplc="9AAEAF80">
      <w:start w:val="1"/>
      <w:numFmt w:val="bullet"/>
      <w:lvlText w:val=""/>
      <w:lvlJc w:val="left"/>
      <w:pPr>
        <w:ind w:left="7416" w:hanging="360"/>
      </w:pPr>
      <w:rPr>
        <w:rFonts w:ascii="Wingdings" w:hAnsi="Wingdings" w:hint="default"/>
      </w:rPr>
    </w:lvl>
  </w:abstractNum>
  <w:abstractNum w:abstractNumId="22" w15:restartNumberingAfterBreak="0">
    <w:nsid w:val="5257DA5C"/>
    <w:multiLevelType w:val="hybridMultilevel"/>
    <w:tmpl w:val="FFFFFFFF"/>
    <w:lvl w:ilvl="0" w:tplc="F63CF3E0">
      <w:start w:val="1"/>
      <w:numFmt w:val="decimal"/>
      <w:lvlText w:val="%1."/>
      <w:lvlJc w:val="left"/>
      <w:pPr>
        <w:ind w:left="648" w:hanging="360"/>
      </w:pPr>
    </w:lvl>
    <w:lvl w:ilvl="1" w:tplc="780E3644">
      <w:start w:val="1"/>
      <w:numFmt w:val="lowerLetter"/>
      <w:lvlText w:val="%2."/>
      <w:lvlJc w:val="left"/>
      <w:pPr>
        <w:ind w:left="1368" w:hanging="360"/>
      </w:pPr>
    </w:lvl>
    <w:lvl w:ilvl="2" w:tplc="3D147718">
      <w:start w:val="1"/>
      <w:numFmt w:val="lowerRoman"/>
      <w:lvlText w:val="%3."/>
      <w:lvlJc w:val="right"/>
      <w:pPr>
        <w:ind w:left="2088" w:hanging="180"/>
      </w:pPr>
    </w:lvl>
    <w:lvl w:ilvl="3" w:tplc="4A0E627C">
      <w:start w:val="1"/>
      <w:numFmt w:val="decimal"/>
      <w:lvlText w:val="%4."/>
      <w:lvlJc w:val="left"/>
      <w:pPr>
        <w:ind w:left="2808" w:hanging="360"/>
      </w:pPr>
    </w:lvl>
    <w:lvl w:ilvl="4" w:tplc="C4AEEB44">
      <w:start w:val="1"/>
      <w:numFmt w:val="lowerLetter"/>
      <w:lvlText w:val="%5."/>
      <w:lvlJc w:val="left"/>
      <w:pPr>
        <w:ind w:left="3528" w:hanging="360"/>
      </w:pPr>
    </w:lvl>
    <w:lvl w:ilvl="5" w:tplc="290C0BB0">
      <w:start w:val="1"/>
      <w:numFmt w:val="lowerRoman"/>
      <w:lvlText w:val="%6."/>
      <w:lvlJc w:val="right"/>
      <w:pPr>
        <w:ind w:left="4248" w:hanging="180"/>
      </w:pPr>
    </w:lvl>
    <w:lvl w:ilvl="6" w:tplc="D6947DC8">
      <w:start w:val="1"/>
      <w:numFmt w:val="decimal"/>
      <w:lvlText w:val="%7."/>
      <w:lvlJc w:val="left"/>
      <w:pPr>
        <w:ind w:left="4968" w:hanging="360"/>
      </w:pPr>
    </w:lvl>
    <w:lvl w:ilvl="7" w:tplc="FB22E09E">
      <w:start w:val="1"/>
      <w:numFmt w:val="lowerLetter"/>
      <w:lvlText w:val="%8."/>
      <w:lvlJc w:val="left"/>
      <w:pPr>
        <w:ind w:left="5688" w:hanging="360"/>
      </w:pPr>
    </w:lvl>
    <w:lvl w:ilvl="8" w:tplc="B464010C">
      <w:start w:val="1"/>
      <w:numFmt w:val="lowerRoman"/>
      <w:lvlText w:val="%9."/>
      <w:lvlJc w:val="right"/>
      <w:pPr>
        <w:ind w:left="6408" w:hanging="180"/>
      </w:pPr>
    </w:lvl>
  </w:abstractNum>
  <w:abstractNum w:abstractNumId="23" w15:restartNumberingAfterBreak="0">
    <w:nsid w:val="5CDA592C"/>
    <w:multiLevelType w:val="hybridMultilevel"/>
    <w:tmpl w:val="657467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FD83389"/>
    <w:multiLevelType w:val="hybridMultilevel"/>
    <w:tmpl w:val="D5861B02"/>
    <w:lvl w:ilvl="0" w:tplc="CE3C7A96">
      <w:start w:val="1"/>
      <w:numFmt w:val="bullet"/>
      <w:lvlText w:val=""/>
      <w:lvlJc w:val="left"/>
      <w:pPr>
        <w:ind w:left="1211" w:hanging="360"/>
      </w:pPr>
      <w:rPr>
        <w:rFonts w:ascii="Symbol" w:hAnsi="Symbol" w:hint="default"/>
      </w:rPr>
    </w:lvl>
    <w:lvl w:ilvl="1" w:tplc="2814D18C">
      <w:start w:val="1"/>
      <w:numFmt w:val="bullet"/>
      <w:lvlText w:val="o"/>
      <w:lvlJc w:val="left"/>
      <w:pPr>
        <w:ind w:left="1931" w:hanging="360"/>
      </w:pPr>
      <w:rPr>
        <w:rFonts w:ascii="Courier New" w:hAnsi="Courier New" w:hint="default"/>
      </w:rPr>
    </w:lvl>
    <w:lvl w:ilvl="2" w:tplc="A1026CAE">
      <w:start w:val="1"/>
      <w:numFmt w:val="bullet"/>
      <w:lvlText w:val=""/>
      <w:lvlJc w:val="left"/>
      <w:pPr>
        <w:ind w:left="2651" w:hanging="360"/>
      </w:pPr>
      <w:rPr>
        <w:rFonts w:ascii="Wingdings" w:hAnsi="Wingdings" w:hint="default"/>
      </w:rPr>
    </w:lvl>
    <w:lvl w:ilvl="3" w:tplc="CDB41716">
      <w:start w:val="1"/>
      <w:numFmt w:val="bullet"/>
      <w:lvlText w:val=""/>
      <w:lvlJc w:val="left"/>
      <w:pPr>
        <w:ind w:left="3371" w:hanging="360"/>
      </w:pPr>
      <w:rPr>
        <w:rFonts w:ascii="Symbol" w:hAnsi="Symbol" w:hint="default"/>
      </w:rPr>
    </w:lvl>
    <w:lvl w:ilvl="4" w:tplc="FDE00B70">
      <w:start w:val="1"/>
      <w:numFmt w:val="bullet"/>
      <w:lvlText w:val="o"/>
      <w:lvlJc w:val="left"/>
      <w:pPr>
        <w:ind w:left="4091" w:hanging="360"/>
      </w:pPr>
      <w:rPr>
        <w:rFonts w:ascii="Courier New" w:hAnsi="Courier New" w:hint="default"/>
      </w:rPr>
    </w:lvl>
    <w:lvl w:ilvl="5" w:tplc="1DA6BCC8">
      <w:start w:val="1"/>
      <w:numFmt w:val="bullet"/>
      <w:lvlText w:val=""/>
      <w:lvlJc w:val="left"/>
      <w:pPr>
        <w:ind w:left="4811" w:hanging="360"/>
      </w:pPr>
      <w:rPr>
        <w:rFonts w:ascii="Wingdings" w:hAnsi="Wingdings" w:hint="default"/>
      </w:rPr>
    </w:lvl>
    <w:lvl w:ilvl="6" w:tplc="CE9CD508">
      <w:start w:val="1"/>
      <w:numFmt w:val="bullet"/>
      <w:lvlText w:val=""/>
      <w:lvlJc w:val="left"/>
      <w:pPr>
        <w:ind w:left="5531" w:hanging="360"/>
      </w:pPr>
      <w:rPr>
        <w:rFonts w:ascii="Symbol" w:hAnsi="Symbol" w:hint="default"/>
      </w:rPr>
    </w:lvl>
    <w:lvl w:ilvl="7" w:tplc="4956C218">
      <w:start w:val="1"/>
      <w:numFmt w:val="bullet"/>
      <w:lvlText w:val="o"/>
      <w:lvlJc w:val="left"/>
      <w:pPr>
        <w:ind w:left="6251" w:hanging="360"/>
      </w:pPr>
      <w:rPr>
        <w:rFonts w:ascii="Courier New" w:hAnsi="Courier New" w:hint="default"/>
      </w:rPr>
    </w:lvl>
    <w:lvl w:ilvl="8" w:tplc="8530035C">
      <w:start w:val="1"/>
      <w:numFmt w:val="bullet"/>
      <w:lvlText w:val=""/>
      <w:lvlJc w:val="left"/>
      <w:pPr>
        <w:ind w:left="6971" w:hanging="360"/>
      </w:pPr>
      <w:rPr>
        <w:rFonts w:ascii="Wingdings" w:hAnsi="Wingdings" w:hint="default"/>
      </w:rPr>
    </w:lvl>
  </w:abstractNum>
  <w:abstractNum w:abstractNumId="25" w15:restartNumberingAfterBreak="0">
    <w:nsid w:val="62FE6387"/>
    <w:multiLevelType w:val="hybridMultilevel"/>
    <w:tmpl w:val="FB744620"/>
    <w:lvl w:ilvl="0" w:tplc="340A0001">
      <w:start w:val="1"/>
      <w:numFmt w:val="bullet"/>
      <w:lvlText w:val=""/>
      <w:lvlJc w:val="left"/>
      <w:pPr>
        <w:ind w:left="1009" w:hanging="360"/>
      </w:pPr>
      <w:rPr>
        <w:rFonts w:ascii="Symbol" w:hAnsi="Symbol" w:hint="default"/>
      </w:rPr>
    </w:lvl>
    <w:lvl w:ilvl="1" w:tplc="340A0003" w:tentative="1">
      <w:start w:val="1"/>
      <w:numFmt w:val="bullet"/>
      <w:lvlText w:val="o"/>
      <w:lvlJc w:val="left"/>
      <w:pPr>
        <w:ind w:left="1729" w:hanging="360"/>
      </w:pPr>
      <w:rPr>
        <w:rFonts w:ascii="Courier New" w:hAnsi="Courier New" w:cs="Courier New" w:hint="default"/>
      </w:rPr>
    </w:lvl>
    <w:lvl w:ilvl="2" w:tplc="340A0005" w:tentative="1">
      <w:start w:val="1"/>
      <w:numFmt w:val="bullet"/>
      <w:lvlText w:val=""/>
      <w:lvlJc w:val="left"/>
      <w:pPr>
        <w:ind w:left="2449" w:hanging="360"/>
      </w:pPr>
      <w:rPr>
        <w:rFonts w:ascii="Wingdings" w:hAnsi="Wingdings" w:hint="default"/>
      </w:rPr>
    </w:lvl>
    <w:lvl w:ilvl="3" w:tplc="340A0001" w:tentative="1">
      <w:start w:val="1"/>
      <w:numFmt w:val="bullet"/>
      <w:lvlText w:val=""/>
      <w:lvlJc w:val="left"/>
      <w:pPr>
        <w:ind w:left="3169" w:hanging="360"/>
      </w:pPr>
      <w:rPr>
        <w:rFonts w:ascii="Symbol" w:hAnsi="Symbol" w:hint="default"/>
      </w:rPr>
    </w:lvl>
    <w:lvl w:ilvl="4" w:tplc="340A0003" w:tentative="1">
      <w:start w:val="1"/>
      <w:numFmt w:val="bullet"/>
      <w:lvlText w:val="o"/>
      <w:lvlJc w:val="left"/>
      <w:pPr>
        <w:ind w:left="3889" w:hanging="360"/>
      </w:pPr>
      <w:rPr>
        <w:rFonts w:ascii="Courier New" w:hAnsi="Courier New" w:cs="Courier New" w:hint="default"/>
      </w:rPr>
    </w:lvl>
    <w:lvl w:ilvl="5" w:tplc="340A0005" w:tentative="1">
      <w:start w:val="1"/>
      <w:numFmt w:val="bullet"/>
      <w:lvlText w:val=""/>
      <w:lvlJc w:val="left"/>
      <w:pPr>
        <w:ind w:left="4609" w:hanging="360"/>
      </w:pPr>
      <w:rPr>
        <w:rFonts w:ascii="Wingdings" w:hAnsi="Wingdings" w:hint="default"/>
      </w:rPr>
    </w:lvl>
    <w:lvl w:ilvl="6" w:tplc="340A0001" w:tentative="1">
      <w:start w:val="1"/>
      <w:numFmt w:val="bullet"/>
      <w:lvlText w:val=""/>
      <w:lvlJc w:val="left"/>
      <w:pPr>
        <w:ind w:left="5329" w:hanging="360"/>
      </w:pPr>
      <w:rPr>
        <w:rFonts w:ascii="Symbol" w:hAnsi="Symbol" w:hint="default"/>
      </w:rPr>
    </w:lvl>
    <w:lvl w:ilvl="7" w:tplc="340A0003" w:tentative="1">
      <w:start w:val="1"/>
      <w:numFmt w:val="bullet"/>
      <w:lvlText w:val="o"/>
      <w:lvlJc w:val="left"/>
      <w:pPr>
        <w:ind w:left="6049" w:hanging="360"/>
      </w:pPr>
      <w:rPr>
        <w:rFonts w:ascii="Courier New" w:hAnsi="Courier New" w:cs="Courier New" w:hint="default"/>
      </w:rPr>
    </w:lvl>
    <w:lvl w:ilvl="8" w:tplc="340A0005" w:tentative="1">
      <w:start w:val="1"/>
      <w:numFmt w:val="bullet"/>
      <w:lvlText w:val=""/>
      <w:lvlJc w:val="left"/>
      <w:pPr>
        <w:ind w:left="6769" w:hanging="360"/>
      </w:pPr>
      <w:rPr>
        <w:rFonts w:ascii="Wingdings" w:hAnsi="Wingdings" w:hint="default"/>
      </w:rPr>
    </w:lvl>
  </w:abstractNum>
  <w:abstractNum w:abstractNumId="26" w15:restartNumberingAfterBreak="0">
    <w:nsid w:val="648858AB"/>
    <w:multiLevelType w:val="hybridMultilevel"/>
    <w:tmpl w:val="FFFFFFFF"/>
    <w:lvl w:ilvl="0" w:tplc="617EBA74">
      <w:start w:val="1"/>
      <w:numFmt w:val="decimal"/>
      <w:lvlText w:val="%1."/>
      <w:lvlJc w:val="left"/>
      <w:pPr>
        <w:ind w:left="720" w:hanging="360"/>
      </w:pPr>
    </w:lvl>
    <w:lvl w:ilvl="1" w:tplc="A2B2EDA2">
      <w:start w:val="1"/>
      <w:numFmt w:val="lowerLetter"/>
      <w:lvlText w:val="%2."/>
      <w:lvlJc w:val="left"/>
      <w:pPr>
        <w:ind w:left="1440" w:hanging="360"/>
      </w:pPr>
    </w:lvl>
    <w:lvl w:ilvl="2" w:tplc="FEE05C40">
      <w:start w:val="1"/>
      <w:numFmt w:val="lowerRoman"/>
      <w:lvlText w:val="%3."/>
      <w:lvlJc w:val="right"/>
      <w:pPr>
        <w:ind w:left="2160" w:hanging="180"/>
      </w:pPr>
    </w:lvl>
    <w:lvl w:ilvl="3" w:tplc="70E44306">
      <w:start w:val="1"/>
      <w:numFmt w:val="decimal"/>
      <w:lvlText w:val="%4."/>
      <w:lvlJc w:val="left"/>
      <w:pPr>
        <w:ind w:left="2880" w:hanging="360"/>
      </w:pPr>
    </w:lvl>
    <w:lvl w:ilvl="4" w:tplc="90D4BD82">
      <w:start w:val="1"/>
      <w:numFmt w:val="lowerLetter"/>
      <w:lvlText w:val="%5."/>
      <w:lvlJc w:val="left"/>
      <w:pPr>
        <w:ind w:left="3600" w:hanging="360"/>
      </w:pPr>
    </w:lvl>
    <w:lvl w:ilvl="5" w:tplc="ACD032BA">
      <w:start w:val="1"/>
      <w:numFmt w:val="lowerRoman"/>
      <w:lvlText w:val="%6."/>
      <w:lvlJc w:val="right"/>
      <w:pPr>
        <w:ind w:left="4320" w:hanging="180"/>
      </w:pPr>
    </w:lvl>
    <w:lvl w:ilvl="6" w:tplc="972E4CAC">
      <w:start w:val="1"/>
      <w:numFmt w:val="decimal"/>
      <w:lvlText w:val="%7."/>
      <w:lvlJc w:val="left"/>
      <w:pPr>
        <w:ind w:left="5040" w:hanging="360"/>
      </w:pPr>
    </w:lvl>
    <w:lvl w:ilvl="7" w:tplc="E8021E16">
      <w:start w:val="1"/>
      <w:numFmt w:val="lowerLetter"/>
      <w:lvlText w:val="%8."/>
      <w:lvlJc w:val="left"/>
      <w:pPr>
        <w:ind w:left="5760" w:hanging="360"/>
      </w:pPr>
    </w:lvl>
    <w:lvl w:ilvl="8" w:tplc="7CECE01A">
      <w:start w:val="1"/>
      <w:numFmt w:val="lowerRoman"/>
      <w:lvlText w:val="%9."/>
      <w:lvlJc w:val="right"/>
      <w:pPr>
        <w:ind w:left="6480" w:hanging="180"/>
      </w:pPr>
    </w:lvl>
  </w:abstractNum>
  <w:abstractNum w:abstractNumId="27" w15:restartNumberingAfterBreak="0">
    <w:nsid w:val="654F38E0"/>
    <w:multiLevelType w:val="hybridMultilevel"/>
    <w:tmpl w:val="5CDCDE7C"/>
    <w:lvl w:ilvl="0" w:tplc="FC92FF8A">
      <w:start w:val="1"/>
      <w:numFmt w:val="bullet"/>
      <w:lvlText w:val=""/>
      <w:lvlJc w:val="left"/>
      <w:pPr>
        <w:ind w:left="720" w:hanging="360"/>
      </w:pPr>
      <w:rPr>
        <w:rFonts w:ascii="Symbol" w:hAnsi="Symbol" w:hint="default"/>
      </w:rPr>
    </w:lvl>
    <w:lvl w:ilvl="1" w:tplc="E1261782">
      <w:start w:val="1"/>
      <w:numFmt w:val="bullet"/>
      <w:lvlText w:val="o"/>
      <w:lvlJc w:val="left"/>
      <w:pPr>
        <w:ind w:left="1440" w:hanging="360"/>
      </w:pPr>
      <w:rPr>
        <w:rFonts w:ascii="Courier New" w:hAnsi="Courier New" w:hint="default"/>
      </w:rPr>
    </w:lvl>
    <w:lvl w:ilvl="2" w:tplc="23BA0340">
      <w:start w:val="1"/>
      <w:numFmt w:val="bullet"/>
      <w:lvlText w:val=""/>
      <w:lvlJc w:val="left"/>
      <w:pPr>
        <w:ind w:left="2160" w:hanging="360"/>
      </w:pPr>
      <w:rPr>
        <w:rFonts w:ascii="Wingdings" w:hAnsi="Wingdings" w:hint="default"/>
      </w:rPr>
    </w:lvl>
    <w:lvl w:ilvl="3" w:tplc="201E9572">
      <w:start w:val="1"/>
      <w:numFmt w:val="bullet"/>
      <w:lvlText w:val=""/>
      <w:lvlJc w:val="left"/>
      <w:pPr>
        <w:ind w:left="2880" w:hanging="360"/>
      </w:pPr>
      <w:rPr>
        <w:rFonts w:ascii="Symbol" w:hAnsi="Symbol" w:hint="default"/>
      </w:rPr>
    </w:lvl>
    <w:lvl w:ilvl="4" w:tplc="A9CEAD3A">
      <w:start w:val="1"/>
      <w:numFmt w:val="bullet"/>
      <w:lvlText w:val="o"/>
      <w:lvlJc w:val="left"/>
      <w:pPr>
        <w:ind w:left="3600" w:hanging="360"/>
      </w:pPr>
      <w:rPr>
        <w:rFonts w:ascii="Courier New" w:hAnsi="Courier New" w:hint="default"/>
      </w:rPr>
    </w:lvl>
    <w:lvl w:ilvl="5" w:tplc="3A0681B4">
      <w:start w:val="1"/>
      <w:numFmt w:val="bullet"/>
      <w:lvlText w:val=""/>
      <w:lvlJc w:val="left"/>
      <w:pPr>
        <w:ind w:left="4320" w:hanging="360"/>
      </w:pPr>
      <w:rPr>
        <w:rFonts w:ascii="Wingdings" w:hAnsi="Wingdings" w:hint="default"/>
      </w:rPr>
    </w:lvl>
    <w:lvl w:ilvl="6" w:tplc="508EDC9A">
      <w:start w:val="1"/>
      <w:numFmt w:val="bullet"/>
      <w:lvlText w:val=""/>
      <w:lvlJc w:val="left"/>
      <w:pPr>
        <w:ind w:left="5040" w:hanging="360"/>
      </w:pPr>
      <w:rPr>
        <w:rFonts w:ascii="Symbol" w:hAnsi="Symbol" w:hint="default"/>
      </w:rPr>
    </w:lvl>
    <w:lvl w:ilvl="7" w:tplc="935CBBAC">
      <w:start w:val="1"/>
      <w:numFmt w:val="bullet"/>
      <w:lvlText w:val="o"/>
      <w:lvlJc w:val="left"/>
      <w:pPr>
        <w:ind w:left="5760" w:hanging="360"/>
      </w:pPr>
      <w:rPr>
        <w:rFonts w:ascii="Courier New" w:hAnsi="Courier New" w:hint="default"/>
      </w:rPr>
    </w:lvl>
    <w:lvl w:ilvl="8" w:tplc="57B8B50E">
      <w:start w:val="1"/>
      <w:numFmt w:val="bullet"/>
      <w:lvlText w:val=""/>
      <w:lvlJc w:val="left"/>
      <w:pPr>
        <w:ind w:left="6480" w:hanging="360"/>
      </w:pPr>
      <w:rPr>
        <w:rFonts w:ascii="Wingdings" w:hAnsi="Wingdings" w:hint="default"/>
      </w:rPr>
    </w:lvl>
  </w:abstractNum>
  <w:abstractNum w:abstractNumId="28" w15:restartNumberingAfterBreak="0">
    <w:nsid w:val="6917679B"/>
    <w:multiLevelType w:val="hybridMultilevel"/>
    <w:tmpl w:val="CB6C7544"/>
    <w:lvl w:ilvl="0" w:tplc="B1160EB0">
      <w:start w:val="6"/>
      <w:numFmt w:val="decimal"/>
      <w:lvlText w:val="%1"/>
      <w:lvlJc w:val="left"/>
      <w:pPr>
        <w:ind w:left="720" w:hanging="360"/>
      </w:pPr>
      <w:rPr>
        <w:rFonts w:ascii="Cambria Math" w:eastAsiaTheme="minorHAnsi" w:hAnsi="Cambria Math" w:cstheme="minorBidi" w:hint="default"/>
        <w:i/>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6A59C3"/>
    <w:multiLevelType w:val="hybridMultilevel"/>
    <w:tmpl w:val="D1A68E6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C9656C"/>
    <w:multiLevelType w:val="hybridMultilevel"/>
    <w:tmpl w:val="FFFFFFFF"/>
    <w:lvl w:ilvl="0" w:tplc="CEC4F158">
      <w:start w:val="1"/>
      <w:numFmt w:val="bullet"/>
      <w:lvlText w:val=""/>
      <w:lvlJc w:val="left"/>
      <w:pPr>
        <w:ind w:left="1068" w:hanging="360"/>
      </w:pPr>
      <w:rPr>
        <w:rFonts w:ascii="Symbol" w:hAnsi="Symbol" w:hint="default"/>
      </w:rPr>
    </w:lvl>
    <w:lvl w:ilvl="1" w:tplc="5C604F2E">
      <w:start w:val="1"/>
      <w:numFmt w:val="bullet"/>
      <w:lvlText w:val="o"/>
      <w:lvlJc w:val="left"/>
      <w:pPr>
        <w:ind w:left="1788" w:hanging="360"/>
      </w:pPr>
      <w:rPr>
        <w:rFonts w:ascii="Courier New" w:hAnsi="Courier New" w:hint="default"/>
      </w:rPr>
    </w:lvl>
    <w:lvl w:ilvl="2" w:tplc="1AC2EAC8">
      <w:start w:val="1"/>
      <w:numFmt w:val="bullet"/>
      <w:lvlText w:val=""/>
      <w:lvlJc w:val="left"/>
      <w:pPr>
        <w:ind w:left="2508" w:hanging="360"/>
      </w:pPr>
      <w:rPr>
        <w:rFonts w:ascii="Wingdings" w:hAnsi="Wingdings" w:hint="default"/>
      </w:rPr>
    </w:lvl>
    <w:lvl w:ilvl="3" w:tplc="83446692">
      <w:start w:val="1"/>
      <w:numFmt w:val="bullet"/>
      <w:lvlText w:val=""/>
      <w:lvlJc w:val="left"/>
      <w:pPr>
        <w:ind w:left="3228" w:hanging="360"/>
      </w:pPr>
      <w:rPr>
        <w:rFonts w:ascii="Symbol" w:hAnsi="Symbol" w:hint="default"/>
      </w:rPr>
    </w:lvl>
    <w:lvl w:ilvl="4" w:tplc="56A2D9D0">
      <w:start w:val="1"/>
      <w:numFmt w:val="bullet"/>
      <w:lvlText w:val="o"/>
      <w:lvlJc w:val="left"/>
      <w:pPr>
        <w:ind w:left="3948" w:hanging="360"/>
      </w:pPr>
      <w:rPr>
        <w:rFonts w:ascii="Courier New" w:hAnsi="Courier New" w:hint="default"/>
      </w:rPr>
    </w:lvl>
    <w:lvl w:ilvl="5" w:tplc="78E42DFA">
      <w:start w:val="1"/>
      <w:numFmt w:val="bullet"/>
      <w:lvlText w:val=""/>
      <w:lvlJc w:val="left"/>
      <w:pPr>
        <w:ind w:left="4668" w:hanging="360"/>
      </w:pPr>
      <w:rPr>
        <w:rFonts w:ascii="Wingdings" w:hAnsi="Wingdings" w:hint="default"/>
      </w:rPr>
    </w:lvl>
    <w:lvl w:ilvl="6" w:tplc="551A6212">
      <w:start w:val="1"/>
      <w:numFmt w:val="bullet"/>
      <w:lvlText w:val=""/>
      <w:lvlJc w:val="left"/>
      <w:pPr>
        <w:ind w:left="5388" w:hanging="360"/>
      </w:pPr>
      <w:rPr>
        <w:rFonts w:ascii="Symbol" w:hAnsi="Symbol" w:hint="default"/>
      </w:rPr>
    </w:lvl>
    <w:lvl w:ilvl="7" w:tplc="CEB21FC6">
      <w:start w:val="1"/>
      <w:numFmt w:val="bullet"/>
      <w:lvlText w:val="o"/>
      <w:lvlJc w:val="left"/>
      <w:pPr>
        <w:ind w:left="6108" w:hanging="360"/>
      </w:pPr>
      <w:rPr>
        <w:rFonts w:ascii="Courier New" w:hAnsi="Courier New" w:hint="default"/>
      </w:rPr>
    </w:lvl>
    <w:lvl w:ilvl="8" w:tplc="79E49F3C">
      <w:start w:val="1"/>
      <w:numFmt w:val="bullet"/>
      <w:lvlText w:val=""/>
      <w:lvlJc w:val="left"/>
      <w:pPr>
        <w:ind w:left="6828" w:hanging="360"/>
      </w:pPr>
      <w:rPr>
        <w:rFonts w:ascii="Wingdings" w:hAnsi="Wingdings" w:hint="default"/>
      </w:rPr>
    </w:lvl>
  </w:abstractNum>
  <w:abstractNum w:abstractNumId="31" w15:restartNumberingAfterBreak="0">
    <w:nsid w:val="746E7ED6"/>
    <w:multiLevelType w:val="hybridMultilevel"/>
    <w:tmpl w:val="3F0C03F2"/>
    <w:lvl w:ilvl="0" w:tplc="09EAA1C2">
      <w:start w:val="1"/>
      <w:numFmt w:val="decimal"/>
      <w:lvlText w:val="%1."/>
      <w:lvlJc w:val="left"/>
      <w:pPr>
        <w:ind w:left="720" w:hanging="360"/>
      </w:pPr>
      <w:rPr>
        <w:rFonts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F93798"/>
    <w:multiLevelType w:val="hybridMultilevel"/>
    <w:tmpl w:val="C0F4DA72"/>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39105074">
    <w:abstractNumId w:val="14"/>
  </w:num>
  <w:num w:numId="2" w16cid:durableId="1560507899">
    <w:abstractNumId w:val="21"/>
  </w:num>
  <w:num w:numId="3" w16cid:durableId="493376377">
    <w:abstractNumId w:val="19"/>
  </w:num>
  <w:num w:numId="4" w16cid:durableId="217086990">
    <w:abstractNumId w:val="29"/>
  </w:num>
  <w:num w:numId="5" w16cid:durableId="90665649">
    <w:abstractNumId w:val="15"/>
  </w:num>
  <w:num w:numId="6" w16cid:durableId="288363967">
    <w:abstractNumId w:val="7"/>
  </w:num>
  <w:num w:numId="7" w16cid:durableId="204565083">
    <w:abstractNumId w:val="31"/>
  </w:num>
  <w:num w:numId="8" w16cid:durableId="726030629">
    <w:abstractNumId w:val="20"/>
  </w:num>
  <w:num w:numId="9" w16cid:durableId="1641033988">
    <w:abstractNumId w:val="1"/>
  </w:num>
  <w:num w:numId="10" w16cid:durableId="1658924188">
    <w:abstractNumId w:val="30"/>
  </w:num>
  <w:num w:numId="11" w16cid:durableId="1587111653">
    <w:abstractNumId w:val="10"/>
  </w:num>
  <w:num w:numId="12" w16cid:durableId="1949897342">
    <w:abstractNumId w:val="27"/>
  </w:num>
  <w:num w:numId="13" w16cid:durableId="464203737">
    <w:abstractNumId w:val="17"/>
  </w:num>
  <w:num w:numId="14" w16cid:durableId="1551916616">
    <w:abstractNumId w:val="24"/>
  </w:num>
  <w:num w:numId="15" w16cid:durableId="781921752">
    <w:abstractNumId w:val="26"/>
  </w:num>
  <w:num w:numId="16" w16cid:durableId="1027757145">
    <w:abstractNumId w:val="22"/>
  </w:num>
  <w:num w:numId="17" w16cid:durableId="1713192276">
    <w:abstractNumId w:val="16"/>
  </w:num>
  <w:num w:numId="18" w16cid:durableId="531723275">
    <w:abstractNumId w:val="0"/>
  </w:num>
  <w:num w:numId="19" w16cid:durableId="823547478">
    <w:abstractNumId w:val="28"/>
  </w:num>
  <w:num w:numId="20" w16cid:durableId="1583371479">
    <w:abstractNumId w:val="9"/>
  </w:num>
  <w:num w:numId="21" w16cid:durableId="552078863">
    <w:abstractNumId w:val="3"/>
  </w:num>
  <w:num w:numId="22" w16cid:durableId="771245786">
    <w:abstractNumId w:val="25"/>
  </w:num>
  <w:num w:numId="23" w16cid:durableId="1699088911">
    <w:abstractNumId w:val="5"/>
  </w:num>
  <w:num w:numId="24" w16cid:durableId="1206022431">
    <w:abstractNumId w:val="6"/>
  </w:num>
  <w:num w:numId="25" w16cid:durableId="23796438">
    <w:abstractNumId w:val="12"/>
  </w:num>
  <w:num w:numId="26" w16cid:durableId="21829760">
    <w:abstractNumId w:val="18"/>
  </w:num>
  <w:num w:numId="27" w16cid:durableId="180896057">
    <w:abstractNumId w:val="4"/>
  </w:num>
  <w:num w:numId="28" w16cid:durableId="1903833065">
    <w:abstractNumId w:val="13"/>
  </w:num>
  <w:num w:numId="29" w16cid:durableId="1380394899">
    <w:abstractNumId w:val="23"/>
  </w:num>
  <w:num w:numId="30" w16cid:durableId="1573588282">
    <w:abstractNumId w:val="11"/>
  </w:num>
  <w:num w:numId="31" w16cid:durableId="953630955">
    <w:abstractNumId w:val="8"/>
  </w:num>
  <w:num w:numId="32" w16cid:durableId="409348546">
    <w:abstractNumId w:val="2"/>
  </w:num>
  <w:num w:numId="33" w16cid:durableId="3231724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4C9386"/>
    <w:rsid w:val="000000E2"/>
    <w:rsid w:val="00001387"/>
    <w:rsid w:val="000013B1"/>
    <w:rsid w:val="00001420"/>
    <w:rsid w:val="00002441"/>
    <w:rsid w:val="00002514"/>
    <w:rsid w:val="0000277C"/>
    <w:rsid w:val="000029BC"/>
    <w:rsid w:val="00002DDA"/>
    <w:rsid w:val="000031E4"/>
    <w:rsid w:val="00003DFD"/>
    <w:rsid w:val="00003F08"/>
    <w:rsid w:val="0000455D"/>
    <w:rsid w:val="00004912"/>
    <w:rsid w:val="00004B5C"/>
    <w:rsid w:val="0000774D"/>
    <w:rsid w:val="00007DD2"/>
    <w:rsid w:val="00007F74"/>
    <w:rsid w:val="00007FCB"/>
    <w:rsid w:val="00010787"/>
    <w:rsid w:val="00011521"/>
    <w:rsid w:val="000116B3"/>
    <w:rsid w:val="00011BE9"/>
    <w:rsid w:val="00011C64"/>
    <w:rsid w:val="00011DDF"/>
    <w:rsid w:val="0001204D"/>
    <w:rsid w:val="0001240F"/>
    <w:rsid w:val="00012744"/>
    <w:rsid w:val="00012C04"/>
    <w:rsid w:val="00013FE2"/>
    <w:rsid w:val="00014088"/>
    <w:rsid w:val="00014426"/>
    <w:rsid w:val="00014502"/>
    <w:rsid w:val="0001455A"/>
    <w:rsid w:val="000158A3"/>
    <w:rsid w:val="0002067E"/>
    <w:rsid w:val="00020E92"/>
    <w:rsid w:val="00021101"/>
    <w:rsid w:val="000212DB"/>
    <w:rsid w:val="00021B89"/>
    <w:rsid w:val="00023140"/>
    <w:rsid w:val="000231A6"/>
    <w:rsid w:val="0002383B"/>
    <w:rsid w:val="00024D3B"/>
    <w:rsid w:val="00024FE9"/>
    <w:rsid w:val="0002551C"/>
    <w:rsid w:val="000276DB"/>
    <w:rsid w:val="000301C7"/>
    <w:rsid w:val="00030D39"/>
    <w:rsid w:val="00030F91"/>
    <w:rsid w:val="000310B1"/>
    <w:rsid w:val="000312C1"/>
    <w:rsid w:val="00031764"/>
    <w:rsid w:val="00031C22"/>
    <w:rsid w:val="00032540"/>
    <w:rsid w:val="00032639"/>
    <w:rsid w:val="000327FF"/>
    <w:rsid w:val="00032C1D"/>
    <w:rsid w:val="000335D8"/>
    <w:rsid w:val="000336E2"/>
    <w:rsid w:val="00033847"/>
    <w:rsid w:val="00033A16"/>
    <w:rsid w:val="00034610"/>
    <w:rsid w:val="00034732"/>
    <w:rsid w:val="0003498D"/>
    <w:rsid w:val="00034AE3"/>
    <w:rsid w:val="000356BF"/>
    <w:rsid w:val="00036B16"/>
    <w:rsid w:val="00037945"/>
    <w:rsid w:val="000379BE"/>
    <w:rsid w:val="000404F5"/>
    <w:rsid w:val="00040BB5"/>
    <w:rsid w:val="00041004"/>
    <w:rsid w:val="0004153E"/>
    <w:rsid w:val="00041A5A"/>
    <w:rsid w:val="000428AA"/>
    <w:rsid w:val="00043455"/>
    <w:rsid w:val="00043A88"/>
    <w:rsid w:val="00043E42"/>
    <w:rsid w:val="000447BE"/>
    <w:rsid w:val="00045552"/>
    <w:rsid w:val="000466CE"/>
    <w:rsid w:val="000467D3"/>
    <w:rsid w:val="00046A7C"/>
    <w:rsid w:val="00046DDC"/>
    <w:rsid w:val="00050B76"/>
    <w:rsid w:val="00050EC7"/>
    <w:rsid w:val="00051D6E"/>
    <w:rsid w:val="000520CB"/>
    <w:rsid w:val="000528AD"/>
    <w:rsid w:val="000536A3"/>
    <w:rsid w:val="00053C56"/>
    <w:rsid w:val="00054186"/>
    <w:rsid w:val="000543CB"/>
    <w:rsid w:val="00054AFA"/>
    <w:rsid w:val="00054BD5"/>
    <w:rsid w:val="00054D7C"/>
    <w:rsid w:val="00054DB0"/>
    <w:rsid w:val="00054DE9"/>
    <w:rsid w:val="00055C95"/>
    <w:rsid w:val="00056441"/>
    <w:rsid w:val="00056792"/>
    <w:rsid w:val="00056851"/>
    <w:rsid w:val="00056A50"/>
    <w:rsid w:val="00056B63"/>
    <w:rsid w:val="00056E20"/>
    <w:rsid w:val="000603ED"/>
    <w:rsid w:val="0006098E"/>
    <w:rsid w:val="000610C6"/>
    <w:rsid w:val="00061149"/>
    <w:rsid w:val="00061243"/>
    <w:rsid w:val="000631F9"/>
    <w:rsid w:val="000634D4"/>
    <w:rsid w:val="00064FC7"/>
    <w:rsid w:val="00065E23"/>
    <w:rsid w:val="00067074"/>
    <w:rsid w:val="000678FA"/>
    <w:rsid w:val="00071329"/>
    <w:rsid w:val="000716AC"/>
    <w:rsid w:val="00071882"/>
    <w:rsid w:val="00071BA9"/>
    <w:rsid w:val="00071BB8"/>
    <w:rsid w:val="00072964"/>
    <w:rsid w:val="00072D70"/>
    <w:rsid w:val="00073475"/>
    <w:rsid w:val="00073BFF"/>
    <w:rsid w:val="00073E45"/>
    <w:rsid w:val="000741C8"/>
    <w:rsid w:val="000747D4"/>
    <w:rsid w:val="00074E7F"/>
    <w:rsid w:val="00075DF1"/>
    <w:rsid w:val="00075FD9"/>
    <w:rsid w:val="000760EA"/>
    <w:rsid w:val="0007632C"/>
    <w:rsid w:val="00076407"/>
    <w:rsid w:val="00076B9E"/>
    <w:rsid w:val="00076F8A"/>
    <w:rsid w:val="0007742E"/>
    <w:rsid w:val="000775E5"/>
    <w:rsid w:val="000804C8"/>
    <w:rsid w:val="00081296"/>
    <w:rsid w:val="000820C6"/>
    <w:rsid w:val="00082B30"/>
    <w:rsid w:val="00082DA1"/>
    <w:rsid w:val="00082E38"/>
    <w:rsid w:val="00082F9A"/>
    <w:rsid w:val="0008355B"/>
    <w:rsid w:val="00083B9E"/>
    <w:rsid w:val="00084212"/>
    <w:rsid w:val="0008493B"/>
    <w:rsid w:val="00084E42"/>
    <w:rsid w:val="00085E60"/>
    <w:rsid w:val="00085EC7"/>
    <w:rsid w:val="00085F17"/>
    <w:rsid w:val="00085F71"/>
    <w:rsid w:val="000867EF"/>
    <w:rsid w:val="000869AE"/>
    <w:rsid w:val="00086CDC"/>
    <w:rsid w:val="00087D0F"/>
    <w:rsid w:val="000902BD"/>
    <w:rsid w:val="00090BB7"/>
    <w:rsid w:val="00091675"/>
    <w:rsid w:val="0009188D"/>
    <w:rsid w:val="00091A11"/>
    <w:rsid w:val="00092636"/>
    <w:rsid w:val="00094507"/>
    <w:rsid w:val="00094A27"/>
    <w:rsid w:val="00094F43"/>
    <w:rsid w:val="000950BF"/>
    <w:rsid w:val="000951D6"/>
    <w:rsid w:val="0009585C"/>
    <w:rsid w:val="000961D2"/>
    <w:rsid w:val="00096874"/>
    <w:rsid w:val="0009727B"/>
    <w:rsid w:val="00097295"/>
    <w:rsid w:val="000A0507"/>
    <w:rsid w:val="000A1099"/>
    <w:rsid w:val="000A12B7"/>
    <w:rsid w:val="000A2D9B"/>
    <w:rsid w:val="000A2ED6"/>
    <w:rsid w:val="000A36A5"/>
    <w:rsid w:val="000A3D89"/>
    <w:rsid w:val="000A4A28"/>
    <w:rsid w:val="000A4DA3"/>
    <w:rsid w:val="000A5432"/>
    <w:rsid w:val="000A5EF5"/>
    <w:rsid w:val="000A648A"/>
    <w:rsid w:val="000A66AC"/>
    <w:rsid w:val="000A6E82"/>
    <w:rsid w:val="000A77DF"/>
    <w:rsid w:val="000A78BF"/>
    <w:rsid w:val="000B05CC"/>
    <w:rsid w:val="000B1100"/>
    <w:rsid w:val="000B1839"/>
    <w:rsid w:val="000B1A39"/>
    <w:rsid w:val="000B1A79"/>
    <w:rsid w:val="000B1ECE"/>
    <w:rsid w:val="000B2186"/>
    <w:rsid w:val="000B2412"/>
    <w:rsid w:val="000B2CBA"/>
    <w:rsid w:val="000B3BA1"/>
    <w:rsid w:val="000B4060"/>
    <w:rsid w:val="000B46C5"/>
    <w:rsid w:val="000B4857"/>
    <w:rsid w:val="000B5B1E"/>
    <w:rsid w:val="000B5B3F"/>
    <w:rsid w:val="000B622F"/>
    <w:rsid w:val="000B7A66"/>
    <w:rsid w:val="000C06AF"/>
    <w:rsid w:val="000C0965"/>
    <w:rsid w:val="000C11CE"/>
    <w:rsid w:val="000C16F6"/>
    <w:rsid w:val="000C23B7"/>
    <w:rsid w:val="000C2800"/>
    <w:rsid w:val="000C3876"/>
    <w:rsid w:val="000C3A74"/>
    <w:rsid w:val="000C42EF"/>
    <w:rsid w:val="000C45D9"/>
    <w:rsid w:val="000C4B6C"/>
    <w:rsid w:val="000C4CE9"/>
    <w:rsid w:val="000C5189"/>
    <w:rsid w:val="000C53BA"/>
    <w:rsid w:val="000C59D5"/>
    <w:rsid w:val="000C5AB6"/>
    <w:rsid w:val="000C63CA"/>
    <w:rsid w:val="000C6670"/>
    <w:rsid w:val="000C6B77"/>
    <w:rsid w:val="000C6D6E"/>
    <w:rsid w:val="000C6DBE"/>
    <w:rsid w:val="000C7B72"/>
    <w:rsid w:val="000D010A"/>
    <w:rsid w:val="000D0124"/>
    <w:rsid w:val="000D06FB"/>
    <w:rsid w:val="000D0BAF"/>
    <w:rsid w:val="000D0D2C"/>
    <w:rsid w:val="000D1087"/>
    <w:rsid w:val="000D3E04"/>
    <w:rsid w:val="000D4053"/>
    <w:rsid w:val="000D4140"/>
    <w:rsid w:val="000D5FE4"/>
    <w:rsid w:val="000D70E9"/>
    <w:rsid w:val="000D73AE"/>
    <w:rsid w:val="000D7517"/>
    <w:rsid w:val="000D758C"/>
    <w:rsid w:val="000D7D4E"/>
    <w:rsid w:val="000E01FA"/>
    <w:rsid w:val="000E029A"/>
    <w:rsid w:val="000E03BE"/>
    <w:rsid w:val="000E109E"/>
    <w:rsid w:val="000E167C"/>
    <w:rsid w:val="000E1E44"/>
    <w:rsid w:val="000E21C7"/>
    <w:rsid w:val="000E2499"/>
    <w:rsid w:val="000E2BCC"/>
    <w:rsid w:val="000E38FF"/>
    <w:rsid w:val="000E46FA"/>
    <w:rsid w:val="000E49FB"/>
    <w:rsid w:val="000E5130"/>
    <w:rsid w:val="000E5A98"/>
    <w:rsid w:val="000E67CD"/>
    <w:rsid w:val="000E68B6"/>
    <w:rsid w:val="000E7958"/>
    <w:rsid w:val="000E7D0B"/>
    <w:rsid w:val="000F039E"/>
    <w:rsid w:val="000F0EE2"/>
    <w:rsid w:val="000F0F0E"/>
    <w:rsid w:val="000F2465"/>
    <w:rsid w:val="000F2E8F"/>
    <w:rsid w:val="000F3968"/>
    <w:rsid w:val="000F3ABC"/>
    <w:rsid w:val="000F3D5B"/>
    <w:rsid w:val="000F4070"/>
    <w:rsid w:val="000F4277"/>
    <w:rsid w:val="000F4B01"/>
    <w:rsid w:val="000F5B25"/>
    <w:rsid w:val="000F5B80"/>
    <w:rsid w:val="000F61CD"/>
    <w:rsid w:val="000F6C28"/>
    <w:rsid w:val="000FD1BE"/>
    <w:rsid w:val="00100981"/>
    <w:rsid w:val="00100B21"/>
    <w:rsid w:val="00100BE7"/>
    <w:rsid w:val="001012CA"/>
    <w:rsid w:val="00101E6A"/>
    <w:rsid w:val="00102063"/>
    <w:rsid w:val="00102553"/>
    <w:rsid w:val="001028B0"/>
    <w:rsid w:val="00103590"/>
    <w:rsid w:val="00103940"/>
    <w:rsid w:val="00103975"/>
    <w:rsid w:val="00103D65"/>
    <w:rsid w:val="001046C7"/>
    <w:rsid w:val="001049AD"/>
    <w:rsid w:val="0010573F"/>
    <w:rsid w:val="00106C55"/>
    <w:rsid w:val="0010793B"/>
    <w:rsid w:val="00107ADD"/>
    <w:rsid w:val="00110360"/>
    <w:rsid w:val="001108A2"/>
    <w:rsid w:val="00112D6B"/>
    <w:rsid w:val="00112D7A"/>
    <w:rsid w:val="001134A0"/>
    <w:rsid w:val="00114E43"/>
    <w:rsid w:val="00114EA3"/>
    <w:rsid w:val="00115384"/>
    <w:rsid w:val="001163BF"/>
    <w:rsid w:val="00116479"/>
    <w:rsid w:val="0011723C"/>
    <w:rsid w:val="00117774"/>
    <w:rsid w:val="00117A68"/>
    <w:rsid w:val="00120C1F"/>
    <w:rsid w:val="0012196C"/>
    <w:rsid w:val="00121976"/>
    <w:rsid w:val="00121ACC"/>
    <w:rsid w:val="00121CE3"/>
    <w:rsid w:val="00121E74"/>
    <w:rsid w:val="00121F82"/>
    <w:rsid w:val="00122507"/>
    <w:rsid w:val="0012321E"/>
    <w:rsid w:val="00123C05"/>
    <w:rsid w:val="00123CF3"/>
    <w:rsid w:val="00124D05"/>
    <w:rsid w:val="00124F2A"/>
    <w:rsid w:val="00125292"/>
    <w:rsid w:val="001256D8"/>
    <w:rsid w:val="00125734"/>
    <w:rsid w:val="0013116F"/>
    <w:rsid w:val="001319E1"/>
    <w:rsid w:val="00131D9C"/>
    <w:rsid w:val="00132741"/>
    <w:rsid w:val="00132CE9"/>
    <w:rsid w:val="0013303C"/>
    <w:rsid w:val="00133D31"/>
    <w:rsid w:val="00134667"/>
    <w:rsid w:val="00134B45"/>
    <w:rsid w:val="00134FEC"/>
    <w:rsid w:val="0013571C"/>
    <w:rsid w:val="00135A06"/>
    <w:rsid w:val="00136139"/>
    <w:rsid w:val="00136F5F"/>
    <w:rsid w:val="00140F39"/>
    <w:rsid w:val="001415CB"/>
    <w:rsid w:val="00141A66"/>
    <w:rsid w:val="00141A78"/>
    <w:rsid w:val="00141DAE"/>
    <w:rsid w:val="00142684"/>
    <w:rsid w:val="001438E5"/>
    <w:rsid w:val="00143979"/>
    <w:rsid w:val="00143AB5"/>
    <w:rsid w:val="0014446C"/>
    <w:rsid w:val="0014475C"/>
    <w:rsid w:val="001451FD"/>
    <w:rsid w:val="001458E8"/>
    <w:rsid w:val="001459AD"/>
    <w:rsid w:val="001479B1"/>
    <w:rsid w:val="0015030A"/>
    <w:rsid w:val="0015052C"/>
    <w:rsid w:val="0015054E"/>
    <w:rsid w:val="00150958"/>
    <w:rsid w:val="001517DD"/>
    <w:rsid w:val="0015206B"/>
    <w:rsid w:val="001523E2"/>
    <w:rsid w:val="00152FAA"/>
    <w:rsid w:val="001533D6"/>
    <w:rsid w:val="00155599"/>
    <w:rsid w:val="001555C6"/>
    <w:rsid w:val="00155867"/>
    <w:rsid w:val="00155D9C"/>
    <w:rsid w:val="0015614F"/>
    <w:rsid w:val="00157544"/>
    <w:rsid w:val="00157581"/>
    <w:rsid w:val="001602DD"/>
    <w:rsid w:val="0016118F"/>
    <w:rsid w:val="00161D2A"/>
    <w:rsid w:val="00162D4D"/>
    <w:rsid w:val="001637D1"/>
    <w:rsid w:val="00163C38"/>
    <w:rsid w:val="001640B3"/>
    <w:rsid w:val="0016610A"/>
    <w:rsid w:val="0016696E"/>
    <w:rsid w:val="00167C2C"/>
    <w:rsid w:val="00167E43"/>
    <w:rsid w:val="00170133"/>
    <w:rsid w:val="001706F2"/>
    <w:rsid w:val="001712C5"/>
    <w:rsid w:val="00171EF9"/>
    <w:rsid w:val="00172A17"/>
    <w:rsid w:val="00172B5A"/>
    <w:rsid w:val="0017315A"/>
    <w:rsid w:val="001733BB"/>
    <w:rsid w:val="00173578"/>
    <w:rsid w:val="00173710"/>
    <w:rsid w:val="00173A7F"/>
    <w:rsid w:val="001740D7"/>
    <w:rsid w:val="0017427B"/>
    <w:rsid w:val="0017504E"/>
    <w:rsid w:val="00175C93"/>
    <w:rsid w:val="00175D55"/>
    <w:rsid w:val="0017678C"/>
    <w:rsid w:val="00176B8A"/>
    <w:rsid w:val="00176C6E"/>
    <w:rsid w:val="00176E57"/>
    <w:rsid w:val="00180147"/>
    <w:rsid w:val="00180892"/>
    <w:rsid w:val="00181328"/>
    <w:rsid w:val="00181C86"/>
    <w:rsid w:val="00182340"/>
    <w:rsid w:val="001829E1"/>
    <w:rsid w:val="00182F9F"/>
    <w:rsid w:val="00182FCE"/>
    <w:rsid w:val="00183031"/>
    <w:rsid w:val="001835C2"/>
    <w:rsid w:val="0018373C"/>
    <w:rsid w:val="00183ABF"/>
    <w:rsid w:val="00184494"/>
    <w:rsid w:val="001848E3"/>
    <w:rsid w:val="00184FF2"/>
    <w:rsid w:val="001851D1"/>
    <w:rsid w:val="001852D3"/>
    <w:rsid w:val="001868EC"/>
    <w:rsid w:val="00186A68"/>
    <w:rsid w:val="00187AF3"/>
    <w:rsid w:val="00187B6B"/>
    <w:rsid w:val="00187C30"/>
    <w:rsid w:val="00190226"/>
    <w:rsid w:val="001902F0"/>
    <w:rsid w:val="00190960"/>
    <w:rsid w:val="001911D7"/>
    <w:rsid w:val="001924DE"/>
    <w:rsid w:val="00192957"/>
    <w:rsid w:val="00192BB8"/>
    <w:rsid w:val="00193B2B"/>
    <w:rsid w:val="00195435"/>
    <w:rsid w:val="00195BF3"/>
    <w:rsid w:val="0019605A"/>
    <w:rsid w:val="001960AF"/>
    <w:rsid w:val="001961F4"/>
    <w:rsid w:val="001962CE"/>
    <w:rsid w:val="00196863"/>
    <w:rsid w:val="00196A8E"/>
    <w:rsid w:val="001971E3"/>
    <w:rsid w:val="001973E7"/>
    <w:rsid w:val="00197AAC"/>
    <w:rsid w:val="00197F22"/>
    <w:rsid w:val="001A0806"/>
    <w:rsid w:val="001A094E"/>
    <w:rsid w:val="001A1A24"/>
    <w:rsid w:val="001A1B97"/>
    <w:rsid w:val="001A2908"/>
    <w:rsid w:val="001A3671"/>
    <w:rsid w:val="001A41E4"/>
    <w:rsid w:val="001A41F5"/>
    <w:rsid w:val="001A467F"/>
    <w:rsid w:val="001A4986"/>
    <w:rsid w:val="001A4B38"/>
    <w:rsid w:val="001A5064"/>
    <w:rsid w:val="001A56C9"/>
    <w:rsid w:val="001A5A12"/>
    <w:rsid w:val="001A60EC"/>
    <w:rsid w:val="001A61E6"/>
    <w:rsid w:val="001A665F"/>
    <w:rsid w:val="001A66E9"/>
    <w:rsid w:val="001A6C4D"/>
    <w:rsid w:val="001A6DBB"/>
    <w:rsid w:val="001A74F9"/>
    <w:rsid w:val="001A75C3"/>
    <w:rsid w:val="001A77B7"/>
    <w:rsid w:val="001A7E49"/>
    <w:rsid w:val="001B00C6"/>
    <w:rsid w:val="001B0DD6"/>
    <w:rsid w:val="001B0E69"/>
    <w:rsid w:val="001B1795"/>
    <w:rsid w:val="001B2374"/>
    <w:rsid w:val="001B290A"/>
    <w:rsid w:val="001B2BB3"/>
    <w:rsid w:val="001B30FA"/>
    <w:rsid w:val="001B3370"/>
    <w:rsid w:val="001B35EE"/>
    <w:rsid w:val="001B37D6"/>
    <w:rsid w:val="001B4498"/>
    <w:rsid w:val="001B468C"/>
    <w:rsid w:val="001B5444"/>
    <w:rsid w:val="001B5B9D"/>
    <w:rsid w:val="001B5C29"/>
    <w:rsid w:val="001B614B"/>
    <w:rsid w:val="001B64ED"/>
    <w:rsid w:val="001B67BA"/>
    <w:rsid w:val="001B67E6"/>
    <w:rsid w:val="001B6E6B"/>
    <w:rsid w:val="001B7002"/>
    <w:rsid w:val="001C0EB2"/>
    <w:rsid w:val="001C0EBF"/>
    <w:rsid w:val="001C177B"/>
    <w:rsid w:val="001C18A9"/>
    <w:rsid w:val="001C26DD"/>
    <w:rsid w:val="001C2815"/>
    <w:rsid w:val="001C3334"/>
    <w:rsid w:val="001C38D6"/>
    <w:rsid w:val="001C3F1A"/>
    <w:rsid w:val="001C411E"/>
    <w:rsid w:val="001C41CE"/>
    <w:rsid w:val="001C43DB"/>
    <w:rsid w:val="001C49A9"/>
    <w:rsid w:val="001C4AF2"/>
    <w:rsid w:val="001C53A8"/>
    <w:rsid w:val="001C58F5"/>
    <w:rsid w:val="001C5E3A"/>
    <w:rsid w:val="001C5F4F"/>
    <w:rsid w:val="001C68BC"/>
    <w:rsid w:val="001D01A8"/>
    <w:rsid w:val="001D1FC9"/>
    <w:rsid w:val="001D2EB3"/>
    <w:rsid w:val="001D3034"/>
    <w:rsid w:val="001D3857"/>
    <w:rsid w:val="001D3D84"/>
    <w:rsid w:val="001D40AF"/>
    <w:rsid w:val="001D4703"/>
    <w:rsid w:val="001D5025"/>
    <w:rsid w:val="001D5185"/>
    <w:rsid w:val="001D5B3D"/>
    <w:rsid w:val="001D6036"/>
    <w:rsid w:val="001D61DC"/>
    <w:rsid w:val="001D6680"/>
    <w:rsid w:val="001D712A"/>
    <w:rsid w:val="001D72A0"/>
    <w:rsid w:val="001E02BB"/>
    <w:rsid w:val="001E053B"/>
    <w:rsid w:val="001E089C"/>
    <w:rsid w:val="001E1AF7"/>
    <w:rsid w:val="001E1EB8"/>
    <w:rsid w:val="001E1F06"/>
    <w:rsid w:val="001E22FA"/>
    <w:rsid w:val="001E2645"/>
    <w:rsid w:val="001E2C75"/>
    <w:rsid w:val="001E2E89"/>
    <w:rsid w:val="001E3234"/>
    <w:rsid w:val="001E39B7"/>
    <w:rsid w:val="001E57B9"/>
    <w:rsid w:val="001E5923"/>
    <w:rsid w:val="001E645C"/>
    <w:rsid w:val="001E67AA"/>
    <w:rsid w:val="001E6A95"/>
    <w:rsid w:val="001E72E1"/>
    <w:rsid w:val="001E7559"/>
    <w:rsid w:val="001F0995"/>
    <w:rsid w:val="001F1607"/>
    <w:rsid w:val="001F16ED"/>
    <w:rsid w:val="001F25F3"/>
    <w:rsid w:val="001F3683"/>
    <w:rsid w:val="001F3AF5"/>
    <w:rsid w:val="001F3FD8"/>
    <w:rsid w:val="001F408E"/>
    <w:rsid w:val="001F48AA"/>
    <w:rsid w:val="001F4E36"/>
    <w:rsid w:val="001F5615"/>
    <w:rsid w:val="001F608B"/>
    <w:rsid w:val="001F6170"/>
    <w:rsid w:val="001F6B1E"/>
    <w:rsid w:val="001F6B5B"/>
    <w:rsid w:val="001F6C59"/>
    <w:rsid w:val="001F6CA7"/>
    <w:rsid w:val="001F7FF7"/>
    <w:rsid w:val="0020067A"/>
    <w:rsid w:val="0020133F"/>
    <w:rsid w:val="00201EEA"/>
    <w:rsid w:val="002021AD"/>
    <w:rsid w:val="00202465"/>
    <w:rsid w:val="002029ED"/>
    <w:rsid w:val="00202C4E"/>
    <w:rsid w:val="002038C0"/>
    <w:rsid w:val="00203E3B"/>
    <w:rsid w:val="00204543"/>
    <w:rsid w:val="0020467A"/>
    <w:rsid w:val="00204ACE"/>
    <w:rsid w:val="00204D90"/>
    <w:rsid w:val="00206BA4"/>
    <w:rsid w:val="0020709C"/>
    <w:rsid w:val="00207938"/>
    <w:rsid w:val="00207A13"/>
    <w:rsid w:val="00210330"/>
    <w:rsid w:val="00210C29"/>
    <w:rsid w:val="00210D2E"/>
    <w:rsid w:val="00210EF3"/>
    <w:rsid w:val="00211462"/>
    <w:rsid w:val="00211ED9"/>
    <w:rsid w:val="0021246F"/>
    <w:rsid w:val="00212920"/>
    <w:rsid w:val="00212E05"/>
    <w:rsid w:val="00213708"/>
    <w:rsid w:val="00213EDC"/>
    <w:rsid w:val="00214046"/>
    <w:rsid w:val="002148F9"/>
    <w:rsid w:val="00214CFC"/>
    <w:rsid w:val="00214E79"/>
    <w:rsid w:val="002150BE"/>
    <w:rsid w:val="00216550"/>
    <w:rsid w:val="0021669E"/>
    <w:rsid w:val="00216981"/>
    <w:rsid w:val="00216CA6"/>
    <w:rsid w:val="002204C8"/>
    <w:rsid w:val="002206AA"/>
    <w:rsid w:val="00220CEF"/>
    <w:rsid w:val="00221B1C"/>
    <w:rsid w:val="00222095"/>
    <w:rsid w:val="002231DB"/>
    <w:rsid w:val="00223337"/>
    <w:rsid w:val="00223361"/>
    <w:rsid w:val="00223551"/>
    <w:rsid w:val="00223691"/>
    <w:rsid w:val="00223E96"/>
    <w:rsid w:val="0022418F"/>
    <w:rsid w:val="0022420D"/>
    <w:rsid w:val="00224C4F"/>
    <w:rsid w:val="00225B3E"/>
    <w:rsid w:val="00225C30"/>
    <w:rsid w:val="00225C80"/>
    <w:rsid w:val="0022649A"/>
    <w:rsid w:val="00226C8C"/>
    <w:rsid w:val="002275A9"/>
    <w:rsid w:val="00227A27"/>
    <w:rsid w:val="00227A86"/>
    <w:rsid w:val="00227C68"/>
    <w:rsid w:val="00227DA0"/>
    <w:rsid w:val="00230C0F"/>
    <w:rsid w:val="00230CBC"/>
    <w:rsid w:val="00230D7B"/>
    <w:rsid w:val="0023144D"/>
    <w:rsid w:val="00231827"/>
    <w:rsid w:val="0023189A"/>
    <w:rsid w:val="00231970"/>
    <w:rsid w:val="00231C0A"/>
    <w:rsid w:val="00231E7A"/>
    <w:rsid w:val="0023205C"/>
    <w:rsid w:val="002323B0"/>
    <w:rsid w:val="002328F4"/>
    <w:rsid w:val="00232E42"/>
    <w:rsid w:val="0023497B"/>
    <w:rsid w:val="00234F6B"/>
    <w:rsid w:val="00235B47"/>
    <w:rsid w:val="00235DF3"/>
    <w:rsid w:val="0023624F"/>
    <w:rsid w:val="0023648C"/>
    <w:rsid w:val="002365C4"/>
    <w:rsid w:val="0023762B"/>
    <w:rsid w:val="002378BD"/>
    <w:rsid w:val="00237A3A"/>
    <w:rsid w:val="00240550"/>
    <w:rsid w:val="00240554"/>
    <w:rsid w:val="00240C57"/>
    <w:rsid w:val="00240D8B"/>
    <w:rsid w:val="0024146F"/>
    <w:rsid w:val="00241611"/>
    <w:rsid w:val="002428AB"/>
    <w:rsid w:val="00243A6C"/>
    <w:rsid w:val="00243B1B"/>
    <w:rsid w:val="002445FD"/>
    <w:rsid w:val="00245021"/>
    <w:rsid w:val="0024544C"/>
    <w:rsid w:val="00245B36"/>
    <w:rsid w:val="00246299"/>
    <w:rsid w:val="002467A9"/>
    <w:rsid w:val="00246B5D"/>
    <w:rsid w:val="00247613"/>
    <w:rsid w:val="0024764F"/>
    <w:rsid w:val="0024793B"/>
    <w:rsid w:val="0025083C"/>
    <w:rsid w:val="00250C31"/>
    <w:rsid w:val="00250D79"/>
    <w:rsid w:val="00250F34"/>
    <w:rsid w:val="002536B5"/>
    <w:rsid w:val="00253ED3"/>
    <w:rsid w:val="0025412F"/>
    <w:rsid w:val="002546AC"/>
    <w:rsid w:val="00255034"/>
    <w:rsid w:val="0025503E"/>
    <w:rsid w:val="00255DE0"/>
    <w:rsid w:val="002563FC"/>
    <w:rsid w:val="002567FB"/>
    <w:rsid w:val="00257BBE"/>
    <w:rsid w:val="00257BE1"/>
    <w:rsid w:val="00257D33"/>
    <w:rsid w:val="00260034"/>
    <w:rsid w:val="00260929"/>
    <w:rsid w:val="00261FB2"/>
    <w:rsid w:val="00263279"/>
    <w:rsid w:val="00263DF7"/>
    <w:rsid w:val="00265EC5"/>
    <w:rsid w:val="002661C8"/>
    <w:rsid w:val="002675F8"/>
    <w:rsid w:val="00267A63"/>
    <w:rsid w:val="00267B5F"/>
    <w:rsid w:val="00267E95"/>
    <w:rsid w:val="00267EA5"/>
    <w:rsid w:val="00270383"/>
    <w:rsid w:val="0027096C"/>
    <w:rsid w:val="00270F6E"/>
    <w:rsid w:val="00271050"/>
    <w:rsid w:val="00271778"/>
    <w:rsid w:val="00271945"/>
    <w:rsid w:val="00271A97"/>
    <w:rsid w:val="00271EC9"/>
    <w:rsid w:val="0027262C"/>
    <w:rsid w:val="002738AD"/>
    <w:rsid w:val="00274001"/>
    <w:rsid w:val="00274295"/>
    <w:rsid w:val="00274B89"/>
    <w:rsid w:val="00275277"/>
    <w:rsid w:val="002757B3"/>
    <w:rsid w:val="002759AF"/>
    <w:rsid w:val="00275ACA"/>
    <w:rsid w:val="00275B04"/>
    <w:rsid w:val="00275E2E"/>
    <w:rsid w:val="002763AF"/>
    <w:rsid w:val="0027657C"/>
    <w:rsid w:val="00276C0E"/>
    <w:rsid w:val="00276DA5"/>
    <w:rsid w:val="00276F3E"/>
    <w:rsid w:val="00276FFB"/>
    <w:rsid w:val="002770AD"/>
    <w:rsid w:val="00277171"/>
    <w:rsid w:val="0028146F"/>
    <w:rsid w:val="0028155F"/>
    <w:rsid w:val="00281607"/>
    <w:rsid w:val="0028161B"/>
    <w:rsid w:val="00281790"/>
    <w:rsid w:val="0028221F"/>
    <w:rsid w:val="0028285F"/>
    <w:rsid w:val="00282EC3"/>
    <w:rsid w:val="002836D9"/>
    <w:rsid w:val="002837DB"/>
    <w:rsid w:val="00283B4C"/>
    <w:rsid w:val="00284861"/>
    <w:rsid w:val="002849E9"/>
    <w:rsid w:val="00284BAD"/>
    <w:rsid w:val="0028551D"/>
    <w:rsid w:val="00285A22"/>
    <w:rsid w:val="00286C30"/>
    <w:rsid w:val="00287442"/>
    <w:rsid w:val="0028747E"/>
    <w:rsid w:val="002875D3"/>
    <w:rsid w:val="002879EB"/>
    <w:rsid w:val="002900E0"/>
    <w:rsid w:val="00291A3B"/>
    <w:rsid w:val="00291AD5"/>
    <w:rsid w:val="002924FD"/>
    <w:rsid w:val="002925B9"/>
    <w:rsid w:val="00292A09"/>
    <w:rsid w:val="00292C1F"/>
    <w:rsid w:val="00293ABA"/>
    <w:rsid w:val="00293FC5"/>
    <w:rsid w:val="00294473"/>
    <w:rsid w:val="002946A6"/>
    <w:rsid w:val="0029577C"/>
    <w:rsid w:val="002977C1"/>
    <w:rsid w:val="00297800"/>
    <w:rsid w:val="00297981"/>
    <w:rsid w:val="00297A3F"/>
    <w:rsid w:val="00297ED3"/>
    <w:rsid w:val="0029BEFB"/>
    <w:rsid w:val="002A0CCA"/>
    <w:rsid w:val="002A0D59"/>
    <w:rsid w:val="002A1BEF"/>
    <w:rsid w:val="002A1FF7"/>
    <w:rsid w:val="002A3286"/>
    <w:rsid w:val="002A33E4"/>
    <w:rsid w:val="002A347A"/>
    <w:rsid w:val="002A36CC"/>
    <w:rsid w:val="002A44CB"/>
    <w:rsid w:val="002A489C"/>
    <w:rsid w:val="002A4BAC"/>
    <w:rsid w:val="002A54A3"/>
    <w:rsid w:val="002A56CD"/>
    <w:rsid w:val="002A5FB4"/>
    <w:rsid w:val="002A6053"/>
    <w:rsid w:val="002A60D7"/>
    <w:rsid w:val="002A64AE"/>
    <w:rsid w:val="002A67F7"/>
    <w:rsid w:val="002A6E47"/>
    <w:rsid w:val="002A7323"/>
    <w:rsid w:val="002A7B1A"/>
    <w:rsid w:val="002B00B4"/>
    <w:rsid w:val="002B0A75"/>
    <w:rsid w:val="002B0B46"/>
    <w:rsid w:val="002B1062"/>
    <w:rsid w:val="002B158D"/>
    <w:rsid w:val="002B3F49"/>
    <w:rsid w:val="002B49AD"/>
    <w:rsid w:val="002B510F"/>
    <w:rsid w:val="002B5E65"/>
    <w:rsid w:val="002B6240"/>
    <w:rsid w:val="002B6CA4"/>
    <w:rsid w:val="002B6CBE"/>
    <w:rsid w:val="002B6E25"/>
    <w:rsid w:val="002B766D"/>
    <w:rsid w:val="002B77C5"/>
    <w:rsid w:val="002B7AB1"/>
    <w:rsid w:val="002C0530"/>
    <w:rsid w:val="002C19DB"/>
    <w:rsid w:val="002C2808"/>
    <w:rsid w:val="002C3020"/>
    <w:rsid w:val="002C3049"/>
    <w:rsid w:val="002C32A2"/>
    <w:rsid w:val="002C34D2"/>
    <w:rsid w:val="002C35F4"/>
    <w:rsid w:val="002C5F71"/>
    <w:rsid w:val="002C6F25"/>
    <w:rsid w:val="002C716A"/>
    <w:rsid w:val="002C793C"/>
    <w:rsid w:val="002C7FDF"/>
    <w:rsid w:val="002D07DB"/>
    <w:rsid w:val="002D1B43"/>
    <w:rsid w:val="002D2332"/>
    <w:rsid w:val="002D2712"/>
    <w:rsid w:val="002D2844"/>
    <w:rsid w:val="002D2AF3"/>
    <w:rsid w:val="002D2B93"/>
    <w:rsid w:val="002D342F"/>
    <w:rsid w:val="002D3CCB"/>
    <w:rsid w:val="002D4087"/>
    <w:rsid w:val="002D41D2"/>
    <w:rsid w:val="002D4254"/>
    <w:rsid w:val="002D4304"/>
    <w:rsid w:val="002D4DFE"/>
    <w:rsid w:val="002D52B2"/>
    <w:rsid w:val="002D5935"/>
    <w:rsid w:val="002D59D8"/>
    <w:rsid w:val="002D5CFB"/>
    <w:rsid w:val="002D69BB"/>
    <w:rsid w:val="002D6F47"/>
    <w:rsid w:val="002D70B2"/>
    <w:rsid w:val="002D7133"/>
    <w:rsid w:val="002D733C"/>
    <w:rsid w:val="002D7581"/>
    <w:rsid w:val="002E0E10"/>
    <w:rsid w:val="002E0F1F"/>
    <w:rsid w:val="002E0FA2"/>
    <w:rsid w:val="002E11A3"/>
    <w:rsid w:val="002E1E6A"/>
    <w:rsid w:val="002E2E50"/>
    <w:rsid w:val="002E519F"/>
    <w:rsid w:val="002E57A6"/>
    <w:rsid w:val="002E6621"/>
    <w:rsid w:val="002E6CD9"/>
    <w:rsid w:val="002E6E50"/>
    <w:rsid w:val="002E6F50"/>
    <w:rsid w:val="002E6F57"/>
    <w:rsid w:val="002E6FA7"/>
    <w:rsid w:val="002E76EC"/>
    <w:rsid w:val="002E7DE1"/>
    <w:rsid w:val="002F063D"/>
    <w:rsid w:val="002F0C25"/>
    <w:rsid w:val="002F10C4"/>
    <w:rsid w:val="002F132B"/>
    <w:rsid w:val="002F145B"/>
    <w:rsid w:val="002F1CC8"/>
    <w:rsid w:val="002F1E42"/>
    <w:rsid w:val="002F293F"/>
    <w:rsid w:val="002F326F"/>
    <w:rsid w:val="002F3377"/>
    <w:rsid w:val="002F3961"/>
    <w:rsid w:val="002F3E45"/>
    <w:rsid w:val="002F493D"/>
    <w:rsid w:val="002F4B07"/>
    <w:rsid w:val="002F5A25"/>
    <w:rsid w:val="002F5B9A"/>
    <w:rsid w:val="002F5FFC"/>
    <w:rsid w:val="002F6224"/>
    <w:rsid w:val="002F6C3F"/>
    <w:rsid w:val="002F75AA"/>
    <w:rsid w:val="003001D8"/>
    <w:rsid w:val="00300257"/>
    <w:rsid w:val="0030126D"/>
    <w:rsid w:val="00301A7C"/>
    <w:rsid w:val="003027C0"/>
    <w:rsid w:val="003035F0"/>
    <w:rsid w:val="00303F2A"/>
    <w:rsid w:val="003040F6"/>
    <w:rsid w:val="003045AD"/>
    <w:rsid w:val="003048B9"/>
    <w:rsid w:val="00304ABD"/>
    <w:rsid w:val="0030557B"/>
    <w:rsid w:val="003055D1"/>
    <w:rsid w:val="00306D82"/>
    <w:rsid w:val="00306F6B"/>
    <w:rsid w:val="0030759B"/>
    <w:rsid w:val="00307742"/>
    <w:rsid w:val="00307914"/>
    <w:rsid w:val="0031055B"/>
    <w:rsid w:val="003107FD"/>
    <w:rsid w:val="0031085C"/>
    <w:rsid w:val="00310A37"/>
    <w:rsid w:val="00310AF0"/>
    <w:rsid w:val="00310F16"/>
    <w:rsid w:val="00311D4E"/>
    <w:rsid w:val="00311EA0"/>
    <w:rsid w:val="00311EA1"/>
    <w:rsid w:val="003120BC"/>
    <w:rsid w:val="0031255B"/>
    <w:rsid w:val="00312590"/>
    <w:rsid w:val="003128C5"/>
    <w:rsid w:val="00312BDA"/>
    <w:rsid w:val="00313672"/>
    <w:rsid w:val="003136E6"/>
    <w:rsid w:val="003138BA"/>
    <w:rsid w:val="00314864"/>
    <w:rsid w:val="00314A43"/>
    <w:rsid w:val="003153DA"/>
    <w:rsid w:val="00315EA4"/>
    <w:rsid w:val="00316ADB"/>
    <w:rsid w:val="00316DAC"/>
    <w:rsid w:val="00317085"/>
    <w:rsid w:val="003171D3"/>
    <w:rsid w:val="0031753C"/>
    <w:rsid w:val="00321B9A"/>
    <w:rsid w:val="00322458"/>
    <w:rsid w:val="00323319"/>
    <w:rsid w:val="003236B0"/>
    <w:rsid w:val="00323B5A"/>
    <w:rsid w:val="00323CD4"/>
    <w:rsid w:val="00324C91"/>
    <w:rsid w:val="00324E6C"/>
    <w:rsid w:val="003250F1"/>
    <w:rsid w:val="0032602C"/>
    <w:rsid w:val="0032682F"/>
    <w:rsid w:val="0032715F"/>
    <w:rsid w:val="00327401"/>
    <w:rsid w:val="00327767"/>
    <w:rsid w:val="00327DE5"/>
    <w:rsid w:val="0033014B"/>
    <w:rsid w:val="00332242"/>
    <w:rsid w:val="00332360"/>
    <w:rsid w:val="0033259D"/>
    <w:rsid w:val="003327DE"/>
    <w:rsid w:val="003328F9"/>
    <w:rsid w:val="00332EB1"/>
    <w:rsid w:val="00333241"/>
    <w:rsid w:val="00333B10"/>
    <w:rsid w:val="003340CA"/>
    <w:rsid w:val="0033455D"/>
    <w:rsid w:val="00334690"/>
    <w:rsid w:val="00334CBA"/>
    <w:rsid w:val="00334D21"/>
    <w:rsid w:val="00335931"/>
    <w:rsid w:val="0033601D"/>
    <w:rsid w:val="0034066E"/>
    <w:rsid w:val="00341683"/>
    <w:rsid w:val="003418AC"/>
    <w:rsid w:val="00341D80"/>
    <w:rsid w:val="00341FBF"/>
    <w:rsid w:val="00342357"/>
    <w:rsid w:val="00342583"/>
    <w:rsid w:val="003426FF"/>
    <w:rsid w:val="00343200"/>
    <w:rsid w:val="003434A0"/>
    <w:rsid w:val="00343D4E"/>
    <w:rsid w:val="003443EA"/>
    <w:rsid w:val="0034486A"/>
    <w:rsid w:val="00344A7C"/>
    <w:rsid w:val="00345341"/>
    <w:rsid w:val="00345E3C"/>
    <w:rsid w:val="00346125"/>
    <w:rsid w:val="00346894"/>
    <w:rsid w:val="00346B3F"/>
    <w:rsid w:val="00346D81"/>
    <w:rsid w:val="00346DB6"/>
    <w:rsid w:val="003505C1"/>
    <w:rsid w:val="00350626"/>
    <w:rsid w:val="00350D32"/>
    <w:rsid w:val="0035117A"/>
    <w:rsid w:val="00351C15"/>
    <w:rsid w:val="00351D5A"/>
    <w:rsid w:val="00352AB2"/>
    <w:rsid w:val="00352DD2"/>
    <w:rsid w:val="00354122"/>
    <w:rsid w:val="003541DD"/>
    <w:rsid w:val="003547BC"/>
    <w:rsid w:val="003549BE"/>
    <w:rsid w:val="003552F0"/>
    <w:rsid w:val="003559D1"/>
    <w:rsid w:val="00355A8A"/>
    <w:rsid w:val="00356099"/>
    <w:rsid w:val="003565A6"/>
    <w:rsid w:val="0035716C"/>
    <w:rsid w:val="003578B3"/>
    <w:rsid w:val="00360391"/>
    <w:rsid w:val="00360CD5"/>
    <w:rsid w:val="003613C7"/>
    <w:rsid w:val="003615A4"/>
    <w:rsid w:val="003626DF"/>
    <w:rsid w:val="00362854"/>
    <w:rsid w:val="00362B0F"/>
    <w:rsid w:val="00362C93"/>
    <w:rsid w:val="00362F50"/>
    <w:rsid w:val="0036304D"/>
    <w:rsid w:val="00364215"/>
    <w:rsid w:val="00364961"/>
    <w:rsid w:val="00364B38"/>
    <w:rsid w:val="00364FA1"/>
    <w:rsid w:val="003652E6"/>
    <w:rsid w:val="0036544A"/>
    <w:rsid w:val="003657E3"/>
    <w:rsid w:val="00365E37"/>
    <w:rsid w:val="00366432"/>
    <w:rsid w:val="003664A6"/>
    <w:rsid w:val="00366E77"/>
    <w:rsid w:val="00367749"/>
    <w:rsid w:val="00367A7E"/>
    <w:rsid w:val="00367B93"/>
    <w:rsid w:val="00370F47"/>
    <w:rsid w:val="00370F80"/>
    <w:rsid w:val="00371BEA"/>
    <w:rsid w:val="00371C79"/>
    <w:rsid w:val="003724E7"/>
    <w:rsid w:val="00373581"/>
    <w:rsid w:val="0037384C"/>
    <w:rsid w:val="00373C1A"/>
    <w:rsid w:val="00374F42"/>
    <w:rsid w:val="00375870"/>
    <w:rsid w:val="00375A92"/>
    <w:rsid w:val="00375CE1"/>
    <w:rsid w:val="00375EF8"/>
    <w:rsid w:val="0037602C"/>
    <w:rsid w:val="00376AA4"/>
    <w:rsid w:val="00376AD5"/>
    <w:rsid w:val="00376C5A"/>
    <w:rsid w:val="00377035"/>
    <w:rsid w:val="003773D4"/>
    <w:rsid w:val="00377B3F"/>
    <w:rsid w:val="00377CFF"/>
    <w:rsid w:val="00380125"/>
    <w:rsid w:val="00381330"/>
    <w:rsid w:val="00381656"/>
    <w:rsid w:val="00381C42"/>
    <w:rsid w:val="00383638"/>
    <w:rsid w:val="00383F14"/>
    <w:rsid w:val="003849AE"/>
    <w:rsid w:val="0038612F"/>
    <w:rsid w:val="00386A28"/>
    <w:rsid w:val="00386B03"/>
    <w:rsid w:val="00386C4C"/>
    <w:rsid w:val="003872C8"/>
    <w:rsid w:val="00387757"/>
    <w:rsid w:val="00387CDA"/>
    <w:rsid w:val="00387FE6"/>
    <w:rsid w:val="0039081E"/>
    <w:rsid w:val="003915AC"/>
    <w:rsid w:val="0039181D"/>
    <w:rsid w:val="00391EEF"/>
    <w:rsid w:val="003932E6"/>
    <w:rsid w:val="0039377B"/>
    <w:rsid w:val="003938A7"/>
    <w:rsid w:val="003944FE"/>
    <w:rsid w:val="00394EC4"/>
    <w:rsid w:val="0039552B"/>
    <w:rsid w:val="00395A31"/>
    <w:rsid w:val="00395C4F"/>
    <w:rsid w:val="00395D23"/>
    <w:rsid w:val="003962CF"/>
    <w:rsid w:val="003963C6"/>
    <w:rsid w:val="00396B83"/>
    <w:rsid w:val="00396FAC"/>
    <w:rsid w:val="00397F8D"/>
    <w:rsid w:val="003A000B"/>
    <w:rsid w:val="003A006E"/>
    <w:rsid w:val="003A00CA"/>
    <w:rsid w:val="003A0FAB"/>
    <w:rsid w:val="003A2669"/>
    <w:rsid w:val="003A45F0"/>
    <w:rsid w:val="003A4F76"/>
    <w:rsid w:val="003A5133"/>
    <w:rsid w:val="003A5E90"/>
    <w:rsid w:val="003A6895"/>
    <w:rsid w:val="003A6EF0"/>
    <w:rsid w:val="003A7B99"/>
    <w:rsid w:val="003B001A"/>
    <w:rsid w:val="003B0027"/>
    <w:rsid w:val="003B1930"/>
    <w:rsid w:val="003B19D4"/>
    <w:rsid w:val="003B1FF8"/>
    <w:rsid w:val="003B2409"/>
    <w:rsid w:val="003B3301"/>
    <w:rsid w:val="003B3805"/>
    <w:rsid w:val="003B455F"/>
    <w:rsid w:val="003B661B"/>
    <w:rsid w:val="003B69D3"/>
    <w:rsid w:val="003B7069"/>
    <w:rsid w:val="003B7E10"/>
    <w:rsid w:val="003C0824"/>
    <w:rsid w:val="003C086C"/>
    <w:rsid w:val="003C09C4"/>
    <w:rsid w:val="003C1561"/>
    <w:rsid w:val="003C15C6"/>
    <w:rsid w:val="003C1E08"/>
    <w:rsid w:val="003C2ACE"/>
    <w:rsid w:val="003C2B1B"/>
    <w:rsid w:val="003C3B20"/>
    <w:rsid w:val="003C4EA1"/>
    <w:rsid w:val="003C79AF"/>
    <w:rsid w:val="003C7A91"/>
    <w:rsid w:val="003D01D9"/>
    <w:rsid w:val="003D0349"/>
    <w:rsid w:val="003D0932"/>
    <w:rsid w:val="003D0F67"/>
    <w:rsid w:val="003D10A3"/>
    <w:rsid w:val="003D11FE"/>
    <w:rsid w:val="003D1210"/>
    <w:rsid w:val="003D2057"/>
    <w:rsid w:val="003D2A6B"/>
    <w:rsid w:val="003D3618"/>
    <w:rsid w:val="003D3CFD"/>
    <w:rsid w:val="003D480A"/>
    <w:rsid w:val="003D4B53"/>
    <w:rsid w:val="003D5E0A"/>
    <w:rsid w:val="003D6397"/>
    <w:rsid w:val="003D6568"/>
    <w:rsid w:val="003D7045"/>
    <w:rsid w:val="003D70C2"/>
    <w:rsid w:val="003D7469"/>
    <w:rsid w:val="003D785C"/>
    <w:rsid w:val="003E00C6"/>
    <w:rsid w:val="003E05E0"/>
    <w:rsid w:val="003E0896"/>
    <w:rsid w:val="003E0A43"/>
    <w:rsid w:val="003E0EB7"/>
    <w:rsid w:val="003E115B"/>
    <w:rsid w:val="003E14CD"/>
    <w:rsid w:val="003E1D03"/>
    <w:rsid w:val="003E1DD2"/>
    <w:rsid w:val="003E41AE"/>
    <w:rsid w:val="003E4228"/>
    <w:rsid w:val="003E4ADB"/>
    <w:rsid w:val="003E4E76"/>
    <w:rsid w:val="003E5363"/>
    <w:rsid w:val="003E5503"/>
    <w:rsid w:val="003E63E8"/>
    <w:rsid w:val="003E6605"/>
    <w:rsid w:val="003E68B4"/>
    <w:rsid w:val="003E6C6F"/>
    <w:rsid w:val="003E7CBD"/>
    <w:rsid w:val="003F1011"/>
    <w:rsid w:val="003F1146"/>
    <w:rsid w:val="003F173F"/>
    <w:rsid w:val="003F1B80"/>
    <w:rsid w:val="003F1F98"/>
    <w:rsid w:val="003F2340"/>
    <w:rsid w:val="003F2C0D"/>
    <w:rsid w:val="003F2E34"/>
    <w:rsid w:val="003F2F78"/>
    <w:rsid w:val="003F3D0E"/>
    <w:rsid w:val="003F3D5E"/>
    <w:rsid w:val="003F4044"/>
    <w:rsid w:val="003F4A5F"/>
    <w:rsid w:val="003F59DA"/>
    <w:rsid w:val="003F64D0"/>
    <w:rsid w:val="003F7659"/>
    <w:rsid w:val="003F77EC"/>
    <w:rsid w:val="003F7C20"/>
    <w:rsid w:val="003F7E98"/>
    <w:rsid w:val="003F7F06"/>
    <w:rsid w:val="0040109B"/>
    <w:rsid w:val="0040135B"/>
    <w:rsid w:val="004014DA"/>
    <w:rsid w:val="00401758"/>
    <w:rsid w:val="0040184D"/>
    <w:rsid w:val="0040217F"/>
    <w:rsid w:val="004039EA"/>
    <w:rsid w:val="00403C54"/>
    <w:rsid w:val="00404227"/>
    <w:rsid w:val="004047D4"/>
    <w:rsid w:val="0040529C"/>
    <w:rsid w:val="004054AA"/>
    <w:rsid w:val="00405FC2"/>
    <w:rsid w:val="004063B1"/>
    <w:rsid w:val="004063E5"/>
    <w:rsid w:val="00406C35"/>
    <w:rsid w:val="00406D3B"/>
    <w:rsid w:val="0040700F"/>
    <w:rsid w:val="004075B2"/>
    <w:rsid w:val="0040766B"/>
    <w:rsid w:val="004102AC"/>
    <w:rsid w:val="0041044C"/>
    <w:rsid w:val="00411647"/>
    <w:rsid w:val="00411706"/>
    <w:rsid w:val="00411902"/>
    <w:rsid w:val="004119CC"/>
    <w:rsid w:val="00411F0C"/>
    <w:rsid w:val="00412500"/>
    <w:rsid w:val="00412FD8"/>
    <w:rsid w:val="004130C0"/>
    <w:rsid w:val="00413FAC"/>
    <w:rsid w:val="004143B7"/>
    <w:rsid w:val="004148FC"/>
    <w:rsid w:val="00414DC3"/>
    <w:rsid w:val="00415061"/>
    <w:rsid w:val="004152C2"/>
    <w:rsid w:val="0041589E"/>
    <w:rsid w:val="00415C31"/>
    <w:rsid w:val="00415DD7"/>
    <w:rsid w:val="00415EB8"/>
    <w:rsid w:val="00416215"/>
    <w:rsid w:val="00416515"/>
    <w:rsid w:val="004169AE"/>
    <w:rsid w:val="004172CC"/>
    <w:rsid w:val="0041776E"/>
    <w:rsid w:val="004179CE"/>
    <w:rsid w:val="004200E5"/>
    <w:rsid w:val="0042030A"/>
    <w:rsid w:val="00420BDC"/>
    <w:rsid w:val="0042148E"/>
    <w:rsid w:val="00421683"/>
    <w:rsid w:val="0042185A"/>
    <w:rsid w:val="00421B72"/>
    <w:rsid w:val="00421CEC"/>
    <w:rsid w:val="00421EBC"/>
    <w:rsid w:val="00422D12"/>
    <w:rsid w:val="00424769"/>
    <w:rsid w:val="0042495E"/>
    <w:rsid w:val="004250E5"/>
    <w:rsid w:val="00425442"/>
    <w:rsid w:val="004263D2"/>
    <w:rsid w:val="00426F41"/>
    <w:rsid w:val="00430547"/>
    <w:rsid w:val="004307D8"/>
    <w:rsid w:val="00430D10"/>
    <w:rsid w:val="00431254"/>
    <w:rsid w:val="0043181D"/>
    <w:rsid w:val="00431CFB"/>
    <w:rsid w:val="00432247"/>
    <w:rsid w:val="00432446"/>
    <w:rsid w:val="00432689"/>
    <w:rsid w:val="0043271C"/>
    <w:rsid w:val="004335DC"/>
    <w:rsid w:val="004335EA"/>
    <w:rsid w:val="004347E5"/>
    <w:rsid w:val="00434AFE"/>
    <w:rsid w:val="00434CF9"/>
    <w:rsid w:val="004350AA"/>
    <w:rsid w:val="004350F4"/>
    <w:rsid w:val="004351DB"/>
    <w:rsid w:val="004356D5"/>
    <w:rsid w:val="0043640A"/>
    <w:rsid w:val="004368C0"/>
    <w:rsid w:val="004368D7"/>
    <w:rsid w:val="00436A60"/>
    <w:rsid w:val="00436E58"/>
    <w:rsid w:val="0043795C"/>
    <w:rsid w:val="0044179D"/>
    <w:rsid w:val="00441F92"/>
    <w:rsid w:val="00442336"/>
    <w:rsid w:val="004435E6"/>
    <w:rsid w:val="00443815"/>
    <w:rsid w:val="0044428D"/>
    <w:rsid w:val="00444AA4"/>
    <w:rsid w:val="00444BD7"/>
    <w:rsid w:val="00444D0C"/>
    <w:rsid w:val="00444E95"/>
    <w:rsid w:val="00445D97"/>
    <w:rsid w:val="00445F93"/>
    <w:rsid w:val="0044768F"/>
    <w:rsid w:val="0044774A"/>
    <w:rsid w:val="00447B16"/>
    <w:rsid w:val="00447E85"/>
    <w:rsid w:val="00450201"/>
    <w:rsid w:val="004506FF"/>
    <w:rsid w:val="004508FC"/>
    <w:rsid w:val="004550AD"/>
    <w:rsid w:val="004556DF"/>
    <w:rsid w:val="0045572A"/>
    <w:rsid w:val="004557AD"/>
    <w:rsid w:val="00455851"/>
    <w:rsid w:val="00456832"/>
    <w:rsid w:val="00457076"/>
    <w:rsid w:val="0045762F"/>
    <w:rsid w:val="00457663"/>
    <w:rsid w:val="00457933"/>
    <w:rsid w:val="0046094B"/>
    <w:rsid w:val="004609B0"/>
    <w:rsid w:val="00460D3C"/>
    <w:rsid w:val="0046178F"/>
    <w:rsid w:val="00461BB2"/>
    <w:rsid w:val="00462D66"/>
    <w:rsid w:val="00462DAC"/>
    <w:rsid w:val="00463097"/>
    <w:rsid w:val="00463872"/>
    <w:rsid w:val="004638AD"/>
    <w:rsid w:val="004640E2"/>
    <w:rsid w:val="0046415A"/>
    <w:rsid w:val="00465354"/>
    <w:rsid w:val="00465CD7"/>
    <w:rsid w:val="004678BF"/>
    <w:rsid w:val="00467994"/>
    <w:rsid w:val="004704D1"/>
    <w:rsid w:val="004707A7"/>
    <w:rsid w:val="00470AF3"/>
    <w:rsid w:val="00471D05"/>
    <w:rsid w:val="00471F04"/>
    <w:rsid w:val="00471F4E"/>
    <w:rsid w:val="00471F52"/>
    <w:rsid w:val="00471F74"/>
    <w:rsid w:val="0047213D"/>
    <w:rsid w:val="00472F5D"/>
    <w:rsid w:val="004738D3"/>
    <w:rsid w:val="00473C16"/>
    <w:rsid w:val="00476325"/>
    <w:rsid w:val="00476ADE"/>
    <w:rsid w:val="00477AE7"/>
    <w:rsid w:val="0048001A"/>
    <w:rsid w:val="0048076F"/>
    <w:rsid w:val="00480E44"/>
    <w:rsid w:val="00481719"/>
    <w:rsid w:val="004820EC"/>
    <w:rsid w:val="004828A4"/>
    <w:rsid w:val="00482DCC"/>
    <w:rsid w:val="0048362E"/>
    <w:rsid w:val="00483C8D"/>
    <w:rsid w:val="004852B1"/>
    <w:rsid w:val="00485CAD"/>
    <w:rsid w:val="00485E7E"/>
    <w:rsid w:val="00486218"/>
    <w:rsid w:val="004865F5"/>
    <w:rsid w:val="00486804"/>
    <w:rsid w:val="0048687F"/>
    <w:rsid w:val="00486A9E"/>
    <w:rsid w:val="00486E30"/>
    <w:rsid w:val="00486FA0"/>
    <w:rsid w:val="0048702E"/>
    <w:rsid w:val="00487470"/>
    <w:rsid w:val="004874A6"/>
    <w:rsid w:val="00491D2A"/>
    <w:rsid w:val="00492B05"/>
    <w:rsid w:val="00493297"/>
    <w:rsid w:val="00493F1C"/>
    <w:rsid w:val="004943B5"/>
    <w:rsid w:val="00494A8D"/>
    <w:rsid w:val="0049569A"/>
    <w:rsid w:val="004956AC"/>
    <w:rsid w:val="00495745"/>
    <w:rsid w:val="00495A06"/>
    <w:rsid w:val="00495D9A"/>
    <w:rsid w:val="004961D1"/>
    <w:rsid w:val="004965EF"/>
    <w:rsid w:val="004971D1"/>
    <w:rsid w:val="004A16CF"/>
    <w:rsid w:val="004A1FD3"/>
    <w:rsid w:val="004A25C3"/>
    <w:rsid w:val="004A264C"/>
    <w:rsid w:val="004A358A"/>
    <w:rsid w:val="004A38F7"/>
    <w:rsid w:val="004A4E5A"/>
    <w:rsid w:val="004A627D"/>
    <w:rsid w:val="004A6968"/>
    <w:rsid w:val="004A6FF1"/>
    <w:rsid w:val="004A7B8B"/>
    <w:rsid w:val="004A7DE2"/>
    <w:rsid w:val="004A7E66"/>
    <w:rsid w:val="004A7FC2"/>
    <w:rsid w:val="004B1CFE"/>
    <w:rsid w:val="004B1D38"/>
    <w:rsid w:val="004B27FC"/>
    <w:rsid w:val="004B2826"/>
    <w:rsid w:val="004B2946"/>
    <w:rsid w:val="004B323E"/>
    <w:rsid w:val="004B3289"/>
    <w:rsid w:val="004B35D2"/>
    <w:rsid w:val="004B3849"/>
    <w:rsid w:val="004B54F8"/>
    <w:rsid w:val="004B6D5A"/>
    <w:rsid w:val="004B7053"/>
    <w:rsid w:val="004B7D11"/>
    <w:rsid w:val="004C0F92"/>
    <w:rsid w:val="004C1CC3"/>
    <w:rsid w:val="004C1E69"/>
    <w:rsid w:val="004C342B"/>
    <w:rsid w:val="004C3703"/>
    <w:rsid w:val="004C3928"/>
    <w:rsid w:val="004C3958"/>
    <w:rsid w:val="004C45CC"/>
    <w:rsid w:val="004C5C42"/>
    <w:rsid w:val="004C5C63"/>
    <w:rsid w:val="004C6064"/>
    <w:rsid w:val="004C68A5"/>
    <w:rsid w:val="004C70CC"/>
    <w:rsid w:val="004C7AAA"/>
    <w:rsid w:val="004C7C87"/>
    <w:rsid w:val="004D08CD"/>
    <w:rsid w:val="004D0BFC"/>
    <w:rsid w:val="004D1114"/>
    <w:rsid w:val="004D1244"/>
    <w:rsid w:val="004D15F2"/>
    <w:rsid w:val="004D19CF"/>
    <w:rsid w:val="004D2626"/>
    <w:rsid w:val="004D28C3"/>
    <w:rsid w:val="004D2ADD"/>
    <w:rsid w:val="004D33D1"/>
    <w:rsid w:val="004D47F8"/>
    <w:rsid w:val="004D4F0F"/>
    <w:rsid w:val="004D50AA"/>
    <w:rsid w:val="004D51FE"/>
    <w:rsid w:val="004D55B7"/>
    <w:rsid w:val="004D6723"/>
    <w:rsid w:val="004D6BD3"/>
    <w:rsid w:val="004D7057"/>
    <w:rsid w:val="004E08F7"/>
    <w:rsid w:val="004E0FE9"/>
    <w:rsid w:val="004E169C"/>
    <w:rsid w:val="004E1DFA"/>
    <w:rsid w:val="004E2558"/>
    <w:rsid w:val="004E3B42"/>
    <w:rsid w:val="004E4F93"/>
    <w:rsid w:val="004E5A0D"/>
    <w:rsid w:val="004E5DA3"/>
    <w:rsid w:val="004E6960"/>
    <w:rsid w:val="004E6AAF"/>
    <w:rsid w:val="004E6CB3"/>
    <w:rsid w:val="004E7324"/>
    <w:rsid w:val="004E732A"/>
    <w:rsid w:val="004F007E"/>
    <w:rsid w:val="004F08AC"/>
    <w:rsid w:val="004F1539"/>
    <w:rsid w:val="004F1C8E"/>
    <w:rsid w:val="004F3D54"/>
    <w:rsid w:val="004F5C09"/>
    <w:rsid w:val="004F5E96"/>
    <w:rsid w:val="004F60FA"/>
    <w:rsid w:val="004F6159"/>
    <w:rsid w:val="004F6619"/>
    <w:rsid w:val="004F6B65"/>
    <w:rsid w:val="004F6D64"/>
    <w:rsid w:val="004F6D7A"/>
    <w:rsid w:val="004F7E04"/>
    <w:rsid w:val="00500C4A"/>
    <w:rsid w:val="0050179B"/>
    <w:rsid w:val="00502653"/>
    <w:rsid w:val="00503465"/>
    <w:rsid w:val="005034BE"/>
    <w:rsid w:val="00503AA3"/>
    <w:rsid w:val="00504748"/>
    <w:rsid w:val="00504E0A"/>
    <w:rsid w:val="005056FD"/>
    <w:rsid w:val="00506104"/>
    <w:rsid w:val="005062C2"/>
    <w:rsid w:val="0050642C"/>
    <w:rsid w:val="00506FA3"/>
    <w:rsid w:val="0050716F"/>
    <w:rsid w:val="0050733C"/>
    <w:rsid w:val="00507420"/>
    <w:rsid w:val="005074AF"/>
    <w:rsid w:val="00507536"/>
    <w:rsid w:val="00507C3E"/>
    <w:rsid w:val="00507CD5"/>
    <w:rsid w:val="00507F62"/>
    <w:rsid w:val="005102F1"/>
    <w:rsid w:val="00510B29"/>
    <w:rsid w:val="00511D0E"/>
    <w:rsid w:val="00512C7A"/>
    <w:rsid w:val="005134FA"/>
    <w:rsid w:val="00513A41"/>
    <w:rsid w:val="00513B96"/>
    <w:rsid w:val="00513CBB"/>
    <w:rsid w:val="00513EBD"/>
    <w:rsid w:val="0051475A"/>
    <w:rsid w:val="00514F55"/>
    <w:rsid w:val="005166D2"/>
    <w:rsid w:val="00516F41"/>
    <w:rsid w:val="005174C2"/>
    <w:rsid w:val="00520FC9"/>
    <w:rsid w:val="00521447"/>
    <w:rsid w:val="005214D9"/>
    <w:rsid w:val="00522682"/>
    <w:rsid w:val="00522AC3"/>
    <w:rsid w:val="00523066"/>
    <w:rsid w:val="00523565"/>
    <w:rsid w:val="00523697"/>
    <w:rsid w:val="00523AD6"/>
    <w:rsid w:val="00523C3C"/>
    <w:rsid w:val="00523C41"/>
    <w:rsid w:val="005244E7"/>
    <w:rsid w:val="00525314"/>
    <w:rsid w:val="00526242"/>
    <w:rsid w:val="005262C6"/>
    <w:rsid w:val="00526C23"/>
    <w:rsid w:val="0052725B"/>
    <w:rsid w:val="00527AC1"/>
    <w:rsid w:val="00527ACA"/>
    <w:rsid w:val="00530E7A"/>
    <w:rsid w:val="00531E1F"/>
    <w:rsid w:val="005329A4"/>
    <w:rsid w:val="00532F80"/>
    <w:rsid w:val="005335D7"/>
    <w:rsid w:val="005342EC"/>
    <w:rsid w:val="005343C9"/>
    <w:rsid w:val="00534962"/>
    <w:rsid w:val="005350BB"/>
    <w:rsid w:val="0053515B"/>
    <w:rsid w:val="00535823"/>
    <w:rsid w:val="0053598F"/>
    <w:rsid w:val="00535F9B"/>
    <w:rsid w:val="00536AEC"/>
    <w:rsid w:val="005374D2"/>
    <w:rsid w:val="00537D74"/>
    <w:rsid w:val="00540328"/>
    <w:rsid w:val="00540B8D"/>
    <w:rsid w:val="0054142E"/>
    <w:rsid w:val="00541602"/>
    <w:rsid w:val="0054229C"/>
    <w:rsid w:val="00542FA5"/>
    <w:rsid w:val="00544836"/>
    <w:rsid w:val="005449B1"/>
    <w:rsid w:val="005451C1"/>
    <w:rsid w:val="00545FFF"/>
    <w:rsid w:val="00546CFD"/>
    <w:rsid w:val="005477EA"/>
    <w:rsid w:val="00547891"/>
    <w:rsid w:val="00547BB1"/>
    <w:rsid w:val="00550323"/>
    <w:rsid w:val="005509FD"/>
    <w:rsid w:val="005519B2"/>
    <w:rsid w:val="00551C7C"/>
    <w:rsid w:val="00551E51"/>
    <w:rsid w:val="00552635"/>
    <w:rsid w:val="00552A84"/>
    <w:rsid w:val="005536D9"/>
    <w:rsid w:val="0055385E"/>
    <w:rsid w:val="00553953"/>
    <w:rsid w:val="00553CFC"/>
    <w:rsid w:val="00554309"/>
    <w:rsid w:val="00554E53"/>
    <w:rsid w:val="005550E2"/>
    <w:rsid w:val="00556C3B"/>
    <w:rsid w:val="005579E1"/>
    <w:rsid w:val="00557A1F"/>
    <w:rsid w:val="00557E62"/>
    <w:rsid w:val="00560A1F"/>
    <w:rsid w:val="0056169C"/>
    <w:rsid w:val="00561C10"/>
    <w:rsid w:val="00561E1F"/>
    <w:rsid w:val="00562691"/>
    <w:rsid w:val="00562A36"/>
    <w:rsid w:val="005636B2"/>
    <w:rsid w:val="00563BA4"/>
    <w:rsid w:val="00565BE6"/>
    <w:rsid w:val="00565CE0"/>
    <w:rsid w:val="00565D66"/>
    <w:rsid w:val="00565E16"/>
    <w:rsid w:val="005673D4"/>
    <w:rsid w:val="005674E4"/>
    <w:rsid w:val="00570012"/>
    <w:rsid w:val="00570303"/>
    <w:rsid w:val="005704F3"/>
    <w:rsid w:val="005706F3"/>
    <w:rsid w:val="00571229"/>
    <w:rsid w:val="00571401"/>
    <w:rsid w:val="0057153A"/>
    <w:rsid w:val="005716D0"/>
    <w:rsid w:val="00571FAB"/>
    <w:rsid w:val="0057270D"/>
    <w:rsid w:val="00572816"/>
    <w:rsid w:val="00572951"/>
    <w:rsid w:val="00572A2A"/>
    <w:rsid w:val="005745CC"/>
    <w:rsid w:val="0057478E"/>
    <w:rsid w:val="00574A69"/>
    <w:rsid w:val="00574B39"/>
    <w:rsid w:val="00574F2E"/>
    <w:rsid w:val="00575041"/>
    <w:rsid w:val="005753A8"/>
    <w:rsid w:val="00576285"/>
    <w:rsid w:val="005769F9"/>
    <w:rsid w:val="005770E7"/>
    <w:rsid w:val="0057797C"/>
    <w:rsid w:val="00577FBC"/>
    <w:rsid w:val="00580421"/>
    <w:rsid w:val="005821D6"/>
    <w:rsid w:val="0058253A"/>
    <w:rsid w:val="00582B54"/>
    <w:rsid w:val="005832DD"/>
    <w:rsid w:val="00583F3D"/>
    <w:rsid w:val="005840E4"/>
    <w:rsid w:val="005847A4"/>
    <w:rsid w:val="005853E3"/>
    <w:rsid w:val="00585554"/>
    <w:rsid w:val="005865B3"/>
    <w:rsid w:val="005869BB"/>
    <w:rsid w:val="005876D7"/>
    <w:rsid w:val="00587907"/>
    <w:rsid w:val="00591368"/>
    <w:rsid w:val="0059142F"/>
    <w:rsid w:val="005920D3"/>
    <w:rsid w:val="00593581"/>
    <w:rsid w:val="00593DC4"/>
    <w:rsid w:val="00593E7B"/>
    <w:rsid w:val="00594140"/>
    <w:rsid w:val="00594BD5"/>
    <w:rsid w:val="00595607"/>
    <w:rsid w:val="00596180"/>
    <w:rsid w:val="005976FB"/>
    <w:rsid w:val="00597E3D"/>
    <w:rsid w:val="00597E64"/>
    <w:rsid w:val="005A0384"/>
    <w:rsid w:val="005A0AD0"/>
    <w:rsid w:val="005A0BCF"/>
    <w:rsid w:val="005A2B26"/>
    <w:rsid w:val="005A32E5"/>
    <w:rsid w:val="005A3713"/>
    <w:rsid w:val="005A3979"/>
    <w:rsid w:val="005A3D66"/>
    <w:rsid w:val="005A4B68"/>
    <w:rsid w:val="005A5E60"/>
    <w:rsid w:val="005A613A"/>
    <w:rsid w:val="005A7F19"/>
    <w:rsid w:val="005B09EA"/>
    <w:rsid w:val="005B2E5E"/>
    <w:rsid w:val="005B3BF6"/>
    <w:rsid w:val="005B49D9"/>
    <w:rsid w:val="005B4ACB"/>
    <w:rsid w:val="005B587F"/>
    <w:rsid w:val="005B5C1B"/>
    <w:rsid w:val="005B6907"/>
    <w:rsid w:val="005B7825"/>
    <w:rsid w:val="005B7E0E"/>
    <w:rsid w:val="005C0450"/>
    <w:rsid w:val="005C0BC1"/>
    <w:rsid w:val="005C11E9"/>
    <w:rsid w:val="005C1B14"/>
    <w:rsid w:val="005C2313"/>
    <w:rsid w:val="005C2635"/>
    <w:rsid w:val="005C2660"/>
    <w:rsid w:val="005C2C21"/>
    <w:rsid w:val="005C347C"/>
    <w:rsid w:val="005C38F9"/>
    <w:rsid w:val="005C3995"/>
    <w:rsid w:val="005C3B8F"/>
    <w:rsid w:val="005C438A"/>
    <w:rsid w:val="005C4AED"/>
    <w:rsid w:val="005C4F60"/>
    <w:rsid w:val="005C5433"/>
    <w:rsid w:val="005C5706"/>
    <w:rsid w:val="005C5EAB"/>
    <w:rsid w:val="005C6AA4"/>
    <w:rsid w:val="005D0B95"/>
    <w:rsid w:val="005D149D"/>
    <w:rsid w:val="005D2035"/>
    <w:rsid w:val="005D29E6"/>
    <w:rsid w:val="005D316C"/>
    <w:rsid w:val="005D3CEB"/>
    <w:rsid w:val="005D4191"/>
    <w:rsid w:val="005D497D"/>
    <w:rsid w:val="005D49E5"/>
    <w:rsid w:val="005D5639"/>
    <w:rsid w:val="005D5F49"/>
    <w:rsid w:val="005D645D"/>
    <w:rsid w:val="005D7409"/>
    <w:rsid w:val="005D7A94"/>
    <w:rsid w:val="005D7B4C"/>
    <w:rsid w:val="005D7D60"/>
    <w:rsid w:val="005D7DD7"/>
    <w:rsid w:val="005E07B9"/>
    <w:rsid w:val="005E157B"/>
    <w:rsid w:val="005E1760"/>
    <w:rsid w:val="005E1DBD"/>
    <w:rsid w:val="005E1EDF"/>
    <w:rsid w:val="005E1FE9"/>
    <w:rsid w:val="005E2A0A"/>
    <w:rsid w:val="005E39BC"/>
    <w:rsid w:val="005E3D87"/>
    <w:rsid w:val="005E4101"/>
    <w:rsid w:val="005E46BF"/>
    <w:rsid w:val="005E4DC1"/>
    <w:rsid w:val="005E581F"/>
    <w:rsid w:val="005E59C3"/>
    <w:rsid w:val="005E6603"/>
    <w:rsid w:val="005E6CCD"/>
    <w:rsid w:val="005E6F73"/>
    <w:rsid w:val="005E7782"/>
    <w:rsid w:val="005E7C30"/>
    <w:rsid w:val="005F125A"/>
    <w:rsid w:val="005F1B21"/>
    <w:rsid w:val="005F1FE6"/>
    <w:rsid w:val="005F2DC6"/>
    <w:rsid w:val="005F4527"/>
    <w:rsid w:val="005F453A"/>
    <w:rsid w:val="005F48CB"/>
    <w:rsid w:val="005F4F69"/>
    <w:rsid w:val="005F5272"/>
    <w:rsid w:val="005F5ECE"/>
    <w:rsid w:val="005F664D"/>
    <w:rsid w:val="005F6BCA"/>
    <w:rsid w:val="005F6D99"/>
    <w:rsid w:val="005F7787"/>
    <w:rsid w:val="005F779A"/>
    <w:rsid w:val="005F7A34"/>
    <w:rsid w:val="00600CE2"/>
    <w:rsid w:val="006014CD"/>
    <w:rsid w:val="006022FD"/>
    <w:rsid w:val="00603370"/>
    <w:rsid w:val="006033A2"/>
    <w:rsid w:val="00604124"/>
    <w:rsid w:val="0060418B"/>
    <w:rsid w:val="0060490D"/>
    <w:rsid w:val="00604EFB"/>
    <w:rsid w:val="00605210"/>
    <w:rsid w:val="00605E82"/>
    <w:rsid w:val="00605EE1"/>
    <w:rsid w:val="00606D8A"/>
    <w:rsid w:val="00607779"/>
    <w:rsid w:val="00610FDD"/>
    <w:rsid w:val="006113BB"/>
    <w:rsid w:val="0061255A"/>
    <w:rsid w:val="00612BD9"/>
    <w:rsid w:val="00613086"/>
    <w:rsid w:val="00613728"/>
    <w:rsid w:val="00614110"/>
    <w:rsid w:val="00614F06"/>
    <w:rsid w:val="006150C4"/>
    <w:rsid w:val="006152F7"/>
    <w:rsid w:val="006158DF"/>
    <w:rsid w:val="006158F3"/>
    <w:rsid w:val="006159A8"/>
    <w:rsid w:val="00615F77"/>
    <w:rsid w:val="00617EDD"/>
    <w:rsid w:val="00620612"/>
    <w:rsid w:val="0062181B"/>
    <w:rsid w:val="00621D8F"/>
    <w:rsid w:val="00622456"/>
    <w:rsid w:val="00622F4E"/>
    <w:rsid w:val="00623665"/>
    <w:rsid w:val="00623A47"/>
    <w:rsid w:val="00623B76"/>
    <w:rsid w:val="00624B2F"/>
    <w:rsid w:val="00624CAE"/>
    <w:rsid w:val="00625CB0"/>
    <w:rsid w:val="00626169"/>
    <w:rsid w:val="0062644B"/>
    <w:rsid w:val="00627168"/>
    <w:rsid w:val="00627581"/>
    <w:rsid w:val="006301CE"/>
    <w:rsid w:val="0063055C"/>
    <w:rsid w:val="00630A4E"/>
    <w:rsid w:val="00631B58"/>
    <w:rsid w:val="00631E75"/>
    <w:rsid w:val="006321EA"/>
    <w:rsid w:val="00632810"/>
    <w:rsid w:val="00632889"/>
    <w:rsid w:val="00632F30"/>
    <w:rsid w:val="00633226"/>
    <w:rsid w:val="00633548"/>
    <w:rsid w:val="006335F9"/>
    <w:rsid w:val="00633DE4"/>
    <w:rsid w:val="00634748"/>
    <w:rsid w:val="006347E7"/>
    <w:rsid w:val="00634B3E"/>
    <w:rsid w:val="00635184"/>
    <w:rsid w:val="006359DC"/>
    <w:rsid w:val="00636AE8"/>
    <w:rsid w:val="00636BEC"/>
    <w:rsid w:val="00637198"/>
    <w:rsid w:val="00637390"/>
    <w:rsid w:val="0063744E"/>
    <w:rsid w:val="00637E3D"/>
    <w:rsid w:val="0064090D"/>
    <w:rsid w:val="00640F1E"/>
    <w:rsid w:val="00640FB3"/>
    <w:rsid w:val="00641622"/>
    <w:rsid w:val="006419C7"/>
    <w:rsid w:val="00641DF3"/>
    <w:rsid w:val="00642134"/>
    <w:rsid w:val="006423CF"/>
    <w:rsid w:val="00642AB8"/>
    <w:rsid w:val="006453A9"/>
    <w:rsid w:val="006457B8"/>
    <w:rsid w:val="0064581F"/>
    <w:rsid w:val="006460AE"/>
    <w:rsid w:val="006460E6"/>
    <w:rsid w:val="00646FFB"/>
    <w:rsid w:val="006473F7"/>
    <w:rsid w:val="00647A05"/>
    <w:rsid w:val="0065012B"/>
    <w:rsid w:val="006502A6"/>
    <w:rsid w:val="0065140D"/>
    <w:rsid w:val="0065190F"/>
    <w:rsid w:val="00651BA7"/>
    <w:rsid w:val="00651CB3"/>
    <w:rsid w:val="00651F36"/>
    <w:rsid w:val="006520A4"/>
    <w:rsid w:val="00652256"/>
    <w:rsid w:val="00652648"/>
    <w:rsid w:val="00652CC1"/>
    <w:rsid w:val="00654469"/>
    <w:rsid w:val="00654508"/>
    <w:rsid w:val="00654959"/>
    <w:rsid w:val="00654B13"/>
    <w:rsid w:val="00655665"/>
    <w:rsid w:val="00655734"/>
    <w:rsid w:val="00655FCC"/>
    <w:rsid w:val="00656ADE"/>
    <w:rsid w:val="006575A1"/>
    <w:rsid w:val="006602B2"/>
    <w:rsid w:val="006605AE"/>
    <w:rsid w:val="006605EC"/>
    <w:rsid w:val="00660976"/>
    <w:rsid w:val="0066137D"/>
    <w:rsid w:val="006616C5"/>
    <w:rsid w:val="0066274A"/>
    <w:rsid w:val="00663362"/>
    <w:rsid w:val="006646C7"/>
    <w:rsid w:val="00664D4F"/>
    <w:rsid w:val="006651F0"/>
    <w:rsid w:val="00665707"/>
    <w:rsid w:val="00665916"/>
    <w:rsid w:val="006671EC"/>
    <w:rsid w:val="0066779B"/>
    <w:rsid w:val="006679D6"/>
    <w:rsid w:val="00667B8F"/>
    <w:rsid w:val="0067067A"/>
    <w:rsid w:val="00670692"/>
    <w:rsid w:val="00670C35"/>
    <w:rsid w:val="00670D22"/>
    <w:rsid w:val="006711CE"/>
    <w:rsid w:val="006714D8"/>
    <w:rsid w:val="00672224"/>
    <w:rsid w:val="00672436"/>
    <w:rsid w:val="0067255D"/>
    <w:rsid w:val="00672CB9"/>
    <w:rsid w:val="00673430"/>
    <w:rsid w:val="006742A0"/>
    <w:rsid w:val="00674508"/>
    <w:rsid w:val="00674587"/>
    <w:rsid w:val="00675262"/>
    <w:rsid w:val="006769AE"/>
    <w:rsid w:val="00676B97"/>
    <w:rsid w:val="00676CFD"/>
    <w:rsid w:val="00677049"/>
    <w:rsid w:val="00677A43"/>
    <w:rsid w:val="00677A9A"/>
    <w:rsid w:val="0068069D"/>
    <w:rsid w:val="00680D4F"/>
    <w:rsid w:val="006817A3"/>
    <w:rsid w:val="0068246E"/>
    <w:rsid w:val="00682B6D"/>
    <w:rsid w:val="006830DE"/>
    <w:rsid w:val="00683714"/>
    <w:rsid w:val="0068378C"/>
    <w:rsid w:val="00684653"/>
    <w:rsid w:val="006862C4"/>
    <w:rsid w:val="006864FF"/>
    <w:rsid w:val="00687A04"/>
    <w:rsid w:val="00687CEE"/>
    <w:rsid w:val="00690D8C"/>
    <w:rsid w:val="00690EA8"/>
    <w:rsid w:val="00690F2B"/>
    <w:rsid w:val="00691385"/>
    <w:rsid w:val="00691433"/>
    <w:rsid w:val="006915DF"/>
    <w:rsid w:val="00693C50"/>
    <w:rsid w:val="00694423"/>
    <w:rsid w:val="006955D1"/>
    <w:rsid w:val="00695F89"/>
    <w:rsid w:val="00696AA8"/>
    <w:rsid w:val="00696B57"/>
    <w:rsid w:val="00696EEA"/>
    <w:rsid w:val="00697A69"/>
    <w:rsid w:val="00697B16"/>
    <w:rsid w:val="00697CC8"/>
    <w:rsid w:val="006A29BA"/>
    <w:rsid w:val="006A324A"/>
    <w:rsid w:val="006A3446"/>
    <w:rsid w:val="006A3689"/>
    <w:rsid w:val="006A3CBC"/>
    <w:rsid w:val="006A4EAA"/>
    <w:rsid w:val="006A4EDB"/>
    <w:rsid w:val="006A54BC"/>
    <w:rsid w:val="006A5851"/>
    <w:rsid w:val="006A5CE1"/>
    <w:rsid w:val="006A6434"/>
    <w:rsid w:val="006A6C6C"/>
    <w:rsid w:val="006A7179"/>
    <w:rsid w:val="006A752C"/>
    <w:rsid w:val="006A7A7B"/>
    <w:rsid w:val="006B0732"/>
    <w:rsid w:val="006B0F6C"/>
    <w:rsid w:val="006B1529"/>
    <w:rsid w:val="006B1E45"/>
    <w:rsid w:val="006B2782"/>
    <w:rsid w:val="006B2ECE"/>
    <w:rsid w:val="006B335F"/>
    <w:rsid w:val="006B4491"/>
    <w:rsid w:val="006B4FD7"/>
    <w:rsid w:val="006B7074"/>
    <w:rsid w:val="006B7404"/>
    <w:rsid w:val="006C03B9"/>
    <w:rsid w:val="006C0A66"/>
    <w:rsid w:val="006C0E10"/>
    <w:rsid w:val="006C1F0A"/>
    <w:rsid w:val="006C29ED"/>
    <w:rsid w:val="006C2E5D"/>
    <w:rsid w:val="006C3392"/>
    <w:rsid w:val="006C3976"/>
    <w:rsid w:val="006C3F11"/>
    <w:rsid w:val="006C4515"/>
    <w:rsid w:val="006C4A82"/>
    <w:rsid w:val="006C4B61"/>
    <w:rsid w:val="006C4EDF"/>
    <w:rsid w:val="006C4F08"/>
    <w:rsid w:val="006C59F8"/>
    <w:rsid w:val="006C611F"/>
    <w:rsid w:val="006C7E3C"/>
    <w:rsid w:val="006D22EB"/>
    <w:rsid w:val="006D39DC"/>
    <w:rsid w:val="006D3D17"/>
    <w:rsid w:val="006D4190"/>
    <w:rsid w:val="006D4C8E"/>
    <w:rsid w:val="006D5154"/>
    <w:rsid w:val="006D5378"/>
    <w:rsid w:val="006D5871"/>
    <w:rsid w:val="006D5FD5"/>
    <w:rsid w:val="006D6475"/>
    <w:rsid w:val="006D650E"/>
    <w:rsid w:val="006D7C22"/>
    <w:rsid w:val="006D7E7B"/>
    <w:rsid w:val="006E01EB"/>
    <w:rsid w:val="006E0BB7"/>
    <w:rsid w:val="006E0DD1"/>
    <w:rsid w:val="006E1D35"/>
    <w:rsid w:val="006E3AFC"/>
    <w:rsid w:val="006E3F59"/>
    <w:rsid w:val="006E504B"/>
    <w:rsid w:val="006E536B"/>
    <w:rsid w:val="006E5AAE"/>
    <w:rsid w:val="006E5F12"/>
    <w:rsid w:val="006E606A"/>
    <w:rsid w:val="006E7355"/>
    <w:rsid w:val="006E757F"/>
    <w:rsid w:val="006E76A0"/>
    <w:rsid w:val="006E78B5"/>
    <w:rsid w:val="006F0C39"/>
    <w:rsid w:val="006F15DA"/>
    <w:rsid w:val="006F17C9"/>
    <w:rsid w:val="006F1F68"/>
    <w:rsid w:val="006F2182"/>
    <w:rsid w:val="006F2BBF"/>
    <w:rsid w:val="006F3A9E"/>
    <w:rsid w:val="006F3F0D"/>
    <w:rsid w:val="006F49FD"/>
    <w:rsid w:val="006F60B9"/>
    <w:rsid w:val="006F633B"/>
    <w:rsid w:val="00700766"/>
    <w:rsid w:val="0070101B"/>
    <w:rsid w:val="007016DE"/>
    <w:rsid w:val="00701A11"/>
    <w:rsid w:val="00701A7D"/>
    <w:rsid w:val="00701F2D"/>
    <w:rsid w:val="0070210B"/>
    <w:rsid w:val="0070293E"/>
    <w:rsid w:val="00702DD1"/>
    <w:rsid w:val="007040E1"/>
    <w:rsid w:val="0070520B"/>
    <w:rsid w:val="00705704"/>
    <w:rsid w:val="00705EE8"/>
    <w:rsid w:val="00707E96"/>
    <w:rsid w:val="007103F7"/>
    <w:rsid w:val="00710A2E"/>
    <w:rsid w:val="00710C53"/>
    <w:rsid w:val="00710E3F"/>
    <w:rsid w:val="0071122C"/>
    <w:rsid w:val="00712D53"/>
    <w:rsid w:val="00712E85"/>
    <w:rsid w:val="00713185"/>
    <w:rsid w:val="007139E4"/>
    <w:rsid w:val="00713B0A"/>
    <w:rsid w:val="007147D9"/>
    <w:rsid w:val="0071681C"/>
    <w:rsid w:val="0071726A"/>
    <w:rsid w:val="007176B2"/>
    <w:rsid w:val="00717FA0"/>
    <w:rsid w:val="0072051E"/>
    <w:rsid w:val="00720D0A"/>
    <w:rsid w:val="00720EBC"/>
    <w:rsid w:val="00720F97"/>
    <w:rsid w:val="0072230A"/>
    <w:rsid w:val="007224FF"/>
    <w:rsid w:val="007226B4"/>
    <w:rsid w:val="0072370A"/>
    <w:rsid w:val="00723C0B"/>
    <w:rsid w:val="00723C38"/>
    <w:rsid w:val="00723D72"/>
    <w:rsid w:val="0072474A"/>
    <w:rsid w:val="00724B15"/>
    <w:rsid w:val="00724E40"/>
    <w:rsid w:val="00725B3F"/>
    <w:rsid w:val="00725C12"/>
    <w:rsid w:val="007263E2"/>
    <w:rsid w:val="00726E0E"/>
    <w:rsid w:val="00727DE2"/>
    <w:rsid w:val="00730AC8"/>
    <w:rsid w:val="00730D5F"/>
    <w:rsid w:val="007313C4"/>
    <w:rsid w:val="00731834"/>
    <w:rsid w:val="007323CC"/>
    <w:rsid w:val="00732C6C"/>
    <w:rsid w:val="007340FF"/>
    <w:rsid w:val="00734AB5"/>
    <w:rsid w:val="0073523F"/>
    <w:rsid w:val="0073651F"/>
    <w:rsid w:val="00737454"/>
    <w:rsid w:val="0073753A"/>
    <w:rsid w:val="00737B10"/>
    <w:rsid w:val="0074100C"/>
    <w:rsid w:val="0074317E"/>
    <w:rsid w:val="00743708"/>
    <w:rsid w:val="007437E9"/>
    <w:rsid w:val="007443C2"/>
    <w:rsid w:val="007443EE"/>
    <w:rsid w:val="007449EB"/>
    <w:rsid w:val="00744A8A"/>
    <w:rsid w:val="00746115"/>
    <w:rsid w:val="007461F0"/>
    <w:rsid w:val="00747456"/>
    <w:rsid w:val="00747544"/>
    <w:rsid w:val="00747E90"/>
    <w:rsid w:val="00750783"/>
    <w:rsid w:val="00751121"/>
    <w:rsid w:val="007514AA"/>
    <w:rsid w:val="0075155F"/>
    <w:rsid w:val="007519C6"/>
    <w:rsid w:val="00751AD9"/>
    <w:rsid w:val="0075225C"/>
    <w:rsid w:val="007526A9"/>
    <w:rsid w:val="00752913"/>
    <w:rsid w:val="00753837"/>
    <w:rsid w:val="00755629"/>
    <w:rsid w:val="00755635"/>
    <w:rsid w:val="00755AD0"/>
    <w:rsid w:val="00755BB3"/>
    <w:rsid w:val="00755D6D"/>
    <w:rsid w:val="007569D3"/>
    <w:rsid w:val="00756DFE"/>
    <w:rsid w:val="00756EBC"/>
    <w:rsid w:val="00756F59"/>
    <w:rsid w:val="00757451"/>
    <w:rsid w:val="00757461"/>
    <w:rsid w:val="007609DB"/>
    <w:rsid w:val="00761CEE"/>
    <w:rsid w:val="00761EC7"/>
    <w:rsid w:val="007621B6"/>
    <w:rsid w:val="0076285E"/>
    <w:rsid w:val="00763BFB"/>
    <w:rsid w:val="00764A3C"/>
    <w:rsid w:val="00764E82"/>
    <w:rsid w:val="00765FD1"/>
    <w:rsid w:val="007665EF"/>
    <w:rsid w:val="007667A6"/>
    <w:rsid w:val="007668EC"/>
    <w:rsid w:val="007676ED"/>
    <w:rsid w:val="00767DD5"/>
    <w:rsid w:val="007710CE"/>
    <w:rsid w:val="0077118D"/>
    <w:rsid w:val="00771B4D"/>
    <w:rsid w:val="00771D4F"/>
    <w:rsid w:val="007722EE"/>
    <w:rsid w:val="00772E7C"/>
    <w:rsid w:val="007745C5"/>
    <w:rsid w:val="007746DA"/>
    <w:rsid w:val="0077537B"/>
    <w:rsid w:val="00775486"/>
    <w:rsid w:val="007754D4"/>
    <w:rsid w:val="00775B28"/>
    <w:rsid w:val="007760B9"/>
    <w:rsid w:val="00776494"/>
    <w:rsid w:val="0077653C"/>
    <w:rsid w:val="0078094F"/>
    <w:rsid w:val="00782AFA"/>
    <w:rsid w:val="00782B74"/>
    <w:rsid w:val="00783113"/>
    <w:rsid w:val="00783B68"/>
    <w:rsid w:val="00783E2B"/>
    <w:rsid w:val="00784D1F"/>
    <w:rsid w:val="00784D26"/>
    <w:rsid w:val="007851C2"/>
    <w:rsid w:val="00786A61"/>
    <w:rsid w:val="00787848"/>
    <w:rsid w:val="00790B6B"/>
    <w:rsid w:val="007912C0"/>
    <w:rsid w:val="007917F6"/>
    <w:rsid w:val="007925F5"/>
    <w:rsid w:val="00793A1B"/>
    <w:rsid w:val="00793E7D"/>
    <w:rsid w:val="007942A4"/>
    <w:rsid w:val="00795186"/>
    <w:rsid w:val="0079540F"/>
    <w:rsid w:val="007955CC"/>
    <w:rsid w:val="0079595A"/>
    <w:rsid w:val="00795BF8"/>
    <w:rsid w:val="00795F35"/>
    <w:rsid w:val="00795FA3"/>
    <w:rsid w:val="007A0581"/>
    <w:rsid w:val="007A1772"/>
    <w:rsid w:val="007A1FF8"/>
    <w:rsid w:val="007A3435"/>
    <w:rsid w:val="007A360F"/>
    <w:rsid w:val="007A3BEB"/>
    <w:rsid w:val="007A3C5B"/>
    <w:rsid w:val="007A4BF1"/>
    <w:rsid w:val="007A4C5B"/>
    <w:rsid w:val="007A4D71"/>
    <w:rsid w:val="007A5D3B"/>
    <w:rsid w:val="007A5D45"/>
    <w:rsid w:val="007A60A4"/>
    <w:rsid w:val="007A6563"/>
    <w:rsid w:val="007A6608"/>
    <w:rsid w:val="007A67E3"/>
    <w:rsid w:val="007A7640"/>
    <w:rsid w:val="007A7FBD"/>
    <w:rsid w:val="007B0299"/>
    <w:rsid w:val="007B13F1"/>
    <w:rsid w:val="007B162D"/>
    <w:rsid w:val="007B1CA5"/>
    <w:rsid w:val="007B1F61"/>
    <w:rsid w:val="007B22CE"/>
    <w:rsid w:val="007B273F"/>
    <w:rsid w:val="007B290A"/>
    <w:rsid w:val="007B2CA7"/>
    <w:rsid w:val="007B2F30"/>
    <w:rsid w:val="007B3AA3"/>
    <w:rsid w:val="007B410F"/>
    <w:rsid w:val="007B568C"/>
    <w:rsid w:val="007B579E"/>
    <w:rsid w:val="007B5BF5"/>
    <w:rsid w:val="007B7516"/>
    <w:rsid w:val="007B76CF"/>
    <w:rsid w:val="007C1385"/>
    <w:rsid w:val="007C2195"/>
    <w:rsid w:val="007C2B9C"/>
    <w:rsid w:val="007C31DC"/>
    <w:rsid w:val="007C3266"/>
    <w:rsid w:val="007C32AC"/>
    <w:rsid w:val="007C3CFD"/>
    <w:rsid w:val="007C3F4B"/>
    <w:rsid w:val="007C4718"/>
    <w:rsid w:val="007C52F7"/>
    <w:rsid w:val="007C53D4"/>
    <w:rsid w:val="007C5978"/>
    <w:rsid w:val="007C5DDF"/>
    <w:rsid w:val="007C673C"/>
    <w:rsid w:val="007C6F5D"/>
    <w:rsid w:val="007C75F8"/>
    <w:rsid w:val="007D115B"/>
    <w:rsid w:val="007D1B31"/>
    <w:rsid w:val="007D1C49"/>
    <w:rsid w:val="007D1D7C"/>
    <w:rsid w:val="007D1EB0"/>
    <w:rsid w:val="007D2162"/>
    <w:rsid w:val="007D401D"/>
    <w:rsid w:val="007D4817"/>
    <w:rsid w:val="007D4D82"/>
    <w:rsid w:val="007D640D"/>
    <w:rsid w:val="007D647E"/>
    <w:rsid w:val="007D691B"/>
    <w:rsid w:val="007D6DA0"/>
    <w:rsid w:val="007D6E45"/>
    <w:rsid w:val="007D700E"/>
    <w:rsid w:val="007E1EFC"/>
    <w:rsid w:val="007E2243"/>
    <w:rsid w:val="007E27A2"/>
    <w:rsid w:val="007E3368"/>
    <w:rsid w:val="007E3397"/>
    <w:rsid w:val="007E3CA1"/>
    <w:rsid w:val="007E458C"/>
    <w:rsid w:val="007E48E3"/>
    <w:rsid w:val="007E49C7"/>
    <w:rsid w:val="007E5607"/>
    <w:rsid w:val="007E57CD"/>
    <w:rsid w:val="007E6156"/>
    <w:rsid w:val="007E64E2"/>
    <w:rsid w:val="007E7BD7"/>
    <w:rsid w:val="007F0216"/>
    <w:rsid w:val="007F0298"/>
    <w:rsid w:val="007F1172"/>
    <w:rsid w:val="007F16BB"/>
    <w:rsid w:val="007F5714"/>
    <w:rsid w:val="007F65D2"/>
    <w:rsid w:val="007F68FF"/>
    <w:rsid w:val="007F6FC2"/>
    <w:rsid w:val="007F70B6"/>
    <w:rsid w:val="007F7232"/>
    <w:rsid w:val="007F7FE6"/>
    <w:rsid w:val="00800E57"/>
    <w:rsid w:val="00800F2F"/>
    <w:rsid w:val="00801282"/>
    <w:rsid w:val="008014D0"/>
    <w:rsid w:val="00801B09"/>
    <w:rsid w:val="00801B88"/>
    <w:rsid w:val="0080268E"/>
    <w:rsid w:val="00802936"/>
    <w:rsid w:val="00802E25"/>
    <w:rsid w:val="00802FC0"/>
    <w:rsid w:val="00803154"/>
    <w:rsid w:val="00803D40"/>
    <w:rsid w:val="0080436E"/>
    <w:rsid w:val="00804484"/>
    <w:rsid w:val="008049BE"/>
    <w:rsid w:val="0080579F"/>
    <w:rsid w:val="00807420"/>
    <w:rsid w:val="008078FC"/>
    <w:rsid w:val="008079D3"/>
    <w:rsid w:val="00807BC6"/>
    <w:rsid w:val="00810162"/>
    <w:rsid w:val="008108D6"/>
    <w:rsid w:val="00810EA8"/>
    <w:rsid w:val="00812DA6"/>
    <w:rsid w:val="0081362C"/>
    <w:rsid w:val="008142FF"/>
    <w:rsid w:val="00814880"/>
    <w:rsid w:val="00814A51"/>
    <w:rsid w:val="00814F7D"/>
    <w:rsid w:val="00815244"/>
    <w:rsid w:val="00815412"/>
    <w:rsid w:val="00815619"/>
    <w:rsid w:val="00815894"/>
    <w:rsid w:val="008162F2"/>
    <w:rsid w:val="00816BC0"/>
    <w:rsid w:val="00816F1A"/>
    <w:rsid w:val="0082014E"/>
    <w:rsid w:val="008204E7"/>
    <w:rsid w:val="008215C9"/>
    <w:rsid w:val="00821875"/>
    <w:rsid w:val="00821BD5"/>
    <w:rsid w:val="00821DEE"/>
    <w:rsid w:val="008223D5"/>
    <w:rsid w:val="00822DCF"/>
    <w:rsid w:val="00823DB6"/>
    <w:rsid w:val="008243D7"/>
    <w:rsid w:val="0082518F"/>
    <w:rsid w:val="00826BE8"/>
    <w:rsid w:val="00827237"/>
    <w:rsid w:val="008274FD"/>
    <w:rsid w:val="00827941"/>
    <w:rsid w:val="00827E62"/>
    <w:rsid w:val="00830A72"/>
    <w:rsid w:val="00830C68"/>
    <w:rsid w:val="00830DA1"/>
    <w:rsid w:val="00832191"/>
    <w:rsid w:val="008322FA"/>
    <w:rsid w:val="0083395A"/>
    <w:rsid w:val="0083457C"/>
    <w:rsid w:val="0083492E"/>
    <w:rsid w:val="00834B62"/>
    <w:rsid w:val="008356A4"/>
    <w:rsid w:val="008360D7"/>
    <w:rsid w:val="00836136"/>
    <w:rsid w:val="00836175"/>
    <w:rsid w:val="008362ED"/>
    <w:rsid w:val="0083695F"/>
    <w:rsid w:val="008373A2"/>
    <w:rsid w:val="0084094A"/>
    <w:rsid w:val="008409AC"/>
    <w:rsid w:val="00840F8A"/>
    <w:rsid w:val="0084135C"/>
    <w:rsid w:val="008419BB"/>
    <w:rsid w:val="008423F0"/>
    <w:rsid w:val="0084264F"/>
    <w:rsid w:val="00843044"/>
    <w:rsid w:val="008433D0"/>
    <w:rsid w:val="00843416"/>
    <w:rsid w:val="0084358B"/>
    <w:rsid w:val="0084380C"/>
    <w:rsid w:val="008439D3"/>
    <w:rsid w:val="0084471E"/>
    <w:rsid w:val="008452A2"/>
    <w:rsid w:val="00845310"/>
    <w:rsid w:val="008459F1"/>
    <w:rsid w:val="00846C78"/>
    <w:rsid w:val="00847CC4"/>
    <w:rsid w:val="008518A0"/>
    <w:rsid w:val="0085216C"/>
    <w:rsid w:val="008522A9"/>
    <w:rsid w:val="00852456"/>
    <w:rsid w:val="00852F6F"/>
    <w:rsid w:val="00853183"/>
    <w:rsid w:val="00855123"/>
    <w:rsid w:val="00855711"/>
    <w:rsid w:val="00855922"/>
    <w:rsid w:val="00856325"/>
    <w:rsid w:val="00856607"/>
    <w:rsid w:val="008608EC"/>
    <w:rsid w:val="00860E0B"/>
    <w:rsid w:val="008614DA"/>
    <w:rsid w:val="008615C4"/>
    <w:rsid w:val="00861AB5"/>
    <w:rsid w:val="00861C7B"/>
    <w:rsid w:val="008631B2"/>
    <w:rsid w:val="00864379"/>
    <w:rsid w:val="00864794"/>
    <w:rsid w:val="00864C48"/>
    <w:rsid w:val="00864CF1"/>
    <w:rsid w:val="00864DB6"/>
    <w:rsid w:val="00865154"/>
    <w:rsid w:val="00866217"/>
    <w:rsid w:val="0086621C"/>
    <w:rsid w:val="00866EDE"/>
    <w:rsid w:val="00867367"/>
    <w:rsid w:val="0086768E"/>
    <w:rsid w:val="008679F1"/>
    <w:rsid w:val="0087010E"/>
    <w:rsid w:val="008709C9"/>
    <w:rsid w:val="008712CC"/>
    <w:rsid w:val="008732B4"/>
    <w:rsid w:val="008737C5"/>
    <w:rsid w:val="00873890"/>
    <w:rsid w:val="008749C8"/>
    <w:rsid w:val="00874D9E"/>
    <w:rsid w:val="00876237"/>
    <w:rsid w:val="008763B6"/>
    <w:rsid w:val="00877104"/>
    <w:rsid w:val="00877B26"/>
    <w:rsid w:val="00877C4E"/>
    <w:rsid w:val="00877FE3"/>
    <w:rsid w:val="008804FA"/>
    <w:rsid w:val="0088096E"/>
    <w:rsid w:val="00880BEB"/>
    <w:rsid w:val="00881592"/>
    <w:rsid w:val="0088200F"/>
    <w:rsid w:val="0088257B"/>
    <w:rsid w:val="00882A27"/>
    <w:rsid w:val="00882AB4"/>
    <w:rsid w:val="0088308E"/>
    <w:rsid w:val="00883111"/>
    <w:rsid w:val="00883625"/>
    <w:rsid w:val="00883C01"/>
    <w:rsid w:val="008840F0"/>
    <w:rsid w:val="00885764"/>
    <w:rsid w:val="0088593E"/>
    <w:rsid w:val="0088697B"/>
    <w:rsid w:val="00886C77"/>
    <w:rsid w:val="00886CBD"/>
    <w:rsid w:val="008903F8"/>
    <w:rsid w:val="00890903"/>
    <w:rsid w:val="00890D36"/>
    <w:rsid w:val="00890F45"/>
    <w:rsid w:val="00891F9C"/>
    <w:rsid w:val="00892147"/>
    <w:rsid w:val="00892498"/>
    <w:rsid w:val="00892A2F"/>
    <w:rsid w:val="00893B8F"/>
    <w:rsid w:val="00894966"/>
    <w:rsid w:val="008949B1"/>
    <w:rsid w:val="00894B21"/>
    <w:rsid w:val="008952F8"/>
    <w:rsid w:val="008954EA"/>
    <w:rsid w:val="008970C0"/>
    <w:rsid w:val="008972E6"/>
    <w:rsid w:val="008972EB"/>
    <w:rsid w:val="0089730E"/>
    <w:rsid w:val="008977B5"/>
    <w:rsid w:val="00897D34"/>
    <w:rsid w:val="008A0BE3"/>
    <w:rsid w:val="008A0F0E"/>
    <w:rsid w:val="008A118E"/>
    <w:rsid w:val="008A1313"/>
    <w:rsid w:val="008A1826"/>
    <w:rsid w:val="008A1877"/>
    <w:rsid w:val="008A2029"/>
    <w:rsid w:val="008A2543"/>
    <w:rsid w:val="008A3644"/>
    <w:rsid w:val="008A490E"/>
    <w:rsid w:val="008A4EFB"/>
    <w:rsid w:val="008A5306"/>
    <w:rsid w:val="008B0992"/>
    <w:rsid w:val="008B1384"/>
    <w:rsid w:val="008B1569"/>
    <w:rsid w:val="008B1A6E"/>
    <w:rsid w:val="008B2766"/>
    <w:rsid w:val="008B3069"/>
    <w:rsid w:val="008B4591"/>
    <w:rsid w:val="008B55E5"/>
    <w:rsid w:val="008B68F4"/>
    <w:rsid w:val="008B6F2D"/>
    <w:rsid w:val="008B726D"/>
    <w:rsid w:val="008B74D6"/>
    <w:rsid w:val="008C0FDE"/>
    <w:rsid w:val="008C10B9"/>
    <w:rsid w:val="008C12FA"/>
    <w:rsid w:val="008C136B"/>
    <w:rsid w:val="008C1492"/>
    <w:rsid w:val="008C20BB"/>
    <w:rsid w:val="008C2570"/>
    <w:rsid w:val="008C2CE0"/>
    <w:rsid w:val="008C35A7"/>
    <w:rsid w:val="008C4519"/>
    <w:rsid w:val="008C4CEB"/>
    <w:rsid w:val="008C4DC2"/>
    <w:rsid w:val="008C539C"/>
    <w:rsid w:val="008C5586"/>
    <w:rsid w:val="008C5BB5"/>
    <w:rsid w:val="008C6B8D"/>
    <w:rsid w:val="008C6C44"/>
    <w:rsid w:val="008C6D8A"/>
    <w:rsid w:val="008C6DC7"/>
    <w:rsid w:val="008C7782"/>
    <w:rsid w:val="008D0998"/>
    <w:rsid w:val="008D0ABE"/>
    <w:rsid w:val="008D14D3"/>
    <w:rsid w:val="008D1FA7"/>
    <w:rsid w:val="008D2265"/>
    <w:rsid w:val="008D26E5"/>
    <w:rsid w:val="008D2D9F"/>
    <w:rsid w:val="008D2EDD"/>
    <w:rsid w:val="008D3DE4"/>
    <w:rsid w:val="008D3E7B"/>
    <w:rsid w:val="008D42E4"/>
    <w:rsid w:val="008D493B"/>
    <w:rsid w:val="008D594C"/>
    <w:rsid w:val="008D600F"/>
    <w:rsid w:val="008D6092"/>
    <w:rsid w:val="008D68B5"/>
    <w:rsid w:val="008D6DFB"/>
    <w:rsid w:val="008D7E80"/>
    <w:rsid w:val="008E0145"/>
    <w:rsid w:val="008E0279"/>
    <w:rsid w:val="008E0B91"/>
    <w:rsid w:val="008E0BF2"/>
    <w:rsid w:val="008E0F14"/>
    <w:rsid w:val="008E1508"/>
    <w:rsid w:val="008E18FE"/>
    <w:rsid w:val="008E2714"/>
    <w:rsid w:val="008E2941"/>
    <w:rsid w:val="008E2A56"/>
    <w:rsid w:val="008E3031"/>
    <w:rsid w:val="008E32D6"/>
    <w:rsid w:val="008E3F52"/>
    <w:rsid w:val="008E4305"/>
    <w:rsid w:val="008E4A00"/>
    <w:rsid w:val="008E4B97"/>
    <w:rsid w:val="008E4EEE"/>
    <w:rsid w:val="008E5A3E"/>
    <w:rsid w:val="008E5D79"/>
    <w:rsid w:val="008E60D1"/>
    <w:rsid w:val="008E643D"/>
    <w:rsid w:val="008F048A"/>
    <w:rsid w:val="008F0B09"/>
    <w:rsid w:val="008F1407"/>
    <w:rsid w:val="008F1620"/>
    <w:rsid w:val="008F1DA0"/>
    <w:rsid w:val="008F2209"/>
    <w:rsid w:val="008F2725"/>
    <w:rsid w:val="008F3EC4"/>
    <w:rsid w:val="008F425D"/>
    <w:rsid w:val="008F4723"/>
    <w:rsid w:val="008F4F94"/>
    <w:rsid w:val="008F51EC"/>
    <w:rsid w:val="008F581A"/>
    <w:rsid w:val="008F5D7E"/>
    <w:rsid w:val="008F6CF6"/>
    <w:rsid w:val="008F7590"/>
    <w:rsid w:val="008F7B3A"/>
    <w:rsid w:val="009006B6"/>
    <w:rsid w:val="00900C57"/>
    <w:rsid w:val="009012F2"/>
    <w:rsid w:val="00902369"/>
    <w:rsid w:val="00902708"/>
    <w:rsid w:val="0090279D"/>
    <w:rsid w:val="00903271"/>
    <w:rsid w:val="009038F3"/>
    <w:rsid w:val="00903AF0"/>
    <w:rsid w:val="00903B72"/>
    <w:rsid w:val="009042EC"/>
    <w:rsid w:val="0090478E"/>
    <w:rsid w:val="00904827"/>
    <w:rsid w:val="009048D1"/>
    <w:rsid w:val="00906419"/>
    <w:rsid w:val="009073DF"/>
    <w:rsid w:val="00907918"/>
    <w:rsid w:val="00907A5C"/>
    <w:rsid w:val="00910E75"/>
    <w:rsid w:val="00911ADD"/>
    <w:rsid w:val="00911EA2"/>
    <w:rsid w:val="00912714"/>
    <w:rsid w:val="00913680"/>
    <w:rsid w:val="00913F28"/>
    <w:rsid w:val="009142A5"/>
    <w:rsid w:val="009142B1"/>
    <w:rsid w:val="009143BD"/>
    <w:rsid w:val="0091488B"/>
    <w:rsid w:val="0091628A"/>
    <w:rsid w:val="0091638F"/>
    <w:rsid w:val="00916475"/>
    <w:rsid w:val="00916B44"/>
    <w:rsid w:val="00917049"/>
    <w:rsid w:val="00917148"/>
    <w:rsid w:val="00917D3B"/>
    <w:rsid w:val="00922316"/>
    <w:rsid w:val="0092310B"/>
    <w:rsid w:val="00923262"/>
    <w:rsid w:val="00923929"/>
    <w:rsid w:val="009244E9"/>
    <w:rsid w:val="009250A5"/>
    <w:rsid w:val="009250A7"/>
    <w:rsid w:val="0092661F"/>
    <w:rsid w:val="009267E1"/>
    <w:rsid w:val="00927361"/>
    <w:rsid w:val="009307C4"/>
    <w:rsid w:val="00930DE0"/>
    <w:rsid w:val="00931047"/>
    <w:rsid w:val="00931B21"/>
    <w:rsid w:val="00932194"/>
    <w:rsid w:val="009323CE"/>
    <w:rsid w:val="00932460"/>
    <w:rsid w:val="009326A6"/>
    <w:rsid w:val="00934839"/>
    <w:rsid w:val="00935209"/>
    <w:rsid w:val="00935B09"/>
    <w:rsid w:val="00935C47"/>
    <w:rsid w:val="00936755"/>
    <w:rsid w:val="009367B0"/>
    <w:rsid w:val="00937311"/>
    <w:rsid w:val="00937404"/>
    <w:rsid w:val="00940B99"/>
    <w:rsid w:val="00940D2B"/>
    <w:rsid w:val="0094102C"/>
    <w:rsid w:val="009420F3"/>
    <w:rsid w:val="00942CE7"/>
    <w:rsid w:val="00942DD7"/>
    <w:rsid w:val="009435DD"/>
    <w:rsid w:val="00943D2B"/>
    <w:rsid w:val="009442D1"/>
    <w:rsid w:val="00945110"/>
    <w:rsid w:val="009470E4"/>
    <w:rsid w:val="00947FD7"/>
    <w:rsid w:val="0095069A"/>
    <w:rsid w:val="00950C67"/>
    <w:rsid w:val="00951401"/>
    <w:rsid w:val="0095152C"/>
    <w:rsid w:val="00951856"/>
    <w:rsid w:val="0095245D"/>
    <w:rsid w:val="009528ED"/>
    <w:rsid w:val="009530D6"/>
    <w:rsid w:val="009538CE"/>
    <w:rsid w:val="00953CDC"/>
    <w:rsid w:val="009547F0"/>
    <w:rsid w:val="00955382"/>
    <w:rsid w:val="009559CC"/>
    <w:rsid w:val="00955D80"/>
    <w:rsid w:val="00955EE3"/>
    <w:rsid w:val="0095614C"/>
    <w:rsid w:val="00956992"/>
    <w:rsid w:val="00956AE0"/>
    <w:rsid w:val="0095716D"/>
    <w:rsid w:val="00957797"/>
    <w:rsid w:val="00960086"/>
    <w:rsid w:val="009606EF"/>
    <w:rsid w:val="0096121F"/>
    <w:rsid w:val="00961572"/>
    <w:rsid w:val="009616CD"/>
    <w:rsid w:val="00962579"/>
    <w:rsid w:val="00962F1A"/>
    <w:rsid w:val="00963A9A"/>
    <w:rsid w:val="00964256"/>
    <w:rsid w:val="009642E0"/>
    <w:rsid w:val="00964731"/>
    <w:rsid w:val="0096483B"/>
    <w:rsid w:val="009656C8"/>
    <w:rsid w:val="00965E38"/>
    <w:rsid w:val="009660B1"/>
    <w:rsid w:val="009664DE"/>
    <w:rsid w:val="009666D9"/>
    <w:rsid w:val="00966DF8"/>
    <w:rsid w:val="009674A7"/>
    <w:rsid w:val="00967CC6"/>
    <w:rsid w:val="0097013A"/>
    <w:rsid w:val="0097026F"/>
    <w:rsid w:val="00970B3C"/>
    <w:rsid w:val="00971139"/>
    <w:rsid w:val="009714BA"/>
    <w:rsid w:val="00971E3B"/>
    <w:rsid w:val="00972020"/>
    <w:rsid w:val="00972126"/>
    <w:rsid w:val="0097221A"/>
    <w:rsid w:val="009729A6"/>
    <w:rsid w:val="00972CFE"/>
    <w:rsid w:val="009731DC"/>
    <w:rsid w:val="009734CE"/>
    <w:rsid w:val="0097402F"/>
    <w:rsid w:val="00974192"/>
    <w:rsid w:val="009742EE"/>
    <w:rsid w:val="0097542D"/>
    <w:rsid w:val="009754F0"/>
    <w:rsid w:val="00975D84"/>
    <w:rsid w:val="00975F01"/>
    <w:rsid w:val="00977666"/>
    <w:rsid w:val="009777FD"/>
    <w:rsid w:val="00977F07"/>
    <w:rsid w:val="009805EB"/>
    <w:rsid w:val="00980720"/>
    <w:rsid w:val="00980B6E"/>
    <w:rsid w:val="009814DC"/>
    <w:rsid w:val="00981EEA"/>
    <w:rsid w:val="00981F79"/>
    <w:rsid w:val="009832DA"/>
    <w:rsid w:val="00983B4C"/>
    <w:rsid w:val="009842F7"/>
    <w:rsid w:val="009843E3"/>
    <w:rsid w:val="009850A8"/>
    <w:rsid w:val="00985B88"/>
    <w:rsid w:val="0098627B"/>
    <w:rsid w:val="009864FE"/>
    <w:rsid w:val="00986E20"/>
    <w:rsid w:val="00987ED7"/>
    <w:rsid w:val="009904A4"/>
    <w:rsid w:val="00990626"/>
    <w:rsid w:val="00991160"/>
    <w:rsid w:val="0099400E"/>
    <w:rsid w:val="00994467"/>
    <w:rsid w:val="00994CC8"/>
    <w:rsid w:val="0099585C"/>
    <w:rsid w:val="00995A2B"/>
    <w:rsid w:val="00995D28"/>
    <w:rsid w:val="00995EFC"/>
    <w:rsid w:val="0099676A"/>
    <w:rsid w:val="009968CF"/>
    <w:rsid w:val="009A00DB"/>
    <w:rsid w:val="009A0F8A"/>
    <w:rsid w:val="009A1DC7"/>
    <w:rsid w:val="009A1F81"/>
    <w:rsid w:val="009A25B1"/>
    <w:rsid w:val="009A30B1"/>
    <w:rsid w:val="009A337D"/>
    <w:rsid w:val="009A4266"/>
    <w:rsid w:val="009A4356"/>
    <w:rsid w:val="009A465B"/>
    <w:rsid w:val="009A4AF0"/>
    <w:rsid w:val="009A549A"/>
    <w:rsid w:val="009A5DFB"/>
    <w:rsid w:val="009B0751"/>
    <w:rsid w:val="009B10EF"/>
    <w:rsid w:val="009B17E1"/>
    <w:rsid w:val="009B1A98"/>
    <w:rsid w:val="009B21E7"/>
    <w:rsid w:val="009B29DF"/>
    <w:rsid w:val="009B330D"/>
    <w:rsid w:val="009B44B4"/>
    <w:rsid w:val="009B4673"/>
    <w:rsid w:val="009B4FAD"/>
    <w:rsid w:val="009B52AA"/>
    <w:rsid w:val="009B5642"/>
    <w:rsid w:val="009B57FB"/>
    <w:rsid w:val="009B5C36"/>
    <w:rsid w:val="009B5C71"/>
    <w:rsid w:val="009B613F"/>
    <w:rsid w:val="009B6570"/>
    <w:rsid w:val="009C0218"/>
    <w:rsid w:val="009C0240"/>
    <w:rsid w:val="009C03B5"/>
    <w:rsid w:val="009C082A"/>
    <w:rsid w:val="009C0E83"/>
    <w:rsid w:val="009C192B"/>
    <w:rsid w:val="009C19B0"/>
    <w:rsid w:val="009C2A39"/>
    <w:rsid w:val="009C31A4"/>
    <w:rsid w:val="009C3285"/>
    <w:rsid w:val="009C34BD"/>
    <w:rsid w:val="009C35C8"/>
    <w:rsid w:val="009C38F9"/>
    <w:rsid w:val="009C4B59"/>
    <w:rsid w:val="009C4E54"/>
    <w:rsid w:val="009C54D8"/>
    <w:rsid w:val="009C5878"/>
    <w:rsid w:val="009C69AB"/>
    <w:rsid w:val="009C6B3E"/>
    <w:rsid w:val="009C6C0B"/>
    <w:rsid w:val="009C6FF5"/>
    <w:rsid w:val="009C7349"/>
    <w:rsid w:val="009D03AE"/>
    <w:rsid w:val="009D1806"/>
    <w:rsid w:val="009D1FAB"/>
    <w:rsid w:val="009D2E59"/>
    <w:rsid w:val="009D3963"/>
    <w:rsid w:val="009D3BA6"/>
    <w:rsid w:val="009D3F01"/>
    <w:rsid w:val="009D4AD3"/>
    <w:rsid w:val="009D4BBB"/>
    <w:rsid w:val="009D5108"/>
    <w:rsid w:val="009D6236"/>
    <w:rsid w:val="009D62E5"/>
    <w:rsid w:val="009D6980"/>
    <w:rsid w:val="009D6B50"/>
    <w:rsid w:val="009D6D09"/>
    <w:rsid w:val="009D7211"/>
    <w:rsid w:val="009E050D"/>
    <w:rsid w:val="009E09FF"/>
    <w:rsid w:val="009E0CEC"/>
    <w:rsid w:val="009E2017"/>
    <w:rsid w:val="009E235B"/>
    <w:rsid w:val="009E29CA"/>
    <w:rsid w:val="009E2B10"/>
    <w:rsid w:val="009E2DB6"/>
    <w:rsid w:val="009E368A"/>
    <w:rsid w:val="009E391A"/>
    <w:rsid w:val="009E46DE"/>
    <w:rsid w:val="009E4730"/>
    <w:rsid w:val="009E4EFC"/>
    <w:rsid w:val="009E6F13"/>
    <w:rsid w:val="009E6F9A"/>
    <w:rsid w:val="009E7225"/>
    <w:rsid w:val="009E74A9"/>
    <w:rsid w:val="009E79EA"/>
    <w:rsid w:val="009F1E12"/>
    <w:rsid w:val="009F209E"/>
    <w:rsid w:val="009F2A15"/>
    <w:rsid w:val="009F3822"/>
    <w:rsid w:val="009F39B5"/>
    <w:rsid w:val="009F4C75"/>
    <w:rsid w:val="009F4CB9"/>
    <w:rsid w:val="009F4E8C"/>
    <w:rsid w:val="009F54D3"/>
    <w:rsid w:val="009F56CA"/>
    <w:rsid w:val="009F5CBC"/>
    <w:rsid w:val="009F6CE3"/>
    <w:rsid w:val="00A00001"/>
    <w:rsid w:val="00A00907"/>
    <w:rsid w:val="00A01DB4"/>
    <w:rsid w:val="00A02044"/>
    <w:rsid w:val="00A02173"/>
    <w:rsid w:val="00A0255B"/>
    <w:rsid w:val="00A025FA"/>
    <w:rsid w:val="00A0447E"/>
    <w:rsid w:val="00A04646"/>
    <w:rsid w:val="00A04655"/>
    <w:rsid w:val="00A04FAD"/>
    <w:rsid w:val="00A05646"/>
    <w:rsid w:val="00A05EF9"/>
    <w:rsid w:val="00A07472"/>
    <w:rsid w:val="00A10FB8"/>
    <w:rsid w:val="00A11CD0"/>
    <w:rsid w:val="00A11E70"/>
    <w:rsid w:val="00A120B8"/>
    <w:rsid w:val="00A12DF4"/>
    <w:rsid w:val="00A12E4F"/>
    <w:rsid w:val="00A13C55"/>
    <w:rsid w:val="00A13E21"/>
    <w:rsid w:val="00A144D1"/>
    <w:rsid w:val="00A15279"/>
    <w:rsid w:val="00A158F0"/>
    <w:rsid w:val="00A15EAA"/>
    <w:rsid w:val="00A166C7"/>
    <w:rsid w:val="00A1680E"/>
    <w:rsid w:val="00A20A73"/>
    <w:rsid w:val="00A21B4D"/>
    <w:rsid w:val="00A21FC8"/>
    <w:rsid w:val="00A23582"/>
    <w:rsid w:val="00A2372B"/>
    <w:rsid w:val="00A23A1C"/>
    <w:rsid w:val="00A23A1D"/>
    <w:rsid w:val="00A23F91"/>
    <w:rsid w:val="00A244BD"/>
    <w:rsid w:val="00A245C8"/>
    <w:rsid w:val="00A248A1"/>
    <w:rsid w:val="00A24B50"/>
    <w:rsid w:val="00A24FA7"/>
    <w:rsid w:val="00A25F72"/>
    <w:rsid w:val="00A2624D"/>
    <w:rsid w:val="00A269B3"/>
    <w:rsid w:val="00A26B7D"/>
    <w:rsid w:val="00A26E5E"/>
    <w:rsid w:val="00A274E5"/>
    <w:rsid w:val="00A27687"/>
    <w:rsid w:val="00A27A18"/>
    <w:rsid w:val="00A27F1E"/>
    <w:rsid w:val="00A32430"/>
    <w:rsid w:val="00A32754"/>
    <w:rsid w:val="00A333CB"/>
    <w:rsid w:val="00A3351C"/>
    <w:rsid w:val="00A336DE"/>
    <w:rsid w:val="00A337DF"/>
    <w:rsid w:val="00A341C6"/>
    <w:rsid w:val="00A34518"/>
    <w:rsid w:val="00A34736"/>
    <w:rsid w:val="00A348C2"/>
    <w:rsid w:val="00A34F4E"/>
    <w:rsid w:val="00A3651F"/>
    <w:rsid w:val="00A36EA9"/>
    <w:rsid w:val="00A37620"/>
    <w:rsid w:val="00A402B1"/>
    <w:rsid w:val="00A40400"/>
    <w:rsid w:val="00A406F8"/>
    <w:rsid w:val="00A41319"/>
    <w:rsid w:val="00A416FF"/>
    <w:rsid w:val="00A41D7B"/>
    <w:rsid w:val="00A4219B"/>
    <w:rsid w:val="00A429AE"/>
    <w:rsid w:val="00A44AF0"/>
    <w:rsid w:val="00A459CB"/>
    <w:rsid w:val="00A45DCF"/>
    <w:rsid w:val="00A46563"/>
    <w:rsid w:val="00A46742"/>
    <w:rsid w:val="00A4674F"/>
    <w:rsid w:val="00A468CB"/>
    <w:rsid w:val="00A47540"/>
    <w:rsid w:val="00A51340"/>
    <w:rsid w:val="00A52737"/>
    <w:rsid w:val="00A528DE"/>
    <w:rsid w:val="00A54206"/>
    <w:rsid w:val="00A542BB"/>
    <w:rsid w:val="00A54900"/>
    <w:rsid w:val="00A55EB2"/>
    <w:rsid w:val="00A5614E"/>
    <w:rsid w:val="00A563AA"/>
    <w:rsid w:val="00A576D6"/>
    <w:rsid w:val="00A577CF"/>
    <w:rsid w:val="00A57ACA"/>
    <w:rsid w:val="00A60091"/>
    <w:rsid w:val="00A6028D"/>
    <w:rsid w:val="00A61371"/>
    <w:rsid w:val="00A61498"/>
    <w:rsid w:val="00A615F9"/>
    <w:rsid w:val="00A6167C"/>
    <w:rsid w:val="00A61ACA"/>
    <w:rsid w:val="00A623C7"/>
    <w:rsid w:val="00A62981"/>
    <w:rsid w:val="00A639A2"/>
    <w:rsid w:val="00A64039"/>
    <w:rsid w:val="00A64159"/>
    <w:rsid w:val="00A64569"/>
    <w:rsid w:val="00A64D99"/>
    <w:rsid w:val="00A656B8"/>
    <w:rsid w:val="00A65E8C"/>
    <w:rsid w:val="00A663AF"/>
    <w:rsid w:val="00A66664"/>
    <w:rsid w:val="00A66782"/>
    <w:rsid w:val="00A66B3D"/>
    <w:rsid w:val="00A670D9"/>
    <w:rsid w:val="00A67576"/>
    <w:rsid w:val="00A679CA"/>
    <w:rsid w:val="00A7043D"/>
    <w:rsid w:val="00A71976"/>
    <w:rsid w:val="00A719B4"/>
    <w:rsid w:val="00A719C5"/>
    <w:rsid w:val="00A71A67"/>
    <w:rsid w:val="00A71C88"/>
    <w:rsid w:val="00A724CB"/>
    <w:rsid w:val="00A72767"/>
    <w:rsid w:val="00A73C7F"/>
    <w:rsid w:val="00A7773D"/>
    <w:rsid w:val="00A8022A"/>
    <w:rsid w:val="00A802AC"/>
    <w:rsid w:val="00A807A3"/>
    <w:rsid w:val="00A82115"/>
    <w:rsid w:val="00A828CF"/>
    <w:rsid w:val="00A8300A"/>
    <w:rsid w:val="00A832DB"/>
    <w:rsid w:val="00A8350A"/>
    <w:rsid w:val="00A83616"/>
    <w:rsid w:val="00A83A76"/>
    <w:rsid w:val="00A84267"/>
    <w:rsid w:val="00A84BD5"/>
    <w:rsid w:val="00A85A55"/>
    <w:rsid w:val="00A85CF1"/>
    <w:rsid w:val="00A87987"/>
    <w:rsid w:val="00A90336"/>
    <w:rsid w:val="00A90822"/>
    <w:rsid w:val="00A908F5"/>
    <w:rsid w:val="00A9099F"/>
    <w:rsid w:val="00A90F64"/>
    <w:rsid w:val="00A9133E"/>
    <w:rsid w:val="00A91F2F"/>
    <w:rsid w:val="00A91F49"/>
    <w:rsid w:val="00A93268"/>
    <w:rsid w:val="00A935C6"/>
    <w:rsid w:val="00A94BFB"/>
    <w:rsid w:val="00A94D03"/>
    <w:rsid w:val="00A94EA1"/>
    <w:rsid w:val="00A95C75"/>
    <w:rsid w:val="00A9655C"/>
    <w:rsid w:val="00A9671F"/>
    <w:rsid w:val="00A9695C"/>
    <w:rsid w:val="00A97128"/>
    <w:rsid w:val="00A97CCA"/>
    <w:rsid w:val="00A97DEC"/>
    <w:rsid w:val="00A97E69"/>
    <w:rsid w:val="00AA015C"/>
    <w:rsid w:val="00AA01C5"/>
    <w:rsid w:val="00AA0D13"/>
    <w:rsid w:val="00AA0D53"/>
    <w:rsid w:val="00AA1586"/>
    <w:rsid w:val="00AA19B2"/>
    <w:rsid w:val="00AA2860"/>
    <w:rsid w:val="00AA29C6"/>
    <w:rsid w:val="00AA314C"/>
    <w:rsid w:val="00AA457D"/>
    <w:rsid w:val="00AA46F2"/>
    <w:rsid w:val="00AA47D1"/>
    <w:rsid w:val="00AA528A"/>
    <w:rsid w:val="00AA648C"/>
    <w:rsid w:val="00AA68E8"/>
    <w:rsid w:val="00AA6A15"/>
    <w:rsid w:val="00AA6A80"/>
    <w:rsid w:val="00AA774B"/>
    <w:rsid w:val="00AA7EE8"/>
    <w:rsid w:val="00AB029D"/>
    <w:rsid w:val="00AB1A22"/>
    <w:rsid w:val="00AB1EC8"/>
    <w:rsid w:val="00AB22EE"/>
    <w:rsid w:val="00AB2C71"/>
    <w:rsid w:val="00AB2CB4"/>
    <w:rsid w:val="00AB4C4F"/>
    <w:rsid w:val="00AB52E0"/>
    <w:rsid w:val="00AB59DC"/>
    <w:rsid w:val="00AB6545"/>
    <w:rsid w:val="00AB67E6"/>
    <w:rsid w:val="00AB6A4F"/>
    <w:rsid w:val="00AB6CEC"/>
    <w:rsid w:val="00AC09F1"/>
    <w:rsid w:val="00AC174D"/>
    <w:rsid w:val="00AC18A0"/>
    <w:rsid w:val="00AC1A74"/>
    <w:rsid w:val="00AC210C"/>
    <w:rsid w:val="00AC22F0"/>
    <w:rsid w:val="00AC27C2"/>
    <w:rsid w:val="00AC4099"/>
    <w:rsid w:val="00AC51E6"/>
    <w:rsid w:val="00AC5CC2"/>
    <w:rsid w:val="00AC5EA3"/>
    <w:rsid w:val="00AC6DB2"/>
    <w:rsid w:val="00AC71CB"/>
    <w:rsid w:val="00AC72E8"/>
    <w:rsid w:val="00AC7DDE"/>
    <w:rsid w:val="00AD0C9C"/>
    <w:rsid w:val="00AD1647"/>
    <w:rsid w:val="00AD2B53"/>
    <w:rsid w:val="00AD32A5"/>
    <w:rsid w:val="00AD35B4"/>
    <w:rsid w:val="00AD39B0"/>
    <w:rsid w:val="00AD3DA0"/>
    <w:rsid w:val="00AD46AE"/>
    <w:rsid w:val="00AD52B7"/>
    <w:rsid w:val="00AD5509"/>
    <w:rsid w:val="00AD59C1"/>
    <w:rsid w:val="00AD5C21"/>
    <w:rsid w:val="00AD679A"/>
    <w:rsid w:val="00AD7D0B"/>
    <w:rsid w:val="00AE0204"/>
    <w:rsid w:val="00AE0B53"/>
    <w:rsid w:val="00AE207A"/>
    <w:rsid w:val="00AE250F"/>
    <w:rsid w:val="00AE2B04"/>
    <w:rsid w:val="00AE324A"/>
    <w:rsid w:val="00AE35D6"/>
    <w:rsid w:val="00AE3D8B"/>
    <w:rsid w:val="00AE4704"/>
    <w:rsid w:val="00AE5638"/>
    <w:rsid w:val="00AE564A"/>
    <w:rsid w:val="00AE5748"/>
    <w:rsid w:val="00AE701C"/>
    <w:rsid w:val="00AE7650"/>
    <w:rsid w:val="00AEF2E1"/>
    <w:rsid w:val="00AF0D29"/>
    <w:rsid w:val="00AF18EA"/>
    <w:rsid w:val="00AF21B0"/>
    <w:rsid w:val="00AF2443"/>
    <w:rsid w:val="00AF3F8B"/>
    <w:rsid w:val="00AF55F4"/>
    <w:rsid w:val="00AF5889"/>
    <w:rsid w:val="00AF62E5"/>
    <w:rsid w:val="00AF7114"/>
    <w:rsid w:val="00B00149"/>
    <w:rsid w:val="00B00C6C"/>
    <w:rsid w:val="00B01D92"/>
    <w:rsid w:val="00B02116"/>
    <w:rsid w:val="00B021CA"/>
    <w:rsid w:val="00B025D7"/>
    <w:rsid w:val="00B02946"/>
    <w:rsid w:val="00B032B0"/>
    <w:rsid w:val="00B04391"/>
    <w:rsid w:val="00B04802"/>
    <w:rsid w:val="00B06616"/>
    <w:rsid w:val="00B0736A"/>
    <w:rsid w:val="00B07A15"/>
    <w:rsid w:val="00B07A4C"/>
    <w:rsid w:val="00B07B2C"/>
    <w:rsid w:val="00B101E0"/>
    <w:rsid w:val="00B1153A"/>
    <w:rsid w:val="00B1170A"/>
    <w:rsid w:val="00B12336"/>
    <w:rsid w:val="00B128A3"/>
    <w:rsid w:val="00B12A18"/>
    <w:rsid w:val="00B12D09"/>
    <w:rsid w:val="00B143B3"/>
    <w:rsid w:val="00B1465E"/>
    <w:rsid w:val="00B1481E"/>
    <w:rsid w:val="00B1578F"/>
    <w:rsid w:val="00B15A50"/>
    <w:rsid w:val="00B15C1C"/>
    <w:rsid w:val="00B163BC"/>
    <w:rsid w:val="00B1668F"/>
    <w:rsid w:val="00B16826"/>
    <w:rsid w:val="00B16BB0"/>
    <w:rsid w:val="00B203D8"/>
    <w:rsid w:val="00B20A8D"/>
    <w:rsid w:val="00B21697"/>
    <w:rsid w:val="00B21D6A"/>
    <w:rsid w:val="00B2272B"/>
    <w:rsid w:val="00B22B90"/>
    <w:rsid w:val="00B22E8F"/>
    <w:rsid w:val="00B23115"/>
    <w:rsid w:val="00B23469"/>
    <w:rsid w:val="00B23C27"/>
    <w:rsid w:val="00B23F93"/>
    <w:rsid w:val="00B25880"/>
    <w:rsid w:val="00B25EC7"/>
    <w:rsid w:val="00B269F7"/>
    <w:rsid w:val="00B26A08"/>
    <w:rsid w:val="00B2721C"/>
    <w:rsid w:val="00B273BD"/>
    <w:rsid w:val="00B30A03"/>
    <w:rsid w:val="00B3101C"/>
    <w:rsid w:val="00B315B5"/>
    <w:rsid w:val="00B3169A"/>
    <w:rsid w:val="00B31A0A"/>
    <w:rsid w:val="00B32F67"/>
    <w:rsid w:val="00B33207"/>
    <w:rsid w:val="00B3361E"/>
    <w:rsid w:val="00B33945"/>
    <w:rsid w:val="00B345BE"/>
    <w:rsid w:val="00B350B1"/>
    <w:rsid w:val="00B35452"/>
    <w:rsid w:val="00B354E0"/>
    <w:rsid w:val="00B35B5D"/>
    <w:rsid w:val="00B35BED"/>
    <w:rsid w:val="00B37A90"/>
    <w:rsid w:val="00B4003C"/>
    <w:rsid w:val="00B4048A"/>
    <w:rsid w:val="00B40816"/>
    <w:rsid w:val="00B417F1"/>
    <w:rsid w:val="00B41B67"/>
    <w:rsid w:val="00B41DF5"/>
    <w:rsid w:val="00B42235"/>
    <w:rsid w:val="00B42916"/>
    <w:rsid w:val="00B42A7D"/>
    <w:rsid w:val="00B42B58"/>
    <w:rsid w:val="00B434C9"/>
    <w:rsid w:val="00B4381F"/>
    <w:rsid w:val="00B438EB"/>
    <w:rsid w:val="00B43CBE"/>
    <w:rsid w:val="00B445E1"/>
    <w:rsid w:val="00B4613C"/>
    <w:rsid w:val="00B46F30"/>
    <w:rsid w:val="00B50DFE"/>
    <w:rsid w:val="00B50F51"/>
    <w:rsid w:val="00B517C6"/>
    <w:rsid w:val="00B519D0"/>
    <w:rsid w:val="00B52298"/>
    <w:rsid w:val="00B52322"/>
    <w:rsid w:val="00B52370"/>
    <w:rsid w:val="00B527AC"/>
    <w:rsid w:val="00B52CDE"/>
    <w:rsid w:val="00B53AF9"/>
    <w:rsid w:val="00B53E0A"/>
    <w:rsid w:val="00B53FC9"/>
    <w:rsid w:val="00B543D6"/>
    <w:rsid w:val="00B54D12"/>
    <w:rsid w:val="00B54FB3"/>
    <w:rsid w:val="00B60448"/>
    <w:rsid w:val="00B60BC0"/>
    <w:rsid w:val="00B60F24"/>
    <w:rsid w:val="00B612E8"/>
    <w:rsid w:val="00B61421"/>
    <w:rsid w:val="00B618B5"/>
    <w:rsid w:val="00B61DA3"/>
    <w:rsid w:val="00B6242F"/>
    <w:rsid w:val="00B63928"/>
    <w:rsid w:val="00B6445B"/>
    <w:rsid w:val="00B655AB"/>
    <w:rsid w:val="00B65B4F"/>
    <w:rsid w:val="00B65C5F"/>
    <w:rsid w:val="00B67CD1"/>
    <w:rsid w:val="00B70B6F"/>
    <w:rsid w:val="00B72458"/>
    <w:rsid w:val="00B72534"/>
    <w:rsid w:val="00B7254C"/>
    <w:rsid w:val="00B727E6"/>
    <w:rsid w:val="00B74E96"/>
    <w:rsid w:val="00B750AB"/>
    <w:rsid w:val="00B757BD"/>
    <w:rsid w:val="00B75B99"/>
    <w:rsid w:val="00B75F1D"/>
    <w:rsid w:val="00B7696C"/>
    <w:rsid w:val="00B770DC"/>
    <w:rsid w:val="00B778B6"/>
    <w:rsid w:val="00B80439"/>
    <w:rsid w:val="00B80FA9"/>
    <w:rsid w:val="00B80FBF"/>
    <w:rsid w:val="00B814CE"/>
    <w:rsid w:val="00B81B98"/>
    <w:rsid w:val="00B81D8D"/>
    <w:rsid w:val="00B81E5A"/>
    <w:rsid w:val="00B822DD"/>
    <w:rsid w:val="00B8270E"/>
    <w:rsid w:val="00B82E62"/>
    <w:rsid w:val="00B84108"/>
    <w:rsid w:val="00B8434E"/>
    <w:rsid w:val="00B8492B"/>
    <w:rsid w:val="00B85662"/>
    <w:rsid w:val="00B85C90"/>
    <w:rsid w:val="00B86359"/>
    <w:rsid w:val="00B864A0"/>
    <w:rsid w:val="00B86776"/>
    <w:rsid w:val="00B900A4"/>
    <w:rsid w:val="00B900CF"/>
    <w:rsid w:val="00B919A1"/>
    <w:rsid w:val="00B9261F"/>
    <w:rsid w:val="00B92FE7"/>
    <w:rsid w:val="00B9461C"/>
    <w:rsid w:val="00B95037"/>
    <w:rsid w:val="00B9677E"/>
    <w:rsid w:val="00B96D90"/>
    <w:rsid w:val="00B96E70"/>
    <w:rsid w:val="00B96E84"/>
    <w:rsid w:val="00B97413"/>
    <w:rsid w:val="00B97705"/>
    <w:rsid w:val="00B97814"/>
    <w:rsid w:val="00B97BCF"/>
    <w:rsid w:val="00B97FA6"/>
    <w:rsid w:val="00BA0B59"/>
    <w:rsid w:val="00BA19E5"/>
    <w:rsid w:val="00BA1BF9"/>
    <w:rsid w:val="00BA21F2"/>
    <w:rsid w:val="00BA2783"/>
    <w:rsid w:val="00BA2808"/>
    <w:rsid w:val="00BA2E5E"/>
    <w:rsid w:val="00BA3644"/>
    <w:rsid w:val="00BA414F"/>
    <w:rsid w:val="00BA43A3"/>
    <w:rsid w:val="00BA4A06"/>
    <w:rsid w:val="00BA4E8F"/>
    <w:rsid w:val="00BA550E"/>
    <w:rsid w:val="00BA562E"/>
    <w:rsid w:val="00BA5ABA"/>
    <w:rsid w:val="00BA5F00"/>
    <w:rsid w:val="00BA7077"/>
    <w:rsid w:val="00BA799C"/>
    <w:rsid w:val="00BA7EB6"/>
    <w:rsid w:val="00BB0528"/>
    <w:rsid w:val="00BB0CDC"/>
    <w:rsid w:val="00BB0CDD"/>
    <w:rsid w:val="00BB0F93"/>
    <w:rsid w:val="00BB12FE"/>
    <w:rsid w:val="00BB1543"/>
    <w:rsid w:val="00BB23FA"/>
    <w:rsid w:val="00BB45B6"/>
    <w:rsid w:val="00BB47F8"/>
    <w:rsid w:val="00BB4FE4"/>
    <w:rsid w:val="00BB5446"/>
    <w:rsid w:val="00BB5640"/>
    <w:rsid w:val="00BB5F65"/>
    <w:rsid w:val="00BB5FBD"/>
    <w:rsid w:val="00BB75FE"/>
    <w:rsid w:val="00BC25E1"/>
    <w:rsid w:val="00BC2A05"/>
    <w:rsid w:val="00BC37A5"/>
    <w:rsid w:val="00BC3CFE"/>
    <w:rsid w:val="00BC48DD"/>
    <w:rsid w:val="00BC49A9"/>
    <w:rsid w:val="00BC4DB3"/>
    <w:rsid w:val="00BC513E"/>
    <w:rsid w:val="00BC5C49"/>
    <w:rsid w:val="00BC7808"/>
    <w:rsid w:val="00BC7CAC"/>
    <w:rsid w:val="00BC7FCD"/>
    <w:rsid w:val="00BD0E71"/>
    <w:rsid w:val="00BD1052"/>
    <w:rsid w:val="00BD1B42"/>
    <w:rsid w:val="00BD1C61"/>
    <w:rsid w:val="00BD2A7F"/>
    <w:rsid w:val="00BD2C88"/>
    <w:rsid w:val="00BD2DF5"/>
    <w:rsid w:val="00BD3008"/>
    <w:rsid w:val="00BD3A13"/>
    <w:rsid w:val="00BD456C"/>
    <w:rsid w:val="00BD595C"/>
    <w:rsid w:val="00BD5F2F"/>
    <w:rsid w:val="00BD6268"/>
    <w:rsid w:val="00BD7675"/>
    <w:rsid w:val="00BD7A3B"/>
    <w:rsid w:val="00BE00E3"/>
    <w:rsid w:val="00BE05E8"/>
    <w:rsid w:val="00BE0832"/>
    <w:rsid w:val="00BE0B6E"/>
    <w:rsid w:val="00BE0D30"/>
    <w:rsid w:val="00BE0FEB"/>
    <w:rsid w:val="00BE1579"/>
    <w:rsid w:val="00BE1F1F"/>
    <w:rsid w:val="00BE20C3"/>
    <w:rsid w:val="00BE302A"/>
    <w:rsid w:val="00BE30DC"/>
    <w:rsid w:val="00BE3795"/>
    <w:rsid w:val="00BE3CE0"/>
    <w:rsid w:val="00BE3F55"/>
    <w:rsid w:val="00BE549E"/>
    <w:rsid w:val="00BE5949"/>
    <w:rsid w:val="00BE5E85"/>
    <w:rsid w:val="00BE6ABE"/>
    <w:rsid w:val="00BE7402"/>
    <w:rsid w:val="00BF0106"/>
    <w:rsid w:val="00BF031C"/>
    <w:rsid w:val="00BF0BFE"/>
    <w:rsid w:val="00BF1079"/>
    <w:rsid w:val="00BF12A9"/>
    <w:rsid w:val="00BF229C"/>
    <w:rsid w:val="00BF42EC"/>
    <w:rsid w:val="00BF456A"/>
    <w:rsid w:val="00BF590A"/>
    <w:rsid w:val="00BF659B"/>
    <w:rsid w:val="00BF7719"/>
    <w:rsid w:val="00C0083B"/>
    <w:rsid w:val="00C00F72"/>
    <w:rsid w:val="00C00FC8"/>
    <w:rsid w:val="00C01617"/>
    <w:rsid w:val="00C02671"/>
    <w:rsid w:val="00C02A28"/>
    <w:rsid w:val="00C02A39"/>
    <w:rsid w:val="00C02ABD"/>
    <w:rsid w:val="00C02ADD"/>
    <w:rsid w:val="00C02FE1"/>
    <w:rsid w:val="00C033A9"/>
    <w:rsid w:val="00C048EE"/>
    <w:rsid w:val="00C05393"/>
    <w:rsid w:val="00C05871"/>
    <w:rsid w:val="00C0636A"/>
    <w:rsid w:val="00C065FB"/>
    <w:rsid w:val="00C07013"/>
    <w:rsid w:val="00C07326"/>
    <w:rsid w:val="00C10274"/>
    <w:rsid w:val="00C12578"/>
    <w:rsid w:val="00C12796"/>
    <w:rsid w:val="00C13007"/>
    <w:rsid w:val="00C13280"/>
    <w:rsid w:val="00C1339E"/>
    <w:rsid w:val="00C13999"/>
    <w:rsid w:val="00C13D26"/>
    <w:rsid w:val="00C141C8"/>
    <w:rsid w:val="00C145C0"/>
    <w:rsid w:val="00C15359"/>
    <w:rsid w:val="00C1550E"/>
    <w:rsid w:val="00C1574D"/>
    <w:rsid w:val="00C171F3"/>
    <w:rsid w:val="00C1765F"/>
    <w:rsid w:val="00C17B09"/>
    <w:rsid w:val="00C202CB"/>
    <w:rsid w:val="00C20375"/>
    <w:rsid w:val="00C2048E"/>
    <w:rsid w:val="00C211A5"/>
    <w:rsid w:val="00C2187E"/>
    <w:rsid w:val="00C22086"/>
    <w:rsid w:val="00C2286D"/>
    <w:rsid w:val="00C233BB"/>
    <w:rsid w:val="00C23702"/>
    <w:rsid w:val="00C23BCD"/>
    <w:rsid w:val="00C25116"/>
    <w:rsid w:val="00C25606"/>
    <w:rsid w:val="00C26A3A"/>
    <w:rsid w:val="00C26CF4"/>
    <w:rsid w:val="00C30E0F"/>
    <w:rsid w:val="00C31E14"/>
    <w:rsid w:val="00C34E01"/>
    <w:rsid w:val="00C353E2"/>
    <w:rsid w:val="00C356D6"/>
    <w:rsid w:val="00C358D3"/>
    <w:rsid w:val="00C367F1"/>
    <w:rsid w:val="00C401AA"/>
    <w:rsid w:val="00C406E6"/>
    <w:rsid w:val="00C4072B"/>
    <w:rsid w:val="00C40F09"/>
    <w:rsid w:val="00C41C24"/>
    <w:rsid w:val="00C41E11"/>
    <w:rsid w:val="00C42019"/>
    <w:rsid w:val="00C42302"/>
    <w:rsid w:val="00C451E9"/>
    <w:rsid w:val="00C4586B"/>
    <w:rsid w:val="00C45CB6"/>
    <w:rsid w:val="00C45DB7"/>
    <w:rsid w:val="00C464EB"/>
    <w:rsid w:val="00C4736F"/>
    <w:rsid w:val="00C474F5"/>
    <w:rsid w:val="00C47C78"/>
    <w:rsid w:val="00C5077D"/>
    <w:rsid w:val="00C52E50"/>
    <w:rsid w:val="00C52E7A"/>
    <w:rsid w:val="00C55540"/>
    <w:rsid w:val="00C555A2"/>
    <w:rsid w:val="00C562AE"/>
    <w:rsid w:val="00C564FE"/>
    <w:rsid w:val="00C56F6F"/>
    <w:rsid w:val="00C57AA7"/>
    <w:rsid w:val="00C6081C"/>
    <w:rsid w:val="00C60C4B"/>
    <w:rsid w:val="00C6195E"/>
    <w:rsid w:val="00C62A6D"/>
    <w:rsid w:val="00C63AB9"/>
    <w:rsid w:val="00C63AC9"/>
    <w:rsid w:val="00C63E33"/>
    <w:rsid w:val="00C64779"/>
    <w:rsid w:val="00C64E29"/>
    <w:rsid w:val="00C65ABE"/>
    <w:rsid w:val="00C66312"/>
    <w:rsid w:val="00C663CB"/>
    <w:rsid w:val="00C67957"/>
    <w:rsid w:val="00C67E4A"/>
    <w:rsid w:val="00C70338"/>
    <w:rsid w:val="00C707A6"/>
    <w:rsid w:val="00C71528"/>
    <w:rsid w:val="00C718B9"/>
    <w:rsid w:val="00C71AB3"/>
    <w:rsid w:val="00C7320C"/>
    <w:rsid w:val="00C732CF"/>
    <w:rsid w:val="00C732F1"/>
    <w:rsid w:val="00C73481"/>
    <w:rsid w:val="00C74B23"/>
    <w:rsid w:val="00C74B5E"/>
    <w:rsid w:val="00C74E3F"/>
    <w:rsid w:val="00C750CB"/>
    <w:rsid w:val="00C757DB"/>
    <w:rsid w:val="00C75A64"/>
    <w:rsid w:val="00C75E85"/>
    <w:rsid w:val="00C766D1"/>
    <w:rsid w:val="00C769D0"/>
    <w:rsid w:val="00C76D8E"/>
    <w:rsid w:val="00C77281"/>
    <w:rsid w:val="00C77E00"/>
    <w:rsid w:val="00C801C4"/>
    <w:rsid w:val="00C80F0D"/>
    <w:rsid w:val="00C825F6"/>
    <w:rsid w:val="00C82ABD"/>
    <w:rsid w:val="00C82F3A"/>
    <w:rsid w:val="00C83A54"/>
    <w:rsid w:val="00C83D5D"/>
    <w:rsid w:val="00C84DBD"/>
    <w:rsid w:val="00C85554"/>
    <w:rsid w:val="00C85794"/>
    <w:rsid w:val="00C85C9E"/>
    <w:rsid w:val="00C87339"/>
    <w:rsid w:val="00C87FDB"/>
    <w:rsid w:val="00C90171"/>
    <w:rsid w:val="00C901C8"/>
    <w:rsid w:val="00C907C9"/>
    <w:rsid w:val="00C90A76"/>
    <w:rsid w:val="00C90C1A"/>
    <w:rsid w:val="00C918EF"/>
    <w:rsid w:val="00C92105"/>
    <w:rsid w:val="00C9257B"/>
    <w:rsid w:val="00C9353A"/>
    <w:rsid w:val="00C93743"/>
    <w:rsid w:val="00C94724"/>
    <w:rsid w:val="00C94756"/>
    <w:rsid w:val="00C94C3C"/>
    <w:rsid w:val="00C965E0"/>
    <w:rsid w:val="00CA0000"/>
    <w:rsid w:val="00CA0E16"/>
    <w:rsid w:val="00CA0EA4"/>
    <w:rsid w:val="00CA21DF"/>
    <w:rsid w:val="00CA2249"/>
    <w:rsid w:val="00CA336B"/>
    <w:rsid w:val="00CA4123"/>
    <w:rsid w:val="00CA46BD"/>
    <w:rsid w:val="00CA6B4B"/>
    <w:rsid w:val="00CA707A"/>
    <w:rsid w:val="00CA7553"/>
    <w:rsid w:val="00CA7DEB"/>
    <w:rsid w:val="00CB00BD"/>
    <w:rsid w:val="00CB168A"/>
    <w:rsid w:val="00CB1856"/>
    <w:rsid w:val="00CB1970"/>
    <w:rsid w:val="00CB1BE8"/>
    <w:rsid w:val="00CB239B"/>
    <w:rsid w:val="00CB2A6B"/>
    <w:rsid w:val="00CB3231"/>
    <w:rsid w:val="00CB33D2"/>
    <w:rsid w:val="00CB3729"/>
    <w:rsid w:val="00CB459A"/>
    <w:rsid w:val="00CB635E"/>
    <w:rsid w:val="00CB63B4"/>
    <w:rsid w:val="00CB66C3"/>
    <w:rsid w:val="00CB6E30"/>
    <w:rsid w:val="00CB7BBF"/>
    <w:rsid w:val="00CB7C00"/>
    <w:rsid w:val="00CC002E"/>
    <w:rsid w:val="00CC044A"/>
    <w:rsid w:val="00CC085C"/>
    <w:rsid w:val="00CC1074"/>
    <w:rsid w:val="00CC198A"/>
    <w:rsid w:val="00CC292A"/>
    <w:rsid w:val="00CC3D9E"/>
    <w:rsid w:val="00CC4AD1"/>
    <w:rsid w:val="00CC52CB"/>
    <w:rsid w:val="00CC55B5"/>
    <w:rsid w:val="00CC5849"/>
    <w:rsid w:val="00CC5E48"/>
    <w:rsid w:val="00CC69D6"/>
    <w:rsid w:val="00CC6AD4"/>
    <w:rsid w:val="00CC7AD4"/>
    <w:rsid w:val="00CC7CEC"/>
    <w:rsid w:val="00CC7F55"/>
    <w:rsid w:val="00CD0F15"/>
    <w:rsid w:val="00CD1204"/>
    <w:rsid w:val="00CD14CB"/>
    <w:rsid w:val="00CD1567"/>
    <w:rsid w:val="00CD20EB"/>
    <w:rsid w:val="00CD294A"/>
    <w:rsid w:val="00CD36BF"/>
    <w:rsid w:val="00CD4053"/>
    <w:rsid w:val="00CD4D74"/>
    <w:rsid w:val="00CD555B"/>
    <w:rsid w:val="00CD6447"/>
    <w:rsid w:val="00CD6930"/>
    <w:rsid w:val="00CD6A40"/>
    <w:rsid w:val="00CD6A90"/>
    <w:rsid w:val="00CD7BC2"/>
    <w:rsid w:val="00CD7C6E"/>
    <w:rsid w:val="00CD7DB9"/>
    <w:rsid w:val="00CD7DEB"/>
    <w:rsid w:val="00CE0E48"/>
    <w:rsid w:val="00CE1D14"/>
    <w:rsid w:val="00CE1E37"/>
    <w:rsid w:val="00CE1EE8"/>
    <w:rsid w:val="00CE1F4C"/>
    <w:rsid w:val="00CE21DF"/>
    <w:rsid w:val="00CE271C"/>
    <w:rsid w:val="00CE27AF"/>
    <w:rsid w:val="00CE2A02"/>
    <w:rsid w:val="00CE3589"/>
    <w:rsid w:val="00CE39E1"/>
    <w:rsid w:val="00CE3FE1"/>
    <w:rsid w:val="00CE4E0A"/>
    <w:rsid w:val="00CE52CD"/>
    <w:rsid w:val="00CE54EB"/>
    <w:rsid w:val="00CE6D69"/>
    <w:rsid w:val="00CE6E0D"/>
    <w:rsid w:val="00CE75AC"/>
    <w:rsid w:val="00CE7A6F"/>
    <w:rsid w:val="00CE7F65"/>
    <w:rsid w:val="00CEB87F"/>
    <w:rsid w:val="00CF0FEA"/>
    <w:rsid w:val="00CF10D7"/>
    <w:rsid w:val="00CF2266"/>
    <w:rsid w:val="00CF25E5"/>
    <w:rsid w:val="00CF2687"/>
    <w:rsid w:val="00CF2D8C"/>
    <w:rsid w:val="00CF350B"/>
    <w:rsid w:val="00CF4EF5"/>
    <w:rsid w:val="00CF5E10"/>
    <w:rsid w:val="00CF60C4"/>
    <w:rsid w:val="00CF64E0"/>
    <w:rsid w:val="00CF6A98"/>
    <w:rsid w:val="00CF6E0C"/>
    <w:rsid w:val="00CF7895"/>
    <w:rsid w:val="00CF7E45"/>
    <w:rsid w:val="00D0081D"/>
    <w:rsid w:val="00D021B3"/>
    <w:rsid w:val="00D02B81"/>
    <w:rsid w:val="00D02EFD"/>
    <w:rsid w:val="00D034C7"/>
    <w:rsid w:val="00D039BC"/>
    <w:rsid w:val="00D04043"/>
    <w:rsid w:val="00D04C21"/>
    <w:rsid w:val="00D052B9"/>
    <w:rsid w:val="00D05A67"/>
    <w:rsid w:val="00D05BA8"/>
    <w:rsid w:val="00D05D3B"/>
    <w:rsid w:val="00D06E9E"/>
    <w:rsid w:val="00D0703A"/>
    <w:rsid w:val="00D074F3"/>
    <w:rsid w:val="00D079B1"/>
    <w:rsid w:val="00D07ECC"/>
    <w:rsid w:val="00D10514"/>
    <w:rsid w:val="00D11711"/>
    <w:rsid w:val="00D11BED"/>
    <w:rsid w:val="00D11D3C"/>
    <w:rsid w:val="00D12510"/>
    <w:rsid w:val="00D128B6"/>
    <w:rsid w:val="00D12B8C"/>
    <w:rsid w:val="00D12FAA"/>
    <w:rsid w:val="00D1349D"/>
    <w:rsid w:val="00D13DF3"/>
    <w:rsid w:val="00D15201"/>
    <w:rsid w:val="00D15833"/>
    <w:rsid w:val="00D1606B"/>
    <w:rsid w:val="00D1641E"/>
    <w:rsid w:val="00D16DDC"/>
    <w:rsid w:val="00D16E12"/>
    <w:rsid w:val="00D170FB"/>
    <w:rsid w:val="00D174C2"/>
    <w:rsid w:val="00D175D2"/>
    <w:rsid w:val="00D17CFF"/>
    <w:rsid w:val="00D20DF9"/>
    <w:rsid w:val="00D217DF"/>
    <w:rsid w:val="00D21A87"/>
    <w:rsid w:val="00D21EAA"/>
    <w:rsid w:val="00D23306"/>
    <w:rsid w:val="00D23623"/>
    <w:rsid w:val="00D246D2"/>
    <w:rsid w:val="00D24CBB"/>
    <w:rsid w:val="00D24D11"/>
    <w:rsid w:val="00D2570C"/>
    <w:rsid w:val="00D2586C"/>
    <w:rsid w:val="00D259B3"/>
    <w:rsid w:val="00D25A0E"/>
    <w:rsid w:val="00D26993"/>
    <w:rsid w:val="00D27286"/>
    <w:rsid w:val="00D30F3F"/>
    <w:rsid w:val="00D31D0E"/>
    <w:rsid w:val="00D32759"/>
    <w:rsid w:val="00D34926"/>
    <w:rsid w:val="00D34EEE"/>
    <w:rsid w:val="00D35024"/>
    <w:rsid w:val="00D351C2"/>
    <w:rsid w:val="00D355B8"/>
    <w:rsid w:val="00D35E97"/>
    <w:rsid w:val="00D35F3F"/>
    <w:rsid w:val="00D36401"/>
    <w:rsid w:val="00D36B51"/>
    <w:rsid w:val="00D36E36"/>
    <w:rsid w:val="00D36E56"/>
    <w:rsid w:val="00D37471"/>
    <w:rsid w:val="00D40028"/>
    <w:rsid w:val="00D4141C"/>
    <w:rsid w:val="00D42DF6"/>
    <w:rsid w:val="00D42E98"/>
    <w:rsid w:val="00D432F0"/>
    <w:rsid w:val="00D43BDD"/>
    <w:rsid w:val="00D443C2"/>
    <w:rsid w:val="00D45AB9"/>
    <w:rsid w:val="00D45B3C"/>
    <w:rsid w:val="00D45B4B"/>
    <w:rsid w:val="00D4619B"/>
    <w:rsid w:val="00D47023"/>
    <w:rsid w:val="00D4706E"/>
    <w:rsid w:val="00D47598"/>
    <w:rsid w:val="00D47E1D"/>
    <w:rsid w:val="00D47F4A"/>
    <w:rsid w:val="00D50485"/>
    <w:rsid w:val="00D52C9E"/>
    <w:rsid w:val="00D53353"/>
    <w:rsid w:val="00D53619"/>
    <w:rsid w:val="00D5364C"/>
    <w:rsid w:val="00D54F7F"/>
    <w:rsid w:val="00D56312"/>
    <w:rsid w:val="00D56BCE"/>
    <w:rsid w:val="00D56C52"/>
    <w:rsid w:val="00D56DB1"/>
    <w:rsid w:val="00D60EC1"/>
    <w:rsid w:val="00D6140C"/>
    <w:rsid w:val="00D617D2"/>
    <w:rsid w:val="00D621A1"/>
    <w:rsid w:val="00D623E8"/>
    <w:rsid w:val="00D62FD4"/>
    <w:rsid w:val="00D631BD"/>
    <w:rsid w:val="00D63737"/>
    <w:rsid w:val="00D63DAA"/>
    <w:rsid w:val="00D64608"/>
    <w:rsid w:val="00D6488D"/>
    <w:rsid w:val="00D651B7"/>
    <w:rsid w:val="00D65B5A"/>
    <w:rsid w:val="00D665CE"/>
    <w:rsid w:val="00D66BE1"/>
    <w:rsid w:val="00D670D8"/>
    <w:rsid w:val="00D675D9"/>
    <w:rsid w:val="00D70F36"/>
    <w:rsid w:val="00D72749"/>
    <w:rsid w:val="00D7361B"/>
    <w:rsid w:val="00D736CD"/>
    <w:rsid w:val="00D75721"/>
    <w:rsid w:val="00D758C1"/>
    <w:rsid w:val="00D75DC2"/>
    <w:rsid w:val="00D76660"/>
    <w:rsid w:val="00D76A04"/>
    <w:rsid w:val="00D8016D"/>
    <w:rsid w:val="00D80902"/>
    <w:rsid w:val="00D80C7C"/>
    <w:rsid w:val="00D81287"/>
    <w:rsid w:val="00D819F7"/>
    <w:rsid w:val="00D81F65"/>
    <w:rsid w:val="00D83AD4"/>
    <w:rsid w:val="00D83FDC"/>
    <w:rsid w:val="00D848D5"/>
    <w:rsid w:val="00D879DE"/>
    <w:rsid w:val="00D90A74"/>
    <w:rsid w:val="00D90B14"/>
    <w:rsid w:val="00D921FF"/>
    <w:rsid w:val="00D92A1F"/>
    <w:rsid w:val="00D942DA"/>
    <w:rsid w:val="00D94D51"/>
    <w:rsid w:val="00D9506A"/>
    <w:rsid w:val="00D950E4"/>
    <w:rsid w:val="00D956EF"/>
    <w:rsid w:val="00D969F5"/>
    <w:rsid w:val="00D97078"/>
    <w:rsid w:val="00D97616"/>
    <w:rsid w:val="00D97E94"/>
    <w:rsid w:val="00DA0122"/>
    <w:rsid w:val="00DA0E74"/>
    <w:rsid w:val="00DA1C7D"/>
    <w:rsid w:val="00DA1F90"/>
    <w:rsid w:val="00DA24F5"/>
    <w:rsid w:val="00DA2B41"/>
    <w:rsid w:val="00DA2BDA"/>
    <w:rsid w:val="00DA2E66"/>
    <w:rsid w:val="00DA33DC"/>
    <w:rsid w:val="00DA34E6"/>
    <w:rsid w:val="00DA3E9A"/>
    <w:rsid w:val="00DA442E"/>
    <w:rsid w:val="00DA4954"/>
    <w:rsid w:val="00DA49D2"/>
    <w:rsid w:val="00DA4F0E"/>
    <w:rsid w:val="00DA522A"/>
    <w:rsid w:val="00DA524D"/>
    <w:rsid w:val="00DA551A"/>
    <w:rsid w:val="00DA5B54"/>
    <w:rsid w:val="00DA61F5"/>
    <w:rsid w:val="00DA6ABF"/>
    <w:rsid w:val="00DA774D"/>
    <w:rsid w:val="00DB0682"/>
    <w:rsid w:val="00DB07AC"/>
    <w:rsid w:val="00DB1E49"/>
    <w:rsid w:val="00DB1F77"/>
    <w:rsid w:val="00DB2246"/>
    <w:rsid w:val="00DB281B"/>
    <w:rsid w:val="00DB2CDD"/>
    <w:rsid w:val="00DB2ED8"/>
    <w:rsid w:val="00DB2F11"/>
    <w:rsid w:val="00DB3815"/>
    <w:rsid w:val="00DB3B31"/>
    <w:rsid w:val="00DB4092"/>
    <w:rsid w:val="00DB4278"/>
    <w:rsid w:val="00DB45AA"/>
    <w:rsid w:val="00DB4C95"/>
    <w:rsid w:val="00DB547F"/>
    <w:rsid w:val="00DB552F"/>
    <w:rsid w:val="00DB5BD2"/>
    <w:rsid w:val="00DB6B8F"/>
    <w:rsid w:val="00DB6F58"/>
    <w:rsid w:val="00DB71C9"/>
    <w:rsid w:val="00DB72E7"/>
    <w:rsid w:val="00DB75E9"/>
    <w:rsid w:val="00DB7ED4"/>
    <w:rsid w:val="00DB7FC8"/>
    <w:rsid w:val="00DC02D6"/>
    <w:rsid w:val="00DC06C8"/>
    <w:rsid w:val="00DC0864"/>
    <w:rsid w:val="00DC08F2"/>
    <w:rsid w:val="00DC0D0E"/>
    <w:rsid w:val="00DC12AC"/>
    <w:rsid w:val="00DC1C03"/>
    <w:rsid w:val="00DC2B37"/>
    <w:rsid w:val="00DC2ECB"/>
    <w:rsid w:val="00DC310B"/>
    <w:rsid w:val="00DC33BF"/>
    <w:rsid w:val="00DC345D"/>
    <w:rsid w:val="00DC39CB"/>
    <w:rsid w:val="00DC3B9C"/>
    <w:rsid w:val="00DC5037"/>
    <w:rsid w:val="00DC5D8C"/>
    <w:rsid w:val="00DC605E"/>
    <w:rsid w:val="00DC6A9B"/>
    <w:rsid w:val="00DC75C4"/>
    <w:rsid w:val="00DC79BE"/>
    <w:rsid w:val="00DD04E0"/>
    <w:rsid w:val="00DD1073"/>
    <w:rsid w:val="00DD1245"/>
    <w:rsid w:val="00DD1314"/>
    <w:rsid w:val="00DD1408"/>
    <w:rsid w:val="00DD14AD"/>
    <w:rsid w:val="00DD15C1"/>
    <w:rsid w:val="00DD177F"/>
    <w:rsid w:val="00DD1A60"/>
    <w:rsid w:val="00DD250D"/>
    <w:rsid w:val="00DD2795"/>
    <w:rsid w:val="00DD2A97"/>
    <w:rsid w:val="00DD2DB1"/>
    <w:rsid w:val="00DD31AD"/>
    <w:rsid w:val="00DD37C7"/>
    <w:rsid w:val="00DD3E77"/>
    <w:rsid w:val="00DD4188"/>
    <w:rsid w:val="00DD4B94"/>
    <w:rsid w:val="00DD4CC5"/>
    <w:rsid w:val="00DD4E88"/>
    <w:rsid w:val="00DD51BA"/>
    <w:rsid w:val="00DD5D0F"/>
    <w:rsid w:val="00DD78AF"/>
    <w:rsid w:val="00DD7978"/>
    <w:rsid w:val="00DE08FF"/>
    <w:rsid w:val="00DE0950"/>
    <w:rsid w:val="00DE0FEE"/>
    <w:rsid w:val="00DE1CF2"/>
    <w:rsid w:val="00DE211D"/>
    <w:rsid w:val="00DE2188"/>
    <w:rsid w:val="00DE2759"/>
    <w:rsid w:val="00DE32AF"/>
    <w:rsid w:val="00DE37AF"/>
    <w:rsid w:val="00DE3ECA"/>
    <w:rsid w:val="00DE44EA"/>
    <w:rsid w:val="00DE5095"/>
    <w:rsid w:val="00DE5225"/>
    <w:rsid w:val="00DE52B7"/>
    <w:rsid w:val="00DE59BB"/>
    <w:rsid w:val="00DE6532"/>
    <w:rsid w:val="00DE65E2"/>
    <w:rsid w:val="00DE6A4C"/>
    <w:rsid w:val="00DE6AC3"/>
    <w:rsid w:val="00DE6C6E"/>
    <w:rsid w:val="00DE6FA1"/>
    <w:rsid w:val="00DE6FA6"/>
    <w:rsid w:val="00DE722B"/>
    <w:rsid w:val="00DE7364"/>
    <w:rsid w:val="00DE778E"/>
    <w:rsid w:val="00DE7D1F"/>
    <w:rsid w:val="00DF00D1"/>
    <w:rsid w:val="00DF15E0"/>
    <w:rsid w:val="00DF16EC"/>
    <w:rsid w:val="00DF178E"/>
    <w:rsid w:val="00DF1D7F"/>
    <w:rsid w:val="00DF29C5"/>
    <w:rsid w:val="00DF2C51"/>
    <w:rsid w:val="00DF31A9"/>
    <w:rsid w:val="00DF333F"/>
    <w:rsid w:val="00DF4305"/>
    <w:rsid w:val="00DF4987"/>
    <w:rsid w:val="00DF51C4"/>
    <w:rsid w:val="00DF590B"/>
    <w:rsid w:val="00DF5AF2"/>
    <w:rsid w:val="00DF637D"/>
    <w:rsid w:val="00DF638B"/>
    <w:rsid w:val="00DF6FE5"/>
    <w:rsid w:val="00DF717F"/>
    <w:rsid w:val="00E00DDF"/>
    <w:rsid w:val="00E018A1"/>
    <w:rsid w:val="00E01A3A"/>
    <w:rsid w:val="00E01FBD"/>
    <w:rsid w:val="00E01FF8"/>
    <w:rsid w:val="00E022E8"/>
    <w:rsid w:val="00E027C4"/>
    <w:rsid w:val="00E027D6"/>
    <w:rsid w:val="00E0313C"/>
    <w:rsid w:val="00E036E3"/>
    <w:rsid w:val="00E03730"/>
    <w:rsid w:val="00E040AE"/>
    <w:rsid w:val="00E0451B"/>
    <w:rsid w:val="00E04B2A"/>
    <w:rsid w:val="00E04D00"/>
    <w:rsid w:val="00E05E92"/>
    <w:rsid w:val="00E05F27"/>
    <w:rsid w:val="00E07317"/>
    <w:rsid w:val="00E0BDED"/>
    <w:rsid w:val="00E10A97"/>
    <w:rsid w:val="00E10CD8"/>
    <w:rsid w:val="00E11166"/>
    <w:rsid w:val="00E11ECC"/>
    <w:rsid w:val="00E11FC7"/>
    <w:rsid w:val="00E132E9"/>
    <w:rsid w:val="00E136EE"/>
    <w:rsid w:val="00E13F44"/>
    <w:rsid w:val="00E15495"/>
    <w:rsid w:val="00E15890"/>
    <w:rsid w:val="00E15A59"/>
    <w:rsid w:val="00E16120"/>
    <w:rsid w:val="00E16691"/>
    <w:rsid w:val="00E173E4"/>
    <w:rsid w:val="00E1761D"/>
    <w:rsid w:val="00E17944"/>
    <w:rsid w:val="00E17B66"/>
    <w:rsid w:val="00E20E37"/>
    <w:rsid w:val="00E21B29"/>
    <w:rsid w:val="00E221FD"/>
    <w:rsid w:val="00E2229A"/>
    <w:rsid w:val="00E22591"/>
    <w:rsid w:val="00E227E3"/>
    <w:rsid w:val="00E22903"/>
    <w:rsid w:val="00E22D59"/>
    <w:rsid w:val="00E230F9"/>
    <w:rsid w:val="00E235D7"/>
    <w:rsid w:val="00E23D1F"/>
    <w:rsid w:val="00E2543E"/>
    <w:rsid w:val="00E25479"/>
    <w:rsid w:val="00E257F4"/>
    <w:rsid w:val="00E25FE2"/>
    <w:rsid w:val="00E26C8A"/>
    <w:rsid w:val="00E27748"/>
    <w:rsid w:val="00E30652"/>
    <w:rsid w:val="00E30A61"/>
    <w:rsid w:val="00E31462"/>
    <w:rsid w:val="00E32033"/>
    <w:rsid w:val="00E328FD"/>
    <w:rsid w:val="00E32A28"/>
    <w:rsid w:val="00E338C7"/>
    <w:rsid w:val="00E33BFF"/>
    <w:rsid w:val="00E34868"/>
    <w:rsid w:val="00E34870"/>
    <w:rsid w:val="00E34DAD"/>
    <w:rsid w:val="00E3577A"/>
    <w:rsid w:val="00E35D3B"/>
    <w:rsid w:val="00E35F7E"/>
    <w:rsid w:val="00E36088"/>
    <w:rsid w:val="00E36C2D"/>
    <w:rsid w:val="00E36DAE"/>
    <w:rsid w:val="00E37EA9"/>
    <w:rsid w:val="00E407E7"/>
    <w:rsid w:val="00E40A48"/>
    <w:rsid w:val="00E40B37"/>
    <w:rsid w:val="00E4178C"/>
    <w:rsid w:val="00E41D1D"/>
    <w:rsid w:val="00E42253"/>
    <w:rsid w:val="00E42BD1"/>
    <w:rsid w:val="00E43115"/>
    <w:rsid w:val="00E4387D"/>
    <w:rsid w:val="00E4415A"/>
    <w:rsid w:val="00E445D3"/>
    <w:rsid w:val="00E44AC5"/>
    <w:rsid w:val="00E45E2E"/>
    <w:rsid w:val="00E46993"/>
    <w:rsid w:val="00E46AE3"/>
    <w:rsid w:val="00E47784"/>
    <w:rsid w:val="00E47F93"/>
    <w:rsid w:val="00E506F0"/>
    <w:rsid w:val="00E51101"/>
    <w:rsid w:val="00E519BE"/>
    <w:rsid w:val="00E51EC2"/>
    <w:rsid w:val="00E52C78"/>
    <w:rsid w:val="00E5368D"/>
    <w:rsid w:val="00E53943"/>
    <w:rsid w:val="00E539B8"/>
    <w:rsid w:val="00E5423A"/>
    <w:rsid w:val="00E54B95"/>
    <w:rsid w:val="00E54DC8"/>
    <w:rsid w:val="00E55ADB"/>
    <w:rsid w:val="00E55D35"/>
    <w:rsid w:val="00E56C23"/>
    <w:rsid w:val="00E56C9F"/>
    <w:rsid w:val="00E56E77"/>
    <w:rsid w:val="00E56F02"/>
    <w:rsid w:val="00E575D1"/>
    <w:rsid w:val="00E57DB1"/>
    <w:rsid w:val="00E60A3D"/>
    <w:rsid w:val="00E60AB7"/>
    <w:rsid w:val="00E61175"/>
    <w:rsid w:val="00E629AE"/>
    <w:rsid w:val="00E6347E"/>
    <w:rsid w:val="00E640F7"/>
    <w:rsid w:val="00E647B9"/>
    <w:rsid w:val="00E64998"/>
    <w:rsid w:val="00E64A03"/>
    <w:rsid w:val="00E64F4B"/>
    <w:rsid w:val="00E655A8"/>
    <w:rsid w:val="00E657E7"/>
    <w:rsid w:val="00E65BE4"/>
    <w:rsid w:val="00E66173"/>
    <w:rsid w:val="00E66B58"/>
    <w:rsid w:val="00E66BD1"/>
    <w:rsid w:val="00E66E70"/>
    <w:rsid w:val="00E673CD"/>
    <w:rsid w:val="00E67BE5"/>
    <w:rsid w:val="00E7031A"/>
    <w:rsid w:val="00E708D9"/>
    <w:rsid w:val="00E71DE4"/>
    <w:rsid w:val="00E7209D"/>
    <w:rsid w:val="00E723B4"/>
    <w:rsid w:val="00E72533"/>
    <w:rsid w:val="00E7289E"/>
    <w:rsid w:val="00E732BF"/>
    <w:rsid w:val="00E738BB"/>
    <w:rsid w:val="00E7420D"/>
    <w:rsid w:val="00E74F04"/>
    <w:rsid w:val="00E751C0"/>
    <w:rsid w:val="00E7718D"/>
    <w:rsid w:val="00E77773"/>
    <w:rsid w:val="00E779B9"/>
    <w:rsid w:val="00E779F7"/>
    <w:rsid w:val="00E77DB9"/>
    <w:rsid w:val="00E8081A"/>
    <w:rsid w:val="00E808E3"/>
    <w:rsid w:val="00E81631"/>
    <w:rsid w:val="00E852FB"/>
    <w:rsid w:val="00E855F6"/>
    <w:rsid w:val="00E857F7"/>
    <w:rsid w:val="00E86856"/>
    <w:rsid w:val="00E86A9F"/>
    <w:rsid w:val="00E86B75"/>
    <w:rsid w:val="00E86E23"/>
    <w:rsid w:val="00E87974"/>
    <w:rsid w:val="00E87C97"/>
    <w:rsid w:val="00E900A6"/>
    <w:rsid w:val="00E907E8"/>
    <w:rsid w:val="00E90FAD"/>
    <w:rsid w:val="00E912F8"/>
    <w:rsid w:val="00E91344"/>
    <w:rsid w:val="00E91997"/>
    <w:rsid w:val="00E91B8A"/>
    <w:rsid w:val="00E921E4"/>
    <w:rsid w:val="00E92370"/>
    <w:rsid w:val="00E929FF"/>
    <w:rsid w:val="00E92A32"/>
    <w:rsid w:val="00E92D3F"/>
    <w:rsid w:val="00E9340C"/>
    <w:rsid w:val="00E94059"/>
    <w:rsid w:val="00E942FF"/>
    <w:rsid w:val="00E9500F"/>
    <w:rsid w:val="00E950E7"/>
    <w:rsid w:val="00E96E6F"/>
    <w:rsid w:val="00E97560"/>
    <w:rsid w:val="00E97D6D"/>
    <w:rsid w:val="00EA01CE"/>
    <w:rsid w:val="00EA17D4"/>
    <w:rsid w:val="00EA1C28"/>
    <w:rsid w:val="00EA1DFC"/>
    <w:rsid w:val="00EA2E8F"/>
    <w:rsid w:val="00EA2FE9"/>
    <w:rsid w:val="00EA319F"/>
    <w:rsid w:val="00EA39AD"/>
    <w:rsid w:val="00EA481A"/>
    <w:rsid w:val="00EA4847"/>
    <w:rsid w:val="00EA5260"/>
    <w:rsid w:val="00EA57B9"/>
    <w:rsid w:val="00EA718D"/>
    <w:rsid w:val="00EA7306"/>
    <w:rsid w:val="00EB006F"/>
    <w:rsid w:val="00EB0E69"/>
    <w:rsid w:val="00EB18FF"/>
    <w:rsid w:val="00EB35C2"/>
    <w:rsid w:val="00EB425D"/>
    <w:rsid w:val="00EB4C1E"/>
    <w:rsid w:val="00EB4C4C"/>
    <w:rsid w:val="00EB4E3F"/>
    <w:rsid w:val="00EB4F3C"/>
    <w:rsid w:val="00EB5433"/>
    <w:rsid w:val="00EB57D4"/>
    <w:rsid w:val="00EB5BF2"/>
    <w:rsid w:val="00EB6462"/>
    <w:rsid w:val="00EB69C9"/>
    <w:rsid w:val="00EB6E2C"/>
    <w:rsid w:val="00EC02FE"/>
    <w:rsid w:val="00EC0563"/>
    <w:rsid w:val="00EC0B90"/>
    <w:rsid w:val="00EC1A86"/>
    <w:rsid w:val="00EC1B09"/>
    <w:rsid w:val="00EC2053"/>
    <w:rsid w:val="00EC244A"/>
    <w:rsid w:val="00EC45CD"/>
    <w:rsid w:val="00EC478D"/>
    <w:rsid w:val="00EC496B"/>
    <w:rsid w:val="00EC4C87"/>
    <w:rsid w:val="00EC4EC1"/>
    <w:rsid w:val="00EC4F06"/>
    <w:rsid w:val="00EC4F22"/>
    <w:rsid w:val="00EC5329"/>
    <w:rsid w:val="00EC58C8"/>
    <w:rsid w:val="00EC6720"/>
    <w:rsid w:val="00EC6B91"/>
    <w:rsid w:val="00EC6E84"/>
    <w:rsid w:val="00EC7170"/>
    <w:rsid w:val="00EC733E"/>
    <w:rsid w:val="00EC7A21"/>
    <w:rsid w:val="00ED0B77"/>
    <w:rsid w:val="00ED1812"/>
    <w:rsid w:val="00ED1CF0"/>
    <w:rsid w:val="00ED1D6A"/>
    <w:rsid w:val="00ED28F3"/>
    <w:rsid w:val="00ED2A05"/>
    <w:rsid w:val="00ED2A60"/>
    <w:rsid w:val="00ED34BF"/>
    <w:rsid w:val="00ED359C"/>
    <w:rsid w:val="00ED4F8C"/>
    <w:rsid w:val="00ED5008"/>
    <w:rsid w:val="00ED50C3"/>
    <w:rsid w:val="00ED55B0"/>
    <w:rsid w:val="00ED56A4"/>
    <w:rsid w:val="00ED5836"/>
    <w:rsid w:val="00ED5C7B"/>
    <w:rsid w:val="00ED5E32"/>
    <w:rsid w:val="00ED62F2"/>
    <w:rsid w:val="00ED7368"/>
    <w:rsid w:val="00EE0839"/>
    <w:rsid w:val="00EE0C72"/>
    <w:rsid w:val="00EE1953"/>
    <w:rsid w:val="00EE27EC"/>
    <w:rsid w:val="00EE2A13"/>
    <w:rsid w:val="00EE2D5D"/>
    <w:rsid w:val="00EE3841"/>
    <w:rsid w:val="00EE3E69"/>
    <w:rsid w:val="00EE4697"/>
    <w:rsid w:val="00EE46DD"/>
    <w:rsid w:val="00EE477F"/>
    <w:rsid w:val="00EE48C0"/>
    <w:rsid w:val="00EE4AB3"/>
    <w:rsid w:val="00EE5449"/>
    <w:rsid w:val="00EE5DEA"/>
    <w:rsid w:val="00EE7851"/>
    <w:rsid w:val="00EF006C"/>
    <w:rsid w:val="00EF0985"/>
    <w:rsid w:val="00EF2393"/>
    <w:rsid w:val="00EF2698"/>
    <w:rsid w:val="00EF2827"/>
    <w:rsid w:val="00EF39BB"/>
    <w:rsid w:val="00EF3C77"/>
    <w:rsid w:val="00EF3D2E"/>
    <w:rsid w:val="00EF3D97"/>
    <w:rsid w:val="00EF41B9"/>
    <w:rsid w:val="00EF4371"/>
    <w:rsid w:val="00EF44E1"/>
    <w:rsid w:val="00EF4FE3"/>
    <w:rsid w:val="00EF5227"/>
    <w:rsid w:val="00EF57C3"/>
    <w:rsid w:val="00EF6B6E"/>
    <w:rsid w:val="00EF6EC2"/>
    <w:rsid w:val="00F00111"/>
    <w:rsid w:val="00F014DD"/>
    <w:rsid w:val="00F016BF"/>
    <w:rsid w:val="00F016D9"/>
    <w:rsid w:val="00F02164"/>
    <w:rsid w:val="00F02DE2"/>
    <w:rsid w:val="00F0320B"/>
    <w:rsid w:val="00F03A93"/>
    <w:rsid w:val="00F03F40"/>
    <w:rsid w:val="00F0402D"/>
    <w:rsid w:val="00F0455C"/>
    <w:rsid w:val="00F04ED1"/>
    <w:rsid w:val="00F063D7"/>
    <w:rsid w:val="00F06944"/>
    <w:rsid w:val="00F069DF"/>
    <w:rsid w:val="00F06C0F"/>
    <w:rsid w:val="00F07BEC"/>
    <w:rsid w:val="00F1010A"/>
    <w:rsid w:val="00F1069F"/>
    <w:rsid w:val="00F10AB3"/>
    <w:rsid w:val="00F13E4F"/>
    <w:rsid w:val="00F141DB"/>
    <w:rsid w:val="00F1434A"/>
    <w:rsid w:val="00F15278"/>
    <w:rsid w:val="00F156B6"/>
    <w:rsid w:val="00F1572F"/>
    <w:rsid w:val="00F15957"/>
    <w:rsid w:val="00F15CB8"/>
    <w:rsid w:val="00F164EB"/>
    <w:rsid w:val="00F16731"/>
    <w:rsid w:val="00F16A30"/>
    <w:rsid w:val="00F16C5A"/>
    <w:rsid w:val="00F17B3B"/>
    <w:rsid w:val="00F2022D"/>
    <w:rsid w:val="00F20B5E"/>
    <w:rsid w:val="00F20C77"/>
    <w:rsid w:val="00F20CE1"/>
    <w:rsid w:val="00F21BBF"/>
    <w:rsid w:val="00F21D0F"/>
    <w:rsid w:val="00F2267D"/>
    <w:rsid w:val="00F2288B"/>
    <w:rsid w:val="00F22977"/>
    <w:rsid w:val="00F22F2B"/>
    <w:rsid w:val="00F236E2"/>
    <w:rsid w:val="00F23B8A"/>
    <w:rsid w:val="00F23EBC"/>
    <w:rsid w:val="00F243A6"/>
    <w:rsid w:val="00F2474C"/>
    <w:rsid w:val="00F247ED"/>
    <w:rsid w:val="00F24ED6"/>
    <w:rsid w:val="00F24F52"/>
    <w:rsid w:val="00F25190"/>
    <w:rsid w:val="00F25402"/>
    <w:rsid w:val="00F25921"/>
    <w:rsid w:val="00F25D62"/>
    <w:rsid w:val="00F25E2F"/>
    <w:rsid w:val="00F26DF2"/>
    <w:rsid w:val="00F26E88"/>
    <w:rsid w:val="00F2733E"/>
    <w:rsid w:val="00F30374"/>
    <w:rsid w:val="00F30FAF"/>
    <w:rsid w:val="00F3143E"/>
    <w:rsid w:val="00F3214D"/>
    <w:rsid w:val="00F32271"/>
    <w:rsid w:val="00F32D4C"/>
    <w:rsid w:val="00F33238"/>
    <w:rsid w:val="00F33C48"/>
    <w:rsid w:val="00F33C5B"/>
    <w:rsid w:val="00F34991"/>
    <w:rsid w:val="00F35D51"/>
    <w:rsid w:val="00F35F3B"/>
    <w:rsid w:val="00F3646C"/>
    <w:rsid w:val="00F3715C"/>
    <w:rsid w:val="00F37336"/>
    <w:rsid w:val="00F377D0"/>
    <w:rsid w:val="00F40959"/>
    <w:rsid w:val="00F4098A"/>
    <w:rsid w:val="00F41458"/>
    <w:rsid w:val="00F42365"/>
    <w:rsid w:val="00F4279E"/>
    <w:rsid w:val="00F43298"/>
    <w:rsid w:val="00F43F92"/>
    <w:rsid w:val="00F448C8"/>
    <w:rsid w:val="00F468E8"/>
    <w:rsid w:val="00F473D7"/>
    <w:rsid w:val="00F476DF"/>
    <w:rsid w:val="00F47F83"/>
    <w:rsid w:val="00F47FFD"/>
    <w:rsid w:val="00F50CA6"/>
    <w:rsid w:val="00F51456"/>
    <w:rsid w:val="00F5159D"/>
    <w:rsid w:val="00F51807"/>
    <w:rsid w:val="00F521CC"/>
    <w:rsid w:val="00F52730"/>
    <w:rsid w:val="00F52B31"/>
    <w:rsid w:val="00F531F9"/>
    <w:rsid w:val="00F536A2"/>
    <w:rsid w:val="00F536E7"/>
    <w:rsid w:val="00F543B2"/>
    <w:rsid w:val="00F54D9E"/>
    <w:rsid w:val="00F5607A"/>
    <w:rsid w:val="00F566A8"/>
    <w:rsid w:val="00F567CA"/>
    <w:rsid w:val="00F568E3"/>
    <w:rsid w:val="00F56ADD"/>
    <w:rsid w:val="00F56F18"/>
    <w:rsid w:val="00F574A0"/>
    <w:rsid w:val="00F60303"/>
    <w:rsid w:val="00F607BB"/>
    <w:rsid w:val="00F60AC4"/>
    <w:rsid w:val="00F60ED3"/>
    <w:rsid w:val="00F615C5"/>
    <w:rsid w:val="00F61CCB"/>
    <w:rsid w:val="00F62EFD"/>
    <w:rsid w:val="00F63CBC"/>
    <w:rsid w:val="00F64161"/>
    <w:rsid w:val="00F642D9"/>
    <w:rsid w:val="00F64949"/>
    <w:rsid w:val="00F65FF8"/>
    <w:rsid w:val="00F66409"/>
    <w:rsid w:val="00F665D1"/>
    <w:rsid w:val="00F666F9"/>
    <w:rsid w:val="00F66A2F"/>
    <w:rsid w:val="00F670D6"/>
    <w:rsid w:val="00F6723E"/>
    <w:rsid w:val="00F70494"/>
    <w:rsid w:val="00F70AD4"/>
    <w:rsid w:val="00F70BD0"/>
    <w:rsid w:val="00F70BF3"/>
    <w:rsid w:val="00F70EE7"/>
    <w:rsid w:val="00F71467"/>
    <w:rsid w:val="00F71F13"/>
    <w:rsid w:val="00F72903"/>
    <w:rsid w:val="00F72ACF"/>
    <w:rsid w:val="00F72C75"/>
    <w:rsid w:val="00F72D79"/>
    <w:rsid w:val="00F72E69"/>
    <w:rsid w:val="00F72EE7"/>
    <w:rsid w:val="00F73B1F"/>
    <w:rsid w:val="00F73C08"/>
    <w:rsid w:val="00F749D1"/>
    <w:rsid w:val="00F74DF8"/>
    <w:rsid w:val="00F753D0"/>
    <w:rsid w:val="00F75588"/>
    <w:rsid w:val="00F755CF"/>
    <w:rsid w:val="00F75760"/>
    <w:rsid w:val="00F76788"/>
    <w:rsid w:val="00F76CD7"/>
    <w:rsid w:val="00F77856"/>
    <w:rsid w:val="00F77EF0"/>
    <w:rsid w:val="00F8090F"/>
    <w:rsid w:val="00F80DD4"/>
    <w:rsid w:val="00F825DF"/>
    <w:rsid w:val="00F82EB0"/>
    <w:rsid w:val="00F8328C"/>
    <w:rsid w:val="00F83FB8"/>
    <w:rsid w:val="00F847E1"/>
    <w:rsid w:val="00F84E2F"/>
    <w:rsid w:val="00F854D5"/>
    <w:rsid w:val="00F86019"/>
    <w:rsid w:val="00F86832"/>
    <w:rsid w:val="00F90083"/>
    <w:rsid w:val="00F90545"/>
    <w:rsid w:val="00F906DE"/>
    <w:rsid w:val="00F907DB"/>
    <w:rsid w:val="00F908DC"/>
    <w:rsid w:val="00F90941"/>
    <w:rsid w:val="00F90BA4"/>
    <w:rsid w:val="00F91660"/>
    <w:rsid w:val="00F91F91"/>
    <w:rsid w:val="00F93F8B"/>
    <w:rsid w:val="00F94893"/>
    <w:rsid w:val="00F949D5"/>
    <w:rsid w:val="00F94A75"/>
    <w:rsid w:val="00F94BE5"/>
    <w:rsid w:val="00F95454"/>
    <w:rsid w:val="00F9567E"/>
    <w:rsid w:val="00F958FA"/>
    <w:rsid w:val="00F95AE3"/>
    <w:rsid w:val="00F9639F"/>
    <w:rsid w:val="00F96DE5"/>
    <w:rsid w:val="00F972B2"/>
    <w:rsid w:val="00F973E7"/>
    <w:rsid w:val="00F97A85"/>
    <w:rsid w:val="00FA099E"/>
    <w:rsid w:val="00FA1428"/>
    <w:rsid w:val="00FA1517"/>
    <w:rsid w:val="00FA1890"/>
    <w:rsid w:val="00FA1E8A"/>
    <w:rsid w:val="00FA1F99"/>
    <w:rsid w:val="00FA2456"/>
    <w:rsid w:val="00FA2AA3"/>
    <w:rsid w:val="00FA309A"/>
    <w:rsid w:val="00FA3341"/>
    <w:rsid w:val="00FA3414"/>
    <w:rsid w:val="00FA4140"/>
    <w:rsid w:val="00FA41D9"/>
    <w:rsid w:val="00FA420D"/>
    <w:rsid w:val="00FA4896"/>
    <w:rsid w:val="00FA567D"/>
    <w:rsid w:val="00FA68F8"/>
    <w:rsid w:val="00FA6A6B"/>
    <w:rsid w:val="00FA6DF5"/>
    <w:rsid w:val="00FA6E23"/>
    <w:rsid w:val="00FA7445"/>
    <w:rsid w:val="00FA74EF"/>
    <w:rsid w:val="00FA7A6E"/>
    <w:rsid w:val="00FA7AEE"/>
    <w:rsid w:val="00FB0A06"/>
    <w:rsid w:val="00FB0EBF"/>
    <w:rsid w:val="00FB1933"/>
    <w:rsid w:val="00FB1F36"/>
    <w:rsid w:val="00FB2474"/>
    <w:rsid w:val="00FB29E1"/>
    <w:rsid w:val="00FB2A02"/>
    <w:rsid w:val="00FB2B6B"/>
    <w:rsid w:val="00FB3D87"/>
    <w:rsid w:val="00FB3FF9"/>
    <w:rsid w:val="00FB4C6E"/>
    <w:rsid w:val="00FB4D54"/>
    <w:rsid w:val="00FB4FBD"/>
    <w:rsid w:val="00FB5FA1"/>
    <w:rsid w:val="00FB6136"/>
    <w:rsid w:val="00FB731B"/>
    <w:rsid w:val="00FB73CF"/>
    <w:rsid w:val="00FB7851"/>
    <w:rsid w:val="00FC008A"/>
    <w:rsid w:val="00FC039D"/>
    <w:rsid w:val="00FC0B83"/>
    <w:rsid w:val="00FC1CA6"/>
    <w:rsid w:val="00FC1E6E"/>
    <w:rsid w:val="00FC273B"/>
    <w:rsid w:val="00FC2B18"/>
    <w:rsid w:val="00FC32AF"/>
    <w:rsid w:val="00FC33ED"/>
    <w:rsid w:val="00FC3608"/>
    <w:rsid w:val="00FC3B60"/>
    <w:rsid w:val="00FC402A"/>
    <w:rsid w:val="00FC46DF"/>
    <w:rsid w:val="00FC4BA3"/>
    <w:rsid w:val="00FC4BC1"/>
    <w:rsid w:val="00FC4C38"/>
    <w:rsid w:val="00FC5575"/>
    <w:rsid w:val="00FC766B"/>
    <w:rsid w:val="00FC79E1"/>
    <w:rsid w:val="00FC7EB8"/>
    <w:rsid w:val="00FD0261"/>
    <w:rsid w:val="00FD047E"/>
    <w:rsid w:val="00FD07C2"/>
    <w:rsid w:val="00FD0D07"/>
    <w:rsid w:val="00FD0DF5"/>
    <w:rsid w:val="00FD0E3F"/>
    <w:rsid w:val="00FD25CC"/>
    <w:rsid w:val="00FD27BA"/>
    <w:rsid w:val="00FD2886"/>
    <w:rsid w:val="00FD3826"/>
    <w:rsid w:val="00FD4AB1"/>
    <w:rsid w:val="00FD4B33"/>
    <w:rsid w:val="00FD636F"/>
    <w:rsid w:val="00FD6535"/>
    <w:rsid w:val="00FE058A"/>
    <w:rsid w:val="00FE122C"/>
    <w:rsid w:val="00FE1285"/>
    <w:rsid w:val="00FE1398"/>
    <w:rsid w:val="00FE1597"/>
    <w:rsid w:val="00FE33EA"/>
    <w:rsid w:val="00FE37B9"/>
    <w:rsid w:val="00FE3A43"/>
    <w:rsid w:val="00FE3C2E"/>
    <w:rsid w:val="00FE46BB"/>
    <w:rsid w:val="00FE4A13"/>
    <w:rsid w:val="00FE4B50"/>
    <w:rsid w:val="00FE4FEE"/>
    <w:rsid w:val="00FE5581"/>
    <w:rsid w:val="00FE5B46"/>
    <w:rsid w:val="00FE648C"/>
    <w:rsid w:val="00FE667B"/>
    <w:rsid w:val="00FE6C85"/>
    <w:rsid w:val="00FE6D3B"/>
    <w:rsid w:val="00FE7655"/>
    <w:rsid w:val="00FE7C0C"/>
    <w:rsid w:val="00FF070C"/>
    <w:rsid w:val="00FF087D"/>
    <w:rsid w:val="00FF0CBD"/>
    <w:rsid w:val="00FF0D7D"/>
    <w:rsid w:val="00FF11A5"/>
    <w:rsid w:val="00FF2CFC"/>
    <w:rsid w:val="00FF34AE"/>
    <w:rsid w:val="00FF44A0"/>
    <w:rsid w:val="00FF50A7"/>
    <w:rsid w:val="00FF59B1"/>
    <w:rsid w:val="00FF59F0"/>
    <w:rsid w:val="00FF5ADC"/>
    <w:rsid w:val="00FF5D83"/>
    <w:rsid w:val="00FF70D4"/>
    <w:rsid w:val="00FF7166"/>
    <w:rsid w:val="012B6AB2"/>
    <w:rsid w:val="0134B714"/>
    <w:rsid w:val="0147E45D"/>
    <w:rsid w:val="0167385F"/>
    <w:rsid w:val="01891AD1"/>
    <w:rsid w:val="01E8EAB2"/>
    <w:rsid w:val="01F0D91E"/>
    <w:rsid w:val="0206E2BE"/>
    <w:rsid w:val="02107522"/>
    <w:rsid w:val="021FF738"/>
    <w:rsid w:val="0229F186"/>
    <w:rsid w:val="022FEE21"/>
    <w:rsid w:val="02858055"/>
    <w:rsid w:val="02A7EB51"/>
    <w:rsid w:val="02AC8BF7"/>
    <w:rsid w:val="02C0A51D"/>
    <w:rsid w:val="02C63114"/>
    <w:rsid w:val="02D67063"/>
    <w:rsid w:val="02FC36E8"/>
    <w:rsid w:val="031203F0"/>
    <w:rsid w:val="031BB85A"/>
    <w:rsid w:val="03265CCC"/>
    <w:rsid w:val="032E0BEA"/>
    <w:rsid w:val="0372F778"/>
    <w:rsid w:val="03CD4CA2"/>
    <w:rsid w:val="03D3BB0C"/>
    <w:rsid w:val="03FEB856"/>
    <w:rsid w:val="041E2F5C"/>
    <w:rsid w:val="0428F3ED"/>
    <w:rsid w:val="0435BB9E"/>
    <w:rsid w:val="044742B7"/>
    <w:rsid w:val="044A48D8"/>
    <w:rsid w:val="044C84BF"/>
    <w:rsid w:val="0487048C"/>
    <w:rsid w:val="048EA6A9"/>
    <w:rsid w:val="049F01E6"/>
    <w:rsid w:val="04A64F0B"/>
    <w:rsid w:val="04D70D2F"/>
    <w:rsid w:val="04D97466"/>
    <w:rsid w:val="04DA50AA"/>
    <w:rsid w:val="04E88EB4"/>
    <w:rsid w:val="04F2C630"/>
    <w:rsid w:val="04F3AA8C"/>
    <w:rsid w:val="05140935"/>
    <w:rsid w:val="052F3EF9"/>
    <w:rsid w:val="05791F71"/>
    <w:rsid w:val="05B67CC3"/>
    <w:rsid w:val="05C3356E"/>
    <w:rsid w:val="05C5B88A"/>
    <w:rsid w:val="05CC9747"/>
    <w:rsid w:val="05EC2C7A"/>
    <w:rsid w:val="05F4D4AB"/>
    <w:rsid w:val="063B255E"/>
    <w:rsid w:val="06505EC9"/>
    <w:rsid w:val="066A6960"/>
    <w:rsid w:val="06744965"/>
    <w:rsid w:val="067A7E2E"/>
    <w:rsid w:val="06B5E79B"/>
    <w:rsid w:val="06C7A8B2"/>
    <w:rsid w:val="06EC70EE"/>
    <w:rsid w:val="0703356A"/>
    <w:rsid w:val="070D53FD"/>
    <w:rsid w:val="071A55B3"/>
    <w:rsid w:val="072A12C6"/>
    <w:rsid w:val="0743F88C"/>
    <w:rsid w:val="074E5294"/>
    <w:rsid w:val="076D2E30"/>
    <w:rsid w:val="07761745"/>
    <w:rsid w:val="078AD2E6"/>
    <w:rsid w:val="079CEC09"/>
    <w:rsid w:val="07AAA494"/>
    <w:rsid w:val="07D5BB31"/>
    <w:rsid w:val="07EEC934"/>
    <w:rsid w:val="07F47D78"/>
    <w:rsid w:val="083B6A00"/>
    <w:rsid w:val="0844E8A3"/>
    <w:rsid w:val="0845B078"/>
    <w:rsid w:val="0858AF2B"/>
    <w:rsid w:val="08887ECE"/>
    <w:rsid w:val="08A74DD4"/>
    <w:rsid w:val="08AE79F5"/>
    <w:rsid w:val="08B66E83"/>
    <w:rsid w:val="08DEA438"/>
    <w:rsid w:val="08EA043E"/>
    <w:rsid w:val="0907BD79"/>
    <w:rsid w:val="091B3BA3"/>
    <w:rsid w:val="0934A6F2"/>
    <w:rsid w:val="0938C178"/>
    <w:rsid w:val="095FB23F"/>
    <w:rsid w:val="09707B67"/>
    <w:rsid w:val="09C21FBB"/>
    <w:rsid w:val="09DAF7B2"/>
    <w:rsid w:val="09E0C5C1"/>
    <w:rsid w:val="0A0A935F"/>
    <w:rsid w:val="0A4A4E5F"/>
    <w:rsid w:val="0A65B4B9"/>
    <w:rsid w:val="0A67250E"/>
    <w:rsid w:val="0A6DDBC7"/>
    <w:rsid w:val="0A7BB9AD"/>
    <w:rsid w:val="0A813517"/>
    <w:rsid w:val="0A91398C"/>
    <w:rsid w:val="0A91BF4B"/>
    <w:rsid w:val="0A9D76EB"/>
    <w:rsid w:val="0AA42CA6"/>
    <w:rsid w:val="0AB2949D"/>
    <w:rsid w:val="0AC4FF8C"/>
    <w:rsid w:val="0AE18193"/>
    <w:rsid w:val="0B0288BC"/>
    <w:rsid w:val="0B230777"/>
    <w:rsid w:val="0B27E242"/>
    <w:rsid w:val="0B433337"/>
    <w:rsid w:val="0B494C88"/>
    <w:rsid w:val="0B516E7C"/>
    <w:rsid w:val="0B592A2A"/>
    <w:rsid w:val="0B8A9786"/>
    <w:rsid w:val="0BC7D499"/>
    <w:rsid w:val="0C01C327"/>
    <w:rsid w:val="0C263428"/>
    <w:rsid w:val="0C319853"/>
    <w:rsid w:val="0C48C474"/>
    <w:rsid w:val="0C63FBEB"/>
    <w:rsid w:val="0C6E5988"/>
    <w:rsid w:val="0C8F99FE"/>
    <w:rsid w:val="0CCA038A"/>
    <w:rsid w:val="0CE6B155"/>
    <w:rsid w:val="0D109964"/>
    <w:rsid w:val="0D92C07E"/>
    <w:rsid w:val="0DE3EEC8"/>
    <w:rsid w:val="0DFAB6C3"/>
    <w:rsid w:val="0E14E9E6"/>
    <w:rsid w:val="0E266985"/>
    <w:rsid w:val="0E350066"/>
    <w:rsid w:val="0E4C9386"/>
    <w:rsid w:val="0E546DC1"/>
    <w:rsid w:val="0E5DB393"/>
    <w:rsid w:val="0E72D373"/>
    <w:rsid w:val="0E8F76E5"/>
    <w:rsid w:val="0E91B66D"/>
    <w:rsid w:val="0EA8FE27"/>
    <w:rsid w:val="0EAF4CB0"/>
    <w:rsid w:val="0EEB64A9"/>
    <w:rsid w:val="0EF33BBE"/>
    <w:rsid w:val="0F0373D4"/>
    <w:rsid w:val="0F1B7337"/>
    <w:rsid w:val="0F465C4B"/>
    <w:rsid w:val="0F6B4A68"/>
    <w:rsid w:val="0F86CC7E"/>
    <w:rsid w:val="0FA3E8E1"/>
    <w:rsid w:val="0FA7FD8E"/>
    <w:rsid w:val="0FD75174"/>
    <w:rsid w:val="0FDBE1E5"/>
    <w:rsid w:val="0FF0028B"/>
    <w:rsid w:val="10039A7B"/>
    <w:rsid w:val="105D8C77"/>
    <w:rsid w:val="1076C1B7"/>
    <w:rsid w:val="107AF758"/>
    <w:rsid w:val="107FB2C2"/>
    <w:rsid w:val="1082FE64"/>
    <w:rsid w:val="1085887E"/>
    <w:rsid w:val="10A7E133"/>
    <w:rsid w:val="10E04488"/>
    <w:rsid w:val="10E8F667"/>
    <w:rsid w:val="110D9DCF"/>
    <w:rsid w:val="11227D68"/>
    <w:rsid w:val="11382975"/>
    <w:rsid w:val="115B23EA"/>
    <w:rsid w:val="11737AC2"/>
    <w:rsid w:val="11F00699"/>
    <w:rsid w:val="121A3C06"/>
    <w:rsid w:val="127790C4"/>
    <w:rsid w:val="12B57318"/>
    <w:rsid w:val="12FE4258"/>
    <w:rsid w:val="130A8B75"/>
    <w:rsid w:val="13686503"/>
    <w:rsid w:val="1396F1E8"/>
    <w:rsid w:val="139C3D06"/>
    <w:rsid w:val="13AE9CE9"/>
    <w:rsid w:val="13AF6A82"/>
    <w:rsid w:val="13B5FCD7"/>
    <w:rsid w:val="13CF954B"/>
    <w:rsid w:val="140CB329"/>
    <w:rsid w:val="1439768F"/>
    <w:rsid w:val="1442F70F"/>
    <w:rsid w:val="144B0AC3"/>
    <w:rsid w:val="1458AE2C"/>
    <w:rsid w:val="14699C29"/>
    <w:rsid w:val="1479861E"/>
    <w:rsid w:val="149649FE"/>
    <w:rsid w:val="1497E08A"/>
    <w:rsid w:val="14A95EB2"/>
    <w:rsid w:val="14C965D0"/>
    <w:rsid w:val="1508F102"/>
    <w:rsid w:val="150ECA05"/>
    <w:rsid w:val="151A613F"/>
    <w:rsid w:val="154B473A"/>
    <w:rsid w:val="155C88A1"/>
    <w:rsid w:val="15687935"/>
    <w:rsid w:val="156A2910"/>
    <w:rsid w:val="15B4DA82"/>
    <w:rsid w:val="15D88A01"/>
    <w:rsid w:val="1607501F"/>
    <w:rsid w:val="16202D2E"/>
    <w:rsid w:val="164FF966"/>
    <w:rsid w:val="1668EBCF"/>
    <w:rsid w:val="166AFAF3"/>
    <w:rsid w:val="16805D7A"/>
    <w:rsid w:val="16945441"/>
    <w:rsid w:val="16A8465E"/>
    <w:rsid w:val="16B2ACBD"/>
    <w:rsid w:val="16CF2F79"/>
    <w:rsid w:val="16DC0A75"/>
    <w:rsid w:val="16FC3A58"/>
    <w:rsid w:val="170E7E79"/>
    <w:rsid w:val="1799D368"/>
    <w:rsid w:val="17BD982B"/>
    <w:rsid w:val="17C104B9"/>
    <w:rsid w:val="17C5F45C"/>
    <w:rsid w:val="17F21CB3"/>
    <w:rsid w:val="17F910F9"/>
    <w:rsid w:val="18187E48"/>
    <w:rsid w:val="181B575C"/>
    <w:rsid w:val="1822A483"/>
    <w:rsid w:val="182DB1A9"/>
    <w:rsid w:val="1867C6D0"/>
    <w:rsid w:val="186BA33C"/>
    <w:rsid w:val="188CD359"/>
    <w:rsid w:val="18DDCC96"/>
    <w:rsid w:val="19151233"/>
    <w:rsid w:val="191A875C"/>
    <w:rsid w:val="1921E0BA"/>
    <w:rsid w:val="19390A30"/>
    <w:rsid w:val="19A3D7CD"/>
    <w:rsid w:val="19DFDE5A"/>
    <w:rsid w:val="19E05B35"/>
    <w:rsid w:val="1A033C85"/>
    <w:rsid w:val="1A073AC4"/>
    <w:rsid w:val="1A2A73BF"/>
    <w:rsid w:val="1A4BACDF"/>
    <w:rsid w:val="1A58ED7C"/>
    <w:rsid w:val="1A592C15"/>
    <w:rsid w:val="1A825C64"/>
    <w:rsid w:val="1A935278"/>
    <w:rsid w:val="1A9DC6DA"/>
    <w:rsid w:val="1AACE3BE"/>
    <w:rsid w:val="1AE3F4E8"/>
    <w:rsid w:val="1AF3118F"/>
    <w:rsid w:val="1AF641A5"/>
    <w:rsid w:val="1B2616EC"/>
    <w:rsid w:val="1B321B40"/>
    <w:rsid w:val="1B36F0C7"/>
    <w:rsid w:val="1B46291A"/>
    <w:rsid w:val="1B82AEA8"/>
    <w:rsid w:val="1B9D0D15"/>
    <w:rsid w:val="1BCB76DF"/>
    <w:rsid w:val="1BCC9E04"/>
    <w:rsid w:val="1BD87505"/>
    <w:rsid w:val="1C2F5186"/>
    <w:rsid w:val="1C410A90"/>
    <w:rsid w:val="1C423423"/>
    <w:rsid w:val="1C44A7C7"/>
    <w:rsid w:val="1C5BE458"/>
    <w:rsid w:val="1C6808A7"/>
    <w:rsid w:val="1C7350F9"/>
    <w:rsid w:val="1C79C9C2"/>
    <w:rsid w:val="1CC21873"/>
    <w:rsid w:val="1D012FD7"/>
    <w:rsid w:val="1D0FA36E"/>
    <w:rsid w:val="1D25ACD9"/>
    <w:rsid w:val="1D603B3D"/>
    <w:rsid w:val="1D640F32"/>
    <w:rsid w:val="1D76C8AB"/>
    <w:rsid w:val="1D883F30"/>
    <w:rsid w:val="1D896C9B"/>
    <w:rsid w:val="1D9482EA"/>
    <w:rsid w:val="1D9598F1"/>
    <w:rsid w:val="1D979C1C"/>
    <w:rsid w:val="1D9B8643"/>
    <w:rsid w:val="1DB6978F"/>
    <w:rsid w:val="1DBE061B"/>
    <w:rsid w:val="1DE8ED1A"/>
    <w:rsid w:val="1E2ACF97"/>
    <w:rsid w:val="1E340734"/>
    <w:rsid w:val="1E346EE1"/>
    <w:rsid w:val="1E8CB048"/>
    <w:rsid w:val="1E8EE454"/>
    <w:rsid w:val="1ED929C5"/>
    <w:rsid w:val="1F4B4B0A"/>
    <w:rsid w:val="1F631AC2"/>
    <w:rsid w:val="1F636C62"/>
    <w:rsid w:val="1F6777EA"/>
    <w:rsid w:val="1F731A44"/>
    <w:rsid w:val="1F89E5AD"/>
    <w:rsid w:val="1FBF0255"/>
    <w:rsid w:val="1FD4A6F7"/>
    <w:rsid w:val="1FDA8C59"/>
    <w:rsid w:val="1FFCEAB6"/>
    <w:rsid w:val="2006CA4D"/>
    <w:rsid w:val="2008D645"/>
    <w:rsid w:val="20100886"/>
    <w:rsid w:val="2036A9CC"/>
    <w:rsid w:val="2040B6FC"/>
    <w:rsid w:val="204B291D"/>
    <w:rsid w:val="206B027A"/>
    <w:rsid w:val="2075F70F"/>
    <w:rsid w:val="2083F5DB"/>
    <w:rsid w:val="20A17717"/>
    <w:rsid w:val="20C21ED6"/>
    <w:rsid w:val="20CFBB78"/>
    <w:rsid w:val="20D4646F"/>
    <w:rsid w:val="20F46296"/>
    <w:rsid w:val="212D8C94"/>
    <w:rsid w:val="218A685C"/>
    <w:rsid w:val="21D42B17"/>
    <w:rsid w:val="21F9B483"/>
    <w:rsid w:val="221431D6"/>
    <w:rsid w:val="22179800"/>
    <w:rsid w:val="224BE316"/>
    <w:rsid w:val="22661259"/>
    <w:rsid w:val="226CC3EF"/>
    <w:rsid w:val="2270F0D0"/>
    <w:rsid w:val="22A2F682"/>
    <w:rsid w:val="22B48E38"/>
    <w:rsid w:val="22C2F6FF"/>
    <w:rsid w:val="232F0491"/>
    <w:rsid w:val="233E7B2B"/>
    <w:rsid w:val="2348B63D"/>
    <w:rsid w:val="234D35C0"/>
    <w:rsid w:val="2376E3C2"/>
    <w:rsid w:val="238238CF"/>
    <w:rsid w:val="23A0A921"/>
    <w:rsid w:val="23A79B01"/>
    <w:rsid w:val="23D8FBA8"/>
    <w:rsid w:val="23E1230C"/>
    <w:rsid w:val="241D3DB8"/>
    <w:rsid w:val="24324C12"/>
    <w:rsid w:val="2441D473"/>
    <w:rsid w:val="246CCC76"/>
    <w:rsid w:val="247E5A5A"/>
    <w:rsid w:val="24BCA9DD"/>
    <w:rsid w:val="24C390E5"/>
    <w:rsid w:val="24CEC0E3"/>
    <w:rsid w:val="24D8B4D5"/>
    <w:rsid w:val="24D93493"/>
    <w:rsid w:val="24E8DC54"/>
    <w:rsid w:val="24EA53BC"/>
    <w:rsid w:val="2516593B"/>
    <w:rsid w:val="254001E0"/>
    <w:rsid w:val="259D449A"/>
    <w:rsid w:val="25AA698A"/>
    <w:rsid w:val="25D5EE8A"/>
    <w:rsid w:val="260C01A8"/>
    <w:rsid w:val="26364ED1"/>
    <w:rsid w:val="26484E6E"/>
    <w:rsid w:val="26A564BB"/>
    <w:rsid w:val="26C3C48C"/>
    <w:rsid w:val="26C9AC64"/>
    <w:rsid w:val="26DC8260"/>
    <w:rsid w:val="2741A6BC"/>
    <w:rsid w:val="27475025"/>
    <w:rsid w:val="274D73DD"/>
    <w:rsid w:val="275BD5FE"/>
    <w:rsid w:val="278EDFA4"/>
    <w:rsid w:val="2802705D"/>
    <w:rsid w:val="2813377B"/>
    <w:rsid w:val="2818BFE5"/>
    <w:rsid w:val="2818FEBE"/>
    <w:rsid w:val="284BF543"/>
    <w:rsid w:val="286DF28F"/>
    <w:rsid w:val="28961695"/>
    <w:rsid w:val="28BF0BE5"/>
    <w:rsid w:val="2911FE48"/>
    <w:rsid w:val="291AA5BA"/>
    <w:rsid w:val="29378D1E"/>
    <w:rsid w:val="29484744"/>
    <w:rsid w:val="2959BDB8"/>
    <w:rsid w:val="297578F2"/>
    <w:rsid w:val="298C4A02"/>
    <w:rsid w:val="298CF598"/>
    <w:rsid w:val="29D72EB3"/>
    <w:rsid w:val="2A0D9AF0"/>
    <w:rsid w:val="2A78D023"/>
    <w:rsid w:val="2A895CCF"/>
    <w:rsid w:val="2A9F73C8"/>
    <w:rsid w:val="2AA9C9A9"/>
    <w:rsid w:val="2AB7C3E9"/>
    <w:rsid w:val="2ACF7806"/>
    <w:rsid w:val="2AF4A822"/>
    <w:rsid w:val="2B29C8B4"/>
    <w:rsid w:val="2B48326B"/>
    <w:rsid w:val="2B72910B"/>
    <w:rsid w:val="2BA97A6C"/>
    <w:rsid w:val="2BB1F34A"/>
    <w:rsid w:val="2BD38343"/>
    <w:rsid w:val="2C16991E"/>
    <w:rsid w:val="2C53059B"/>
    <w:rsid w:val="2C91D5D5"/>
    <w:rsid w:val="2CAB37D3"/>
    <w:rsid w:val="2CCD29A3"/>
    <w:rsid w:val="2D0AA53C"/>
    <w:rsid w:val="2D128F6E"/>
    <w:rsid w:val="2D1650E0"/>
    <w:rsid w:val="2D176DA2"/>
    <w:rsid w:val="2D2D2BB0"/>
    <w:rsid w:val="2D343B53"/>
    <w:rsid w:val="2D4FB9CA"/>
    <w:rsid w:val="2D682625"/>
    <w:rsid w:val="2D70B4F5"/>
    <w:rsid w:val="2DCEB9AD"/>
    <w:rsid w:val="2DFFCA41"/>
    <w:rsid w:val="2E1B7995"/>
    <w:rsid w:val="2EA9813B"/>
    <w:rsid w:val="2EEF05C2"/>
    <w:rsid w:val="2F1F18B9"/>
    <w:rsid w:val="2F2E2767"/>
    <w:rsid w:val="2F35EFAD"/>
    <w:rsid w:val="2F45D699"/>
    <w:rsid w:val="2F5115B2"/>
    <w:rsid w:val="2F6B7745"/>
    <w:rsid w:val="2F7B11D5"/>
    <w:rsid w:val="2FB9ED3E"/>
    <w:rsid w:val="2FD1F618"/>
    <w:rsid w:val="2FD7BCE5"/>
    <w:rsid w:val="2FF462ED"/>
    <w:rsid w:val="302FCB4D"/>
    <w:rsid w:val="304102D0"/>
    <w:rsid w:val="30482671"/>
    <w:rsid w:val="305F4976"/>
    <w:rsid w:val="3088FBA3"/>
    <w:rsid w:val="30AEF556"/>
    <w:rsid w:val="30B17E4F"/>
    <w:rsid w:val="311A711D"/>
    <w:rsid w:val="311DAB2D"/>
    <w:rsid w:val="3129BA3D"/>
    <w:rsid w:val="3136351E"/>
    <w:rsid w:val="313B92EF"/>
    <w:rsid w:val="314398A3"/>
    <w:rsid w:val="314F14FB"/>
    <w:rsid w:val="31556D20"/>
    <w:rsid w:val="31B04BF8"/>
    <w:rsid w:val="31B28FB3"/>
    <w:rsid w:val="31F59C4D"/>
    <w:rsid w:val="321D2C7C"/>
    <w:rsid w:val="3229654B"/>
    <w:rsid w:val="3234DC90"/>
    <w:rsid w:val="3238977F"/>
    <w:rsid w:val="324FC9FC"/>
    <w:rsid w:val="32810D67"/>
    <w:rsid w:val="32820A1B"/>
    <w:rsid w:val="32C47D2B"/>
    <w:rsid w:val="32CBD6B9"/>
    <w:rsid w:val="32EC10DE"/>
    <w:rsid w:val="3309EFE7"/>
    <w:rsid w:val="332570D6"/>
    <w:rsid w:val="33279268"/>
    <w:rsid w:val="33457EBC"/>
    <w:rsid w:val="334D6E68"/>
    <w:rsid w:val="334FB732"/>
    <w:rsid w:val="33580B7D"/>
    <w:rsid w:val="3366977F"/>
    <w:rsid w:val="337B5BA9"/>
    <w:rsid w:val="3383EC8D"/>
    <w:rsid w:val="338E717B"/>
    <w:rsid w:val="33B4184F"/>
    <w:rsid w:val="33B97A32"/>
    <w:rsid w:val="33C63CAD"/>
    <w:rsid w:val="33DB4F05"/>
    <w:rsid w:val="340EC2BD"/>
    <w:rsid w:val="3442CC17"/>
    <w:rsid w:val="3452F596"/>
    <w:rsid w:val="3481E6C0"/>
    <w:rsid w:val="34A42640"/>
    <w:rsid w:val="34BC5E2B"/>
    <w:rsid w:val="34C79A86"/>
    <w:rsid w:val="34E4928D"/>
    <w:rsid w:val="34F598B4"/>
    <w:rsid w:val="353763A2"/>
    <w:rsid w:val="3546E8FA"/>
    <w:rsid w:val="354E1382"/>
    <w:rsid w:val="355E2827"/>
    <w:rsid w:val="3580E582"/>
    <w:rsid w:val="3584E0B7"/>
    <w:rsid w:val="36020074"/>
    <w:rsid w:val="365D60CB"/>
    <w:rsid w:val="367175D1"/>
    <w:rsid w:val="3679583A"/>
    <w:rsid w:val="36A2E187"/>
    <w:rsid w:val="36A54A86"/>
    <w:rsid w:val="36A5B4B2"/>
    <w:rsid w:val="36A9A2D4"/>
    <w:rsid w:val="36E11CCB"/>
    <w:rsid w:val="36EDCC20"/>
    <w:rsid w:val="3706F53B"/>
    <w:rsid w:val="370FE527"/>
    <w:rsid w:val="3716AD82"/>
    <w:rsid w:val="374178C8"/>
    <w:rsid w:val="37457067"/>
    <w:rsid w:val="3751EF32"/>
    <w:rsid w:val="375F44BC"/>
    <w:rsid w:val="37A809A4"/>
    <w:rsid w:val="37FEE92A"/>
    <w:rsid w:val="3802B977"/>
    <w:rsid w:val="38153656"/>
    <w:rsid w:val="383506EA"/>
    <w:rsid w:val="387BE102"/>
    <w:rsid w:val="38919D74"/>
    <w:rsid w:val="38CE08AD"/>
    <w:rsid w:val="38DECE7F"/>
    <w:rsid w:val="38E5508C"/>
    <w:rsid w:val="38FD4C60"/>
    <w:rsid w:val="3906BCD0"/>
    <w:rsid w:val="3911BE33"/>
    <w:rsid w:val="39130BC5"/>
    <w:rsid w:val="39206AF2"/>
    <w:rsid w:val="39213BAF"/>
    <w:rsid w:val="3928D1B3"/>
    <w:rsid w:val="39AE3994"/>
    <w:rsid w:val="39E2859C"/>
    <w:rsid w:val="39F746E3"/>
    <w:rsid w:val="3A221B9B"/>
    <w:rsid w:val="3A6521DA"/>
    <w:rsid w:val="3A71B1F7"/>
    <w:rsid w:val="3A9DCD25"/>
    <w:rsid w:val="3AAC6D41"/>
    <w:rsid w:val="3AB90A32"/>
    <w:rsid w:val="3ABDD74B"/>
    <w:rsid w:val="3ACEA492"/>
    <w:rsid w:val="3AD783A0"/>
    <w:rsid w:val="3ADE26B1"/>
    <w:rsid w:val="3B47CDAB"/>
    <w:rsid w:val="3B4A9A62"/>
    <w:rsid w:val="3B4E2F1A"/>
    <w:rsid w:val="3B50B2EA"/>
    <w:rsid w:val="3B5A6D92"/>
    <w:rsid w:val="3B60D4EC"/>
    <w:rsid w:val="3B789B09"/>
    <w:rsid w:val="3BC5F24C"/>
    <w:rsid w:val="3BFE7798"/>
    <w:rsid w:val="3C0C3CF8"/>
    <w:rsid w:val="3C108538"/>
    <w:rsid w:val="3C73D100"/>
    <w:rsid w:val="3C7B24EE"/>
    <w:rsid w:val="3CA7C3D6"/>
    <w:rsid w:val="3CC39DAE"/>
    <w:rsid w:val="3CD4D687"/>
    <w:rsid w:val="3CE7D138"/>
    <w:rsid w:val="3D0361F4"/>
    <w:rsid w:val="3D2C0060"/>
    <w:rsid w:val="3D3939F8"/>
    <w:rsid w:val="3D67B90D"/>
    <w:rsid w:val="3D7AE837"/>
    <w:rsid w:val="3D81B9B4"/>
    <w:rsid w:val="3DC35D73"/>
    <w:rsid w:val="3DE00C98"/>
    <w:rsid w:val="3DEE4104"/>
    <w:rsid w:val="3DF3B116"/>
    <w:rsid w:val="3DFB8B19"/>
    <w:rsid w:val="3E28E61A"/>
    <w:rsid w:val="3E335873"/>
    <w:rsid w:val="3E614DCD"/>
    <w:rsid w:val="3E6D5951"/>
    <w:rsid w:val="3E70D0C8"/>
    <w:rsid w:val="3E722EDB"/>
    <w:rsid w:val="3E83493C"/>
    <w:rsid w:val="3E9A9FDC"/>
    <w:rsid w:val="3E9D1EAF"/>
    <w:rsid w:val="3EA4DB1A"/>
    <w:rsid w:val="3EBBB274"/>
    <w:rsid w:val="3EFD824C"/>
    <w:rsid w:val="3F000CD5"/>
    <w:rsid w:val="3F1CE7F9"/>
    <w:rsid w:val="3F1DAC4B"/>
    <w:rsid w:val="3F55B14B"/>
    <w:rsid w:val="3F5D305D"/>
    <w:rsid w:val="3F74B36C"/>
    <w:rsid w:val="3FACEFC1"/>
    <w:rsid w:val="3FC6B269"/>
    <w:rsid w:val="3FD5A907"/>
    <w:rsid w:val="3FE135A5"/>
    <w:rsid w:val="403B8693"/>
    <w:rsid w:val="4062A42B"/>
    <w:rsid w:val="40662983"/>
    <w:rsid w:val="4077DC9B"/>
    <w:rsid w:val="4099586A"/>
    <w:rsid w:val="40C107A9"/>
    <w:rsid w:val="40C2D9B7"/>
    <w:rsid w:val="40CF276F"/>
    <w:rsid w:val="40D56338"/>
    <w:rsid w:val="40E88B17"/>
    <w:rsid w:val="410A78E7"/>
    <w:rsid w:val="41146AC6"/>
    <w:rsid w:val="411EA0D8"/>
    <w:rsid w:val="411F331C"/>
    <w:rsid w:val="4136EC0E"/>
    <w:rsid w:val="413903EC"/>
    <w:rsid w:val="41491596"/>
    <w:rsid w:val="41516A17"/>
    <w:rsid w:val="4182F799"/>
    <w:rsid w:val="419F5AF6"/>
    <w:rsid w:val="41B48161"/>
    <w:rsid w:val="41D703D2"/>
    <w:rsid w:val="423329FC"/>
    <w:rsid w:val="424C76E8"/>
    <w:rsid w:val="4289CBDE"/>
    <w:rsid w:val="428D0EE0"/>
    <w:rsid w:val="42964A63"/>
    <w:rsid w:val="429C8106"/>
    <w:rsid w:val="429D00E3"/>
    <w:rsid w:val="43378462"/>
    <w:rsid w:val="433E64CA"/>
    <w:rsid w:val="434DAA68"/>
    <w:rsid w:val="439D8316"/>
    <w:rsid w:val="43A46E51"/>
    <w:rsid w:val="43D3E8E9"/>
    <w:rsid w:val="443A0C70"/>
    <w:rsid w:val="443C6570"/>
    <w:rsid w:val="4440E451"/>
    <w:rsid w:val="4453F485"/>
    <w:rsid w:val="446445F8"/>
    <w:rsid w:val="44693F29"/>
    <w:rsid w:val="4496D8A7"/>
    <w:rsid w:val="44A9FCE4"/>
    <w:rsid w:val="44ADD5D4"/>
    <w:rsid w:val="44D6A78C"/>
    <w:rsid w:val="44DC9772"/>
    <w:rsid w:val="44E1982B"/>
    <w:rsid w:val="44E62066"/>
    <w:rsid w:val="44EA0F02"/>
    <w:rsid w:val="44F3CAD3"/>
    <w:rsid w:val="4500A991"/>
    <w:rsid w:val="450B9121"/>
    <w:rsid w:val="451A55F4"/>
    <w:rsid w:val="4523EB83"/>
    <w:rsid w:val="452D27A6"/>
    <w:rsid w:val="455ED116"/>
    <w:rsid w:val="4566E4AB"/>
    <w:rsid w:val="456A282F"/>
    <w:rsid w:val="459A2B4C"/>
    <w:rsid w:val="459CF6CD"/>
    <w:rsid w:val="45A379D9"/>
    <w:rsid w:val="45C39528"/>
    <w:rsid w:val="45D12B47"/>
    <w:rsid w:val="45EEC775"/>
    <w:rsid w:val="45FEF767"/>
    <w:rsid w:val="4606A98D"/>
    <w:rsid w:val="46147C73"/>
    <w:rsid w:val="4615EFC2"/>
    <w:rsid w:val="4654AA06"/>
    <w:rsid w:val="4662D96C"/>
    <w:rsid w:val="4672ABA0"/>
    <w:rsid w:val="46736014"/>
    <w:rsid w:val="468C63D5"/>
    <w:rsid w:val="468C8CD7"/>
    <w:rsid w:val="468D1F37"/>
    <w:rsid w:val="469E1354"/>
    <w:rsid w:val="46AB8FDC"/>
    <w:rsid w:val="46DFBFC5"/>
    <w:rsid w:val="46E6C49B"/>
    <w:rsid w:val="46EEF886"/>
    <w:rsid w:val="46F2440A"/>
    <w:rsid w:val="46F8CCFE"/>
    <w:rsid w:val="470ED29C"/>
    <w:rsid w:val="4712F633"/>
    <w:rsid w:val="47160A10"/>
    <w:rsid w:val="47226D2F"/>
    <w:rsid w:val="476E7AD1"/>
    <w:rsid w:val="4771B834"/>
    <w:rsid w:val="47A65131"/>
    <w:rsid w:val="47AC47BD"/>
    <w:rsid w:val="47BF55EF"/>
    <w:rsid w:val="47D5E278"/>
    <w:rsid w:val="47E2760F"/>
    <w:rsid w:val="47E642E2"/>
    <w:rsid w:val="47F2A3E9"/>
    <w:rsid w:val="47FC7DD9"/>
    <w:rsid w:val="48185943"/>
    <w:rsid w:val="481A0578"/>
    <w:rsid w:val="481D0556"/>
    <w:rsid w:val="483846C1"/>
    <w:rsid w:val="48410F15"/>
    <w:rsid w:val="48600AE7"/>
    <w:rsid w:val="487EF5C0"/>
    <w:rsid w:val="489A3080"/>
    <w:rsid w:val="48A40016"/>
    <w:rsid w:val="48AB967B"/>
    <w:rsid w:val="48B6101E"/>
    <w:rsid w:val="48F514CC"/>
    <w:rsid w:val="491AB5D1"/>
    <w:rsid w:val="495B629E"/>
    <w:rsid w:val="496013B5"/>
    <w:rsid w:val="49675B88"/>
    <w:rsid w:val="497A57FE"/>
    <w:rsid w:val="49B73E10"/>
    <w:rsid w:val="49BBEBBE"/>
    <w:rsid w:val="49C59512"/>
    <w:rsid w:val="49E15D7D"/>
    <w:rsid w:val="49E9AF7D"/>
    <w:rsid w:val="4A07EEB7"/>
    <w:rsid w:val="4A991528"/>
    <w:rsid w:val="4AA203AE"/>
    <w:rsid w:val="4AB39096"/>
    <w:rsid w:val="4AB5B103"/>
    <w:rsid w:val="4AEF6DF1"/>
    <w:rsid w:val="4AF4983E"/>
    <w:rsid w:val="4B167962"/>
    <w:rsid w:val="4B18DD21"/>
    <w:rsid w:val="4B314FFF"/>
    <w:rsid w:val="4B36BB25"/>
    <w:rsid w:val="4B597234"/>
    <w:rsid w:val="4B809ABE"/>
    <w:rsid w:val="4B82E837"/>
    <w:rsid w:val="4B87CA43"/>
    <w:rsid w:val="4B8E6ACE"/>
    <w:rsid w:val="4B971DA0"/>
    <w:rsid w:val="4BA914CB"/>
    <w:rsid w:val="4C02E8FF"/>
    <w:rsid w:val="4C12015A"/>
    <w:rsid w:val="4C776939"/>
    <w:rsid w:val="4C782E04"/>
    <w:rsid w:val="4C8A1067"/>
    <w:rsid w:val="4C8AB82E"/>
    <w:rsid w:val="4CA6CF2C"/>
    <w:rsid w:val="4CB842D1"/>
    <w:rsid w:val="4CB8B314"/>
    <w:rsid w:val="4CC3940D"/>
    <w:rsid w:val="4CD04D45"/>
    <w:rsid w:val="4CD56F74"/>
    <w:rsid w:val="4CF03E63"/>
    <w:rsid w:val="4D5434EE"/>
    <w:rsid w:val="4D54FEEE"/>
    <w:rsid w:val="4D6136C0"/>
    <w:rsid w:val="4DB6179E"/>
    <w:rsid w:val="4DEA70DD"/>
    <w:rsid w:val="4DF9D111"/>
    <w:rsid w:val="4E18CF58"/>
    <w:rsid w:val="4E25B37E"/>
    <w:rsid w:val="4E430FDD"/>
    <w:rsid w:val="4E43890D"/>
    <w:rsid w:val="4E4FAF10"/>
    <w:rsid w:val="4E529141"/>
    <w:rsid w:val="4E5AE074"/>
    <w:rsid w:val="4E645C86"/>
    <w:rsid w:val="4E9B557E"/>
    <w:rsid w:val="4EFBE92E"/>
    <w:rsid w:val="4F1403E9"/>
    <w:rsid w:val="4F24F652"/>
    <w:rsid w:val="4F288437"/>
    <w:rsid w:val="4F300E18"/>
    <w:rsid w:val="4F7DAA5C"/>
    <w:rsid w:val="4F9B9416"/>
    <w:rsid w:val="4F9CEAB6"/>
    <w:rsid w:val="4F9EE622"/>
    <w:rsid w:val="4FB4F51A"/>
    <w:rsid w:val="4FC5A614"/>
    <w:rsid w:val="4FCF9FAB"/>
    <w:rsid w:val="4FF3C806"/>
    <w:rsid w:val="5002FABE"/>
    <w:rsid w:val="5007631F"/>
    <w:rsid w:val="500C0F0E"/>
    <w:rsid w:val="500CD071"/>
    <w:rsid w:val="503C1029"/>
    <w:rsid w:val="50556774"/>
    <w:rsid w:val="505B67F5"/>
    <w:rsid w:val="506D7C49"/>
    <w:rsid w:val="506EE709"/>
    <w:rsid w:val="509A9BB9"/>
    <w:rsid w:val="50C61374"/>
    <w:rsid w:val="50CCC4EF"/>
    <w:rsid w:val="51093293"/>
    <w:rsid w:val="51237CBC"/>
    <w:rsid w:val="5149AB16"/>
    <w:rsid w:val="516717BE"/>
    <w:rsid w:val="51849480"/>
    <w:rsid w:val="518F2E25"/>
    <w:rsid w:val="519FE8E3"/>
    <w:rsid w:val="51B40DA7"/>
    <w:rsid w:val="51B46D34"/>
    <w:rsid w:val="51E512E3"/>
    <w:rsid w:val="522CE6EE"/>
    <w:rsid w:val="52442F5B"/>
    <w:rsid w:val="52836D26"/>
    <w:rsid w:val="52CB9AFF"/>
    <w:rsid w:val="532690DC"/>
    <w:rsid w:val="534B3867"/>
    <w:rsid w:val="53737D6F"/>
    <w:rsid w:val="537DCA81"/>
    <w:rsid w:val="53E3B1D5"/>
    <w:rsid w:val="54204105"/>
    <w:rsid w:val="5420F75B"/>
    <w:rsid w:val="54420719"/>
    <w:rsid w:val="5442DAED"/>
    <w:rsid w:val="544B03E2"/>
    <w:rsid w:val="5454F7DF"/>
    <w:rsid w:val="54574010"/>
    <w:rsid w:val="545B7C1E"/>
    <w:rsid w:val="5467C96E"/>
    <w:rsid w:val="54DDFD01"/>
    <w:rsid w:val="54F45FB2"/>
    <w:rsid w:val="54F7ACD8"/>
    <w:rsid w:val="55179804"/>
    <w:rsid w:val="553D4E2E"/>
    <w:rsid w:val="554FEAEB"/>
    <w:rsid w:val="554FEDBF"/>
    <w:rsid w:val="55598EAD"/>
    <w:rsid w:val="5568759A"/>
    <w:rsid w:val="5575C405"/>
    <w:rsid w:val="557E7DC2"/>
    <w:rsid w:val="55811195"/>
    <w:rsid w:val="55C093E3"/>
    <w:rsid w:val="55C7D99F"/>
    <w:rsid w:val="55DDBEA3"/>
    <w:rsid w:val="561EB03F"/>
    <w:rsid w:val="56366B92"/>
    <w:rsid w:val="56620137"/>
    <w:rsid w:val="56653CE3"/>
    <w:rsid w:val="567B5A0C"/>
    <w:rsid w:val="56B37B48"/>
    <w:rsid w:val="56C95DC7"/>
    <w:rsid w:val="56D477DF"/>
    <w:rsid w:val="56DC2D49"/>
    <w:rsid w:val="56E883F2"/>
    <w:rsid w:val="56F05A9E"/>
    <w:rsid w:val="571814DE"/>
    <w:rsid w:val="57260CF3"/>
    <w:rsid w:val="5730F5AE"/>
    <w:rsid w:val="575BA205"/>
    <w:rsid w:val="5765498E"/>
    <w:rsid w:val="5788DCA6"/>
    <w:rsid w:val="578F82DF"/>
    <w:rsid w:val="57A75C1A"/>
    <w:rsid w:val="57F530D9"/>
    <w:rsid w:val="58153831"/>
    <w:rsid w:val="58243777"/>
    <w:rsid w:val="582DA431"/>
    <w:rsid w:val="583623C4"/>
    <w:rsid w:val="58498575"/>
    <w:rsid w:val="585C3794"/>
    <w:rsid w:val="58EBE85D"/>
    <w:rsid w:val="59130CE3"/>
    <w:rsid w:val="594E4F27"/>
    <w:rsid w:val="59626488"/>
    <w:rsid w:val="59A9681A"/>
    <w:rsid w:val="59BE311C"/>
    <w:rsid w:val="59D48816"/>
    <w:rsid w:val="59E2CBFF"/>
    <w:rsid w:val="59E4D7E7"/>
    <w:rsid w:val="5A1A3F95"/>
    <w:rsid w:val="5A295A22"/>
    <w:rsid w:val="5A2EB27F"/>
    <w:rsid w:val="5A46EC15"/>
    <w:rsid w:val="5A5E30FC"/>
    <w:rsid w:val="5A7691F7"/>
    <w:rsid w:val="5A8DB607"/>
    <w:rsid w:val="5AC894DE"/>
    <w:rsid w:val="5ACABA01"/>
    <w:rsid w:val="5ADC3825"/>
    <w:rsid w:val="5B0F82AF"/>
    <w:rsid w:val="5B1CBB73"/>
    <w:rsid w:val="5B2424F8"/>
    <w:rsid w:val="5B3C48F1"/>
    <w:rsid w:val="5B3D8E73"/>
    <w:rsid w:val="5B4000C2"/>
    <w:rsid w:val="5B47591B"/>
    <w:rsid w:val="5B4F02A5"/>
    <w:rsid w:val="5B5F02DA"/>
    <w:rsid w:val="5BB6ADCF"/>
    <w:rsid w:val="5BB943CC"/>
    <w:rsid w:val="5BCC150C"/>
    <w:rsid w:val="5BD95765"/>
    <w:rsid w:val="5BE7540D"/>
    <w:rsid w:val="5BEA5092"/>
    <w:rsid w:val="5BF8BDA3"/>
    <w:rsid w:val="5C1E5D0C"/>
    <w:rsid w:val="5C56DC1E"/>
    <w:rsid w:val="5C990FA9"/>
    <w:rsid w:val="5C9C3112"/>
    <w:rsid w:val="5CA962EB"/>
    <w:rsid w:val="5CB686E2"/>
    <w:rsid w:val="5CEB565E"/>
    <w:rsid w:val="5CF8E6F6"/>
    <w:rsid w:val="5D07759F"/>
    <w:rsid w:val="5D0D9D4E"/>
    <w:rsid w:val="5D14DC92"/>
    <w:rsid w:val="5D58A333"/>
    <w:rsid w:val="5D835214"/>
    <w:rsid w:val="5D8C4A2E"/>
    <w:rsid w:val="5DC760CB"/>
    <w:rsid w:val="5DCA618E"/>
    <w:rsid w:val="5DF8844A"/>
    <w:rsid w:val="5DF9A56D"/>
    <w:rsid w:val="5E205DC1"/>
    <w:rsid w:val="5E29403C"/>
    <w:rsid w:val="5E2D70A8"/>
    <w:rsid w:val="5E3A7CCC"/>
    <w:rsid w:val="5E3F5EBB"/>
    <w:rsid w:val="5E4A48CE"/>
    <w:rsid w:val="5E90A7D5"/>
    <w:rsid w:val="5E93218B"/>
    <w:rsid w:val="5EA88E66"/>
    <w:rsid w:val="5EAA9314"/>
    <w:rsid w:val="5EAB64F1"/>
    <w:rsid w:val="5ECBFC62"/>
    <w:rsid w:val="5EE0CB98"/>
    <w:rsid w:val="5EE47B17"/>
    <w:rsid w:val="5EE82D8F"/>
    <w:rsid w:val="5EF62201"/>
    <w:rsid w:val="5F088AA3"/>
    <w:rsid w:val="5F0DC010"/>
    <w:rsid w:val="5F1C9AD5"/>
    <w:rsid w:val="5F4ABBCB"/>
    <w:rsid w:val="5F61DE75"/>
    <w:rsid w:val="5F784C2B"/>
    <w:rsid w:val="5F7ACBE0"/>
    <w:rsid w:val="5F8262D0"/>
    <w:rsid w:val="5F8BC39E"/>
    <w:rsid w:val="5F9CD73C"/>
    <w:rsid w:val="5FC7D3C9"/>
    <w:rsid w:val="5FD5EF32"/>
    <w:rsid w:val="5FF3B3EF"/>
    <w:rsid w:val="601603CF"/>
    <w:rsid w:val="601A7FD8"/>
    <w:rsid w:val="6045B29F"/>
    <w:rsid w:val="607349F6"/>
    <w:rsid w:val="6083A34C"/>
    <w:rsid w:val="6098AE5C"/>
    <w:rsid w:val="60B619A1"/>
    <w:rsid w:val="60C378FA"/>
    <w:rsid w:val="60CD3440"/>
    <w:rsid w:val="60D5C3CE"/>
    <w:rsid w:val="60F1534F"/>
    <w:rsid w:val="6128784E"/>
    <w:rsid w:val="613CDF56"/>
    <w:rsid w:val="61459EB8"/>
    <w:rsid w:val="614CFE29"/>
    <w:rsid w:val="619109B5"/>
    <w:rsid w:val="61CC1611"/>
    <w:rsid w:val="61E12805"/>
    <w:rsid w:val="61E3084E"/>
    <w:rsid w:val="62270757"/>
    <w:rsid w:val="62417C32"/>
    <w:rsid w:val="6252D186"/>
    <w:rsid w:val="62AEDAAD"/>
    <w:rsid w:val="62B1027E"/>
    <w:rsid w:val="62B6F4B5"/>
    <w:rsid w:val="62D30FD7"/>
    <w:rsid w:val="62F1D88E"/>
    <w:rsid w:val="63159236"/>
    <w:rsid w:val="631E3C7D"/>
    <w:rsid w:val="6329F41F"/>
    <w:rsid w:val="6335C502"/>
    <w:rsid w:val="633F4F2D"/>
    <w:rsid w:val="63701CE6"/>
    <w:rsid w:val="638D800F"/>
    <w:rsid w:val="63B9C8A0"/>
    <w:rsid w:val="63E5EA89"/>
    <w:rsid w:val="63EA608B"/>
    <w:rsid w:val="64286FB5"/>
    <w:rsid w:val="64311225"/>
    <w:rsid w:val="6435CBBD"/>
    <w:rsid w:val="6439CA95"/>
    <w:rsid w:val="645686A1"/>
    <w:rsid w:val="645DA80A"/>
    <w:rsid w:val="645EC5CE"/>
    <w:rsid w:val="64617C61"/>
    <w:rsid w:val="647EB9E0"/>
    <w:rsid w:val="64C16B34"/>
    <w:rsid w:val="64CEE6A2"/>
    <w:rsid w:val="64D3A612"/>
    <w:rsid w:val="64D5C4A1"/>
    <w:rsid w:val="64D73D39"/>
    <w:rsid w:val="64D89667"/>
    <w:rsid w:val="65021F12"/>
    <w:rsid w:val="65247D36"/>
    <w:rsid w:val="65375C15"/>
    <w:rsid w:val="65973F29"/>
    <w:rsid w:val="659F6342"/>
    <w:rsid w:val="65B1D22F"/>
    <w:rsid w:val="65BEC090"/>
    <w:rsid w:val="65D943B1"/>
    <w:rsid w:val="65FEFC84"/>
    <w:rsid w:val="6609A222"/>
    <w:rsid w:val="661DE07F"/>
    <w:rsid w:val="6624FE69"/>
    <w:rsid w:val="662B335D"/>
    <w:rsid w:val="662B3490"/>
    <w:rsid w:val="662B69FA"/>
    <w:rsid w:val="667A9A92"/>
    <w:rsid w:val="6697D84F"/>
    <w:rsid w:val="66B44141"/>
    <w:rsid w:val="66E4619A"/>
    <w:rsid w:val="673C74F9"/>
    <w:rsid w:val="674BB6B8"/>
    <w:rsid w:val="677089CD"/>
    <w:rsid w:val="6783AD39"/>
    <w:rsid w:val="67D0D02B"/>
    <w:rsid w:val="67DCBDA2"/>
    <w:rsid w:val="67EB55F3"/>
    <w:rsid w:val="67F7A8A9"/>
    <w:rsid w:val="681492B7"/>
    <w:rsid w:val="681C8C5B"/>
    <w:rsid w:val="6867C0A8"/>
    <w:rsid w:val="68879505"/>
    <w:rsid w:val="6889AE37"/>
    <w:rsid w:val="68A53108"/>
    <w:rsid w:val="68E53A63"/>
    <w:rsid w:val="68F2634A"/>
    <w:rsid w:val="690F2D33"/>
    <w:rsid w:val="6930082E"/>
    <w:rsid w:val="6938AB56"/>
    <w:rsid w:val="697208E8"/>
    <w:rsid w:val="6996EDB0"/>
    <w:rsid w:val="699C5053"/>
    <w:rsid w:val="69B33248"/>
    <w:rsid w:val="69D21BE2"/>
    <w:rsid w:val="69EE4EC1"/>
    <w:rsid w:val="69FA9F72"/>
    <w:rsid w:val="69FD778A"/>
    <w:rsid w:val="6A3D9089"/>
    <w:rsid w:val="6A69B984"/>
    <w:rsid w:val="6A7C680E"/>
    <w:rsid w:val="6AC373B7"/>
    <w:rsid w:val="6B0542C5"/>
    <w:rsid w:val="6B09F12D"/>
    <w:rsid w:val="6B1604EE"/>
    <w:rsid w:val="6B2C7664"/>
    <w:rsid w:val="6B2E66F6"/>
    <w:rsid w:val="6B3AE5F2"/>
    <w:rsid w:val="6B3E7DD5"/>
    <w:rsid w:val="6B47030D"/>
    <w:rsid w:val="6B4C26FD"/>
    <w:rsid w:val="6B5F1BB7"/>
    <w:rsid w:val="6B6A7BFF"/>
    <w:rsid w:val="6B74118C"/>
    <w:rsid w:val="6BA349F8"/>
    <w:rsid w:val="6BC72176"/>
    <w:rsid w:val="6BCA9417"/>
    <w:rsid w:val="6BE6A776"/>
    <w:rsid w:val="6BFF8662"/>
    <w:rsid w:val="6C0658F0"/>
    <w:rsid w:val="6C0914EE"/>
    <w:rsid w:val="6C411636"/>
    <w:rsid w:val="6C4A23BE"/>
    <w:rsid w:val="6C5C31EB"/>
    <w:rsid w:val="6C984C69"/>
    <w:rsid w:val="6CB05D4A"/>
    <w:rsid w:val="6CB3BE6A"/>
    <w:rsid w:val="6CD46563"/>
    <w:rsid w:val="6CF5EFAF"/>
    <w:rsid w:val="6D3B34DD"/>
    <w:rsid w:val="6D5D54F9"/>
    <w:rsid w:val="6DA242B8"/>
    <w:rsid w:val="6DB1657C"/>
    <w:rsid w:val="6DBCB490"/>
    <w:rsid w:val="6DC88EC7"/>
    <w:rsid w:val="6DD1E689"/>
    <w:rsid w:val="6DE72F0F"/>
    <w:rsid w:val="6E5A4DA2"/>
    <w:rsid w:val="6E9730B3"/>
    <w:rsid w:val="6EA3E9F2"/>
    <w:rsid w:val="6EB286ED"/>
    <w:rsid w:val="6EB72203"/>
    <w:rsid w:val="6EE6600F"/>
    <w:rsid w:val="6EEC848E"/>
    <w:rsid w:val="6EF19655"/>
    <w:rsid w:val="6F0FF369"/>
    <w:rsid w:val="6F2D3CC3"/>
    <w:rsid w:val="6FB5FF5A"/>
    <w:rsid w:val="6FC44A58"/>
    <w:rsid w:val="6FC6912D"/>
    <w:rsid w:val="6FEA4F82"/>
    <w:rsid w:val="6FF855B0"/>
    <w:rsid w:val="6FFDEDA6"/>
    <w:rsid w:val="70030219"/>
    <w:rsid w:val="703EFF60"/>
    <w:rsid w:val="703F8642"/>
    <w:rsid w:val="707BD416"/>
    <w:rsid w:val="707DFCB9"/>
    <w:rsid w:val="708CCEDB"/>
    <w:rsid w:val="7091489F"/>
    <w:rsid w:val="709A36E2"/>
    <w:rsid w:val="70B0A59A"/>
    <w:rsid w:val="70CFC81E"/>
    <w:rsid w:val="70E635D8"/>
    <w:rsid w:val="70F81190"/>
    <w:rsid w:val="70FB61A9"/>
    <w:rsid w:val="71176230"/>
    <w:rsid w:val="7118839B"/>
    <w:rsid w:val="7118D5A4"/>
    <w:rsid w:val="71195614"/>
    <w:rsid w:val="711F5F40"/>
    <w:rsid w:val="712524A2"/>
    <w:rsid w:val="71368A47"/>
    <w:rsid w:val="714695AA"/>
    <w:rsid w:val="716DDB4B"/>
    <w:rsid w:val="71997F64"/>
    <w:rsid w:val="71AED0CB"/>
    <w:rsid w:val="71BD4FF7"/>
    <w:rsid w:val="71C29A75"/>
    <w:rsid w:val="71DE39BD"/>
    <w:rsid w:val="71EED2AB"/>
    <w:rsid w:val="71F31A21"/>
    <w:rsid w:val="72202AF4"/>
    <w:rsid w:val="7221D795"/>
    <w:rsid w:val="72444467"/>
    <w:rsid w:val="7272FB16"/>
    <w:rsid w:val="727ECACF"/>
    <w:rsid w:val="7280927E"/>
    <w:rsid w:val="728B2918"/>
    <w:rsid w:val="72D470CE"/>
    <w:rsid w:val="72F641DD"/>
    <w:rsid w:val="72FC7F0D"/>
    <w:rsid w:val="7301C1A1"/>
    <w:rsid w:val="730B2F5E"/>
    <w:rsid w:val="7324E07F"/>
    <w:rsid w:val="7327C12E"/>
    <w:rsid w:val="732E12DF"/>
    <w:rsid w:val="733716D4"/>
    <w:rsid w:val="7345902C"/>
    <w:rsid w:val="734C5414"/>
    <w:rsid w:val="736196A0"/>
    <w:rsid w:val="73976D7F"/>
    <w:rsid w:val="739A0B51"/>
    <w:rsid w:val="73A2FBDA"/>
    <w:rsid w:val="73B6ADBF"/>
    <w:rsid w:val="73DAE47E"/>
    <w:rsid w:val="7408C229"/>
    <w:rsid w:val="7409E164"/>
    <w:rsid w:val="743EABEA"/>
    <w:rsid w:val="747E4A0A"/>
    <w:rsid w:val="7484FC5C"/>
    <w:rsid w:val="74B5A4E9"/>
    <w:rsid w:val="74B89B21"/>
    <w:rsid w:val="74DDF94F"/>
    <w:rsid w:val="74E2BE51"/>
    <w:rsid w:val="74EB610C"/>
    <w:rsid w:val="751465BD"/>
    <w:rsid w:val="75694790"/>
    <w:rsid w:val="7580C638"/>
    <w:rsid w:val="75BEF2A3"/>
    <w:rsid w:val="75DA8BE7"/>
    <w:rsid w:val="75E80437"/>
    <w:rsid w:val="75F602B0"/>
    <w:rsid w:val="76021C47"/>
    <w:rsid w:val="76328C39"/>
    <w:rsid w:val="76405742"/>
    <w:rsid w:val="765F9B7D"/>
    <w:rsid w:val="766ADB34"/>
    <w:rsid w:val="766D8341"/>
    <w:rsid w:val="76AAFC62"/>
    <w:rsid w:val="76CD5D11"/>
    <w:rsid w:val="772C23C0"/>
    <w:rsid w:val="773B664E"/>
    <w:rsid w:val="775D4907"/>
    <w:rsid w:val="776270FD"/>
    <w:rsid w:val="77792C1C"/>
    <w:rsid w:val="777DF37B"/>
    <w:rsid w:val="77808791"/>
    <w:rsid w:val="77D41B33"/>
    <w:rsid w:val="77D5356D"/>
    <w:rsid w:val="77F2355D"/>
    <w:rsid w:val="781C12B0"/>
    <w:rsid w:val="783254EF"/>
    <w:rsid w:val="7867A1BD"/>
    <w:rsid w:val="78683234"/>
    <w:rsid w:val="78DBAB2E"/>
    <w:rsid w:val="79110A16"/>
    <w:rsid w:val="791CF3E7"/>
    <w:rsid w:val="793E3156"/>
    <w:rsid w:val="79468E73"/>
    <w:rsid w:val="795F0E3C"/>
    <w:rsid w:val="7963ECDF"/>
    <w:rsid w:val="7965C9CB"/>
    <w:rsid w:val="796AA6EA"/>
    <w:rsid w:val="799113AD"/>
    <w:rsid w:val="799A1D3E"/>
    <w:rsid w:val="79A7FDDA"/>
    <w:rsid w:val="79C017EC"/>
    <w:rsid w:val="79DA60A5"/>
    <w:rsid w:val="79DA79FC"/>
    <w:rsid w:val="79E754E3"/>
    <w:rsid w:val="7A11A5F6"/>
    <w:rsid w:val="7A370CB0"/>
    <w:rsid w:val="7A40C557"/>
    <w:rsid w:val="7A6F888B"/>
    <w:rsid w:val="7A783AEC"/>
    <w:rsid w:val="7A79428F"/>
    <w:rsid w:val="7AA52BD4"/>
    <w:rsid w:val="7AA7DA88"/>
    <w:rsid w:val="7AADE659"/>
    <w:rsid w:val="7AB9C64B"/>
    <w:rsid w:val="7AC8B5E2"/>
    <w:rsid w:val="7ACB3F86"/>
    <w:rsid w:val="7AD44656"/>
    <w:rsid w:val="7AF1FBCD"/>
    <w:rsid w:val="7B0850E3"/>
    <w:rsid w:val="7B3115BE"/>
    <w:rsid w:val="7B4D5981"/>
    <w:rsid w:val="7B6B52C8"/>
    <w:rsid w:val="7B983F5B"/>
    <w:rsid w:val="7BAA7ECD"/>
    <w:rsid w:val="7BBB136D"/>
    <w:rsid w:val="7C0BA802"/>
    <w:rsid w:val="7C255017"/>
    <w:rsid w:val="7C275F33"/>
    <w:rsid w:val="7C3CE14D"/>
    <w:rsid w:val="7C6DEA32"/>
    <w:rsid w:val="7C72CADB"/>
    <w:rsid w:val="7CCB9944"/>
    <w:rsid w:val="7CD0F79A"/>
    <w:rsid w:val="7CE82D9D"/>
    <w:rsid w:val="7D1C5F57"/>
    <w:rsid w:val="7D1CAA80"/>
    <w:rsid w:val="7D1F76D3"/>
    <w:rsid w:val="7D54A910"/>
    <w:rsid w:val="7D5A7EDE"/>
    <w:rsid w:val="7D7D6DDF"/>
    <w:rsid w:val="7D84AF23"/>
    <w:rsid w:val="7D97E515"/>
    <w:rsid w:val="7DA6F67C"/>
    <w:rsid w:val="7DBD7F8D"/>
    <w:rsid w:val="7E28309C"/>
    <w:rsid w:val="7E2982D9"/>
    <w:rsid w:val="7E40EA01"/>
    <w:rsid w:val="7EA1433D"/>
    <w:rsid w:val="7EBD03AB"/>
    <w:rsid w:val="7EBECF7C"/>
    <w:rsid w:val="7EDA44DF"/>
    <w:rsid w:val="7EF01CA2"/>
    <w:rsid w:val="7EF7A651"/>
    <w:rsid w:val="7F1A4B65"/>
    <w:rsid w:val="7F5D700B"/>
    <w:rsid w:val="7F7B3CD8"/>
    <w:rsid w:val="7F7B75EC"/>
    <w:rsid w:val="7F819ED8"/>
    <w:rsid w:val="7FBB40E9"/>
    <w:rsid w:val="7FC9173B"/>
    <w:rsid w:val="7FCA9310"/>
    <w:rsid w:val="7FD19DAE"/>
    <w:rsid w:val="7FDBBD43"/>
    <w:rsid w:val="7FF80975"/>
    <w:rsid w:val="7FF9A6D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86D9"/>
  <w15:chartTrackingRefBased/>
  <w15:docId w15:val="{906A2DEF-7FE3-44DA-B6C2-3752703D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Heading1">
    <w:name w:val="heading 1"/>
    <w:basedOn w:val="Normal"/>
    <w:next w:val="Normal"/>
    <w:link w:val="Heading1Char"/>
    <w:autoRedefine/>
    <w:uiPriority w:val="9"/>
    <w:qFormat/>
    <w:rsid w:val="00AB1A22"/>
    <w:pPr>
      <w:keepNext/>
      <w:keepLines/>
      <w:spacing w:before="120" w:after="240" w:line="360" w:lineRule="auto"/>
      <w:jc w:val="both"/>
      <w:outlineLvl w:val="0"/>
    </w:pPr>
    <w:rPr>
      <w:rFonts w:ascii="Calibri" w:eastAsia="Calibri" w:hAnsi="Calibri" w:cs="Calibri"/>
      <w:b/>
      <w:color w:val="000000" w:themeColor="text1"/>
      <w:sz w:val="28"/>
      <w:szCs w:val="28"/>
    </w:rPr>
  </w:style>
  <w:style w:type="paragraph" w:styleId="Heading2">
    <w:name w:val="heading 2"/>
    <w:basedOn w:val="Normal"/>
    <w:next w:val="Normal"/>
    <w:link w:val="Heading2Char"/>
    <w:uiPriority w:val="9"/>
    <w:unhideWhenUsed/>
    <w:qFormat/>
    <w:rsid w:val="00DA61F5"/>
    <w:pPr>
      <w:keepNext/>
      <w:keepLines/>
      <w:spacing w:before="120" w:after="240" w:line="360" w:lineRule="auto"/>
      <w:outlineLvl w:val="1"/>
    </w:pPr>
    <w:rPr>
      <w:rFonts w:ascii="Calibri" w:eastAsiaTheme="majorEastAsia" w:hAnsi="Calibri" w:cstheme="majorBidi"/>
      <w:b/>
      <w:color w:val="000000" w:themeColor="text1"/>
      <w:sz w:val="28"/>
      <w:szCs w:val="32"/>
    </w:rPr>
  </w:style>
  <w:style w:type="paragraph" w:styleId="Heading3">
    <w:name w:val="heading 3"/>
    <w:basedOn w:val="Normal"/>
    <w:link w:val="Heading3Char"/>
    <w:autoRedefine/>
    <w:uiPriority w:val="9"/>
    <w:unhideWhenUsed/>
    <w:qFormat/>
    <w:rsid w:val="00CC002E"/>
    <w:pPr>
      <w:widowControl w:val="0"/>
      <w:autoSpaceDE w:val="0"/>
      <w:autoSpaceDN w:val="0"/>
      <w:spacing w:before="46" w:after="240" w:line="360" w:lineRule="auto"/>
      <w:jc w:val="both"/>
      <w:outlineLvl w:val="2"/>
    </w:pPr>
    <w:rPr>
      <w:rFonts w:ascii="Calibri" w:eastAsia="Calibri" w:hAnsi="Calibri" w:cs="Calibri"/>
      <w:b/>
      <w:bCs/>
      <w:color w:val="000000" w:themeColor="text1"/>
      <w:sz w:val="28"/>
      <w:szCs w:val="28"/>
    </w:rPr>
  </w:style>
  <w:style w:type="paragraph" w:styleId="Heading4">
    <w:name w:val="heading 4"/>
    <w:basedOn w:val="Normal"/>
    <w:next w:val="Normal"/>
    <w:link w:val="Heading4Char"/>
    <w:uiPriority w:val="9"/>
    <w:unhideWhenUsed/>
    <w:qFormat/>
    <w:rsid w:val="008B1A6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9AD"/>
    <w:pPr>
      <w:ind w:left="720"/>
      <w:contextualSpacing/>
    </w:pPr>
  </w:style>
  <w:style w:type="table" w:styleId="TableGrid">
    <w:name w:val="Table Grid"/>
    <w:basedOn w:val="TableNormal"/>
    <w:uiPriority w:val="59"/>
    <w:rsid w:val="004218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uiPriority w:val="99"/>
    <w:semiHidden/>
    <w:rsid w:val="127790C4"/>
    <w:rPr>
      <w:color w:val="666666"/>
    </w:rPr>
  </w:style>
  <w:style w:type="table" w:customStyle="1" w:styleId="TableNormal1">
    <w:name w:val="Table Normal1"/>
    <w:uiPriority w:val="2"/>
    <w:semiHidden/>
    <w:unhideWhenUsed/>
    <w:qFormat/>
    <w:rsid w:val="00C0083B"/>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083B"/>
    <w:pPr>
      <w:widowControl w:val="0"/>
      <w:autoSpaceDE w:val="0"/>
      <w:autoSpaceDN w:val="0"/>
      <w:spacing w:after="0" w:line="240" w:lineRule="auto"/>
    </w:pPr>
    <w:rPr>
      <w:rFonts w:ascii="Calibri" w:eastAsia="Calibri" w:hAnsi="Calibri" w:cs="Calibri"/>
      <w:sz w:val="22"/>
      <w:szCs w:val="22"/>
    </w:rPr>
  </w:style>
  <w:style w:type="character" w:customStyle="1" w:styleId="Heading3Char">
    <w:name w:val="Heading 3 Char"/>
    <w:basedOn w:val="DefaultParagraphFont"/>
    <w:link w:val="Heading3"/>
    <w:uiPriority w:val="9"/>
    <w:rsid w:val="00CC002E"/>
    <w:rPr>
      <w:rFonts w:ascii="Calibri" w:eastAsia="Calibri" w:hAnsi="Calibri" w:cs="Calibri"/>
      <w:b/>
      <w:bCs/>
      <w:color w:val="000000" w:themeColor="text1"/>
      <w:sz w:val="28"/>
      <w:szCs w:val="28"/>
      <w:lang w:val="es-CL"/>
    </w:rPr>
  </w:style>
  <w:style w:type="table" w:customStyle="1" w:styleId="TableNormal2">
    <w:name w:val="Table Normal2"/>
    <w:uiPriority w:val="2"/>
    <w:semiHidden/>
    <w:unhideWhenUsed/>
    <w:qFormat/>
    <w:rsid w:val="00D70F36"/>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D70F36"/>
    <w:pPr>
      <w:widowControl w:val="0"/>
      <w:autoSpaceDE w:val="0"/>
      <w:autoSpaceDN w:val="0"/>
      <w:spacing w:after="0" w:line="240" w:lineRule="auto"/>
    </w:pPr>
    <w:rPr>
      <w:rFonts w:ascii="Calibri" w:eastAsia="Calibri" w:hAnsi="Calibri" w:cs="Calibri"/>
      <w:sz w:val="22"/>
      <w:szCs w:val="22"/>
    </w:rPr>
  </w:style>
  <w:style w:type="character" w:customStyle="1" w:styleId="BodyTextChar">
    <w:name w:val="Body Text Char"/>
    <w:basedOn w:val="DefaultParagraphFont"/>
    <w:link w:val="BodyText"/>
    <w:uiPriority w:val="1"/>
    <w:rsid w:val="00D70F36"/>
    <w:rPr>
      <w:rFonts w:ascii="Calibri" w:eastAsia="Calibri" w:hAnsi="Calibri" w:cs="Calibri"/>
      <w:sz w:val="22"/>
      <w:szCs w:val="22"/>
    </w:rPr>
  </w:style>
  <w:style w:type="character" w:customStyle="1" w:styleId="Heading4Char">
    <w:name w:val="Heading 4 Char"/>
    <w:basedOn w:val="DefaultParagraphFont"/>
    <w:link w:val="Heading4"/>
    <w:uiPriority w:val="9"/>
    <w:rsid w:val="00D70F36"/>
    <w:rPr>
      <w:rFonts w:eastAsiaTheme="majorEastAsia" w:cstheme="majorBidi"/>
      <w:i/>
      <w:iCs/>
      <w:color w:val="0F4761" w:themeColor="accent1" w:themeShade="BF"/>
    </w:rPr>
  </w:style>
  <w:style w:type="paragraph" w:styleId="Header">
    <w:name w:val="header"/>
    <w:basedOn w:val="Normal"/>
    <w:link w:val="HeaderChar"/>
    <w:uiPriority w:val="99"/>
    <w:unhideWhenUsed/>
    <w:rsid w:val="00E4387D"/>
    <w:pPr>
      <w:tabs>
        <w:tab w:val="center" w:pos="4419"/>
        <w:tab w:val="right" w:pos="8838"/>
      </w:tabs>
      <w:spacing w:after="0" w:line="240" w:lineRule="auto"/>
    </w:pPr>
  </w:style>
  <w:style w:type="character" w:customStyle="1" w:styleId="HeaderChar">
    <w:name w:val="Header Char"/>
    <w:basedOn w:val="DefaultParagraphFont"/>
    <w:link w:val="Header"/>
    <w:uiPriority w:val="99"/>
    <w:rsid w:val="0023624F"/>
  </w:style>
  <w:style w:type="paragraph" w:styleId="Footer">
    <w:name w:val="footer"/>
    <w:basedOn w:val="Normal"/>
    <w:link w:val="FooterChar"/>
    <w:uiPriority w:val="99"/>
    <w:unhideWhenUsed/>
    <w:rsid w:val="00E4387D"/>
    <w:pPr>
      <w:tabs>
        <w:tab w:val="center" w:pos="4419"/>
        <w:tab w:val="right" w:pos="8838"/>
      </w:tabs>
      <w:spacing w:after="0" w:line="240" w:lineRule="auto"/>
    </w:pPr>
  </w:style>
  <w:style w:type="character" w:customStyle="1" w:styleId="FooterChar">
    <w:name w:val="Footer Char"/>
    <w:basedOn w:val="DefaultParagraphFont"/>
    <w:link w:val="Footer"/>
    <w:uiPriority w:val="99"/>
    <w:rsid w:val="0023624F"/>
  </w:style>
  <w:style w:type="character" w:styleId="Hyperlink">
    <w:name w:val="Hyperlink"/>
    <w:uiPriority w:val="99"/>
    <w:unhideWhenUsed/>
    <w:rsid w:val="127790C4"/>
    <w:rPr>
      <w:color w:val="467886"/>
      <w:u w:val="single"/>
    </w:rPr>
  </w:style>
  <w:style w:type="character" w:styleId="UnresolvedMention">
    <w:name w:val="Unresolved Mention"/>
    <w:uiPriority w:val="99"/>
    <w:semiHidden/>
    <w:unhideWhenUsed/>
    <w:rsid w:val="127790C4"/>
    <w:rPr>
      <w:color w:val="605E5C"/>
    </w:rPr>
  </w:style>
  <w:style w:type="paragraph" w:styleId="TOC3">
    <w:name w:val="toc 3"/>
    <w:basedOn w:val="Normal"/>
    <w:next w:val="Normal"/>
    <w:uiPriority w:val="39"/>
    <w:unhideWhenUsed/>
    <w:rsid w:val="000C0965"/>
    <w:pPr>
      <w:spacing w:after="100"/>
      <w:ind w:left="440"/>
    </w:pPr>
  </w:style>
  <w:style w:type="paragraph" w:styleId="TOC2">
    <w:name w:val="toc 2"/>
    <w:basedOn w:val="Normal"/>
    <w:next w:val="Normal"/>
    <w:uiPriority w:val="39"/>
    <w:unhideWhenUsed/>
    <w:rsid w:val="005A613A"/>
    <w:pPr>
      <w:spacing w:after="100"/>
      <w:ind w:left="220"/>
    </w:pPr>
  </w:style>
  <w:style w:type="paragraph" w:styleId="TOC1">
    <w:name w:val="toc 1"/>
    <w:basedOn w:val="Normal"/>
    <w:next w:val="Normal"/>
    <w:uiPriority w:val="39"/>
    <w:unhideWhenUsed/>
    <w:rsid w:val="00310A37"/>
    <w:pPr>
      <w:spacing w:after="100"/>
    </w:pPr>
  </w:style>
  <w:style w:type="character" w:customStyle="1" w:styleId="Heading1Char">
    <w:name w:val="Heading 1 Char"/>
    <w:link w:val="Heading1"/>
    <w:uiPriority w:val="9"/>
    <w:rsid w:val="00AB1A22"/>
    <w:rPr>
      <w:rFonts w:ascii="Calibri" w:eastAsia="Calibri" w:hAnsi="Calibri" w:cs="Calibri"/>
      <w:b/>
      <w:color w:val="000000" w:themeColor="text1"/>
      <w:sz w:val="28"/>
      <w:szCs w:val="28"/>
      <w:lang w:val="es-CL"/>
    </w:rPr>
  </w:style>
  <w:style w:type="character" w:customStyle="1" w:styleId="Heading2Char">
    <w:name w:val="Heading 2 Char"/>
    <w:link w:val="Heading2"/>
    <w:uiPriority w:val="9"/>
    <w:rsid w:val="00DA61F5"/>
    <w:rPr>
      <w:rFonts w:ascii="Calibri" w:eastAsiaTheme="majorEastAsia" w:hAnsi="Calibri" w:cstheme="majorBidi"/>
      <w:b/>
      <w:color w:val="000000" w:themeColor="text1"/>
      <w:sz w:val="28"/>
      <w:szCs w:val="32"/>
    </w:rPr>
  </w:style>
  <w:style w:type="character" w:styleId="FollowedHyperlink">
    <w:name w:val="FollowedHyperlink"/>
    <w:basedOn w:val="DefaultParagraphFont"/>
    <w:uiPriority w:val="99"/>
    <w:semiHidden/>
    <w:unhideWhenUsed/>
    <w:rsid w:val="00572A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geogebra.org/classic/dvgxkmn9" TargetMode="External"/><Relationship Id="rId26" Type="http://schemas.openxmlformats.org/officeDocument/2006/relationships/hyperlink" Target="https://www.quironsalud.com/es/tecnologia-punta/gamma-knife"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dlineplus.gov/spanish/ency/article/007577.ht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ammaknifedominicano.com/radiocirugia-gamma-knife/"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xtart.com/blog/teleterapia-que-es-como-funciona"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ogebra.org/classic/j8tbnf7w" TargetMode="External"/><Relationship Id="rId14" Type="http://schemas.openxmlformats.org/officeDocument/2006/relationships/image" Target="media/image6.png"/><Relationship Id="rId22" Type="http://schemas.openxmlformats.org/officeDocument/2006/relationships/hyperlink" Target="https://www.dedibujo.net/parabola/" TargetMode="Externa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725C3-4CDE-4F99-B269-E3F0B3213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1</Pages>
  <Words>7286</Words>
  <Characters>41533</Characters>
  <Application>Microsoft Office Word</Application>
  <DocSecurity>4</DocSecurity>
  <Lines>346</Lines>
  <Paragraphs>97</Paragraphs>
  <ScaleCrop>false</ScaleCrop>
  <Company/>
  <LinksUpToDate>false</LinksUpToDate>
  <CharactersWithSpaces>48722</CharactersWithSpaces>
  <SharedDoc>false</SharedDoc>
  <HLinks>
    <vt:vector size="186" baseType="variant">
      <vt:variant>
        <vt:i4>8126591</vt:i4>
      </vt:variant>
      <vt:variant>
        <vt:i4>165</vt:i4>
      </vt:variant>
      <vt:variant>
        <vt:i4>0</vt:i4>
      </vt:variant>
      <vt:variant>
        <vt:i4>5</vt:i4>
      </vt:variant>
      <vt:variant>
        <vt:lpwstr>https://www.quironsalud.com/es/tecnologia-punta/gamma-knife</vt:lpwstr>
      </vt:variant>
      <vt:variant>
        <vt:lpwstr/>
      </vt:variant>
      <vt:variant>
        <vt:i4>3211379</vt:i4>
      </vt:variant>
      <vt:variant>
        <vt:i4>162</vt:i4>
      </vt:variant>
      <vt:variant>
        <vt:i4>0</vt:i4>
      </vt:variant>
      <vt:variant>
        <vt:i4>5</vt:i4>
      </vt:variant>
      <vt:variant>
        <vt:lpwstr>https://medlineplus.gov/spanish/ency/article/007577.htm</vt:lpwstr>
      </vt:variant>
      <vt:variant>
        <vt:lpwstr/>
      </vt:variant>
      <vt:variant>
        <vt:i4>3276852</vt:i4>
      </vt:variant>
      <vt:variant>
        <vt:i4>159</vt:i4>
      </vt:variant>
      <vt:variant>
        <vt:i4>0</vt:i4>
      </vt:variant>
      <vt:variant>
        <vt:i4>5</vt:i4>
      </vt:variant>
      <vt:variant>
        <vt:lpwstr>https://gammaknifedominicano.com/radiocirugia-gamma-knife/</vt:lpwstr>
      </vt:variant>
      <vt:variant>
        <vt:lpwstr/>
      </vt:variant>
      <vt:variant>
        <vt:i4>7798832</vt:i4>
      </vt:variant>
      <vt:variant>
        <vt:i4>156</vt:i4>
      </vt:variant>
      <vt:variant>
        <vt:i4>0</vt:i4>
      </vt:variant>
      <vt:variant>
        <vt:i4>5</vt:i4>
      </vt:variant>
      <vt:variant>
        <vt:lpwstr>https://www.xtart.com/blog/teleterapia-que-es-como-funciona</vt:lpwstr>
      </vt:variant>
      <vt:variant>
        <vt:lpwstr/>
      </vt:variant>
      <vt:variant>
        <vt:i4>6750242</vt:i4>
      </vt:variant>
      <vt:variant>
        <vt:i4>153</vt:i4>
      </vt:variant>
      <vt:variant>
        <vt:i4>0</vt:i4>
      </vt:variant>
      <vt:variant>
        <vt:i4>5</vt:i4>
      </vt:variant>
      <vt:variant>
        <vt:lpwstr>https://www.dedibujo.net/parabola/</vt:lpwstr>
      </vt:variant>
      <vt:variant>
        <vt:lpwstr/>
      </vt:variant>
      <vt:variant>
        <vt:i4>5570582</vt:i4>
      </vt:variant>
      <vt:variant>
        <vt:i4>150</vt:i4>
      </vt:variant>
      <vt:variant>
        <vt:i4>0</vt:i4>
      </vt:variant>
      <vt:variant>
        <vt:i4>5</vt:i4>
      </vt:variant>
      <vt:variant>
        <vt:lpwstr>https://www.geogebra.org/classic/dvgxkmn9</vt:lpwstr>
      </vt:variant>
      <vt:variant>
        <vt:lpwstr/>
      </vt:variant>
      <vt:variant>
        <vt:i4>1310793</vt:i4>
      </vt:variant>
      <vt:variant>
        <vt:i4>147</vt:i4>
      </vt:variant>
      <vt:variant>
        <vt:i4>0</vt:i4>
      </vt:variant>
      <vt:variant>
        <vt:i4>5</vt:i4>
      </vt:variant>
      <vt:variant>
        <vt:lpwstr>https://www.geogebra.org/classic/j8tbnf7w</vt:lpwstr>
      </vt:variant>
      <vt:variant>
        <vt:lpwstr/>
      </vt:variant>
      <vt:variant>
        <vt:i4>2031664</vt:i4>
      </vt:variant>
      <vt:variant>
        <vt:i4>140</vt:i4>
      </vt:variant>
      <vt:variant>
        <vt:i4>0</vt:i4>
      </vt:variant>
      <vt:variant>
        <vt:i4>5</vt:i4>
      </vt:variant>
      <vt:variant>
        <vt:lpwstr/>
      </vt:variant>
      <vt:variant>
        <vt:lpwstr>_Toc230965471</vt:lpwstr>
      </vt:variant>
      <vt:variant>
        <vt:i4>2031664</vt:i4>
      </vt:variant>
      <vt:variant>
        <vt:i4>134</vt:i4>
      </vt:variant>
      <vt:variant>
        <vt:i4>0</vt:i4>
      </vt:variant>
      <vt:variant>
        <vt:i4>5</vt:i4>
      </vt:variant>
      <vt:variant>
        <vt:lpwstr/>
      </vt:variant>
      <vt:variant>
        <vt:lpwstr>_Toc230965470</vt:lpwstr>
      </vt:variant>
      <vt:variant>
        <vt:i4>1966128</vt:i4>
      </vt:variant>
      <vt:variant>
        <vt:i4>128</vt:i4>
      </vt:variant>
      <vt:variant>
        <vt:i4>0</vt:i4>
      </vt:variant>
      <vt:variant>
        <vt:i4>5</vt:i4>
      </vt:variant>
      <vt:variant>
        <vt:lpwstr/>
      </vt:variant>
      <vt:variant>
        <vt:lpwstr>_Toc230965469</vt:lpwstr>
      </vt:variant>
      <vt:variant>
        <vt:i4>1966128</vt:i4>
      </vt:variant>
      <vt:variant>
        <vt:i4>122</vt:i4>
      </vt:variant>
      <vt:variant>
        <vt:i4>0</vt:i4>
      </vt:variant>
      <vt:variant>
        <vt:i4>5</vt:i4>
      </vt:variant>
      <vt:variant>
        <vt:lpwstr/>
      </vt:variant>
      <vt:variant>
        <vt:lpwstr>_Toc230965468</vt:lpwstr>
      </vt:variant>
      <vt:variant>
        <vt:i4>1966128</vt:i4>
      </vt:variant>
      <vt:variant>
        <vt:i4>116</vt:i4>
      </vt:variant>
      <vt:variant>
        <vt:i4>0</vt:i4>
      </vt:variant>
      <vt:variant>
        <vt:i4>5</vt:i4>
      </vt:variant>
      <vt:variant>
        <vt:lpwstr/>
      </vt:variant>
      <vt:variant>
        <vt:lpwstr>_Toc230965467</vt:lpwstr>
      </vt:variant>
      <vt:variant>
        <vt:i4>1966128</vt:i4>
      </vt:variant>
      <vt:variant>
        <vt:i4>110</vt:i4>
      </vt:variant>
      <vt:variant>
        <vt:i4>0</vt:i4>
      </vt:variant>
      <vt:variant>
        <vt:i4>5</vt:i4>
      </vt:variant>
      <vt:variant>
        <vt:lpwstr/>
      </vt:variant>
      <vt:variant>
        <vt:lpwstr>_Toc230965466</vt:lpwstr>
      </vt:variant>
      <vt:variant>
        <vt:i4>1966128</vt:i4>
      </vt:variant>
      <vt:variant>
        <vt:i4>104</vt:i4>
      </vt:variant>
      <vt:variant>
        <vt:i4>0</vt:i4>
      </vt:variant>
      <vt:variant>
        <vt:i4>5</vt:i4>
      </vt:variant>
      <vt:variant>
        <vt:lpwstr/>
      </vt:variant>
      <vt:variant>
        <vt:lpwstr>_Toc230965465</vt:lpwstr>
      </vt:variant>
      <vt:variant>
        <vt:i4>1966128</vt:i4>
      </vt:variant>
      <vt:variant>
        <vt:i4>98</vt:i4>
      </vt:variant>
      <vt:variant>
        <vt:i4>0</vt:i4>
      </vt:variant>
      <vt:variant>
        <vt:i4>5</vt:i4>
      </vt:variant>
      <vt:variant>
        <vt:lpwstr/>
      </vt:variant>
      <vt:variant>
        <vt:lpwstr>_Toc230965464</vt:lpwstr>
      </vt:variant>
      <vt:variant>
        <vt:i4>1966128</vt:i4>
      </vt:variant>
      <vt:variant>
        <vt:i4>92</vt:i4>
      </vt:variant>
      <vt:variant>
        <vt:i4>0</vt:i4>
      </vt:variant>
      <vt:variant>
        <vt:i4>5</vt:i4>
      </vt:variant>
      <vt:variant>
        <vt:lpwstr/>
      </vt:variant>
      <vt:variant>
        <vt:lpwstr>_Toc230965463</vt:lpwstr>
      </vt:variant>
      <vt:variant>
        <vt:i4>1966128</vt:i4>
      </vt:variant>
      <vt:variant>
        <vt:i4>86</vt:i4>
      </vt:variant>
      <vt:variant>
        <vt:i4>0</vt:i4>
      </vt:variant>
      <vt:variant>
        <vt:i4>5</vt:i4>
      </vt:variant>
      <vt:variant>
        <vt:lpwstr/>
      </vt:variant>
      <vt:variant>
        <vt:lpwstr>_Toc230965462</vt:lpwstr>
      </vt:variant>
      <vt:variant>
        <vt:i4>1966128</vt:i4>
      </vt:variant>
      <vt:variant>
        <vt:i4>80</vt:i4>
      </vt:variant>
      <vt:variant>
        <vt:i4>0</vt:i4>
      </vt:variant>
      <vt:variant>
        <vt:i4>5</vt:i4>
      </vt:variant>
      <vt:variant>
        <vt:lpwstr/>
      </vt:variant>
      <vt:variant>
        <vt:lpwstr>_Toc230965461</vt:lpwstr>
      </vt:variant>
      <vt:variant>
        <vt:i4>1966128</vt:i4>
      </vt:variant>
      <vt:variant>
        <vt:i4>74</vt:i4>
      </vt:variant>
      <vt:variant>
        <vt:i4>0</vt:i4>
      </vt:variant>
      <vt:variant>
        <vt:i4>5</vt:i4>
      </vt:variant>
      <vt:variant>
        <vt:lpwstr/>
      </vt:variant>
      <vt:variant>
        <vt:lpwstr>_Toc230965460</vt:lpwstr>
      </vt:variant>
      <vt:variant>
        <vt:i4>1900592</vt:i4>
      </vt:variant>
      <vt:variant>
        <vt:i4>68</vt:i4>
      </vt:variant>
      <vt:variant>
        <vt:i4>0</vt:i4>
      </vt:variant>
      <vt:variant>
        <vt:i4>5</vt:i4>
      </vt:variant>
      <vt:variant>
        <vt:lpwstr/>
      </vt:variant>
      <vt:variant>
        <vt:lpwstr>_Toc230965459</vt:lpwstr>
      </vt:variant>
      <vt:variant>
        <vt:i4>1900592</vt:i4>
      </vt:variant>
      <vt:variant>
        <vt:i4>62</vt:i4>
      </vt:variant>
      <vt:variant>
        <vt:i4>0</vt:i4>
      </vt:variant>
      <vt:variant>
        <vt:i4>5</vt:i4>
      </vt:variant>
      <vt:variant>
        <vt:lpwstr/>
      </vt:variant>
      <vt:variant>
        <vt:lpwstr>_Toc230965458</vt:lpwstr>
      </vt:variant>
      <vt:variant>
        <vt:i4>1900592</vt:i4>
      </vt:variant>
      <vt:variant>
        <vt:i4>56</vt:i4>
      </vt:variant>
      <vt:variant>
        <vt:i4>0</vt:i4>
      </vt:variant>
      <vt:variant>
        <vt:i4>5</vt:i4>
      </vt:variant>
      <vt:variant>
        <vt:lpwstr/>
      </vt:variant>
      <vt:variant>
        <vt:lpwstr>_Toc230965457</vt:lpwstr>
      </vt:variant>
      <vt:variant>
        <vt:i4>1900592</vt:i4>
      </vt:variant>
      <vt:variant>
        <vt:i4>50</vt:i4>
      </vt:variant>
      <vt:variant>
        <vt:i4>0</vt:i4>
      </vt:variant>
      <vt:variant>
        <vt:i4>5</vt:i4>
      </vt:variant>
      <vt:variant>
        <vt:lpwstr/>
      </vt:variant>
      <vt:variant>
        <vt:lpwstr>_Toc230965456</vt:lpwstr>
      </vt:variant>
      <vt:variant>
        <vt:i4>1900592</vt:i4>
      </vt:variant>
      <vt:variant>
        <vt:i4>44</vt:i4>
      </vt:variant>
      <vt:variant>
        <vt:i4>0</vt:i4>
      </vt:variant>
      <vt:variant>
        <vt:i4>5</vt:i4>
      </vt:variant>
      <vt:variant>
        <vt:lpwstr/>
      </vt:variant>
      <vt:variant>
        <vt:lpwstr>_Toc230965455</vt:lpwstr>
      </vt:variant>
      <vt:variant>
        <vt:i4>1900592</vt:i4>
      </vt:variant>
      <vt:variant>
        <vt:i4>38</vt:i4>
      </vt:variant>
      <vt:variant>
        <vt:i4>0</vt:i4>
      </vt:variant>
      <vt:variant>
        <vt:i4>5</vt:i4>
      </vt:variant>
      <vt:variant>
        <vt:lpwstr/>
      </vt:variant>
      <vt:variant>
        <vt:lpwstr>_Toc230965454</vt:lpwstr>
      </vt:variant>
      <vt:variant>
        <vt:i4>1900592</vt:i4>
      </vt:variant>
      <vt:variant>
        <vt:i4>32</vt:i4>
      </vt:variant>
      <vt:variant>
        <vt:i4>0</vt:i4>
      </vt:variant>
      <vt:variant>
        <vt:i4>5</vt:i4>
      </vt:variant>
      <vt:variant>
        <vt:lpwstr/>
      </vt:variant>
      <vt:variant>
        <vt:lpwstr>_Toc230965453</vt:lpwstr>
      </vt:variant>
      <vt:variant>
        <vt:i4>1900592</vt:i4>
      </vt:variant>
      <vt:variant>
        <vt:i4>26</vt:i4>
      </vt:variant>
      <vt:variant>
        <vt:i4>0</vt:i4>
      </vt:variant>
      <vt:variant>
        <vt:i4>5</vt:i4>
      </vt:variant>
      <vt:variant>
        <vt:lpwstr/>
      </vt:variant>
      <vt:variant>
        <vt:lpwstr>_Toc230965452</vt:lpwstr>
      </vt:variant>
      <vt:variant>
        <vt:i4>1900592</vt:i4>
      </vt:variant>
      <vt:variant>
        <vt:i4>20</vt:i4>
      </vt:variant>
      <vt:variant>
        <vt:i4>0</vt:i4>
      </vt:variant>
      <vt:variant>
        <vt:i4>5</vt:i4>
      </vt:variant>
      <vt:variant>
        <vt:lpwstr/>
      </vt:variant>
      <vt:variant>
        <vt:lpwstr>_Toc230965451</vt:lpwstr>
      </vt:variant>
      <vt:variant>
        <vt:i4>1900592</vt:i4>
      </vt:variant>
      <vt:variant>
        <vt:i4>14</vt:i4>
      </vt:variant>
      <vt:variant>
        <vt:i4>0</vt:i4>
      </vt:variant>
      <vt:variant>
        <vt:i4>5</vt:i4>
      </vt:variant>
      <vt:variant>
        <vt:lpwstr/>
      </vt:variant>
      <vt:variant>
        <vt:lpwstr>_Toc230965450</vt:lpwstr>
      </vt:variant>
      <vt:variant>
        <vt:i4>1835056</vt:i4>
      </vt:variant>
      <vt:variant>
        <vt:i4>8</vt:i4>
      </vt:variant>
      <vt:variant>
        <vt:i4>0</vt:i4>
      </vt:variant>
      <vt:variant>
        <vt:i4>5</vt:i4>
      </vt:variant>
      <vt:variant>
        <vt:lpwstr/>
      </vt:variant>
      <vt:variant>
        <vt:lpwstr>_Toc230965449</vt:lpwstr>
      </vt:variant>
      <vt:variant>
        <vt:i4>1835056</vt:i4>
      </vt:variant>
      <vt:variant>
        <vt:i4>2</vt:i4>
      </vt:variant>
      <vt:variant>
        <vt:i4>0</vt:i4>
      </vt:variant>
      <vt:variant>
        <vt:i4>5</vt:i4>
      </vt:variant>
      <vt:variant>
        <vt:lpwstr/>
      </vt:variant>
      <vt:variant>
        <vt:lpwstr>_Toc230965448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AMUNDARAIN ROMERO</dc:creator>
  <cp:keywords/>
  <dc:description/>
  <cp:lastModifiedBy>MOISES AMUNDARAIN ROMERO</cp:lastModifiedBy>
  <cp:revision>1214</cp:revision>
  <cp:lastPrinted>2026-05-29T23:44:00Z</cp:lastPrinted>
  <dcterms:created xsi:type="dcterms:W3CDTF">2026-05-26T16:46:00Z</dcterms:created>
  <dcterms:modified xsi:type="dcterms:W3CDTF">2026-05-29T21:12:00Z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2026-05-26T13:46:27Z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211000bf-cbee-4473-a551-192782c14968</vt:lpwstr>
  </property>
  <property fmtid="{D5CDD505-2E9C-101B-9397-08002B2CF9AE}" pid="8" name="MSIP_Label_9f4e9a4a-eb20-4aad-9a64-8872817c1a6f_ContentBits">
    <vt:lpwstr>0</vt:lpwstr>
  </property>
  <property fmtid="{D5CDD505-2E9C-101B-9397-08002B2CF9AE}" pid="9" name="MSIP_Label_9f4e9a4a-eb20-4aad-9a64-8872817c1a6f_Tag">
    <vt:lpwstr>10, 3, 0, 2</vt:lpwstr>
  </property>
</Properties>
</file>