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1873" w14:textId="2CCB6730" w:rsidR="007862DD" w:rsidRPr="004639C0" w:rsidRDefault="00C528DA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Resultado de aprendizaje</w:t>
      </w:r>
    </w:p>
    <w:p w14:paraId="1B4375C9" w14:textId="12426D4A" w:rsidR="00C528DA" w:rsidRPr="004639C0" w:rsidRDefault="00C528DA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Tema usabilidad</w:t>
      </w:r>
    </w:p>
    <w:p w14:paraId="1E73F2DC" w14:textId="2E4D32BE" w:rsidR="007862DD" w:rsidRPr="004639C0" w:rsidRDefault="00C528DA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14-09-2022</w:t>
      </w:r>
    </w:p>
    <w:p w14:paraId="613897CB" w14:textId="62A06AA7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Presentado al profesor</w:t>
      </w:r>
    </w:p>
    <w:p w14:paraId="2F756476" w14:textId="3F287B62" w:rsidR="007862DD" w:rsidRPr="004639C0" w:rsidRDefault="00C528DA" w:rsidP="004639C0">
      <w:pPr>
        <w:spacing w:line="500" w:lineRule="exact"/>
        <w:ind w:left="709"/>
        <w:jc w:val="center"/>
        <w:rPr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Edwin rozo</w:t>
      </w:r>
    </w:p>
    <w:p w14:paraId="459BDD15" w14:textId="0F123BF7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APRENDIZ</w:t>
      </w:r>
    </w:p>
    <w:p w14:paraId="3DBBA701" w14:textId="000B29E0" w:rsidR="00C528DA" w:rsidRPr="004639C0" w:rsidRDefault="00C528DA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Moisés</w:t>
      </w:r>
      <w:r w:rsidR="004639C0" w:rsidRPr="004639C0">
        <w:rPr>
          <w:rFonts w:ascii="Algerian" w:hAnsi="Algerian"/>
          <w:b/>
          <w:bCs/>
          <w:i/>
          <w:iCs/>
          <w:sz w:val="24"/>
          <w:szCs w:val="24"/>
        </w:rPr>
        <w:t xml:space="preserve"> PINEDA</w:t>
      </w:r>
    </w:p>
    <w:p w14:paraId="28DD29E9" w14:textId="1BF0087E" w:rsidR="00C528DA" w:rsidRPr="004639C0" w:rsidRDefault="00C528DA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Ethiem</w:t>
      </w:r>
      <w:r w:rsidR="004639C0" w:rsidRPr="004639C0">
        <w:rPr>
          <w:rFonts w:ascii="Algerian" w:hAnsi="Algerian"/>
          <w:b/>
          <w:bCs/>
          <w:i/>
          <w:iCs/>
          <w:sz w:val="24"/>
          <w:szCs w:val="24"/>
        </w:rPr>
        <w:t xml:space="preserve"> GUERRERO</w:t>
      </w:r>
    </w:p>
    <w:p w14:paraId="08675FA0" w14:textId="6CC9919D" w:rsidR="00C528DA" w:rsidRPr="004639C0" w:rsidRDefault="00C528DA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Gian Carlos</w:t>
      </w:r>
      <w:r w:rsidR="004639C0" w:rsidRPr="004639C0">
        <w:rPr>
          <w:rFonts w:ascii="Algerian" w:hAnsi="Algerian"/>
          <w:b/>
          <w:bCs/>
          <w:i/>
          <w:iCs/>
          <w:sz w:val="24"/>
          <w:szCs w:val="24"/>
        </w:rPr>
        <w:t xml:space="preserve"> BOLAÑOS</w:t>
      </w:r>
    </w:p>
    <w:p w14:paraId="077D3CC8" w14:textId="5911644B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Sandra MILENA BETANCURT RODRIGUEZ</w:t>
      </w:r>
    </w:p>
    <w:p w14:paraId="6A918970" w14:textId="0B417A39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ADSI</w:t>
      </w:r>
    </w:p>
    <w:p w14:paraId="6C528426" w14:textId="69FAA28A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FICHA 2448515</w:t>
      </w:r>
    </w:p>
    <w:p w14:paraId="34A48650" w14:textId="4F3A6D10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</w:p>
    <w:p w14:paraId="26C1831B" w14:textId="0F76CBFE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Armenia Quindío</w:t>
      </w:r>
    </w:p>
    <w:p w14:paraId="68CF66B1" w14:textId="77777777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CENTRO de comercio y turismo</w:t>
      </w:r>
    </w:p>
    <w:p w14:paraId="4326FFD2" w14:textId="5B7C8632" w:rsidR="00FE74E3" w:rsidRPr="004639C0" w:rsidRDefault="00FE74E3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</w:p>
    <w:p w14:paraId="77A383DE" w14:textId="53350B79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SENA</w:t>
      </w:r>
    </w:p>
    <w:p w14:paraId="5706C73F" w14:textId="3505FC98" w:rsidR="007862DD" w:rsidRPr="004639C0" w:rsidRDefault="007862DD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</w:p>
    <w:p w14:paraId="0CA8FF3C" w14:textId="77777777" w:rsidR="004639C0" w:rsidRDefault="00FE74E3" w:rsidP="004639C0">
      <w:pPr>
        <w:spacing w:line="500" w:lineRule="exact"/>
        <w:ind w:left="709"/>
        <w:jc w:val="center"/>
        <w:rPr>
          <w:rFonts w:ascii="Algerian" w:hAnsi="Algerian"/>
          <w:b/>
          <w:bCs/>
          <w:i/>
          <w:iCs/>
          <w:sz w:val="24"/>
          <w:szCs w:val="24"/>
        </w:rPr>
      </w:pPr>
      <w:r w:rsidRPr="004639C0">
        <w:rPr>
          <w:rFonts w:ascii="Algerian" w:hAnsi="Algerian"/>
          <w:b/>
          <w:bCs/>
          <w:i/>
          <w:iCs/>
          <w:sz w:val="24"/>
          <w:szCs w:val="24"/>
        </w:rPr>
        <w:t>2022</w:t>
      </w:r>
    </w:p>
    <w:p w14:paraId="4DA02106" w14:textId="0BC71321" w:rsidR="00BC709D" w:rsidRPr="00BC709D" w:rsidRDefault="00BC709D" w:rsidP="004639C0">
      <w:pPr>
        <w:spacing w:line="5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Índice</w:t>
      </w:r>
    </w:p>
    <w:p w14:paraId="4E8C70CA" w14:textId="39B41BED" w:rsidR="003350A0" w:rsidRPr="004639C0" w:rsidRDefault="00A56C2C" w:rsidP="004639C0">
      <w:pPr>
        <w:spacing w:line="500" w:lineRule="exact"/>
        <w:jc w:val="both"/>
        <w:rPr>
          <w:rFonts w:ascii="Algerian" w:hAnsi="Algerian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1.Int</w:t>
      </w:r>
      <w:r w:rsidR="00681134">
        <w:rPr>
          <w:rFonts w:ascii="Arial" w:hAnsi="Arial" w:cs="Arial"/>
          <w:sz w:val="24"/>
          <w:szCs w:val="24"/>
          <w:lang w:val="es-ES"/>
        </w:rPr>
        <w:t>r</w:t>
      </w:r>
      <w:r>
        <w:rPr>
          <w:rFonts w:ascii="Arial" w:hAnsi="Arial" w:cs="Arial"/>
          <w:sz w:val="24"/>
          <w:szCs w:val="24"/>
          <w:lang w:val="es-ES"/>
        </w:rPr>
        <w:t>oduccion</w:t>
      </w:r>
    </w:p>
    <w:p w14:paraId="3C765D86" w14:textId="23EEA144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2.Visibilidad del estado del sistema</w:t>
      </w:r>
    </w:p>
    <w:p w14:paraId="646D0501" w14:textId="20DEB1B6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3.Conicidencia del sistema y el mundo real</w:t>
      </w:r>
    </w:p>
    <w:p w14:paraId="7434AF29" w14:textId="209EC677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4.Darle al usuario el control y la libertad</w:t>
      </w:r>
    </w:p>
    <w:p w14:paraId="5ADA025D" w14:textId="14295A34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5.Consistencia y estándares</w:t>
      </w:r>
    </w:p>
    <w:p w14:paraId="36223D6A" w14:textId="5E762415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6.Prevension de errores</w:t>
      </w:r>
    </w:p>
    <w:p w14:paraId="707D1E1A" w14:textId="3DDF72EF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7.Reconocer antes de recordar</w:t>
      </w:r>
    </w:p>
    <w:p w14:paraId="6DB6EDE9" w14:textId="626B4D5A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8.Flexibilidad y eficiencia de uso</w:t>
      </w:r>
    </w:p>
    <w:p w14:paraId="49137D3F" w14:textId="7B693979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9.Estetica y diseño minimalista</w:t>
      </w:r>
    </w:p>
    <w:p w14:paraId="1A5D1583" w14:textId="0F22ADA3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10.Ayudar al usuario a reconocer, diagnosticar y recuperarse los errores.</w:t>
      </w:r>
    </w:p>
    <w:p w14:paraId="7B4C3AA6" w14:textId="26C38002" w:rsidR="00A56C2C" w:rsidRDefault="00A56C2C" w:rsidP="004639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11.Ayuda y documentación</w:t>
      </w:r>
    </w:p>
    <w:p w14:paraId="0E4E4673" w14:textId="515566A1" w:rsidR="00A56C2C" w:rsidRDefault="00A56C2C">
      <w:pPr>
        <w:rPr>
          <w:rFonts w:ascii="Arial" w:hAnsi="Arial" w:cs="Arial"/>
          <w:sz w:val="24"/>
          <w:szCs w:val="24"/>
          <w:lang w:val="es-ES"/>
        </w:rPr>
      </w:pPr>
    </w:p>
    <w:p w14:paraId="544F0C39" w14:textId="7794C976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2E628656" w14:textId="08938ECB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1FD9B29A" w14:textId="7DA581E7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51757174" w14:textId="218E56C5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6CA37F0F" w14:textId="574E44D4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70B365E2" w14:textId="2D588C62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390E5A0D" w14:textId="76A18561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2D86C038" w14:textId="2588E010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0F0896BD" w14:textId="578B8ABA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1F55F902" w14:textId="403E89BC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3A36BA21" w14:textId="608F4CBE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747FFD2C" w14:textId="6D206D41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100C4297" w14:textId="41634497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49565964" w14:textId="77777777" w:rsidR="00ED38FF" w:rsidRDefault="00ED38FF">
      <w:pPr>
        <w:rPr>
          <w:rFonts w:ascii="Arial" w:hAnsi="Arial" w:cs="Arial"/>
          <w:sz w:val="24"/>
          <w:szCs w:val="24"/>
          <w:lang w:val="es-ES"/>
        </w:rPr>
      </w:pPr>
    </w:p>
    <w:p w14:paraId="02E1C748" w14:textId="5E5C8A9F" w:rsidR="00BE6DE2" w:rsidRPr="00BC709D" w:rsidRDefault="00BE6DE2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C709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1.Introduccion</w:t>
      </w:r>
    </w:p>
    <w:p w14:paraId="657670AE" w14:textId="0BCDBFAC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2A298444" w14:textId="79573221" w:rsidR="00ED38FF" w:rsidRDefault="00BE6DE2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Una heurística se trata de un</w:t>
      </w:r>
      <w:r>
        <w:rPr>
          <w:rStyle w:val="Textoennegrita"/>
          <w:rFonts w:ascii="Roboto" w:hAnsi="Roboto"/>
          <w:color w:val="111111"/>
          <w:sz w:val="27"/>
          <w:szCs w:val="27"/>
          <w:shd w:val="clear" w:color="auto" w:fill="FFFFFF"/>
        </w:rPr>
        <w:t> procedimiento sencillo a través del cual encontrar respuestas adecuadas, aunque a menudo imperfectas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. Estos procesos no nos garantizan una solución correcta, pero son procesos que tiene un muy buen rendimiento en la práctic</w:t>
      </w:r>
      <w:r w:rsidR="00D01E68">
        <w:rPr>
          <w:rFonts w:ascii="Roboto" w:hAnsi="Roboto"/>
          <w:color w:val="111111"/>
          <w:sz w:val="27"/>
          <w:szCs w:val="27"/>
          <w:shd w:val="clear" w:color="auto" w:fill="FFFFFF"/>
        </w:rPr>
        <w:t>a.</w:t>
      </w:r>
    </w:p>
    <w:p w14:paraId="1A931179" w14:textId="2A2CC439" w:rsidR="00ED38FF" w:rsidRDefault="00ED38FF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Los métodos Heurísticos esta pensado para ser flexibles y se utilizan decisiones rápidas, especialmente cuan encontrar una solución optima.</w:t>
      </w:r>
    </w:p>
    <w:p w14:paraId="12709015" w14:textId="746C11DB" w:rsidR="004639C0" w:rsidRDefault="004639C0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En este trabajo realizaremos un análisis e informe sobre la página de la empresa Asus </w:t>
      </w:r>
      <w:hyperlink r:id="rId4" w:history="1">
        <w:r w:rsidRPr="008A5E3C">
          <w:rPr>
            <w:rStyle w:val="Hipervnculo"/>
            <w:rFonts w:ascii="Roboto" w:hAnsi="Roboto"/>
            <w:sz w:val="27"/>
            <w:szCs w:val="27"/>
            <w:shd w:val="clear" w:color="auto" w:fill="FFFFFF"/>
          </w:rPr>
          <w:t>https://www.asus.com/co/</w:t>
        </w:r>
      </w:hyperlink>
      <w:r w:rsidR="00BC709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verificando cada uno de las reglas de la heurística.</w:t>
      </w:r>
    </w:p>
    <w:p w14:paraId="70F5F132" w14:textId="77777777" w:rsidR="00BC709D" w:rsidRDefault="00BC709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26D55FB1" w14:textId="62C4C3D1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319923CF" w14:textId="5AFF91D7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198AD68D" w14:textId="7E5592D8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33EF6E71" w14:textId="036CB634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7C969180" w14:textId="3758C693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63C6BE9B" w14:textId="5A8B2BE8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282036D4" w14:textId="76E42ACB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2A4AAE66" w14:textId="0E115440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49D9E2E2" w14:textId="07B5F412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6A60FD5A" w14:textId="25E442FC" w:rsidR="007645D0" w:rsidRDefault="007645D0">
      <w:pPr>
        <w:rPr>
          <w:rFonts w:ascii="Arial" w:hAnsi="Arial" w:cs="Arial"/>
          <w:sz w:val="24"/>
          <w:szCs w:val="24"/>
          <w:lang w:val="es-ES"/>
        </w:rPr>
      </w:pPr>
    </w:p>
    <w:p w14:paraId="40EA767E" w14:textId="7DD09B68" w:rsidR="007645D0" w:rsidRDefault="007645D0">
      <w:pPr>
        <w:rPr>
          <w:rFonts w:ascii="Arial" w:hAnsi="Arial" w:cs="Arial"/>
          <w:sz w:val="24"/>
          <w:szCs w:val="24"/>
          <w:lang w:val="es-ES"/>
        </w:rPr>
      </w:pPr>
    </w:p>
    <w:p w14:paraId="46E6EA9A" w14:textId="23C2FFAC" w:rsidR="007645D0" w:rsidRDefault="007645D0">
      <w:pPr>
        <w:rPr>
          <w:rFonts w:ascii="Arial" w:hAnsi="Arial" w:cs="Arial"/>
          <w:sz w:val="24"/>
          <w:szCs w:val="24"/>
          <w:lang w:val="es-ES"/>
        </w:rPr>
      </w:pPr>
    </w:p>
    <w:p w14:paraId="0AD72847" w14:textId="7B30E782" w:rsidR="007645D0" w:rsidRDefault="007645D0">
      <w:pPr>
        <w:rPr>
          <w:rFonts w:ascii="Arial" w:hAnsi="Arial" w:cs="Arial"/>
          <w:sz w:val="24"/>
          <w:szCs w:val="24"/>
          <w:lang w:val="es-ES"/>
        </w:rPr>
      </w:pPr>
    </w:p>
    <w:p w14:paraId="1E2E5D84" w14:textId="77777777" w:rsidR="007645D0" w:rsidRDefault="007645D0">
      <w:pPr>
        <w:rPr>
          <w:rFonts w:ascii="Arial" w:hAnsi="Arial" w:cs="Arial"/>
          <w:sz w:val="24"/>
          <w:szCs w:val="24"/>
          <w:lang w:val="es-ES"/>
        </w:rPr>
      </w:pPr>
    </w:p>
    <w:p w14:paraId="5E3A7380" w14:textId="036DDBC8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289538D0" w14:textId="7FB13D07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5230CA2F" w14:textId="34C94351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6A11646F" w14:textId="676009B2" w:rsidR="00BE6DE2" w:rsidRPr="00BC709D" w:rsidRDefault="00ED38F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C709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2.Visibilidad del estado del sistema</w:t>
      </w:r>
    </w:p>
    <w:p w14:paraId="6A60E534" w14:textId="77777777" w:rsidR="00BC709D" w:rsidRDefault="00BC709D">
      <w:pPr>
        <w:rPr>
          <w:rFonts w:ascii="Arial" w:hAnsi="Arial" w:cs="Arial"/>
          <w:sz w:val="24"/>
          <w:szCs w:val="24"/>
          <w:lang w:val="es-ES"/>
        </w:rPr>
      </w:pPr>
    </w:p>
    <w:p w14:paraId="77E7C25A" w14:textId="77777777" w:rsidR="007645D0" w:rsidRDefault="00BC709D" w:rsidP="00BC709D">
      <w:pPr>
        <w:rPr>
          <w:rFonts w:ascii="Times New Roman" w:hAnsi="Times New Roman" w:cs="Times New Roman"/>
          <w:noProof/>
          <w:sz w:val="24"/>
          <w:szCs w:val="24"/>
          <w:lang w:val="es-ES"/>
        </w:rPr>
      </w:pPr>
      <w:r w:rsidRPr="00BC709D">
        <w:rPr>
          <w:rFonts w:ascii="Arial" w:hAnsi="Arial" w:cs="Arial"/>
          <w:sz w:val="24"/>
          <w:szCs w:val="24"/>
          <w:lang w:val="es-ES"/>
        </w:rPr>
        <w:t>En la pantalla de la cuenta de Asus se puede ver como el sistema muestra la carga de los elementos de la página</w:t>
      </w:r>
      <w:r>
        <w:rPr>
          <w:rFonts w:ascii="Arial" w:hAnsi="Arial" w:cs="Arial"/>
          <w:sz w:val="24"/>
          <w:szCs w:val="24"/>
          <w:lang w:val="es-ES"/>
        </w:rPr>
        <w:t xml:space="preserve">, así el usuario – en este caso yo </w:t>
      </w:r>
      <w:r w:rsidR="007645D0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645D0">
        <w:rPr>
          <w:rFonts w:ascii="Arial" w:hAnsi="Arial" w:cs="Arial"/>
          <w:sz w:val="24"/>
          <w:szCs w:val="24"/>
          <w:lang w:val="es-ES"/>
        </w:rPr>
        <w:t>entiende que debe esperar a que el sistema le permita hacer uso de sus funcionalidades.</w:t>
      </w:r>
      <w:r w:rsidR="007645D0" w:rsidRPr="007645D0"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</w:t>
      </w:r>
    </w:p>
    <w:p w14:paraId="392A2547" w14:textId="73AE11A4" w:rsidR="00BC709D" w:rsidRPr="00BC709D" w:rsidRDefault="007645D0" w:rsidP="00BC709D">
      <w:pPr>
        <w:rPr>
          <w:rFonts w:ascii="Arial" w:hAnsi="Arial" w:cs="Arial"/>
          <w:sz w:val="24"/>
          <w:szCs w:val="24"/>
          <w:lang w:val="es-ES"/>
        </w:rPr>
      </w:pPr>
      <w:r w:rsidRPr="007A3141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3345A85" wp14:editId="30D19782">
            <wp:extent cx="5612130" cy="295338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DCBA" w14:textId="4A9A4418" w:rsidR="00BC709D" w:rsidRDefault="00BC709D" w:rsidP="00BC709D">
      <w:pPr>
        <w:rPr>
          <w:rFonts w:ascii="Arial" w:hAnsi="Arial" w:cs="Arial"/>
          <w:sz w:val="24"/>
          <w:szCs w:val="24"/>
          <w:lang w:val="es-ES"/>
        </w:rPr>
      </w:pPr>
      <w:r w:rsidRPr="00BC709D">
        <w:rPr>
          <w:rFonts w:ascii="Arial" w:hAnsi="Arial" w:cs="Arial"/>
          <w:sz w:val="24"/>
          <w:szCs w:val="24"/>
          <w:lang w:val="es-ES"/>
        </w:rPr>
        <w:t>En el index no existen elementos que me digan la carga puesto que en esta página no es necesario este tipo de cosas ya que solo provee información y promoción mas no opera un servicio que se necesite cargar directamente.</w:t>
      </w:r>
      <w:r w:rsidR="007645D0" w:rsidRPr="007645D0">
        <w:rPr>
          <w:rFonts w:ascii="Arial" w:hAnsi="Arial" w:cs="Arial"/>
          <w:sz w:val="24"/>
          <w:szCs w:val="24"/>
          <w:lang w:val="es-ES"/>
        </w:rPr>
        <w:t xml:space="preserve"> </w:t>
      </w:r>
      <w:r w:rsidR="007645D0" w:rsidRPr="007645D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CDF7F5B" wp14:editId="169FB380">
            <wp:extent cx="5286375" cy="2789134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693" cy="27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1AF" w14:textId="5EBB4DB4" w:rsidR="007645D0" w:rsidRPr="00BC709D" w:rsidRDefault="007645D0" w:rsidP="00BC709D">
      <w:pPr>
        <w:rPr>
          <w:rFonts w:ascii="Arial" w:hAnsi="Arial" w:cs="Arial"/>
          <w:sz w:val="24"/>
          <w:szCs w:val="24"/>
          <w:lang w:val="es-ES"/>
        </w:rPr>
      </w:pPr>
    </w:p>
    <w:p w14:paraId="044EAC44" w14:textId="2F4E518D" w:rsidR="00BE6DE2" w:rsidRDefault="00BE6DE2">
      <w:pPr>
        <w:rPr>
          <w:rFonts w:ascii="Arial" w:hAnsi="Arial" w:cs="Arial"/>
          <w:sz w:val="24"/>
          <w:szCs w:val="24"/>
          <w:lang w:val="es-ES"/>
        </w:rPr>
      </w:pPr>
    </w:p>
    <w:p w14:paraId="0F5FED44" w14:textId="1B3BED9D" w:rsidR="007645D0" w:rsidRDefault="007645D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3. Coincidencia del Sistema y el mundo real</w:t>
      </w:r>
    </w:p>
    <w:p w14:paraId="651756CE" w14:textId="5FCF54FC" w:rsidR="00392244" w:rsidRDefault="0039224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ítem tenemos en cuenta unas cosas, el idioma, las palabras e íconos usados cuyo significado semántico sea el correcto para que el usuario se familiarice y entienda los ítems y opciones que el sistema le ofrece</w:t>
      </w:r>
      <w:r w:rsidR="004A6DC4">
        <w:rPr>
          <w:rFonts w:ascii="Arial" w:hAnsi="Arial" w:cs="Arial"/>
          <w:sz w:val="24"/>
          <w:szCs w:val="24"/>
          <w:lang w:val="es-ES"/>
        </w:rPr>
        <w:t>.</w:t>
      </w:r>
    </w:p>
    <w:p w14:paraId="2FFC280E" w14:textId="5F8BF17F" w:rsidR="004A6DC4" w:rsidRDefault="004A6D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página de inicio podemos ver que los ítems se organizan </w:t>
      </w:r>
      <w:r w:rsidR="00FA2A4D">
        <w:rPr>
          <w:rFonts w:ascii="Arial" w:hAnsi="Arial" w:cs="Arial"/>
          <w:sz w:val="24"/>
          <w:szCs w:val="24"/>
          <w:lang w:val="es-ES"/>
        </w:rPr>
        <w:t>de acuerdo con</w:t>
      </w:r>
      <w:r>
        <w:rPr>
          <w:rFonts w:ascii="Arial" w:hAnsi="Arial" w:cs="Arial"/>
          <w:sz w:val="24"/>
          <w:szCs w:val="24"/>
          <w:lang w:val="es-ES"/>
        </w:rPr>
        <w:t xml:space="preserve"> mi dirección de lectura, izquierda a derecha ordenando según la importancia dentro del sistema.</w:t>
      </w:r>
    </w:p>
    <w:p w14:paraId="0EA88F3F" w14:textId="636B79CC" w:rsidR="00FA2A4D" w:rsidRDefault="004A6D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barra de navegación los ítems se organizan </w:t>
      </w:r>
      <w:r w:rsidR="00FA2A4D">
        <w:rPr>
          <w:rFonts w:ascii="Arial" w:hAnsi="Arial" w:cs="Arial"/>
          <w:sz w:val="24"/>
          <w:szCs w:val="24"/>
          <w:lang w:val="es-ES"/>
        </w:rPr>
        <w:t>de acuerdo con</w:t>
      </w:r>
      <w:r>
        <w:rPr>
          <w:rFonts w:ascii="Arial" w:hAnsi="Arial" w:cs="Arial"/>
          <w:sz w:val="24"/>
          <w:szCs w:val="24"/>
          <w:lang w:val="es-ES"/>
        </w:rPr>
        <w:t xml:space="preserve"> su relevancia </w:t>
      </w:r>
      <w:r w:rsidR="00FA2A4D">
        <w:rPr>
          <w:rFonts w:ascii="Arial" w:hAnsi="Arial" w:cs="Arial"/>
          <w:sz w:val="24"/>
          <w:szCs w:val="24"/>
          <w:lang w:val="es-ES"/>
        </w:rPr>
        <w:t>en la página. Primero la tienda y los computadores, pues es lo primero que se suele buscar al entrar a Asus (Es lo primero en buscar, mas no es lo primero en observarse) y a la derecha de la barra tenemos los ítems relacionados con el soporte, búsqueda y opciones relacionadas con la cuenta y el carrito de compras.</w:t>
      </w:r>
    </w:p>
    <w:p w14:paraId="2D2C68BE" w14:textId="16F600DD" w:rsidR="00FA2A4D" w:rsidRDefault="00126DC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 luego el banner con la información mas nuevo y los mejores y mas nuevos productos que tiene Asus.</w:t>
      </w:r>
    </w:p>
    <w:p w14:paraId="768BCF96" w14:textId="5ED5235B" w:rsidR="00126DC7" w:rsidRDefault="00126DC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resumen la página de inicio tiene su organización y la forma de mostrar los ítems de una manera que el usuario no tendrá problema al ingresar allí.</w:t>
      </w:r>
    </w:p>
    <w:p w14:paraId="101EE551" w14:textId="78B2F367" w:rsidR="00126DC7" w:rsidRDefault="004A6DC4">
      <w:pPr>
        <w:rPr>
          <w:rFonts w:ascii="Arial" w:hAnsi="Arial" w:cs="Arial"/>
          <w:sz w:val="24"/>
          <w:szCs w:val="24"/>
          <w:lang w:val="es-ES"/>
        </w:rPr>
      </w:pPr>
      <w:r w:rsidRPr="007645D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F8CDFAA" wp14:editId="2A6D3328">
            <wp:extent cx="5286375" cy="2789134"/>
            <wp:effectExtent l="0" t="0" r="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693" cy="27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A11F" w14:textId="4CB6AB76" w:rsidR="00126DC7" w:rsidRDefault="00126DC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otro lado en la página de la cuenta</w:t>
      </w:r>
      <w:r w:rsidR="005319F9">
        <w:rPr>
          <w:rFonts w:ascii="Arial" w:hAnsi="Arial" w:cs="Arial"/>
          <w:sz w:val="24"/>
          <w:szCs w:val="24"/>
          <w:lang w:val="es-ES"/>
        </w:rPr>
        <w:t xml:space="preserve"> tenemos la misma barra de navegación que en el inicio, pero las demás opciones para la Cuenta están organizadas de una manera intuitiva.</w:t>
      </w:r>
    </w:p>
    <w:p w14:paraId="16DCBC64" w14:textId="25CCB0B1" w:rsidR="005319F9" w:rsidRDefault="005319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menú de navegación a la izquierda mostrándonos en un principio lo que podemos hacer con la cuenta y a la derecha la resolución de los ítems con sus funcionalidades.</w:t>
      </w:r>
    </w:p>
    <w:p w14:paraId="38A33B03" w14:textId="4E5EC25D" w:rsidR="005319F9" w:rsidRDefault="005319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Es simple, intuitivo aunque puede ser un poco difícil encontrar un ítem en específico; aún así sigue siendo bastante usable y cumple con esta regla de la heurística.</w:t>
      </w:r>
    </w:p>
    <w:p w14:paraId="245346C6" w14:textId="3BA8ECEA" w:rsidR="005319F9" w:rsidRDefault="005319F9">
      <w:pPr>
        <w:rPr>
          <w:rFonts w:ascii="Arial" w:hAnsi="Arial" w:cs="Arial"/>
          <w:sz w:val="24"/>
          <w:szCs w:val="24"/>
          <w:lang w:val="es-ES"/>
        </w:rPr>
      </w:pPr>
      <w:r w:rsidRPr="007A3141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47951D2" wp14:editId="3A1B12B1">
            <wp:extent cx="5612130" cy="295338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3F7" w14:textId="02474B92" w:rsidR="005319F9" w:rsidRDefault="005319F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4. Uso y control del usuario</w:t>
      </w:r>
    </w:p>
    <w:p w14:paraId="042ADB89" w14:textId="3053470D" w:rsidR="00DF0398" w:rsidRPr="00DF0398" w:rsidRDefault="00DF039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este añadí un par de productos y veré si al eliminarlos puedo deshacer esa opción.</w:t>
      </w:r>
    </w:p>
    <w:p w14:paraId="7FC8DCB8" w14:textId="05D99D56" w:rsidR="005319F9" w:rsidRDefault="00DF0398">
      <w:pPr>
        <w:rPr>
          <w:rFonts w:ascii="Arial" w:hAnsi="Arial" w:cs="Arial"/>
          <w:sz w:val="24"/>
          <w:szCs w:val="24"/>
          <w:lang w:val="es-ES"/>
        </w:rPr>
      </w:pPr>
      <w:r w:rsidRPr="00DF0398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3589756" wp14:editId="2CF9B2A6">
            <wp:extent cx="5612130" cy="29698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9708" w14:textId="30A153B6" w:rsidR="00DF0398" w:rsidRDefault="00DF039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en el carrito de compras no me permitió deshacer la acción.</w:t>
      </w:r>
    </w:p>
    <w:p w14:paraId="38154130" w14:textId="774A2067" w:rsidR="00DF0398" w:rsidRDefault="00DF039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También añadí un producto a la lista de deseos y al borrarlo no pude deshacer la acción.</w:t>
      </w:r>
    </w:p>
    <w:p w14:paraId="71CA0C65" w14:textId="74DF7D63" w:rsidR="00DF0398" w:rsidRDefault="00DF039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La página de Asus no me brinda el control del todo, porque si borro un articulo del carrito o la lista de deseos tengo que ir a buscar otra vez el producto para volverlo a añadir.</w:t>
      </w:r>
    </w:p>
    <w:p w14:paraId="3CDA2F22" w14:textId="62D5A14C" w:rsidR="00DF0398" w:rsidRDefault="00DF039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Siendo honesto la opción de deshacer algo en estas dos funcionalidades es buena porque bien se sabe que el usuario por error lo puede hacer y que el sistema me de la capacidad de deshacer los errores es un plus de usabilidad; es lo que yo haría.</w:t>
      </w:r>
    </w:p>
    <w:p w14:paraId="3899CD8E" w14:textId="6E5A029D" w:rsidR="00DF0398" w:rsidRDefault="00DF039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5. </w:t>
      </w:r>
      <w:r w:rsidR="00045B7E">
        <w:rPr>
          <w:rFonts w:ascii="Arial" w:hAnsi="Arial" w:cs="Arial"/>
          <w:b/>
          <w:bCs/>
          <w:sz w:val="24"/>
          <w:szCs w:val="24"/>
          <w:lang w:val="es-ES"/>
        </w:rPr>
        <w:t>Consistencia y estándares</w:t>
      </w:r>
    </w:p>
    <w:p w14:paraId="0E233D32" w14:textId="3687C13B" w:rsidR="00045B7E" w:rsidRDefault="00045B7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Aquí no hacen falta imágenes, como se pueden ver en las anteriores muestras, el sistema tiene consistencia en sus diseños y presentaciones, sigue una línea de organización y no varía elementos ni funcionalidades; en pocas palabras, el sistema es el mismo en todas sus facetas.</w:t>
      </w:r>
    </w:p>
    <w:p w14:paraId="110CB267" w14:textId="29EF3158" w:rsidR="00045B7E" w:rsidRDefault="00045B7E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6. Prevención de errores</w:t>
      </w:r>
    </w:p>
    <w:p w14:paraId="5844D023" w14:textId="37E0A8B7" w:rsidR="00045B7E" w:rsidRDefault="006B3E6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esta regla el sistema debe prevenir una acción de la cual sea difícil o imposible deshacerla.</w:t>
      </w:r>
    </w:p>
    <w:p w14:paraId="40B55669" w14:textId="169889C8" w:rsidR="006B3E69" w:rsidRDefault="006B3E6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esto volví añadir productos al carrito y como era de esperarse</w:t>
      </w:r>
    </w:p>
    <w:p w14:paraId="74EA7F5E" w14:textId="2D12FA93" w:rsidR="0066577D" w:rsidRDefault="0066577D">
      <w:pPr>
        <w:rPr>
          <w:rFonts w:ascii="Arial" w:hAnsi="Arial" w:cs="Arial"/>
          <w:sz w:val="24"/>
          <w:szCs w:val="24"/>
          <w:lang w:val="es-ES"/>
        </w:rPr>
      </w:pPr>
      <w:r w:rsidRPr="0066577D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C7B1DF3" wp14:editId="4FE879FD">
            <wp:extent cx="5612130" cy="29610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6E1" w14:textId="31A7752C" w:rsidR="00C2122E" w:rsidRDefault="00C2122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lista de deseos no me preguntaba si estaba seguro de eliminarlo pero no es algo tan importante como un carrito de compras.</w:t>
      </w:r>
    </w:p>
    <w:p w14:paraId="0046F440" w14:textId="3D14F7DE" w:rsidR="00C2122E" w:rsidRDefault="00C2122E">
      <w:pPr>
        <w:rPr>
          <w:rFonts w:ascii="Arial" w:hAnsi="Arial" w:cs="Arial"/>
          <w:sz w:val="24"/>
          <w:szCs w:val="24"/>
          <w:lang w:val="es-ES"/>
        </w:rPr>
      </w:pPr>
    </w:p>
    <w:p w14:paraId="6875D777" w14:textId="0BD7D3F7" w:rsidR="00C2122E" w:rsidRDefault="00C2122E">
      <w:pPr>
        <w:rPr>
          <w:rFonts w:ascii="Arial" w:hAnsi="Arial" w:cs="Arial"/>
          <w:sz w:val="24"/>
          <w:szCs w:val="24"/>
          <w:lang w:val="es-ES"/>
        </w:rPr>
      </w:pPr>
    </w:p>
    <w:p w14:paraId="71EB5523" w14:textId="6C2E1892" w:rsidR="00C2122E" w:rsidRDefault="00C2122E">
      <w:pPr>
        <w:rPr>
          <w:rFonts w:ascii="Arial" w:hAnsi="Arial" w:cs="Arial"/>
          <w:sz w:val="24"/>
          <w:szCs w:val="24"/>
          <w:lang w:val="es-ES"/>
        </w:rPr>
      </w:pPr>
    </w:p>
    <w:p w14:paraId="3F7198CB" w14:textId="7D4C292C" w:rsidR="00C2122E" w:rsidRPr="00C2122E" w:rsidRDefault="00C2122E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7. Reconocer antes que recordar</w:t>
      </w:r>
    </w:p>
    <w:sectPr w:rsidR="00C2122E" w:rsidRPr="00C21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2C"/>
    <w:rsid w:val="00045B7E"/>
    <w:rsid w:val="00126DC7"/>
    <w:rsid w:val="003350A0"/>
    <w:rsid w:val="00392244"/>
    <w:rsid w:val="004639C0"/>
    <w:rsid w:val="004A6DC4"/>
    <w:rsid w:val="005319F9"/>
    <w:rsid w:val="0066577D"/>
    <w:rsid w:val="00681134"/>
    <w:rsid w:val="006B3E69"/>
    <w:rsid w:val="007645D0"/>
    <w:rsid w:val="007862DD"/>
    <w:rsid w:val="008F0A2C"/>
    <w:rsid w:val="00A40AAD"/>
    <w:rsid w:val="00A56C2C"/>
    <w:rsid w:val="00AE4590"/>
    <w:rsid w:val="00BC709D"/>
    <w:rsid w:val="00BE6DE2"/>
    <w:rsid w:val="00C2122E"/>
    <w:rsid w:val="00C35AFE"/>
    <w:rsid w:val="00C528DA"/>
    <w:rsid w:val="00CB588E"/>
    <w:rsid w:val="00D01E68"/>
    <w:rsid w:val="00DF0398"/>
    <w:rsid w:val="00ED38FF"/>
    <w:rsid w:val="00EE756C"/>
    <w:rsid w:val="00FA2A4D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C54B"/>
  <w15:chartTrackingRefBased/>
  <w15:docId w15:val="{38A68885-F39B-4E12-9EF2-28C3622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8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E6D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639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sus.com/c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adsi</cp:lastModifiedBy>
  <cp:revision>10</cp:revision>
  <dcterms:created xsi:type="dcterms:W3CDTF">2022-09-14T22:12:00Z</dcterms:created>
  <dcterms:modified xsi:type="dcterms:W3CDTF">2022-09-17T14:35:00Z</dcterms:modified>
</cp:coreProperties>
</file>