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781A" w14:textId="68A9C38B" w:rsidR="00C3037A" w:rsidRDefault="001F3BD5" w:rsidP="00402979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Informe</w:t>
      </w:r>
      <w:r w:rsidR="0040297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calidad basado en usabilidad</w:t>
      </w:r>
    </w:p>
    <w:p w14:paraId="01DD0F4C" w14:textId="3DF157BD" w:rsidR="00402979" w:rsidRDefault="00402979" w:rsidP="00402979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Asus</w:t>
      </w:r>
    </w:p>
    <w:p w14:paraId="6EBFB570" w14:textId="64E14EFC" w:rsidR="00402979" w:rsidRDefault="00402979" w:rsidP="0040297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Visibilidad del estado del sistema</w:t>
      </w:r>
    </w:p>
    <w:p w14:paraId="32A01435" w14:textId="53371DAE" w:rsidR="00402979" w:rsidRDefault="00402979" w:rsidP="0040297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 pantalla de la cuenta de Asus se puede ver como el sistema muestra la carga de los elementos de la página.</w:t>
      </w:r>
    </w:p>
    <w:p w14:paraId="047A74B5" w14:textId="0411ECE8" w:rsidR="00402979" w:rsidRDefault="00402979" w:rsidP="0040297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index no existen elementos que me digan la carga puesto que en esta página no es necesario este tipo de cosas ya que solo provee información y promoción mas no opera un servicio que se necesite cargar directamente.</w:t>
      </w:r>
    </w:p>
    <w:p w14:paraId="3EBA2E36" w14:textId="0CD7D182" w:rsidR="007A3141" w:rsidRDefault="007A3141" w:rsidP="0040297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314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4708C4E2" wp14:editId="03C3E293">
            <wp:extent cx="5971540" cy="3142615"/>
            <wp:effectExtent l="0" t="0" r="0" b="63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33B" w14:textId="19F33175" w:rsidR="007A3141" w:rsidRDefault="007A3141" w:rsidP="0040297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BD12DF" w14:textId="6D89C5C8" w:rsidR="007A3141" w:rsidRDefault="007A3141" w:rsidP="0040297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758284" w14:textId="77777777" w:rsidR="007A3141" w:rsidRDefault="007A3141" w:rsidP="00402979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2DF924" w14:textId="4C8923B6" w:rsidR="00BA2CFA" w:rsidRDefault="00BA2CFA" w:rsidP="00BA2CF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Coincidencia entre el sistema y el mundo real</w:t>
      </w:r>
    </w:p>
    <w:p w14:paraId="442BEABD" w14:textId="18652666" w:rsidR="00BA2CFA" w:rsidRDefault="007A3141" w:rsidP="00BA2CF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 pantalla de cuenta de Asus los ítems y elementos que me llevan a funcionalidades que puedo acceder son claros e intuitivos.</w:t>
      </w:r>
    </w:p>
    <w:p w14:paraId="7B7EDFE2" w14:textId="0C1CDB59" w:rsidR="007A3141" w:rsidRDefault="007A3141" w:rsidP="00BA2CF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A3141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B32A7C5" wp14:editId="231BFEFD">
            <wp:extent cx="1823648" cy="3000375"/>
            <wp:effectExtent l="0" t="0" r="571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385" cy="30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D32" w14:textId="133C2A4C" w:rsidR="007A3141" w:rsidRDefault="007A3141" w:rsidP="007A314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Darle al usuario el control y la libertad</w:t>
      </w:r>
    </w:p>
    <w:p w14:paraId="062F63E1" w14:textId="46166E70" w:rsidR="007A3141" w:rsidRPr="007A3141" w:rsidRDefault="007A3141" w:rsidP="007A314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página me permite deshacer acciones</w:t>
      </w:r>
      <w:r w:rsidR="001F3BD5">
        <w:rPr>
          <w:rFonts w:ascii="Times New Roman" w:hAnsi="Times New Roman" w:cs="Times New Roman"/>
          <w:sz w:val="24"/>
          <w:szCs w:val="24"/>
          <w:lang w:val="es-ES"/>
        </w:rPr>
        <w:t xml:space="preserve"> si el usuario lo considera. Por ejemplo, </w:t>
      </w:r>
    </w:p>
    <w:p w14:paraId="0B5D2D7C" w14:textId="77777777" w:rsidR="00BA2CFA" w:rsidRPr="00BA2CFA" w:rsidRDefault="00BA2CFA" w:rsidP="00BA2CF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A2CFA" w:rsidRPr="00BA2CFA" w:rsidSect="00A76F0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5F84"/>
    <w:multiLevelType w:val="hybridMultilevel"/>
    <w:tmpl w:val="2792903C"/>
    <w:lvl w:ilvl="0" w:tplc="DF5A4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702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0A"/>
    <w:rsid w:val="001F3BD5"/>
    <w:rsid w:val="00402979"/>
    <w:rsid w:val="007A3141"/>
    <w:rsid w:val="00A76F0A"/>
    <w:rsid w:val="00BA2CFA"/>
    <w:rsid w:val="00C3037A"/>
    <w:rsid w:val="00CC5DC0"/>
    <w:rsid w:val="00E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4FBE"/>
  <w15:chartTrackingRefBased/>
  <w15:docId w15:val="{7053CBAB-C631-4F26-8AEE-D093D683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</cp:revision>
  <dcterms:created xsi:type="dcterms:W3CDTF">2022-09-14T01:33:00Z</dcterms:created>
  <dcterms:modified xsi:type="dcterms:W3CDTF">2022-09-14T02:20:00Z</dcterms:modified>
</cp:coreProperties>
</file>