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D476" w14:textId="688EC894"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t xml:space="preserve">Entregable: Gestión de Residuos </w:t>
      </w:r>
      <w:proofErr w:type="spellStart"/>
      <w:r>
        <w:rPr>
          <w:rFonts w:ascii="Arial" w:hAnsi="Arial" w:cs="Arial"/>
          <w:b/>
          <w:bCs/>
          <w:sz w:val="24"/>
          <w:szCs w:val="24"/>
          <w:lang w:val="es-ES"/>
        </w:rPr>
        <w:t>Raee</w:t>
      </w:r>
      <w:proofErr w:type="spellEnd"/>
    </w:p>
    <w:p w14:paraId="2209E735" w14:textId="70F79F2A" w:rsidR="006E50FD" w:rsidRDefault="006E50FD" w:rsidP="003E6184">
      <w:pPr>
        <w:spacing w:after="0"/>
        <w:ind w:left="0"/>
        <w:rPr>
          <w:rFonts w:ascii="Arial" w:hAnsi="Arial" w:cs="Arial"/>
          <w:b/>
          <w:bCs/>
          <w:sz w:val="24"/>
          <w:szCs w:val="24"/>
          <w:lang w:val="es-ES"/>
        </w:rPr>
      </w:pPr>
    </w:p>
    <w:p w14:paraId="66A1EFF6" w14:textId="6D7FAB2C" w:rsidR="006E50FD" w:rsidRDefault="006E50FD" w:rsidP="003E6184">
      <w:pPr>
        <w:spacing w:after="0"/>
        <w:ind w:left="0"/>
        <w:rPr>
          <w:rFonts w:ascii="Arial" w:hAnsi="Arial" w:cs="Arial"/>
          <w:b/>
          <w:bCs/>
          <w:sz w:val="24"/>
          <w:szCs w:val="24"/>
          <w:lang w:val="es-ES"/>
        </w:rPr>
      </w:pPr>
    </w:p>
    <w:p w14:paraId="55D6AC05" w14:textId="27923188" w:rsidR="006E50FD" w:rsidRDefault="006E50FD" w:rsidP="003E6184">
      <w:pPr>
        <w:spacing w:after="0"/>
        <w:ind w:left="0"/>
        <w:rPr>
          <w:rFonts w:ascii="Arial" w:hAnsi="Arial" w:cs="Arial"/>
          <w:b/>
          <w:bCs/>
          <w:sz w:val="24"/>
          <w:szCs w:val="24"/>
          <w:lang w:val="es-ES"/>
        </w:rPr>
      </w:pPr>
    </w:p>
    <w:p w14:paraId="2E82EF98" w14:textId="702E751B" w:rsidR="006E50FD" w:rsidRDefault="006E50FD" w:rsidP="003E6184">
      <w:pPr>
        <w:spacing w:after="0"/>
        <w:ind w:left="0"/>
        <w:rPr>
          <w:rFonts w:ascii="Arial" w:hAnsi="Arial" w:cs="Arial"/>
          <w:b/>
          <w:bCs/>
          <w:sz w:val="24"/>
          <w:szCs w:val="24"/>
          <w:lang w:val="es-ES"/>
        </w:rPr>
      </w:pPr>
    </w:p>
    <w:p w14:paraId="414F7350" w14:textId="20078A1F" w:rsidR="006E50FD" w:rsidRDefault="006E50FD" w:rsidP="003E6184">
      <w:pPr>
        <w:spacing w:after="0"/>
        <w:ind w:left="0"/>
        <w:rPr>
          <w:rFonts w:ascii="Arial" w:hAnsi="Arial" w:cs="Arial"/>
          <w:b/>
          <w:bCs/>
          <w:sz w:val="24"/>
          <w:szCs w:val="24"/>
          <w:lang w:val="es-ES"/>
        </w:rPr>
      </w:pPr>
    </w:p>
    <w:p w14:paraId="5C4A9ABB" w14:textId="52167CD1"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t>Análisis Y Desarrollo de Sistemas de Información</w:t>
      </w:r>
    </w:p>
    <w:p w14:paraId="7531A747" w14:textId="5EC3096C"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t>Moisés Pineda Hernández</w:t>
      </w:r>
    </w:p>
    <w:p w14:paraId="67B6FFE6" w14:textId="62C3FD86"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t xml:space="preserve">Ethiem Alexander Guerrero </w:t>
      </w:r>
      <w:proofErr w:type="spellStart"/>
      <w:r>
        <w:rPr>
          <w:rFonts w:ascii="Arial" w:hAnsi="Arial" w:cs="Arial"/>
          <w:b/>
          <w:bCs/>
          <w:sz w:val="24"/>
          <w:szCs w:val="24"/>
          <w:lang w:val="es-ES"/>
        </w:rPr>
        <w:t>Pernia</w:t>
      </w:r>
      <w:proofErr w:type="spellEnd"/>
    </w:p>
    <w:p w14:paraId="5C2AA1C1" w14:textId="5F2360CA"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t>Sebastián García Correa</w:t>
      </w:r>
    </w:p>
    <w:p w14:paraId="48621438" w14:textId="75AE9297" w:rsidR="006E50FD" w:rsidRDefault="006E50FD" w:rsidP="003E6184">
      <w:pPr>
        <w:spacing w:after="0"/>
        <w:ind w:left="0"/>
        <w:rPr>
          <w:rFonts w:ascii="Arial" w:hAnsi="Arial" w:cs="Arial"/>
          <w:b/>
          <w:bCs/>
          <w:sz w:val="24"/>
          <w:szCs w:val="24"/>
          <w:lang w:val="es-ES"/>
        </w:rPr>
      </w:pPr>
    </w:p>
    <w:p w14:paraId="453A9A6C" w14:textId="74430CE7" w:rsidR="006E50FD" w:rsidRDefault="006E50FD" w:rsidP="003E6184">
      <w:pPr>
        <w:spacing w:after="0"/>
        <w:ind w:left="0"/>
        <w:rPr>
          <w:rFonts w:ascii="Arial" w:hAnsi="Arial" w:cs="Arial"/>
          <w:b/>
          <w:bCs/>
          <w:sz w:val="24"/>
          <w:szCs w:val="24"/>
          <w:lang w:val="es-ES"/>
        </w:rPr>
      </w:pPr>
    </w:p>
    <w:p w14:paraId="4B52FACB" w14:textId="496C27C5" w:rsidR="006E50FD" w:rsidRDefault="006E50FD" w:rsidP="003E6184">
      <w:pPr>
        <w:spacing w:after="0"/>
        <w:ind w:left="0"/>
        <w:rPr>
          <w:rFonts w:ascii="Arial" w:hAnsi="Arial" w:cs="Arial"/>
          <w:b/>
          <w:bCs/>
          <w:sz w:val="24"/>
          <w:szCs w:val="24"/>
          <w:lang w:val="es-ES"/>
        </w:rPr>
      </w:pPr>
    </w:p>
    <w:p w14:paraId="553E8B3B" w14:textId="54BA5471"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t>Armenia, Quindío</w:t>
      </w:r>
    </w:p>
    <w:p w14:paraId="6362944B" w14:textId="24E382C6"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t>Sena</w:t>
      </w:r>
    </w:p>
    <w:p w14:paraId="0524F7A5" w14:textId="763D26FE" w:rsidR="006E50FD" w:rsidRDefault="006E50FD" w:rsidP="003E6184">
      <w:pPr>
        <w:spacing w:after="0"/>
        <w:ind w:left="0"/>
        <w:rPr>
          <w:rFonts w:ascii="Arial" w:hAnsi="Arial" w:cs="Arial"/>
          <w:b/>
          <w:bCs/>
          <w:sz w:val="24"/>
          <w:szCs w:val="24"/>
          <w:lang w:val="es-ES"/>
        </w:rPr>
      </w:pPr>
    </w:p>
    <w:p w14:paraId="230DC501" w14:textId="7EBBC8EE" w:rsidR="006E50FD" w:rsidRDefault="006E50FD" w:rsidP="003E6184">
      <w:pPr>
        <w:spacing w:after="0"/>
        <w:ind w:left="0"/>
        <w:rPr>
          <w:rFonts w:ascii="Arial" w:hAnsi="Arial" w:cs="Arial"/>
          <w:b/>
          <w:bCs/>
          <w:sz w:val="24"/>
          <w:szCs w:val="24"/>
          <w:lang w:val="es-ES"/>
        </w:rPr>
      </w:pPr>
    </w:p>
    <w:p w14:paraId="7E9F48B7" w14:textId="43BF3AD6"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t>1 de abril De 2023</w:t>
      </w:r>
    </w:p>
    <w:p w14:paraId="1A410693" w14:textId="263D6096"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t>Introducción</w:t>
      </w:r>
    </w:p>
    <w:p w14:paraId="1BAF21C0" w14:textId="28AE92A0"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br w:type="page"/>
      </w:r>
    </w:p>
    <w:p w14:paraId="4C3BCFBA" w14:textId="4A70A57D" w:rsidR="006E50FD" w:rsidRDefault="006E50FD" w:rsidP="003E6184">
      <w:pPr>
        <w:spacing w:after="0"/>
        <w:ind w:left="0"/>
        <w:rPr>
          <w:rFonts w:ascii="Arial" w:hAnsi="Arial" w:cs="Arial"/>
          <w:b/>
          <w:bCs/>
          <w:sz w:val="24"/>
          <w:szCs w:val="24"/>
          <w:lang w:val="es-ES"/>
        </w:rPr>
      </w:pPr>
      <w:r>
        <w:rPr>
          <w:rFonts w:ascii="Arial" w:hAnsi="Arial" w:cs="Arial"/>
          <w:b/>
          <w:bCs/>
          <w:sz w:val="24"/>
          <w:szCs w:val="24"/>
          <w:lang w:val="es-ES"/>
        </w:rPr>
        <w:lastRenderedPageBreak/>
        <w:t>Desarrollo de las actividades propuestas</w:t>
      </w:r>
    </w:p>
    <w:p w14:paraId="5E898041" w14:textId="112D5ED8" w:rsidR="006E50FD" w:rsidRDefault="006E50FD" w:rsidP="003E6184">
      <w:pPr>
        <w:pStyle w:val="Prrafodelista"/>
        <w:numPr>
          <w:ilvl w:val="0"/>
          <w:numId w:val="1"/>
        </w:numPr>
        <w:spacing w:after="0"/>
        <w:ind w:left="0" w:firstLine="709"/>
        <w:rPr>
          <w:rFonts w:ascii="Arial" w:hAnsi="Arial" w:cs="Arial"/>
          <w:b/>
          <w:bCs/>
          <w:sz w:val="24"/>
          <w:szCs w:val="24"/>
          <w:lang w:val="es-ES"/>
        </w:rPr>
      </w:pPr>
      <w:r>
        <w:rPr>
          <w:rFonts w:ascii="Arial" w:hAnsi="Arial" w:cs="Arial"/>
          <w:b/>
          <w:bCs/>
          <w:sz w:val="24"/>
          <w:szCs w:val="24"/>
          <w:lang w:val="es-ES"/>
        </w:rPr>
        <w:t>¿Qué son los residuos y que tipos de residuos pueden ser aprovechables?</w:t>
      </w:r>
    </w:p>
    <w:p w14:paraId="4F28FFFC" w14:textId="77777777" w:rsidR="00B40670" w:rsidRDefault="00B40670" w:rsidP="003E6184">
      <w:pPr>
        <w:spacing w:after="0"/>
        <w:ind w:left="0"/>
        <w:rPr>
          <w:rFonts w:ascii="Arial" w:hAnsi="Arial" w:cs="Arial"/>
          <w:sz w:val="24"/>
          <w:szCs w:val="24"/>
          <w:lang w:val="es-ES"/>
        </w:rPr>
      </w:pPr>
    </w:p>
    <w:p w14:paraId="149C38C6" w14:textId="23B0C2AC" w:rsidR="006E50FD" w:rsidRDefault="006E50FD" w:rsidP="003E6184">
      <w:pPr>
        <w:spacing w:after="0"/>
        <w:ind w:left="0"/>
        <w:rPr>
          <w:rFonts w:ascii="Arial" w:hAnsi="Arial" w:cs="Arial"/>
          <w:sz w:val="24"/>
          <w:szCs w:val="24"/>
          <w:lang w:val="es-ES"/>
        </w:rPr>
      </w:pPr>
      <w:r>
        <w:rPr>
          <w:rFonts w:ascii="Arial" w:hAnsi="Arial" w:cs="Arial"/>
          <w:sz w:val="24"/>
          <w:szCs w:val="24"/>
          <w:lang w:val="es-ES"/>
        </w:rPr>
        <w:t>Un residuo es un objeto que ha cumplido su propósito por el cual fue creado o ha agotado su vida útil</w:t>
      </w:r>
      <w:r w:rsidR="00B40670">
        <w:rPr>
          <w:rFonts w:ascii="Arial" w:hAnsi="Arial" w:cs="Arial"/>
          <w:sz w:val="24"/>
          <w:szCs w:val="24"/>
          <w:lang w:val="es-ES"/>
        </w:rPr>
        <w:t>; los residuos que se pueden aprovechar son los que o tienen valor de uso directo o indirecto, pero se pueden utilizar para crear nuevos productos, tales como: Papel, Cartón, Vidrio, Metales y Plástico.</w:t>
      </w:r>
    </w:p>
    <w:p w14:paraId="51AE3CA6" w14:textId="77777777" w:rsidR="00B40670" w:rsidRDefault="00B40670" w:rsidP="003E6184">
      <w:pPr>
        <w:pStyle w:val="Prrafodelista"/>
        <w:numPr>
          <w:ilvl w:val="0"/>
          <w:numId w:val="1"/>
        </w:numPr>
        <w:spacing w:after="0"/>
        <w:ind w:left="0" w:firstLine="709"/>
        <w:rPr>
          <w:rFonts w:ascii="Arial" w:hAnsi="Arial" w:cs="Arial"/>
          <w:b/>
          <w:bCs/>
          <w:sz w:val="24"/>
          <w:szCs w:val="24"/>
          <w:lang w:val="es-ES"/>
        </w:rPr>
      </w:pPr>
      <w:r>
        <w:rPr>
          <w:rFonts w:ascii="Arial" w:hAnsi="Arial" w:cs="Arial"/>
          <w:b/>
          <w:bCs/>
          <w:sz w:val="24"/>
          <w:szCs w:val="24"/>
          <w:lang w:val="es-ES"/>
        </w:rPr>
        <w:t>¿Qué es un RAEE y como se clasifican?</w:t>
      </w:r>
    </w:p>
    <w:p w14:paraId="2EC81A83" w14:textId="23AB6FF2" w:rsidR="00B40670" w:rsidRDefault="00B40670" w:rsidP="003E6184">
      <w:pPr>
        <w:spacing w:after="0"/>
        <w:ind w:left="0"/>
        <w:rPr>
          <w:rFonts w:ascii="Arial" w:hAnsi="Arial" w:cs="Arial"/>
          <w:sz w:val="24"/>
          <w:szCs w:val="24"/>
          <w:lang w:val="es-ES"/>
        </w:rPr>
      </w:pPr>
      <w:r w:rsidRPr="00B40670">
        <w:rPr>
          <w:rFonts w:ascii="Arial" w:hAnsi="Arial" w:cs="Arial"/>
          <w:sz w:val="24"/>
          <w:szCs w:val="24"/>
          <w:lang w:val="es-ES"/>
        </w:rPr>
        <w:t>Los residuos de aparatos eléctricos y electrónicos (RAEE) son aquellos elementos que utilizamos diariamente y que cuando dejan de funcionar se vuelven inservibles y son considerados como RAEE.</w:t>
      </w:r>
    </w:p>
    <w:p w14:paraId="447245EA" w14:textId="6655D0DB" w:rsidR="00B40670" w:rsidRDefault="00B40670" w:rsidP="003E6184">
      <w:pPr>
        <w:spacing w:after="0"/>
        <w:ind w:left="0"/>
        <w:rPr>
          <w:rFonts w:ascii="Arial" w:hAnsi="Arial" w:cs="Arial"/>
          <w:sz w:val="24"/>
          <w:szCs w:val="24"/>
          <w:lang w:val="es-ES"/>
        </w:rPr>
      </w:pPr>
      <w:r>
        <w:rPr>
          <w:rFonts w:ascii="Arial" w:hAnsi="Arial" w:cs="Arial"/>
          <w:sz w:val="24"/>
          <w:szCs w:val="24"/>
          <w:lang w:val="es-ES"/>
        </w:rPr>
        <w:t>Los RAEE se clasifican en: Aparatos de intercambio de temperatura, pantallas y monitores, lámparas, grandes y pequeños aparatos, equipos de informática y telecomunicaciones pequeños y paneles fotovoltaicos grandes.</w:t>
      </w:r>
    </w:p>
    <w:p w14:paraId="34EA9EB1" w14:textId="15A6DBDD" w:rsidR="00B40670" w:rsidRDefault="00B40670" w:rsidP="003E6184">
      <w:pPr>
        <w:pStyle w:val="Prrafodelista"/>
        <w:numPr>
          <w:ilvl w:val="0"/>
          <w:numId w:val="1"/>
        </w:numPr>
        <w:spacing w:after="0"/>
        <w:ind w:left="0" w:firstLine="709"/>
        <w:rPr>
          <w:rFonts w:ascii="Arial" w:hAnsi="Arial" w:cs="Arial"/>
          <w:b/>
          <w:bCs/>
          <w:sz w:val="24"/>
          <w:szCs w:val="24"/>
          <w:lang w:val="es-ES"/>
        </w:rPr>
      </w:pPr>
      <w:r>
        <w:rPr>
          <w:rFonts w:ascii="Arial" w:hAnsi="Arial" w:cs="Arial"/>
          <w:b/>
          <w:bCs/>
          <w:sz w:val="24"/>
          <w:szCs w:val="24"/>
          <w:lang w:val="es-ES"/>
        </w:rPr>
        <w:t>¿Se puede evitar la producción de residuos? y ¿de qué manera?</w:t>
      </w:r>
    </w:p>
    <w:p w14:paraId="7B01353A" w14:textId="4404937C" w:rsidR="005C2DDD" w:rsidRDefault="00B40670" w:rsidP="003E6184">
      <w:pPr>
        <w:spacing w:after="0"/>
        <w:ind w:left="0"/>
        <w:rPr>
          <w:rFonts w:ascii="Arial" w:hAnsi="Arial" w:cs="Arial"/>
          <w:sz w:val="24"/>
          <w:szCs w:val="24"/>
          <w:lang w:val="es-ES"/>
        </w:rPr>
      </w:pPr>
      <w:r>
        <w:rPr>
          <w:rFonts w:ascii="Arial" w:hAnsi="Arial" w:cs="Arial"/>
          <w:sz w:val="24"/>
          <w:szCs w:val="24"/>
          <w:lang w:val="es-ES"/>
        </w:rPr>
        <w:t>No se puede, ya que los residuos son inevitables desde cualquier actividad hu</w:t>
      </w:r>
      <w:r w:rsidR="005C2DDD">
        <w:rPr>
          <w:rFonts w:ascii="Arial" w:hAnsi="Arial" w:cs="Arial"/>
          <w:sz w:val="24"/>
          <w:szCs w:val="24"/>
          <w:lang w:val="es-ES"/>
        </w:rPr>
        <w:t xml:space="preserve">mana. </w:t>
      </w:r>
      <w:r w:rsidR="005C2DDD">
        <w:rPr>
          <w:rFonts w:ascii="Arial" w:hAnsi="Arial" w:cs="Arial"/>
          <w:sz w:val="24"/>
          <w:szCs w:val="24"/>
          <w:lang w:val="es-ES"/>
        </w:rPr>
        <w:t>Solo se puede reducir la producción de residuos con prácticas amigables con el medio ambiente.</w:t>
      </w:r>
    </w:p>
    <w:p w14:paraId="568F7F7F" w14:textId="001AE333" w:rsidR="005C2DDD" w:rsidRDefault="005C2DDD" w:rsidP="003E6184">
      <w:pPr>
        <w:pStyle w:val="Prrafodelista"/>
        <w:numPr>
          <w:ilvl w:val="0"/>
          <w:numId w:val="1"/>
        </w:numPr>
        <w:spacing w:after="0"/>
        <w:ind w:left="0" w:firstLine="709"/>
        <w:rPr>
          <w:rFonts w:ascii="Arial" w:hAnsi="Arial" w:cs="Arial"/>
          <w:b/>
          <w:bCs/>
          <w:sz w:val="24"/>
          <w:szCs w:val="24"/>
          <w:lang w:val="es-ES"/>
        </w:rPr>
      </w:pPr>
      <w:r>
        <w:rPr>
          <w:rFonts w:ascii="Arial" w:hAnsi="Arial" w:cs="Arial"/>
          <w:b/>
          <w:bCs/>
          <w:sz w:val="24"/>
          <w:szCs w:val="24"/>
          <w:lang w:val="es-ES"/>
        </w:rPr>
        <w:t xml:space="preserve">¿Qué normas en Colombia establecen la gestión de los RAEE y </w:t>
      </w:r>
      <w:proofErr w:type="spellStart"/>
      <w:r>
        <w:rPr>
          <w:rFonts w:ascii="Arial" w:hAnsi="Arial" w:cs="Arial"/>
          <w:b/>
          <w:bCs/>
          <w:sz w:val="24"/>
          <w:szCs w:val="24"/>
          <w:lang w:val="es-ES"/>
        </w:rPr>
        <w:t>cual</w:t>
      </w:r>
      <w:proofErr w:type="spellEnd"/>
      <w:r>
        <w:rPr>
          <w:rFonts w:ascii="Arial" w:hAnsi="Arial" w:cs="Arial"/>
          <w:b/>
          <w:bCs/>
          <w:sz w:val="24"/>
          <w:szCs w:val="24"/>
          <w:lang w:val="es-ES"/>
        </w:rPr>
        <w:t xml:space="preserve"> es el objetivo?</w:t>
      </w:r>
    </w:p>
    <w:p w14:paraId="4F13E173" w14:textId="64E18630" w:rsidR="005C2DDD" w:rsidRDefault="005C2DDD" w:rsidP="003E6184">
      <w:pPr>
        <w:pStyle w:val="Prrafodelista"/>
        <w:spacing w:after="0"/>
        <w:ind w:left="0"/>
        <w:rPr>
          <w:rFonts w:ascii="Arial" w:hAnsi="Arial" w:cs="Arial"/>
          <w:sz w:val="24"/>
          <w:szCs w:val="24"/>
          <w:lang w:val="es-ES"/>
        </w:rPr>
      </w:pPr>
      <w:r>
        <w:rPr>
          <w:rFonts w:ascii="Arial" w:hAnsi="Arial" w:cs="Arial"/>
          <w:sz w:val="24"/>
          <w:szCs w:val="24"/>
          <w:lang w:val="es-ES"/>
        </w:rPr>
        <w:t>La Ley 1672 de 2013 la cual tiene como objetivo establecer los lineamientos para la política pública de gestión integral de los Residuo de Aparatos Eléctricos y Electrónicos generados en el territorio nacional.</w:t>
      </w:r>
    </w:p>
    <w:p w14:paraId="5F8DA0B0" w14:textId="6D3660A2" w:rsidR="00D36839" w:rsidRDefault="005C2DDD" w:rsidP="003E6184">
      <w:pPr>
        <w:pStyle w:val="Prrafodelista"/>
        <w:numPr>
          <w:ilvl w:val="0"/>
          <w:numId w:val="1"/>
        </w:numPr>
        <w:spacing w:after="0"/>
        <w:ind w:left="0" w:firstLine="709"/>
        <w:rPr>
          <w:rFonts w:ascii="Arial" w:hAnsi="Arial" w:cs="Arial"/>
          <w:b/>
          <w:bCs/>
          <w:sz w:val="24"/>
          <w:szCs w:val="24"/>
          <w:lang w:val="es-ES"/>
        </w:rPr>
      </w:pPr>
      <w:r>
        <w:rPr>
          <w:rFonts w:ascii="Arial" w:hAnsi="Arial" w:cs="Arial"/>
          <w:b/>
          <w:bCs/>
          <w:sz w:val="24"/>
          <w:szCs w:val="24"/>
          <w:lang w:val="es-ES"/>
        </w:rPr>
        <w:lastRenderedPageBreak/>
        <w:t>¿Cuáles son las herramientas empleadas para la separación de los residuos en la fuente? Tenga en cuenta procesos tangibles e intangibles.</w:t>
      </w:r>
    </w:p>
    <w:p w14:paraId="25E03D9A" w14:textId="77777777" w:rsidR="00D36839" w:rsidRPr="00D36839" w:rsidRDefault="00D36839" w:rsidP="003E6184">
      <w:pPr>
        <w:pStyle w:val="Prrafodelista"/>
        <w:numPr>
          <w:ilvl w:val="0"/>
          <w:numId w:val="2"/>
        </w:numPr>
        <w:spacing w:after="0"/>
        <w:ind w:left="0" w:firstLine="709"/>
        <w:rPr>
          <w:rFonts w:ascii="Arial" w:hAnsi="Arial" w:cs="Arial"/>
          <w:sz w:val="24"/>
          <w:szCs w:val="24"/>
          <w:lang w:val="es-ES"/>
        </w:rPr>
      </w:pPr>
      <w:r w:rsidRPr="00D36839">
        <w:rPr>
          <w:rFonts w:ascii="Arial" w:hAnsi="Arial" w:cs="Arial"/>
          <w:b/>
          <w:bCs/>
          <w:sz w:val="24"/>
          <w:szCs w:val="24"/>
          <w:lang w:val="es-ES"/>
        </w:rPr>
        <w:t xml:space="preserve">Contenedores: </w:t>
      </w:r>
      <w:r w:rsidRPr="00D36839">
        <w:rPr>
          <w:rFonts w:ascii="Arial" w:hAnsi="Arial" w:cs="Arial"/>
          <w:sz w:val="24"/>
          <w:szCs w:val="24"/>
          <w:lang w:val="es-ES"/>
        </w:rPr>
        <w:t>Los contenedores de diferentes colores y tamaños son una herramienta tangible utilizada para separar los diferentes tipos de residuos. Por ejemplo, los contenedores amarillos se utilizan para plásticos y envases, los azules para papel y cartón, los verdes para vidrio y los grises para residuos orgánicos.</w:t>
      </w:r>
    </w:p>
    <w:p w14:paraId="26A8009C" w14:textId="77777777" w:rsidR="00D36839" w:rsidRPr="00D36839" w:rsidRDefault="00D36839" w:rsidP="003E6184">
      <w:pPr>
        <w:pStyle w:val="Prrafodelista"/>
        <w:numPr>
          <w:ilvl w:val="0"/>
          <w:numId w:val="2"/>
        </w:numPr>
        <w:spacing w:after="0"/>
        <w:ind w:left="0" w:firstLine="709"/>
        <w:rPr>
          <w:rFonts w:ascii="Arial" w:hAnsi="Arial" w:cs="Arial"/>
          <w:sz w:val="24"/>
          <w:szCs w:val="24"/>
          <w:lang w:val="es-ES"/>
        </w:rPr>
      </w:pPr>
      <w:r w:rsidRPr="00D36839">
        <w:rPr>
          <w:rFonts w:ascii="Arial" w:hAnsi="Arial" w:cs="Arial"/>
          <w:b/>
          <w:bCs/>
          <w:sz w:val="24"/>
          <w:szCs w:val="24"/>
          <w:lang w:val="es-ES"/>
        </w:rPr>
        <w:t xml:space="preserve">Señalización: </w:t>
      </w:r>
      <w:r w:rsidRPr="00D36839">
        <w:rPr>
          <w:rFonts w:ascii="Arial" w:hAnsi="Arial" w:cs="Arial"/>
          <w:sz w:val="24"/>
          <w:szCs w:val="24"/>
          <w:lang w:val="es-ES"/>
        </w:rPr>
        <w:t>La señalización es un proceso intangible que se utiliza para indicar el tipo de residuo que se debe depositar en cada contenedor. Esto se hace mediante carteles, pegatinas o pictogramas que se colocan en los contenedores o en lugares visibles.</w:t>
      </w:r>
    </w:p>
    <w:p w14:paraId="162C14FA" w14:textId="77777777" w:rsidR="00D36839" w:rsidRPr="00D36839" w:rsidRDefault="00D36839" w:rsidP="003E6184">
      <w:pPr>
        <w:pStyle w:val="Prrafodelista"/>
        <w:numPr>
          <w:ilvl w:val="0"/>
          <w:numId w:val="2"/>
        </w:numPr>
        <w:spacing w:after="0"/>
        <w:ind w:left="0" w:firstLine="709"/>
        <w:rPr>
          <w:rFonts w:ascii="Arial" w:hAnsi="Arial" w:cs="Arial"/>
          <w:sz w:val="24"/>
          <w:szCs w:val="24"/>
          <w:lang w:val="es-ES"/>
        </w:rPr>
      </w:pPr>
      <w:r w:rsidRPr="00D36839">
        <w:rPr>
          <w:rFonts w:ascii="Arial" w:hAnsi="Arial" w:cs="Arial"/>
          <w:b/>
          <w:bCs/>
          <w:sz w:val="24"/>
          <w:szCs w:val="24"/>
          <w:lang w:val="es-ES"/>
        </w:rPr>
        <w:t xml:space="preserve">Campañas de concientización: </w:t>
      </w:r>
      <w:r w:rsidRPr="00D36839">
        <w:rPr>
          <w:rFonts w:ascii="Arial" w:hAnsi="Arial" w:cs="Arial"/>
          <w:sz w:val="24"/>
          <w:szCs w:val="24"/>
          <w:lang w:val="es-ES"/>
        </w:rPr>
        <w:t>Las campañas de concientización son procesos intangibles que se utilizan para sensibilizar a la población sobre la importancia de la separación de residuos en la fuente. Estas campañas pueden incluir charlas, folletos, videos educativos, entre otros.</w:t>
      </w:r>
    </w:p>
    <w:p w14:paraId="342D660E" w14:textId="77777777" w:rsidR="00D36839" w:rsidRPr="00D36839" w:rsidRDefault="00D36839" w:rsidP="003E6184">
      <w:pPr>
        <w:pStyle w:val="Prrafodelista"/>
        <w:numPr>
          <w:ilvl w:val="0"/>
          <w:numId w:val="2"/>
        </w:numPr>
        <w:spacing w:after="0"/>
        <w:ind w:left="0" w:firstLine="709"/>
        <w:rPr>
          <w:rFonts w:ascii="Arial" w:hAnsi="Arial" w:cs="Arial"/>
          <w:sz w:val="24"/>
          <w:szCs w:val="24"/>
          <w:lang w:val="es-ES"/>
        </w:rPr>
      </w:pPr>
      <w:r w:rsidRPr="00D36839">
        <w:rPr>
          <w:rFonts w:ascii="Arial" w:hAnsi="Arial" w:cs="Arial"/>
          <w:b/>
          <w:bCs/>
          <w:sz w:val="24"/>
          <w:szCs w:val="24"/>
          <w:lang w:val="es-ES"/>
        </w:rPr>
        <w:t xml:space="preserve">Capacitación: </w:t>
      </w:r>
      <w:r w:rsidRPr="00D36839">
        <w:rPr>
          <w:rFonts w:ascii="Arial" w:hAnsi="Arial" w:cs="Arial"/>
          <w:sz w:val="24"/>
          <w:szCs w:val="24"/>
          <w:lang w:val="es-ES"/>
        </w:rPr>
        <w:t>La capacitación es un proceso intangible que se utiliza para enseñar a las personas cómo separar los residuos correctamente. Esto puede hacerse a través de talleres, cursos o programas de formación.</w:t>
      </w:r>
    </w:p>
    <w:p w14:paraId="5A260B7B" w14:textId="282E8476" w:rsidR="00D36839" w:rsidRPr="00D36839" w:rsidRDefault="00D36839" w:rsidP="003E6184">
      <w:pPr>
        <w:pStyle w:val="Prrafodelista"/>
        <w:numPr>
          <w:ilvl w:val="0"/>
          <w:numId w:val="2"/>
        </w:numPr>
        <w:spacing w:after="0"/>
        <w:ind w:left="0" w:firstLine="709"/>
        <w:rPr>
          <w:rFonts w:ascii="Arial" w:hAnsi="Arial" w:cs="Arial"/>
          <w:sz w:val="24"/>
          <w:szCs w:val="24"/>
          <w:lang w:val="es-ES"/>
        </w:rPr>
      </w:pPr>
      <w:r w:rsidRPr="00D36839">
        <w:rPr>
          <w:rFonts w:ascii="Arial" w:hAnsi="Arial" w:cs="Arial"/>
          <w:b/>
          <w:bCs/>
          <w:sz w:val="24"/>
          <w:szCs w:val="24"/>
          <w:lang w:val="es-ES"/>
        </w:rPr>
        <w:t xml:space="preserve">Tecnología: </w:t>
      </w:r>
      <w:r w:rsidRPr="00D36839">
        <w:rPr>
          <w:rFonts w:ascii="Arial" w:hAnsi="Arial" w:cs="Arial"/>
          <w:sz w:val="24"/>
          <w:szCs w:val="24"/>
          <w:lang w:val="es-ES"/>
        </w:rPr>
        <w:t>La tecnología también puede ser una herramienta tangible utilizada para separar residuos en la fuente. Por ejemplo, existen máquinas que separan automáticamente los diferentes tipos de residuos en función de su composición.</w:t>
      </w:r>
    </w:p>
    <w:p w14:paraId="1B9C737E" w14:textId="6571377E" w:rsidR="00D36839" w:rsidRDefault="00D36839" w:rsidP="003E6184">
      <w:pPr>
        <w:pStyle w:val="Prrafodelista"/>
        <w:numPr>
          <w:ilvl w:val="0"/>
          <w:numId w:val="1"/>
        </w:numPr>
        <w:spacing w:after="0"/>
        <w:ind w:left="0" w:firstLine="709"/>
        <w:rPr>
          <w:rFonts w:ascii="Arial" w:hAnsi="Arial" w:cs="Arial"/>
          <w:b/>
          <w:bCs/>
          <w:sz w:val="24"/>
          <w:szCs w:val="24"/>
          <w:lang w:val="es-ES"/>
        </w:rPr>
      </w:pPr>
      <w:r>
        <w:rPr>
          <w:rFonts w:ascii="Arial" w:hAnsi="Arial" w:cs="Arial"/>
          <w:b/>
          <w:bCs/>
          <w:sz w:val="24"/>
          <w:szCs w:val="24"/>
          <w:lang w:val="es-ES"/>
        </w:rPr>
        <w:t>¿</w:t>
      </w:r>
      <w:r w:rsidR="003E6184">
        <w:rPr>
          <w:rFonts w:ascii="Arial" w:hAnsi="Arial" w:cs="Arial"/>
          <w:b/>
          <w:bCs/>
          <w:sz w:val="24"/>
          <w:szCs w:val="24"/>
          <w:lang w:val="es-ES"/>
        </w:rPr>
        <w:t>Cuál es el ciclo de vida de un computador?</w:t>
      </w:r>
    </w:p>
    <w:p w14:paraId="38A147C9" w14:textId="23940AC4" w:rsidR="003E6184" w:rsidRPr="003E6184" w:rsidRDefault="003E6184" w:rsidP="003E6184">
      <w:pPr>
        <w:pStyle w:val="Prrafodelista"/>
        <w:spacing w:after="0"/>
        <w:ind w:left="0"/>
        <w:rPr>
          <w:rFonts w:ascii="Arial" w:hAnsi="Arial" w:cs="Arial"/>
          <w:sz w:val="24"/>
          <w:szCs w:val="24"/>
          <w:u w:val="single"/>
          <w:lang w:val="es-ES"/>
        </w:rPr>
      </w:pPr>
      <w:r w:rsidRPr="003E6184">
        <w:rPr>
          <w:rFonts w:ascii="Arial" w:hAnsi="Arial" w:cs="Arial"/>
          <w:sz w:val="24"/>
          <w:szCs w:val="24"/>
          <w:u w:val="single"/>
          <w:lang w:val="es-ES"/>
        </w:rPr>
        <w:t>El ciclo de vida de un computador puede dividirse en varias etapas,</w:t>
      </w:r>
      <w:r w:rsidRPr="003E6184">
        <w:rPr>
          <w:rFonts w:ascii="Arial" w:hAnsi="Arial" w:cs="Arial"/>
          <w:sz w:val="24"/>
          <w:szCs w:val="24"/>
          <w:u w:val="single"/>
          <w:lang w:val="es-ES"/>
        </w:rPr>
        <w:t xml:space="preserve"> </w:t>
      </w:r>
      <w:r w:rsidRPr="003E6184">
        <w:rPr>
          <w:rFonts w:ascii="Arial" w:hAnsi="Arial" w:cs="Arial"/>
          <w:sz w:val="24"/>
          <w:szCs w:val="24"/>
          <w:u w:val="single"/>
          <w:lang w:val="es-ES"/>
        </w:rPr>
        <w:t>la</w:t>
      </w:r>
      <w:r w:rsidRPr="003E6184">
        <w:rPr>
          <w:rFonts w:ascii="Arial" w:hAnsi="Arial" w:cs="Arial"/>
          <w:sz w:val="24"/>
          <w:szCs w:val="24"/>
          <w:u w:val="single"/>
          <w:lang w:val="es-ES"/>
        </w:rPr>
        <w:t>s</w:t>
      </w:r>
      <w:r>
        <w:rPr>
          <w:rFonts w:ascii="Arial" w:hAnsi="Arial" w:cs="Arial"/>
          <w:sz w:val="24"/>
          <w:szCs w:val="24"/>
          <w:u w:val="single"/>
          <w:lang w:val="es-ES"/>
        </w:rPr>
        <w:t xml:space="preserve"> </w:t>
      </w:r>
      <w:r w:rsidRPr="003E6184">
        <w:rPr>
          <w:rFonts w:ascii="Arial" w:hAnsi="Arial" w:cs="Arial"/>
          <w:sz w:val="24"/>
          <w:szCs w:val="24"/>
          <w:u w:val="single"/>
          <w:lang w:val="es-ES"/>
        </w:rPr>
        <w:t>cuales son:</w:t>
      </w:r>
    </w:p>
    <w:p w14:paraId="1E4BC49C" w14:textId="77777777" w:rsidR="003E6184" w:rsidRPr="003E6184" w:rsidRDefault="003E6184" w:rsidP="003E6184">
      <w:pPr>
        <w:pStyle w:val="Prrafodelista"/>
        <w:numPr>
          <w:ilvl w:val="0"/>
          <w:numId w:val="3"/>
        </w:numPr>
        <w:spacing w:after="0"/>
        <w:ind w:left="0" w:firstLine="709"/>
        <w:rPr>
          <w:rFonts w:ascii="Arial" w:hAnsi="Arial" w:cs="Arial"/>
          <w:sz w:val="24"/>
          <w:szCs w:val="24"/>
          <w:lang w:val="es-ES"/>
        </w:rPr>
      </w:pPr>
      <w:r w:rsidRPr="003E6184">
        <w:rPr>
          <w:rFonts w:ascii="Arial" w:hAnsi="Arial" w:cs="Arial"/>
          <w:b/>
          <w:bCs/>
          <w:sz w:val="24"/>
          <w:szCs w:val="24"/>
          <w:lang w:val="es-ES"/>
        </w:rPr>
        <w:lastRenderedPageBreak/>
        <w:t xml:space="preserve">Diseño y fabricación: </w:t>
      </w:r>
      <w:r w:rsidRPr="003E6184">
        <w:rPr>
          <w:rFonts w:ascii="Arial" w:hAnsi="Arial" w:cs="Arial"/>
          <w:sz w:val="24"/>
          <w:szCs w:val="24"/>
          <w:lang w:val="es-ES"/>
        </w:rPr>
        <w:t>Durante esta etapa se diseñan y fabrican los componentes del computador, incluyendo la placa madre, el procesador, la memoria, el disco duro, entre otros.</w:t>
      </w:r>
    </w:p>
    <w:p w14:paraId="5BC25F4D" w14:textId="77777777" w:rsidR="003E6184" w:rsidRPr="003E6184" w:rsidRDefault="003E6184" w:rsidP="003E6184">
      <w:pPr>
        <w:pStyle w:val="Prrafodelista"/>
        <w:numPr>
          <w:ilvl w:val="0"/>
          <w:numId w:val="3"/>
        </w:numPr>
        <w:spacing w:after="0"/>
        <w:ind w:left="0" w:firstLine="709"/>
        <w:rPr>
          <w:rFonts w:ascii="Arial" w:hAnsi="Arial" w:cs="Arial"/>
          <w:sz w:val="24"/>
          <w:szCs w:val="24"/>
          <w:lang w:val="es-ES"/>
        </w:rPr>
      </w:pPr>
      <w:r w:rsidRPr="003E6184">
        <w:rPr>
          <w:rFonts w:ascii="Arial" w:hAnsi="Arial" w:cs="Arial"/>
          <w:b/>
          <w:bCs/>
          <w:sz w:val="24"/>
          <w:szCs w:val="24"/>
          <w:lang w:val="es-ES"/>
        </w:rPr>
        <w:t xml:space="preserve">Compra y uso: </w:t>
      </w:r>
      <w:r w:rsidRPr="003E6184">
        <w:rPr>
          <w:rFonts w:ascii="Arial" w:hAnsi="Arial" w:cs="Arial"/>
          <w:sz w:val="24"/>
          <w:szCs w:val="24"/>
          <w:lang w:val="es-ES"/>
        </w:rPr>
        <w:t>Esta etapa comienza cuando el usuario adquiere el computador y lo utiliza para sus fines personales o laborales. Durante esta etapa se realiza el mantenimiento y reparación del equipo en caso de ser necesario.</w:t>
      </w:r>
    </w:p>
    <w:p w14:paraId="4ACEE384" w14:textId="77777777" w:rsidR="003E6184" w:rsidRPr="003E6184" w:rsidRDefault="003E6184" w:rsidP="003E6184">
      <w:pPr>
        <w:pStyle w:val="Prrafodelista"/>
        <w:numPr>
          <w:ilvl w:val="0"/>
          <w:numId w:val="3"/>
        </w:numPr>
        <w:spacing w:after="0"/>
        <w:ind w:left="0" w:firstLine="709"/>
        <w:rPr>
          <w:rFonts w:ascii="Arial" w:hAnsi="Arial" w:cs="Arial"/>
          <w:sz w:val="24"/>
          <w:szCs w:val="24"/>
          <w:lang w:val="es-ES"/>
        </w:rPr>
      </w:pPr>
      <w:r w:rsidRPr="003E6184">
        <w:rPr>
          <w:rFonts w:ascii="Arial" w:hAnsi="Arial" w:cs="Arial"/>
          <w:b/>
          <w:bCs/>
          <w:sz w:val="24"/>
          <w:szCs w:val="24"/>
          <w:lang w:val="es-ES"/>
        </w:rPr>
        <w:t xml:space="preserve">Actualización o mejora: </w:t>
      </w:r>
      <w:r w:rsidRPr="003E6184">
        <w:rPr>
          <w:rFonts w:ascii="Arial" w:hAnsi="Arial" w:cs="Arial"/>
          <w:sz w:val="24"/>
          <w:szCs w:val="24"/>
          <w:lang w:val="es-ES"/>
        </w:rPr>
        <w:t>En esta etapa, el usuario puede optar por actualizar o mejorar ciertos componentes del equipo para aumentar su capacidad o rendimiento. Por ejemplo, puede instalar más memoria RAM o un disco duro de mayor capacidad.</w:t>
      </w:r>
    </w:p>
    <w:p w14:paraId="7DFB10EC" w14:textId="77777777" w:rsidR="003E6184" w:rsidRPr="003E6184" w:rsidRDefault="003E6184" w:rsidP="003E6184">
      <w:pPr>
        <w:pStyle w:val="Prrafodelista"/>
        <w:numPr>
          <w:ilvl w:val="0"/>
          <w:numId w:val="3"/>
        </w:numPr>
        <w:spacing w:after="0"/>
        <w:ind w:left="0" w:firstLine="709"/>
        <w:rPr>
          <w:rFonts w:ascii="Arial" w:hAnsi="Arial" w:cs="Arial"/>
          <w:sz w:val="24"/>
          <w:szCs w:val="24"/>
          <w:lang w:val="es-ES"/>
        </w:rPr>
      </w:pPr>
      <w:r w:rsidRPr="003E6184">
        <w:rPr>
          <w:rFonts w:ascii="Arial" w:hAnsi="Arial" w:cs="Arial"/>
          <w:b/>
          <w:bCs/>
          <w:sz w:val="24"/>
          <w:szCs w:val="24"/>
          <w:lang w:val="es-ES"/>
        </w:rPr>
        <w:t xml:space="preserve">Fin de vida útil: </w:t>
      </w:r>
      <w:r w:rsidRPr="003E6184">
        <w:rPr>
          <w:rFonts w:ascii="Arial" w:hAnsi="Arial" w:cs="Arial"/>
          <w:sz w:val="24"/>
          <w:szCs w:val="24"/>
          <w:lang w:val="es-ES"/>
        </w:rPr>
        <w:t>Cuando el computador ya no puede ser utilizado de manera efectiva, se llega a su fin de vida útil. En este punto, el usuario puede optar por desecharlo, donarlo o reciclarlo.</w:t>
      </w:r>
    </w:p>
    <w:p w14:paraId="23C52300" w14:textId="77777777" w:rsidR="003E6184" w:rsidRPr="003E6184" w:rsidRDefault="003E6184" w:rsidP="003E6184">
      <w:pPr>
        <w:pStyle w:val="Prrafodelista"/>
        <w:numPr>
          <w:ilvl w:val="0"/>
          <w:numId w:val="3"/>
        </w:numPr>
        <w:spacing w:after="0"/>
        <w:ind w:left="0" w:firstLine="709"/>
        <w:rPr>
          <w:rFonts w:ascii="Arial" w:hAnsi="Arial" w:cs="Arial"/>
          <w:sz w:val="24"/>
          <w:szCs w:val="24"/>
          <w:lang w:val="es-ES"/>
        </w:rPr>
      </w:pPr>
      <w:r w:rsidRPr="003E6184">
        <w:rPr>
          <w:rFonts w:ascii="Arial" w:hAnsi="Arial" w:cs="Arial"/>
          <w:b/>
          <w:bCs/>
          <w:sz w:val="24"/>
          <w:szCs w:val="24"/>
          <w:lang w:val="es-ES"/>
        </w:rPr>
        <w:t xml:space="preserve">Disposición final: </w:t>
      </w:r>
      <w:r w:rsidRPr="003E6184">
        <w:rPr>
          <w:rFonts w:ascii="Arial" w:hAnsi="Arial" w:cs="Arial"/>
          <w:sz w:val="24"/>
          <w:szCs w:val="24"/>
          <w:lang w:val="es-ES"/>
        </w:rPr>
        <w:t>En la etapa final del ciclo de vida del computador, se lleva a cabo la disposición final del equipo. En algunos casos, el computador puede ser enviado a un centro de reciclaje para recuperar los materiales valiosos y reducir la cantidad de residuos electrónicos en el medio ambiente. En otros casos, puede ser desechado en un vertedero, lo cual puede ser perjudicial para el medio ambiente debido a los materiales tóxicos que pueden liberarse.</w:t>
      </w:r>
    </w:p>
    <w:p w14:paraId="5CDC74D0" w14:textId="77777777" w:rsidR="003E6184" w:rsidRPr="003E6184" w:rsidRDefault="003E6184" w:rsidP="003E6184">
      <w:pPr>
        <w:pStyle w:val="Prrafodelista"/>
        <w:spacing w:after="0"/>
        <w:ind w:left="0"/>
        <w:rPr>
          <w:rFonts w:ascii="Arial" w:hAnsi="Arial" w:cs="Arial"/>
          <w:sz w:val="24"/>
          <w:szCs w:val="24"/>
          <w:lang w:val="es-ES"/>
        </w:rPr>
      </w:pPr>
      <w:r w:rsidRPr="003E6184">
        <w:rPr>
          <w:rFonts w:ascii="Arial" w:hAnsi="Arial" w:cs="Arial"/>
          <w:sz w:val="24"/>
          <w:szCs w:val="24"/>
          <w:lang w:val="es-ES"/>
        </w:rPr>
        <w:t>Es importante tener en cuenta que el ciclo de vida de un computador puede variar dependiendo del uso que se le dé, el cuidado que se tenga y las políticas de gestión de residuos electrónicos en cada país.</w:t>
      </w:r>
    </w:p>
    <w:p w14:paraId="1BA74AD4" w14:textId="49DF72CD" w:rsidR="003E6184" w:rsidRDefault="003E6184" w:rsidP="003E6184">
      <w:pPr>
        <w:pStyle w:val="Prrafodelista"/>
        <w:numPr>
          <w:ilvl w:val="0"/>
          <w:numId w:val="1"/>
        </w:numPr>
        <w:spacing w:after="0"/>
        <w:ind w:left="0" w:firstLine="709"/>
        <w:rPr>
          <w:rFonts w:ascii="Arial" w:hAnsi="Arial" w:cs="Arial"/>
          <w:b/>
          <w:bCs/>
          <w:sz w:val="24"/>
          <w:szCs w:val="24"/>
          <w:lang w:val="es-ES"/>
        </w:rPr>
      </w:pPr>
      <w:r>
        <w:rPr>
          <w:rFonts w:ascii="Arial" w:hAnsi="Arial" w:cs="Arial"/>
          <w:b/>
          <w:bCs/>
          <w:sz w:val="24"/>
          <w:szCs w:val="24"/>
          <w:lang w:val="es-ES"/>
        </w:rPr>
        <w:t>¿</w:t>
      </w:r>
      <w:r w:rsidRPr="003E6184">
        <w:t xml:space="preserve"> </w:t>
      </w:r>
      <w:proofErr w:type="spellStart"/>
      <w:r w:rsidRPr="003E6184">
        <w:rPr>
          <w:rFonts w:ascii="Arial" w:hAnsi="Arial" w:cs="Arial"/>
          <w:b/>
          <w:bCs/>
          <w:sz w:val="24"/>
          <w:szCs w:val="24"/>
          <w:lang w:val="es-ES"/>
        </w:rPr>
        <w:t>Cual</w:t>
      </w:r>
      <w:proofErr w:type="spellEnd"/>
      <w:r w:rsidRPr="003E6184">
        <w:rPr>
          <w:rFonts w:ascii="Arial" w:hAnsi="Arial" w:cs="Arial"/>
          <w:b/>
          <w:bCs/>
          <w:sz w:val="24"/>
          <w:szCs w:val="24"/>
          <w:lang w:val="es-ES"/>
        </w:rPr>
        <w:t xml:space="preserve"> es la materia prima de la cual se fabrica un computador y como se obtiene</w:t>
      </w:r>
      <w:r>
        <w:rPr>
          <w:rFonts w:ascii="Arial" w:hAnsi="Arial" w:cs="Arial"/>
          <w:b/>
          <w:bCs/>
          <w:sz w:val="24"/>
          <w:szCs w:val="24"/>
          <w:lang w:val="es-ES"/>
        </w:rPr>
        <w:t>?</w:t>
      </w:r>
    </w:p>
    <w:p w14:paraId="1C440F45" w14:textId="2354F7E3" w:rsidR="003E6184" w:rsidRDefault="003E6184" w:rsidP="003E6184">
      <w:pPr>
        <w:pStyle w:val="Prrafodelista"/>
        <w:spacing w:after="0"/>
        <w:ind w:left="0"/>
        <w:rPr>
          <w:rFonts w:ascii="Arial" w:hAnsi="Arial" w:cs="Arial"/>
          <w:sz w:val="24"/>
          <w:szCs w:val="24"/>
          <w:lang w:val="es-ES"/>
        </w:rPr>
      </w:pPr>
      <w:r w:rsidRPr="003E6184">
        <w:rPr>
          <w:rFonts w:ascii="Arial" w:hAnsi="Arial" w:cs="Arial"/>
          <w:sz w:val="24"/>
          <w:szCs w:val="24"/>
          <w:lang w:val="es-ES"/>
        </w:rPr>
        <w:lastRenderedPageBreak/>
        <w:t>Los computadores están hechos de una gran variedad de materiales, que se obtienen a partir de diferentes fuentes y procesos. A continuación, se describen algunos de los materiales más comunes utilizados en la fabricación de un computador:</w:t>
      </w:r>
    </w:p>
    <w:p w14:paraId="52D925E1" w14:textId="77777777" w:rsidR="003E6184" w:rsidRPr="003E6184" w:rsidRDefault="003E6184" w:rsidP="003E6184">
      <w:pPr>
        <w:pStyle w:val="Prrafodelista"/>
        <w:numPr>
          <w:ilvl w:val="0"/>
          <w:numId w:val="4"/>
        </w:numPr>
        <w:spacing w:after="0"/>
        <w:ind w:left="0" w:firstLine="709"/>
        <w:rPr>
          <w:rFonts w:ascii="Arial" w:hAnsi="Arial" w:cs="Arial"/>
          <w:sz w:val="24"/>
          <w:szCs w:val="24"/>
          <w:lang w:val="es-ES"/>
        </w:rPr>
      </w:pPr>
      <w:r w:rsidRPr="003E6184">
        <w:rPr>
          <w:rFonts w:ascii="Arial" w:hAnsi="Arial" w:cs="Arial"/>
          <w:b/>
          <w:bCs/>
          <w:sz w:val="24"/>
          <w:szCs w:val="24"/>
          <w:lang w:val="es-ES"/>
        </w:rPr>
        <w:t xml:space="preserve">Silicio: </w:t>
      </w:r>
      <w:r w:rsidRPr="003E6184">
        <w:rPr>
          <w:rFonts w:ascii="Arial" w:hAnsi="Arial" w:cs="Arial"/>
          <w:sz w:val="24"/>
          <w:szCs w:val="24"/>
          <w:lang w:val="es-ES"/>
        </w:rPr>
        <w:t>El silicio es el material base para la fabricación de los chips de los computadores, que son la parte fundamental de su funcionamiento. El silicio se obtiene a partir de la arena de cuarzo, que es un mineral abundante en la corteza terrestre. La arena de cuarzo se somete a procesos químicos y físicos para extraer el silicio puro, que luego se funde y se moldea en lingotes de silicio.</w:t>
      </w:r>
    </w:p>
    <w:p w14:paraId="6F8F0486" w14:textId="77777777" w:rsidR="003E6184" w:rsidRPr="003E6184" w:rsidRDefault="003E6184" w:rsidP="003E6184">
      <w:pPr>
        <w:pStyle w:val="Prrafodelista"/>
        <w:numPr>
          <w:ilvl w:val="0"/>
          <w:numId w:val="4"/>
        </w:numPr>
        <w:spacing w:after="0"/>
        <w:ind w:left="0" w:firstLine="709"/>
        <w:rPr>
          <w:rFonts w:ascii="Arial" w:hAnsi="Arial" w:cs="Arial"/>
          <w:sz w:val="24"/>
          <w:szCs w:val="24"/>
          <w:lang w:val="es-ES"/>
        </w:rPr>
      </w:pPr>
      <w:r w:rsidRPr="003E6184">
        <w:rPr>
          <w:rFonts w:ascii="Arial" w:hAnsi="Arial" w:cs="Arial"/>
          <w:b/>
          <w:bCs/>
          <w:sz w:val="24"/>
          <w:szCs w:val="24"/>
          <w:lang w:val="es-ES"/>
        </w:rPr>
        <w:t xml:space="preserve">Cobre: </w:t>
      </w:r>
      <w:r w:rsidRPr="003E6184">
        <w:rPr>
          <w:rFonts w:ascii="Arial" w:hAnsi="Arial" w:cs="Arial"/>
          <w:sz w:val="24"/>
          <w:szCs w:val="24"/>
          <w:lang w:val="es-ES"/>
        </w:rPr>
        <w:t>El cobre se utiliza en la fabricación de los circuitos impresos que se encuentran en el interior de los computadores. El cobre se extrae de minas y se purifica a través de procesos químicos y electrolíticos.</w:t>
      </w:r>
    </w:p>
    <w:p w14:paraId="5CAD7613" w14:textId="77777777" w:rsidR="003E6184" w:rsidRPr="003E6184" w:rsidRDefault="003E6184" w:rsidP="003E6184">
      <w:pPr>
        <w:pStyle w:val="Prrafodelista"/>
        <w:numPr>
          <w:ilvl w:val="0"/>
          <w:numId w:val="4"/>
        </w:numPr>
        <w:spacing w:after="0"/>
        <w:ind w:left="0" w:firstLine="709"/>
        <w:rPr>
          <w:rFonts w:ascii="Arial" w:hAnsi="Arial" w:cs="Arial"/>
          <w:sz w:val="24"/>
          <w:szCs w:val="24"/>
          <w:lang w:val="es-ES"/>
        </w:rPr>
      </w:pPr>
      <w:r w:rsidRPr="003E6184">
        <w:rPr>
          <w:rFonts w:ascii="Arial" w:hAnsi="Arial" w:cs="Arial"/>
          <w:b/>
          <w:bCs/>
          <w:sz w:val="24"/>
          <w:szCs w:val="24"/>
          <w:lang w:val="es-ES"/>
        </w:rPr>
        <w:t xml:space="preserve">Plástico: </w:t>
      </w:r>
      <w:r w:rsidRPr="003E6184">
        <w:rPr>
          <w:rFonts w:ascii="Arial" w:hAnsi="Arial" w:cs="Arial"/>
          <w:sz w:val="24"/>
          <w:szCs w:val="24"/>
          <w:lang w:val="es-ES"/>
        </w:rPr>
        <w:t xml:space="preserve">El plástico se utiliza para la fabricación de los gabinetes y las carcasas de los computadores, así como de otros componentes como los teclados y </w:t>
      </w:r>
      <w:proofErr w:type="gramStart"/>
      <w:r w:rsidRPr="003E6184">
        <w:rPr>
          <w:rFonts w:ascii="Arial" w:hAnsi="Arial" w:cs="Arial"/>
          <w:sz w:val="24"/>
          <w:szCs w:val="24"/>
          <w:lang w:val="es-ES"/>
        </w:rPr>
        <w:t>los mouse</w:t>
      </w:r>
      <w:proofErr w:type="gramEnd"/>
      <w:r w:rsidRPr="003E6184">
        <w:rPr>
          <w:rFonts w:ascii="Arial" w:hAnsi="Arial" w:cs="Arial"/>
          <w:sz w:val="24"/>
          <w:szCs w:val="24"/>
          <w:lang w:val="es-ES"/>
        </w:rPr>
        <w:t>. El plástico se produce a partir del petróleo, que se extrae de yacimientos y se refina para obtener los diferentes tipos de plástico.</w:t>
      </w:r>
    </w:p>
    <w:p w14:paraId="0DB695B6" w14:textId="1E0EDD11" w:rsidR="003E6184" w:rsidRDefault="003E6184" w:rsidP="003E6184">
      <w:pPr>
        <w:pStyle w:val="Prrafodelista"/>
        <w:numPr>
          <w:ilvl w:val="0"/>
          <w:numId w:val="4"/>
        </w:numPr>
        <w:spacing w:after="0"/>
        <w:ind w:left="0" w:firstLine="709"/>
        <w:rPr>
          <w:rFonts w:ascii="Arial" w:hAnsi="Arial" w:cs="Arial"/>
          <w:b/>
          <w:bCs/>
          <w:sz w:val="24"/>
          <w:szCs w:val="24"/>
          <w:lang w:val="es-ES"/>
        </w:rPr>
      </w:pPr>
      <w:r w:rsidRPr="003E6184">
        <w:rPr>
          <w:rFonts w:ascii="Arial" w:hAnsi="Arial" w:cs="Arial"/>
          <w:b/>
          <w:bCs/>
          <w:sz w:val="24"/>
          <w:szCs w:val="24"/>
          <w:lang w:val="es-ES"/>
        </w:rPr>
        <w:t xml:space="preserve">Aluminio: </w:t>
      </w:r>
      <w:r w:rsidRPr="003E6184">
        <w:rPr>
          <w:rFonts w:ascii="Arial" w:hAnsi="Arial" w:cs="Arial"/>
          <w:sz w:val="24"/>
          <w:szCs w:val="24"/>
          <w:lang w:val="es-ES"/>
        </w:rPr>
        <w:t>El aluminio se utiliza para la fabricación de componentes como los disipadores de calor y las estructuras de soporte. El aluminio se extrae de la bauxita, que es un mineral abundante en la tierra. La bauxita se procesa para obtener el aluminio puro, que luego se moldea en lingotes.</w:t>
      </w:r>
    </w:p>
    <w:p w14:paraId="3B43A81F" w14:textId="12DDB428" w:rsidR="003E6184" w:rsidRDefault="003E6184" w:rsidP="003E6184">
      <w:pPr>
        <w:pStyle w:val="Prrafodelista"/>
        <w:spacing w:after="0"/>
        <w:ind w:left="0"/>
        <w:rPr>
          <w:rFonts w:ascii="Arial" w:hAnsi="Arial" w:cs="Arial"/>
          <w:sz w:val="24"/>
          <w:szCs w:val="24"/>
          <w:lang w:val="es-ES"/>
        </w:rPr>
      </w:pPr>
      <w:r w:rsidRPr="003E6184">
        <w:rPr>
          <w:rFonts w:ascii="Arial" w:hAnsi="Arial" w:cs="Arial"/>
          <w:sz w:val="24"/>
          <w:szCs w:val="24"/>
          <w:lang w:val="es-ES"/>
        </w:rPr>
        <w:t xml:space="preserve">En general, la fabricación de un computador requiere de una gran cantidad de materiales y procesos complejos que involucran la extracción y purificación de metales y minerales, así como la producción de plásticos y otros materiales sintéticos. Es importante tener en cuenta que el impacto ambiental de la fabricación de un </w:t>
      </w:r>
      <w:r w:rsidRPr="003E6184">
        <w:rPr>
          <w:rFonts w:ascii="Arial" w:hAnsi="Arial" w:cs="Arial"/>
          <w:sz w:val="24"/>
          <w:szCs w:val="24"/>
          <w:lang w:val="es-ES"/>
        </w:rPr>
        <w:lastRenderedPageBreak/>
        <w:t>computador es significativo y puede ser mitigado a través de políticas de gestión de residuos y de fomento al reciclaje y la reutilización de componentes.</w:t>
      </w:r>
    </w:p>
    <w:p w14:paraId="5E5514A8" w14:textId="305F3F73" w:rsidR="003E6184" w:rsidRPr="003E6184" w:rsidRDefault="003E6184" w:rsidP="003E6184">
      <w:pPr>
        <w:pStyle w:val="Prrafodelista"/>
        <w:numPr>
          <w:ilvl w:val="0"/>
          <w:numId w:val="1"/>
        </w:numPr>
        <w:spacing w:after="0"/>
        <w:rPr>
          <w:rFonts w:ascii="Arial" w:hAnsi="Arial" w:cs="Arial"/>
          <w:b/>
          <w:bCs/>
          <w:sz w:val="24"/>
          <w:szCs w:val="24"/>
          <w:lang w:val="es-ES"/>
        </w:rPr>
      </w:pPr>
      <w:r>
        <w:rPr>
          <w:rFonts w:ascii="Arial" w:hAnsi="Arial" w:cs="Arial"/>
          <w:b/>
          <w:bCs/>
          <w:sz w:val="24"/>
          <w:szCs w:val="24"/>
          <w:lang w:val="es-ES"/>
        </w:rPr>
        <w:t>¿</w:t>
      </w:r>
      <w:r w:rsidRPr="003E6184">
        <w:t xml:space="preserve"> </w:t>
      </w:r>
      <w:proofErr w:type="spellStart"/>
      <w:r w:rsidRPr="003E6184">
        <w:rPr>
          <w:rFonts w:ascii="Arial" w:hAnsi="Arial" w:cs="Arial"/>
          <w:b/>
          <w:bCs/>
          <w:sz w:val="24"/>
          <w:szCs w:val="24"/>
          <w:lang w:val="es-ES"/>
        </w:rPr>
        <w:t>Cual</w:t>
      </w:r>
      <w:proofErr w:type="spellEnd"/>
      <w:r w:rsidRPr="003E6184">
        <w:rPr>
          <w:rFonts w:ascii="Arial" w:hAnsi="Arial" w:cs="Arial"/>
          <w:b/>
          <w:bCs/>
          <w:sz w:val="24"/>
          <w:szCs w:val="24"/>
          <w:lang w:val="es-ES"/>
        </w:rPr>
        <w:t xml:space="preserve"> es la huella de carbono de un computador?</w:t>
      </w:r>
    </w:p>
    <w:p w14:paraId="4ADF256D" w14:textId="77777777" w:rsidR="003E6184" w:rsidRPr="003E6184" w:rsidRDefault="003E6184" w:rsidP="003E6184">
      <w:pPr>
        <w:pStyle w:val="Prrafodelista"/>
        <w:spacing w:after="0"/>
        <w:ind w:left="0"/>
        <w:rPr>
          <w:rFonts w:ascii="Arial" w:hAnsi="Arial" w:cs="Arial"/>
          <w:sz w:val="24"/>
          <w:szCs w:val="24"/>
          <w:lang w:val="es-ES"/>
        </w:rPr>
      </w:pPr>
      <w:r w:rsidRPr="003E6184">
        <w:rPr>
          <w:rFonts w:ascii="Arial" w:hAnsi="Arial" w:cs="Arial"/>
          <w:sz w:val="24"/>
          <w:szCs w:val="24"/>
          <w:lang w:val="es-ES"/>
        </w:rPr>
        <w:t>La huella de carbono de un computador es la cantidad de emisiones de gases de efecto invernadero que se generan durante todo su ciclo de vida, desde la extracción de las materias primas hasta su disposición final. La huella de carbono de un computador varía dependiendo de factores como su tamaño, la complejidad de sus componentes, la energía utilizada en su fabricación y transporte, y el uso y la disposición final del equipo.</w:t>
      </w:r>
    </w:p>
    <w:p w14:paraId="6DABAD3F" w14:textId="77777777" w:rsidR="003E6184" w:rsidRPr="003E6184" w:rsidRDefault="003E6184" w:rsidP="003E6184">
      <w:pPr>
        <w:pStyle w:val="Prrafodelista"/>
        <w:spacing w:after="0"/>
        <w:ind w:left="0"/>
        <w:rPr>
          <w:rFonts w:ascii="Arial" w:hAnsi="Arial" w:cs="Arial"/>
          <w:sz w:val="24"/>
          <w:szCs w:val="24"/>
          <w:lang w:val="es-ES"/>
        </w:rPr>
      </w:pPr>
    </w:p>
    <w:p w14:paraId="6E22443E" w14:textId="77777777" w:rsidR="003E6184" w:rsidRPr="003E6184" w:rsidRDefault="003E6184" w:rsidP="003E6184">
      <w:pPr>
        <w:pStyle w:val="Prrafodelista"/>
        <w:spacing w:after="0"/>
        <w:ind w:left="0"/>
        <w:rPr>
          <w:rFonts w:ascii="Arial" w:hAnsi="Arial" w:cs="Arial"/>
          <w:sz w:val="24"/>
          <w:szCs w:val="24"/>
          <w:lang w:val="es-ES"/>
        </w:rPr>
      </w:pPr>
      <w:r w:rsidRPr="003E6184">
        <w:rPr>
          <w:rFonts w:ascii="Arial" w:hAnsi="Arial" w:cs="Arial"/>
          <w:sz w:val="24"/>
          <w:szCs w:val="24"/>
          <w:lang w:val="es-ES"/>
        </w:rPr>
        <w:t xml:space="preserve">Un estudio realizado en 2018 por la organización </w:t>
      </w:r>
      <w:proofErr w:type="spellStart"/>
      <w:r w:rsidRPr="003E6184">
        <w:rPr>
          <w:rFonts w:ascii="Arial" w:hAnsi="Arial" w:cs="Arial"/>
          <w:sz w:val="24"/>
          <w:szCs w:val="24"/>
          <w:lang w:val="es-ES"/>
        </w:rPr>
        <w:t>Carbon</w:t>
      </w:r>
      <w:proofErr w:type="spellEnd"/>
      <w:r w:rsidRPr="003E6184">
        <w:rPr>
          <w:rFonts w:ascii="Arial" w:hAnsi="Arial" w:cs="Arial"/>
          <w:sz w:val="24"/>
          <w:szCs w:val="24"/>
          <w:lang w:val="es-ES"/>
        </w:rPr>
        <w:t xml:space="preserve"> Trust en el Reino Unido encontró que la huella de carbono promedio de un computador de escritorio es de alrededor de 260 kg de CO2 equivalente, lo que equivale a las emisiones de CO2 de conducir un automóvil durante aproximadamente 1000 millas (1600 kilómetros). Esta cifra incluye la producción de los componentes, la fabricación del equipo, la distribución, el uso y el fin de vida del equipo.</w:t>
      </w:r>
    </w:p>
    <w:p w14:paraId="33A0F031" w14:textId="77777777" w:rsidR="003E6184" w:rsidRPr="003E6184" w:rsidRDefault="003E6184" w:rsidP="003E6184">
      <w:pPr>
        <w:pStyle w:val="Prrafodelista"/>
        <w:spacing w:after="0"/>
        <w:ind w:left="0"/>
        <w:rPr>
          <w:rFonts w:ascii="Arial" w:hAnsi="Arial" w:cs="Arial"/>
          <w:sz w:val="24"/>
          <w:szCs w:val="24"/>
          <w:lang w:val="es-ES"/>
        </w:rPr>
      </w:pPr>
    </w:p>
    <w:p w14:paraId="402B5068" w14:textId="77777777" w:rsidR="003E6184" w:rsidRPr="003E6184" w:rsidRDefault="003E6184" w:rsidP="003E6184">
      <w:pPr>
        <w:pStyle w:val="Prrafodelista"/>
        <w:spacing w:after="0"/>
        <w:ind w:left="0"/>
        <w:rPr>
          <w:rFonts w:ascii="Arial" w:hAnsi="Arial" w:cs="Arial"/>
          <w:sz w:val="24"/>
          <w:szCs w:val="24"/>
          <w:lang w:val="es-ES"/>
        </w:rPr>
      </w:pPr>
      <w:r w:rsidRPr="003E6184">
        <w:rPr>
          <w:rFonts w:ascii="Arial" w:hAnsi="Arial" w:cs="Arial"/>
          <w:sz w:val="24"/>
          <w:szCs w:val="24"/>
          <w:lang w:val="es-ES"/>
        </w:rPr>
        <w:t>Es importante tener en cuenta que el uso de energía por parte del usuario final también es un factor importante en la huella de carbono del computador. Si el usuario utiliza energía renovable para cargar su equipo y hacer funcionar sus componentes, se puede reducir significativamente la huella de carbono del equipo.</w:t>
      </w:r>
    </w:p>
    <w:p w14:paraId="58B87FFE" w14:textId="77777777" w:rsidR="003E6184" w:rsidRPr="003E6184" w:rsidRDefault="003E6184" w:rsidP="003E6184">
      <w:pPr>
        <w:pStyle w:val="Prrafodelista"/>
        <w:spacing w:after="0"/>
        <w:ind w:left="0"/>
        <w:rPr>
          <w:rFonts w:ascii="Arial" w:hAnsi="Arial" w:cs="Arial"/>
          <w:sz w:val="24"/>
          <w:szCs w:val="24"/>
          <w:lang w:val="es-ES"/>
        </w:rPr>
      </w:pPr>
    </w:p>
    <w:p w14:paraId="6C6CDC69" w14:textId="5111E163" w:rsidR="003E6184" w:rsidRDefault="003E6184" w:rsidP="003E6184">
      <w:pPr>
        <w:pStyle w:val="Prrafodelista"/>
        <w:spacing w:after="0"/>
        <w:ind w:left="0"/>
        <w:rPr>
          <w:rFonts w:ascii="Arial" w:hAnsi="Arial" w:cs="Arial"/>
          <w:sz w:val="24"/>
          <w:szCs w:val="24"/>
          <w:lang w:val="es-ES"/>
        </w:rPr>
      </w:pPr>
      <w:r w:rsidRPr="003E6184">
        <w:rPr>
          <w:rFonts w:ascii="Arial" w:hAnsi="Arial" w:cs="Arial"/>
          <w:sz w:val="24"/>
          <w:szCs w:val="24"/>
          <w:lang w:val="es-ES"/>
        </w:rPr>
        <w:t xml:space="preserve">Además, también se pueden tomar medidas para reducir la huella de carbono de un computador, como el reciclaje de componentes y la compra de equipos más </w:t>
      </w:r>
      <w:r w:rsidRPr="003E6184">
        <w:rPr>
          <w:rFonts w:ascii="Arial" w:hAnsi="Arial" w:cs="Arial"/>
          <w:sz w:val="24"/>
          <w:szCs w:val="24"/>
          <w:lang w:val="es-ES"/>
        </w:rPr>
        <w:lastRenderedPageBreak/>
        <w:t>eficientes en términos de energía. También se pueden utilizar programas de ahorro de energía para reducir el consumo de energía del equipo durante su uso.</w:t>
      </w:r>
    </w:p>
    <w:p w14:paraId="36007F2A" w14:textId="2EDE5D22" w:rsidR="003E6184" w:rsidRDefault="003E6184" w:rsidP="003E6184">
      <w:pPr>
        <w:pStyle w:val="Prrafodelista"/>
        <w:spacing w:after="0"/>
        <w:ind w:left="0"/>
        <w:rPr>
          <w:rFonts w:ascii="Arial" w:hAnsi="Arial" w:cs="Arial"/>
          <w:sz w:val="24"/>
          <w:szCs w:val="24"/>
          <w:lang w:val="es-ES"/>
        </w:rPr>
      </w:pPr>
    </w:p>
    <w:p w14:paraId="23A7AB3C" w14:textId="6996705E" w:rsidR="00992D09" w:rsidRDefault="00992D09" w:rsidP="003E6184">
      <w:pPr>
        <w:pStyle w:val="Prrafodelista"/>
        <w:spacing w:after="0"/>
        <w:ind w:left="0"/>
        <w:rPr>
          <w:rFonts w:ascii="Arial" w:hAnsi="Arial" w:cs="Arial"/>
          <w:sz w:val="24"/>
          <w:szCs w:val="24"/>
          <w:lang w:val="es-ES"/>
        </w:rPr>
      </w:pPr>
    </w:p>
    <w:p w14:paraId="4B61A71B" w14:textId="2DD10ABF" w:rsidR="00992D09" w:rsidRPr="00992D09" w:rsidRDefault="00992D09" w:rsidP="003E6184">
      <w:pPr>
        <w:pStyle w:val="Prrafodelista"/>
        <w:spacing w:after="0"/>
        <w:ind w:left="0"/>
        <w:rPr>
          <w:rFonts w:ascii="Arial" w:hAnsi="Arial" w:cs="Arial"/>
          <w:b/>
          <w:bCs/>
          <w:sz w:val="24"/>
          <w:szCs w:val="24"/>
          <w:lang w:val="es-ES"/>
        </w:rPr>
      </w:pPr>
      <w:r>
        <w:rPr>
          <w:rFonts w:ascii="Arial" w:hAnsi="Arial" w:cs="Arial"/>
          <w:b/>
          <w:bCs/>
          <w:sz w:val="24"/>
          <w:szCs w:val="24"/>
          <w:lang w:val="es-ES"/>
        </w:rPr>
        <w:t>Gráfica evolutiva o ciclo de vida de un computador</w:t>
      </w:r>
    </w:p>
    <w:p w14:paraId="07B298A4" w14:textId="77777777" w:rsidR="00992D09" w:rsidRPr="00992D09" w:rsidRDefault="00992D09" w:rsidP="003E6184">
      <w:pPr>
        <w:pStyle w:val="Prrafodelista"/>
        <w:spacing w:after="0"/>
        <w:ind w:left="0"/>
        <w:rPr>
          <w:rFonts w:ascii="Arial" w:hAnsi="Arial" w:cs="Arial"/>
          <w:b/>
          <w:bCs/>
          <w:sz w:val="24"/>
          <w:szCs w:val="24"/>
          <w:lang w:val="es-ES"/>
        </w:rPr>
      </w:pPr>
    </w:p>
    <w:p w14:paraId="499367D4" w14:textId="37030D4D" w:rsidR="003E6184" w:rsidRDefault="003E6184" w:rsidP="003E6184">
      <w:pPr>
        <w:pStyle w:val="Prrafodelista"/>
        <w:spacing w:after="0"/>
        <w:ind w:left="0"/>
        <w:rPr>
          <w:rFonts w:ascii="Arial" w:hAnsi="Arial" w:cs="Arial"/>
          <w:sz w:val="24"/>
          <w:szCs w:val="24"/>
          <w:lang w:val="es-ES"/>
        </w:rPr>
      </w:pPr>
    </w:p>
    <w:p w14:paraId="0B222249" w14:textId="354E92EC" w:rsidR="003E6184" w:rsidRDefault="00992D09" w:rsidP="003E6184">
      <w:pPr>
        <w:pStyle w:val="Prrafodelista"/>
        <w:spacing w:after="0"/>
        <w:ind w:left="0"/>
        <w:rPr>
          <w:rFonts w:ascii="Arial" w:hAnsi="Arial" w:cs="Arial"/>
          <w:sz w:val="24"/>
          <w:szCs w:val="24"/>
          <w:lang w:val="es-ES"/>
        </w:rPr>
      </w:pPr>
      <w:r>
        <w:rPr>
          <w:rFonts w:ascii="Arial" w:hAnsi="Arial" w:cs="Arial"/>
          <w:noProof/>
          <w:sz w:val="24"/>
          <w:szCs w:val="24"/>
        </w:rPr>
        <w:drawing>
          <wp:inline distT="0" distB="0" distL="0" distR="0" wp14:anchorId="051270FE" wp14:editId="2F856058">
            <wp:extent cx="5158740" cy="502539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2673656" w14:textId="6C9C4978" w:rsidR="00992D09" w:rsidRDefault="00992D09" w:rsidP="003E6184">
      <w:pPr>
        <w:pStyle w:val="Prrafodelista"/>
        <w:spacing w:after="0"/>
        <w:ind w:left="0"/>
        <w:rPr>
          <w:rFonts w:ascii="Arial" w:hAnsi="Arial" w:cs="Arial"/>
          <w:sz w:val="24"/>
          <w:szCs w:val="24"/>
          <w:lang w:val="es-ES"/>
        </w:rPr>
      </w:pPr>
    </w:p>
    <w:p w14:paraId="42BB84B1" w14:textId="77777777" w:rsidR="00992D09" w:rsidRPr="003E6184" w:rsidRDefault="00992D09" w:rsidP="003E6184">
      <w:pPr>
        <w:pStyle w:val="Prrafodelista"/>
        <w:spacing w:after="0"/>
        <w:ind w:left="0"/>
        <w:rPr>
          <w:rFonts w:ascii="Arial" w:hAnsi="Arial" w:cs="Arial"/>
          <w:sz w:val="24"/>
          <w:szCs w:val="24"/>
          <w:lang w:val="es-ES"/>
        </w:rPr>
      </w:pPr>
    </w:p>
    <w:sectPr w:rsidR="00992D09" w:rsidRPr="003E6184" w:rsidSect="006E50F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D0846"/>
    <w:multiLevelType w:val="hybridMultilevel"/>
    <w:tmpl w:val="65447B94"/>
    <w:lvl w:ilvl="0" w:tplc="50E039CE">
      <w:start w:val="1"/>
      <w:numFmt w:val="low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 w15:restartNumberingAfterBreak="0">
    <w:nsid w:val="500F1777"/>
    <w:multiLevelType w:val="hybridMultilevel"/>
    <w:tmpl w:val="8E1098D2"/>
    <w:lvl w:ilvl="0" w:tplc="4852C2B4">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615A140B"/>
    <w:multiLevelType w:val="hybridMultilevel"/>
    <w:tmpl w:val="C09E0150"/>
    <w:lvl w:ilvl="0" w:tplc="61B261F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76C41793"/>
    <w:multiLevelType w:val="hybridMultilevel"/>
    <w:tmpl w:val="62642BB0"/>
    <w:lvl w:ilvl="0" w:tplc="30CEA50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16cid:durableId="517701110">
    <w:abstractNumId w:val="3"/>
  </w:num>
  <w:num w:numId="2" w16cid:durableId="1565607621">
    <w:abstractNumId w:val="1"/>
  </w:num>
  <w:num w:numId="3" w16cid:durableId="1511094767">
    <w:abstractNumId w:val="0"/>
  </w:num>
  <w:num w:numId="4" w16cid:durableId="46151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FD"/>
    <w:rsid w:val="003E6184"/>
    <w:rsid w:val="005C2DDD"/>
    <w:rsid w:val="006E50FD"/>
    <w:rsid w:val="00992D09"/>
    <w:rsid w:val="00B40670"/>
    <w:rsid w:val="00D368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944B"/>
  <w15:chartTrackingRefBased/>
  <w15:docId w15:val="{6971171D-3502-4A8F-AD3C-09F6CF71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480" w:lineRule="auto"/>
        <w:ind w:left="1072"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6020">
      <w:bodyDiv w:val="1"/>
      <w:marLeft w:val="0"/>
      <w:marRight w:val="0"/>
      <w:marTop w:val="0"/>
      <w:marBottom w:val="0"/>
      <w:divBdr>
        <w:top w:val="none" w:sz="0" w:space="0" w:color="auto"/>
        <w:left w:val="none" w:sz="0" w:space="0" w:color="auto"/>
        <w:bottom w:val="none" w:sz="0" w:space="0" w:color="auto"/>
        <w:right w:val="none" w:sz="0" w:space="0" w:color="auto"/>
      </w:divBdr>
    </w:div>
    <w:div w:id="5123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E2C816-2E39-4D4A-81F8-4BF307A5C3C1}" type="doc">
      <dgm:prSet loTypeId="urn:microsoft.com/office/officeart/2005/8/layout/cycle3" loCatId="cycle" qsTypeId="urn:microsoft.com/office/officeart/2005/8/quickstyle/simple1" qsCatId="simple" csTypeId="urn:microsoft.com/office/officeart/2005/8/colors/colorful2" csCatId="colorful" phldr="1"/>
      <dgm:spPr/>
      <dgm:t>
        <a:bodyPr/>
        <a:lstStyle/>
        <a:p>
          <a:endParaRPr lang="es-CO"/>
        </a:p>
      </dgm:t>
    </dgm:pt>
    <dgm:pt modelId="{55970EDD-71AB-4B2D-AC2C-57B1FEA84D89}">
      <dgm:prSet phldrT="[Texto]"/>
      <dgm:spPr/>
      <dgm:t>
        <a:bodyPr/>
        <a:lstStyle/>
        <a:p>
          <a:r>
            <a:rPr lang="es-CO"/>
            <a:t>Producción</a:t>
          </a:r>
        </a:p>
      </dgm:t>
    </dgm:pt>
    <dgm:pt modelId="{B26C7483-E5B7-48FC-9627-E02D3D8AFA4D}" type="parTrans" cxnId="{BEBCD9CC-012C-4AB8-872C-C684B008F749}">
      <dgm:prSet/>
      <dgm:spPr/>
      <dgm:t>
        <a:bodyPr/>
        <a:lstStyle/>
        <a:p>
          <a:endParaRPr lang="es-CO"/>
        </a:p>
      </dgm:t>
    </dgm:pt>
    <dgm:pt modelId="{51A42D4A-E138-4525-AF9F-9DFE195CCC3B}" type="sibTrans" cxnId="{BEBCD9CC-012C-4AB8-872C-C684B008F749}">
      <dgm:prSet/>
      <dgm:spPr/>
      <dgm:t>
        <a:bodyPr/>
        <a:lstStyle/>
        <a:p>
          <a:endParaRPr lang="es-CO"/>
        </a:p>
      </dgm:t>
    </dgm:pt>
    <dgm:pt modelId="{008FF07D-B11E-4E58-AEA5-28A6448E172C}">
      <dgm:prSet phldrT="[Texto]"/>
      <dgm:spPr/>
      <dgm:t>
        <a:bodyPr/>
        <a:lstStyle/>
        <a:p>
          <a:r>
            <a:rPr lang="es-CO"/>
            <a:t>Consumidor</a:t>
          </a:r>
        </a:p>
      </dgm:t>
    </dgm:pt>
    <dgm:pt modelId="{BA346629-029A-4CD0-83C4-57E004BB6332}" type="parTrans" cxnId="{F52DD74F-5ACF-476E-A1E7-6ACDEB373BC7}">
      <dgm:prSet/>
      <dgm:spPr/>
      <dgm:t>
        <a:bodyPr/>
        <a:lstStyle/>
        <a:p>
          <a:endParaRPr lang="es-CO"/>
        </a:p>
      </dgm:t>
    </dgm:pt>
    <dgm:pt modelId="{DCAF1E69-34A4-4FAD-BB58-AA76ECB155C2}" type="sibTrans" cxnId="{F52DD74F-5ACF-476E-A1E7-6ACDEB373BC7}">
      <dgm:prSet/>
      <dgm:spPr/>
      <dgm:t>
        <a:bodyPr/>
        <a:lstStyle/>
        <a:p>
          <a:endParaRPr lang="es-CO"/>
        </a:p>
      </dgm:t>
    </dgm:pt>
    <dgm:pt modelId="{4B90ECF7-EB3A-4E33-9E17-9B9A040F95E3}">
      <dgm:prSet phldrT="[Texto]"/>
      <dgm:spPr/>
      <dgm:t>
        <a:bodyPr/>
        <a:lstStyle/>
        <a:p>
          <a:r>
            <a:rPr lang="es-CO"/>
            <a:t>Desecho</a:t>
          </a:r>
        </a:p>
      </dgm:t>
    </dgm:pt>
    <dgm:pt modelId="{6CFD40CE-1618-45E6-B0DA-41BF30CD5FF1}" type="parTrans" cxnId="{CCCFC2E2-FA0D-45A6-B6B6-09AB71F57C9A}">
      <dgm:prSet/>
      <dgm:spPr/>
      <dgm:t>
        <a:bodyPr/>
        <a:lstStyle/>
        <a:p>
          <a:endParaRPr lang="es-CO"/>
        </a:p>
      </dgm:t>
    </dgm:pt>
    <dgm:pt modelId="{110040EB-4305-409A-AC94-F93A29B0CC06}" type="sibTrans" cxnId="{CCCFC2E2-FA0D-45A6-B6B6-09AB71F57C9A}">
      <dgm:prSet/>
      <dgm:spPr/>
      <dgm:t>
        <a:bodyPr/>
        <a:lstStyle/>
        <a:p>
          <a:endParaRPr lang="es-CO"/>
        </a:p>
      </dgm:t>
    </dgm:pt>
    <dgm:pt modelId="{FDAE2B03-0B03-4FBC-A6BB-7822D91AA77E}">
      <dgm:prSet phldrT="[Texto]"/>
      <dgm:spPr/>
      <dgm:t>
        <a:bodyPr/>
        <a:lstStyle/>
        <a:p>
          <a:r>
            <a:rPr lang="es-CO"/>
            <a:t>Reciclaje</a:t>
          </a:r>
        </a:p>
      </dgm:t>
    </dgm:pt>
    <dgm:pt modelId="{2BE00020-BB25-4BC3-A66F-A8DC49FDB306}" type="parTrans" cxnId="{D5BAB92C-055A-4C77-A019-DF944C9B08A1}">
      <dgm:prSet/>
      <dgm:spPr/>
      <dgm:t>
        <a:bodyPr/>
        <a:lstStyle/>
        <a:p>
          <a:endParaRPr lang="es-CO"/>
        </a:p>
      </dgm:t>
    </dgm:pt>
    <dgm:pt modelId="{8E3929BD-11B0-4037-B7C1-190685D2B245}" type="sibTrans" cxnId="{D5BAB92C-055A-4C77-A019-DF944C9B08A1}">
      <dgm:prSet/>
      <dgm:spPr/>
      <dgm:t>
        <a:bodyPr/>
        <a:lstStyle/>
        <a:p>
          <a:endParaRPr lang="es-CO"/>
        </a:p>
      </dgm:t>
    </dgm:pt>
    <dgm:pt modelId="{09640215-40C3-49B7-95B0-FD04A8D7D163}">
      <dgm:prSet phldrT="[Texto]"/>
      <dgm:spPr/>
      <dgm:t>
        <a:bodyPr/>
        <a:lstStyle/>
        <a:p>
          <a:r>
            <a:rPr lang="es-CO"/>
            <a:t>Materia Prima</a:t>
          </a:r>
        </a:p>
      </dgm:t>
    </dgm:pt>
    <dgm:pt modelId="{CAC25AB9-D462-46DA-BB22-6A64004A032C}" type="parTrans" cxnId="{86F811DC-09A1-4E77-8F20-61CF7BE14D58}">
      <dgm:prSet/>
      <dgm:spPr/>
      <dgm:t>
        <a:bodyPr/>
        <a:lstStyle/>
        <a:p>
          <a:endParaRPr lang="es-CO"/>
        </a:p>
      </dgm:t>
    </dgm:pt>
    <dgm:pt modelId="{09350100-05AB-4E98-8E30-83D1447DBF7F}" type="sibTrans" cxnId="{86F811DC-09A1-4E77-8F20-61CF7BE14D58}">
      <dgm:prSet/>
      <dgm:spPr/>
      <dgm:t>
        <a:bodyPr/>
        <a:lstStyle/>
        <a:p>
          <a:endParaRPr lang="es-CO"/>
        </a:p>
      </dgm:t>
    </dgm:pt>
    <dgm:pt modelId="{4F004DCA-0AF2-49D7-BF32-EDF025B71FA6}">
      <dgm:prSet/>
      <dgm:spPr/>
      <dgm:t>
        <a:bodyPr/>
        <a:lstStyle/>
        <a:p>
          <a:r>
            <a:rPr lang="es-CO"/>
            <a:t>Empaque</a:t>
          </a:r>
        </a:p>
      </dgm:t>
    </dgm:pt>
    <dgm:pt modelId="{C73ED3BC-FEAC-4F82-9B10-BF5F9820E0D5}" type="parTrans" cxnId="{35B7827C-3D55-4DBB-A160-EE464779F164}">
      <dgm:prSet/>
      <dgm:spPr/>
      <dgm:t>
        <a:bodyPr/>
        <a:lstStyle/>
        <a:p>
          <a:endParaRPr lang="es-CO"/>
        </a:p>
      </dgm:t>
    </dgm:pt>
    <dgm:pt modelId="{823B66E7-C74F-4BA1-A232-5107441F2F5E}" type="sibTrans" cxnId="{35B7827C-3D55-4DBB-A160-EE464779F164}">
      <dgm:prSet/>
      <dgm:spPr/>
      <dgm:t>
        <a:bodyPr/>
        <a:lstStyle/>
        <a:p>
          <a:endParaRPr lang="es-CO"/>
        </a:p>
      </dgm:t>
    </dgm:pt>
    <dgm:pt modelId="{E80FAA3C-F967-4D72-AE6B-4134D51465B3}">
      <dgm:prSet/>
      <dgm:spPr/>
      <dgm:t>
        <a:bodyPr/>
        <a:lstStyle/>
        <a:p>
          <a:r>
            <a:rPr lang="es-CO"/>
            <a:t>Transporte</a:t>
          </a:r>
        </a:p>
      </dgm:t>
    </dgm:pt>
    <dgm:pt modelId="{72365534-2EF2-491C-AFAC-BDE5B5F36E0B}" type="parTrans" cxnId="{0E9A405E-0398-4079-BE8E-68AE2BCD8A44}">
      <dgm:prSet/>
      <dgm:spPr/>
      <dgm:t>
        <a:bodyPr/>
        <a:lstStyle/>
        <a:p>
          <a:endParaRPr lang="es-CO"/>
        </a:p>
      </dgm:t>
    </dgm:pt>
    <dgm:pt modelId="{9A6EB14E-9C34-4B6F-8611-0628DF39D4D0}" type="sibTrans" cxnId="{0E9A405E-0398-4079-BE8E-68AE2BCD8A44}">
      <dgm:prSet/>
      <dgm:spPr/>
      <dgm:t>
        <a:bodyPr/>
        <a:lstStyle/>
        <a:p>
          <a:endParaRPr lang="es-CO"/>
        </a:p>
      </dgm:t>
    </dgm:pt>
    <dgm:pt modelId="{9BDD5DA2-0AA1-4EA5-9E9A-B9A370DFF2FC}">
      <dgm:prSet/>
      <dgm:spPr/>
      <dgm:t>
        <a:bodyPr/>
        <a:lstStyle/>
        <a:p>
          <a:r>
            <a:rPr lang="es-CO"/>
            <a:t>Distribuidor / Detallista</a:t>
          </a:r>
        </a:p>
      </dgm:t>
    </dgm:pt>
    <dgm:pt modelId="{689D9A9E-BBC2-4784-B083-0F8E060AB51E}" type="parTrans" cxnId="{1905C964-A43D-404D-AE6D-DFE3B453C0E7}">
      <dgm:prSet/>
      <dgm:spPr/>
      <dgm:t>
        <a:bodyPr/>
        <a:lstStyle/>
        <a:p>
          <a:endParaRPr lang="es-CO"/>
        </a:p>
      </dgm:t>
    </dgm:pt>
    <dgm:pt modelId="{40B9E6EA-9D75-4681-91DD-AEE56E32CAE0}" type="sibTrans" cxnId="{1905C964-A43D-404D-AE6D-DFE3B453C0E7}">
      <dgm:prSet/>
      <dgm:spPr/>
      <dgm:t>
        <a:bodyPr/>
        <a:lstStyle/>
        <a:p>
          <a:endParaRPr lang="es-CO"/>
        </a:p>
      </dgm:t>
    </dgm:pt>
    <dgm:pt modelId="{D3F445A5-CB2C-4B87-AE57-767467BDD770}" type="pres">
      <dgm:prSet presAssocID="{BBE2C816-2E39-4D4A-81F8-4BF307A5C3C1}" presName="Name0" presStyleCnt="0">
        <dgm:presLayoutVars>
          <dgm:dir/>
          <dgm:resizeHandles val="exact"/>
        </dgm:presLayoutVars>
      </dgm:prSet>
      <dgm:spPr/>
    </dgm:pt>
    <dgm:pt modelId="{7DC3A754-151E-46B4-ACBA-FA0ECC562795}" type="pres">
      <dgm:prSet presAssocID="{BBE2C816-2E39-4D4A-81F8-4BF307A5C3C1}" presName="cycle" presStyleCnt="0"/>
      <dgm:spPr/>
    </dgm:pt>
    <dgm:pt modelId="{A8E61339-7BBE-4F3F-8047-2C1DECB33E31}" type="pres">
      <dgm:prSet presAssocID="{09640215-40C3-49B7-95B0-FD04A8D7D163}" presName="nodeFirstNode" presStyleLbl="node1" presStyleIdx="0" presStyleCnt="8">
        <dgm:presLayoutVars>
          <dgm:bulletEnabled val="1"/>
        </dgm:presLayoutVars>
      </dgm:prSet>
      <dgm:spPr/>
    </dgm:pt>
    <dgm:pt modelId="{A840B6A5-D294-4A62-B358-34186ABE120D}" type="pres">
      <dgm:prSet presAssocID="{09350100-05AB-4E98-8E30-83D1447DBF7F}" presName="sibTransFirstNode" presStyleLbl="bgShp" presStyleIdx="0" presStyleCnt="1"/>
      <dgm:spPr/>
    </dgm:pt>
    <dgm:pt modelId="{97A4B455-ECA8-4C11-9DBE-FCD90304CCE6}" type="pres">
      <dgm:prSet presAssocID="{55970EDD-71AB-4B2D-AC2C-57B1FEA84D89}" presName="nodeFollowingNodes" presStyleLbl="node1" presStyleIdx="1" presStyleCnt="8">
        <dgm:presLayoutVars>
          <dgm:bulletEnabled val="1"/>
        </dgm:presLayoutVars>
      </dgm:prSet>
      <dgm:spPr/>
    </dgm:pt>
    <dgm:pt modelId="{36BCD66E-5B1E-4942-80BA-B41712C0A33A}" type="pres">
      <dgm:prSet presAssocID="{4F004DCA-0AF2-49D7-BF32-EDF025B71FA6}" presName="nodeFollowingNodes" presStyleLbl="node1" presStyleIdx="2" presStyleCnt="8">
        <dgm:presLayoutVars>
          <dgm:bulletEnabled val="1"/>
        </dgm:presLayoutVars>
      </dgm:prSet>
      <dgm:spPr/>
    </dgm:pt>
    <dgm:pt modelId="{06592317-03EB-46CD-92C1-E9CAA370550C}" type="pres">
      <dgm:prSet presAssocID="{E80FAA3C-F967-4D72-AE6B-4134D51465B3}" presName="nodeFollowingNodes" presStyleLbl="node1" presStyleIdx="3" presStyleCnt="8">
        <dgm:presLayoutVars>
          <dgm:bulletEnabled val="1"/>
        </dgm:presLayoutVars>
      </dgm:prSet>
      <dgm:spPr/>
    </dgm:pt>
    <dgm:pt modelId="{C5FD4B98-BA2F-40FC-B52E-0CAA8E1CC880}" type="pres">
      <dgm:prSet presAssocID="{9BDD5DA2-0AA1-4EA5-9E9A-B9A370DFF2FC}" presName="nodeFollowingNodes" presStyleLbl="node1" presStyleIdx="4" presStyleCnt="8">
        <dgm:presLayoutVars>
          <dgm:bulletEnabled val="1"/>
        </dgm:presLayoutVars>
      </dgm:prSet>
      <dgm:spPr/>
    </dgm:pt>
    <dgm:pt modelId="{9CF6B5CE-8744-4D50-AC5C-D75CFD2784C5}" type="pres">
      <dgm:prSet presAssocID="{008FF07D-B11E-4E58-AEA5-28A6448E172C}" presName="nodeFollowingNodes" presStyleLbl="node1" presStyleIdx="5" presStyleCnt="8">
        <dgm:presLayoutVars>
          <dgm:bulletEnabled val="1"/>
        </dgm:presLayoutVars>
      </dgm:prSet>
      <dgm:spPr/>
    </dgm:pt>
    <dgm:pt modelId="{97D247EE-9BF0-4D00-A287-C946367ACA09}" type="pres">
      <dgm:prSet presAssocID="{4B90ECF7-EB3A-4E33-9E17-9B9A040F95E3}" presName="nodeFollowingNodes" presStyleLbl="node1" presStyleIdx="6" presStyleCnt="8">
        <dgm:presLayoutVars>
          <dgm:bulletEnabled val="1"/>
        </dgm:presLayoutVars>
      </dgm:prSet>
      <dgm:spPr/>
    </dgm:pt>
    <dgm:pt modelId="{07092794-1D6A-43CF-999E-B213F7CF6695}" type="pres">
      <dgm:prSet presAssocID="{FDAE2B03-0B03-4FBC-A6BB-7822D91AA77E}" presName="nodeFollowingNodes" presStyleLbl="node1" presStyleIdx="7" presStyleCnt="8">
        <dgm:presLayoutVars>
          <dgm:bulletEnabled val="1"/>
        </dgm:presLayoutVars>
      </dgm:prSet>
      <dgm:spPr/>
    </dgm:pt>
  </dgm:ptLst>
  <dgm:cxnLst>
    <dgm:cxn modelId="{F54DEE0D-D589-48D1-B1C2-00ACFC0E85DA}" type="presOf" srcId="{FDAE2B03-0B03-4FBC-A6BB-7822D91AA77E}" destId="{07092794-1D6A-43CF-999E-B213F7CF6695}" srcOrd="0" destOrd="0" presId="urn:microsoft.com/office/officeart/2005/8/layout/cycle3"/>
    <dgm:cxn modelId="{5F2C3B1D-B948-48D9-A6BB-D855E97F5327}" type="presOf" srcId="{4B90ECF7-EB3A-4E33-9E17-9B9A040F95E3}" destId="{97D247EE-9BF0-4D00-A287-C946367ACA09}" srcOrd="0" destOrd="0" presId="urn:microsoft.com/office/officeart/2005/8/layout/cycle3"/>
    <dgm:cxn modelId="{D5BAB92C-055A-4C77-A019-DF944C9B08A1}" srcId="{BBE2C816-2E39-4D4A-81F8-4BF307A5C3C1}" destId="{FDAE2B03-0B03-4FBC-A6BB-7822D91AA77E}" srcOrd="7" destOrd="0" parTransId="{2BE00020-BB25-4BC3-A66F-A8DC49FDB306}" sibTransId="{8E3929BD-11B0-4037-B7C1-190685D2B245}"/>
    <dgm:cxn modelId="{0E9A405E-0398-4079-BE8E-68AE2BCD8A44}" srcId="{BBE2C816-2E39-4D4A-81F8-4BF307A5C3C1}" destId="{E80FAA3C-F967-4D72-AE6B-4134D51465B3}" srcOrd="3" destOrd="0" parTransId="{72365534-2EF2-491C-AFAC-BDE5B5F36E0B}" sibTransId="{9A6EB14E-9C34-4B6F-8611-0628DF39D4D0}"/>
    <dgm:cxn modelId="{1905C964-A43D-404D-AE6D-DFE3B453C0E7}" srcId="{BBE2C816-2E39-4D4A-81F8-4BF307A5C3C1}" destId="{9BDD5DA2-0AA1-4EA5-9E9A-B9A370DFF2FC}" srcOrd="4" destOrd="0" parTransId="{689D9A9E-BBC2-4784-B083-0F8E060AB51E}" sibTransId="{40B9E6EA-9D75-4681-91DD-AEE56E32CAE0}"/>
    <dgm:cxn modelId="{EED8E044-C947-4FA1-B403-C4EBC4DB2857}" type="presOf" srcId="{E80FAA3C-F967-4D72-AE6B-4134D51465B3}" destId="{06592317-03EB-46CD-92C1-E9CAA370550C}" srcOrd="0" destOrd="0" presId="urn:microsoft.com/office/officeart/2005/8/layout/cycle3"/>
    <dgm:cxn modelId="{F52DD74F-5ACF-476E-A1E7-6ACDEB373BC7}" srcId="{BBE2C816-2E39-4D4A-81F8-4BF307A5C3C1}" destId="{008FF07D-B11E-4E58-AEA5-28A6448E172C}" srcOrd="5" destOrd="0" parTransId="{BA346629-029A-4CD0-83C4-57E004BB6332}" sibTransId="{DCAF1E69-34A4-4FAD-BB58-AA76ECB155C2}"/>
    <dgm:cxn modelId="{CFC2CF54-B2C4-4CB8-8147-1109BB1735EE}" type="presOf" srcId="{4F004DCA-0AF2-49D7-BF32-EDF025B71FA6}" destId="{36BCD66E-5B1E-4942-80BA-B41712C0A33A}" srcOrd="0" destOrd="0" presId="urn:microsoft.com/office/officeart/2005/8/layout/cycle3"/>
    <dgm:cxn modelId="{35B7827C-3D55-4DBB-A160-EE464779F164}" srcId="{BBE2C816-2E39-4D4A-81F8-4BF307A5C3C1}" destId="{4F004DCA-0AF2-49D7-BF32-EDF025B71FA6}" srcOrd="2" destOrd="0" parTransId="{C73ED3BC-FEAC-4F82-9B10-BF5F9820E0D5}" sibTransId="{823B66E7-C74F-4BA1-A232-5107441F2F5E}"/>
    <dgm:cxn modelId="{D8413284-2FA1-443F-A3BA-5E6553510F00}" type="presOf" srcId="{9BDD5DA2-0AA1-4EA5-9E9A-B9A370DFF2FC}" destId="{C5FD4B98-BA2F-40FC-B52E-0CAA8E1CC880}" srcOrd="0" destOrd="0" presId="urn:microsoft.com/office/officeart/2005/8/layout/cycle3"/>
    <dgm:cxn modelId="{A5DFFF88-E59A-4C00-B3EB-4BDDB979471F}" type="presOf" srcId="{008FF07D-B11E-4E58-AEA5-28A6448E172C}" destId="{9CF6B5CE-8744-4D50-AC5C-D75CFD2784C5}" srcOrd="0" destOrd="0" presId="urn:microsoft.com/office/officeart/2005/8/layout/cycle3"/>
    <dgm:cxn modelId="{9946A697-DE38-40B6-971A-DAE9985B4156}" type="presOf" srcId="{55970EDD-71AB-4B2D-AC2C-57B1FEA84D89}" destId="{97A4B455-ECA8-4C11-9DBE-FCD90304CCE6}" srcOrd="0" destOrd="0" presId="urn:microsoft.com/office/officeart/2005/8/layout/cycle3"/>
    <dgm:cxn modelId="{FCE4309A-11FA-4307-B2AF-38FB881DC67C}" type="presOf" srcId="{BBE2C816-2E39-4D4A-81F8-4BF307A5C3C1}" destId="{D3F445A5-CB2C-4B87-AE57-767467BDD770}" srcOrd="0" destOrd="0" presId="urn:microsoft.com/office/officeart/2005/8/layout/cycle3"/>
    <dgm:cxn modelId="{DEB7CEA1-3462-43F7-A3BA-7A4B6D4E454F}" type="presOf" srcId="{09640215-40C3-49B7-95B0-FD04A8D7D163}" destId="{A8E61339-7BBE-4F3F-8047-2C1DECB33E31}" srcOrd="0" destOrd="0" presId="urn:microsoft.com/office/officeart/2005/8/layout/cycle3"/>
    <dgm:cxn modelId="{BEBCD9CC-012C-4AB8-872C-C684B008F749}" srcId="{BBE2C816-2E39-4D4A-81F8-4BF307A5C3C1}" destId="{55970EDD-71AB-4B2D-AC2C-57B1FEA84D89}" srcOrd="1" destOrd="0" parTransId="{B26C7483-E5B7-48FC-9627-E02D3D8AFA4D}" sibTransId="{51A42D4A-E138-4525-AF9F-9DFE195CCC3B}"/>
    <dgm:cxn modelId="{5C8AB0CD-4270-4BCB-A4CA-BD14CCB53A71}" type="presOf" srcId="{09350100-05AB-4E98-8E30-83D1447DBF7F}" destId="{A840B6A5-D294-4A62-B358-34186ABE120D}" srcOrd="0" destOrd="0" presId="urn:microsoft.com/office/officeart/2005/8/layout/cycle3"/>
    <dgm:cxn modelId="{86F811DC-09A1-4E77-8F20-61CF7BE14D58}" srcId="{BBE2C816-2E39-4D4A-81F8-4BF307A5C3C1}" destId="{09640215-40C3-49B7-95B0-FD04A8D7D163}" srcOrd="0" destOrd="0" parTransId="{CAC25AB9-D462-46DA-BB22-6A64004A032C}" sibTransId="{09350100-05AB-4E98-8E30-83D1447DBF7F}"/>
    <dgm:cxn modelId="{CCCFC2E2-FA0D-45A6-B6B6-09AB71F57C9A}" srcId="{BBE2C816-2E39-4D4A-81F8-4BF307A5C3C1}" destId="{4B90ECF7-EB3A-4E33-9E17-9B9A040F95E3}" srcOrd="6" destOrd="0" parTransId="{6CFD40CE-1618-45E6-B0DA-41BF30CD5FF1}" sibTransId="{110040EB-4305-409A-AC94-F93A29B0CC06}"/>
    <dgm:cxn modelId="{3AEE3DF0-12E1-41E3-ACD5-463959ACE671}" type="presParOf" srcId="{D3F445A5-CB2C-4B87-AE57-767467BDD770}" destId="{7DC3A754-151E-46B4-ACBA-FA0ECC562795}" srcOrd="0" destOrd="0" presId="urn:microsoft.com/office/officeart/2005/8/layout/cycle3"/>
    <dgm:cxn modelId="{4C4FE503-8E91-470F-AA29-85E9DFF2891D}" type="presParOf" srcId="{7DC3A754-151E-46B4-ACBA-FA0ECC562795}" destId="{A8E61339-7BBE-4F3F-8047-2C1DECB33E31}" srcOrd="0" destOrd="0" presId="urn:microsoft.com/office/officeart/2005/8/layout/cycle3"/>
    <dgm:cxn modelId="{885366F1-EC9F-4088-8F5D-5D6B1BE96966}" type="presParOf" srcId="{7DC3A754-151E-46B4-ACBA-FA0ECC562795}" destId="{A840B6A5-D294-4A62-B358-34186ABE120D}" srcOrd="1" destOrd="0" presId="urn:microsoft.com/office/officeart/2005/8/layout/cycle3"/>
    <dgm:cxn modelId="{8221C53A-C05D-4D2F-ABA3-C6586A5E4081}" type="presParOf" srcId="{7DC3A754-151E-46B4-ACBA-FA0ECC562795}" destId="{97A4B455-ECA8-4C11-9DBE-FCD90304CCE6}" srcOrd="2" destOrd="0" presId="urn:microsoft.com/office/officeart/2005/8/layout/cycle3"/>
    <dgm:cxn modelId="{62AB9B52-A311-4DF7-8E99-B0C473B333B7}" type="presParOf" srcId="{7DC3A754-151E-46B4-ACBA-FA0ECC562795}" destId="{36BCD66E-5B1E-4942-80BA-B41712C0A33A}" srcOrd="3" destOrd="0" presId="urn:microsoft.com/office/officeart/2005/8/layout/cycle3"/>
    <dgm:cxn modelId="{A2D4B182-734C-401A-834B-DA30EC20FCCB}" type="presParOf" srcId="{7DC3A754-151E-46B4-ACBA-FA0ECC562795}" destId="{06592317-03EB-46CD-92C1-E9CAA370550C}" srcOrd="4" destOrd="0" presId="urn:microsoft.com/office/officeart/2005/8/layout/cycle3"/>
    <dgm:cxn modelId="{1A63346D-63EC-4063-AF74-58337566AE13}" type="presParOf" srcId="{7DC3A754-151E-46B4-ACBA-FA0ECC562795}" destId="{C5FD4B98-BA2F-40FC-B52E-0CAA8E1CC880}" srcOrd="5" destOrd="0" presId="urn:microsoft.com/office/officeart/2005/8/layout/cycle3"/>
    <dgm:cxn modelId="{B581DBE0-3396-402F-BB03-656999EC88B4}" type="presParOf" srcId="{7DC3A754-151E-46B4-ACBA-FA0ECC562795}" destId="{9CF6B5CE-8744-4D50-AC5C-D75CFD2784C5}" srcOrd="6" destOrd="0" presId="urn:microsoft.com/office/officeart/2005/8/layout/cycle3"/>
    <dgm:cxn modelId="{71D42290-B051-4F6A-8CD4-15DB50E3BAEC}" type="presParOf" srcId="{7DC3A754-151E-46B4-ACBA-FA0ECC562795}" destId="{97D247EE-9BF0-4D00-A287-C946367ACA09}" srcOrd="7" destOrd="0" presId="urn:microsoft.com/office/officeart/2005/8/layout/cycle3"/>
    <dgm:cxn modelId="{30DD7EA3-86EE-47C1-950C-9A81C432AA6F}" type="presParOf" srcId="{7DC3A754-151E-46B4-ACBA-FA0ECC562795}" destId="{07092794-1D6A-43CF-999E-B213F7CF6695}" srcOrd="8"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40B6A5-D294-4A62-B358-34186ABE120D}">
      <dsp:nvSpPr>
        <dsp:cNvPr id="0" name=""/>
        <dsp:cNvSpPr/>
      </dsp:nvSpPr>
      <dsp:spPr>
        <a:xfrm>
          <a:off x="292848" y="204347"/>
          <a:ext cx="4573043" cy="4573043"/>
        </a:xfrm>
        <a:prstGeom prst="circularArrow">
          <a:avLst>
            <a:gd name="adj1" fmla="val 5544"/>
            <a:gd name="adj2" fmla="val 330680"/>
            <a:gd name="adj3" fmla="val 14679686"/>
            <a:gd name="adj4" fmla="val 16856996"/>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8E61339-7BBE-4F3F-8047-2C1DECB33E31}">
      <dsp:nvSpPr>
        <dsp:cNvPr id="0" name=""/>
        <dsp:cNvSpPr/>
      </dsp:nvSpPr>
      <dsp:spPr>
        <a:xfrm>
          <a:off x="1950900" y="248335"/>
          <a:ext cx="1256939" cy="62846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Materia Prima</a:t>
          </a:r>
        </a:p>
      </dsp:txBody>
      <dsp:txXfrm>
        <a:off x="1981579" y="279014"/>
        <a:ext cx="1195581" cy="567111"/>
      </dsp:txXfrm>
    </dsp:sp>
    <dsp:sp modelId="{97A4B455-ECA8-4C11-9DBE-FCD90304CCE6}">
      <dsp:nvSpPr>
        <dsp:cNvPr id="0" name=""/>
        <dsp:cNvSpPr/>
      </dsp:nvSpPr>
      <dsp:spPr>
        <a:xfrm>
          <a:off x="3329847" y="819513"/>
          <a:ext cx="1256939" cy="628469"/>
        </a:xfrm>
        <a:prstGeom prst="roundRect">
          <a:avLst/>
        </a:prstGeom>
        <a:solidFill>
          <a:schemeClr val="accent2">
            <a:hueOff val="-207909"/>
            <a:satOff val="-11990"/>
            <a:lumOff val="123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Producción</a:t>
          </a:r>
        </a:p>
      </dsp:txBody>
      <dsp:txXfrm>
        <a:off x="3360526" y="850192"/>
        <a:ext cx="1195581" cy="567111"/>
      </dsp:txXfrm>
    </dsp:sp>
    <dsp:sp modelId="{36BCD66E-5B1E-4942-80BA-B41712C0A33A}">
      <dsp:nvSpPr>
        <dsp:cNvPr id="0" name=""/>
        <dsp:cNvSpPr/>
      </dsp:nvSpPr>
      <dsp:spPr>
        <a:xfrm>
          <a:off x="3901025" y="2198460"/>
          <a:ext cx="1256939" cy="628469"/>
        </a:xfrm>
        <a:prstGeom prst="roundRect">
          <a:avLst/>
        </a:prstGeom>
        <a:solidFill>
          <a:schemeClr val="accent2">
            <a:hueOff val="-415818"/>
            <a:satOff val="-23979"/>
            <a:lumOff val="24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Empaque</a:t>
          </a:r>
        </a:p>
      </dsp:txBody>
      <dsp:txXfrm>
        <a:off x="3931704" y="2229139"/>
        <a:ext cx="1195581" cy="567111"/>
      </dsp:txXfrm>
    </dsp:sp>
    <dsp:sp modelId="{06592317-03EB-46CD-92C1-E9CAA370550C}">
      <dsp:nvSpPr>
        <dsp:cNvPr id="0" name=""/>
        <dsp:cNvSpPr/>
      </dsp:nvSpPr>
      <dsp:spPr>
        <a:xfrm>
          <a:off x="3329847" y="3577406"/>
          <a:ext cx="1256939" cy="628469"/>
        </a:xfrm>
        <a:prstGeom prst="roundRect">
          <a:avLst/>
        </a:prstGeom>
        <a:solidFill>
          <a:schemeClr val="accent2">
            <a:hueOff val="-623727"/>
            <a:satOff val="-35969"/>
            <a:lumOff val="369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Transporte</a:t>
          </a:r>
        </a:p>
      </dsp:txBody>
      <dsp:txXfrm>
        <a:off x="3360526" y="3608085"/>
        <a:ext cx="1195581" cy="567111"/>
      </dsp:txXfrm>
    </dsp:sp>
    <dsp:sp modelId="{C5FD4B98-BA2F-40FC-B52E-0CAA8E1CC880}">
      <dsp:nvSpPr>
        <dsp:cNvPr id="0" name=""/>
        <dsp:cNvSpPr/>
      </dsp:nvSpPr>
      <dsp:spPr>
        <a:xfrm>
          <a:off x="1950900" y="4148585"/>
          <a:ext cx="1256939" cy="628469"/>
        </a:xfrm>
        <a:prstGeom prst="roundRect">
          <a:avLst/>
        </a:prstGeom>
        <a:solidFill>
          <a:schemeClr val="accent2">
            <a:hueOff val="-831636"/>
            <a:satOff val="-47959"/>
            <a:lumOff val="49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Distribuidor / Detallista</a:t>
          </a:r>
        </a:p>
      </dsp:txBody>
      <dsp:txXfrm>
        <a:off x="1981579" y="4179264"/>
        <a:ext cx="1195581" cy="567111"/>
      </dsp:txXfrm>
    </dsp:sp>
    <dsp:sp modelId="{9CF6B5CE-8744-4D50-AC5C-D75CFD2784C5}">
      <dsp:nvSpPr>
        <dsp:cNvPr id="0" name=""/>
        <dsp:cNvSpPr/>
      </dsp:nvSpPr>
      <dsp:spPr>
        <a:xfrm>
          <a:off x="571953" y="3577406"/>
          <a:ext cx="1256939" cy="628469"/>
        </a:xfrm>
        <a:prstGeom prst="roundRect">
          <a:avLst/>
        </a:prstGeom>
        <a:solidFill>
          <a:schemeClr val="accent2">
            <a:hueOff val="-1039545"/>
            <a:satOff val="-59949"/>
            <a:lumOff val="616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Consumidor</a:t>
          </a:r>
        </a:p>
      </dsp:txBody>
      <dsp:txXfrm>
        <a:off x="602632" y="3608085"/>
        <a:ext cx="1195581" cy="567111"/>
      </dsp:txXfrm>
    </dsp:sp>
    <dsp:sp modelId="{97D247EE-9BF0-4D00-A287-C946367ACA09}">
      <dsp:nvSpPr>
        <dsp:cNvPr id="0" name=""/>
        <dsp:cNvSpPr/>
      </dsp:nvSpPr>
      <dsp:spPr>
        <a:xfrm>
          <a:off x="775" y="2198460"/>
          <a:ext cx="1256939" cy="628469"/>
        </a:xfrm>
        <a:prstGeom prst="roundRect">
          <a:avLst/>
        </a:prstGeom>
        <a:solidFill>
          <a:schemeClr val="accent2">
            <a:hueOff val="-1247454"/>
            <a:satOff val="-71938"/>
            <a:lumOff val="739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Desecho</a:t>
          </a:r>
        </a:p>
      </dsp:txBody>
      <dsp:txXfrm>
        <a:off x="31454" y="2229139"/>
        <a:ext cx="1195581" cy="567111"/>
      </dsp:txXfrm>
    </dsp:sp>
    <dsp:sp modelId="{07092794-1D6A-43CF-999E-B213F7CF6695}">
      <dsp:nvSpPr>
        <dsp:cNvPr id="0" name=""/>
        <dsp:cNvSpPr/>
      </dsp:nvSpPr>
      <dsp:spPr>
        <a:xfrm>
          <a:off x="571953" y="819513"/>
          <a:ext cx="1256939" cy="628469"/>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s-CO" sz="1500" kern="1200"/>
            <a:t>Reciclaje</a:t>
          </a:r>
        </a:p>
      </dsp:txBody>
      <dsp:txXfrm>
        <a:off x="602632" y="850192"/>
        <a:ext cx="1195581" cy="567111"/>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3129D-1600-475F-97AB-E73564EB1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1280</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2023-04-01T17:58:00Z</dcterms:created>
  <dcterms:modified xsi:type="dcterms:W3CDTF">2023-04-01T18:52:00Z</dcterms:modified>
</cp:coreProperties>
</file>