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6C15CD" w:rsidRDefault="006C15CD">
      <w:pPr>
        <w:pStyle w:val="Ttulo"/>
        <w:jc w:val="right"/>
        <w:rPr>
          <w:sz w:val="72"/>
          <w:szCs w:val="72"/>
        </w:rPr>
      </w:pPr>
    </w:p>
    <w:p w:rsidR="006C15CD" w:rsidRDefault="006C15CD">
      <w:pPr>
        <w:pStyle w:val="Ttulo"/>
        <w:jc w:val="right"/>
        <w:rPr>
          <w:sz w:val="72"/>
          <w:szCs w:val="72"/>
        </w:rPr>
      </w:pPr>
    </w:p>
    <w:p w:rsidR="006C15CD" w:rsidRDefault="006C15CD">
      <w:pPr>
        <w:pStyle w:val="Ttulo"/>
        <w:jc w:val="right"/>
        <w:rPr>
          <w:sz w:val="72"/>
          <w:szCs w:val="72"/>
        </w:rPr>
      </w:pPr>
    </w:p>
    <w:p w:rsidR="006C15CD" w:rsidRDefault="00000000">
      <w:pPr>
        <w:pStyle w:val="Ttulo"/>
        <w:spacing w:line="360" w:lineRule="auto"/>
        <w:jc w:val="right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>DOCUMENTO PLAN DE PRUEBAS</w:t>
      </w:r>
    </w:p>
    <w:p w:rsidR="00C40145" w:rsidRPr="00C40145" w:rsidRDefault="00C40145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 w:rsidRPr="00C40145">
        <w:rPr>
          <w:rFonts w:ascii="Tahoma" w:eastAsia="Tahoma" w:hAnsi="Tahoma" w:cs="Tahoma"/>
          <w:sz w:val="24"/>
          <w:szCs w:val="24"/>
        </w:rPr>
        <w:t>NODENS</w:t>
      </w:r>
    </w:p>
    <w:p w:rsidR="006C15CD" w:rsidRDefault="00000000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Versión: &lt;</w:t>
      </w:r>
      <w:r w:rsidR="00C40145">
        <w:rPr>
          <w:rFonts w:ascii="Tahoma" w:eastAsia="Tahoma" w:hAnsi="Tahoma" w:cs="Tahoma"/>
          <w:sz w:val="24"/>
          <w:szCs w:val="24"/>
        </w:rPr>
        <w:t>1.0.0</w:t>
      </w:r>
      <w:r>
        <w:rPr>
          <w:rFonts w:ascii="Tahoma" w:eastAsia="Tahoma" w:hAnsi="Tahoma" w:cs="Tahoma"/>
          <w:sz w:val="24"/>
          <w:szCs w:val="24"/>
        </w:rPr>
        <w:t>&gt;</w:t>
      </w:r>
    </w:p>
    <w:p w:rsidR="006C15CD" w:rsidRDefault="006C15CD">
      <w:pPr>
        <w:rPr>
          <w:rFonts w:ascii="Arial" w:eastAsia="Arial" w:hAnsi="Arial" w:cs="Arial"/>
        </w:rPr>
      </w:pPr>
    </w:p>
    <w:p w:rsidR="006C15CD" w:rsidRDefault="006C15CD">
      <w:pPr>
        <w:rPr>
          <w:rFonts w:ascii="Arial" w:eastAsia="Arial" w:hAnsi="Arial" w:cs="Arial"/>
        </w:rPr>
      </w:pPr>
    </w:p>
    <w:p w:rsidR="006C15CD" w:rsidRDefault="006C15CD">
      <w:pPr>
        <w:rPr>
          <w:rFonts w:ascii="Arial" w:eastAsia="Arial" w:hAnsi="Arial" w:cs="Arial"/>
        </w:rPr>
      </w:pPr>
    </w:p>
    <w:p w:rsidR="006C15CD" w:rsidRDefault="006C15CD">
      <w:pPr>
        <w:spacing w:after="200" w:line="276" w:lineRule="auto"/>
        <w:jc w:val="left"/>
        <w:rPr>
          <w:rFonts w:ascii="Arial" w:eastAsia="Arial" w:hAnsi="Arial" w:cs="Arial"/>
        </w:rPr>
      </w:pPr>
    </w:p>
    <w:p w:rsidR="006C15CD" w:rsidRDefault="006C15CD">
      <w:pPr>
        <w:spacing w:after="200" w:line="276" w:lineRule="auto"/>
        <w:jc w:val="left"/>
        <w:rPr>
          <w:rFonts w:ascii="Arial" w:eastAsia="Arial" w:hAnsi="Arial" w:cs="Arial"/>
        </w:rPr>
      </w:pPr>
    </w:p>
    <w:p w:rsidR="006C15CD" w:rsidRDefault="006C15CD">
      <w:pPr>
        <w:spacing w:after="200" w:line="276" w:lineRule="auto"/>
        <w:jc w:val="left"/>
        <w:rPr>
          <w:rFonts w:ascii="Arial" w:eastAsia="Arial" w:hAnsi="Arial" w:cs="Arial"/>
        </w:rPr>
      </w:pPr>
    </w:p>
    <w:p w:rsidR="006C15CD" w:rsidRDefault="006C15CD">
      <w:pPr>
        <w:spacing w:after="200" w:line="276" w:lineRule="auto"/>
        <w:jc w:val="left"/>
        <w:rPr>
          <w:rFonts w:ascii="Arial" w:eastAsia="Arial" w:hAnsi="Arial" w:cs="Arial"/>
          <w:i/>
          <w:color w:val="3333FF"/>
          <w:sz w:val="20"/>
          <w:szCs w:val="20"/>
        </w:rPr>
      </w:pPr>
    </w:p>
    <w:p w:rsidR="00E60A94" w:rsidRDefault="00E60A94">
      <w:pPr>
        <w:spacing w:after="200" w:line="276" w:lineRule="auto"/>
        <w:jc w:val="left"/>
        <w:rPr>
          <w:rFonts w:ascii="Arial" w:eastAsia="Arial" w:hAnsi="Arial" w:cs="Arial"/>
          <w:i/>
          <w:color w:val="3333FF"/>
          <w:sz w:val="20"/>
          <w:szCs w:val="20"/>
        </w:rPr>
      </w:pPr>
    </w:p>
    <w:p w:rsidR="00E60A94" w:rsidRDefault="00E60A94">
      <w:pPr>
        <w:spacing w:after="200" w:line="276" w:lineRule="auto"/>
        <w:jc w:val="left"/>
        <w:rPr>
          <w:rFonts w:ascii="Arial" w:eastAsia="Arial" w:hAnsi="Arial" w:cs="Arial"/>
          <w:i/>
          <w:color w:val="3333FF"/>
          <w:sz w:val="20"/>
          <w:szCs w:val="20"/>
        </w:rPr>
      </w:pPr>
    </w:p>
    <w:p w:rsidR="00E60A94" w:rsidRDefault="00E60A94">
      <w:pPr>
        <w:spacing w:after="200" w:line="276" w:lineRule="auto"/>
        <w:jc w:val="left"/>
        <w:rPr>
          <w:rFonts w:ascii="Arial" w:eastAsia="Arial" w:hAnsi="Arial" w:cs="Arial"/>
          <w:i/>
          <w:color w:val="3333FF"/>
          <w:sz w:val="20"/>
          <w:szCs w:val="20"/>
        </w:rPr>
      </w:pPr>
    </w:p>
    <w:p w:rsidR="00E60A94" w:rsidRDefault="00E60A94">
      <w:pPr>
        <w:spacing w:after="200" w:line="276" w:lineRule="auto"/>
        <w:jc w:val="left"/>
        <w:rPr>
          <w:rFonts w:ascii="Arial" w:eastAsia="Arial" w:hAnsi="Arial" w:cs="Arial"/>
          <w:i/>
          <w:color w:val="3333FF"/>
          <w:sz w:val="20"/>
          <w:szCs w:val="20"/>
        </w:rPr>
      </w:pPr>
    </w:p>
    <w:p w:rsidR="00E60A94" w:rsidRDefault="00E60A94">
      <w:pPr>
        <w:spacing w:after="200" w:line="276" w:lineRule="auto"/>
        <w:jc w:val="left"/>
        <w:rPr>
          <w:rFonts w:ascii="Arial" w:eastAsia="Arial" w:hAnsi="Arial" w:cs="Arial"/>
          <w:i/>
          <w:color w:val="3333FF"/>
          <w:sz w:val="20"/>
          <w:szCs w:val="20"/>
        </w:rPr>
      </w:pPr>
    </w:p>
    <w:p w:rsidR="00E60A94" w:rsidRDefault="00E60A94">
      <w:pPr>
        <w:spacing w:after="200" w:line="276" w:lineRule="auto"/>
        <w:jc w:val="left"/>
        <w:rPr>
          <w:rFonts w:ascii="Arial" w:eastAsia="Arial" w:hAnsi="Arial" w:cs="Arial"/>
        </w:rPr>
      </w:pPr>
    </w:p>
    <w:p w:rsidR="006C15CD" w:rsidRDefault="006C15CD">
      <w:pPr>
        <w:spacing w:after="200" w:line="276" w:lineRule="auto"/>
        <w:jc w:val="left"/>
        <w:rPr>
          <w:rFonts w:ascii="Arial" w:eastAsia="Arial" w:hAnsi="Arial" w:cs="Arial"/>
        </w:rPr>
      </w:pPr>
    </w:p>
    <w:p w:rsidR="006C15CD" w:rsidRDefault="006C15CD">
      <w:pPr>
        <w:spacing w:after="200" w:line="276" w:lineRule="auto"/>
        <w:jc w:val="left"/>
        <w:rPr>
          <w:rFonts w:ascii="Arial" w:eastAsia="Arial" w:hAnsi="Arial" w:cs="Arial"/>
        </w:rPr>
      </w:pPr>
    </w:p>
    <w:p w:rsidR="006C15CD" w:rsidRDefault="006C15CD">
      <w:pPr>
        <w:spacing w:after="200" w:line="276" w:lineRule="auto"/>
        <w:jc w:val="left"/>
        <w:rPr>
          <w:rFonts w:ascii="Arial" w:eastAsia="Arial" w:hAnsi="Arial" w:cs="Arial"/>
        </w:rPr>
      </w:pPr>
    </w:p>
    <w:p w:rsidR="006C15CD" w:rsidRDefault="00000000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jc w:val="left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Tabla de contenido</w:t>
      </w:r>
    </w:p>
    <w:sdt>
      <w:sdtPr>
        <w:id w:val="559370665"/>
        <w:docPartObj>
          <w:docPartGallery w:val="Table of Contents"/>
          <w:docPartUnique/>
        </w:docPartObj>
      </w:sdtPr>
      <w:sdtContent>
        <w:p w:rsidR="006C15C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color w:val="000000"/>
              </w:rPr>
              <w:t>1.  Introducción</w:t>
            </w:r>
            <w:r>
              <w:rPr>
                <w:color w:val="000000"/>
              </w:rPr>
              <w:tab/>
              <w:t>2</w:t>
            </w:r>
          </w:hyperlink>
        </w:p>
        <w:p w:rsidR="006C15C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1fob9te">
            <w:r>
              <w:rPr>
                <w:color w:val="000000"/>
              </w:rPr>
              <w:t>2.  Alcance</w:t>
            </w:r>
            <w:r>
              <w:rPr>
                <w:color w:val="000000"/>
              </w:rPr>
              <w:tab/>
              <w:t>3</w:t>
            </w:r>
          </w:hyperlink>
        </w:p>
        <w:p w:rsidR="006C15C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3znysh7">
            <w:r>
              <w:rPr>
                <w:color w:val="000000"/>
              </w:rPr>
              <w:t>3. Definiciones, siglas y abreviaturas</w:t>
            </w:r>
            <w:r>
              <w:rPr>
                <w:color w:val="000000"/>
              </w:rPr>
              <w:tab/>
              <w:t>3</w:t>
            </w:r>
          </w:hyperlink>
        </w:p>
        <w:p w:rsidR="006C15C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2et92p0">
            <w:r>
              <w:rPr>
                <w:color w:val="000000"/>
              </w:rPr>
              <w:t>4. Responsables e involucrados</w:t>
            </w:r>
            <w:r>
              <w:rPr>
                <w:color w:val="000000"/>
              </w:rPr>
              <w:tab/>
              <w:t>3</w:t>
            </w:r>
          </w:hyperlink>
        </w:p>
        <w:p w:rsidR="006C15C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tyjcwt">
            <w:r>
              <w:rPr>
                <w:color w:val="000000"/>
              </w:rPr>
              <w:t>5. Plan De Pruebas</w:t>
            </w:r>
            <w:r>
              <w:rPr>
                <w:color w:val="000000"/>
              </w:rPr>
              <w:tab/>
              <w:t>3</w:t>
            </w:r>
          </w:hyperlink>
        </w:p>
        <w:p w:rsidR="006C15C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r>
            <w:fldChar w:fldCharType="end"/>
          </w:r>
        </w:p>
      </w:sdtContent>
    </w:sdt>
    <w:p w:rsidR="006C15CD" w:rsidRDefault="006C15CD"/>
    <w:p w:rsidR="006C15CD" w:rsidRDefault="006C15CD">
      <w:pPr>
        <w:spacing w:after="200" w:line="276" w:lineRule="auto"/>
        <w:jc w:val="left"/>
        <w:rPr>
          <w:rFonts w:ascii="Arial" w:eastAsia="Arial" w:hAnsi="Arial" w:cs="Arial"/>
        </w:rPr>
      </w:pPr>
    </w:p>
    <w:p w:rsidR="006C15CD" w:rsidRDefault="006C15CD">
      <w:pPr>
        <w:rPr>
          <w:rFonts w:ascii="Arial" w:eastAsia="Arial" w:hAnsi="Arial" w:cs="Arial"/>
        </w:rPr>
      </w:pPr>
    </w:p>
    <w:p w:rsidR="006C15CD" w:rsidRDefault="006C15CD">
      <w:pPr>
        <w:spacing w:after="200" w:line="276" w:lineRule="auto"/>
        <w:jc w:val="left"/>
        <w:rPr>
          <w:rFonts w:ascii="Arial" w:eastAsia="Arial" w:hAnsi="Arial" w:cs="Arial"/>
        </w:rPr>
      </w:pPr>
    </w:p>
    <w:p w:rsidR="006C15CD" w:rsidRDefault="006C15CD">
      <w:pPr>
        <w:spacing w:after="200" w:line="276" w:lineRule="auto"/>
        <w:jc w:val="left"/>
        <w:rPr>
          <w:rFonts w:ascii="Arial" w:eastAsia="Arial" w:hAnsi="Arial" w:cs="Arial"/>
        </w:rPr>
      </w:pPr>
    </w:p>
    <w:p w:rsidR="006C15CD" w:rsidRDefault="006C15CD">
      <w:pPr>
        <w:spacing w:after="200" w:line="276" w:lineRule="auto"/>
        <w:jc w:val="left"/>
        <w:rPr>
          <w:rFonts w:ascii="Arial" w:eastAsia="Arial" w:hAnsi="Arial" w:cs="Arial"/>
        </w:rPr>
      </w:pPr>
    </w:p>
    <w:p w:rsidR="006C15CD" w:rsidRDefault="006C15CD">
      <w:pPr>
        <w:spacing w:after="200" w:line="276" w:lineRule="auto"/>
        <w:jc w:val="left"/>
        <w:rPr>
          <w:rFonts w:ascii="Arial" w:eastAsia="Arial" w:hAnsi="Arial" w:cs="Arial"/>
        </w:rPr>
      </w:pPr>
    </w:p>
    <w:p w:rsidR="006C15CD" w:rsidRDefault="006C15CD">
      <w:pPr>
        <w:spacing w:after="200" w:line="276" w:lineRule="auto"/>
        <w:jc w:val="left"/>
        <w:rPr>
          <w:rFonts w:ascii="Arial" w:eastAsia="Arial" w:hAnsi="Arial" w:cs="Arial"/>
        </w:rPr>
      </w:pPr>
      <w:bookmarkStart w:id="0" w:name="_gjdgxs" w:colFirst="0" w:colLast="0"/>
      <w:bookmarkEnd w:id="0"/>
    </w:p>
    <w:p w:rsidR="006C15CD" w:rsidRDefault="006C15CD">
      <w:pPr>
        <w:spacing w:after="200" w:line="276" w:lineRule="auto"/>
        <w:jc w:val="left"/>
        <w:rPr>
          <w:rFonts w:ascii="Arial" w:eastAsia="Arial" w:hAnsi="Arial" w:cs="Arial"/>
        </w:rPr>
      </w:pPr>
    </w:p>
    <w:p w:rsidR="006C15CD" w:rsidRDefault="006C15CD">
      <w:pPr>
        <w:spacing w:after="200" w:line="276" w:lineRule="auto"/>
        <w:jc w:val="left"/>
        <w:rPr>
          <w:rFonts w:ascii="Arial" w:eastAsia="Arial" w:hAnsi="Arial" w:cs="Arial"/>
        </w:rPr>
      </w:pPr>
    </w:p>
    <w:p w:rsidR="006C15CD" w:rsidRDefault="006C15CD">
      <w:pPr>
        <w:spacing w:after="200" w:line="276" w:lineRule="auto"/>
        <w:jc w:val="left"/>
        <w:rPr>
          <w:rFonts w:ascii="Arial" w:eastAsia="Arial" w:hAnsi="Arial" w:cs="Arial"/>
        </w:rPr>
      </w:pPr>
    </w:p>
    <w:p w:rsidR="006C15CD" w:rsidRDefault="006C15CD">
      <w:pPr>
        <w:spacing w:after="200" w:line="276" w:lineRule="auto"/>
        <w:jc w:val="left"/>
        <w:rPr>
          <w:rFonts w:ascii="Arial" w:eastAsia="Arial" w:hAnsi="Arial" w:cs="Arial"/>
        </w:rPr>
      </w:pPr>
    </w:p>
    <w:p w:rsidR="006C15CD" w:rsidRDefault="006C15CD">
      <w:pPr>
        <w:spacing w:after="200" w:line="276" w:lineRule="auto"/>
        <w:jc w:val="left"/>
        <w:rPr>
          <w:rFonts w:ascii="Arial" w:eastAsia="Arial" w:hAnsi="Arial" w:cs="Arial"/>
        </w:rPr>
      </w:pPr>
    </w:p>
    <w:p w:rsidR="006C15CD" w:rsidRDefault="006C15CD">
      <w:pPr>
        <w:spacing w:after="200" w:line="276" w:lineRule="auto"/>
        <w:jc w:val="left"/>
        <w:rPr>
          <w:rFonts w:ascii="Arial" w:eastAsia="Arial" w:hAnsi="Arial" w:cs="Arial"/>
        </w:rPr>
      </w:pPr>
    </w:p>
    <w:p w:rsidR="006C15CD" w:rsidRDefault="006C15CD">
      <w:pPr>
        <w:spacing w:after="200" w:line="276" w:lineRule="auto"/>
        <w:jc w:val="left"/>
        <w:rPr>
          <w:rFonts w:ascii="Arial" w:eastAsia="Arial" w:hAnsi="Arial" w:cs="Arial"/>
        </w:rPr>
      </w:pPr>
    </w:p>
    <w:p w:rsidR="006C15CD" w:rsidRDefault="006C15CD">
      <w:pPr>
        <w:spacing w:after="200" w:line="276" w:lineRule="auto"/>
        <w:jc w:val="left"/>
        <w:rPr>
          <w:rFonts w:ascii="Arial" w:eastAsia="Arial" w:hAnsi="Arial" w:cs="Arial"/>
        </w:rPr>
      </w:pPr>
    </w:p>
    <w:p w:rsidR="006C15CD" w:rsidRDefault="006C15CD">
      <w:pPr>
        <w:spacing w:after="200" w:line="276" w:lineRule="auto"/>
        <w:jc w:val="left"/>
        <w:rPr>
          <w:rFonts w:ascii="Arial" w:eastAsia="Arial" w:hAnsi="Arial" w:cs="Arial"/>
        </w:rPr>
      </w:pPr>
    </w:p>
    <w:p w:rsidR="006C15CD" w:rsidRDefault="006C15CD">
      <w:pPr>
        <w:spacing w:after="200" w:line="276" w:lineRule="auto"/>
        <w:jc w:val="left"/>
        <w:rPr>
          <w:rFonts w:ascii="Arial" w:eastAsia="Arial" w:hAnsi="Arial" w:cs="Arial"/>
        </w:rPr>
      </w:pPr>
    </w:p>
    <w:p w:rsidR="006C15CD" w:rsidRDefault="006C15CD">
      <w:pPr>
        <w:spacing w:after="200" w:line="276" w:lineRule="auto"/>
        <w:jc w:val="left"/>
        <w:rPr>
          <w:rFonts w:ascii="Arial" w:eastAsia="Arial" w:hAnsi="Arial" w:cs="Arial"/>
        </w:rPr>
      </w:pPr>
    </w:p>
    <w:p w:rsidR="006C15CD" w:rsidRDefault="00000000">
      <w:pPr>
        <w:pStyle w:val="Ttulo1"/>
      </w:pPr>
      <w:bookmarkStart w:id="1" w:name="_30j0zll" w:colFirst="0" w:colLast="0"/>
      <w:bookmarkEnd w:id="1"/>
      <w:r>
        <w:t>1.  Introducción</w:t>
      </w:r>
    </w:p>
    <w:p w:rsidR="00C40145" w:rsidRDefault="00C40145">
      <w:pPr>
        <w:pStyle w:val="Ttulo1"/>
        <w:rPr>
          <w:b w:val="0"/>
          <w:bCs/>
        </w:rPr>
      </w:pPr>
      <w:bookmarkStart w:id="2" w:name="_1fob9te" w:colFirst="0" w:colLast="0"/>
      <w:bookmarkEnd w:id="2"/>
      <w:r>
        <w:rPr>
          <w:b w:val="0"/>
          <w:bCs/>
        </w:rPr>
        <w:t xml:space="preserve">El presente documento hablara sobre los problemas que han tenido los artistas nuevos del departamento del </w:t>
      </w:r>
      <w:r w:rsidR="00A24E6C">
        <w:rPr>
          <w:b w:val="0"/>
          <w:bCs/>
        </w:rPr>
        <w:t>Quindío</w:t>
      </w:r>
      <w:r>
        <w:rPr>
          <w:b w:val="0"/>
          <w:bCs/>
        </w:rPr>
        <w:t xml:space="preserve"> y en general de Colombia para poder integrarse al mercado y obtener experiencia, esto debido a la falta de oportunidades y promoción para los mismos. Debido a esto crearemos un aplicativo web y una aplicación móvil para que los artistas tengan acceso a oportunidades de participar en eventos y acompañamientos musicales, </w:t>
      </w:r>
      <w:r w:rsidR="00A24E6C">
        <w:rPr>
          <w:b w:val="0"/>
          <w:bCs/>
        </w:rPr>
        <w:t>así</w:t>
      </w:r>
      <w:r>
        <w:rPr>
          <w:b w:val="0"/>
          <w:bCs/>
        </w:rPr>
        <w:t xml:space="preserve"> como para los organizadores de descubrir artistas talentosos que puedan contratar para sus eventos.</w:t>
      </w:r>
    </w:p>
    <w:p w:rsidR="00C40145" w:rsidRPr="00C40145" w:rsidRDefault="00C40145" w:rsidP="00C40145"/>
    <w:p w:rsidR="006C15CD" w:rsidRDefault="00000000" w:rsidP="00A24E6C">
      <w:pPr>
        <w:pStyle w:val="Ttulo1"/>
      </w:pPr>
      <w:r>
        <w:t>2.  Alcance</w:t>
      </w:r>
    </w:p>
    <w:p w:rsidR="00A24E6C" w:rsidRDefault="00A24E6C" w:rsidP="00A24E6C">
      <w:pPr>
        <w:rPr>
          <w:rFonts w:ascii="Arial" w:hAnsi="Arial" w:cs="Arial"/>
        </w:rPr>
      </w:pPr>
      <w:r w:rsidRPr="00A24E6C">
        <w:rPr>
          <w:rFonts w:ascii="Arial" w:hAnsi="Arial" w:cs="Arial"/>
        </w:rPr>
        <w:t>E</w:t>
      </w:r>
      <w:r>
        <w:rPr>
          <w:rFonts w:ascii="Arial" w:hAnsi="Arial" w:cs="Arial"/>
        </w:rPr>
        <w:t>l</w:t>
      </w:r>
      <w:r w:rsidRPr="00A24E6C">
        <w:rPr>
          <w:rFonts w:ascii="Arial" w:hAnsi="Arial" w:cs="Arial"/>
        </w:rPr>
        <w:t xml:space="preserve"> proyecto de</w:t>
      </w:r>
      <w:r>
        <w:rPr>
          <w:rFonts w:ascii="Arial" w:hAnsi="Arial" w:cs="Arial"/>
        </w:rPr>
        <w:t xml:space="preserve"> NODENS se centrará en un principio en el departamento del Quindío contando con una aplicación web y una aplicación móvil para que los usuarios puedan usar la plataforma; aunque se planea expandir el alcance en un futuro a todos los departamentos de Colombia.</w:t>
      </w:r>
    </w:p>
    <w:p w:rsidR="00A24E6C" w:rsidRDefault="00A24E6C" w:rsidP="00A24E6C">
      <w:pPr>
        <w:rPr>
          <w:rFonts w:ascii="Arial" w:hAnsi="Arial" w:cs="Arial"/>
        </w:rPr>
      </w:pPr>
    </w:p>
    <w:p w:rsidR="00A24E6C" w:rsidRPr="00A24E6C" w:rsidRDefault="00A24E6C" w:rsidP="00A24E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También se </w:t>
      </w:r>
      <w:r w:rsidR="00E60A94">
        <w:rPr>
          <w:rFonts w:ascii="Arial" w:hAnsi="Arial" w:cs="Arial"/>
        </w:rPr>
        <w:t>iniciará</w:t>
      </w:r>
      <w:r>
        <w:rPr>
          <w:rFonts w:ascii="Arial" w:hAnsi="Arial" w:cs="Arial"/>
        </w:rPr>
        <w:t xml:space="preserve"> como una plataforma que servirá para hacer promoción a los músicos con poca o nula experiencia en eventos para que puedan integrarse al mercado laboral; mas se planea en un futuro añadir la posibilidad de añadir clases y cursos para aquellas personas que quieran aprender a tocar algún instrumento o mejorar sus habilidades para tener mejores oportunidades en el mercado.</w:t>
      </w:r>
    </w:p>
    <w:p w:rsidR="00A24E6C" w:rsidRPr="00A24E6C" w:rsidRDefault="00A24E6C" w:rsidP="00A24E6C"/>
    <w:p w:rsidR="006C15CD" w:rsidRDefault="00000000" w:rsidP="00A24E6C">
      <w:pPr>
        <w:pStyle w:val="Ttulo1"/>
      </w:pPr>
      <w:bookmarkStart w:id="3" w:name="_3znysh7" w:colFirst="0" w:colLast="0"/>
      <w:bookmarkEnd w:id="3"/>
      <w:r>
        <w:t>3. Definiciones, siglas y abreviatura</w:t>
      </w:r>
      <w:r w:rsidR="00A24E6C">
        <w:t>s</w:t>
      </w:r>
    </w:p>
    <w:p w:rsidR="00A24E6C" w:rsidRDefault="00A24E6C" w:rsidP="00A24E6C"/>
    <w:p w:rsidR="00A24E6C" w:rsidRDefault="00A24E6C" w:rsidP="00A24E6C">
      <w:pPr>
        <w:numPr>
          <w:ilvl w:val="0"/>
          <w:numId w:val="1"/>
        </w:numPr>
        <w:spacing w:line="254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Bases de datos: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Conjunto de datos organizado de tal modo que permita obtener con rapidez diversos tipos de información.</w:t>
      </w:r>
    </w:p>
    <w:p w:rsidR="00A24E6C" w:rsidRDefault="00A24E6C" w:rsidP="00A24E6C">
      <w:pPr>
        <w:numPr>
          <w:ilvl w:val="0"/>
          <w:numId w:val="1"/>
        </w:numPr>
        <w:spacing w:line="254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Datos: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Información concreta sobre hechos, elementos, etc., que permite estudiarlos, analizarlos o conocerlos.</w:t>
      </w:r>
    </w:p>
    <w:p w:rsidR="00A24E6C" w:rsidRDefault="00A24E6C" w:rsidP="00A24E6C">
      <w:pPr>
        <w:numPr>
          <w:ilvl w:val="0"/>
          <w:numId w:val="1"/>
        </w:numPr>
        <w:spacing w:line="254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MongoDb: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sistema de gestión de bases de datos no relacional orientado a documentos y de código abierto.</w:t>
      </w:r>
    </w:p>
    <w:p w:rsidR="00A24E6C" w:rsidRDefault="00A24E6C" w:rsidP="00A24E6C">
      <w:pPr>
        <w:numPr>
          <w:ilvl w:val="0"/>
          <w:numId w:val="1"/>
        </w:numPr>
        <w:spacing w:line="254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Portal de acceso web: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Un portal es una plataforma basada en web que recopila información de diferentes fuentes en una única interfaz de usuario y presenta a los usuarios la información más relevante para su contexto, además de las funcionalidades disponibles para el manejo de esta información.</w:t>
      </w:r>
    </w:p>
    <w:p w:rsidR="00A24E6C" w:rsidRDefault="00A24E6C" w:rsidP="00A24E6C">
      <w:pPr>
        <w:numPr>
          <w:ilvl w:val="0"/>
          <w:numId w:val="1"/>
        </w:numPr>
        <w:spacing w:line="254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Roles: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función o cargo que desempeña una persona en un entorno.</w:t>
      </w:r>
    </w:p>
    <w:p w:rsidR="00A24E6C" w:rsidRDefault="00A24E6C" w:rsidP="00A24E6C">
      <w:pPr>
        <w:numPr>
          <w:ilvl w:val="0"/>
          <w:numId w:val="1"/>
        </w:numPr>
        <w:spacing w:line="254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Software: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Conjunto de programas y rutinas que permiten a la computadora realizar determinadas tareas.</w:t>
      </w:r>
    </w:p>
    <w:p w:rsidR="00A24E6C" w:rsidRDefault="00A24E6C" w:rsidP="00A24E6C">
      <w:pPr>
        <w:numPr>
          <w:ilvl w:val="0"/>
          <w:numId w:val="1"/>
        </w:numPr>
        <w:spacing w:line="254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Frontend: </w:t>
      </w:r>
      <w:r>
        <w:rPr>
          <w:rFonts w:ascii="Arial" w:eastAsia="Arial" w:hAnsi="Arial" w:cs="Arial"/>
          <w:sz w:val="24"/>
          <w:szCs w:val="24"/>
        </w:rPr>
        <w:t>Es la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parte de una aplicación que interactúa con los usuarios, es conocida como el lado del cliente. Básicamente es todo lo que vemos en la pantalla cuando accedemos a un sitio web o aplicación.</w:t>
      </w:r>
    </w:p>
    <w:p w:rsidR="00A24E6C" w:rsidRDefault="00A24E6C" w:rsidP="00A24E6C">
      <w:pPr>
        <w:numPr>
          <w:ilvl w:val="0"/>
          <w:numId w:val="1"/>
        </w:numPr>
        <w:spacing w:line="254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Backend: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el interior de las aplicaciones que viven en el servidor y al que a menudo se le denomina “el lado del servidor”, encargado de toda la parte de la aplicación que no se ve, como el manejo de rutas y de información, conexión a base de datos, etc.</w:t>
      </w:r>
    </w:p>
    <w:p w:rsidR="00A24E6C" w:rsidRDefault="00A24E6C" w:rsidP="00A24E6C">
      <w:pPr>
        <w:numPr>
          <w:ilvl w:val="0"/>
          <w:numId w:val="1"/>
        </w:numPr>
        <w:spacing w:line="254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JavaScript: </w:t>
      </w:r>
      <w:r>
        <w:rPr>
          <w:rFonts w:ascii="Arial" w:eastAsia="Arial" w:hAnsi="Arial" w:cs="Arial"/>
          <w:bCs/>
          <w:color w:val="000000"/>
          <w:sz w:val="24"/>
          <w:szCs w:val="24"/>
        </w:rPr>
        <w:t>Es el lenguaje de programación predilecto para la creación de páginas web, es orientado a objetos, basado en prototipos, imperativo, débilmente tipado y dinámico.</w:t>
      </w:r>
    </w:p>
    <w:p w:rsidR="00A24E6C" w:rsidRDefault="00A24E6C" w:rsidP="00A24E6C">
      <w:pPr>
        <w:numPr>
          <w:ilvl w:val="0"/>
          <w:numId w:val="1"/>
        </w:numPr>
        <w:spacing w:line="254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HTML: (</w:t>
      </w:r>
      <w:r>
        <w:rPr>
          <w:rFonts w:ascii="Arial" w:eastAsia="Arial" w:hAnsi="Arial" w:cs="Arial"/>
          <w:bCs/>
          <w:color w:val="000000"/>
          <w:sz w:val="24"/>
          <w:szCs w:val="24"/>
        </w:rPr>
        <w:t>Hyper Text Markup Languaje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) </w:t>
      </w:r>
      <w:r>
        <w:rPr>
          <w:rFonts w:ascii="Arial" w:eastAsia="Arial" w:hAnsi="Arial" w:cs="Arial"/>
          <w:bCs/>
          <w:color w:val="000000"/>
          <w:sz w:val="24"/>
          <w:szCs w:val="24"/>
        </w:rPr>
        <w:t>es el lenguaje de es el lenguaje de marcado que define la estructura de las páginas web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A24E6C" w:rsidRDefault="00A24E6C" w:rsidP="00A24E6C">
      <w:pPr>
        <w:numPr>
          <w:ilvl w:val="0"/>
          <w:numId w:val="1"/>
        </w:numPr>
        <w:spacing w:line="254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CSS: (</w:t>
      </w:r>
      <w:r>
        <w:rPr>
          <w:rFonts w:ascii="Arial" w:eastAsia="Arial" w:hAnsi="Arial" w:cs="Arial"/>
          <w:bCs/>
          <w:color w:val="000000"/>
          <w:sz w:val="24"/>
          <w:szCs w:val="24"/>
        </w:rPr>
        <w:t>Cascading Style Sheet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) </w:t>
      </w:r>
      <w:r>
        <w:rPr>
          <w:rFonts w:ascii="Arial" w:eastAsia="Arial" w:hAnsi="Arial" w:cs="Arial"/>
          <w:bCs/>
          <w:color w:val="000000"/>
          <w:sz w:val="24"/>
          <w:szCs w:val="24"/>
        </w:rPr>
        <w:t>es el lenguaje de estilo de las páginas web para crear y manejar la estética de cada uno de sus elementos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A24E6C" w:rsidRDefault="00A24E6C" w:rsidP="00A24E6C">
      <w:pPr>
        <w:numPr>
          <w:ilvl w:val="0"/>
          <w:numId w:val="1"/>
        </w:numPr>
        <w:spacing w:line="254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React: </w:t>
      </w:r>
      <w:r>
        <w:rPr>
          <w:rFonts w:ascii="Arial" w:eastAsia="Arial" w:hAnsi="Arial" w:cs="Arial"/>
          <w:bCs/>
          <w:color w:val="000000"/>
          <w:sz w:val="24"/>
          <w:szCs w:val="24"/>
        </w:rPr>
        <w:t>Librería de JavaScript para la creación de interfaces de usuario con el objetivo de facilitar el desarrollo, es de código abierto y, mantenida por Facebook</w:t>
      </w:r>
      <w:r>
        <w:rPr>
          <w:rFonts w:ascii="Arial" w:eastAsia="Arial" w:hAnsi="Arial" w:cs="Arial"/>
          <w:b/>
          <w:color w:val="000000"/>
          <w:sz w:val="24"/>
          <w:szCs w:val="24"/>
        </w:rPr>
        <w:t>.</w:t>
      </w:r>
    </w:p>
    <w:p w:rsidR="00A24E6C" w:rsidRDefault="00A24E6C" w:rsidP="00A24E6C">
      <w:pPr>
        <w:numPr>
          <w:ilvl w:val="0"/>
          <w:numId w:val="1"/>
        </w:numPr>
        <w:spacing w:line="254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Next.js: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Es un framework para la creación de interfaces de usuarios que trabaja sobre React, que además de la creación de interfaces sirve para la representación del lado del servidor y generación de sitios web estáticos. </w:t>
      </w:r>
    </w:p>
    <w:p w:rsidR="00A24E6C" w:rsidRDefault="00A24E6C" w:rsidP="00A24E6C">
      <w:pPr>
        <w:numPr>
          <w:ilvl w:val="0"/>
          <w:numId w:val="1"/>
        </w:numPr>
        <w:spacing w:line="254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Node: </w:t>
      </w:r>
      <w:r>
        <w:rPr>
          <w:rFonts w:ascii="Arial" w:eastAsia="Arial" w:hAnsi="Arial" w:cs="Arial"/>
          <w:bCs/>
          <w:color w:val="000000"/>
          <w:sz w:val="24"/>
          <w:szCs w:val="24"/>
        </w:rPr>
        <w:t>Entorno de desarrollo de JavaScript que permite correr el lenguaje del lado del servidor</w:t>
      </w:r>
      <w:r>
        <w:rPr>
          <w:rFonts w:ascii="Arial" w:eastAsia="Arial" w:hAnsi="Arial" w:cs="Arial"/>
          <w:b/>
          <w:color w:val="000000"/>
          <w:sz w:val="24"/>
          <w:szCs w:val="24"/>
        </w:rPr>
        <w:t>.</w:t>
      </w:r>
    </w:p>
    <w:p w:rsidR="00A24E6C" w:rsidRDefault="00A24E6C" w:rsidP="00A24E6C">
      <w:pPr>
        <w:numPr>
          <w:ilvl w:val="0"/>
          <w:numId w:val="1"/>
        </w:numPr>
        <w:spacing w:line="254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Express: </w:t>
      </w:r>
      <w:r>
        <w:rPr>
          <w:rFonts w:ascii="Arial" w:eastAsia="Arial" w:hAnsi="Arial" w:cs="Arial"/>
          <w:bCs/>
          <w:color w:val="000000"/>
          <w:sz w:val="24"/>
          <w:szCs w:val="24"/>
        </w:rPr>
        <w:t>Framework de JavaScript que facilita la creación de servidores y el manejo del backend</w:t>
      </w:r>
      <w:r>
        <w:rPr>
          <w:rFonts w:ascii="Arial" w:eastAsia="Arial" w:hAnsi="Arial" w:cs="Arial"/>
          <w:b/>
          <w:color w:val="000000"/>
          <w:sz w:val="24"/>
          <w:szCs w:val="24"/>
        </w:rPr>
        <w:t>.</w:t>
      </w:r>
    </w:p>
    <w:p w:rsidR="00A24E6C" w:rsidRDefault="00A24E6C" w:rsidP="00A24E6C">
      <w:pPr>
        <w:numPr>
          <w:ilvl w:val="0"/>
          <w:numId w:val="1"/>
        </w:numPr>
        <w:spacing w:line="254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Docker: </w:t>
      </w:r>
      <w:r>
        <w:rPr>
          <w:rFonts w:ascii="Arial" w:eastAsia="Arial" w:hAnsi="Arial" w:cs="Arial"/>
          <w:color w:val="000000"/>
          <w:sz w:val="24"/>
          <w:szCs w:val="24"/>
        </w:rPr>
        <w:t>Es un programa de código abierto que automatiza el despliegue de aplicaciones dentro de contenedores de software, este proporciona una capa de abstracción y automatiza la virtualización de aplicaciones en varios sistemas operativos</w:t>
      </w:r>
      <w:r w:rsidR="00C603BF"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A24E6C" w:rsidRDefault="00A24E6C" w:rsidP="00A24E6C">
      <w:pPr>
        <w:numPr>
          <w:ilvl w:val="0"/>
          <w:numId w:val="1"/>
        </w:numPr>
        <w:spacing w:line="254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Python: </w:t>
      </w:r>
      <w:r>
        <w:rPr>
          <w:rFonts w:ascii="Arial" w:eastAsia="Arial" w:hAnsi="Arial" w:cs="Arial"/>
          <w:color w:val="000000"/>
          <w:sz w:val="24"/>
          <w:szCs w:val="24"/>
        </w:rPr>
        <w:t>Es un lenguaje de programación de alto nivel, multipropósito, y con una filosofía que hace que sea por sobre todas las cosas, legible. Sirve para construir aplicaciones web, análisis de datos, automatización de operaciones, creación de aplicaciones fiables y escalables, machine learning, IA, Big Data, etc.</w:t>
      </w:r>
    </w:p>
    <w:p w:rsidR="00A24E6C" w:rsidRDefault="00A24E6C" w:rsidP="00A24E6C">
      <w:pPr>
        <w:numPr>
          <w:ilvl w:val="0"/>
          <w:numId w:val="1"/>
        </w:numPr>
        <w:spacing w:line="254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Django:  </w:t>
      </w:r>
      <w:r>
        <w:rPr>
          <w:rFonts w:ascii="Arial" w:eastAsia="Arial" w:hAnsi="Arial" w:cs="Arial"/>
          <w:color w:val="000000"/>
          <w:sz w:val="24"/>
          <w:szCs w:val="24"/>
        </w:rPr>
        <w:t>Framework de Python para la creación de páginas web basado en la arquitectura MVC (model-view-controler).</w:t>
      </w:r>
    </w:p>
    <w:p w:rsidR="00A24E6C" w:rsidRDefault="00A24E6C" w:rsidP="00A24E6C">
      <w:pPr>
        <w:numPr>
          <w:ilvl w:val="0"/>
          <w:numId w:val="1"/>
        </w:numPr>
        <w:spacing w:line="254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JWT: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JSON Web Token es un estándar de código abierto basado en JSON para la creación de tokens de acceso que permiten la propagación de identidad y privilegios.</w:t>
      </w:r>
    </w:p>
    <w:p w:rsidR="00A24E6C" w:rsidRPr="00A24E6C" w:rsidRDefault="00A24E6C" w:rsidP="00A24E6C"/>
    <w:p w:rsidR="006C15CD" w:rsidRDefault="00000000" w:rsidP="00C603BF">
      <w:pPr>
        <w:pStyle w:val="Ttulo1"/>
      </w:pPr>
      <w:bookmarkStart w:id="4" w:name="_2et92p0" w:colFirst="0" w:colLast="0"/>
      <w:bookmarkEnd w:id="4"/>
      <w:r>
        <w:t>4. Responsables e involucrados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603BF" w:rsidTr="00C603BF">
        <w:tc>
          <w:tcPr>
            <w:tcW w:w="2942" w:type="dxa"/>
          </w:tcPr>
          <w:p w:rsidR="00C603BF" w:rsidRDefault="00C603BF" w:rsidP="00C60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2943" w:type="dxa"/>
          </w:tcPr>
          <w:p w:rsidR="00C603BF" w:rsidRDefault="00C603BF" w:rsidP="00C60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 (Responsable/ Involucrado)</w:t>
            </w:r>
          </w:p>
        </w:tc>
        <w:tc>
          <w:tcPr>
            <w:tcW w:w="2943" w:type="dxa"/>
          </w:tcPr>
          <w:p w:rsidR="00C603BF" w:rsidRDefault="00C603BF" w:rsidP="00C60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Rol</w:t>
            </w:r>
          </w:p>
        </w:tc>
      </w:tr>
      <w:tr w:rsidR="00C603BF" w:rsidTr="00C603BF">
        <w:tc>
          <w:tcPr>
            <w:tcW w:w="2942" w:type="dxa"/>
          </w:tcPr>
          <w:p w:rsidR="00C603BF" w:rsidRPr="00C603BF" w:rsidRDefault="00C603BF" w:rsidP="00C60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Ethiem Guerrero</w:t>
            </w:r>
          </w:p>
        </w:tc>
        <w:tc>
          <w:tcPr>
            <w:tcW w:w="2943" w:type="dxa"/>
          </w:tcPr>
          <w:p w:rsidR="00C603BF" w:rsidRPr="00C603BF" w:rsidRDefault="00C603BF" w:rsidP="00C60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Responsable</w:t>
            </w:r>
          </w:p>
        </w:tc>
        <w:tc>
          <w:tcPr>
            <w:tcW w:w="2943" w:type="dxa"/>
          </w:tcPr>
          <w:p w:rsidR="00C603BF" w:rsidRPr="00C603BF" w:rsidRDefault="00C603BF" w:rsidP="00C60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Front-End/Base de datos </w:t>
            </w:r>
          </w:p>
        </w:tc>
      </w:tr>
      <w:tr w:rsidR="00C603BF" w:rsidTr="00C603BF">
        <w:tc>
          <w:tcPr>
            <w:tcW w:w="2942" w:type="dxa"/>
          </w:tcPr>
          <w:p w:rsidR="00C603BF" w:rsidRDefault="00C603BF" w:rsidP="00C60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Moises Pineda </w:t>
            </w:r>
            <w:r w:rsidR="00E60A94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Hernández</w:t>
            </w:r>
          </w:p>
        </w:tc>
        <w:tc>
          <w:tcPr>
            <w:tcW w:w="2943" w:type="dxa"/>
          </w:tcPr>
          <w:p w:rsidR="00C603BF" w:rsidRDefault="00C603BF" w:rsidP="00C60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Responsable</w:t>
            </w:r>
          </w:p>
        </w:tc>
        <w:tc>
          <w:tcPr>
            <w:tcW w:w="2943" w:type="dxa"/>
          </w:tcPr>
          <w:p w:rsidR="00C603BF" w:rsidRDefault="00C603BF" w:rsidP="00C60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Back-End/base de datos</w:t>
            </w:r>
          </w:p>
        </w:tc>
      </w:tr>
      <w:tr w:rsidR="00C603BF" w:rsidTr="00C603BF">
        <w:tc>
          <w:tcPr>
            <w:tcW w:w="2942" w:type="dxa"/>
          </w:tcPr>
          <w:p w:rsidR="00C603BF" w:rsidRDefault="00E60A94" w:rsidP="00C60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Sebastián</w:t>
            </w:r>
            <w:r w:rsidR="00C603BF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García</w:t>
            </w:r>
          </w:p>
        </w:tc>
        <w:tc>
          <w:tcPr>
            <w:tcW w:w="2943" w:type="dxa"/>
          </w:tcPr>
          <w:p w:rsidR="00C603BF" w:rsidRDefault="00C603BF" w:rsidP="00C60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Responsable </w:t>
            </w:r>
          </w:p>
        </w:tc>
        <w:tc>
          <w:tcPr>
            <w:tcW w:w="2943" w:type="dxa"/>
          </w:tcPr>
          <w:p w:rsidR="00C603BF" w:rsidRDefault="00C603BF" w:rsidP="00C60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Front-End/base de datos</w:t>
            </w:r>
          </w:p>
        </w:tc>
      </w:tr>
      <w:tr w:rsidR="00C603BF" w:rsidTr="00C603BF">
        <w:tc>
          <w:tcPr>
            <w:tcW w:w="2942" w:type="dxa"/>
          </w:tcPr>
          <w:p w:rsidR="00C603BF" w:rsidRDefault="00C603BF" w:rsidP="00C60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Julio </w:t>
            </w:r>
            <w:r w:rsidR="00E60A94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Marín</w:t>
            </w:r>
          </w:p>
        </w:tc>
        <w:tc>
          <w:tcPr>
            <w:tcW w:w="2943" w:type="dxa"/>
          </w:tcPr>
          <w:p w:rsidR="00C603BF" w:rsidRDefault="00C603BF" w:rsidP="00C60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Responsable</w:t>
            </w:r>
          </w:p>
        </w:tc>
        <w:tc>
          <w:tcPr>
            <w:tcW w:w="2943" w:type="dxa"/>
          </w:tcPr>
          <w:p w:rsidR="00C603BF" w:rsidRDefault="00C603BF" w:rsidP="00C60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Scrum-Master/base de datos</w:t>
            </w:r>
          </w:p>
        </w:tc>
      </w:tr>
    </w:tbl>
    <w:p w:rsidR="006C15CD" w:rsidRDefault="00000000" w:rsidP="00C603BF">
      <w:pPr>
        <w:pStyle w:val="Ttulo1"/>
      </w:pPr>
      <w:bookmarkStart w:id="5" w:name="_tyjcwt" w:colFirst="0" w:colLast="0"/>
      <w:bookmarkEnd w:id="5"/>
      <w:r>
        <w:t>5. Plan De Pruebas</w:t>
      </w:r>
    </w:p>
    <w:p w:rsidR="00C603BF" w:rsidRDefault="00000000">
      <w:pPr>
        <w:rPr>
          <w:rFonts w:ascii="Arial" w:hAnsi="Arial" w:cs="Arial"/>
          <w:b/>
        </w:rPr>
      </w:pPr>
      <w:r w:rsidRPr="00C603BF">
        <w:rPr>
          <w:rFonts w:ascii="Arial" w:hAnsi="Arial" w:cs="Arial"/>
          <w:b/>
        </w:rPr>
        <w:t>5.1 Modulo</w:t>
      </w:r>
      <w:r w:rsidR="00C603BF">
        <w:rPr>
          <w:rFonts w:ascii="Arial" w:hAnsi="Arial" w:cs="Arial"/>
          <w:b/>
        </w:rPr>
        <w:t xml:space="preserve"> Registro e Inicio de Sesión</w:t>
      </w:r>
    </w:p>
    <w:p w:rsidR="006C15CD" w:rsidRDefault="00C603BF">
      <w:pPr>
        <w:rPr>
          <w:rFonts w:ascii="Arial" w:hAnsi="Arial" w:cs="Arial"/>
          <w:b/>
        </w:rPr>
      </w:pPr>
      <w:r>
        <w:rPr>
          <w:rFonts w:ascii="Arial" w:hAnsi="Arial" w:cs="Arial"/>
          <w:bCs/>
        </w:rPr>
        <w:t>En esta ventana el usuario podrá registrarse con sus datos básicos y un rol para crear una cuenta en la plataforma y así poder acceder a su funcionalidad, además podrá autentificar datos claves para poder mantener su cuenta segura</w:t>
      </w:r>
      <w:r w:rsidR="004A458E">
        <w:rPr>
          <w:rFonts w:ascii="Arial" w:hAnsi="Arial" w:cs="Arial"/>
          <w:bCs/>
        </w:rPr>
        <w:t>.</w:t>
      </w:r>
    </w:p>
    <w:p w:rsidR="00C603BF" w:rsidRPr="00C603BF" w:rsidRDefault="00C603BF">
      <w:pPr>
        <w:rPr>
          <w:rFonts w:ascii="Arial" w:hAnsi="Arial" w:cs="Arial"/>
          <w:b/>
        </w:rPr>
      </w:pPr>
    </w:p>
    <w:p w:rsidR="006C15CD" w:rsidRDefault="00000000" w:rsidP="004A458E">
      <w:pPr>
        <w:rPr>
          <w:rFonts w:ascii="Arial" w:hAnsi="Arial" w:cs="Arial"/>
          <w:b/>
        </w:rPr>
      </w:pPr>
      <w:r w:rsidRPr="00C603BF">
        <w:rPr>
          <w:rFonts w:ascii="Arial" w:hAnsi="Arial" w:cs="Arial"/>
          <w:b/>
        </w:rPr>
        <w:t xml:space="preserve">5.1.2 Casos de prueba planeados para el módulo </w:t>
      </w:r>
      <w:r w:rsidR="004A458E">
        <w:rPr>
          <w:rFonts w:ascii="Arial" w:hAnsi="Arial" w:cs="Arial"/>
          <w:b/>
        </w:rPr>
        <w:t>Registro e Inicio de Sesión</w:t>
      </w:r>
    </w:p>
    <w:p w:rsidR="004A458E" w:rsidRPr="004A458E" w:rsidRDefault="004A458E" w:rsidP="004A458E">
      <w:pPr>
        <w:rPr>
          <w:rFonts w:ascii="Arial" w:hAnsi="Arial" w:cs="Arial"/>
          <w:b/>
        </w:rPr>
      </w:pPr>
    </w:p>
    <w:tbl>
      <w:tblPr>
        <w:tblStyle w:val="a0"/>
        <w:tblW w:w="8274" w:type="dxa"/>
        <w:tblInd w:w="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4"/>
        <w:gridCol w:w="2785"/>
        <w:gridCol w:w="2745"/>
      </w:tblGrid>
      <w:tr w:rsidR="006C15CD" w:rsidRPr="00C603BF">
        <w:tc>
          <w:tcPr>
            <w:tcW w:w="2744" w:type="dxa"/>
            <w:shd w:val="clear" w:color="auto" w:fill="BFBFBF"/>
          </w:tcPr>
          <w:p w:rsidR="006C15CD" w:rsidRPr="00C603BF" w:rsidRDefault="00000000">
            <w:pPr>
              <w:tabs>
                <w:tab w:val="left" w:pos="5460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C603BF">
              <w:rPr>
                <w:rFonts w:ascii="Arial" w:eastAsia="Arial" w:hAnsi="Arial" w:cs="Arial"/>
                <w:sz w:val="20"/>
                <w:szCs w:val="20"/>
              </w:rPr>
              <w:t>Nombre Caso de Prueba</w:t>
            </w:r>
          </w:p>
        </w:tc>
        <w:tc>
          <w:tcPr>
            <w:tcW w:w="2785" w:type="dxa"/>
            <w:shd w:val="clear" w:color="auto" w:fill="BFBFBF"/>
          </w:tcPr>
          <w:p w:rsidR="006C15CD" w:rsidRPr="00C603BF" w:rsidRDefault="00000000">
            <w:pPr>
              <w:tabs>
                <w:tab w:val="left" w:pos="5460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C603BF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2745" w:type="dxa"/>
            <w:shd w:val="clear" w:color="auto" w:fill="BFBFBF"/>
          </w:tcPr>
          <w:p w:rsidR="006C15CD" w:rsidRPr="00C603BF" w:rsidRDefault="00000000">
            <w:pPr>
              <w:tabs>
                <w:tab w:val="left" w:pos="5460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C603BF">
              <w:rPr>
                <w:rFonts w:ascii="Arial" w:eastAsia="Arial" w:hAnsi="Arial" w:cs="Arial"/>
                <w:sz w:val="20"/>
                <w:szCs w:val="20"/>
              </w:rPr>
              <w:t>Historia de Usuario</w:t>
            </w:r>
          </w:p>
        </w:tc>
      </w:tr>
      <w:tr w:rsidR="006C15CD" w:rsidRPr="00C603BF">
        <w:tc>
          <w:tcPr>
            <w:tcW w:w="2744" w:type="dxa"/>
          </w:tcPr>
          <w:p w:rsidR="006C15CD" w:rsidRPr="004A458E" w:rsidRDefault="00000000">
            <w:pPr>
              <w:tabs>
                <w:tab w:val="left" w:pos="5460"/>
              </w:tabs>
              <w:rPr>
                <w:rFonts w:ascii="Arial" w:eastAsia="Arial" w:hAnsi="Arial" w:cs="Arial"/>
                <w:iCs/>
                <w:sz w:val="20"/>
                <w:szCs w:val="20"/>
              </w:rPr>
            </w:pPr>
            <w:r w:rsidRPr="004A458E">
              <w:rPr>
                <w:rFonts w:ascii="Arial" w:eastAsia="Arial" w:hAnsi="Arial" w:cs="Arial"/>
                <w:iCs/>
                <w:sz w:val="20"/>
                <w:szCs w:val="20"/>
              </w:rPr>
              <w:t xml:space="preserve">CP1 – </w:t>
            </w:r>
            <w:r w:rsidR="004A458E" w:rsidRPr="004A458E">
              <w:rPr>
                <w:rFonts w:ascii="Arial" w:eastAsia="Arial" w:hAnsi="Arial" w:cs="Arial"/>
                <w:iCs/>
                <w:sz w:val="20"/>
                <w:szCs w:val="20"/>
              </w:rPr>
              <w:t>Registro usuario</w:t>
            </w:r>
          </w:p>
        </w:tc>
        <w:tc>
          <w:tcPr>
            <w:tcW w:w="2785" w:type="dxa"/>
          </w:tcPr>
          <w:p w:rsidR="006C15CD" w:rsidRPr="004A458E" w:rsidRDefault="004A458E">
            <w:pPr>
              <w:tabs>
                <w:tab w:val="left" w:pos="5460"/>
              </w:tabs>
              <w:rPr>
                <w:rFonts w:ascii="Arial" w:eastAsia="Arial" w:hAnsi="Arial" w:cs="Arial"/>
                <w:iCs/>
                <w:sz w:val="20"/>
                <w:szCs w:val="20"/>
              </w:rPr>
            </w:pPr>
            <w:r w:rsidRPr="004A458E">
              <w:rPr>
                <w:rFonts w:ascii="Arial" w:eastAsia="Arial" w:hAnsi="Arial" w:cs="Arial"/>
                <w:iCs/>
                <w:sz w:val="20"/>
                <w:szCs w:val="20"/>
              </w:rPr>
              <w:t>El usuario rellenara con sus datos y un rol de musico u organizador el formulario de registro para poder tener una cuenta y usar la plataforma</w:t>
            </w:r>
          </w:p>
        </w:tc>
        <w:tc>
          <w:tcPr>
            <w:tcW w:w="2745" w:type="dxa"/>
          </w:tcPr>
          <w:p w:rsidR="006C15CD" w:rsidRPr="004A458E" w:rsidRDefault="00000000">
            <w:pPr>
              <w:tabs>
                <w:tab w:val="left" w:pos="5460"/>
              </w:tabs>
              <w:rPr>
                <w:rFonts w:ascii="Arial" w:eastAsia="Arial" w:hAnsi="Arial" w:cs="Arial"/>
                <w:iCs/>
                <w:sz w:val="20"/>
                <w:szCs w:val="20"/>
              </w:rPr>
            </w:pPr>
            <w:r w:rsidRPr="004A458E">
              <w:rPr>
                <w:rFonts w:ascii="Arial" w:eastAsia="Arial" w:hAnsi="Arial" w:cs="Arial"/>
                <w:iCs/>
                <w:sz w:val="20"/>
                <w:szCs w:val="20"/>
              </w:rPr>
              <w:t xml:space="preserve">HU1 – </w:t>
            </w:r>
            <w:r w:rsidR="004A458E" w:rsidRPr="004A458E">
              <w:rPr>
                <w:rFonts w:ascii="Arial" w:eastAsia="Arial" w:hAnsi="Arial" w:cs="Arial"/>
                <w:iCs/>
                <w:sz w:val="20"/>
                <w:szCs w:val="20"/>
              </w:rPr>
              <w:t>Registrar usuario</w:t>
            </w:r>
          </w:p>
        </w:tc>
      </w:tr>
      <w:tr w:rsidR="006C15CD" w:rsidRPr="00C603BF">
        <w:tc>
          <w:tcPr>
            <w:tcW w:w="2744" w:type="dxa"/>
          </w:tcPr>
          <w:p w:rsidR="006C15CD" w:rsidRPr="004A458E" w:rsidRDefault="00000000">
            <w:pPr>
              <w:tabs>
                <w:tab w:val="left" w:pos="5460"/>
              </w:tabs>
              <w:rPr>
                <w:rFonts w:ascii="Arial" w:eastAsia="Arial" w:hAnsi="Arial" w:cs="Arial"/>
                <w:iCs/>
                <w:sz w:val="20"/>
                <w:szCs w:val="20"/>
              </w:rPr>
            </w:pPr>
            <w:r w:rsidRPr="004A458E">
              <w:rPr>
                <w:rFonts w:ascii="Arial" w:eastAsia="Arial" w:hAnsi="Arial" w:cs="Arial"/>
                <w:iCs/>
                <w:sz w:val="20"/>
                <w:szCs w:val="20"/>
              </w:rPr>
              <w:t xml:space="preserve">CP2 </w:t>
            </w:r>
            <w:r w:rsidR="004A458E" w:rsidRPr="004A458E">
              <w:rPr>
                <w:rFonts w:ascii="Arial" w:eastAsia="Arial" w:hAnsi="Arial" w:cs="Arial"/>
                <w:iCs/>
                <w:sz w:val="20"/>
                <w:szCs w:val="20"/>
              </w:rPr>
              <w:t>–</w:t>
            </w:r>
            <w:r w:rsidRPr="004A458E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r w:rsidR="004A458E" w:rsidRPr="004A458E">
              <w:rPr>
                <w:rFonts w:ascii="Arial" w:eastAsia="Arial" w:hAnsi="Arial" w:cs="Arial"/>
                <w:iCs/>
                <w:sz w:val="20"/>
                <w:szCs w:val="20"/>
              </w:rPr>
              <w:t>Logeo de Usuario</w:t>
            </w:r>
          </w:p>
        </w:tc>
        <w:tc>
          <w:tcPr>
            <w:tcW w:w="2785" w:type="dxa"/>
          </w:tcPr>
          <w:p w:rsidR="006C15CD" w:rsidRPr="004A458E" w:rsidRDefault="004A458E">
            <w:pPr>
              <w:tabs>
                <w:tab w:val="left" w:pos="5460"/>
              </w:tabs>
              <w:rPr>
                <w:rFonts w:ascii="Arial" w:eastAsia="Arial" w:hAnsi="Arial" w:cs="Arial"/>
                <w:iCs/>
                <w:sz w:val="20"/>
                <w:szCs w:val="20"/>
              </w:rPr>
            </w:pPr>
            <w:r w:rsidRPr="004A458E">
              <w:rPr>
                <w:rFonts w:ascii="Arial" w:eastAsia="Arial" w:hAnsi="Arial" w:cs="Arial"/>
                <w:iCs/>
                <w:sz w:val="20"/>
                <w:szCs w:val="20"/>
              </w:rPr>
              <w:t>El usuario verificara datos claves con los que se registró como el correo y la clave para poder acceder a su cuenta en la plataforma</w:t>
            </w:r>
          </w:p>
        </w:tc>
        <w:tc>
          <w:tcPr>
            <w:tcW w:w="2745" w:type="dxa"/>
          </w:tcPr>
          <w:p w:rsidR="006C15CD" w:rsidRPr="004A458E" w:rsidRDefault="00000000">
            <w:pPr>
              <w:tabs>
                <w:tab w:val="left" w:pos="5460"/>
              </w:tabs>
              <w:rPr>
                <w:rFonts w:ascii="Arial" w:eastAsia="Arial" w:hAnsi="Arial" w:cs="Arial"/>
                <w:iCs/>
                <w:sz w:val="20"/>
                <w:szCs w:val="20"/>
              </w:rPr>
            </w:pPr>
            <w:r w:rsidRPr="004A458E">
              <w:rPr>
                <w:rFonts w:ascii="Arial" w:eastAsia="Arial" w:hAnsi="Arial" w:cs="Arial"/>
                <w:iCs/>
                <w:sz w:val="20"/>
                <w:szCs w:val="20"/>
              </w:rPr>
              <w:t>HU</w:t>
            </w:r>
            <w:r w:rsidR="00E60A94">
              <w:rPr>
                <w:rFonts w:ascii="Arial" w:eastAsia="Arial" w:hAnsi="Arial" w:cs="Arial"/>
                <w:iCs/>
                <w:sz w:val="20"/>
                <w:szCs w:val="20"/>
              </w:rPr>
              <w:t>2</w:t>
            </w:r>
            <w:r w:rsidR="00E60A94" w:rsidRPr="004A458E">
              <w:rPr>
                <w:rFonts w:ascii="Arial" w:eastAsia="Arial" w:hAnsi="Arial" w:cs="Arial"/>
                <w:iCs/>
                <w:sz w:val="20"/>
                <w:szCs w:val="20"/>
              </w:rPr>
              <w:t xml:space="preserve"> –</w:t>
            </w:r>
            <w:r w:rsidRPr="004A458E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r w:rsidR="004A458E" w:rsidRPr="004A458E">
              <w:rPr>
                <w:rFonts w:ascii="Arial" w:eastAsia="Arial" w:hAnsi="Arial" w:cs="Arial"/>
                <w:iCs/>
                <w:sz w:val="20"/>
                <w:szCs w:val="20"/>
              </w:rPr>
              <w:t xml:space="preserve">Inicio de </w:t>
            </w:r>
            <w:r w:rsidR="00E60A94" w:rsidRPr="004A458E">
              <w:rPr>
                <w:rFonts w:ascii="Arial" w:eastAsia="Arial" w:hAnsi="Arial" w:cs="Arial"/>
                <w:iCs/>
                <w:sz w:val="20"/>
                <w:szCs w:val="20"/>
              </w:rPr>
              <w:t>sesión</w:t>
            </w:r>
          </w:p>
        </w:tc>
      </w:tr>
      <w:tr w:rsidR="00E60A94" w:rsidRPr="00C603BF">
        <w:tc>
          <w:tcPr>
            <w:tcW w:w="2744" w:type="dxa"/>
          </w:tcPr>
          <w:p w:rsidR="00E60A94" w:rsidRPr="004A458E" w:rsidRDefault="00E60A94">
            <w:pPr>
              <w:tabs>
                <w:tab w:val="left" w:pos="5460"/>
              </w:tabs>
              <w:rPr>
                <w:rFonts w:ascii="Arial" w:eastAsia="Arial" w:hAnsi="Arial" w:cs="Arial"/>
                <w:iCs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sz w:val="20"/>
                <w:szCs w:val="20"/>
              </w:rPr>
              <w:t>CP3 – Subida de imagen</w:t>
            </w:r>
          </w:p>
        </w:tc>
        <w:tc>
          <w:tcPr>
            <w:tcW w:w="2785" w:type="dxa"/>
          </w:tcPr>
          <w:p w:rsidR="00E60A94" w:rsidRPr="004A458E" w:rsidRDefault="00E60A94">
            <w:pPr>
              <w:tabs>
                <w:tab w:val="left" w:pos="5460"/>
              </w:tabs>
              <w:rPr>
                <w:rFonts w:ascii="Arial" w:eastAsia="Arial" w:hAnsi="Arial" w:cs="Arial"/>
                <w:iCs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sz w:val="20"/>
                <w:szCs w:val="20"/>
              </w:rPr>
              <w:t>El usuario al crear su cuenta tendrá la opción de subir una imagen que lo identifique para que sea más fácil reconocer su cuenta</w:t>
            </w:r>
          </w:p>
        </w:tc>
        <w:tc>
          <w:tcPr>
            <w:tcW w:w="2745" w:type="dxa"/>
          </w:tcPr>
          <w:p w:rsidR="00E60A94" w:rsidRPr="004A458E" w:rsidRDefault="00E60A94">
            <w:pPr>
              <w:tabs>
                <w:tab w:val="left" w:pos="5460"/>
              </w:tabs>
              <w:rPr>
                <w:rFonts w:ascii="Arial" w:eastAsia="Arial" w:hAnsi="Arial" w:cs="Arial"/>
                <w:iCs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sz w:val="20"/>
                <w:szCs w:val="20"/>
              </w:rPr>
              <w:t>HU3 – subida de imagen de perfil</w:t>
            </w:r>
          </w:p>
        </w:tc>
      </w:tr>
    </w:tbl>
    <w:p w:rsidR="006C15CD" w:rsidRPr="00C603BF" w:rsidRDefault="006C15CD">
      <w:pPr>
        <w:rPr>
          <w:rFonts w:ascii="Arial" w:hAnsi="Arial" w:cs="Arial"/>
        </w:rPr>
      </w:pPr>
    </w:p>
    <w:p w:rsidR="006C15CD" w:rsidRPr="00C603BF" w:rsidRDefault="00000000">
      <w:pPr>
        <w:rPr>
          <w:rFonts w:ascii="Arial" w:hAnsi="Arial" w:cs="Arial"/>
          <w:b/>
        </w:rPr>
      </w:pPr>
      <w:r w:rsidRPr="00C603BF">
        <w:rPr>
          <w:rFonts w:ascii="Arial" w:hAnsi="Arial" w:cs="Arial"/>
          <w:b/>
        </w:rPr>
        <w:t>5.2 Modulo</w:t>
      </w:r>
      <w:r w:rsidR="004A458E">
        <w:rPr>
          <w:rFonts w:ascii="Arial" w:hAnsi="Arial" w:cs="Arial"/>
          <w:b/>
        </w:rPr>
        <w:t xml:space="preserve"> de Manejo de Cuenta </w:t>
      </w:r>
    </w:p>
    <w:p w:rsidR="006C15CD" w:rsidRPr="004A458E" w:rsidRDefault="004A458E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En esta ventana el usuario podrá manejar sus datos y las preferencias de su cuenta, cerrar sesión o modificar datos que no sean delicados como el </w:t>
      </w:r>
      <w:r w:rsidR="00E60A94">
        <w:rPr>
          <w:rFonts w:ascii="Arial" w:hAnsi="Arial" w:cs="Arial"/>
          <w:bCs/>
        </w:rPr>
        <w:t>número</w:t>
      </w:r>
      <w:r>
        <w:rPr>
          <w:rFonts w:ascii="Arial" w:hAnsi="Arial" w:cs="Arial"/>
          <w:bCs/>
        </w:rPr>
        <w:t xml:space="preserve"> telefónico o la zona de residencia.</w:t>
      </w:r>
    </w:p>
    <w:p w:rsidR="004A458E" w:rsidRPr="00C603BF" w:rsidRDefault="004A458E">
      <w:pPr>
        <w:rPr>
          <w:rFonts w:ascii="Arial" w:hAnsi="Arial" w:cs="Arial"/>
          <w:b/>
        </w:rPr>
      </w:pPr>
    </w:p>
    <w:p w:rsidR="006C15CD" w:rsidRPr="00C603BF" w:rsidRDefault="00000000">
      <w:pPr>
        <w:rPr>
          <w:rFonts w:ascii="Arial" w:hAnsi="Arial" w:cs="Arial"/>
          <w:b/>
        </w:rPr>
      </w:pPr>
      <w:r w:rsidRPr="00C603BF">
        <w:rPr>
          <w:rFonts w:ascii="Arial" w:hAnsi="Arial" w:cs="Arial"/>
          <w:b/>
        </w:rPr>
        <w:t>5.2.1 Casos de prueba planeados para el módulo</w:t>
      </w:r>
      <w:r w:rsidR="004A458E">
        <w:rPr>
          <w:rFonts w:ascii="Arial" w:hAnsi="Arial" w:cs="Arial"/>
          <w:b/>
        </w:rPr>
        <w:t xml:space="preserve"> de Manejo de Cuenta</w:t>
      </w:r>
    </w:p>
    <w:p w:rsidR="006C15CD" w:rsidRPr="00C603BF" w:rsidRDefault="006C15CD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ind w:left="780"/>
        <w:rPr>
          <w:rFonts w:ascii="Arial" w:eastAsia="Arial" w:hAnsi="Arial" w:cs="Arial"/>
          <w:i/>
          <w:color w:val="0000FF"/>
          <w:sz w:val="20"/>
          <w:szCs w:val="20"/>
        </w:rPr>
      </w:pPr>
    </w:p>
    <w:tbl>
      <w:tblPr>
        <w:tblStyle w:val="a1"/>
        <w:tblW w:w="8274" w:type="dxa"/>
        <w:tblInd w:w="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5"/>
        <w:gridCol w:w="2786"/>
        <w:gridCol w:w="2743"/>
      </w:tblGrid>
      <w:tr w:rsidR="006C15CD" w:rsidRPr="00C603BF">
        <w:tc>
          <w:tcPr>
            <w:tcW w:w="2745" w:type="dxa"/>
            <w:shd w:val="clear" w:color="auto" w:fill="BFBFBF"/>
          </w:tcPr>
          <w:p w:rsidR="006C15CD" w:rsidRPr="00C603BF" w:rsidRDefault="00000000">
            <w:pPr>
              <w:tabs>
                <w:tab w:val="left" w:pos="5460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C603BF">
              <w:rPr>
                <w:rFonts w:ascii="Arial" w:eastAsia="Arial" w:hAnsi="Arial" w:cs="Arial"/>
                <w:sz w:val="20"/>
                <w:szCs w:val="20"/>
              </w:rPr>
              <w:t>Nombre Caso de Prueba</w:t>
            </w:r>
          </w:p>
        </w:tc>
        <w:tc>
          <w:tcPr>
            <w:tcW w:w="2786" w:type="dxa"/>
            <w:shd w:val="clear" w:color="auto" w:fill="BFBFBF"/>
          </w:tcPr>
          <w:p w:rsidR="006C15CD" w:rsidRPr="00C603BF" w:rsidRDefault="00000000">
            <w:pPr>
              <w:tabs>
                <w:tab w:val="left" w:pos="5460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C603BF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2743" w:type="dxa"/>
            <w:shd w:val="clear" w:color="auto" w:fill="BFBFBF"/>
          </w:tcPr>
          <w:p w:rsidR="006C15CD" w:rsidRPr="00C603BF" w:rsidRDefault="00000000">
            <w:pPr>
              <w:tabs>
                <w:tab w:val="left" w:pos="5460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C603BF">
              <w:rPr>
                <w:rFonts w:ascii="Arial" w:eastAsia="Arial" w:hAnsi="Arial" w:cs="Arial"/>
                <w:sz w:val="20"/>
                <w:szCs w:val="20"/>
              </w:rPr>
              <w:t>Historia de Usuario</w:t>
            </w:r>
          </w:p>
        </w:tc>
      </w:tr>
      <w:tr w:rsidR="006C15CD" w:rsidRPr="00C603BF">
        <w:tc>
          <w:tcPr>
            <w:tcW w:w="2745" w:type="dxa"/>
          </w:tcPr>
          <w:p w:rsidR="006C15CD" w:rsidRPr="004A458E" w:rsidRDefault="00000000">
            <w:pPr>
              <w:tabs>
                <w:tab w:val="left" w:pos="5460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 w:rsidRPr="004A458E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CP</w:t>
            </w:r>
            <w:r w:rsidR="00E60A94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4</w:t>
            </w:r>
            <w:r w:rsidRPr="004A458E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 – </w:t>
            </w:r>
            <w:r w:rsidR="004A458E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Actualizar datos</w:t>
            </w:r>
          </w:p>
        </w:tc>
        <w:tc>
          <w:tcPr>
            <w:tcW w:w="2786" w:type="dxa"/>
          </w:tcPr>
          <w:p w:rsidR="006C15CD" w:rsidRPr="004A458E" w:rsidRDefault="004A458E">
            <w:pPr>
              <w:tabs>
                <w:tab w:val="left" w:pos="5460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El usuario podrá actualizar y modificar los datos que no sean delicados de los que </w:t>
            </w:r>
            <w:r w:rsidR="005834C5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ingreso al momento de registrarse </w:t>
            </w:r>
          </w:p>
        </w:tc>
        <w:tc>
          <w:tcPr>
            <w:tcW w:w="2743" w:type="dxa"/>
          </w:tcPr>
          <w:p w:rsidR="006C15CD" w:rsidRPr="004A458E" w:rsidRDefault="00000000">
            <w:pPr>
              <w:tabs>
                <w:tab w:val="left" w:pos="5460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 w:rsidRPr="004A458E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HU</w:t>
            </w:r>
            <w:r w:rsidR="00E60A94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4</w:t>
            </w:r>
            <w:r w:rsidRPr="004A458E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 – </w:t>
            </w:r>
            <w:r w:rsidR="004A458E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Actualizar los datos del usuario</w:t>
            </w:r>
          </w:p>
        </w:tc>
      </w:tr>
      <w:tr w:rsidR="006C15CD" w:rsidRPr="00C603BF">
        <w:tc>
          <w:tcPr>
            <w:tcW w:w="2745" w:type="dxa"/>
          </w:tcPr>
          <w:p w:rsidR="006C15CD" w:rsidRPr="004A458E" w:rsidRDefault="00000000">
            <w:pPr>
              <w:tabs>
                <w:tab w:val="left" w:pos="5460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 w:rsidRPr="004A458E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CP</w:t>
            </w:r>
            <w:r w:rsidR="00E60A94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5</w:t>
            </w:r>
            <w:r w:rsidRPr="004A458E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5834C5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–</w:t>
            </w:r>
            <w:r w:rsidRPr="004A458E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5834C5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Cambiar preferencias</w:t>
            </w:r>
          </w:p>
        </w:tc>
        <w:tc>
          <w:tcPr>
            <w:tcW w:w="2786" w:type="dxa"/>
          </w:tcPr>
          <w:p w:rsidR="006C15CD" w:rsidRPr="004A458E" w:rsidRDefault="005834C5">
            <w:pPr>
              <w:tabs>
                <w:tab w:val="left" w:pos="5460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El usuario podrá cambiar el tema de preferencia de la aplicación, o cambiar algunas de las configuraciones que tenga la aplicación</w:t>
            </w:r>
          </w:p>
        </w:tc>
        <w:tc>
          <w:tcPr>
            <w:tcW w:w="2743" w:type="dxa"/>
          </w:tcPr>
          <w:p w:rsidR="006C15CD" w:rsidRPr="004A458E" w:rsidRDefault="00000000">
            <w:pPr>
              <w:tabs>
                <w:tab w:val="left" w:pos="5460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 w:rsidRPr="004A458E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HU</w:t>
            </w:r>
            <w:r w:rsidR="00E60A94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5</w:t>
            </w:r>
            <w:r w:rsidRPr="004A458E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 – </w:t>
            </w:r>
            <w:r w:rsidR="005834C5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Cambiar las preferencias de la cuenta del usuario</w:t>
            </w:r>
          </w:p>
        </w:tc>
      </w:tr>
      <w:tr w:rsidR="006C15CD" w:rsidRPr="00C603BF">
        <w:tc>
          <w:tcPr>
            <w:tcW w:w="2745" w:type="dxa"/>
          </w:tcPr>
          <w:p w:rsidR="006C15CD" w:rsidRPr="004A458E" w:rsidRDefault="00000000">
            <w:pPr>
              <w:tabs>
                <w:tab w:val="left" w:pos="5460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 w:rsidRPr="004A458E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CP</w:t>
            </w:r>
            <w:r w:rsidR="00E60A94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6</w:t>
            </w:r>
            <w:r w:rsidRPr="004A458E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5834C5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–</w:t>
            </w:r>
            <w:r w:rsidRPr="004A458E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5834C5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Manejo de asociaciones</w:t>
            </w:r>
          </w:p>
        </w:tc>
        <w:tc>
          <w:tcPr>
            <w:tcW w:w="2786" w:type="dxa"/>
          </w:tcPr>
          <w:p w:rsidR="006C15CD" w:rsidRPr="004A458E" w:rsidRDefault="005834C5">
            <w:pPr>
              <w:tabs>
                <w:tab w:val="left" w:pos="5460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El usuario dependiendo de su rol podrá indicar las relaciones y asociaciones que tenga, siendo musico podrá indicar su pertenencia a un grupo musical y siendo organizador podrá indicar que forma parte o trabaja con una </w:t>
            </w:r>
            <w:r w:rsidR="00E60A94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organización</w:t>
            </w:r>
          </w:p>
        </w:tc>
        <w:tc>
          <w:tcPr>
            <w:tcW w:w="2743" w:type="dxa"/>
          </w:tcPr>
          <w:p w:rsidR="006C15CD" w:rsidRPr="004A458E" w:rsidRDefault="00000000">
            <w:pPr>
              <w:tabs>
                <w:tab w:val="left" w:pos="5460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 w:rsidRPr="004A458E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HU</w:t>
            </w:r>
            <w:r w:rsidR="00E60A94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6</w:t>
            </w:r>
            <w:r w:rsidR="005834C5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4A458E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– </w:t>
            </w:r>
            <w:r w:rsidR="005834C5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Manejo de asociaciones y grupos</w:t>
            </w:r>
          </w:p>
        </w:tc>
      </w:tr>
      <w:tr w:rsidR="005834C5" w:rsidRPr="00C603BF">
        <w:tc>
          <w:tcPr>
            <w:tcW w:w="2745" w:type="dxa"/>
          </w:tcPr>
          <w:p w:rsidR="005834C5" w:rsidRPr="004A458E" w:rsidRDefault="005834C5">
            <w:pPr>
              <w:tabs>
                <w:tab w:val="left" w:pos="5460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 w:rsidRPr="004A458E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CP</w:t>
            </w:r>
            <w:r w:rsidR="00E60A94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7</w:t>
            </w:r>
            <w:r w:rsidRPr="004A458E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–</w:t>
            </w:r>
            <w:r w:rsidRPr="004A458E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Cierre de sesión</w:t>
            </w:r>
          </w:p>
        </w:tc>
        <w:tc>
          <w:tcPr>
            <w:tcW w:w="2786" w:type="dxa"/>
          </w:tcPr>
          <w:p w:rsidR="005834C5" w:rsidRDefault="005834C5">
            <w:pPr>
              <w:tabs>
                <w:tab w:val="left" w:pos="5460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El usuario podrá cerrar sesión de la cuenta de la aplicación en caso de requerirlo</w:t>
            </w:r>
          </w:p>
        </w:tc>
        <w:tc>
          <w:tcPr>
            <w:tcW w:w="2743" w:type="dxa"/>
          </w:tcPr>
          <w:p w:rsidR="005834C5" w:rsidRPr="004A458E" w:rsidRDefault="005834C5">
            <w:pPr>
              <w:tabs>
                <w:tab w:val="left" w:pos="5460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HU</w:t>
            </w:r>
            <w:r w:rsidR="00E60A94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7</w:t>
            </w: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 – Cierre de sesión de cuenta</w:t>
            </w:r>
          </w:p>
        </w:tc>
      </w:tr>
    </w:tbl>
    <w:p w:rsidR="006C15CD" w:rsidRPr="00C603BF" w:rsidRDefault="006C15CD" w:rsidP="005834C5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rPr>
          <w:rFonts w:ascii="Arial" w:eastAsia="Arial" w:hAnsi="Arial" w:cs="Arial"/>
          <w:i/>
          <w:color w:val="0000FF"/>
          <w:sz w:val="20"/>
          <w:szCs w:val="20"/>
        </w:rPr>
      </w:pPr>
    </w:p>
    <w:p w:rsidR="006C15CD" w:rsidRPr="00C603BF" w:rsidRDefault="006C15CD">
      <w:pPr>
        <w:rPr>
          <w:rFonts w:ascii="Arial" w:hAnsi="Arial" w:cs="Arial"/>
        </w:rPr>
      </w:pPr>
    </w:p>
    <w:p w:rsidR="006C15CD" w:rsidRDefault="00000000">
      <w:pPr>
        <w:rPr>
          <w:rFonts w:ascii="Arial" w:hAnsi="Arial" w:cs="Arial"/>
          <w:b/>
        </w:rPr>
      </w:pPr>
      <w:r w:rsidRPr="00C603BF">
        <w:rPr>
          <w:rFonts w:ascii="Arial" w:hAnsi="Arial" w:cs="Arial"/>
          <w:b/>
        </w:rPr>
        <w:t xml:space="preserve">5.3 Modulo </w:t>
      </w:r>
      <w:r w:rsidR="005834C5">
        <w:rPr>
          <w:rFonts w:ascii="Arial" w:hAnsi="Arial" w:cs="Arial"/>
          <w:b/>
        </w:rPr>
        <w:t>Feed Principal</w:t>
      </w:r>
    </w:p>
    <w:p w:rsidR="005834C5" w:rsidRPr="001E1852" w:rsidRDefault="00367278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En esta ventana el usuario podrá acceder a publicaciones dependiendo de su rol en la plataforma y siendo musico de su/s instrumento/s para que vea aquello que le interesa o a lo que pueda acceder.</w:t>
      </w:r>
    </w:p>
    <w:p w:rsidR="006C15CD" w:rsidRPr="00C603BF" w:rsidRDefault="006C15CD">
      <w:pPr>
        <w:rPr>
          <w:rFonts w:ascii="Arial" w:hAnsi="Arial" w:cs="Arial"/>
          <w:b/>
        </w:rPr>
      </w:pPr>
    </w:p>
    <w:p w:rsidR="006C15CD" w:rsidRPr="00C603BF" w:rsidRDefault="00000000">
      <w:pPr>
        <w:rPr>
          <w:rFonts w:ascii="Arial" w:hAnsi="Arial" w:cs="Arial"/>
          <w:b/>
        </w:rPr>
      </w:pPr>
      <w:r w:rsidRPr="00C603BF">
        <w:rPr>
          <w:rFonts w:ascii="Arial" w:hAnsi="Arial" w:cs="Arial"/>
          <w:b/>
        </w:rPr>
        <w:t>5.3.1 Casos de prueba planeados para el módulo</w:t>
      </w:r>
      <w:r w:rsidR="005834C5">
        <w:rPr>
          <w:rFonts w:ascii="Arial" w:hAnsi="Arial" w:cs="Arial"/>
          <w:b/>
        </w:rPr>
        <w:t xml:space="preserve"> Feed principal</w:t>
      </w:r>
    </w:p>
    <w:p w:rsidR="006C15CD" w:rsidRPr="00C603BF" w:rsidRDefault="006C15CD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ind w:left="780"/>
        <w:rPr>
          <w:rFonts w:ascii="Arial" w:eastAsia="Arial" w:hAnsi="Arial" w:cs="Arial"/>
          <w:i/>
          <w:color w:val="0000FF"/>
          <w:sz w:val="20"/>
          <w:szCs w:val="20"/>
        </w:rPr>
      </w:pPr>
    </w:p>
    <w:tbl>
      <w:tblPr>
        <w:tblStyle w:val="a2"/>
        <w:tblW w:w="8274" w:type="dxa"/>
        <w:tblInd w:w="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5"/>
        <w:gridCol w:w="2786"/>
        <w:gridCol w:w="2743"/>
      </w:tblGrid>
      <w:tr w:rsidR="006C15CD" w:rsidRPr="00C603BF">
        <w:tc>
          <w:tcPr>
            <w:tcW w:w="2745" w:type="dxa"/>
            <w:shd w:val="clear" w:color="auto" w:fill="BFBFBF"/>
          </w:tcPr>
          <w:p w:rsidR="006C15CD" w:rsidRPr="00C603BF" w:rsidRDefault="00000000">
            <w:pPr>
              <w:tabs>
                <w:tab w:val="left" w:pos="5460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C603BF">
              <w:rPr>
                <w:rFonts w:ascii="Arial" w:eastAsia="Arial" w:hAnsi="Arial" w:cs="Arial"/>
                <w:sz w:val="20"/>
                <w:szCs w:val="20"/>
              </w:rPr>
              <w:t>Nombre Caso de Prueba</w:t>
            </w:r>
          </w:p>
        </w:tc>
        <w:tc>
          <w:tcPr>
            <w:tcW w:w="2786" w:type="dxa"/>
            <w:shd w:val="clear" w:color="auto" w:fill="BFBFBF"/>
          </w:tcPr>
          <w:p w:rsidR="006C15CD" w:rsidRPr="00C603BF" w:rsidRDefault="00000000">
            <w:pPr>
              <w:tabs>
                <w:tab w:val="left" w:pos="5460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C603BF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2743" w:type="dxa"/>
            <w:shd w:val="clear" w:color="auto" w:fill="BFBFBF"/>
          </w:tcPr>
          <w:p w:rsidR="006C15CD" w:rsidRPr="00C603BF" w:rsidRDefault="00000000">
            <w:pPr>
              <w:tabs>
                <w:tab w:val="left" w:pos="5460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C603BF">
              <w:rPr>
                <w:rFonts w:ascii="Arial" w:eastAsia="Arial" w:hAnsi="Arial" w:cs="Arial"/>
                <w:sz w:val="20"/>
                <w:szCs w:val="20"/>
              </w:rPr>
              <w:t>Historia de Usuario</w:t>
            </w:r>
          </w:p>
        </w:tc>
      </w:tr>
      <w:tr w:rsidR="006C15CD" w:rsidRPr="00C603BF">
        <w:tc>
          <w:tcPr>
            <w:tcW w:w="2745" w:type="dxa"/>
          </w:tcPr>
          <w:p w:rsidR="006C15CD" w:rsidRPr="00367278" w:rsidRDefault="00000000">
            <w:pPr>
              <w:tabs>
                <w:tab w:val="left" w:pos="5460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 w:rsidRPr="00367278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CP</w:t>
            </w:r>
            <w:r w:rsidR="00E60A94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8</w:t>
            </w:r>
            <w:r w:rsidRPr="00367278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 – </w:t>
            </w:r>
            <w:r w:rsidR="00367278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Ver ofertas</w:t>
            </w:r>
          </w:p>
        </w:tc>
        <w:tc>
          <w:tcPr>
            <w:tcW w:w="2786" w:type="dxa"/>
          </w:tcPr>
          <w:p w:rsidR="006C15CD" w:rsidRPr="00367278" w:rsidRDefault="00367278">
            <w:pPr>
              <w:tabs>
                <w:tab w:val="left" w:pos="5460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El usuario con el rol de musico podrá ver las ofertas que sean de su interés para su o sus instrumentos específicos y que estén cerca de su zona de residencia</w:t>
            </w:r>
          </w:p>
        </w:tc>
        <w:tc>
          <w:tcPr>
            <w:tcW w:w="2743" w:type="dxa"/>
          </w:tcPr>
          <w:p w:rsidR="006C15CD" w:rsidRPr="00367278" w:rsidRDefault="00000000">
            <w:pPr>
              <w:tabs>
                <w:tab w:val="left" w:pos="5460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 w:rsidRPr="00367278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HU</w:t>
            </w:r>
            <w:r w:rsidR="00E60A94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8</w:t>
            </w:r>
            <w:r w:rsidRPr="00367278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 – </w:t>
            </w:r>
            <w:r w:rsidR="00367278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Ver oportunidades de </w:t>
            </w:r>
            <w:r w:rsidR="00E60A94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participación</w:t>
            </w:r>
          </w:p>
        </w:tc>
      </w:tr>
      <w:tr w:rsidR="006C15CD" w:rsidRPr="00C603BF">
        <w:tc>
          <w:tcPr>
            <w:tcW w:w="2745" w:type="dxa"/>
          </w:tcPr>
          <w:p w:rsidR="006C15CD" w:rsidRPr="00367278" w:rsidRDefault="00000000">
            <w:pPr>
              <w:tabs>
                <w:tab w:val="left" w:pos="5460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 w:rsidRPr="00367278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CP</w:t>
            </w:r>
            <w:r w:rsidR="00E60A94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9</w:t>
            </w:r>
            <w:r w:rsidRPr="00367278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367278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–</w:t>
            </w:r>
            <w:r w:rsidRPr="00367278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367278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filtrado de ofertas</w:t>
            </w:r>
          </w:p>
        </w:tc>
        <w:tc>
          <w:tcPr>
            <w:tcW w:w="2786" w:type="dxa"/>
          </w:tcPr>
          <w:p w:rsidR="006C15CD" w:rsidRPr="00367278" w:rsidRDefault="00367278">
            <w:pPr>
              <w:tabs>
                <w:tab w:val="left" w:pos="5460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El usuario podrá filtrar las ofertas que le salen a través de varios filtros que pueda </w:t>
            </w: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lastRenderedPageBreak/>
              <w:t xml:space="preserve">aplicar para poder encontrar las ofertas que </w:t>
            </w:r>
            <w:r w:rsidR="00E60A94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más</w:t>
            </w: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 le interesen</w:t>
            </w:r>
          </w:p>
        </w:tc>
        <w:tc>
          <w:tcPr>
            <w:tcW w:w="2743" w:type="dxa"/>
          </w:tcPr>
          <w:p w:rsidR="006C15CD" w:rsidRPr="00367278" w:rsidRDefault="00000000">
            <w:pPr>
              <w:tabs>
                <w:tab w:val="left" w:pos="5460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 w:rsidRPr="00367278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lastRenderedPageBreak/>
              <w:t>HU</w:t>
            </w:r>
            <w:r w:rsidR="00E60A94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9</w:t>
            </w:r>
            <w:r w:rsidR="00E60A94" w:rsidRPr="00367278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 –</w:t>
            </w:r>
            <w:r w:rsidRPr="00367278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367278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Filtrar ofertas de eventos</w:t>
            </w:r>
          </w:p>
        </w:tc>
      </w:tr>
      <w:tr w:rsidR="006C15CD" w:rsidRPr="00C603BF">
        <w:tc>
          <w:tcPr>
            <w:tcW w:w="2745" w:type="dxa"/>
          </w:tcPr>
          <w:p w:rsidR="006C15CD" w:rsidRPr="00367278" w:rsidRDefault="00000000">
            <w:pPr>
              <w:tabs>
                <w:tab w:val="left" w:pos="5460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 w:rsidRPr="00367278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CP</w:t>
            </w:r>
            <w:r w:rsidR="00E60A94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10</w:t>
            </w:r>
            <w:r w:rsidRPr="00367278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367278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–</w:t>
            </w:r>
            <w:r w:rsidRPr="00367278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367278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Ver aplicantes</w:t>
            </w:r>
          </w:p>
        </w:tc>
        <w:tc>
          <w:tcPr>
            <w:tcW w:w="2786" w:type="dxa"/>
          </w:tcPr>
          <w:p w:rsidR="006C15CD" w:rsidRPr="00367278" w:rsidRDefault="00367278">
            <w:pPr>
              <w:tabs>
                <w:tab w:val="left" w:pos="5460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El usuario con el rol de organizador podrá ver aquellos artistas que </w:t>
            </w:r>
            <w:r w:rsidR="00E60A94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estén</w:t>
            </w: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 cercanos a su zona de residencia para que este los pueda contactar en caso de requerirlos para un evento </w:t>
            </w:r>
          </w:p>
        </w:tc>
        <w:tc>
          <w:tcPr>
            <w:tcW w:w="2743" w:type="dxa"/>
          </w:tcPr>
          <w:p w:rsidR="006C15CD" w:rsidRPr="00367278" w:rsidRDefault="00000000">
            <w:pPr>
              <w:tabs>
                <w:tab w:val="left" w:pos="5460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 w:rsidRPr="00367278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HU</w:t>
            </w:r>
            <w:r w:rsidR="00E60A94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10</w:t>
            </w:r>
            <w:r w:rsidR="00E60A94" w:rsidRPr="00367278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 –</w:t>
            </w:r>
            <w:r w:rsidR="00367278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 Visualización de aplicantes</w:t>
            </w:r>
          </w:p>
        </w:tc>
      </w:tr>
      <w:tr w:rsidR="00367278" w:rsidRPr="00C603BF">
        <w:tc>
          <w:tcPr>
            <w:tcW w:w="2745" w:type="dxa"/>
          </w:tcPr>
          <w:p w:rsidR="00367278" w:rsidRPr="00367278" w:rsidRDefault="00367278">
            <w:pPr>
              <w:tabs>
                <w:tab w:val="left" w:pos="5460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CP1</w:t>
            </w:r>
            <w:r w:rsidR="00E60A94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 – Filtrar aplicantes</w:t>
            </w:r>
          </w:p>
        </w:tc>
        <w:tc>
          <w:tcPr>
            <w:tcW w:w="2786" w:type="dxa"/>
          </w:tcPr>
          <w:p w:rsidR="00367278" w:rsidRDefault="00367278">
            <w:pPr>
              <w:tabs>
                <w:tab w:val="left" w:pos="5460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El organizador podrá aplicar filtros a los músicos que le aparecen para encontrar aquellos que mas le interesan o que mas van con el o con el evento que </w:t>
            </w:r>
            <w:r w:rsidR="00E60A94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está</w:t>
            </w: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 realizando</w:t>
            </w:r>
          </w:p>
        </w:tc>
        <w:tc>
          <w:tcPr>
            <w:tcW w:w="2743" w:type="dxa"/>
          </w:tcPr>
          <w:p w:rsidR="00367278" w:rsidRPr="00367278" w:rsidRDefault="00367278">
            <w:pPr>
              <w:tabs>
                <w:tab w:val="left" w:pos="5460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H1</w:t>
            </w:r>
            <w:r w:rsidR="00E60A94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 – Aplicar filtros a los aplicantes</w:t>
            </w:r>
          </w:p>
        </w:tc>
      </w:tr>
    </w:tbl>
    <w:p w:rsidR="006C15CD" w:rsidRPr="00C603BF" w:rsidRDefault="006C15CD">
      <w:pPr>
        <w:rPr>
          <w:rFonts w:ascii="Arial" w:hAnsi="Arial" w:cs="Arial"/>
        </w:rPr>
      </w:pPr>
    </w:p>
    <w:p w:rsidR="006C15CD" w:rsidRPr="00C603BF" w:rsidRDefault="006C15CD">
      <w:pPr>
        <w:rPr>
          <w:rFonts w:ascii="Arial" w:hAnsi="Arial" w:cs="Arial"/>
        </w:rPr>
      </w:pPr>
    </w:p>
    <w:p w:rsidR="006C15CD" w:rsidRDefault="0036727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5.4 Modulo de manejo de posts</w:t>
      </w:r>
    </w:p>
    <w:p w:rsidR="00367278" w:rsidRPr="00367278" w:rsidRDefault="003672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este </w:t>
      </w:r>
      <w:r w:rsidR="001F4362">
        <w:rPr>
          <w:rFonts w:ascii="Arial" w:hAnsi="Arial" w:cs="Arial"/>
        </w:rPr>
        <w:t>módulo</w:t>
      </w:r>
      <w:r>
        <w:rPr>
          <w:rFonts w:ascii="Arial" w:hAnsi="Arial" w:cs="Arial"/>
        </w:rPr>
        <w:t xml:space="preserve"> el organizador podrá crear y manejar los posts de ofertas para los eventos que realice</w:t>
      </w:r>
      <w:r w:rsidR="001F4362">
        <w:rPr>
          <w:rFonts w:ascii="Arial" w:hAnsi="Arial" w:cs="Arial"/>
        </w:rPr>
        <w:t>, mantenerlo activo o quitarlo y manejar los aplicantes.</w:t>
      </w:r>
    </w:p>
    <w:p w:rsidR="001F4362" w:rsidRDefault="001F4362">
      <w:pPr>
        <w:spacing w:after="200" w:line="276" w:lineRule="auto"/>
        <w:ind w:left="11479"/>
        <w:jc w:val="left"/>
        <w:rPr>
          <w:rFonts w:ascii="Arial" w:eastAsia="Arial" w:hAnsi="Arial" w:cs="Arial"/>
          <w:sz w:val="20"/>
          <w:szCs w:val="20"/>
        </w:rPr>
      </w:pPr>
    </w:p>
    <w:tbl>
      <w:tblPr>
        <w:tblStyle w:val="a2"/>
        <w:tblW w:w="8274" w:type="dxa"/>
        <w:tblInd w:w="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5"/>
        <w:gridCol w:w="2786"/>
        <w:gridCol w:w="2743"/>
      </w:tblGrid>
      <w:tr w:rsidR="001F4362" w:rsidRPr="00C603BF" w:rsidTr="00BE5EEF">
        <w:tc>
          <w:tcPr>
            <w:tcW w:w="2745" w:type="dxa"/>
            <w:shd w:val="clear" w:color="auto" w:fill="BFBFBF"/>
          </w:tcPr>
          <w:p w:rsidR="001F4362" w:rsidRPr="00C603BF" w:rsidRDefault="001F4362" w:rsidP="00BE5EEF">
            <w:pPr>
              <w:tabs>
                <w:tab w:val="left" w:pos="5460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C603BF">
              <w:rPr>
                <w:rFonts w:ascii="Arial" w:eastAsia="Arial" w:hAnsi="Arial" w:cs="Arial"/>
                <w:sz w:val="20"/>
                <w:szCs w:val="20"/>
              </w:rPr>
              <w:t>Nombre Caso de Prueba</w:t>
            </w:r>
          </w:p>
        </w:tc>
        <w:tc>
          <w:tcPr>
            <w:tcW w:w="2786" w:type="dxa"/>
            <w:shd w:val="clear" w:color="auto" w:fill="BFBFBF"/>
          </w:tcPr>
          <w:p w:rsidR="001F4362" w:rsidRPr="00C603BF" w:rsidRDefault="001F4362" w:rsidP="00BE5EEF">
            <w:pPr>
              <w:tabs>
                <w:tab w:val="left" w:pos="5460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C603BF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2743" w:type="dxa"/>
            <w:shd w:val="clear" w:color="auto" w:fill="BFBFBF"/>
          </w:tcPr>
          <w:p w:rsidR="001F4362" w:rsidRPr="00C603BF" w:rsidRDefault="001F4362" w:rsidP="00BE5EEF">
            <w:pPr>
              <w:tabs>
                <w:tab w:val="left" w:pos="5460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C603BF">
              <w:rPr>
                <w:rFonts w:ascii="Arial" w:eastAsia="Arial" w:hAnsi="Arial" w:cs="Arial"/>
                <w:sz w:val="20"/>
                <w:szCs w:val="20"/>
              </w:rPr>
              <w:t>Historia de Usuario</w:t>
            </w:r>
          </w:p>
        </w:tc>
      </w:tr>
      <w:tr w:rsidR="001F4362" w:rsidRPr="00C603BF" w:rsidTr="00BE5EEF">
        <w:tc>
          <w:tcPr>
            <w:tcW w:w="2745" w:type="dxa"/>
          </w:tcPr>
          <w:p w:rsidR="001F4362" w:rsidRPr="00367278" w:rsidRDefault="001F4362" w:rsidP="00BE5EEF">
            <w:pPr>
              <w:tabs>
                <w:tab w:val="left" w:pos="5460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 w:rsidRPr="00367278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CP</w:t>
            </w: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1</w:t>
            </w:r>
            <w:r w:rsidR="00E60A94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2</w:t>
            </w:r>
            <w:r w:rsidRPr="00367278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 – </w:t>
            </w: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Crear Post</w:t>
            </w:r>
          </w:p>
        </w:tc>
        <w:tc>
          <w:tcPr>
            <w:tcW w:w="2786" w:type="dxa"/>
          </w:tcPr>
          <w:p w:rsidR="001F4362" w:rsidRPr="00367278" w:rsidRDefault="001F4362" w:rsidP="00BE5EEF">
            <w:pPr>
              <w:tabs>
                <w:tab w:val="left" w:pos="5460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El usuario con el rol de </w:t>
            </w: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organizador podrá crear posts donde especifique los requerimientos para los participantes del mismo en cuanto a los músicos que esta buscando </w:t>
            </w:r>
          </w:p>
        </w:tc>
        <w:tc>
          <w:tcPr>
            <w:tcW w:w="2743" w:type="dxa"/>
          </w:tcPr>
          <w:p w:rsidR="001F4362" w:rsidRPr="00367278" w:rsidRDefault="001F4362" w:rsidP="00BE5EEF">
            <w:pPr>
              <w:tabs>
                <w:tab w:val="left" w:pos="5460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 w:rsidRPr="00367278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HU</w:t>
            </w:r>
            <w:r w:rsidR="00E60A94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12</w:t>
            </w:r>
            <w:r w:rsidRPr="00367278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 – </w:t>
            </w: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Crear posts de eventos </w:t>
            </w:r>
          </w:p>
        </w:tc>
      </w:tr>
      <w:tr w:rsidR="001F4362" w:rsidRPr="00C603BF" w:rsidTr="00BE5EEF">
        <w:tc>
          <w:tcPr>
            <w:tcW w:w="2745" w:type="dxa"/>
          </w:tcPr>
          <w:p w:rsidR="001F4362" w:rsidRPr="00367278" w:rsidRDefault="001F4362" w:rsidP="00BE5EEF">
            <w:pPr>
              <w:tabs>
                <w:tab w:val="left" w:pos="5460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 w:rsidRPr="00367278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CP</w:t>
            </w: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1</w:t>
            </w:r>
            <w:r w:rsidR="00E60A94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3</w:t>
            </w:r>
            <w:r w:rsidRPr="00367278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 Ingresar información del evento</w:t>
            </w:r>
          </w:p>
        </w:tc>
        <w:tc>
          <w:tcPr>
            <w:tcW w:w="2786" w:type="dxa"/>
          </w:tcPr>
          <w:p w:rsidR="001F4362" w:rsidRPr="00367278" w:rsidRDefault="001F4362" w:rsidP="00BE5EEF">
            <w:pPr>
              <w:tabs>
                <w:tab w:val="left" w:pos="5460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El creador del post podrá añadir toda la información que crea conveniente en </w:t>
            </w:r>
            <w:r w:rsidR="00E60A94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el post</w:t>
            </w: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 sobre que necesita de los aplicantes, además de añadir el rango salarial para la compensación de los participantes o la zona en donde se </w:t>
            </w:r>
            <w:r w:rsidR="00E60A94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realizará</w:t>
            </w: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 el evento </w:t>
            </w:r>
          </w:p>
        </w:tc>
        <w:tc>
          <w:tcPr>
            <w:tcW w:w="2743" w:type="dxa"/>
          </w:tcPr>
          <w:p w:rsidR="001F4362" w:rsidRPr="00367278" w:rsidRDefault="001F4362" w:rsidP="00BE5EEF">
            <w:pPr>
              <w:tabs>
                <w:tab w:val="left" w:pos="5460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 w:rsidRPr="00367278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HU</w:t>
            </w:r>
            <w:r w:rsidR="00E60A94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13</w:t>
            </w:r>
            <w:r w:rsidR="00E60A94" w:rsidRPr="00367278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 –</w:t>
            </w:r>
            <w:r w:rsidRPr="00367278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6D77D3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Agregar información a los posts</w:t>
            </w:r>
          </w:p>
        </w:tc>
      </w:tr>
      <w:tr w:rsidR="001F4362" w:rsidRPr="00C603BF" w:rsidTr="00BE5EEF">
        <w:tc>
          <w:tcPr>
            <w:tcW w:w="2745" w:type="dxa"/>
          </w:tcPr>
          <w:p w:rsidR="001F4362" w:rsidRPr="00367278" w:rsidRDefault="001F4362" w:rsidP="00BE5EEF">
            <w:pPr>
              <w:tabs>
                <w:tab w:val="left" w:pos="5460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 w:rsidRPr="00367278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CP</w:t>
            </w: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1</w:t>
            </w:r>
            <w:r w:rsidR="00E60A94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4</w:t>
            </w:r>
            <w:r w:rsidRPr="00367278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–</w:t>
            </w:r>
            <w:r w:rsidR="006D77D3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 Manejo de estado del post</w:t>
            </w:r>
          </w:p>
        </w:tc>
        <w:tc>
          <w:tcPr>
            <w:tcW w:w="2786" w:type="dxa"/>
          </w:tcPr>
          <w:p w:rsidR="001F4362" w:rsidRPr="00367278" w:rsidRDefault="006D77D3" w:rsidP="00BE5EEF">
            <w:pPr>
              <w:tabs>
                <w:tab w:val="left" w:pos="5460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El creador del post podrá cambiar el estado del post cuando lo requiera para indicar si la oferta sigue activa o si ya no acepta </w:t>
            </w:r>
            <w:r w:rsidR="00E60A94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más</w:t>
            </w: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lastRenderedPageBreak/>
              <w:t>aplicantes</w:t>
            </w:r>
          </w:p>
        </w:tc>
        <w:tc>
          <w:tcPr>
            <w:tcW w:w="2743" w:type="dxa"/>
          </w:tcPr>
          <w:p w:rsidR="001F4362" w:rsidRPr="00367278" w:rsidRDefault="001F4362" w:rsidP="00BE5EEF">
            <w:pPr>
              <w:tabs>
                <w:tab w:val="left" w:pos="5460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 w:rsidRPr="00367278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lastRenderedPageBreak/>
              <w:t>H</w:t>
            </w: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U</w:t>
            </w:r>
            <w:r w:rsidR="00E60A94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14</w:t>
            </w:r>
            <w:r w:rsidR="00E60A94" w:rsidRPr="00367278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 –</w:t>
            </w: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6D77D3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Manejo del estado de los posts</w:t>
            </w:r>
          </w:p>
        </w:tc>
      </w:tr>
      <w:tr w:rsidR="001F4362" w:rsidRPr="00C603BF" w:rsidTr="00BE5EEF">
        <w:tc>
          <w:tcPr>
            <w:tcW w:w="2745" w:type="dxa"/>
          </w:tcPr>
          <w:p w:rsidR="001F4362" w:rsidRPr="00367278" w:rsidRDefault="001F4362" w:rsidP="00BE5EEF">
            <w:pPr>
              <w:tabs>
                <w:tab w:val="left" w:pos="5460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CP</w:t>
            </w: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1</w:t>
            </w:r>
            <w:r w:rsidR="00E60A94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 – </w:t>
            </w:r>
            <w:r w:rsidR="006D77D3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Manejar los aplicantes</w:t>
            </w:r>
          </w:p>
        </w:tc>
        <w:tc>
          <w:tcPr>
            <w:tcW w:w="2786" w:type="dxa"/>
          </w:tcPr>
          <w:p w:rsidR="001F4362" w:rsidRDefault="006D77D3" w:rsidP="00BE5EEF">
            <w:pPr>
              <w:tabs>
                <w:tab w:val="left" w:pos="5460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El creador del post </w:t>
            </w:r>
            <w:r w:rsidR="00E60A94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podrá</w:t>
            </w: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 ver todos los músicos que aplicaron al post y ver cuales contactara para tenerlo en su evento y cuales no</w:t>
            </w:r>
          </w:p>
        </w:tc>
        <w:tc>
          <w:tcPr>
            <w:tcW w:w="2743" w:type="dxa"/>
          </w:tcPr>
          <w:p w:rsidR="001F4362" w:rsidRPr="00367278" w:rsidRDefault="001F4362" w:rsidP="00BE5EEF">
            <w:pPr>
              <w:tabs>
                <w:tab w:val="left" w:pos="5460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H1</w:t>
            </w:r>
            <w:r w:rsidR="00E60A94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 – </w:t>
            </w:r>
            <w:r w:rsidR="006D77D3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Manejo de los aplicantes del post</w:t>
            </w:r>
          </w:p>
        </w:tc>
      </w:tr>
    </w:tbl>
    <w:p w:rsidR="006D77D3" w:rsidRDefault="006D77D3" w:rsidP="006D77D3">
      <w:pPr>
        <w:spacing w:after="200" w:line="276" w:lineRule="auto"/>
        <w:jc w:val="left"/>
        <w:rPr>
          <w:rFonts w:ascii="Arial" w:eastAsia="Arial" w:hAnsi="Arial" w:cs="Arial"/>
          <w:sz w:val="20"/>
          <w:szCs w:val="20"/>
        </w:rPr>
      </w:pPr>
    </w:p>
    <w:p w:rsidR="006D77D3" w:rsidRDefault="006D77D3" w:rsidP="006D77D3">
      <w:pPr>
        <w:spacing w:after="200" w:line="276" w:lineRule="auto"/>
        <w:jc w:val="left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5.5 Modulo de experiencia y habilidades</w:t>
      </w:r>
    </w:p>
    <w:p w:rsidR="006D77D3" w:rsidRDefault="006D77D3" w:rsidP="006D77D3">
      <w:pPr>
        <w:spacing w:after="200" w:line="276" w:lineRule="auto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En esta ventana el usuario con el rol de musico </w:t>
      </w:r>
      <w:r w:rsidR="00E60A94">
        <w:rPr>
          <w:rFonts w:ascii="Arial" w:eastAsia="Arial" w:hAnsi="Arial" w:cs="Arial"/>
          <w:sz w:val="20"/>
          <w:szCs w:val="20"/>
        </w:rPr>
        <w:t>podrá</w:t>
      </w:r>
      <w:r>
        <w:rPr>
          <w:rFonts w:ascii="Arial" w:eastAsia="Arial" w:hAnsi="Arial" w:cs="Arial"/>
          <w:sz w:val="20"/>
          <w:szCs w:val="20"/>
        </w:rPr>
        <w:t xml:space="preserve"> subir </w:t>
      </w:r>
      <w:r w:rsidR="001D2D3B">
        <w:rPr>
          <w:rFonts w:ascii="Arial" w:eastAsia="Arial" w:hAnsi="Arial" w:cs="Arial"/>
          <w:sz w:val="20"/>
          <w:szCs w:val="20"/>
        </w:rPr>
        <w:t>los certificados o los videos que corroboren la experiencia y las habilidades que tiene con el/los instrumentos que toca.</w:t>
      </w:r>
    </w:p>
    <w:tbl>
      <w:tblPr>
        <w:tblStyle w:val="a2"/>
        <w:tblW w:w="8274" w:type="dxa"/>
        <w:tblInd w:w="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5"/>
        <w:gridCol w:w="2786"/>
        <w:gridCol w:w="2743"/>
      </w:tblGrid>
      <w:tr w:rsidR="001D2D3B" w:rsidRPr="00C603BF" w:rsidTr="00BE5EEF">
        <w:tc>
          <w:tcPr>
            <w:tcW w:w="2745" w:type="dxa"/>
            <w:shd w:val="clear" w:color="auto" w:fill="BFBFBF"/>
          </w:tcPr>
          <w:p w:rsidR="001D2D3B" w:rsidRPr="00C603BF" w:rsidRDefault="001D2D3B" w:rsidP="00BE5EEF">
            <w:pPr>
              <w:tabs>
                <w:tab w:val="left" w:pos="5460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C603BF">
              <w:rPr>
                <w:rFonts w:ascii="Arial" w:eastAsia="Arial" w:hAnsi="Arial" w:cs="Arial"/>
                <w:sz w:val="20"/>
                <w:szCs w:val="20"/>
              </w:rPr>
              <w:t>Nombre Caso de Prueba</w:t>
            </w:r>
          </w:p>
        </w:tc>
        <w:tc>
          <w:tcPr>
            <w:tcW w:w="2786" w:type="dxa"/>
            <w:shd w:val="clear" w:color="auto" w:fill="BFBFBF"/>
          </w:tcPr>
          <w:p w:rsidR="001D2D3B" w:rsidRPr="00C603BF" w:rsidRDefault="001D2D3B" w:rsidP="00BE5EEF">
            <w:pPr>
              <w:tabs>
                <w:tab w:val="left" w:pos="5460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C603BF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2743" w:type="dxa"/>
            <w:shd w:val="clear" w:color="auto" w:fill="BFBFBF"/>
          </w:tcPr>
          <w:p w:rsidR="001D2D3B" w:rsidRPr="00C603BF" w:rsidRDefault="001D2D3B" w:rsidP="00BE5EEF">
            <w:pPr>
              <w:tabs>
                <w:tab w:val="left" w:pos="5460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C603BF">
              <w:rPr>
                <w:rFonts w:ascii="Arial" w:eastAsia="Arial" w:hAnsi="Arial" w:cs="Arial"/>
                <w:sz w:val="20"/>
                <w:szCs w:val="20"/>
              </w:rPr>
              <w:t>Historia de Usuario</w:t>
            </w:r>
          </w:p>
        </w:tc>
      </w:tr>
      <w:tr w:rsidR="001D2D3B" w:rsidRPr="00C603BF" w:rsidTr="00BE5EEF">
        <w:tc>
          <w:tcPr>
            <w:tcW w:w="2745" w:type="dxa"/>
          </w:tcPr>
          <w:p w:rsidR="001D2D3B" w:rsidRPr="00367278" w:rsidRDefault="001D2D3B" w:rsidP="00BE5EEF">
            <w:pPr>
              <w:tabs>
                <w:tab w:val="left" w:pos="5460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 w:rsidRPr="00367278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CP</w:t>
            </w: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1</w:t>
            </w:r>
            <w:r w:rsidR="00E60A94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6</w:t>
            </w:r>
            <w:r w:rsidRPr="00367278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 – </w:t>
            </w: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Subida de certificados</w:t>
            </w:r>
          </w:p>
        </w:tc>
        <w:tc>
          <w:tcPr>
            <w:tcW w:w="2786" w:type="dxa"/>
          </w:tcPr>
          <w:p w:rsidR="001D2D3B" w:rsidRPr="00367278" w:rsidRDefault="001D2D3B" w:rsidP="00BE5EEF">
            <w:pPr>
              <w:tabs>
                <w:tab w:val="left" w:pos="5460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El usuario con el rol de musico podrá </w:t>
            </w: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subir los certificados que tenga en instituciones que ofrezcan formación musical para </w:t>
            </w:r>
            <w:r w:rsidR="00E60A94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así</w:t>
            </w: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 corroborar su formación como musico</w:t>
            </w:r>
          </w:p>
        </w:tc>
        <w:tc>
          <w:tcPr>
            <w:tcW w:w="2743" w:type="dxa"/>
          </w:tcPr>
          <w:p w:rsidR="001D2D3B" w:rsidRPr="00367278" w:rsidRDefault="001D2D3B" w:rsidP="00BE5EEF">
            <w:pPr>
              <w:tabs>
                <w:tab w:val="left" w:pos="5460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 w:rsidRPr="00367278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HU</w:t>
            </w: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1</w:t>
            </w:r>
            <w:r w:rsidR="00E60A94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6</w:t>
            </w:r>
            <w:r w:rsidRPr="00367278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 – </w:t>
            </w: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Subir certificados de formación musical</w:t>
            </w:r>
          </w:p>
        </w:tc>
      </w:tr>
      <w:tr w:rsidR="001D2D3B" w:rsidRPr="00C603BF" w:rsidTr="00BE5EEF">
        <w:tc>
          <w:tcPr>
            <w:tcW w:w="2745" w:type="dxa"/>
          </w:tcPr>
          <w:p w:rsidR="001D2D3B" w:rsidRPr="00367278" w:rsidRDefault="001D2D3B" w:rsidP="00BE5EEF">
            <w:pPr>
              <w:tabs>
                <w:tab w:val="left" w:pos="5460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 w:rsidRPr="00367278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CP</w:t>
            </w: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1</w:t>
            </w:r>
            <w:r w:rsidR="00E60A94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7</w:t>
            </w:r>
            <w:r w:rsidRPr="00367278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–</w:t>
            </w:r>
            <w:r w:rsidRPr="00367278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E60A94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Subida de videos </w:t>
            </w:r>
          </w:p>
        </w:tc>
        <w:tc>
          <w:tcPr>
            <w:tcW w:w="2786" w:type="dxa"/>
          </w:tcPr>
          <w:p w:rsidR="001D2D3B" w:rsidRPr="00367278" w:rsidRDefault="00E60A94" w:rsidP="00BE5EEF">
            <w:pPr>
              <w:tabs>
                <w:tab w:val="left" w:pos="5460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El músico podrá subir videos públicos para que los organizadores vean sus habilidades con el instrumento que toque en dicho video </w:t>
            </w:r>
          </w:p>
        </w:tc>
        <w:tc>
          <w:tcPr>
            <w:tcW w:w="2743" w:type="dxa"/>
          </w:tcPr>
          <w:p w:rsidR="001D2D3B" w:rsidRPr="00367278" w:rsidRDefault="001D2D3B" w:rsidP="00BE5EEF">
            <w:pPr>
              <w:tabs>
                <w:tab w:val="left" w:pos="5460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 w:rsidRPr="00367278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HU</w:t>
            </w:r>
            <w:r w:rsidR="00E60A94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17</w:t>
            </w:r>
            <w:r w:rsidR="00E60A94" w:rsidRPr="00367278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 –</w:t>
            </w:r>
            <w:r w:rsidRPr="00367278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E60A94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Subida de videos para mostrar la experiencia </w:t>
            </w:r>
          </w:p>
        </w:tc>
      </w:tr>
    </w:tbl>
    <w:p w:rsidR="006C15CD" w:rsidRPr="00C603BF" w:rsidRDefault="00E60A94">
      <w:pPr>
        <w:spacing w:after="200" w:line="276" w:lineRule="auto"/>
        <w:ind w:left="11479"/>
        <w:jc w:val="left"/>
        <w:rPr>
          <w:rFonts w:ascii="Arial" w:eastAsia="Arial" w:hAnsi="Arial" w:cs="Arial"/>
          <w:sz w:val="20"/>
          <w:szCs w:val="20"/>
        </w:rPr>
      </w:pPr>
      <w:r w:rsidRPr="00C603BF">
        <w:rPr>
          <w:rFonts w:ascii="Arial" w:eastAsia="Arial" w:hAnsi="Arial" w:cs="Arial"/>
          <w:sz w:val="20"/>
          <w:szCs w:val="20"/>
        </w:rPr>
        <w:t>i</w:t>
      </w:r>
    </w:p>
    <w:sectPr w:rsidR="006C15CD" w:rsidRPr="00C603BF">
      <w:headerReference w:type="default" r:id="rId7"/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D382B" w:rsidRDefault="002D382B">
      <w:r>
        <w:separator/>
      </w:r>
    </w:p>
  </w:endnote>
  <w:endnote w:type="continuationSeparator" w:id="0">
    <w:p w:rsidR="002D382B" w:rsidRDefault="002D3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D382B" w:rsidRDefault="002D382B">
      <w:r>
        <w:separator/>
      </w:r>
    </w:p>
  </w:footnote>
  <w:footnote w:type="continuationSeparator" w:id="0">
    <w:p w:rsidR="002D382B" w:rsidRDefault="002D38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15CD" w:rsidRDefault="006C15CD">
    <w:pPr>
      <w:pBdr>
        <w:top w:val="nil"/>
        <w:left w:val="nil"/>
        <w:bottom w:val="nil"/>
        <w:right w:val="nil"/>
        <w:between w:val="nil"/>
      </w:pBdr>
      <w:spacing w:before="708" w:line="276" w:lineRule="auto"/>
      <w:jc w:val="left"/>
      <w:rPr>
        <w:rFonts w:ascii="Arial" w:eastAsia="Arial" w:hAnsi="Arial" w:cs="Arial"/>
        <w:sz w:val="20"/>
        <w:szCs w:val="20"/>
      </w:rPr>
    </w:pPr>
  </w:p>
  <w:tbl>
    <w:tblPr>
      <w:tblStyle w:val="a3"/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6C15CD">
      <w:trPr>
        <w:trHeight w:val="260"/>
      </w:trPr>
      <w:tc>
        <w:tcPr>
          <w:tcW w:w="3403" w:type="dxa"/>
          <w:vMerge w:val="restart"/>
        </w:tcPr>
        <w:p w:rsidR="006C15CD" w:rsidRPr="00C40145" w:rsidRDefault="00000000" w:rsidP="00C40145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  <w:r w:rsidR="00C40145">
            <w:rPr>
              <w:noProof/>
            </w:rPr>
            <w:drawing>
              <wp:inline distT="0" distB="0" distL="0" distR="0" wp14:anchorId="3CD05726" wp14:editId="1FAC2B24">
                <wp:extent cx="1152525" cy="1111250"/>
                <wp:effectExtent l="0" t="0" r="0" b="0"/>
                <wp:docPr id="1" name="Imagen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E576E2B-120D-3B67-8BAF-642747722BEB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4">
                          <a:extLst>
                            <a:ext uri="{FF2B5EF4-FFF2-40B4-BE49-F238E27FC236}">
                              <a16:creationId xmlns:a16="http://schemas.microsoft.com/office/drawing/2014/main" id="{DE576E2B-120D-3B67-8BAF-642747722BEB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ackgroundRemoval t="3809" b="58594" l="22168" r="76270">
                                      <a14:backgroundMark x1="38867" y1="10449" x2="38867" y2="10449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1012" t="5173" r="22470" b="40299"/>
                        <a:stretch/>
                      </pic:blipFill>
                      <pic:spPr>
                        <a:xfrm>
                          <a:off x="0" y="0"/>
                          <a:ext cx="1152525" cy="1111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1" w:type="dxa"/>
        </w:tcPr>
        <w:p w:rsidR="006C15C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before="60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Curso/ Grupo</w:t>
          </w:r>
        </w:p>
      </w:tc>
      <w:tc>
        <w:tcPr>
          <w:tcW w:w="3261" w:type="dxa"/>
          <w:gridSpan w:val="2"/>
        </w:tcPr>
        <w:p w:rsidR="006C15C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before="60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6C15CD">
      <w:trPr>
        <w:trHeight w:val="120"/>
      </w:trPr>
      <w:tc>
        <w:tcPr>
          <w:tcW w:w="3403" w:type="dxa"/>
          <w:vMerge/>
        </w:tcPr>
        <w:p w:rsidR="006C15CD" w:rsidRDefault="006C15C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</w:tcPr>
        <w:p w:rsidR="006C15CD" w:rsidRDefault="00C401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2448515</w:t>
          </w:r>
        </w:p>
      </w:tc>
      <w:tc>
        <w:tcPr>
          <w:tcW w:w="3261" w:type="dxa"/>
          <w:gridSpan w:val="2"/>
        </w:tcPr>
        <w:p w:rsidR="006C15CD" w:rsidRDefault="00C401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NODENS</w:t>
          </w:r>
        </w:p>
      </w:tc>
    </w:tr>
    <w:tr w:rsidR="006C15CD">
      <w:trPr>
        <w:trHeight w:val="140"/>
      </w:trPr>
      <w:tc>
        <w:tcPr>
          <w:tcW w:w="3403" w:type="dxa"/>
          <w:vMerge/>
        </w:tcPr>
        <w:p w:rsidR="006C15CD" w:rsidRDefault="006C15C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</w:tcPr>
        <w:p w:rsidR="006C15C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before="60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</w:tcPr>
        <w:p w:rsidR="006C15C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before="60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01" w:type="dxa"/>
        </w:tcPr>
        <w:p w:rsidR="006C15C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before="60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6C15CD">
      <w:trPr>
        <w:trHeight w:val="220"/>
      </w:trPr>
      <w:tc>
        <w:tcPr>
          <w:tcW w:w="3403" w:type="dxa"/>
          <w:vMerge/>
        </w:tcPr>
        <w:p w:rsidR="006C15CD" w:rsidRDefault="006C15C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</w:tcPr>
        <w:p w:rsidR="006C15CD" w:rsidRDefault="00C401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240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09/12/2022</w:t>
          </w:r>
        </w:p>
      </w:tc>
      <w:tc>
        <w:tcPr>
          <w:tcW w:w="1560" w:type="dxa"/>
        </w:tcPr>
        <w:p w:rsidR="006C15C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240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1701" w:type="dxa"/>
        </w:tcPr>
        <w:p w:rsidR="006C15C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240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PT-DCP-01</w:t>
          </w:r>
        </w:p>
      </w:tc>
    </w:tr>
  </w:tbl>
  <w:p w:rsidR="006C15CD" w:rsidRDefault="006C15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:rsidR="006C15CD" w:rsidRDefault="006C15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05834"/>
    <w:multiLevelType w:val="multilevel"/>
    <w:tmpl w:val="2CB8DCE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7516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5CD"/>
    <w:rsid w:val="001D2D3B"/>
    <w:rsid w:val="001E1852"/>
    <w:rsid w:val="001F4362"/>
    <w:rsid w:val="002D382B"/>
    <w:rsid w:val="00367278"/>
    <w:rsid w:val="004A458E"/>
    <w:rsid w:val="005834C5"/>
    <w:rsid w:val="006C15CD"/>
    <w:rsid w:val="006D77D3"/>
    <w:rsid w:val="00A24E6C"/>
    <w:rsid w:val="00C40145"/>
    <w:rsid w:val="00C603BF"/>
    <w:rsid w:val="00E60A94"/>
    <w:rsid w:val="00FF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CB0FD"/>
  <w15:docId w15:val="{FFD8D614-EFBE-42C3-9989-60A203157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="Arial Narrow" w:hAnsi="Arial Narrow" w:cs="Arial Narrow"/>
        <w:sz w:val="22"/>
        <w:szCs w:val="22"/>
        <w:lang w:val="es-ES" w:eastAsia="es-CO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120" w:after="60"/>
      <w:jc w:val="left"/>
      <w:outlineLvl w:val="0"/>
    </w:pPr>
    <w:rPr>
      <w:rFonts w:ascii="Arial" w:eastAsia="Arial" w:hAnsi="Arial" w:cs="Arial"/>
      <w:b/>
      <w:color w:val="000000"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120" w:after="60"/>
      <w:jc w:val="left"/>
      <w:outlineLvl w:val="1"/>
    </w:pPr>
    <w:rPr>
      <w:rFonts w:ascii="Arial" w:eastAsia="Arial" w:hAnsi="Arial" w:cs="Arial"/>
      <w:b/>
      <w:color w:val="000000"/>
      <w:sz w:val="20"/>
      <w:szCs w:val="2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120" w:after="60"/>
      <w:jc w:val="left"/>
      <w:outlineLvl w:val="2"/>
    </w:pPr>
    <w:rPr>
      <w:rFonts w:ascii="Arial" w:eastAsia="Arial" w:hAnsi="Arial" w:cs="Arial"/>
      <w:i/>
      <w:color w:val="000000"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120" w:after="60"/>
      <w:jc w:val="left"/>
      <w:outlineLvl w:val="3"/>
    </w:pPr>
    <w:rPr>
      <w:rFonts w:ascii="Arial" w:eastAsia="Arial" w:hAnsi="Arial" w:cs="Arial"/>
      <w:color w:val="00000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left"/>
      <w:outlineLvl w:val="4"/>
    </w:pPr>
    <w:rPr>
      <w:rFonts w:ascii="Times New Roman" w:eastAsia="Times New Roman" w:hAnsi="Times New Roman" w:cs="Times New Roman"/>
      <w:color w:val="00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left"/>
      <w:outlineLvl w:val="5"/>
    </w:pPr>
    <w:rPr>
      <w:rFonts w:ascii="Times New Roman" w:eastAsia="Times New Roman" w:hAnsi="Times New Roman" w:cs="Times New Roman"/>
      <w:i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4014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0145"/>
  </w:style>
  <w:style w:type="paragraph" w:styleId="Piedepgina">
    <w:name w:val="footer"/>
    <w:basedOn w:val="Normal"/>
    <w:link w:val="PiedepginaCar"/>
    <w:uiPriority w:val="99"/>
    <w:unhideWhenUsed/>
    <w:rsid w:val="00C4014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0145"/>
  </w:style>
  <w:style w:type="table" w:styleId="Tablaconcuadrcula">
    <w:name w:val="Table Grid"/>
    <w:basedOn w:val="Tablanormal"/>
    <w:uiPriority w:val="39"/>
    <w:rsid w:val="00C603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5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1603</Words>
  <Characters>8821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5</cp:revision>
  <dcterms:created xsi:type="dcterms:W3CDTF">2022-12-09T20:53:00Z</dcterms:created>
  <dcterms:modified xsi:type="dcterms:W3CDTF">2022-12-09T22:22:00Z</dcterms:modified>
</cp:coreProperties>
</file>