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txpg69jkzemd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Informe “Diagrama Entidad-Relación”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-277649</wp:posOffset>
            </wp:positionH>
            <wp:positionV relativeFrom="paragraph">
              <wp:posOffset>171450</wp:posOffset>
            </wp:positionV>
            <wp:extent cx="6286500" cy="2038350"/>
            <wp:effectExtent b="0" l="0" r="0" t="0"/>
            <wp:wrapSquare wrapText="bothSides" distB="114300" distT="114300" distL="114300" distR="1143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8659" l="14075" r="18181" t="2844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38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rfu70e29v3r5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Diagrama Entidad-Relación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Versión: </w:t>
      </w:r>
      <w:r w:rsidDel="00000000" w:rsidR="00000000" w:rsidRPr="00000000">
        <w:rPr>
          <w:sz w:val="28"/>
          <w:szCs w:val="28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Emisión: </w:t>
      </w:r>
      <w:r w:rsidDel="00000000" w:rsidR="00000000" w:rsidRPr="00000000">
        <w:rPr>
          <w:sz w:val="28"/>
          <w:szCs w:val="28"/>
          <w:rtl w:val="0"/>
        </w:rPr>
        <w:t xml:space="preserve">29 / 05 / 2026</w:t>
      </w:r>
    </w:p>
    <w:p w:rsidR="00000000" w:rsidDel="00000000" w:rsidP="00000000" w:rsidRDefault="00000000" w:rsidRPr="00000000" w14:paraId="00000005">
      <w:pPr>
        <w:spacing w:after="20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Estado: </w:t>
      </w:r>
      <w:r w:rsidDel="00000000" w:rsidR="00000000" w:rsidRPr="00000000">
        <w:rPr>
          <w:sz w:val="28"/>
          <w:szCs w:val="28"/>
          <w:rtl w:val="0"/>
        </w:rPr>
        <w:t xml:space="preserve">En Revisión</w:t>
      </w:r>
    </w:p>
    <w:p w:rsidR="00000000" w:rsidDel="00000000" w:rsidP="00000000" w:rsidRDefault="00000000" w:rsidRPr="00000000" w14:paraId="00000006">
      <w:pPr>
        <w:spacing w:line="4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 de Trabajo: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Emiliano Emanuel Litter.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Moises Alexander Martinez Perez.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Thiago Stefano Peretti.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Justin Oliver Sanabria Prieto.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Manager: </w:t>
      </w:r>
      <w:r w:rsidDel="00000000" w:rsidR="00000000" w:rsidRPr="00000000">
        <w:rPr>
          <w:sz w:val="28"/>
          <w:szCs w:val="28"/>
          <w:rtl w:val="0"/>
        </w:rPr>
        <w:t xml:space="preserve">Moises Martinez – moisesescuela20@gmail.com</w:t>
      </w:r>
    </w:p>
    <w:p w:rsidR="00000000" w:rsidDel="00000000" w:rsidP="00000000" w:rsidRDefault="00000000" w:rsidRPr="00000000" w14:paraId="0000000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Cliente: </w:t>
      </w:r>
      <w:r w:rsidDel="00000000" w:rsidR="00000000" w:rsidRPr="00000000">
        <w:rPr>
          <w:sz w:val="28"/>
          <w:szCs w:val="28"/>
          <w:rtl w:val="0"/>
        </w:rPr>
        <w:t xml:space="preserve">Uriel Abate – Marcelo Moreno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wbqz3vdw8gvx" w:id="2"/>
      <w:bookmarkEnd w:id="2"/>
      <w:r w:rsidDel="00000000" w:rsidR="00000000" w:rsidRPr="00000000">
        <w:rPr>
          <w:rtl w:val="0"/>
        </w:rPr>
        <w:t xml:space="preserve">ÍNDICE:</w:t>
      </w:r>
    </w:p>
    <w:sdt>
      <w:sdtPr>
        <w:id w:val="-8500912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bqz3vdw8gv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ycegld48e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c0nsae3q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Entidad-Relación: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ayqtylou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2ns32719f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Entidades (Tablas):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uvnutsbb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Relaciones y Cardinalidad: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tjee7wls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Claves de Conexión: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5iycegld48ej" w:id="3"/>
      <w:bookmarkEnd w:id="3"/>
      <w:r w:rsidDel="00000000" w:rsidR="00000000" w:rsidRPr="00000000">
        <w:rPr>
          <w:rtl w:val="0"/>
        </w:rPr>
        <w:t xml:space="preserve">INTRODUCCIÓN: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En este presente documento se presenta un breve informe y análisis sobre el diagrama entidad-relación del Modernización de Turnos de </w:t>
      </w:r>
      <w:r w:rsidDel="00000000" w:rsidR="00000000" w:rsidRPr="00000000">
        <w:rPr>
          <w:b w:val="1"/>
          <w:bCs w:val="1"/>
          <w:rtl w:val="0"/>
        </w:rPr>
        <w:t xml:space="preserve">Clinica Odontologica Prisma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este se explorarán con detalle las estructuras, conexiones, relaciones, etc en las tablas y sus interacciones con el resto.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ec0nsae3qmu" w:id="4"/>
      <w:bookmarkEnd w:id="4"/>
      <w:r w:rsidDel="00000000" w:rsidR="00000000" w:rsidRPr="00000000">
        <w:rPr>
          <w:rtl w:val="0"/>
        </w:rPr>
        <w:t xml:space="preserve">Diagrama de Entidad-Relación: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88250" cy="523815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250" cy="5238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bvayqtylouhb" w:id="5"/>
      <w:bookmarkEnd w:id="5"/>
      <w:r w:rsidDel="00000000" w:rsidR="00000000" w:rsidRPr="00000000">
        <w:rPr>
          <w:rtl w:val="0"/>
        </w:rPr>
        <w:t xml:space="preserve">Análisis: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Esta base de datos funciona de forma relacional, es decir, que en vez de almacenar la información mezclada en una sola plantilla o tabla de gran tamaño, que causaría errores y duplicaciones, la información se separa en entidad lógicas o tablas que se conectar y relacionan entre sí mediante estrictas reglas.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2k2ns32719fq" w:id="6"/>
      <w:bookmarkEnd w:id="6"/>
      <w:r w:rsidDel="00000000" w:rsidR="00000000" w:rsidRPr="00000000">
        <w:rPr>
          <w:rtl w:val="0"/>
        </w:rPr>
        <w:t xml:space="preserve">Entidades (Tablas):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El sistema diseñado se sostiene sobre tres pilares o tablas fundamentales.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PACIENTES:</w:t>
      </w:r>
      <w:r w:rsidDel="00000000" w:rsidR="00000000" w:rsidRPr="00000000">
        <w:rPr>
          <w:rtl w:val="0"/>
        </w:rPr>
        <w:t xml:space="preserve"> Registra la información personal e indispensable de los clientes finales. Como el sistema procura ser fácil y seguro, se utiliza </w:t>
      </w:r>
      <w:r w:rsidDel="00000000" w:rsidR="00000000" w:rsidRPr="00000000">
        <w:rPr>
          <w:i w:val="1"/>
          <w:iCs w:val="1"/>
          <w:rtl w:val="0"/>
        </w:rPr>
        <w:t xml:space="preserve">“DNI”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UK</w:t>
      </w:r>
      <w:r w:rsidDel="00000000" w:rsidR="00000000" w:rsidRPr="00000000">
        <w:rPr>
          <w:rtl w:val="0"/>
        </w:rPr>
        <w:t xml:space="preserve"> (Unique Key); esto permite que ninguna persona se registre dos veces por error. Además, se incluyen campos específicos de salud como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alertas_medicas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 para almacenar antecedentes relevantes.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ODONTÓLOGOS:</w:t>
      </w:r>
      <w:r w:rsidDel="00000000" w:rsidR="00000000" w:rsidRPr="00000000">
        <w:rPr>
          <w:rtl w:val="0"/>
        </w:rPr>
        <w:t xml:space="preserve"> Representa al staff médico de atención clínica. Se almacena su nombre, matrícula, única para control legal, y su especialidad. Estos campos son claves para que los pacientes puedan filtrar y escoger con qué profesional realizar su consulta.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TURNOS:</w:t>
      </w:r>
      <w:r w:rsidDel="00000000" w:rsidR="00000000" w:rsidRPr="00000000">
        <w:rPr>
          <w:rtl w:val="0"/>
        </w:rPr>
        <w:t xml:space="preserve"> Esta es la tabla central y más importante. Esta no funciona por sí sola, su único propósito es unir a un paciente con un odontólogo en un día y horario especificados. Además, esta guarda detalles de la cita como el tratamiento, costo y estado, etc.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k1uvnutsbb96" w:id="7"/>
      <w:bookmarkEnd w:id="7"/>
      <w:r w:rsidDel="00000000" w:rsidR="00000000" w:rsidRPr="00000000">
        <w:rPr>
          <w:rtl w:val="0"/>
        </w:rPr>
        <w:t xml:space="preserve">Relaciones y Cardinalidad: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Las líneas que conectan las tablas se utilizan para indicar cómo interactúan entre ellas en el mundo real: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PACIENTES A TURNOS (||--</w:t>
      </w:r>
      <w:r w:rsidDel="00000000" w:rsidR="00000000" w:rsidRPr="00000000">
        <w:rPr>
          <w:b w:val="1"/>
          <w:bCs w:val="1"/>
          <w:rtl w:val="0"/>
        </w:rPr>
        <w:t xml:space="preserve">o{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Implica que un paciente puede solicitar MUCHOS turnos a lo largo del tiempo (Relación 1 a N). No obstante, un turno dado pertenece a un </w:t>
      </w:r>
      <w:r w:rsidDel="00000000" w:rsidR="00000000" w:rsidRPr="00000000">
        <w:rPr>
          <w:rtl w:val="0"/>
        </w:rPr>
        <w:t xml:space="preserve">ÚNICO</w:t>
      </w:r>
      <w:r w:rsidDel="00000000" w:rsidR="00000000" w:rsidRPr="00000000">
        <w:rPr>
          <w:rtl w:val="0"/>
        </w:rPr>
        <w:t xml:space="preserve"> paciente a la vez. El Círculo (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) indica que un paciente nuevo podría registrarse y tener cero turnos asignados todavía.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ODONTÓLOGOS a TURNOS (||--</w:t>
      </w:r>
      <w:r w:rsidDel="00000000" w:rsidR="00000000" w:rsidRPr="00000000">
        <w:rPr>
          <w:b w:val="1"/>
          <w:bCs w:val="1"/>
          <w:rtl w:val="0"/>
        </w:rPr>
        <w:t xml:space="preserve">o{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Significa que UN odontólogo tiene asignados MUCHOS turnos en su agenda semanal (relación 1 a N). Pero ese bloque horario de un turno particular le pertenece a un solo profesional.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k2tjee7wls57" w:id="8"/>
      <w:bookmarkEnd w:id="8"/>
      <w:r w:rsidDel="00000000" w:rsidR="00000000" w:rsidRPr="00000000">
        <w:rPr>
          <w:rtl w:val="0"/>
        </w:rPr>
        <w:t xml:space="preserve">Claves de Conexión: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En la base de datos se utilizan claves conceptuales: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PK (Primary Key):</w:t>
      </w:r>
      <w:r w:rsidDel="00000000" w:rsidR="00000000" w:rsidRPr="00000000">
        <w:rPr>
          <w:rtl w:val="0"/>
        </w:rPr>
        <w:t xml:space="preserve"> Es el documento de identidad de cada fila dentro de su propia tabla, por ejemplo, </w:t>
      </w:r>
      <w:r w:rsidDel="00000000" w:rsidR="00000000" w:rsidRPr="00000000">
        <w:rPr>
          <w:i w:val="1"/>
          <w:iCs w:val="1"/>
          <w:rtl w:val="0"/>
        </w:rPr>
        <w:t xml:space="preserve">“id_paciente”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id_turno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, etc. Es aquel número único manejado por el sistema y que nunca se repite.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FK (Foreign Key):</w:t>
      </w:r>
      <w:r w:rsidDel="00000000" w:rsidR="00000000" w:rsidRPr="00000000">
        <w:rPr>
          <w:rtl w:val="0"/>
        </w:rPr>
        <w:t xml:space="preserve"> Son aquellos puentes entre las tablas. Por ejemplo, la tabla </w:t>
      </w:r>
      <w:r w:rsidDel="00000000" w:rsidR="00000000" w:rsidRPr="00000000">
        <w:rPr>
          <w:b w:val="1"/>
          <w:bCs w:val="1"/>
          <w:rtl w:val="0"/>
        </w:rPr>
        <w:t xml:space="preserve">TURNOS</w:t>
      </w:r>
      <w:r w:rsidDel="00000000" w:rsidR="00000000" w:rsidRPr="00000000">
        <w:rPr>
          <w:rtl w:val="0"/>
        </w:rPr>
        <w:t xml:space="preserve"> requiere de </w:t>
      </w:r>
      <w:r w:rsidDel="00000000" w:rsidR="00000000" w:rsidRPr="00000000">
        <w:rPr>
          <w:i w:val="1"/>
          <w:iCs w:val="1"/>
          <w:rtl w:val="0"/>
        </w:rPr>
        <w:t xml:space="preserve">“id_paciente”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“id_odontologo”</w:t>
      </w:r>
      <w:r w:rsidDel="00000000" w:rsidR="00000000" w:rsidRPr="00000000">
        <w:rPr>
          <w:rtl w:val="0"/>
        </w:rPr>
        <w:t xml:space="preserve">. Al ingresar tales llaves, el sistema comprende con exactitud qué paciente está comprometido con qué especialista sin necesidad de escribir nombres, turnos, etc de forma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UK (Unique Key):</w:t>
      </w:r>
      <w:r w:rsidDel="00000000" w:rsidR="00000000" w:rsidRPr="00000000">
        <w:rPr>
          <w:rtl w:val="0"/>
        </w:rPr>
        <w:t xml:space="preserve"> Se aplica a un campo o columna cuyo valor no puede repetirse en toda la tabla, pero sin indicar o ser clave primaria principal de tal sistema. Util para evitar duplicación de datos.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.0000000000001" w:footer="720.000000000000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28575</wp:posOffset>
          </wp:positionV>
          <wp:extent cx="4834895" cy="869394"/>
          <wp:effectExtent b="0" l="0" r="0" t="0"/>
          <wp:wrapSquare wrapText="bothSides" distB="0" distT="0" distL="0" distR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jc w:val="right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Pág.</w:t>
    </w:r>
    <w:r w:rsidDel="00000000" w:rsidR="00000000" w:rsidRPr="00000000">
      <w:rPr>
        <w:b w:val="1"/>
        <w:bCs w:val="1"/>
        <w:sz w:val="30"/>
        <w:szCs w:val="3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-190499</wp:posOffset>
          </wp:positionV>
          <wp:extent cx="4834895" cy="869394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13495" r="9820" t="7246"/>
                  <a:stretch>
                    <a:fillRect/>
                  </a:stretch>
                </pic:blipFill>
                <pic:spPr>
                  <a:xfrm>
                    <a:off x="0" y="0"/>
                    <a:ext cx="4834895" cy="86939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-342899</wp:posOffset>
          </wp:positionH>
          <wp:positionV relativeFrom="page">
            <wp:posOffset>4763</wp:posOffset>
          </wp:positionV>
          <wp:extent cx="9039225" cy="442913"/>
          <wp:effectExtent b="0" l="0" r="0" t="0"/>
          <wp:wrapSquare wrapText="bothSides" distB="0" distT="0" distL="0" distR="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-295274</wp:posOffset>
          </wp:positionH>
          <wp:positionV relativeFrom="page">
            <wp:posOffset>-9524</wp:posOffset>
          </wp:positionV>
          <wp:extent cx="9039225" cy="442913"/>
          <wp:effectExtent b="0" l="0" r="0" t="0"/>
          <wp:wrapSquare wrapText="bothSides" distB="0" distT="0" distL="0" distR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39225" cy="4429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