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64D" w:rsidRP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Geral do Sistema</w:t>
      </w:r>
    </w:p>
    <w:p w:rsidR="002B464D" w:rsidRPr="002B464D" w:rsidRDefault="002B464D" w:rsidP="002B46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Este sistema foi projetado para gerenciar as operações de uma loja ou mercado, permitindo o controle de estoque, registro de produtos, vendas e administração do caixa. Ele simula o processo completo de uma venda, desde a entrada de novos produtos no estoque até a finalização das transações de venda. O sistema foi estruturado de forma a facilitar a consulta, adição e remoção de produtos, bem como a verificação de produtos com vencimento próximo ou com estoque baixo.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Funcionalidades do Sistema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do Caixa: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Abrir Caixa: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Permite iniciar o caixa da loja, definindo um saldo inicial.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Fechar Caixa: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Encerramento do caixa, mostrando o saldo final após as vendas realizadas.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Administração de Produtos: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Registrar Novo Produto: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Adição de novos produtos ao estoque, incluindo detalhes como código, nome, preço, quantidade, categoria, data de validade e garantia.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Consultar Produto: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Permite buscar um produto pelo código, exibindo suas informações completas.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Remover Produto: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Exclui produtos do estoque com base no código informado.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Verificar Produtos com Vencimento Imediato: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Exibe os produtos que estão próximos da data de vencimento, útil para produtos perecíveis.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Verificar Produtos com Estoque Crítico: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Identifica produtos cujo estoque está abaixo de um nível crítico (menos de 5 unidades).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Realização de Vendas: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Permite registrar a venda de produtos, calculando o total da venda e atualizando o estoque e o saldo do caixa.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Operação do Sistema: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Menu Principal: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Permite ao usuário acessar a administração do caixa e os menus de produtos.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Menu de Administração de Produtos: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Oferece opções para gerenciar os produtos no estoque e realizar vendas.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Melhorias no Código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Modularização: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O código foi reestruturado para ter uma separação clara entre as funcionalidades de "Mercado" (gerenciamento de caixa e estoque) e "Produto" (detalhes dos itens), promovendo maior clareza e organização.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Interatividade e Validação: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A introdução de validações básicas (como verificar se o caixa está aberto antes de realizar uma venda e garantir que o estoque seja suficiente para a venda) melhorou a robustez do sistema.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O sistema foi projetado para permitir que o usuário interaja com o sistema de forma sequencial e lógica, melhorando a experiência do usuário.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Detalhamento de Produtos: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A classe </w:t>
      </w:r>
      <w:r w:rsidRPr="002B464D">
        <w:rPr>
          <w:rFonts w:ascii="Arial" w:eastAsia="Times New Roman" w:hAnsi="Arial" w:cs="Arial"/>
          <w:sz w:val="20"/>
          <w:szCs w:val="20"/>
          <w:lang w:eastAsia="pt-BR"/>
        </w:rPr>
        <w:t>Produto</w:t>
      </w: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agora possui atributos adicionais, como a data de validade e período de garantia, o que aumenta a flexibilidade e o controle sobre o estoque, especialmente em mercados com diferentes categorias de produtos.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Exibição e Relatórios: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 xml:space="preserve">  A inclusão de funcionalidades como "verificar produtos com vencimento     próximo" e "estoque crítico" facilita o gerenciamento proativo do inventário, ajudando a evitar perdas e problemas de abastecimento.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2B4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Menu Personalizado e Estrutura de Navegação:</w:t>
      </w:r>
    </w:p>
    <w:p w:rsidR="002B464D" w:rsidRPr="002B464D" w:rsidRDefault="002B464D" w:rsidP="002B464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Os menus foram ajustados para melhorar a navegação do sistema, facilitando o acesso às funcionalidades e tornando o código mais intuitivo.</w:t>
      </w:r>
    </w:p>
    <w:p w:rsid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2B464D" w:rsidRPr="002B464D" w:rsidRDefault="002B464D" w:rsidP="002B46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B46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Conclusão</w:t>
      </w:r>
    </w:p>
    <w:p w:rsidR="002B464D" w:rsidRPr="002B464D" w:rsidRDefault="002B464D" w:rsidP="002B464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464D">
        <w:rPr>
          <w:rFonts w:ascii="Arial" w:eastAsia="Times New Roman" w:hAnsi="Arial" w:cs="Arial"/>
          <w:sz w:val="24"/>
          <w:szCs w:val="24"/>
          <w:lang w:eastAsia="pt-BR"/>
        </w:rPr>
        <w:t>Este sistema de gerenciamento de loja é uma solução eficiente para o controle de estoque, vendas e administração do caixa. Ele oferece uma interface simples e funcional, permitindo que o usuário gerencie produtos, realize vendas e acompanhe o desempenho do caixa de maneira organizada. As melhorias implementadas no código, como a validação de processos, a personalização de menus e a modularização das funcionalidades, proporcionam maior flexibilidade e eficiência no uso diário. Esse sistema é ideal para pequenos e médios comerciantes que buscam uma maneira prática e eficiente de administrar suas operações comerciais.</w:t>
      </w:r>
    </w:p>
    <w:p w:rsidR="005378BA" w:rsidRDefault="002B464D">
      <w:r>
        <w:t xml:space="preserve"> </w:t>
      </w:r>
    </w:p>
    <w:sectPr w:rsidR="0053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A34"/>
    <w:multiLevelType w:val="multilevel"/>
    <w:tmpl w:val="23E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84484"/>
    <w:multiLevelType w:val="multilevel"/>
    <w:tmpl w:val="7CB8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FC"/>
    <w:rsid w:val="002B464D"/>
    <w:rsid w:val="003B30FC"/>
    <w:rsid w:val="005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8CC7"/>
  <w15:chartTrackingRefBased/>
  <w15:docId w15:val="{6BE5A2C1-86AC-4024-83E9-CA546633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4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46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46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B4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2024-11-27T00:22:00Z</dcterms:created>
  <dcterms:modified xsi:type="dcterms:W3CDTF">2024-11-27T00:22:00Z</dcterms:modified>
</cp:coreProperties>
</file>