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C6AA" w14:textId="4DE08A8F" w:rsidR="0069789D" w:rsidRDefault="0069789D" w:rsidP="00F231C0">
      <w:pPr>
        <w:spacing w:before="120" w:after="120" w:line="240" w:lineRule="auto"/>
        <w:ind w:left="142"/>
        <w:jc w:val="center"/>
        <w:rPr>
          <w:rFonts w:ascii="Arial" w:hAnsi="Arial" w:cs="Arial"/>
          <w:b/>
          <w:bCs/>
          <w:sz w:val="24"/>
          <w:szCs w:val="24"/>
        </w:rPr>
      </w:pPr>
      <w:r w:rsidRPr="00A46D6B">
        <w:rPr>
          <w:rFonts w:ascii="Arial" w:hAnsi="Arial" w:cs="Arial"/>
          <w:b/>
          <w:bCs/>
          <w:sz w:val="24"/>
          <w:szCs w:val="24"/>
        </w:rPr>
        <w:t xml:space="preserve">MODELO Nº </w:t>
      </w:r>
      <w:r>
        <w:rPr>
          <w:rFonts w:ascii="Arial" w:hAnsi="Arial" w:cs="Arial"/>
          <w:b/>
          <w:bCs/>
          <w:sz w:val="24"/>
          <w:szCs w:val="24"/>
        </w:rPr>
        <w:t>004</w:t>
      </w:r>
      <w:r w:rsidRPr="00A46D6B">
        <w:rPr>
          <w:rFonts w:ascii="Arial" w:hAnsi="Arial" w:cs="Arial"/>
          <w:b/>
          <w:bCs/>
          <w:sz w:val="24"/>
          <w:szCs w:val="24"/>
        </w:rPr>
        <w:t>/20</w:t>
      </w:r>
      <w:r w:rsidR="001E4903">
        <w:rPr>
          <w:rFonts w:ascii="Arial" w:hAnsi="Arial" w:cs="Arial"/>
          <w:b/>
          <w:bCs/>
          <w:sz w:val="24"/>
          <w:szCs w:val="24"/>
        </w:rPr>
        <w:t>20</w:t>
      </w:r>
    </w:p>
    <w:p w14:paraId="597039CE" w14:textId="77777777" w:rsidR="0069789D" w:rsidRPr="002C7B40" w:rsidRDefault="0069789D" w:rsidP="00F231C0">
      <w:pPr>
        <w:spacing w:before="120" w:after="120" w:line="240" w:lineRule="auto"/>
        <w:ind w:left="142"/>
        <w:jc w:val="center"/>
        <w:rPr>
          <w:rFonts w:ascii="Arial" w:hAnsi="Arial" w:cs="Arial"/>
          <w:i/>
          <w:iCs/>
        </w:rPr>
      </w:pPr>
      <w:r w:rsidRPr="002C7B40">
        <w:rPr>
          <w:rFonts w:ascii="Arial" w:hAnsi="Arial" w:cs="Arial"/>
          <w:b/>
          <w:bCs/>
          <w:i/>
          <w:iCs/>
          <w:u w:val="single"/>
        </w:rPr>
        <w:t>(Observação</w:t>
      </w:r>
      <w:r w:rsidRPr="002C7B40">
        <w:rPr>
          <w:rFonts w:ascii="Arial" w:hAnsi="Arial" w:cs="Arial"/>
          <w:b/>
          <w:bCs/>
          <w:i/>
          <w:iCs/>
        </w:rPr>
        <w:t>:</w:t>
      </w:r>
      <w:r w:rsidRPr="002C7B40">
        <w:rPr>
          <w:rFonts w:ascii="Arial" w:hAnsi="Arial" w:cs="Arial"/>
          <w:i/>
          <w:iCs/>
        </w:rPr>
        <w:t xml:space="preserve"> </w:t>
      </w:r>
      <w:r>
        <w:rPr>
          <w:rFonts w:ascii="Arial" w:hAnsi="Arial" w:cs="Arial"/>
          <w:i/>
          <w:iCs/>
        </w:rPr>
        <w:t>E</w:t>
      </w:r>
      <w:r w:rsidRPr="002C7B40">
        <w:rPr>
          <w:rFonts w:ascii="Arial" w:hAnsi="Arial" w:cs="Arial"/>
          <w:i/>
          <w:iCs/>
        </w:rPr>
        <w:t>ste modelo apresenta sugestões que devem ser avaliadas e adaptadas de acordo com as particularidades da Cooperativa.)</w:t>
      </w:r>
    </w:p>
    <w:p w14:paraId="2130E3D1" w14:textId="77777777" w:rsidR="00260B76" w:rsidRPr="00270A13" w:rsidRDefault="00260B76" w:rsidP="00F231C0">
      <w:pPr>
        <w:spacing w:before="120" w:after="120" w:line="240" w:lineRule="auto"/>
        <w:jc w:val="both"/>
        <w:rPr>
          <w:rFonts w:ascii="Arial" w:hAnsi="Arial" w:cs="Arial"/>
          <w:sz w:val="24"/>
          <w:szCs w:val="24"/>
        </w:rPr>
      </w:pPr>
    </w:p>
    <w:p w14:paraId="0BFB919A" w14:textId="77777777" w:rsidR="00260B76" w:rsidRPr="00270A13" w:rsidRDefault="00260B76" w:rsidP="00F231C0">
      <w:pPr>
        <w:spacing w:before="120" w:after="120" w:line="240" w:lineRule="auto"/>
        <w:jc w:val="center"/>
        <w:rPr>
          <w:rFonts w:ascii="Arial" w:hAnsi="Arial" w:cs="Arial"/>
          <w:b/>
          <w:bCs/>
          <w:sz w:val="24"/>
          <w:szCs w:val="24"/>
        </w:rPr>
      </w:pPr>
      <w:r w:rsidRPr="00270A13">
        <w:rPr>
          <w:rFonts w:ascii="Arial" w:hAnsi="Arial" w:cs="Arial"/>
          <w:b/>
          <w:bCs/>
          <w:sz w:val="24"/>
          <w:szCs w:val="24"/>
        </w:rPr>
        <w:t>POLÍTICA DE GERENCIAMENTO DE RISCO DE LIQUIDEZ E DE CAPITAL</w:t>
      </w:r>
    </w:p>
    <w:p w14:paraId="4D0D8A99" w14:textId="77777777" w:rsidR="00260B76" w:rsidRPr="00270A13" w:rsidRDefault="00260B76" w:rsidP="00F231C0">
      <w:pPr>
        <w:spacing w:before="120" w:after="120" w:line="240" w:lineRule="auto"/>
        <w:jc w:val="center"/>
        <w:rPr>
          <w:rFonts w:ascii="Arial" w:hAnsi="Arial" w:cs="Arial"/>
          <w:b/>
          <w:bCs/>
          <w:sz w:val="24"/>
          <w:szCs w:val="24"/>
        </w:rPr>
      </w:pPr>
    </w:p>
    <w:p w14:paraId="1B8AFEA1"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APRESENTAÇÃO</w:t>
      </w:r>
    </w:p>
    <w:p w14:paraId="3E57214F" w14:textId="77777777" w:rsidR="00260B76" w:rsidRPr="00F45ED5" w:rsidRDefault="00260B76" w:rsidP="00F231C0">
      <w:pPr>
        <w:spacing w:before="120" w:after="120" w:line="240" w:lineRule="auto"/>
        <w:jc w:val="both"/>
        <w:rPr>
          <w:rFonts w:ascii="Arial" w:hAnsi="Arial" w:cs="Arial"/>
          <w:b/>
          <w:bCs/>
          <w:i/>
          <w:iCs/>
          <w:sz w:val="24"/>
          <w:szCs w:val="24"/>
        </w:rPr>
      </w:pPr>
      <w:r w:rsidRPr="00270A13">
        <w:rPr>
          <w:rFonts w:ascii="Arial" w:hAnsi="Arial" w:cs="Arial"/>
          <w:sz w:val="24"/>
          <w:szCs w:val="24"/>
        </w:rPr>
        <w:t xml:space="preserve">Esta Política de Gerenciamento de Risco de Liquidez e Capital estabelece as diretrizes e responsabilidades para implementação e manutenção do sistema de gerenciamento de liquidez e de capital, bem como promover ações que possam manter a execução a exposição dos riscos de liquidez e de capital em níveis aceitáveis pela </w:t>
      </w:r>
      <w:r w:rsidRPr="00F45ED5">
        <w:rPr>
          <w:rFonts w:ascii="Arial" w:hAnsi="Arial" w:cs="Arial"/>
          <w:b/>
          <w:bCs/>
          <w:i/>
          <w:iCs/>
          <w:sz w:val="24"/>
          <w:szCs w:val="24"/>
        </w:rPr>
        <w:t>_____________(denominação da cooperativa).</w:t>
      </w:r>
    </w:p>
    <w:p w14:paraId="2FA59DBB" w14:textId="77777777" w:rsidR="00260B76" w:rsidRPr="00270A13" w:rsidRDefault="00260B76" w:rsidP="00F231C0">
      <w:pPr>
        <w:spacing w:before="120" w:after="120" w:line="240" w:lineRule="auto"/>
        <w:jc w:val="both"/>
        <w:rPr>
          <w:rFonts w:ascii="Arial" w:hAnsi="Arial" w:cs="Arial"/>
          <w:sz w:val="24"/>
          <w:szCs w:val="24"/>
        </w:rPr>
      </w:pPr>
    </w:p>
    <w:p w14:paraId="7FA0D417"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APLICABILIDADE</w:t>
      </w:r>
    </w:p>
    <w:p w14:paraId="57F5694B"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Aplica-se aos administradores, gestores e colaboradores responsáveis pela função na financeira da </w:t>
      </w:r>
      <w:r w:rsidRPr="00F45ED5">
        <w:rPr>
          <w:rFonts w:ascii="Arial" w:hAnsi="Arial" w:cs="Arial"/>
          <w:b/>
          <w:bCs/>
          <w:i/>
          <w:iCs/>
          <w:sz w:val="24"/>
          <w:szCs w:val="24"/>
        </w:rPr>
        <w:t>________(denominação da cooperativa).</w:t>
      </w:r>
      <w:r w:rsidRPr="00270A13">
        <w:rPr>
          <w:rFonts w:ascii="Arial" w:hAnsi="Arial" w:cs="Arial"/>
          <w:sz w:val="24"/>
          <w:szCs w:val="24"/>
        </w:rPr>
        <w:t xml:space="preserve"> </w:t>
      </w:r>
    </w:p>
    <w:p w14:paraId="7CD554A9" w14:textId="77777777" w:rsidR="00260B76" w:rsidRPr="00270A13" w:rsidRDefault="00260B76" w:rsidP="00F231C0">
      <w:pPr>
        <w:spacing w:before="120" w:after="120" w:line="240" w:lineRule="auto"/>
        <w:rPr>
          <w:rFonts w:ascii="Arial" w:hAnsi="Arial" w:cs="Arial"/>
          <w:sz w:val="24"/>
          <w:szCs w:val="24"/>
        </w:rPr>
      </w:pPr>
    </w:p>
    <w:p w14:paraId="1F1DBF3F"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CONCEITOS</w:t>
      </w:r>
    </w:p>
    <w:p w14:paraId="533EA46F"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Para esta política são definidos como:</w:t>
      </w:r>
    </w:p>
    <w:p w14:paraId="25371A48" w14:textId="77777777" w:rsidR="00260B76" w:rsidRPr="00270A13" w:rsidRDefault="00260B76" w:rsidP="00F231C0">
      <w:pPr>
        <w:pStyle w:val="PargrafodaLista"/>
        <w:numPr>
          <w:ilvl w:val="0"/>
          <w:numId w:val="2"/>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risco de liquidez: é a possibilidade de a cooperativa não ser capaz de honrar eficientemente suas obrigações esperadas e inesperadas, correntes e futuras, sem afetar suas operações diárias e incorrer em perdas significativas;</w:t>
      </w:r>
    </w:p>
    <w:p w14:paraId="4DF7FB78" w14:textId="77777777" w:rsidR="00260B76" w:rsidRPr="00270A13" w:rsidRDefault="00260B76" w:rsidP="00F231C0">
      <w:pPr>
        <w:pStyle w:val="PargrafodaLista"/>
        <w:numPr>
          <w:ilvl w:val="0"/>
          <w:numId w:val="2"/>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 xml:space="preserve">gerenciamento de capital: refere-se a processo contínuo de monitoramento e controle do capital mantidos na cooperativa, avaliação da necessidade de capital fazer face aos riscos a que a cooperativa está exposta e planejamento de metas e de necessidade de capital, considerando os objetivos estratégicos da cooperativa. </w:t>
      </w:r>
    </w:p>
    <w:p w14:paraId="3D771717" w14:textId="77777777" w:rsidR="00260B76" w:rsidRPr="00270A13" w:rsidRDefault="00260B76" w:rsidP="00F231C0">
      <w:pPr>
        <w:spacing w:before="120" w:after="120" w:line="240" w:lineRule="auto"/>
        <w:jc w:val="both"/>
        <w:rPr>
          <w:rFonts w:ascii="Arial" w:hAnsi="Arial" w:cs="Arial"/>
          <w:sz w:val="24"/>
          <w:szCs w:val="24"/>
        </w:rPr>
      </w:pPr>
    </w:p>
    <w:p w14:paraId="1CBDA7CC"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 xml:space="preserve">REGULAMENTAÇÃO </w:t>
      </w:r>
    </w:p>
    <w:p w14:paraId="32DAF9CD" w14:textId="77777777" w:rsidR="00260B76" w:rsidRPr="00270A13" w:rsidRDefault="00260B76" w:rsidP="00F231C0">
      <w:pPr>
        <w:spacing w:before="120" w:after="120" w:line="240" w:lineRule="auto"/>
        <w:ind w:left="567" w:hanging="567"/>
        <w:jc w:val="both"/>
        <w:rPr>
          <w:rFonts w:ascii="Arial" w:hAnsi="Arial" w:cs="Arial"/>
          <w:sz w:val="24"/>
          <w:szCs w:val="24"/>
        </w:rPr>
      </w:pPr>
      <w:r w:rsidRPr="00270A13">
        <w:rPr>
          <w:rFonts w:ascii="Arial" w:hAnsi="Arial" w:cs="Arial"/>
          <w:sz w:val="24"/>
          <w:szCs w:val="24"/>
        </w:rPr>
        <w:t>As regulamentações associadas a está política são:</w:t>
      </w:r>
    </w:p>
    <w:p w14:paraId="15AE0C43" w14:textId="15F87523" w:rsidR="00260B76" w:rsidRPr="00270A13" w:rsidRDefault="00260B76" w:rsidP="00F231C0">
      <w:pPr>
        <w:pStyle w:val="PargrafodaLista"/>
        <w:numPr>
          <w:ilvl w:val="0"/>
          <w:numId w:val="3"/>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Resolução nº 4.606/17 publicada pelo Conselho Monetário Nacional</w:t>
      </w:r>
      <w:r w:rsidR="00F45ED5">
        <w:rPr>
          <w:rFonts w:ascii="Arial" w:hAnsi="Arial" w:cs="Arial"/>
          <w:sz w:val="24"/>
          <w:szCs w:val="24"/>
        </w:rPr>
        <w:t xml:space="preserve"> (</w:t>
      </w:r>
      <w:r w:rsidRPr="00270A13">
        <w:rPr>
          <w:rFonts w:ascii="Arial" w:hAnsi="Arial" w:cs="Arial"/>
          <w:sz w:val="24"/>
          <w:szCs w:val="24"/>
        </w:rPr>
        <w:t>CMN</w:t>
      </w:r>
      <w:r w:rsidR="00F45ED5">
        <w:rPr>
          <w:rFonts w:ascii="Arial" w:hAnsi="Arial" w:cs="Arial"/>
          <w:sz w:val="24"/>
          <w:szCs w:val="24"/>
        </w:rPr>
        <w:t>)</w:t>
      </w:r>
      <w:r w:rsidRPr="00270A13">
        <w:rPr>
          <w:rFonts w:ascii="Arial" w:hAnsi="Arial" w:cs="Arial"/>
          <w:sz w:val="24"/>
          <w:szCs w:val="24"/>
        </w:rPr>
        <w:t>;</w:t>
      </w:r>
    </w:p>
    <w:p w14:paraId="51191133" w14:textId="77777777" w:rsidR="00260B76" w:rsidRPr="00270A13" w:rsidRDefault="00260B76" w:rsidP="00F231C0">
      <w:pPr>
        <w:pStyle w:val="PargrafodaLista"/>
        <w:numPr>
          <w:ilvl w:val="0"/>
          <w:numId w:val="3"/>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Resolução nº 4.557/17 publicada pelo CMN.</w:t>
      </w:r>
    </w:p>
    <w:p w14:paraId="49B5A778" w14:textId="77777777" w:rsidR="00260B76" w:rsidRPr="00270A13" w:rsidRDefault="00260B76" w:rsidP="00F231C0">
      <w:pPr>
        <w:spacing w:before="120" w:after="120" w:line="240" w:lineRule="auto"/>
        <w:jc w:val="both"/>
        <w:rPr>
          <w:rFonts w:ascii="Arial" w:hAnsi="Arial" w:cs="Arial"/>
          <w:sz w:val="24"/>
          <w:szCs w:val="24"/>
        </w:rPr>
      </w:pPr>
    </w:p>
    <w:p w14:paraId="58E68D8B"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RESPONSABILIDADES</w:t>
      </w:r>
    </w:p>
    <w:p w14:paraId="1FD0FD5E" w14:textId="77777777" w:rsidR="00260B76" w:rsidRPr="00270A13" w:rsidRDefault="00260B76" w:rsidP="00F231C0">
      <w:pPr>
        <w:spacing w:before="120" w:after="120" w:line="240" w:lineRule="auto"/>
        <w:rPr>
          <w:rFonts w:ascii="Arial" w:hAnsi="Arial" w:cs="Arial"/>
          <w:sz w:val="24"/>
          <w:szCs w:val="24"/>
        </w:rPr>
      </w:pPr>
      <w:r w:rsidRPr="00270A13">
        <w:rPr>
          <w:rFonts w:ascii="Arial" w:hAnsi="Arial" w:cs="Arial"/>
          <w:sz w:val="24"/>
          <w:szCs w:val="24"/>
        </w:rPr>
        <w:t xml:space="preserve">A </w:t>
      </w:r>
      <w:r w:rsidRPr="00F45ED5">
        <w:rPr>
          <w:rFonts w:ascii="Arial" w:hAnsi="Arial" w:cs="Arial"/>
          <w:b/>
          <w:bCs/>
          <w:i/>
          <w:iCs/>
          <w:sz w:val="24"/>
          <w:szCs w:val="24"/>
        </w:rPr>
        <w:t>________(denominação da cooperativa)</w:t>
      </w:r>
      <w:r w:rsidRPr="00270A13">
        <w:rPr>
          <w:rFonts w:ascii="Arial" w:hAnsi="Arial" w:cs="Arial"/>
          <w:sz w:val="24"/>
          <w:szCs w:val="24"/>
        </w:rPr>
        <w:t xml:space="preserve"> atua no processo de gerenciamento de risco liquidez e de capital com a seguinte estrutura:</w:t>
      </w:r>
    </w:p>
    <w:p w14:paraId="2F94B9E5" w14:textId="1633D1ED" w:rsidR="00260B76" w:rsidRPr="00270A13" w:rsidRDefault="00F45ED5" w:rsidP="00F231C0">
      <w:pPr>
        <w:pStyle w:val="PargrafodaLista"/>
        <w:numPr>
          <w:ilvl w:val="0"/>
          <w:numId w:val="12"/>
        </w:numPr>
        <w:spacing w:before="120" w:after="120" w:line="240" w:lineRule="auto"/>
        <w:ind w:left="567" w:hanging="567"/>
        <w:contextualSpacing w:val="0"/>
        <w:rPr>
          <w:rFonts w:ascii="Arial" w:hAnsi="Arial" w:cs="Arial"/>
          <w:sz w:val="24"/>
          <w:szCs w:val="24"/>
        </w:rPr>
      </w:pPr>
      <w:r>
        <w:rPr>
          <w:rFonts w:ascii="Arial" w:hAnsi="Arial" w:cs="Arial"/>
          <w:sz w:val="24"/>
          <w:szCs w:val="24"/>
        </w:rPr>
        <w:t>_____________</w:t>
      </w:r>
      <w:r w:rsidR="00260B76" w:rsidRPr="00270A13">
        <w:rPr>
          <w:rFonts w:ascii="Arial" w:hAnsi="Arial" w:cs="Arial"/>
          <w:sz w:val="24"/>
          <w:szCs w:val="24"/>
        </w:rPr>
        <w:t>(</w:t>
      </w:r>
      <w:r w:rsidR="00260B76" w:rsidRPr="00F45ED5">
        <w:rPr>
          <w:rFonts w:ascii="Arial" w:hAnsi="Arial" w:cs="Arial"/>
          <w:b/>
          <w:bCs/>
          <w:i/>
          <w:iCs/>
          <w:sz w:val="24"/>
          <w:szCs w:val="24"/>
        </w:rPr>
        <w:t>órgão de administração da cooperativa);</w:t>
      </w:r>
    </w:p>
    <w:p w14:paraId="77AC4940" w14:textId="77777777" w:rsidR="00260B76" w:rsidRPr="00270A13" w:rsidRDefault="00260B76" w:rsidP="00F231C0">
      <w:pPr>
        <w:pStyle w:val="PargrafodaLista"/>
        <w:numPr>
          <w:ilvl w:val="0"/>
          <w:numId w:val="12"/>
        </w:numPr>
        <w:spacing w:before="120" w:after="120" w:line="240" w:lineRule="auto"/>
        <w:ind w:left="567" w:hanging="567"/>
        <w:contextualSpacing w:val="0"/>
        <w:rPr>
          <w:rFonts w:ascii="Arial" w:hAnsi="Arial" w:cs="Arial"/>
          <w:sz w:val="24"/>
          <w:szCs w:val="24"/>
        </w:rPr>
      </w:pPr>
      <w:r w:rsidRPr="00270A13">
        <w:rPr>
          <w:rFonts w:ascii="Arial" w:hAnsi="Arial" w:cs="Arial"/>
          <w:sz w:val="24"/>
          <w:szCs w:val="24"/>
        </w:rPr>
        <w:t>diretor responsável pelo gerenciamento de riscos e liquidez e capital;</w:t>
      </w:r>
    </w:p>
    <w:p w14:paraId="27830BE5" w14:textId="77777777" w:rsidR="00260B76" w:rsidRPr="00F45ED5" w:rsidRDefault="00260B76" w:rsidP="00F231C0">
      <w:pPr>
        <w:pStyle w:val="PargrafodaLista"/>
        <w:numPr>
          <w:ilvl w:val="0"/>
          <w:numId w:val="12"/>
        </w:numPr>
        <w:spacing w:before="120" w:after="120" w:line="240" w:lineRule="auto"/>
        <w:ind w:left="567" w:hanging="567"/>
        <w:contextualSpacing w:val="0"/>
        <w:rPr>
          <w:rFonts w:ascii="Arial" w:hAnsi="Arial" w:cs="Arial"/>
          <w:b/>
          <w:bCs/>
          <w:i/>
          <w:iCs/>
          <w:sz w:val="24"/>
          <w:szCs w:val="24"/>
        </w:rPr>
      </w:pPr>
      <w:r w:rsidRPr="00270A13">
        <w:rPr>
          <w:rFonts w:ascii="Arial" w:hAnsi="Arial" w:cs="Arial"/>
          <w:sz w:val="24"/>
          <w:szCs w:val="24"/>
        </w:rPr>
        <w:lastRenderedPageBreak/>
        <w:t xml:space="preserve">gerência, coordenação , supervisão </w:t>
      </w:r>
      <w:r w:rsidRPr="00F45ED5">
        <w:rPr>
          <w:rFonts w:ascii="Arial" w:hAnsi="Arial" w:cs="Arial"/>
          <w:b/>
          <w:bCs/>
          <w:i/>
          <w:iCs/>
          <w:sz w:val="24"/>
          <w:szCs w:val="24"/>
        </w:rPr>
        <w:t>(descrever as áreas da cooperativa envolvidas no processo);]</w:t>
      </w:r>
    </w:p>
    <w:p w14:paraId="696C1C8B" w14:textId="77777777" w:rsidR="00260B76" w:rsidRPr="00270A13" w:rsidRDefault="00260B76" w:rsidP="00F231C0">
      <w:pPr>
        <w:pStyle w:val="PargrafodaLista"/>
        <w:numPr>
          <w:ilvl w:val="0"/>
          <w:numId w:val="12"/>
        </w:numPr>
        <w:spacing w:before="120" w:after="120" w:line="240" w:lineRule="auto"/>
        <w:ind w:left="567" w:hanging="567"/>
        <w:contextualSpacing w:val="0"/>
        <w:rPr>
          <w:rFonts w:ascii="Arial" w:hAnsi="Arial" w:cs="Arial"/>
          <w:sz w:val="24"/>
          <w:szCs w:val="24"/>
        </w:rPr>
      </w:pPr>
      <w:r w:rsidRPr="00270A13">
        <w:rPr>
          <w:rFonts w:ascii="Arial" w:hAnsi="Arial" w:cs="Arial"/>
          <w:sz w:val="24"/>
          <w:szCs w:val="24"/>
        </w:rPr>
        <w:t>área financeira;</w:t>
      </w:r>
    </w:p>
    <w:p w14:paraId="738FDDDB" w14:textId="77777777" w:rsidR="00260B76" w:rsidRPr="00270A13" w:rsidRDefault="00260B76" w:rsidP="00F231C0">
      <w:pPr>
        <w:pStyle w:val="PargrafodaLista"/>
        <w:numPr>
          <w:ilvl w:val="0"/>
          <w:numId w:val="12"/>
        </w:numPr>
        <w:spacing w:before="120" w:after="120" w:line="240" w:lineRule="auto"/>
        <w:ind w:left="567" w:hanging="567"/>
        <w:contextualSpacing w:val="0"/>
        <w:rPr>
          <w:rFonts w:ascii="Arial" w:hAnsi="Arial" w:cs="Arial"/>
          <w:sz w:val="24"/>
          <w:szCs w:val="24"/>
        </w:rPr>
      </w:pPr>
      <w:r w:rsidRPr="00270A13">
        <w:rPr>
          <w:rFonts w:ascii="Arial" w:hAnsi="Arial" w:cs="Arial"/>
          <w:sz w:val="24"/>
          <w:szCs w:val="24"/>
        </w:rPr>
        <w:t>área de conformidade;</w:t>
      </w:r>
    </w:p>
    <w:p w14:paraId="713F00D5" w14:textId="77777777" w:rsidR="00260B76" w:rsidRPr="00270A13" w:rsidRDefault="00260B76" w:rsidP="00F231C0">
      <w:pPr>
        <w:pStyle w:val="PargrafodaLista"/>
        <w:numPr>
          <w:ilvl w:val="0"/>
          <w:numId w:val="12"/>
        </w:numPr>
        <w:spacing w:before="120" w:after="120" w:line="240" w:lineRule="auto"/>
        <w:ind w:left="567" w:hanging="567"/>
        <w:contextualSpacing w:val="0"/>
        <w:rPr>
          <w:rFonts w:ascii="Arial" w:hAnsi="Arial" w:cs="Arial"/>
          <w:sz w:val="24"/>
          <w:szCs w:val="24"/>
        </w:rPr>
      </w:pPr>
      <w:r w:rsidRPr="00270A13">
        <w:rPr>
          <w:rFonts w:ascii="Arial" w:hAnsi="Arial" w:cs="Arial"/>
          <w:sz w:val="24"/>
          <w:szCs w:val="24"/>
        </w:rPr>
        <w:t xml:space="preserve">outras. </w:t>
      </w:r>
    </w:p>
    <w:p w14:paraId="190FE956" w14:textId="77777777" w:rsidR="00260B76" w:rsidRPr="00270A13" w:rsidRDefault="00260B76" w:rsidP="00F231C0">
      <w:pPr>
        <w:spacing w:before="120" w:after="120" w:line="240" w:lineRule="auto"/>
        <w:rPr>
          <w:rFonts w:ascii="Arial" w:hAnsi="Arial" w:cs="Arial"/>
          <w:sz w:val="24"/>
          <w:szCs w:val="24"/>
        </w:rPr>
      </w:pPr>
    </w:p>
    <w:p w14:paraId="127748C2" w14:textId="41AE0911" w:rsidR="00260B76" w:rsidRPr="00F45ED5" w:rsidRDefault="00260B76" w:rsidP="00F231C0">
      <w:pPr>
        <w:pStyle w:val="Ttulo1"/>
        <w:numPr>
          <w:ilvl w:val="1"/>
          <w:numId w:val="1"/>
        </w:numPr>
        <w:spacing w:before="120" w:after="120" w:line="240" w:lineRule="auto"/>
        <w:ind w:left="567" w:hanging="567"/>
        <w:jc w:val="both"/>
        <w:rPr>
          <w:rFonts w:ascii="Arial" w:hAnsi="Arial" w:cs="Arial"/>
          <w:b/>
          <w:bCs/>
          <w:i/>
          <w:iCs/>
          <w:color w:val="auto"/>
          <w:sz w:val="24"/>
          <w:szCs w:val="24"/>
        </w:rPr>
      </w:pPr>
      <w:r w:rsidRPr="00270A13">
        <w:rPr>
          <w:rFonts w:ascii="Arial" w:hAnsi="Arial" w:cs="Arial"/>
          <w:b/>
          <w:bCs/>
          <w:color w:val="auto"/>
          <w:sz w:val="24"/>
          <w:szCs w:val="24"/>
        </w:rPr>
        <w:t xml:space="preserve">ORGÃO DE ADMINSITRAÇÃO </w:t>
      </w:r>
      <w:r w:rsidRPr="00F45ED5">
        <w:rPr>
          <w:rFonts w:ascii="Arial" w:hAnsi="Arial" w:cs="Arial"/>
          <w:b/>
          <w:bCs/>
          <w:i/>
          <w:iCs/>
          <w:color w:val="auto"/>
          <w:sz w:val="24"/>
          <w:szCs w:val="24"/>
        </w:rPr>
        <w:t>(descrever o órgão de administração da cooperativa</w:t>
      </w:r>
      <w:r w:rsidR="00F45ED5" w:rsidRPr="00F45ED5">
        <w:rPr>
          <w:rFonts w:ascii="Arial" w:hAnsi="Arial" w:cs="Arial"/>
          <w:b/>
          <w:bCs/>
          <w:i/>
          <w:iCs/>
          <w:color w:val="auto"/>
          <w:sz w:val="24"/>
          <w:szCs w:val="24"/>
        </w:rPr>
        <w:t>)</w:t>
      </w:r>
    </w:p>
    <w:p w14:paraId="052EFD04" w14:textId="10013117" w:rsidR="00260B76" w:rsidRPr="00F45ED5" w:rsidRDefault="00260B76" w:rsidP="00F231C0">
      <w:pPr>
        <w:pStyle w:val="Ttulo1"/>
        <w:spacing w:before="120" w:after="120" w:line="240" w:lineRule="auto"/>
        <w:jc w:val="both"/>
        <w:rPr>
          <w:rFonts w:ascii="Arial" w:hAnsi="Arial" w:cs="Arial"/>
          <w:b/>
          <w:bCs/>
          <w:i/>
          <w:iCs/>
          <w:color w:val="auto"/>
          <w:sz w:val="24"/>
          <w:szCs w:val="24"/>
        </w:rPr>
      </w:pPr>
      <w:r w:rsidRPr="00270A13">
        <w:rPr>
          <w:rFonts w:ascii="Arial" w:hAnsi="Arial" w:cs="Arial"/>
          <w:color w:val="auto"/>
          <w:sz w:val="24"/>
          <w:szCs w:val="24"/>
        </w:rPr>
        <w:t xml:space="preserve">São responsabilidades do (a) </w:t>
      </w:r>
      <w:r w:rsidRPr="00F45ED5">
        <w:rPr>
          <w:rFonts w:ascii="Arial" w:hAnsi="Arial" w:cs="Arial"/>
          <w:b/>
          <w:bCs/>
          <w:i/>
          <w:iCs/>
          <w:color w:val="auto"/>
          <w:sz w:val="24"/>
          <w:szCs w:val="24"/>
        </w:rPr>
        <w:t>___________(órgão de administração da cooperativa)</w:t>
      </w:r>
      <w:r w:rsidR="00F45ED5" w:rsidRPr="00F45ED5">
        <w:rPr>
          <w:rFonts w:ascii="Arial" w:hAnsi="Arial" w:cs="Arial"/>
          <w:b/>
          <w:bCs/>
          <w:i/>
          <w:iCs/>
          <w:color w:val="auto"/>
          <w:sz w:val="24"/>
          <w:szCs w:val="24"/>
        </w:rPr>
        <w:t>:</w:t>
      </w:r>
    </w:p>
    <w:p w14:paraId="76AD4151" w14:textId="77777777" w:rsidR="00260B76" w:rsidRPr="00270A13" w:rsidRDefault="00260B76" w:rsidP="00F231C0">
      <w:pPr>
        <w:pStyle w:val="PargrafodaLista"/>
        <w:numPr>
          <w:ilvl w:val="0"/>
          <w:numId w:val="4"/>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 xml:space="preserve">aprovar a instituição e atualizações desta política, bem como deliberar com relação as decisões para boa condução da gestão de risco e de liquidez da </w:t>
      </w:r>
      <w:r w:rsidRPr="00F45ED5">
        <w:rPr>
          <w:rFonts w:ascii="Arial" w:hAnsi="Arial" w:cs="Arial"/>
          <w:b/>
          <w:bCs/>
          <w:i/>
          <w:iCs/>
          <w:sz w:val="24"/>
          <w:szCs w:val="24"/>
        </w:rPr>
        <w:t>________(denominação da cooperativa);</w:t>
      </w:r>
    </w:p>
    <w:p w14:paraId="41057A46" w14:textId="77777777" w:rsidR="00260B76" w:rsidRPr="00270A13" w:rsidRDefault="00260B76" w:rsidP="00F231C0">
      <w:pPr>
        <w:pStyle w:val="PargrafodaLista"/>
        <w:numPr>
          <w:ilvl w:val="0"/>
          <w:numId w:val="4"/>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 xml:space="preserve">avaliar a abrangência dos riscos que podem impactar o capital e a liquidez da </w:t>
      </w:r>
      <w:r w:rsidRPr="00F45ED5">
        <w:rPr>
          <w:rFonts w:ascii="Arial" w:hAnsi="Arial" w:cs="Arial"/>
          <w:b/>
          <w:bCs/>
          <w:i/>
          <w:iCs/>
          <w:sz w:val="24"/>
          <w:szCs w:val="24"/>
        </w:rPr>
        <w:t>__________(denominação da cooperativa),</w:t>
      </w:r>
      <w:r w:rsidRPr="00270A13">
        <w:rPr>
          <w:rFonts w:ascii="Arial" w:hAnsi="Arial" w:cs="Arial"/>
          <w:sz w:val="24"/>
          <w:szCs w:val="24"/>
        </w:rPr>
        <w:t xml:space="preserve"> bem como pela manutenção de níveis adequados e suficientes de capital e de liquidez;</w:t>
      </w:r>
    </w:p>
    <w:p w14:paraId="053FABBF" w14:textId="77777777" w:rsidR="00260B76" w:rsidRPr="00F45ED5" w:rsidRDefault="00260B76" w:rsidP="00F231C0">
      <w:pPr>
        <w:pStyle w:val="PargrafodaLista"/>
        <w:numPr>
          <w:ilvl w:val="0"/>
          <w:numId w:val="4"/>
        </w:numPr>
        <w:spacing w:before="120" w:after="120" w:line="240" w:lineRule="auto"/>
        <w:ind w:left="567" w:hanging="567"/>
        <w:contextualSpacing w:val="0"/>
        <w:jc w:val="both"/>
        <w:rPr>
          <w:rFonts w:ascii="Arial" w:hAnsi="Arial" w:cs="Arial"/>
          <w:b/>
          <w:bCs/>
          <w:i/>
          <w:iCs/>
          <w:sz w:val="24"/>
          <w:szCs w:val="24"/>
        </w:rPr>
      </w:pPr>
      <w:r w:rsidRPr="00270A13">
        <w:rPr>
          <w:rFonts w:ascii="Arial" w:hAnsi="Arial" w:cs="Arial"/>
          <w:sz w:val="24"/>
          <w:szCs w:val="24"/>
        </w:rPr>
        <w:t>tomar decisões estratégicas quanto a aplicação e destinação de recursos e disponibilidades financeiras da _____________</w:t>
      </w:r>
      <w:r w:rsidRPr="00F45ED5">
        <w:rPr>
          <w:rFonts w:ascii="Arial" w:hAnsi="Arial" w:cs="Arial"/>
          <w:b/>
          <w:bCs/>
          <w:i/>
          <w:iCs/>
          <w:sz w:val="24"/>
          <w:szCs w:val="24"/>
        </w:rPr>
        <w:t>(denominação da cooperativa)</w:t>
      </w:r>
      <w:r w:rsidRPr="00270A13">
        <w:rPr>
          <w:rFonts w:ascii="Arial" w:hAnsi="Arial" w:cs="Arial"/>
          <w:sz w:val="24"/>
          <w:szCs w:val="24"/>
        </w:rPr>
        <w:t xml:space="preserve"> e suporte a </w:t>
      </w:r>
      <w:r w:rsidRPr="00F45ED5">
        <w:rPr>
          <w:rFonts w:ascii="Arial" w:hAnsi="Arial" w:cs="Arial"/>
          <w:b/>
          <w:bCs/>
          <w:i/>
          <w:iCs/>
          <w:sz w:val="24"/>
          <w:szCs w:val="24"/>
        </w:rPr>
        <w:t>_________(descrever cargo e/ou área conforme particularidades da cooperativa).</w:t>
      </w:r>
    </w:p>
    <w:p w14:paraId="76AC6E6A" w14:textId="77777777" w:rsidR="00260B76" w:rsidRPr="00270A13" w:rsidRDefault="00260B76" w:rsidP="00F231C0">
      <w:pPr>
        <w:spacing w:before="120" w:after="120" w:line="240" w:lineRule="auto"/>
        <w:rPr>
          <w:rFonts w:ascii="Arial" w:hAnsi="Arial" w:cs="Arial"/>
          <w:b/>
          <w:bCs/>
          <w:sz w:val="24"/>
          <w:szCs w:val="24"/>
        </w:rPr>
      </w:pPr>
    </w:p>
    <w:p w14:paraId="5014C2E8" w14:textId="77777777" w:rsidR="00260B76" w:rsidRPr="00270A13" w:rsidRDefault="00260B76" w:rsidP="00F231C0">
      <w:pPr>
        <w:pStyle w:val="Ttulo1"/>
        <w:numPr>
          <w:ilvl w:val="1"/>
          <w:numId w:val="1"/>
        </w:numPr>
        <w:spacing w:before="120" w:after="120" w:line="240" w:lineRule="auto"/>
        <w:ind w:left="567" w:hanging="567"/>
        <w:jc w:val="both"/>
        <w:rPr>
          <w:rFonts w:ascii="Arial" w:hAnsi="Arial" w:cs="Arial"/>
          <w:b/>
          <w:bCs/>
          <w:color w:val="auto"/>
          <w:sz w:val="24"/>
          <w:szCs w:val="24"/>
        </w:rPr>
      </w:pPr>
      <w:r w:rsidRPr="00270A13">
        <w:rPr>
          <w:rFonts w:ascii="Arial" w:hAnsi="Arial" w:cs="Arial"/>
          <w:b/>
          <w:bCs/>
          <w:color w:val="auto"/>
          <w:sz w:val="24"/>
          <w:szCs w:val="24"/>
        </w:rPr>
        <w:t>DIRETOR RESPONSÁVEL PELO GERENCIAMENTO DE RISCOS DE LIQUIDEZ E CAPITAL – ESTRUTURA SIMPLIFICADA</w:t>
      </w:r>
    </w:p>
    <w:p w14:paraId="4786156C" w14:textId="188F05B5"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Em atendimento a regulamentação do Banco Central do Brasil</w:t>
      </w:r>
      <w:r w:rsidR="00F45ED5">
        <w:rPr>
          <w:rFonts w:ascii="Arial" w:hAnsi="Arial" w:cs="Arial"/>
          <w:sz w:val="24"/>
          <w:szCs w:val="24"/>
        </w:rPr>
        <w:t xml:space="preserve"> (</w:t>
      </w:r>
      <w:r w:rsidRPr="00270A13">
        <w:rPr>
          <w:rFonts w:ascii="Arial" w:hAnsi="Arial" w:cs="Arial"/>
          <w:sz w:val="24"/>
          <w:szCs w:val="24"/>
        </w:rPr>
        <w:t>BCB</w:t>
      </w:r>
      <w:r w:rsidR="00F45ED5">
        <w:rPr>
          <w:rFonts w:ascii="Arial" w:hAnsi="Arial" w:cs="Arial"/>
          <w:sz w:val="24"/>
          <w:szCs w:val="24"/>
        </w:rPr>
        <w:t>)</w:t>
      </w:r>
      <w:r w:rsidRPr="00270A13">
        <w:rPr>
          <w:rFonts w:ascii="Arial" w:hAnsi="Arial" w:cs="Arial"/>
          <w:sz w:val="24"/>
          <w:szCs w:val="24"/>
        </w:rPr>
        <w:t xml:space="preserve"> a ___________ </w:t>
      </w:r>
      <w:r w:rsidRPr="00F45ED5">
        <w:rPr>
          <w:rFonts w:ascii="Arial" w:hAnsi="Arial" w:cs="Arial"/>
          <w:b/>
          <w:bCs/>
          <w:i/>
          <w:iCs/>
          <w:sz w:val="24"/>
          <w:szCs w:val="24"/>
        </w:rPr>
        <w:t>(denominação da cooperativa)</w:t>
      </w:r>
      <w:r w:rsidRPr="00270A13">
        <w:rPr>
          <w:rFonts w:ascii="Arial" w:hAnsi="Arial" w:cs="Arial"/>
          <w:sz w:val="24"/>
          <w:szCs w:val="24"/>
        </w:rPr>
        <w:t xml:space="preserve"> designou o diretor responsável pelo cumprimento do gerenciamento do risco de liquidez e capital e tem como responsabilidades:</w:t>
      </w:r>
    </w:p>
    <w:p w14:paraId="7DF0B396" w14:textId="77777777" w:rsidR="00260B76" w:rsidRPr="00270A13" w:rsidRDefault="00260B76" w:rsidP="00F231C0">
      <w:pPr>
        <w:pStyle w:val="PargrafodaLista"/>
        <w:numPr>
          <w:ilvl w:val="0"/>
          <w:numId w:val="5"/>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 xml:space="preserve">supervisionar a execução gerenciamento e pela elaboração do relatório do gerenciamento de risco de liquidez e de capital em conjunto com a gestão financeira;  </w:t>
      </w:r>
    </w:p>
    <w:p w14:paraId="5D75A4FB" w14:textId="2AAA459D" w:rsidR="00260B76" w:rsidRPr="00270A13" w:rsidRDefault="00260B76" w:rsidP="00F231C0">
      <w:pPr>
        <w:pStyle w:val="PargrafodaLista"/>
        <w:numPr>
          <w:ilvl w:val="0"/>
          <w:numId w:val="5"/>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verificar os processos e controles relativos à apuração do montante RWAS5 e ao requerimento mínimo de Patrimônio de Referência</w:t>
      </w:r>
      <w:r w:rsidR="00F45ED5">
        <w:rPr>
          <w:rFonts w:ascii="Arial" w:hAnsi="Arial" w:cs="Arial"/>
          <w:sz w:val="24"/>
          <w:szCs w:val="24"/>
        </w:rPr>
        <w:t xml:space="preserve"> (</w:t>
      </w:r>
      <w:r w:rsidRPr="00270A13">
        <w:rPr>
          <w:rFonts w:ascii="Arial" w:hAnsi="Arial" w:cs="Arial"/>
          <w:sz w:val="24"/>
          <w:szCs w:val="24"/>
        </w:rPr>
        <w:t>PR</w:t>
      </w:r>
      <w:r w:rsidR="00F45ED5">
        <w:rPr>
          <w:rFonts w:ascii="Arial" w:hAnsi="Arial" w:cs="Arial"/>
          <w:sz w:val="24"/>
          <w:szCs w:val="24"/>
        </w:rPr>
        <w:t>)</w:t>
      </w:r>
      <w:r w:rsidRPr="00270A13">
        <w:rPr>
          <w:rFonts w:ascii="Arial" w:hAnsi="Arial" w:cs="Arial"/>
          <w:sz w:val="24"/>
          <w:szCs w:val="24"/>
        </w:rPr>
        <w:t>;</w:t>
      </w:r>
    </w:p>
    <w:p w14:paraId="0C00DDEB" w14:textId="4BE78E7E" w:rsidR="00260B76" w:rsidRPr="00F45ED5" w:rsidRDefault="00260B76" w:rsidP="00F231C0">
      <w:pPr>
        <w:pStyle w:val="PargrafodaLista"/>
        <w:numPr>
          <w:ilvl w:val="0"/>
          <w:numId w:val="5"/>
        </w:numPr>
        <w:spacing w:before="120" w:after="120" w:line="240" w:lineRule="auto"/>
        <w:ind w:left="567" w:hanging="567"/>
        <w:contextualSpacing w:val="0"/>
        <w:jc w:val="both"/>
        <w:rPr>
          <w:rFonts w:ascii="Arial" w:hAnsi="Arial" w:cs="Arial"/>
          <w:sz w:val="24"/>
          <w:szCs w:val="24"/>
        </w:rPr>
      </w:pPr>
      <w:r w:rsidRPr="00F45ED5">
        <w:rPr>
          <w:rFonts w:ascii="Arial" w:hAnsi="Arial" w:cs="Arial"/>
          <w:sz w:val="24"/>
          <w:szCs w:val="24"/>
        </w:rPr>
        <w:t>elaborar e aprovar o relatório gerencial anual de gerenciamento de riscos e de liquidez de capital em conjunto com _________(</w:t>
      </w:r>
      <w:r w:rsidRPr="00F45ED5">
        <w:rPr>
          <w:rFonts w:ascii="Arial" w:hAnsi="Arial" w:cs="Arial"/>
          <w:b/>
          <w:bCs/>
          <w:i/>
          <w:iCs/>
          <w:sz w:val="24"/>
          <w:szCs w:val="24"/>
        </w:rPr>
        <w:t>descrever cargo e/ou área  conforme particularidades da cooperativa).</w:t>
      </w:r>
    </w:p>
    <w:p w14:paraId="0D525D9B" w14:textId="77777777" w:rsidR="00F45ED5" w:rsidRPr="00F45ED5" w:rsidRDefault="00F45ED5" w:rsidP="00F231C0">
      <w:pPr>
        <w:pStyle w:val="PargrafodaLista"/>
        <w:spacing w:before="120" w:after="120" w:line="240" w:lineRule="auto"/>
        <w:ind w:left="567"/>
        <w:contextualSpacing w:val="0"/>
        <w:jc w:val="both"/>
        <w:rPr>
          <w:rFonts w:ascii="Arial" w:hAnsi="Arial" w:cs="Arial"/>
          <w:sz w:val="24"/>
          <w:szCs w:val="24"/>
        </w:rPr>
      </w:pPr>
    </w:p>
    <w:p w14:paraId="184E3F17" w14:textId="77777777" w:rsidR="00260B76" w:rsidRPr="00270A13" w:rsidRDefault="00260B76" w:rsidP="00F231C0">
      <w:pPr>
        <w:pStyle w:val="Ttulo1"/>
        <w:numPr>
          <w:ilvl w:val="1"/>
          <w:numId w:val="1"/>
        </w:numPr>
        <w:spacing w:before="120" w:after="120" w:line="240" w:lineRule="auto"/>
        <w:ind w:left="567" w:hanging="567"/>
        <w:jc w:val="both"/>
        <w:rPr>
          <w:rFonts w:ascii="Arial" w:hAnsi="Arial" w:cs="Arial"/>
          <w:color w:val="auto"/>
          <w:sz w:val="24"/>
          <w:szCs w:val="24"/>
        </w:rPr>
      </w:pPr>
      <w:r w:rsidRPr="00270A13">
        <w:rPr>
          <w:rFonts w:ascii="Arial" w:hAnsi="Arial" w:cs="Arial"/>
          <w:b/>
          <w:bCs/>
          <w:color w:val="auto"/>
          <w:sz w:val="24"/>
          <w:szCs w:val="24"/>
        </w:rPr>
        <w:t xml:space="preserve">GERENTE, SUPERVISOR, COORDENADOR </w:t>
      </w:r>
      <w:r w:rsidRPr="00270A13">
        <w:rPr>
          <w:rFonts w:ascii="Arial" w:hAnsi="Arial" w:cs="Arial"/>
          <w:color w:val="auto"/>
          <w:sz w:val="24"/>
          <w:szCs w:val="24"/>
        </w:rPr>
        <w:t>(Inserir o cargo e/ou área de acordo com as particularidades da cooperativa.)</w:t>
      </w:r>
    </w:p>
    <w:p w14:paraId="0CD70A1C"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São responsabilidades do _______________ (</w:t>
      </w:r>
      <w:r w:rsidRPr="00074A21">
        <w:rPr>
          <w:rFonts w:ascii="Arial" w:hAnsi="Arial" w:cs="Arial"/>
          <w:b/>
          <w:bCs/>
          <w:i/>
          <w:iCs/>
          <w:sz w:val="24"/>
          <w:szCs w:val="24"/>
        </w:rPr>
        <w:t>inserir o cargo e/ou área de acordo com as particularidades da cooperativa)</w:t>
      </w:r>
      <w:r w:rsidRPr="00270A13">
        <w:rPr>
          <w:rFonts w:ascii="Arial" w:hAnsi="Arial" w:cs="Arial"/>
          <w:sz w:val="24"/>
          <w:szCs w:val="24"/>
        </w:rPr>
        <w:t xml:space="preserve"> executar o gerenciamento de risco e liquidez e capital e elaboração do relatório de gerenciamento em conjunto com o diretor.</w:t>
      </w:r>
    </w:p>
    <w:p w14:paraId="30AB82DA" w14:textId="77777777" w:rsidR="00260B76" w:rsidRPr="00270A13" w:rsidRDefault="00260B76" w:rsidP="00F231C0">
      <w:pPr>
        <w:spacing w:before="120" w:after="120" w:line="240" w:lineRule="auto"/>
        <w:jc w:val="both"/>
        <w:rPr>
          <w:rFonts w:ascii="Arial" w:hAnsi="Arial" w:cs="Arial"/>
          <w:sz w:val="24"/>
          <w:szCs w:val="24"/>
        </w:rPr>
      </w:pPr>
    </w:p>
    <w:p w14:paraId="3EC7C541" w14:textId="77777777" w:rsidR="00260B76" w:rsidRPr="00074A21" w:rsidRDefault="00260B76" w:rsidP="00F231C0">
      <w:pPr>
        <w:pStyle w:val="Ttulo1"/>
        <w:numPr>
          <w:ilvl w:val="1"/>
          <w:numId w:val="1"/>
        </w:numPr>
        <w:spacing w:before="120" w:after="120" w:line="240" w:lineRule="auto"/>
        <w:ind w:left="567" w:hanging="567"/>
        <w:jc w:val="both"/>
        <w:rPr>
          <w:rFonts w:ascii="Arial" w:hAnsi="Arial" w:cs="Arial"/>
          <w:b/>
          <w:bCs/>
          <w:i/>
          <w:iCs/>
          <w:color w:val="auto"/>
          <w:sz w:val="24"/>
          <w:szCs w:val="24"/>
        </w:rPr>
      </w:pPr>
      <w:r w:rsidRPr="00270A13">
        <w:rPr>
          <w:rFonts w:ascii="Arial" w:hAnsi="Arial" w:cs="Arial"/>
          <w:b/>
          <w:bCs/>
          <w:color w:val="auto"/>
          <w:sz w:val="24"/>
          <w:szCs w:val="24"/>
        </w:rPr>
        <w:lastRenderedPageBreak/>
        <w:t xml:space="preserve">FUNÇÃO DE CONFORMIDADE </w:t>
      </w:r>
      <w:r w:rsidRPr="00074A21">
        <w:rPr>
          <w:rFonts w:ascii="Arial" w:hAnsi="Arial" w:cs="Arial"/>
          <w:b/>
          <w:bCs/>
          <w:i/>
          <w:iCs/>
          <w:color w:val="auto"/>
          <w:sz w:val="24"/>
          <w:szCs w:val="24"/>
        </w:rPr>
        <w:t>(inserir o cargo e/ou área de acordo com as particularidades da cooperativa.)</w:t>
      </w:r>
    </w:p>
    <w:p w14:paraId="10E72336" w14:textId="292F5169"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São responsabilidade da função de conformidade </w:t>
      </w:r>
      <w:r w:rsidRPr="00074A21">
        <w:rPr>
          <w:rFonts w:ascii="Arial" w:hAnsi="Arial" w:cs="Arial"/>
          <w:b/>
          <w:bCs/>
          <w:i/>
          <w:iCs/>
          <w:sz w:val="24"/>
          <w:szCs w:val="24"/>
        </w:rPr>
        <w:t>____</w:t>
      </w:r>
      <w:r w:rsidR="00074A21" w:rsidRPr="00074A21">
        <w:rPr>
          <w:rFonts w:ascii="Arial" w:hAnsi="Arial" w:cs="Arial"/>
          <w:b/>
          <w:bCs/>
          <w:i/>
          <w:iCs/>
          <w:sz w:val="24"/>
          <w:szCs w:val="24"/>
        </w:rPr>
        <w:t>_____</w:t>
      </w:r>
      <w:r w:rsidRPr="00074A21">
        <w:rPr>
          <w:rFonts w:ascii="Arial" w:hAnsi="Arial" w:cs="Arial"/>
          <w:b/>
          <w:bCs/>
          <w:i/>
          <w:iCs/>
          <w:sz w:val="24"/>
          <w:szCs w:val="24"/>
        </w:rPr>
        <w:t>(inserir o cargo e/ou área de acordo com as particularidades da cooperativa)</w:t>
      </w:r>
      <w:r w:rsidRPr="00270A13">
        <w:rPr>
          <w:rFonts w:ascii="Arial" w:hAnsi="Arial" w:cs="Arial"/>
          <w:sz w:val="24"/>
          <w:szCs w:val="24"/>
        </w:rPr>
        <w:t xml:space="preserve"> monitorar periodicamente ou em decorrência de publicação de normativos os  processos de riscos e liquidez e capital. </w:t>
      </w:r>
    </w:p>
    <w:p w14:paraId="0E3E84DE" w14:textId="77777777" w:rsidR="00260B76" w:rsidRPr="00270A13" w:rsidRDefault="00260B76" w:rsidP="00F231C0">
      <w:pPr>
        <w:spacing w:before="120" w:after="120" w:line="240" w:lineRule="auto"/>
        <w:jc w:val="both"/>
        <w:rPr>
          <w:rFonts w:ascii="Arial" w:hAnsi="Arial" w:cs="Arial"/>
          <w:sz w:val="24"/>
          <w:szCs w:val="24"/>
        </w:rPr>
      </w:pPr>
    </w:p>
    <w:p w14:paraId="0F7BFF9C"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GERENCIAMENTO DO RISCO DE LIQUIDEZ E DE CAPITAL</w:t>
      </w:r>
    </w:p>
    <w:p w14:paraId="2309B7AD"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Para a continuidade e suficiência da </w:t>
      </w:r>
      <w:r w:rsidRPr="00074A21">
        <w:rPr>
          <w:rFonts w:ascii="Arial" w:hAnsi="Arial" w:cs="Arial"/>
          <w:b/>
          <w:bCs/>
          <w:i/>
          <w:iCs/>
          <w:sz w:val="24"/>
          <w:szCs w:val="24"/>
        </w:rPr>
        <w:t>____________(denominação da cooperativa)</w:t>
      </w:r>
      <w:r w:rsidRPr="00270A13">
        <w:rPr>
          <w:rFonts w:ascii="Arial" w:hAnsi="Arial" w:cs="Arial"/>
          <w:sz w:val="24"/>
          <w:szCs w:val="24"/>
        </w:rPr>
        <w:t xml:space="preserve"> é necessário o gerenciamento de risco de liquidez e de capital eficiente, uma vez que falta ou insuficiência de liquidez e/ou de capital podem causar efeitos negativos  na capacidade operacional da cooperativa,  principalmente em período de crise. </w:t>
      </w:r>
    </w:p>
    <w:p w14:paraId="46D81D92" w14:textId="61DDC64F" w:rsidR="00260B76" w:rsidRPr="00074A21" w:rsidRDefault="00260B76" w:rsidP="00F231C0">
      <w:pPr>
        <w:spacing w:before="120" w:after="120" w:line="240" w:lineRule="auto"/>
        <w:jc w:val="both"/>
        <w:rPr>
          <w:rFonts w:ascii="Arial" w:hAnsi="Arial" w:cs="Arial"/>
          <w:b/>
          <w:bCs/>
          <w:i/>
          <w:iCs/>
          <w:sz w:val="24"/>
          <w:szCs w:val="24"/>
        </w:rPr>
      </w:pPr>
      <w:r w:rsidRPr="00074A21">
        <w:rPr>
          <w:rFonts w:ascii="Arial" w:hAnsi="Arial" w:cs="Arial"/>
          <w:b/>
          <w:bCs/>
          <w:i/>
          <w:iCs/>
          <w:sz w:val="24"/>
          <w:szCs w:val="24"/>
        </w:rPr>
        <w:t>(inserir informações da maneira como a cooperativa atua com seus recursos conforme exemplo)</w:t>
      </w:r>
    </w:p>
    <w:p w14:paraId="6BF34CF1" w14:textId="77777777" w:rsidR="00260B76" w:rsidRPr="00074A21" w:rsidRDefault="00260B76" w:rsidP="00F231C0">
      <w:pPr>
        <w:spacing w:before="120" w:after="120" w:line="240" w:lineRule="auto"/>
        <w:ind w:left="708"/>
        <w:jc w:val="both"/>
        <w:rPr>
          <w:rFonts w:ascii="Arial" w:hAnsi="Arial" w:cs="Arial"/>
          <w:b/>
          <w:bCs/>
          <w:i/>
          <w:iCs/>
          <w:sz w:val="20"/>
          <w:szCs w:val="20"/>
        </w:rPr>
      </w:pPr>
      <w:r w:rsidRPr="00074A21">
        <w:rPr>
          <w:rFonts w:ascii="Arial" w:hAnsi="Arial" w:cs="Arial"/>
          <w:b/>
          <w:bCs/>
          <w:i/>
          <w:iCs/>
          <w:sz w:val="20"/>
          <w:szCs w:val="20"/>
        </w:rPr>
        <w:t>Exemplo: A administração da cooperativa atua de forma conservadora e está comprometida em manter uma gestão prudente, nos procedimentos de controles está administração do fluxo de caixa, casamento de seus ativos e passivos, pelo gerenciamento da liquidez, a com finalidade de melhoria dos ativos da cooperativa em eventuais situações de excedentes de caixa.</w:t>
      </w:r>
    </w:p>
    <w:p w14:paraId="6FDBB0C2"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 </w:t>
      </w:r>
    </w:p>
    <w:p w14:paraId="5A190261" w14:textId="77777777" w:rsidR="00260B76" w:rsidRPr="00270A13" w:rsidRDefault="00260B76" w:rsidP="00F231C0">
      <w:pPr>
        <w:spacing w:before="120" w:after="120" w:line="240" w:lineRule="auto"/>
        <w:jc w:val="both"/>
        <w:rPr>
          <w:rFonts w:ascii="Arial" w:hAnsi="Arial" w:cs="Arial"/>
          <w:b/>
          <w:bCs/>
          <w:sz w:val="24"/>
          <w:szCs w:val="24"/>
        </w:rPr>
      </w:pPr>
      <w:r w:rsidRPr="00270A13">
        <w:rPr>
          <w:rFonts w:ascii="Arial" w:hAnsi="Arial" w:cs="Arial"/>
          <w:b/>
          <w:bCs/>
          <w:sz w:val="24"/>
          <w:szCs w:val="24"/>
        </w:rPr>
        <w:t>Cooperativas capital e empréstimos</w:t>
      </w:r>
    </w:p>
    <w:p w14:paraId="0C7D1F7A"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A </w:t>
      </w:r>
      <w:r w:rsidRPr="00074A21">
        <w:rPr>
          <w:rFonts w:ascii="Arial" w:hAnsi="Arial" w:cs="Arial"/>
          <w:b/>
          <w:bCs/>
          <w:i/>
          <w:iCs/>
          <w:sz w:val="24"/>
          <w:szCs w:val="24"/>
        </w:rPr>
        <w:t>_________(denominação da cooperativa)</w:t>
      </w:r>
      <w:r w:rsidRPr="00270A13">
        <w:rPr>
          <w:rFonts w:ascii="Arial" w:hAnsi="Arial" w:cs="Arial"/>
          <w:sz w:val="24"/>
          <w:szCs w:val="24"/>
        </w:rPr>
        <w:t xml:space="preserve"> tem como </w:t>
      </w:r>
      <w:r w:rsidRPr="00074A21">
        <w:rPr>
          <w:rFonts w:ascii="Arial" w:hAnsi="Arial" w:cs="Arial"/>
          <w:b/>
          <w:bCs/>
          <w:i/>
          <w:iCs/>
          <w:sz w:val="24"/>
          <w:szCs w:val="24"/>
        </w:rPr>
        <w:t>funding</w:t>
      </w:r>
      <w:r w:rsidRPr="00270A13">
        <w:rPr>
          <w:rFonts w:ascii="Arial" w:hAnsi="Arial" w:cs="Arial"/>
          <w:sz w:val="24"/>
          <w:szCs w:val="24"/>
        </w:rPr>
        <w:t xml:space="preserve"> os recursos aportados pelos associados. </w:t>
      </w:r>
    </w:p>
    <w:p w14:paraId="372D55CD" w14:textId="71C230ED" w:rsidR="00260B76" w:rsidRPr="00270A13" w:rsidRDefault="00260B76" w:rsidP="00F231C0">
      <w:pPr>
        <w:spacing w:before="120" w:after="120" w:line="240" w:lineRule="auto"/>
        <w:jc w:val="center"/>
        <w:rPr>
          <w:rFonts w:ascii="Arial" w:hAnsi="Arial" w:cs="Arial"/>
          <w:b/>
          <w:bCs/>
          <w:sz w:val="24"/>
          <w:szCs w:val="24"/>
        </w:rPr>
      </w:pPr>
      <w:r w:rsidRPr="00270A13">
        <w:rPr>
          <w:rFonts w:ascii="Arial" w:hAnsi="Arial" w:cs="Arial"/>
          <w:b/>
          <w:bCs/>
          <w:sz w:val="24"/>
          <w:szCs w:val="24"/>
        </w:rPr>
        <w:t>ou</w:t>
      </w:r>
    </w:p>
    <w:p w14:paraId="61416214" w14:textId="77777777" w:rsidR="00260B76" w:rsidRPr="00270A13" w:rsidRDefault="00260B76" w:rsidP="00F231C0">
      <w:pPr>
        <w:spacing w:before="120" w:after="120" w:line="240" w:lineRule="auto"/>
        <w:jc w:val="both"/>
        <w:rPr>
          <w:rFonts w:ascii="Arial" w:hAnsi="Arial" w:cs="Arial"/>
          <w:b/>
          <w:bCs/>
          <w:sz w:val="24"/>
          <w:szCs w:val="24"/>
        </w:rPr>
      </w:pPr>
      <w:r w:rsidRPr="00270A13">
        <w:rPr>
          <w:rFonts w:ascii="Arial" w:hAnsi="Arial" w:cs="Arial"/>
          <w:b/>
          <w:bCs/>
          <w:sz w:val="24"/>
          <w:szCs w:val="24"/>
        </w:rPr>
        <w:t xml:space="preserve">Cooperativas que operam produto Recibo de Deposito Cooperativo – RDC </w:t>
      </w:r>
    </w:p>
    <w:p w14:paraId="245C737B" w14:textId="6A5C5616"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A </w:t>
      </w:r>
      <w:r w:rsidRPr="00074A21">
        <w:rPr>
          <w:rFonts w:ascii="Arial" w:hAnsi="Arial" w:cs="Arial"/>
          <w:b/>
          <w:bCs/>
          <w:i/>
          <w:iCs/>
          <w:sz w:val="24"/>
          <w:szCs w:val="24"/>
        </w:rPr>
        <w:t>____________(denominação da cooperativa)</w:t>
      </w:r>
      <w:r w:rsidRPr="00270A13">
        <w:rPr>
          <w:rFonts w:ascii="Arial" w:hAnsi="Arial" w:cs="Arial"/>
          <w:sz w:val="24"/>
          <w:szCs w:val="24"/>
        </w:rPr>
        <w:t xml:space="preserve"> opera com captação de recursos por meio do Recibo de Deposito Cooperativo</w:t>
      </w:r>
      <w:r w:rsidR="00074A21">
        <w:rPr>
          <w:rFonts w:ascii="Arial" w:hAnsi="Arial" w:cs="Arial"/>
          <w:sz w:val="24"/>
          <w:szCs w:val="24"/>
        </w:rPr>
        <w:t xml:space="preserve"> (</w:t>
      </w:r>
      <w:r w:rsidRPr="00270A13">
        <w:rPr>
          <w:rFonts w:ascii="Arial" w:hAnsi="Arial" w:cs="Arial"/>
          <w:sz w:val="24"/>
          <w:szCs w:val="24"/>
        </w:rPr>
        <w:t>RDC</w:t>
      </w:r>
      <w:r w:rsidR="00074A21">
        <w:rPr>
          <w:rFonts w:ascii="Arial" w:hAnsi="Arial" w:cs="Arial"/>
          <w:sz w:val="24"/>
          <w:szCs w:val="24"/>
        </w:rPr>
        <w:t>)</w:t>
      </w:r>
      <w:r w:rsidRPr="00270A13">
        <w:rPr>
          <w:rFonts w:ascii="Arial" w:hAnsi="Arial" w:cs="Arial"/>
          <w:sz w:val="24"/>
          <w:szCs w:val="24"/>
        </w:rPr>
        <w:t xml:space="preserve"> tendo seu f</w:t>
      </w:r>
      <w:r w:rsidRPr="00074A21">
        <w:rPr>
          <w:rFonts w:ascii="Arial" w:hAnsi="Arial" w:cs="Arial"/>
          <w:i/>
          <w:iCs/>
          <w:sz w:val="24"/>
          <w:szCs w:val="24"/>
        </w:rPr>
        <w:t>unding</w:t>
      </w:r>
      <w:r w:rsidRPr="00270A13">
        <w:rPr>
          <w:rFonts w:ascii="Arial" w:hAnsi="Arial" w:cs="Arial"/>
          <w:sz w:val="24"/>
          <w:szCs w:val="24"/>
        </w:rPr>
        <w:t xml:space="preserve"> desses recursos, bem como aportados pelos associados. </w:t>
      </w:r>
    </w:p>
    <w:p w14:paraId="09C703D6"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O gerenciamento de liquidez e capital é realizado conforme as seguintes diretrizes:</w:t>
      </w:r>
    </w:p>
    <w:p w14:paraId="32EAED87" w14:textId="77777777" w:rsidR="00260B76" w:rsidRPr="00270A13" w:rsidRDefault="00260B76" w:rsidP="00F231C0">
      <w:pPr>
        <w:pStyle w:val="PargrafodaLista"/>
        <w:numPr>
          <w:ilvl w:val="0"/>
          <w:numId w:val="6"/>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 xml:space="preserve">considerar o perfil de captação de recursos adequados às necessidades de liquidez esperadas e inesperadas, correntes e futuras; </w:t>
      </w:r>
    </w:p>
    <w:p w14:paraId="79A72423" w14:textId="77777777" w:rsidR="00260B76" w:rsidRPr="00270A13" w:rsidRDefault="00260B76" w:rsidP="00F231C0">
      <w:pPr>
        <w:pStyle w:val="PargrafodaLista"/>
        <w:numPr>
          <w:ilvl w:val="0"/>
          <w:numId w:val="6"/>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acompanhar continuamente os níveis de capital e de liquidez;</w:t>
      </w:r>
    </w:p>
    <w:p w14:paraId="1C225997" w14:textId="77777777" w:rsidR="00260B76" w:rsidRPr="00270A13" w:rsidRDefault="00260B76" w:rsidP="00F231C0">
      <w:pPr>
        <w:pStyle w:val="PargrafodaLista"/>
        <w:numPr>
          <w:ilvl w:val="0"/>
          <w:numId w:val="6"/>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acompanhar os ativos líquidos no caixa e em fundo de renda fixa que possam ser prontamente convertidos em caixa para honrar as obrigações perante cooperados, partes – contrapartes e obrigações administrativas com terceiros;</w:t>
      </w:r>
    </w:p>
    <w:p w14:paraId="6CD3A788" w14:textId="77777777" w:rsidR="00260B76" w:rsidRPr="00270A13" w:rsidRDefault="00260B76" w:rsidP="00F231C0">
      <w:pPr>
        <w:pStyle w:val="PargrafodaLista"/>
        <w:numPr>
          <w:ilvl w:val="0"/>
          <w:numId w:val="6"/>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 xml:space="preserve">avaliar as necessidades de liquidez esperadas e inesperadas, correntes e futuras, no horizonte de </w:t>
      </w:r>
      <w:r w:rsidRPr="00074A21">
        <w:rPr>
          <w:rFonts w:ascii="Arial" w:hAnsi="Arial" w:cs="Arial"/>
          <w:b/>
          <w:bCs/>
          <w:i/>
          <w:iCs/>
          <w:sz w:val="24"/>
          <w:szCs w:val="24"/>
        </w:rPr>
        <w:t>_______(definir período)</w:t>
      </w:r>
      <w:r w:rsidRPr="00270A13">
        <w:rPr>
          <w:rFonts w:ascii="Arial" w:hAnsi="Arial" w:cs="Arial"/>
          <w:sz w:val="24"/>
          <w:szCs w:val="24"/>
        </w:rPr>
        <w:t xml:space="preserve"> dias;</w:t>
      </w:r>
    </w:p>
    <w:p w14:paraId="0ECEF6A8" w14:textId="77777777" w:rsidR="00260B76" w:rsidRPr="00270A13" w:rsidRDefault="00260B76" w:rsidP="00F231C0">
      <w:pPr>
        <w:pStyle w:val="PargrafodaLista"/>
        <w:numPr>
          <w:ilvl w:val="0"/>
          <w:numId w:val="6"/>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revisar as diretrizes de gestão de capital, de capital, investimentos e empréstimos, por envolverem maior volume de recursos financeiros, analisando os impactos no fluxo de caixa através de simulações de cenários no curto, médio e longo prazo;</w:t>
      </w:r>
    </w:p>
    <w:p w14:paraId="34D95463" w14:textId="77777777" w:rsidR="00260B76" w:rsidRPr="00270A13" w:rsidRDefault="00260B76" w:rsidP="00F231C0">
      <w:pPr>
        <w:pStyle w:val="PargrafodaLista"/>
        <w:numPr>
          <w:ilvl w:val="0"/>
          <w:numId w:val="6"/>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avaliar os impactos no fluxo de caixa quando de pagamento dos juros ao capital e das sobras liquidas aos associados;</w:t>
      </w:r>
    </w:p>
    <w:p w14:paraId="10872D23" w14:textId="77777777" w:rsidR="00260B76" w:rsidRPr="00270A13" w:rsidRDefault="00260B76" w:rsidP="00F231C0">
      <w:pPr>
        <w:pStyle w:val="PargrafodaLista"/>
        <w:numPr>
          <w:ilvl w:val="0"/>
          <w:numId w:val="6"/>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lastRenderedPageBreak/>
        <w:t>acompanhar os repasses dos descontos em folha de pagamento realizado pelas empresas conveniadas (mantenedoras);</w:t>
      </w:r>
    </w:p>
    <w:p w14:paraId="2CDB6305" w14:textId="77777777" w:rsidR="00260B76" w:rsidRPr="00270A13" w:rsidRDefault="00260B76" w:rsidP="00F231C0">
      <w:pPr>
        <w:pStyle w:val="PargrafodaLista"/>
        <w:numPr>
          <w:ilvl w:val="0"/>
          <w:numId w:val="6"/>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 xml:space="preserve">assegurar a elaboração do plano de contingências para enfrentar situações de escassez de ativos líquidos, no qual deve abranger responsabilidades, as estratégias, os procedimentos e as fontes alternativas de recursos para honrar as obrigações da cooperativa. </w:t>
      </w:r>
    </w:p>
    <w:p w14:paraId="77727F58"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A fim de manter recursos disponíveis e suficientes para uma boa gestão e enfrentamento de situações de estresse, na gestão de liquidez a </w:t>
      </w:r>
      <w:r w:rsidRPr="00074A21">
        <w:rPr>
          <w:rFonts w:ascii="Arial" w:hAnsi="Arial" w:cs="Arial"/>
          <w:b/>
          <w:bCs/>
          <w:i/>
          <w:iCs/>
          <w:sz w:val="24"/>
          <w:szCs w:val="24"/>
        </w:rPr>
        <w:t>_________ (denominação da cooperativa</w:t>
      </w:r>
      <w:r w:rsidRPr="00270A13">
        <w:rPr>
          <w:rFonts w:ascii="Arial" w:hAnsi="Arial" w:cs="Arial"/>
          <w:sz w:val="24"/>
          <w:szCs w:val="24"/>
        </w:rPr>
        <w:t xml:space="preserve">) manterá disponibilidades mínimas ao desembolso previsto de </w:t>
      </w:r>
      <w:r w:rsidRPr="00074A21">
        <w:rPr>
          <w:rFonts w:ascii="Arial" w:hAnsi="Arial" w:cs="Arial"/>
          <w:b/>
          <w:bCs/>
          <w:i/>
          <w:iCs/>
          <w:sz w:val="24"/>
          <w:szCs w:val="24"/>
        </w:rPr>
        <w:t>__________(definir período)</w:t>
      </w:r>
      <w:r w:rsidRPr="00270A13">
        <w:rPr>
          <w:rFonts w:ascii="Arial" w:hAnsi="Arial" w:cs="Arial"/>
          <w:sz w:val="24"/>
          <w:szCs w:val="24"/>
        </w:rPr>
        <w:t xml:space="preserve"> dias. </w:t>
      </w:r>
    </w:p>
    <w:p w14:paraId="7E8C4C93"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Todas as operações praticadas pela cooperativa no mercado financeiro, bem como possíveis exposição contingentes ou inesperadas são consideradas no monitoramento do nível de liquidez da cooperativa. </w:t>
      </w:r>
    </w:p>
    <w:p w14:paraId="4D0BCFFD" w14:textId="3318D2EE" w:rsidR="00260B76" w:rsidRPr="00F231C0" w:rsidRDefault="00260B76" w:rsidP="00F231C0">
      <w:pPr>
        <w:pStyle w:val="PargrafodaLista"/>
        <w:numPr>
          <w:ilvl w:val="0"/>
          <w:numId w:val="14"/>
        </w:numPr>
        <w:spacing w:before="120" w:after="120" w:line="240" w:lineRule="auto"/>
        <w:ind w:left="567" w:hanging="567"/>
        <w:contextualSpacing w:val="0"/>
        <w:jc w:val="both"/>
        <w:rPr>
          <w:rFonts w:ascii="Arial" w:hAnsi="Arial" w:cs="Arial"/>
          <w:sz w:val="24"/>
          <w:szCs w:val="24"/>
          <w:u w:val="single"/>
        </w:rPr>
      </w:pPr>
      <w:r w:rsidRPr="00F231C0">
        <w:rPr>
          <w:rFonts w:ascii="Arial" w:hAnsi="Arial" w:cs="Arial"/>
          <w:sz w:val="24"/>
          <w:szCs w:val="24"/>
          <w:u w:val="single"/>
        </w:rPr>
        <w:t>Descrever como a cooperativa o aplica seus recursos excedentes no caixa de acordo com suas particularidades conforme exemplo a seguir:</w:t>
      </w:r>
    </w:p>
    <w:p w14:paraId="5936F360" w14:textId="77777777" w:rsidR="00260B76" w:rsidRPr="00270A13" w:rsidRDefault="00260B76" w:rsidP="00F231C0">
      <w:pPr>
        <w:spacing w:before="120" w:after="120" w:line="240" w:lineRule="auto"/>
        <w:ind w:left="708"/>
        <w:jc w:val="both"/>
        <w:rPr>
          <w:rFonts w:ascii="Arial" w:hAnsi="Arial" w:cs="Arial"/>
          <w:sz w:val="24"/>
          <w:szCs w:val="24"/>
        </w:rPr>
      </w:pPr>
      <w:r w:rsidRPr="00270A13">
        <w:rPr>
          <w:rFonts w:ascii="Arial" w:hAnsi="Arial" w:cs="Arial"/>
          <w:sz w:val="24"/>
          <w:szCs w:val="24"/>
        </w:rPr>
        <w:t>“A gestão financeira em casos de valores excedentes de caixa aplica no banco ________em investimentos em renda fixa de liquidez imediata, utilizando os recursos conforme controle exercido sobre os valores de retorno na folha x média de empréstimos mensal.</w:t>
      </w:r>
    </w:p>
    <w:p w14:paraId="2C239B3E" w14:textId="77777777" w:rsidR="00260B76" w:rsidRPr="00270A13" w:rsidRDefault="00260B76" w:rsidP="00F231C0">
      <w:pPr>
        <w:spacing w:before="120" w:after="120" w:line="240" w:lineRule="auto"/>
        <w:ind w:left="708"/>
        <w:jc w:val="both"/>
        <w:rPr>
          <w:rFonts w:ascii="Arial" w:hAnsi="Arial" w:cs="Arial"/>
          <w:sz w:val="24"/>
          <w:szCs w:val="24"/>
        </w:rPr>
      </w:pPr>
      <w:r w:rsidRPr="00270A13">
        <w:rPr>
          <w:rFonts w:ascii="Arial" w:hAnsi="Arial" w:cs="Arial"/>
          <w:sz w:val="24"/>
          <w:szCs w:val="24"/>
        </w:rPr>
        <w:t>O período dos recursos aplicados garante _______(descrever o tempo médio) para concessão de empréstimos”</w:t>
      </w:r>
    </w:p>
    <w:p w14:paraId="6D076C8B" w14:textId="77777777" w:rsidR="00260B76" w:rsidRPr="00270A13" w:rsidRDefault="00260B76" w:rsidP="00F231C0">
      <w:pPr>
        <w:pStyle w:val="PargrafodaLista"/>
        <w:numPr>
          <w:ilvl w:val="0"/>
          <w:numId w:val="14"/>
        </w:numPr>
        <w:spacing w:before="120" w:after="120" w:line="240" w:lineRule="auto"/>
        <w:ind w:left="567" w:hanging="567"/>
        <w:contextualSpacing w:val="0"/>
        <w:jc w:val="both"/>
        <w:rPr>
          <w:rFonts w:ascii="Arial" w:hAnsi="Arial" w:cs="Arial"/>
          <w:sz w:val="24"/>
          <w:szCs w:val="24"/>
        </w:rPr>
      </w:pPr>
      <w:r w:rsidRPr="00F231C0">
        <w:rPr>
          <w:rFonts w:ascii="Arial" w:hAnsi="Arial" w:cs="Arial"/>
          <w:sz w:val="24"/>
          <w:szCs w:val="24"/>
          <w:u w:val="single"/>
        </w:rPr>
        <w:t>Descrever uma breve análise do recebimento de folha de pagamentos (entradas) com os valores de empréstimos (saídas) conforme exemplo a seguir</w:t>
      </w:r>
      <w:r w:rsidRPr="00270A13">
        <w:rPr>
          <w:rFonts w:ascii="Arial" w:hAnsi="Arial" w:cs="Arial"/>
          <w:sz w:val="24"/>
          <w:szCs w:val="24"/>
        </w:rPr>
        <w:t>:</w:t>
      </w:r>
    </w:p>
    <w:p w14:paraId="50DBF43A" w14:textId="77777777" w:rsidR="00260B76" w:rsidRPr="00270A13" w:rsidRDefault="00260B76" w:rsidP="00F231C0">
      <w:pPr>
        <w:spacing w:before="120" w:after="120" w:line="240" w:lineRule="auto"/>
        <w:ind w:left="708"/>
        <w:jc w:val="both"/>
        <w:rPr>
          <w:rFonts w:ascii="Arial" w:hAnsi="Arial" w:cs="Arial"/>
          <w:sz w:val="24"/>
          <w:szCs w:val="24"/>
        </w:rPr>
      </w:pPr>
      <w:r w:rsidRPr="00270A13">
        <w:rPr>
          <w:rFonts w:ascii="Arial" w:hAnsi="Arial" w:cs="Arial"/>
          <w:sz w:val="24"/>
          <w:szCs w:val="24"/>
        </w:rPr>
        <w:t>“Os valores de recebimento da folha de pagamento (entradas) são maiores que o total de empréstimos mensal (mensal), assim valores aplicados aumentem mês a mês.”</w:t>
      </w:r>
    </w:p>
    <w:p w14:paraId="0EFC81D7" w14:textId="77777777" w:rsidR="00260B76" w:rsidRPr="00F231C0" w:rsidRDefault="00260B76" w:rsidP="00F231C0">
      <w:pPr>
        <w:pStyle w:val="PargrafodaLista"/>
        <w:numPr>
          <w:ilvl w:val="0"/>
          <w:numId w:val="14"/>
        </w:numPr>
        <w:spacing w:before="120" w:after="120" w:line="240" w:lineRule="auto"/>
        <w:ind w:left="567" w:hanging="567"/>
        <w:contextualSpacing w:val="0"/>
        <w:jc w:val="both"/>
        <w:rPr>
          <w:rFonts w:ascii="Arial" w:hAnsi="Arial" w:cs="Arial"/>
          <w:sz w:val="24"/>
          <w:szCs w:val="24"/>
          <w:u w:val="single"/>
        </w:rPr>
      </w:pPr>
      <w:r w:rsidRPr="00F231C0">
        <w:rPr>
          <w:rFonts w:ascii="Arial" w:hAnsi="Arial" w:cs="Arial"/>
          <w:sz w:val="24"/>
          <w:szCs w:val="24"/>
          <w:u w:val="single"/>
        </w:rPr>
        <w:t>Descrever se a cooperativa solicita ou não avais e garantias conforme exemplo a seguir:</w:t>
      </w:r>
    </w:p>
    <w:p w14:paraId="080DC3F0" w14:textId="77777777" w:rsidR="00260B76" w:rsidRPr="00270A13" w:rsidRDefault="00260B76" w:rsidP="00F231C0">
      <w:pPr>
        <w:spacing w:before="120" w:after="120" w:line="240" w:lineRule="auto"/>
        <w:ind w:left="708"/>
        <w:jc w:val="both"/>
        <w:rPr>
          <w:rFonts w:ascii="Arial" w:hAnsi="Arial" w:cs="Arial"/>
          <w:sz w:val="24"/>
          <w:szCs w:val="24"/>
        </w:rPr>
      </w:pPr>
      <w:r w:rsidRPr="00270A13">
        <w:rPr>
          <w:rFonts w:ascii="Arial" w:hAnsi="Arial" w:cs="Arial"/>
          <w:sz w:val="24"/>
          <w:szCs w:val="24"/>
        </w:rPr>
        <w:t xml:space="preserve"> “A__________(denominação da cooperativa) não promove prestação de avais e garantias “</w:t>
      </w:r>
    </w:p>
    <w:p w14:paraId="132295D2" w14:textId="77777777" w:rsidR="00260B76" w:rsidRPr="00270A13" w:rsidRDefault="00260B76" w:rsidP="00F231C0">
      <w:pPr>
        <w:spacing w:before="120" w:after="120" w:line="240" w:lineRule="auto"/>
        <w:ind w:left="708"/>
        <w:jc w:val="both"/>
        <w:rPr>
          <w:rFonts w:ascii="Arial" w:hAnsi="Arial" w:cs="Arial"/>
          <w:sz w:val="24"/>
          <w:szCs w:val="24"/>
        </w:rPr>
      </w:pPr>
    </w:p>
    <w:p w14:paraId="30DA65A4"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FLUXO DE CAIXA</w:t>
      </w:r>
    </w:p>
    <w:p w14:paraId="457A21F0"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O texto a seguir poderá ser adaptado de acordo com as particularidades da cooperativa. </w:t>
      </w:r>
    </w:p>
    <w:p w14:paraId="7974DA76"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Na projeção do fluxo de caixa da </w:t>
      </w:r>
      <w:r w:rsidRPr="00F231C0">
        <w:rPr>
          <w:rFonts w:ascii="Arial" w:hAnsi="Arial" w:cs="Arial"/>
          <w:b/>
          <w:bCs/>
          <w:i/>
          <w:iCs/>
          <w:sz w:val="24"/>
          <w:szCs w:val="24"/>
        </w:rPr>
        <w:t>________(denominação da cooperativa)</w:t>
      </w:r>
      <w:r w:rsidRPr="00270A13">
        <w:rPr>
          <w:rFonts w:ascii="Arial" w:hAnsi="Arial" w:cs="Arial"/>
          <w:sz w:val="24"/>
          <w:szCs w:val="24"/>
        </w:rPr>
        <w:t xml:space="preserve"> são consideradas a expectativas de entrada de caixa (capitalização e prestação de empréstimos)  e as saídas (pagamentos dos compromissos financeiros, liberação de empréstimos e devolução de capital) além de outros eventos que possam impactar na liquidez da cooperativa.</w:t>
      </w:r>
    </w:p>
    <w:p w14:paraId="4A872538" w14:textId="33DA3E3D" w:rsidR="00260B76"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A </w:t>
      </w:r>
      <w:r w:rsidRPr="00F231C0">
        <w:rPr>
          <w:rFonts w:ascii="Arial" w:hAnsi="Arial" w:cs="Arial"/>
          <w:b/>
          <w:bCs/>
          <w:i/>
          <w:iCs/>
          <w:sz w:val="24"/>
          <w:szCs w:val="24"/>
        </w:rPr>
        <w:t>___________(denominação da cooperativa)</w:t>
      </w:r>
      <w:r w:rsidRPr="00270A13">
        <w:rPr>
          <w:rFonts w:ascii="Arial" w:hAnsi="Arial" w:cs="Arial"/>
          <w:sz w:val="24"/>
          <w:szCs w:val="24"/>
        </w:rPr>
        <w:t xml:space="preserve"> defini uma liquidez mínima e acompanha periodicamente o risco de liquidez com base nas informações do fluxo de caixa, no caso potencial de desenquadramento, </w:t>
      </w:r>
      <w:r w:rsidRPr="00F231C0">
        <w:rPr>
          <w:rFonts w:ascii="Arial" w:hAnsi="Arial" w:cs="Arial"/>
          <w:b/>
          <w:bCs/>
          <w:i/>
          <w:iCs/>
          <w:sz w:val="24"/>
          <w:szCs w:val="24"/>
        </w:rPr>
        <w:t xml:space="preserve">_______________(descrever área e/ou função </w:t>
      </w:r>
      <w:r w:rsidRPr="00F231C0">
        <w:rPr>
          <w:rFonts w:ascii="Arial" w:hAnsi="Arial" w:cs="Arial"/>
          <w:b/>
          <w:bCs/>
          <w:i/>
          <w:iCs/>
          <w:sz w:val="24"/>
          <w:szCs w:val="24"/>
        </w:rPr>
        <w:lastRenderedPageBreak/>
        <w:t>conforme particularidades da cooperativa)</w:t>
      </w:r>
      <w:r w:rsidRPr="00270A13">
        <w:rPr>
          <w:rFonts w:ascii="Arial" w:hAnsi="Arial" w:cs="Arial"/>
          <w:sz w:val="24"/>
          <w:szCs w:val="24"/>
        </w:rPr>
        <w:t xml:space="preserve"> adota medidas ou ações para regularização, bem como faz uma revisão na política  a fim de mitigar os riscos</w:t>
      </w:r>
      <w:r w:rsidR="00F231C0">
        <w:rPr>
          <w:rFonts w:ascii="Arial" w:hAnsi="Arial" w:cs="Arial"/>
          <w:sz w:val="24"/>
          <w:szCs w:val="24"/>
        </w:rPr>
        <w:t>.</w:t>
      </w:r>
    </w:p>
    <w:p w14:paraId="56927D2E" w14:textId="77777777" w:rsidR="00F231C0" w:rsidRPr="00270A13" w:rsidRDefault="00F231C0" w:rsidP="00F231C0">
      <w:pPr>
        <w:spacing w:before="120" w:after="120" w:line="240" w:lineRule="auto"/>
        <w:jc w:val="both"/>
        <w:rPr>
          <w:rFonts w:ascii="Arial" w:hAnsi="Arial" w:cs="Arial"/>
          <w:sz w:val="24"/>
          <w:szCs w:val="24"/>
        </w:rPr>
      </w:pPr>
    </w:p>
    <w:p w14:paraId="3DABBB66"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MECANISMO DE MITIGAÇÃODE RISCO DE LIQUIDEZ</w:t>
      </w:r>
    </w:p>
    <w:p w14:paraId="0040FAAC"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O texto a seguir poderá ser adaptado de acordo com as particularidades da cooperativa. </w:t>
      </w:r>
    </w:p>
    <w:p w14:paraId="57DD37F4"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As fontes de recursos da cooperativa são realizadas por meio capital dos associados, ______________ </w:t>
      </w:r>
      <w:r w:rsidRPr="00F231C0">
        <w:rPr>
          <w:rFonts w:ascii="Arial" w:hAnsi="Arial" w:cs="Arial"/>
          <w:b/>
          <w:bCs/>
          <w:i/>
          <w:iCs/>
          <w:sz w:val="24"/>
          <w:szCs w:val="24"/>
        </w:rPr>
        <w:t>(descrever outros tipos de recursos existentes na cooperativa),</w:t>
      </w:r>
      <w:r w:rsidRPr="00270A13">
        <w:rPr>
          <w:rFonts w:ascii="Arial" w:hAnsi="Arial" w:cs="Arial"/>
          <w:sz w:val="24"/>
          <w:szCs w:val="24"/>
        </w:rPr>
        <w:t xml:space="preserve"> em caso de risco de liquidez o (a) </w:t>
      </w:r>
      <w:r w:rsidRPr="00F231C0">
        <w:rPr>
          <w:rFonts w:ascii="Arial" w:hAnsi="Arial" w:cs="Arial"/>
          <w:b/>
          <w:bCs/>
          <w:i/>
          <w:iCs/>
          <w:sz w:val="24"/>
          <w:szCs w:val="24"/>
        </w:rPr>
        <w:t>___________________ (órgão de administração da cooperativa)</w:t>
      </w:r>
      <w:r w:rsidRPr="00270A13">
        <w:rPr>
          <w:rFonts w:ascii="Arial" w:hAnsi="Arial" w:cs="Arial"/>
          <w:sz w:val="24"/>
          <w:szCs w:val="24"/>
        </w:rPr>
        <w:t xml:space="preserve"> poderá adotar as seguintes medidas ou ações:</w:t>
      </w:r>
    </w:p>
    <w:p w14:paraId="5CB87092" w14:textId="77777777" w:rsidR="00260B76" w:rsidRPr="00270A13" w:rsidRDefault="00260B76" w:rsidP="00F231C0">
      <w:pPr>
        <w:pStyle w:val="PargrafodaLista"/>
        <w:numPr>
          <w:ilvl w:val="0"/>
          <w:numId w:val="7"/>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limitar a política de concessão de crédito que poderá impactar no aumento das carências, redução dos limites de crédito, redução dos prazos de pagamentos, interrupção das liberações de empréstimos não enquadradas na Política. Essas medidas poderão ser temporariamente ou permanentemente em casos extremos</w:t>
      </w:r>
    </w:p>
    <w:p w14:paraId="2AC36C9A" w14:textId="77777777" w:rsidR="00260B76" w:rsidRPr="00270A13" w:rsidRDefault="00260B76" w:rsidP="00F231C0">
      <w:pPr>
        <w:pStyle w:val="PargrafodaLista"/>
        <w:numPr>
          <w:ilvl w:val="0"/>
          <w:numId w:val="7"/>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fortalecer novas regras na política de capitalização;</w:t>
      </w:r>
    </w:p>
    <w:p w14:paraId="262A2870" w14:textId="77777777" w:rsidR="00260B76" w:rsidRPr="00270A13" w:rsidRDefault="00260B76" w:rsidP="00F231C0">
      <w:pPr>
        <w:pStyle w:val="PargrafodaLista"/>
        <w:numPr>
          <w:ilvl w:val="0"/>
          <w:numId w:val="7"/>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estabelecer regras para incentivar os aportes de capital extraordinários pelos associados;</w:t>
      </w:r>
    </w:p>
    <w:p w14:paraId="3A5E1805" w14:textId="77777777" w:rsidR="00260B76" w:rsidRPr="00270A13" w:rsidRDefault="00260B76" w:rsidP="00F231C0">
      <w:pPr>
        <w:pStyle w:val="PargrafodaLista"/>
        <w:numPr>
          <w:ilvl w:val="0"/>
          <w:numId w:val="7"/>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restringir o pagamento de juros de capital ou sobras liquidas em conta corrente dos associados;</w:t>
      </w:r>
    </w:p>
    <w:p w14:paraId="46CC4EA9" w14:textId="77777777" w:rsidR="00260B76" w:rsidRPr="00270A13" w:rsidRDefault="00260B76" w:rsidP="00F231C0">
      <w:pPr>
        <w:pStyle w:val="PargrafodaLista"/>
        <w:numPr>
          <w:ilvl w:val="0"/>
          <w:numId w:val="7"/>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parcelar o pagamento de capital aos associados que desligarem da cooperativa e da empresa, conforme estatuto social.</w:t>
      </w:r>
    </w:p>
    <w:p w14:paraId="26F270E1" w14:textId="13D99458"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A fim de preservar o equilíbrio do fluxo de caixa </w:t>
      </w:r>
      <w:r w:rsidRPr="00F231C0">
        <w:rPr>
          <w:rFonts w:ascii="Arial" w:hAnsi="Arial" w:cs="Arial"/>
          <w:b/>
          <w:bCs/>
          <w:i/>
          <w:iCs/>
          <w:sz w:val="24"/>
          <w:szCs w:val="24"/>
        </w:rPr>
        <w:t>__________(órgão de administração da cooperativa)</w:t>
      </w:r>
      <w:r w:rsidRPr="00270A13">
        <w:rPr>
          <w:rFonts w:ascii="Arial" w:hAnsi="Arial" w:cs="Arial"/>
          <w:sz w:val="24"/>
          <w:szCs w:val="24"/>
        </w:rPr>
        <w:t xml:space="preserve"> adotará as ações </w:t>
      </w:r>
      <w:r w:rsidRPr="00F231C0">
        <w:rPr>
          <w:rFonts w:ascii="Arial" w:hAnsi="Arial" w:cs="Arial"/>
          <w:sz w:val="24"/>
          <w:szCs w:val="24"/>
        </w:rPr>
        <w:t>e medidas</w:t>
      </w:r>
      <w:r w:rsidRPr="00F231C0">
        <w:rPr>
          <w:rFonts w:ascii="Arial" w:hAnsi="Arial" w:cs="Arial"/>
          <w:b/>
          <w:bCs/>
          <w:i/>
          <w:iCs/>
          <w:sz w:val="24"/>
          <w:szCs w:val="24"/>
        </w:rPr>
        <w:t xml:space="preserve">  ____________(descrever  os procedimentos realizados na cooperativa)</w:t>
      </w:r>
      <w:r w:rsidR="00F231C0" w:rsidRPr="00F231C0">
        <w:rPr>
          <w:rFonts w:ascii="Arial" w:hAnsi="Arial" w:cs="Arial"/>
          <w:b/>
          <w:bCs/>
          <w:i/>
          <w:iCs/>
          <w:sz w:val="24"/>
          <w:szCs w:val="24"/>
        </w:rPr>
        <w:t xml:space="preserve">. </w:t>
      </w:r>
    </w:p>
    <w:p w14:paraId="3DE12627"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No período de ________ são realizados testes de estresse com o objetivo de identificar riscos de liquidez considerando os  cenários de curto e longo prazo, bem como cenários da composição e concentração das carteiras de empréstimos considerando eventual rescisão de contrato de empresa conveniada.</w:t>
      </w:r>
    </w:p>
    <w:p w14:paraId="01818BC6"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Para os cenários de curto prazo  devem estabelecer revisão da política, das estratégias, dos limites e dos mecanismos de mitigação de riscos de liquidez;</w:t>
      </w:r>
    </w:p>
    <w:p w14:paraId="61DBEA18" w14:textId="77777777" w:rsidR="00260B76" w:rsidRPr="00270A13" w:rsidRDefault="00260B76" w:rsidP="00F231C0">
      <w:pPr>
        <w:spacing w:before="120" w:after="120" w:line="240" w:lineRule="auto"/>
        <w:rPr>
          <w:rFonts w:ascii="Arial" w:hAnsi="Arial" w:cs="Arial"/>
          <w:sz w:val="24"/>
          <w:szCs w:val="24"/>
        </w:rPr>
      </w:pPr>
    </w:p>
    <w:p w14:paraId="4CB07947"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PLANO DE CONTIGENCIA DE LIQUIDEZ</w:t>
      </w:r>
    </w:p>
    <w:p w14:paraId="292986F0"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Com a finalidade de honrar seus compromissos em  casos de situações de escassez de ativos líquidos, a administração da cooperativa adotará adicionalmente aos mecanismos previstos nesta política as seguintes estratégias e procedimentos para obtenção de recursos de fontes alternativas:</w:t>
      </w:r>
    </w:p>
    <w:p w14:paraId="392A7F7A" w14:textId="77777777" w:rsidR="00260B76" w:rsidRPr="00270A13" w:rsidRDefault="00260B76" w:rsidP="00F231C0">
      <w:pPr>
        <w:pStyle w:val="PargrafodaLista"/>
        <w:numPr>
          <w:ilvl w:val="0"/>
          <w:numId w:val="8"/>
        </w:numPr>
        <w:spacing w:before="120" w:after="120" w:line="240" w:lineRule="auto"/>
        <w:ind w:left="567" w:hanging="567"/>
        <w:contextualSpacing w:val="0"/>
        <w:jc w:val="both"/>
        <w:rPr>
          <w:rFonts w:ascii="Arial" w:hAnsi="Arial" w:cs="Arial"/>
          <w:sz w:val="24"/>
          <w:szCs w:val="24"/>
        </w:rPr>
      </w:pPr>
      <w:r>
        <w:rPr>
          <w:rFonts w:ascii="Arial" w:hAnsi="Arial" w:cs="Arial"/>
          <w:sz w:val="24"/>
          <w:szCs w:val="24"/>
        </w:rPr>
        <w:t>c</w:t>
      </w:r>
      <w:r w:rsidRPr="00270A13">
        <w:rPr>
          <w:rFonts w:ascii="Arial" w:hAnsi="Arial" w:cs="Arial"/>
          <w:sz w:val="24"/>
          <w:szCs w:val="24"/>
        </w:rPr>
        <w:t>ontratar</w:t>
      </w:r>
      <w:r>
        <w:rPr>
          <w:rFonts w:ascii="Arial" w:hAnsi="Arial" w:cs="Arial"/>
          <w:sz w:val="24"/>
          <w:szCs w:val="24"/>
        </w:rPr>
        <w:t xml:space="preserve"> empréstimos</w:t>
      </w:r>
      <w:r w:rsidRPr="00270A13">
        <w:rPr>
          <w:rFonts w:ascii="Arial" w:hAnsi="Arial" w:cs="Arial"/>
          <w:sz w:val="24"/>
          <w:szCs w:val="24"/>
        </w:rPr>
        <w:t>;</w:t>
      </w:r>
    </w:p>
    <w:p w14:paraId="2E694071" w14:textId="77777777" w:rsidR="00260B76" w:rsidRPr="00270A13" w:rsidRDefault="00260B76" w:rsidP="00F231C0">
      <w:pPr>
        <w:pStyle w:val="PargrafodaLista"/>
        <w:numPr>
          <w:ilvl w:val="0"/>
          <w:numId w:val="8"/>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vender a carteira de crédito e negociar com bancos e empresas especializadas dos ramos a aquisição das operações de crédito dos associados;</w:t>
      </w:r>
    </w:p>
    <w:p w14:paraId="16D9EFB7" w14:textId="77777777" w:rsidR="00260B76" w:rsidRPr="00270A13" w:rsidRDefault="00260B76" w:rsidP="00F231C0">
      <w:pPr>
        <w:pStyle w:val="PargrafodaLista"/>
        <w:numPr>
          <w:ilvl w:val="0"/>
          <w:numId w:val="8"/>
        </w:numPr>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vender os bens de propriedade da cooperativa (alienação patrimonial).</w:t>
      </w:r>
    </w:p>
    <w:p w14:paraId="41CE0FF4"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lastRenderedPageBreak/>
        <w:t xml:space="preserve">As situações acima serão realizadas mediante desenquadramento e redução significativa da liquidez mínima da cooperativa. </w:t>
      </w:r>
    </w:p>
    <w:p w14:paraId="1946E0A1" w14:textId="77777777" w:rsidR="00260B76" w:rsidRPr="00270A13" w:rsidRDefault="00260B76" w:rsidP="00F231C0">
      <w:pPr>
        <w:spacing w:before="120" w:after="120" w:line="240" w:lineRule="auto"/>
        <w:jc w:val="both"/>
        <w:rPr>
          <w:rFonts w:ascii="Arial" w:hAnsi="Arial" w:cs="Arial"/>
          <w:sz w:val="24"/>
          <w:szCs w:val="24"/>
        </w:rPr>
      </w:pPr>
    </w:p>
    <w:p w14:paraId="4F2443EC"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RELATÓRIO ANUAL</w:t>
      </w:r>
    </w:p>
    <w:p w14:paraId="3D4EA0DB"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O diretor responsável pelo gerenciamento de riscos de liquidez e capital em conjunto com </w:t>
      </w:r>
      <w:r w:rsidRPr="000745DD">
        <w:rPr>
          <w:rFonts w:ascii="Arial" w:hAnsi="Arial" w:cs="Arial"/>
          <w:b/>
          <w:bCs/>
          <w:i/>
          <w:iCs/>
          <w:sz w:val="24"/>
          <w:szCs w:val="24"/>
        </w:rPr>
        <w:t>_____________(descrever área e/ou cargo conforme particularidade da cooperativa)</w:t>
      </w:r>
      <w:r w:rsidRPr="00270A13">
        <w:rPr>
          <w:rFonts w:ascii="Arial" w:hAnsi="Arial" w:cs="Arial"/>
          <w:sz w:val="24"/>
          <w:szCs w:val="24"/>
        </w:rPr>
        <w:t xml:space="preserve"> emitira relatório gerencial com periodicidade mínima anual para avaliação até 30 de junho de cada ano.</w:t>
      </w:r>
    </w:p>
    <w:p w14:paraId="0C7DCF86" w14:textId="596E0BF2" w:rsidR="00260B76" w:rsidRPr="00270A13" w:rsidRDefault="00260B76" w:rsidP="00F231C0">
      <w:pPr>
        <w:spacing w:before="120" w:after="120" w:line="240" w:lineRule="auto"/>
        <w:rPr>
          <w:rFonts w:ascii="Arial" w:hAnsi="Arial" w:cs="Arial"/>
          <w:sz w:val="24"/>
          <w:szCs w:val="24"/>
        </w:rPr>
      </w:pPr>
      <w:r w:rsidRPr="00270A13">
        <w:rPr>
          <w:rFonts w:ascii="Arial" w:hAnsi="Arial" w:cs="Arial"/>
          <w:sz w:val="24"/>
          <w:szCs w:val="24"/>
        </w:rPr>
        <w:t xml:space="preserve">O relatório gerencial deverá ser aprovado pelo </w:t>
      </w:r>
      <w:r w:rsidRPr="000745DD">
        <w:rPr>
          <w:rFonts w:ascii="Arial" w:hAnsi="Arial" w:cs="Arial"/>
          <w:b/>
          <w:bCs/>
          <w:i/>
          <w:iCs/>
          <w:sz w:val="24"/>
          <w:szCs w:val="24"/>
        </w:rPr>
        <w:t>__________(órgão de administração da cooperativa)</w:t>
      </w:r>
      <w:r w:rsidRPr="00270A13">
        <w:rPr>
          <w:rFonts w:ascii="Arial" w:hAnsi="Arial" w:cs="Arial"/>
          <w:sz w:val="24"/>
          <w:szCs w:val="24"/>
        </w:rPr>
        <w:t xml:space="preserve"> em ata de reunião e permanecerá arquivado  na __________</w:t>
      </w:r>
      <w:r w:rsidR="000745DD">
        <w:rPr>
          <w:rFonts w:ascii="Arial" w:hAnsi="Arial" w:cs="Arial"/>
          <w:sz w:val="24"/>
          <w:szCs w:val="24"/>
        </w:rPr>
        <w:t>(</w:t>
      </w:r>
      <w:r w:rsidRPr="000745DD">
        <w:rPr>
          <w:rFonts w:ascii="Arial" w:hAnsi="Arial" w:cs="Arial"/>
          <w:b/>
          <w:bCs/>
          <w:i/>
          <w:iCs/>
          <w:sz w:val="24"/>
          <w:szCs w:val="24"/>
        </w:rPr>
        <w:t>denominação da cooperativa)</w:t>
      </w:r>
      <w:r w:rsidRPr="00270A13">
        <w:rPr>
          <w:rFonts w:ascii="Arial" w:hAnsi="Arial" w:cs="Arial"/>
          <w:sz w:val="24"/>
          <w:szCs w:val="24"/>
        </w:rPr>
        <w:t xml:space="preserve"> à disposição do Banco Central do Brasil</w:t>
      </w:r>
      <w:r w:rsidR="000745DD">
        <w:rPr>
          <w:rFonts w:ascii="Arial" w:hAnsi="Arial" w:cs="Arial"/>
          <w:sz w:val="24"/>
          <w:szCs w:val="24"/>
        </w:rPr>
        <w:t xml:space="preserve"> (</w:t>
      </w:r>
      <w:r w:rsidRPr="00270A13">
        <w:rPr>
          <w:rFonts w:ascii="Arial" w:hAnsi="Arial" w:cs="Arial"/>
          <w:sz w:val="24"/>
          <w:szCs w:val="24"/>
        </w:rPr>
        <w:t>BCB</w:t>
      </w:r>
      <w:r w:rsidR="000745DD">
        <w:rPr>
          <w:rFonts w:ascii="Arial" w:hAnsi="Arial" w:cs="Arial"/>
          <w:sz w:val="24"/>
          <w:szCs w:val="24"/>
        </w:rPr>
        <w:t>)</w:t>
      </w:r>
      <w:r w:rsidRPr="00270A13">
        <w:rPr>
          <w:rFonts w:ascii="Arial" w:hAnsi="Arial" w:cs="Arial"/>
          <w:sz w:val="24"/>
          <w:szCs w:val="24"/>
        </w:rPr>
        <w:t xml:space="preserve"> pelo prazo de 5 (cinco) anos.</w:t>
      </w:r>
    </w:p>
    <w:p w14:paraId="518EF29D" w14:textId="77777777" w:rsidR="00260B76" w:rsidRPr="00270A13" w:rsidRDefault="00260B76" w:rsidP="00F231C0">
      <w:pPr>
        <w:spacing w:before="120" w:after="120" w:line="240" w:lineRule="auto"/>
        <w:rPr>
          <w:rFonts w:ascii="Arial" w:hAnsi="Arial" w:cs="Arial"/>
          <w:sz w:val="24"/>
          <w:szCs w:val="24"/>
        </w:rPr>
      </w:pPr>
    </w:p>
    <w:p w14:paraId="73FE4DF2"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 xml:space="preserve">CÁLCULO DAS PARCELAS DE RISCO PARA REQUERIMENTO DE CAPITAL </w:t>
      </w:r>
    </w:p>
    <w:p w14:paraId="7E011FBE" w14:textId="5F83A421" w:rsidR="00260B76" w:rsidRPr="00270A13" w:rsidRDefault="00260B76" w:rsidP="00F231C0">
      <w:pPr>
        <w:tabs>
          <w:tab w:val="left" w:pos="567"/>
        </w:tabs>
        <w:spacing w:before="120" w:after="120" w:line="240" w:lineRule="auto"/>
        <w:jc w:val="both"/>
        <w:rPr>
          <w:rFonts w:ascii="Arial" w:hAnsi="Arial" w:cs="Arial"/>
          <w:sz w:val="24"/>
          <w:szCs w:val="24"/>
        </w:rPr>
      </w:pPr>
      <w:r w:rsidRPr="00270A13">
        <w:rPr>
          <w:rFonts w:ascii="Arial" w:hAnsi="Arial" w:cs="Arial"/>
          <w:sz w:val="24"/>
          <w:szCs w:val="24"/>
        </w:rPr>
        <w:t>Conforme procedimentos previstos na Resolução nº 4.606/2017 publicada pelo Conselho Monetário Nacional</w:t>
      </w:r>
      <w:r w:rsidR="003205EF">
        <w:rPr>
          <w:rFonts w:ascii="Arial" w:hAnsi="Arial" w:cs="Arial"/>
          <w:sz w:val="24"/>
          <w:szCs w:val="24"/>
        </w:rPr>
        <w:t xml:space="preserve"> (</w:t>
      </w:r>
      <w:r w:rsidRPr="00270A13">
        <w:rPr>
          <w:rFonts w:ascii="Arial" w:hAnsi="Arial" w:cs="Arial"/>
          <w:sz w:val="24"/>
          <w:szCs w:val="24"/>
        </w:rPr>
        <w:t>CMN</w:t>
      </w:r>
      <w:r w:rsidR="003205EF">
        <w:rPr>
          <w:rFonts w:ascii="Arial" w:hAnsi="Arial" w:cs="Arial"/>
          <w:sz w:val="24"/>
          <w:szCs w:val="24"/>
        </w:rPr>
        <w:t>)</w:t>
      </w:r>
      <w:r w:rsidRPr="00270A13">
        <w:rPr>
          <w:rFonts w:ascii="Arial" w:hAnsi="Arial" w:cs="Arial"/>
          <w:sz w:val="24"/>
          <w:szCs w:val="24"/>
        </w:rPr>
        <w:t xml:space="preserve"> que dispõe sobre a apuração dos requerimentos mínimos de Patrimônio de Referência Simplificado</w:t>
      </w:r>
      <w:r w:rsidR="003205EF">
        <w:rPr>
          <w:rFonts w:ascii="Arial" w:hAnsi="Arial" w:cs="Arial"/>
          <w:sz w:val="24"/>
          <w:szCs w:val="24"/>
        </w:rPr>
        <w:t xml:space="preserve"> (</w:t>
      </w:r>
      <w:r w:rsidRPr="00270A13">
        <w:rPr>
          <w:rFonts w:ascii="Arial" w:hAnsi="Arial" w:cs="Arial"/>
          <w:sz w:val="24"/>
          <w:szCs w:val="24"/>
        </w:rPr>
        <w:t>PRs5</w:t>
      </w:r>
      <w:r w:rsidR="003205EF">
        <w:rPr>
          <w:rFonts w:ascii="Arial" w:hAnsi="Arial" w:cs="Arial"/>
          <w:sz w:val="24"/>
          <w:szCs w:val="24"/>
        </w:rPr>
        <w:t>)</w:t>
      </w:r>
      <w:r w:rsidRPr="00270A13">
        <w:rPr>
          <w:rFonts w:ascii="Arial" w:hAnsi="Arial" w:cs="Arial"/>
          <w:sz w:val="24"/>
          <w:szCs w:val="24"/>
        </w:rPr>
        <w:t xml:space="preserve"> são processados:</w:t>
      </w:r>
    </w:p>
    <w:p w14:paraId="0C2BAC58" w14:textId="77777777" w:rsidR="00260B76" w:rsidRPr="00270A13" w:rsidRDefault="00260B76" w:rsidP="00F231C0">
      <w:pPr>
        <w:pStyle w:val="PargrafodaLista"/>
        <w:numPr>
          <w:ilvl w:val="0"/>
          <w:numId w:val="9"/>
        </w:numPr>
        <w:tabs>
          <w:tab w:val="left" w:pos="567"/>
        </w:tabs>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o cálculo das parcelas relativas ao capital requerido da cobertura de risco operacional (RWArosimp); e</w:t>
      </w:r>
    </w:p>
    <w:p w14:paraId="027F6A3D" w14:textId="77777777" w:rsidR="00260B76" w:rsidRPr="00270A13" w:rsidRDefault="00260B76" w:rsidP="00F231C0">
      <w:pPr>
        <w:pStyle w:val="PargrafodaLista"/>
        <w:numPr>
          <w:ilvl w:val="0"/>
          <w:numId w:val="9"/>
        </w:numPr>
        <w:tabs>
          <w:tab w:val="left" w:pos="567"/>
        </w:tabs>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 xml:space="preserve">relativas à exposição ao risco de crédito. </w:t>
      </w:r>
    </w:p>
    <w:p w14:paraId="4CF737A4" w14:textId="54E21FE3" w:rsidR="00260B76" w:rsidRPr="00270A13" w:rsidRDefault="00260B76" w:rsidP="00F231C0">
      <w:pPr>
        <w:tabs>
          <w:tab w:val="left" w:pos="567"/>
        </w:tabs>
        <w:spacing w:before="120" w:after="120" w:line="240" w:lineRule="auto"/>
        <w:jc w:val="both"/>
        <w:rPr>
          <w:rFonts w:ascii="Arial" w:hAnsi="Arial" w:cs="Arial"/>
          <w:sz w:val="24"/>
          <w:szCs w:val="24"/>
        </w:rPr>
      </w:pPr>
      <w:r w:rsidRPr="00270A13">
        <w:rPr>
          <w:rFonts w:ascii="Arial" w:hAnsi="Arial" w:cs="Arial"/>
          <w:sz w:val="24"/>
          <w:szCs w:val="24"/>
        </w:rPr>
        <w:t>Conforme previsto na Circular nº 3.683/2017 e Carta Circular nº 3.854/2017 publicadas pelo Banco Central do Brasil</w:t>
      </w:r>
      <w:r w:rsidR="005648F6">
        <w:rPr>
          <w:rFonts w:ascii="Arial" w:hAnsi="Arial" w:cs="Arial"/>
          <w:sz w:val="24"/>
          <w:szCs w:val="24"/>
        </w:rPr>
        <w:t xml:space="preserve"> (</w:t>
      </w:r>
      <w:r w:rsidRPr="00270A13">
        <w:rPr>
          <w:rFonts w:ascii="Arial" w:hAnsi="Arial" w:cs="Arial"/>
          <w:sz w:val="24"/>
          <w:szCs w:val="24"/>
        </w:rPr>
        <w:t>BCB</w:t>
      </w:r>
      <w:r w:rsidR="005648F6">
        <w:rPr>
          <w:rFonts w:ascii="Arial" w:hAnsi="Arial" w:cs="Arial"/>
          <w:sz w:val="24"/>
          <w:szCs w:val="24"/>
        </w:rPr>
        <w:t>)</w:t>
      </w:r>
      <w:r w:rsidRPr="00270A13">
        <w:rPr>
          <w:rFonts w:ascii="Arial" w:hAnsi="Arial" w:cs="Arial"/>
          <w:sz w:val="24"/>
          <w:szCs w:val="24"/>
        </w:rPr>
        <w:t xml:space="preserve">: </w:t>
      </w:r>
    </w:p>
    <w:p w14:paraId="431E5D07" w14:textId="77777777" w:rsidR="00260B76" w:rsidRPr="00270A13" w:rsidRDefault="00260B76" w:rsidP="00F231C0">
      <w:pPr>
        <w:pStyle w:val="PargrafodaLista"/>
        <w:numPr>
          <w:ilvl w:val="0"/>
          <w:numId w:val="10"/>
        </w:numPr>
        <w:tabs>
          <w:tab w:val="left" w:pos="567"/>
        </w:tabs>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 xml:space="preserve">o valor da parcela RWARrosimp deve ser apurado semestralmente, considerados os últimos 3 (três) períodos anuais </w:t>
      </w:r>
    </w:p>
    <w:p w14:paraId="7EE3B632" w14:textId="77777777" w:rsidR="00260B76" w:rsidRPr="00270A13" w:rsidRDefault="00260B76" w:rsidP="00F231C0">
      <w:pPr>
        <w:tabs>
          <w:tab w:val="left" w:pos="567"/>
        </w:tabs>
        <w:spacing w:before="120" w:after="120" w:line="240" w:lineRule="auto"/>
        <w:jc w:val="both"/>
        <w:rPr>
          <w:rFonts w:ascii="Arial" w:hAnsi="Arial" w:cs="Arial"/>
          <w:sz w:val="24"/>
          <w:szCs w:val="24"/>
        </w:rPr>
      </w:pPr>
      <w:r w:rsidRPr="00270A13">
        <w:rPr>
          <w:rFonts w:ascii="Arial" w:hAnsi="Arial" w:cs="Arial"/>
          <w:sz w:val="24"/>
          <w:szCs w:val="24"/>
        </w:rPr>
        <w:t>E conforme previsto na Circular nº 3.862/17 e Carta Circular nº 3.853/17 publicadas pelo Banco Central do Brasil – BCB:</w:t>
      </w:r>
    </w:p>
    <w:p w14:paraId="00D1A882" w14:textId="3DF586B4" w:rsidR="00260B76" w:rsidRPr="00270A13" w:rsidRDefault="00260B76" w:rsidP="00F231C0">
      <w:pPr>
        <w:pStyle w:val="PargrafodaLista"/>
        <w:numPr>
          <w:ilvl w:val="0"/>
          <w:numId w:val="11"/>
        </w:numPr>
        <w:tabs>
          <w:tab w:val="left" w:pos="567"/>
        </w:tabs>
        <w:spacing w:before="120" w:after="120" w:line="240" w:lineRule="auto"/>
        <w:ind w:left="567" w:hanging="567"/>
        <w:contextualSpacing w:val="0"/>
        <w:jc w:val="both"/>
        <w:rPr>
          <w:rFonts w:ascii="Arial" w:hAnsi="Arial" w:cs="Arial"/>
          <w:sz w:val="24"/>
          <w:szCs w:val="24"/>
        </w:rPr>
      </w:pPr>
      <w:r w:rsidRPr="00270A13">
        <w:rPr>
          <w:rFonts w:ascii="Arial" w:hAnsi="Arial" w:cs="Arial"/>
          <w:sz w:val="24"/>
          <w:szCs w:val="24"/>
        </w:rPr>
        <w:t>o valor da parcela RWArc dever ser apurado considerando o somatório dos produtos das exposições pelos respectivos Fatores de Ponderação de Risco</w:t>
      </w:r>
      <w:r w:rsidR="003205EF">
        <w:rPr>
          <w:rFonts w:ascii="Arial" w:hAnsi="Arial" w:cs="Arial"/>
          <w:sz w:val="24"/>
          <w:szCs w:val="24"/>
        </w:rPr>
        <w:t xml:space="preserve"> (</w:t>
      </w:r>
      <w:r w:rsidRPr="00270A13">
        <w:rPr>
          <w:rFonts w:ascii="Arial" w:hAnsi="Arial" w:cs="Arial"/>
          <w:sz w:val="24"/>
          <w:szCs w:val="24"/>
        </w:rPr>
        <w:t>FRP)</w:t>
      </w:r>
      <w:r w:rsidR="003205EF">
        <w:rPr>
          <w:rFonts w:ascii="Arial" w:hAnsi="Arial" w:cs="Arial"/>
          <w:sz w:val="24"/>
          <w:szCs w:val="24"/>
        </w:rPr>
        <w:t xml:space="preserve">. </w:t>
      </w:r>
    </w:p>
    <w:p w14:paraId="063A3EF3" w14:textId="77777777" w:rsidR="00260B76" w:rsidRPr="00270A13" w:rsidRDefault="00260B76" w:rsidP="00F231C0">
      <w:pPr>
        <w:tabs>
          <w:tab w:val="left" w:pos="567"/>
        </w:tabs>
        <w:spacing w:before="120" w:after="120" w:line="240" w:lineRule="auto"/>
        <w:jc w:val="both"/>
        <w:rPr>
          <w:rFonts w:ascii="Arial" w:hAnsi="Arial" w:cs="Arial"/>
          <w:sz w:val="24"/>
          <w:szCs w:val="24"/>
        </w:rPr>
      </w:pPr>
      <w:r w:rsidRPr="00270A13">
        <w:rPr>
          <w:rFonts w:ascii="Arial" w:hAnsi="Arial" w:cs="Arial"/>
          <w:sz w:val="24"/>
          <w:szCs w:val="24"/>
        </w:rPr>
        <w:t>Os requerimentos mínimos de capitalização são reportados ao BCB mensalmente mediante remessa do Demonstrativo Financeiro (4010)</w:t>
      </w:r>
    </w:p>
    <w:p w14:paraId="038D9AD8" w14:textId="77777777" w:rsidR="00260B76" w:rsidRPr="00270A13" w:rsidRDefault="00260B76" w:rsidP="00F231C0">
      <w:pPr>
        <w:pStyle w:val="Ttulo1"/>
        <w:spacing w:before="120" w:after="120" w:line="240" w:lineRule="auto"/>
        <w:rPr>
          <w:rFonts w:ascii="Arial" w:hAnsi="Arial" w:cs="Arial"/>
          <w:b/>
          <w:bCs/>
          <w:color w:val="auto"/>
          <w:sz w:val="24"/>
          <w:szCs w:val="24"/>
        </w:rPr>
      </w:pPr>
    </w:p>
    <w:p w14:paraId="6A79EFAB" w14:textId="3004CC5A"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REQUERIMENTO MINIMO DE PATRIM</w:t>
      </w:r>
      <w:r w:rsidR="00F33536">
        <w:rPr>
          <w:rFonts w:ascii="Arial" w:hAnsi="Arial" w:cs="Arial"/>
          <w:b/>
          <w:bCs/>
          <w:color w:val="auto"/>
          <w:sz w:val="24"/>
          <w:szCs w:val="24"/>
        </w:rPr>
        <w:t>O</w:t>
      </w:r>
      <w:r w:rsidRPr="00270A13">
        <w:rPr>
          <w:rFonts w:ascii="Arial" w:hAnsi="Arial" w:cs="Arial"/>
          <w:b/>
          <w:bCs/>
          <w:color w:val="auto"/>
          <w:sz w:val="24"/>
          <w:szCs w:val="24"/>
        </w:rPr>
        <w:t xml:space="preserve">NIO DE REFERENCIA SIMPLIFICADO </w:t>
      </w:r>
    </w:p>
    <w:p w14:paraId="62EC7193"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A parcela relativa à cobertura do risco operacional será somada a parcela relativa à exposição ao risco de crédito sujeitas ao cálculo do requerimento de capital mediante abordagem padronizada simplificada e consolidando o montante dos ativos ponderados pelo risco na forma (RWAS5).</w:t>
      </w:r>
    </w:p>
    <w:p w14:paraId="23CE05D9"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A </w:t>
      </w:r>
      <w:r w:rsidRPr="003205EF">
        <w:rPr>
          <w:rFonts w:ascii="Arial" w:hAnsi="Arial" w:cs="Arial"/>
          <w:b/>
          <w:bCs/>
          <w:i/>
          <w:iCs/>
          <w:sz w:val="24"/>
          <w:szCs w:val="24"/>
        </w:rPr>
        <w:t>____________(denominação da cooperativa)</w:t>
      </w:r>
      <w:r w:rsidRPr="00270A13">
        <w:rPr>
          <w:rFonts w:ascii="Arial" w:hAnsi="Arial" w:cs="Arial"/>
          <w:sz w:val="24"/>
          <w:szCs w:val="24"/>
        </w:rPr>
        <w:t xml:space="preserve"> está enquadrada na metodologia simplificada, portanto, deve manter permanentemente, o montante de PRS5 em valor superior ao requerimento mínimo estabelecido de 17% (dezessete por cento) do montante RWAs5.</w:t>
      </w:r>
    </w:p>
    <w:p w14:paraId="31C30975" w14:textId="77777777" w:rsidR="00260B76" w:rsidRPr="00270A13" w:rsidRDefault="00260B76" w:rsidP="00F231C0">
      <w:pPr>
        <w:spacing w:before="120" w:after="120" w:line="240" w:lineRule="auto"/>
        <w:rPr>
          <w:rFonts w:ascii="Arial" w:hAnsi="Arial" w:cs="Arial"/>
          <w:sz w:val="24"/>
          <w:szCs w:val="24"/>
        </w:rPr>
      </w:pPr>
    </w:p>
    <w:p w14:paraId="224EAD1D" w14:textId="206FC93C" w:rsidR="00260B76" w:rsidRPr="00270A13" w:rsidRDefault="00260B76" w:rsidP="00B341B7">
      <w:pPr>
        <w:pStyle w:val="Ttulo1"/>
        <w:numPr>
          <w:ilvl w:val="0"/>
          <w:numId w:val="1"/>
        </w:numPr>
        <w:spacing w:before="120" w:after="120" w:line="240" w:lineRule="auto"/>
        <w:ind w:left="567" w:hanging="567"/>
        <w:jc w:val="both"/>
        <w:rPr>
          <w:rFonts w:ascii="Arial" w:hAnsi="Arial" w:cs="Arial"/>
          <w:b/>
          <w:bCs/>
          <w:color w:val="auto"/>
          <w:sz w:val="24"/>
          <w:szCs w:val="24"/>
        </w:rPr>
      </w:pPr>
      <w:r w:rsidRPr="00270A13">
        <w:rPr>
          <w:rFonts w:ascii="Arial" w:hAnsi="Arial" w:cs="Arial"/>
          <w:b/>
          <w:bCs/>
          <w:color w:val="auto"/>
          <w:sz w:val="24"/>
          <w:szCs w:val="24"/>
        </w:rPr>
        <w:t>MONITORAMENTO DE ENQUAD</w:t>
      </w:r>
      <w:r w:rsidR="00B341B7">
        <w:rPr>
          <w:rFonts w:ascii="Arial" w:hAnsi="Arial" w:cs="Arial"/>
          <w:b/>
          <w:bCs/>
          <w:color w:val="auto"/>
          <w:sz w:val="24"/>
          <w:szCs w:val="24"/>
        </w:rPr>
        <w:t>RA</w:t>
      </w:r>
      <w:r w:rsidRPr="00270A13">
        <w:rPr>
          <w:rFonts w:ascii="Arial" w:hAnsi="Arial" w:cs="Arial"/>
          <w:b/>
          <w:bCs/>
          <w:color w:val="auto"/>
          <w:sz w:val="24"/>
          <w:szCs w:val="24"/>
        </w:rPr>
        <w:t>MENTO E ENVIO DO DEMONSTRATIVO FINANCEIRO (4010)</w:t>
      </w:r>
    </w:p>
    <w:p w14:paraId="3F5402AF"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A </w:t>
      </w:r>
      <w:r w:rsidRPr="003205EF">
        <w:rPr>
          <w:rFonts w:ascii="Arial" w:hAnsi="Arial" w:cs="Arial"/>
          <w:b/>
          <w:bCs/>
          <w:i/>
          <w:iCs/>
          <w:sz w:val="24"/>
          <w:szCs w:val="24"/>
        </w:rPr>
        <w:t>________(denominação da cooperativa)</w:t>
      </w:r>
      <w:r w:rsidRPr="00270A13">
        <w:rPr>
          <w:rFonts w:ascii="Arial" w:hAnsi="Arial" w:cs="Arial"/>
          <w:sz w:val="24"/>
          <w:szCs w:val="24"/>
        </w:rPr>
        <w:t xml:space="preserve"> mantém acompanhamento periódico sobre o % enquadramento do Patrimônio de Referência exigido correspondente a 17% (dezessete por cento) do montante RWAs5.</w:t>
      </w:r>
    </w:p>
    <w:p w14:paraId="14F7C28D"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As informações encaminhadas mensalmente ao Banco Central do Brasil – BCB por meio do Demonstrativo Financeiro (4010) são acompanhadas para verificação do enquadramento em relação ao requerimento mínimo do PR´. </w:t>
      </w:r>
    </w:p>
    <w:p w14:paraId="7FEF5FEE" w14:textId="572D3073"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Identificadas situações de desenquadramento, as informações deverão ser reportadas a __________________</w:t>
      </w:r>
      <w:r w:rsidR="005648F6">
        <w:rPr>
          <w:rFonts w:ascii="Arial" w:hAnsi="Arial" w:cs="Arial"/>
          <w:sz w:val="24"/>
          <w:szCs w:val="24"/>
        </w:rPr>
        <w:t>(</w:t>
      </w:r>
      <w:r w:rsidRPr="005648F6">
        <w:rPr>
          <w:rFonts w:ascii="Arial" w:hAnsi="Arial" w:cs="Arial"/>
          <w:b/>
          <w:bCs/>
          <w:sz w:val="24"/>
          <w:szCs w:val="24"/>
        </w:rPr>
        <w:t>órgão administra</w:t>
      </w:r>
      <w:r w:rsidR="005648F6" w:rsidRPr="005648F6">
        <w:rPr>
          <w:rFonts w:ascii="Arial" w:hAnsi="Arial" w:cs="Arial"/>
          <w:b/>
          <w:bCs/>
          <w:sz w:val="24"/>
          <w:szCs w:val="24"/>
        </w:rPr>
        <w:t xml:space="preserve">ção </w:t>
      </w:r>
      <w:r w:rsidRPr="005648F6">
        <w:rPr>
          <w:rFonts w:ascii="Arial" w:hAnsi="Arial" w:cs="Arial"/>
          <w:b/>
          <w:bCs/>
          <w:sz w:val="24"/>
          <w:szCs w:val="24"/>
        </w:rPr>
        <w:t>da cooperativa)</w:t>
      </w:r>
      <w:r w:rsidRPr="00270A13">
        <w:rPr>
          <w:rFonts w:ascii="Arial" w:hAnsi="Arial" w:cs="Arial"/>
          <w:sz w:val="24"/>
          <w:szCs w:val="24"/>
        </w:rPr>
        <w:t xml:space="preserve"> para ciência e providencias necessárias. </w:t>
      </w:r>
    </w:p>
    <w:p w14:paraId="1D401CF5" w14:textId="77777777" w:rsidR="00260B76" w:rsidRPr="00270A13" w:rsidRDefault="00260B76" w:rsidP="00F231C0">
      <w:pPr>
        <w:spacing w:before="120" w:after="120" w:line="240" w:lineRule="auto"/>
        <w:rPr>
          <w:rFonts w:ascii="Arial" w:hAnsi="Arial" w:cs="Arial"/>
          <w:sz w:val="24"/>
          <w:szCs w:val="24"/>
        </w:rPr>
      </w:pPr>
    </w:p>
    <w:p w14:paraId="3FA3A145"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PERIOD</w:t>
      </w:r>
      <w:r>
        <w:rPr>
          <w:rFonts w:ascii="Arial" w:hAnsi="Arial" w:cs="Arial"/>
          <w:b/>
          <w:bCs/>
          <w:color w:val="auto"/>
          <w:sz w:val="24"/>
          <w:szCs w:val="24"/>
        </w:rPr>
        <w:t>I</w:t>
      </w:r>
      <w:r w:rsidRPr="00270A13">
        <w:rPr>
          <w:rFonts w:ascii="Arial" w:hAnsi="Arial" w:cs="Arial"/>
          <w:b/>
          <w:bCs/>
          <w:color w:val="auto"/>
          <w:sz w:val="24"/>
          <w:szCs w:val="24"/>
        </w:rPr>
        <w:t>CIDADE DE REVISÃO</w:t>
      </w:r>
    </w:p>
    <w:p w14:paraId="036EABBD" w14:textId="77777777" w:rsidR="00260B76" w:rsidRPr="00270A13" w:rsidRDefault="00260B76" w:rsidP="00F231C0">
      <w:pPr>
        <w:spacing w:before="120" w:after="120" w:line="240" w:lineRule="auto"/>
        <w:jc w:val="both"/>
        <w:rPr>
          <w:rFonts w:ascii="Arial" w:hAnsi="Arial" w:cs="Arial"/>
          <w:color w:val="002060"/>
          <w:sz w:val="24"/>
          <w:szCs w:val="24"/>
        </w:rPr>
      </w:pPr>
      <w:r w:rsidRPr="00270A13">
        <w:rPr>
          <w:rFonts w:ascii="Arial" w:hAnsi="Arial" w:cs="Arial"/>
          <w:sz w:val="24"/>
          <w:szCs w:val="24"/>
        </w:rPr>
        <w:t>Esta Política de Gerenciamento de Risco de Liquidez e de Capital é de responsabilidade da _______</w:t>
      </w:r>
      <w:r w:rsidRPr="005648F6">
        <w:rPr>
          <w:rFonts w:ascii="Arial" w:hAnsi="Arial" w:cs="Arial"/>
          <w:b/>
          <w:bCs/>
          <w:i/>
          <w:iCs/>
          <w:sz w:val="24"/>
          <w:szCs w:val="24"/>
        </w:rPr>
        <w:t>(descrever área responsável pelo processo na cooperativa</w:t>
      </w:r>
      <w:r w:rsidRPr="005648F6">
        <w:rPr>
          <w:rFonts w:ascii="Arial" w:hAnsi="Arial" w:cs="Arial"/>
          <w:b/>
          <w:bCs/>
          <w:i/>
          <w:iCs/>
          <w:color w:val="002060"/>
          <w:sz w:val="24"/>
          <w:szCs w:val="24"/>
        </w:rPr>
        <w:t xml:space="preserve">). </w:t>
      </w:r>
    </w:p>
    <w:p w14:paraId="47BF12B4" w14:textId="77777777"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A fim de assegurar a constante adequação e eficácia do gerenciamento de risco de liquidez e capital na cooperativa esta política deverá ser revisada a cada 2 (dois)  pela _______(</w:t>
      </w:r>
      <w:r w:rsidRPr="005648F6">
        <w:rPr>
          <w:rFonts w:ascii="Arial" w:hAnsi="Arial" w:cs="Arial"/>
          <w:b/>
          <w:bCs/>
          <w:i/>
          <w:iCs/>
          <w:sz w:val="24"/>
          <w:szCs w:val="24"/>
        </w:rPr>
        <w:t>descrever área responsável pelo processo na cooperativa)</w:t>
      </w:r>
      <w:r w:rsidRPr="00270A13">
        <w:rPr>
          <w:rFonts w:ascii="Arial" w:hAnsi="Arial" w:cs="Arial"/>
          <w:sz w:val="24"/>
          <w:szCs w:val="24"/>
        </w:rPr>
        <w:t xml:space="preserve">  ou quando necessário decorrentes de mudanças na legislação ou ainda atualizações de processos internos ou regulamentações.</w:t>
      </w:r>
    </w:p>
    <w:p w14:paraId="083D6134" w14:textId="77777777" w:rsidR="00260B76" w:rsidRPr="00270A13" w:rsidRDefault="00260B76" w:rsidP="00F231C0">
      <w:pPr>
        <w:spacing w:before="120" w:after="120" w:line="240" w:lineRule="auto"/>
        <w:jc w:val="both"/>
        <w:rPr>
          <w:rFonts w:ascii="Arial" w:hAnsi="Arial" w:cs="Arial"/>
          <w:sz w:val="24"/>
          <w:szCs w:val="24"/>
        </w:rPr>
      </w:pPr>
    </w:p>
    <w:p w14:paraId="35C6CB41"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r w:rsidRPr="00270A13">
        <w:rPr>
          <w:rFonts w:ascii="Arial" w:hAnsi="Arial" w:cs="Arial"/>
          <w:b/>
          <w:bCs/>
          <w:color w:val="auto"/>
          <w:sz w:val="24"/>
          <w:szCs w:val="24"/>
        </w:rPr>
        <w:t xml:space="preserve">CONSIDERAÇÕES FINAIS </w:t>
      </w:r>
    </w:p>
    <w:p w14:paraId="26703B68" w14:textId="0FF5BC7B" w:rsidR="00260B76" w:rsidRPr="00270A13" w:rsidRDefault="00260B76" w:rsidP="00F231C0">
      <w:pPr>
        <w:spacing w:before="120" w:after="120" w:line="240" w:lineRule="auto"/>
        <w:jc w:val="both"/>
        <w:rPr>
          <w:rFonts w:ascii="Arial" w:hAnsi="Arial" w:cs="Arial"/>
          <w:sz w:val="24"/>
          <w:szCs w:val="24"/>
        </w:rPr>
      </w:pPr>
      <w:r w:rsidRPr="00270A13">
        <w:rPr>
          <w:rFonts w:ascii="Arial" w:hAnsi="Arial" w:cs="Arial"/>
          <w:sz w:val="24"/>
          <w:szCs w:val="24"/>
        </w:rPr>
        <w:t xml:space="preserve">Esta política é aprovada pela </w:t>
      </w:r>
      <w:r w:rsidRPr="00515B5D">
        <w:rPr>
          <w:rFonts w:ascii="Arial" w:hAnsi="Arial" w:cs="Arial"/>
          <w:sz w:val="24"/>
          <w:szCs w:val="24"/>
        </w:rPr>
        <w:t>(o)____________(</w:t>
      </w:r>
      <w:r w:rsidRPr="005648F6">
        <w:rPr>
          <w:rFonts w:ascii="Arial" w:hAnsi="Arial" w:cs="Arial"/>
          <w:b/>
          <w:bCs/>
          <w:i/>
          <w:iCs/>
          <w:sz w:val="24"/>
          <w:szCs w:val="24"/>
        </w:rPr>
        <w:t>órgão de administração da cooperativa)</w:t>
      </w:r>
      <w:r w:rsidRPr="00270A13">
        <w:rPr>
          <w:rFonts w:ascii="Arial" w:hAnsi="Arial" w:cs="Arial"/>
          <w:sz w:val="24"/>
          <w:szCs w:val="24"/>
        </w:rPr>
        <w:t xml:space="preserve"> </w:t>
      </w:r>
      <w:r w:rsidR="00515B5D">
        <w:rPr>
          <w:rFonts w:ascii="Arial" w:hAnsi="Arial" w:cs="Arial"/>
          <w:sz w:val="24"/>
          <w:szCs w:val="24"/>
        </w:rPr>
        <w:t xml:space="preserve"> em ______/______/____. </w:t>
      </w:r>
      <w:r w:rsidRPr="00270A13">
        <w:rPr>
          <w:rFonts w:ascii="Arial" w:hAnsi="Arial" w:cs="Arial"/>
          <w:sz w:val="24"/>
          <w:szCs w:val="24"/>
        </w:rPr>
        <w:t xml:space="preserve"> </w:t>
      </w:r>
    </w:p>
    <w:p w14:paraId="3AA3C080" w14:textId="77777777" w:rsidR="00260B76" w:rsidRPr="00270A13" w:rsidRDefault="00260B76" w:rsidP="00F231C0">
      <w:pPr>
        <w:spacing w:before="120" w:after="120" w:line="240" w:lineRule="auto"/>
        <w:jc w:val="both"/>
        <w:rPr>
          <w:rFonts w:ascii="Arial" w:hAnsi="Arial" w:cs="Arial"/>
          <w:sz w:val="24"/>
          <w:szCs w:val="24"/>
        </w:rPr>
      </w:pPr>
    </w:p>
    <w:p w14:paraId="371CBF6C" w14:textId="77777777" w:rsidR="00260B76" w:rsidRPr="00270A13" w:rsidRDefault="00260B76" w:rsidP="00F231C0">
      <w:pPr>
        <w:spacing w:before="120" w:after="120" w:line="240" w:lineRule="auto"/>
        <w:jc w:val="both"/>
        <w:rPr>
          <w:rFonts w:ascii="Arial" w:hAnsi="Arial" w:cs="Arial"/>
          <w:sz w:val="24"/>
          <w:szCs w:val="24"/>
        </w:rPr>
      </w:pPr>
    </w:p>
    <w:p w14:paraId="64E872AA" w14:textId="77777777" w:rsidR="00260B76" w:rsidRPr="00270A13" w:rsidRDefault="00260B76" w:rsidP="00F231C0">
      <w:pPr>
        <w:spacing w:before="120" w:after="120" w:line="240" w:lineRule="auto"/>
        <w:rPr>
          <w:rFonts w:ascii="Arial" w:hAnsi="Arial" w:cs="Arial"/>
          <w:sz w:val="24"/>
          <w:szCs w:val="24"/>
        </w:rPr>
      </w:pPr>
      <w:r w:rsidRPr="00270A13">
        <w:rPr>
          <w:rFonts w:ascii="Arial" w:hAnsi="Arial" w:cs="Arial"/>
          <w:sz w:val="24"/>
          <w:szCs w:val="24"/>
        </w:rPr>
        <w:br w:type="page"/>
      </w:r>
    </w:p>
    <w:p w14:paraId="4483DB32" w14:textId="77777777" w:rsidR="00260B76" w:rsidRPr="00270A13" w:rsidRDefault="00260B76" w:rsidP="00F231C0">
      <w:pPr>
        <w:spacing w:before="120" w:after="120" w:line="240" w:lineRule="auto"/>
        <w:jc w:val="both"/>
        <w:rPr>
          <w:rFonts w:ascii="Arial" w:hAnsi="Arial" w:cs="Arial"/>
          <w:sz w:val="24"/>
          <w:szCs w:val="24"/>
        </w:rPr>
      </w:pPr>
    </w:p>
    <w:p w14:paraId="117CD52C" w14:textId="77777777" w:rsidR="00260B76" w:rsidRPr="00270A13" w:rsidRDefault="00260B76" w:rsidP="00F231C0">
      <w:pPr>
        <w:pStyle w:val="Ttulo1"/>
        <w:numPr>
          <w:ilvl w:val="0"/>
          <w:numId w:val="1"/>
        </w:numPr>
        <w:spacing w:before="120" w:after="120" w:line="240" w:lineRule="auto"/>
        <w:ind w:left="567" w:hanging="567"/>
        <w:rPr>
          <w:rFonts w:ascii="Arial" w:hAnsi="Arial" w:cs="Arial"/>
          <w:b/>
          <w:bCs/>
          <w:color w:val="auto"/>
          <w:sz w:val="24"/>
          <w:szCs w:val="24"/>
        </w:rPr>
      </w:pPr>
      <w:bookmarkStart w:id="0" w:name="_Toc56288732"/>
      <w:r w:rsidRPr="00270A13">
        <w:rPr>
          <w:rFonts w:ascii="Arial" w:hAnsi="Arial" w:cs="Arial"/>
          <w:b/>
          <w:bCs/>
          <w:color w:val="auto"/>
          <w:sz w:val="24"/>
          <w:szCs w:val="24"/>
        </w:rPr>
        <w:t>CONTROLE DE ATUALIZAÇÕES</w:t>
      </w:r>
      <w:bookmarkEnd w:id="0"/>
      <w:r w:rsidRPr="00270A13">
        <w:rPr>
          <w:rFonts w:ascii="Arial" w:hAnsi="Arial" w:cs="Arial"/>
          <w:b/>
          <w:bCs/>
          <w:color w:val="auto"/>
          <w:sz w:val="24"/>
          <w:szCs w:val="24"/>
        </w:rPr>
        <w:t xml:space="preserve"> </w:t>
      </w:r>
    </w:p>
    <w:p w14:paraId="7D0AC1D0" w14:textId="77777777" w:rsidR="00260B76" w:rsidRPr="00270A13" w:rsidRDefault="00260B76" w:rsidP="00F231C0">
      <w:pPr>
        <w:pStyle w:val="Ttulo1"/>
        <w:spacing w:before="120" w:after="120" w:line="240" w:lineRule="auto"/>
        <w:rPr>
          <w:rFonts w:ascii="Arial" w:hAnsi="Arial" w:cs="Arial"/>
          <w:color w:val="auto"/>
          <w:sz w:val="24"/>
          <w:szCs w:val="24"/>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9"/>
        <w:gridCol w:w="3190"/>
        <w:gridCol w:w="4248"/>
      </w:tblGrid>
      <w:tr w:rsidR="00260B76" w:rsidRPr="00270A13" w14:paraId="2A84C317" w14:textId="77777777" w:rsidTr="002C791F">
        <w:tc>
          <w:tcPr>
            <w:tcW w:w="1769" w:type="dxa"/>
            <w:shd w:val="clear" w:color="auto" w:fill="auto"/>
          </w:tcPr>
          <w:p w14:paraId="20BA37AF" w14:textId="77777777" w:rsidR="00260B76" w:rsidRPr="00270A13" w:rsidRDefault="00260B76" w:rsidP="005648F6">
            <w:pPr>
              <w:spacing w:before="120" w:after="120" w:line="240" w:lineRule="auto"/>
              <w:jc w:val="center"/>
              <w:rPr>
                <w:rFonts w:ascii="Arial" w:hAnsi="Arial" w:cs="Arial"/>
                <w:sz w:val="24"/>
                <w:szCs w:val="24"/>
              </w:rPr>
            </w:pPr>
            <w:r w:rsidRPr="00270A13">
              <w:rPr>
                <w:rFonts w:ascii="Arial" w:hAnsi="Arial" w:cs="Arial"/>
                <w:sz w:val="24"/>
                <w:szCs w:val="24"/>
              </w:rPr>
              <w:t>Data</w:t>
            </w:r>
          </w:p>
        </w:tc>
        <w:tc>
          <w:tcPr>
            <w:tcW w:w="3190" w:type="dxa"/>
            <w:shd w:val="clear" w:color="auto" w:fill="auto"/>
          </w:tcPr>
          <w:p w14:paraId="22F6F670" w14:textId="77777777" w:rsidR="00260B76" w:rsidRPr="00270A13" w:rsidRDefault="00260B76" w:rsidP="005648F6">
            <w:pPr>
              <w:spacing w:before="120" w:after="120" w:line="240" w:lineRule="auto"/>
              <w:jc w:val="center"/>
              <w:rPr>
                <w:rFonts w:ascii="Arial" w:hAnsi="Arial" w:cs="Arial"/>
                <w:sz w:val="24"/>
                <w:szCs w:val="24"/>
              </w:rPr>
            </w:pPr>
            <w:r w:rsidRPr="00270A13">
              <w:rPr>
                <w:rFonts w:ascii="Arial" w:hAnsi="Arial" w:cs="Arial"/>
                <w:sz w:val="24"/>
                <w:szCs w:val="24"/>
              </w:rPr>
              <w:t>Instrumento de atualização</w:t>
            </w:r>
          </w:p>
        </w:tc>
        <w:tc>
          <w:tcPr>
            <w:tcW w:w="4248" w:type="dxa"/>
            <w:shd w:val="clear" w:color="auto" w:fill="auto"/>
          </w:tcPr>
          <w:p w14:paraId="7758F390" w14:textId="77777777" w:rsidR="00260B76" w:rsidRPr="00270A13" w:rsidRDefault="00260B76" w:rsidP="005648F6">
            <w:pPr>
              <w:spacing w:before="120" w:after="120" w:line="240" w:lineRule="auto"/>
              <w:jc w:val="center"/>
              <w:rPr>
                <w:rFonts w:ascii="Arial" w:hAnsi="Arial" w:cs="Arial"/>
                <w:sz w:val="24"/>
                <w:szCs w:val="24"/>
              </w:rPr>
            </w:pPr>
            <w:r w:rsidRPr="00270A13">
              <w:rPr>
                <w:rFonts w:ascii="Arial" w:hAnsi="Arial" w:cs="Arial"/>
                <w:sz w:val="24"/>
                <w:szCs w:val="24"/>
              </w:rPr>
              <w:t>Atualizações</w:t>
            </w:r>
          </w:p>
        </w:tc>
      </w:tr>
      <w:tr w:rsidR="00260B76" w:rsidRPr="00270A13" w14:paraId="7017AF5F" w14:textId="77777777" w:rsidTr="002C791F">
        <w:tc>
          <w:tcPr>
            <w:tcW w:w="1769" w:type="dxa"/>
            <w:shd w:val="clear" w:color="auto" w:fill="auto"/>
          </w:tcPr>
          <w:p w14:paraId="423D12DC" w14:textId="77777777" w:rsidR="00260B76" w:rsidRPr="00270A13" w:rsidRDefault="00260B76" w:rsidP="00F231C0">
            <w:pPr>
              <w:spacing w:before="120" w:after="120" w:line="240" w:lineRule="auto"/>
              <w:jc w:val="both"/>
              <w:rPr>
                <w:rFonts w:ascii="Arial" w:hAnsi="Arial" w:cs="Arial"/>
                <w:sz w:val="24"/>
                <w:szCs w:val="24"/>
              </w:rPr>
            </w:pPr>
          </w:p>
        </w:tc>
        <w:tc>
          <w:tcPr>
            <w:tcW w:w="3190" w:type="dxa"/>
            <w:shd w:val="clear" w:color="auto" w:fill="auto"/>
          </w:tcPr>
          <w:p w14:paraId="3C096308" w14:textId="77777777" w:rsidR="00260B76" w:rsidRPr="00270A13" w:rsidRDefault="00260B76" w:rsidP="00F231C0">
            <w:pPr>
              <w:spacing w:before="120" w:after="120" w:line="240" w:lineRule="auto"/>
              <w:jc w:val="both"/>
              <w:rPr>
                <w:rFonts w:ascii="Arial" w:hAnsi="Arial" w:cs="Arial"/>
                <w:sz w:val="24"/>
                <w:szCs w:val="24"/>
              </w:rPr>
            </w:pPr>
          </w:p>
        </w:tc>
        <w:tc>
          <w:tcPr>
            <w:tcW w:w="4248" w:type="dxa"/>
            <w:shd w:val="clear" w:color="auto" w:fill="auto"/>
          </w:tcPr>
          <w:p w14:paraId="4F28ECF7" w14:textId="77777777" w:rsidR="00260B76" w:rsidRPr="00270A13" w:rsidRDefault="00260B76" w:rsidP="00F231C0">
            <w:pPr>
              <w:spacing w:before="120" w:after="120" w:line="240" w:lineRule="auto"/>
              <w:jc w:val="both"/>
              <w:rPr>
                <w:rFonts w:ascii="Arial" w:hAnsi="Arial" w:cs="Arial"/>
                <w:sz w:val="24"/>
                <w:szCs w:val="24"/>
              </w:rPr>
            </w:pPr>
          </w:p>
        </w:tc>
      </w:tr>
      <w:tr w:rsidR="00260B76" w:rsidRPr="00270A13" w14:paraId="44BDA729" w14:textId="77777777" w:rsidTr="002C791F">
        <w:tc>
          <w:tcPr>
            <w:tcW w:w="1769" w:type="dxa"/>
            <w:shd w:val="clear" w:color="auto" w:fill="auto"/>
          </w:tcPr>
          <w:p w14:paraId="57AFC213" w14:textId="77777777" w:rsidR="00260B76" w:rsidRPr="00270A13" w:rsidRDefault="00260B76" w:rsidP="00F231C0">
            <w:pPr>
              <w:spacing w:before="120" w:after="120" w:line="240" w:lineRule="auto"/>
              <w:jc w:val="both"/>
              <w:rPr>
                <w:rFonts w:ascii="Arial" w:hAnsi="Arial" w:cs="Arial"/>
                <w:sz w:val="24"/>
                <w:szCs w:val="24"/>
              </w:rPr>
            </w:pPr>
          </w:p>
        </w:tc>
        <w:tc>
          <w:tcPr>
            <w:tcW w:w="3190" w:type="dxa"/>
            <w:shd w:val="clear" w:color="auto" w:fill="auto"/>
          </w:tcPr>
          <w:p w14:paraId="0CB548C5" w14:textId="77777777" w:rsidR="00260B76" w:rsidRPr="00270A13" w:rsidRDefault="00260B76" w:rsidP="00F231C0">
            <w:pPr>
              <w:spacing w:before="120" w:after="120" w:line="240" w:lineRule="auto"/>
              <w:jc w:val="both"/>
              <w:rPr>
                <w:rFonts w:ascii="Arial" w:hAnsi="Arial" w:cs="Arial"/>
                <w:sz w:val="24"/>
                <w:szCs w:val="24"/>
              </w:rPr>
            </w:pPr>
          </w:p>
        </w:tc>
        <w:tc>
          <w:tcPr>
            <w:tcW w:w="4248" w:type="dxa"/>
            <w:shd w:val="clear" w:color="auto" w:fill="auto"/>
          </w:tcPr>
          <w:p w14:paraId="21B55654" w14:textId="77777777" w:rsidR="00260B76" w:rsidRPr="00270A13" w:rsidRDefault="00260B76" w:rsidP="00F231C0">
            <w:pPr>
              <w:spacing w:before="120" w:after="120" w:line="240" w:lineRule="auto"/>
              <w:jc w:val="both"/>
              <w:rPr>
                <w:rFonts w:ascii="Arial" w:hAnsi="Arial" w:cs="Arial"/>
                <w:sz w:val="24"/>
                <w:szCs w:val="24"/>
              </w:rPr>
            </w:pPr>
          </w:p>
        </w:tc>
      </w:tr>
      <w:tr w:rsidR="00260B76" w:rsidRPr="00270A13" w14:paraId="14E58092" w14:textId="77777777" w:rsidTr="002C791F">
        <w:tc>
          <w:tcPr>
            <w:tcW w:w="1769" w:type="dxa"/>
            <w:shd w:val="clear" w:color="auto" w:fill="auto"/>
          </w:tcPr>
          <w:p w14:paraId="3AC2B725" w14:textId="77777777" w:rsidR="00260B76" w:rsidRPr="00270A13" w:rsidRDefault="00260B76" w:rsidP="00F231C0">
            <w:pPr>
              <w:spacing w:before="120" w:after="120" w:line="240" w:lineRule="auto"/>
              <w:jc w:val="both"/>
              <w:rPr>
                <w:rFonts w:ascii="Arial" w:hAnsi="Arial" w:cs="Arial"/>
                <w:sz w:val="24"/>
                <w:szCs w:val="24"/>
              </w:rPr>
            </w:pPr>
          </w:p>
        </w:tc>
        <w:tc>
          <w:tcPr>
            <w:tcW w:w="3190" w:type="dxa"/>
            <w:shd w:val="clear" w:color="auto" w:fill="auto"/>
          </w:tcPr>
          <w:p w14:paraId="5AF8EBD1" w14:textId="77777777" w:rsidR="00260B76" w:rsidRPr="00270A13" w:rsidRDefault="00260B76" w:rsidP="00F231C0">
            <w:pPr>
              <w:spacing w:before="120" w:after="120" w:line="240" w:lineRule="auto"/>
              <w:jc w:val="both"/>
              <w:rPr>
                <w:rFonts w:ascii="Arial" w:hAnsi="Arial" w:cs="Arial"/>
                <w:sz w:val="24"/>
                <w:szCs w:val="24"/>
              </w:rPr>
            </w:pPr>
          </w:p>
        </w:tc>
        <w:tc>
          <w:tcPr>
            <w:tcW w:w="4248" w:type="dxa"/>
            <w:shd w:val="clear" w:color="auto" w:fill="auto"/>
          </w:tcPr>
          <w:p w14:paraId="1A7BA7EA" w14:textId="77777777" w:rsidR="00260B76" w:rsidRPr="00270A13" w:rsidRDefault="00260B76" w:rsidP="00F231C0">
            <w:pPr>
              <w:spacing w:before="120" w:after="120" w:line="240" w:lineRule="auto"/>
              <w:jc w:val="both"/>
              <w:rPr>
                <w:rFonts w:ascii="Arial" w:hAnsi="Arial" w:cs="Arial"/>
                <w:sz w:val="24"/>
                <w:szCs w:val="24"/>
              </w:rPr>
            </w:pPr>
          </w:p>
        </w:tc>
      </w:tr>
    </w:tbl>
    <w:p w14:paraId="43821C3C" w14:textId="77777777" w:rsidR="00260B76" w:rsidRPr="00270A13" w:rsidRDefault="00260B76" w:rsidP="00F231C0">
      <w:pPr>
        <w:spacing w:before="120" w:after="120" w:line="240" w:lineRule="auto"/>
        <w:rPr>
          <w:rFonts w:ascii="Arial" w:hAnsi="Arial" w:cs="Arial"/>
          <w:sz w:val="24"/>
          <w:szCs w:val="24"/>
        </w:rPr>
      </w:pPr>
    </w:p>
    <w:p w14:paraId="7181F04D" w14:textId="77777777" w:rsidR="00260B76" w:rsidRPr="00270A13" w:rsidRDefault="00260B76" w:rsidP="00F231C0">
      <w:pPr>
        <w:spacing w:before="120" w:after="120" w:line="240" w:lineRule="auto"/>
        <w:jc w:val="both"/>
        <w:rPr>
          <w:rFonts w:ascii="Arial" w:hAnsi="Arial" w:cs="Arial"/>
          <w:sz w:val="24"/>
          <w:szCs w:val="24"/>
        </w:rPr>
      </w:pPr>
    </w:p>
    <w:p w14:paraId="20ECB741" w14:textId="77777777" w:rsidR="00260B76" w:rsidRPr="00270A13" w:rsidRDefault="00260B76" w:rsidP="00F231C0">
      <w:pPr>
        <w:spacing w:before="120" w:after="120" w:line="240" w:lineRule="auto"/>
        <w:jc w:val="both"/>
        <w:rPr>
          <w:rFonts w:ascii="Arial" w:hAnsi="Arial" w:cs="Arial"/>
          <w:sz w:val="24"/>
          <w:szCs w:val="24"/>
        </w:rPr>
      </w:pPr>
    </w:p>
    <w:p w14:paraId="343F0710" w14:textId="77777777" w:rsidR="00260B76" w:rsidRPr="00270A13" w:rsidRDefault="00260B76" w:rsidP="00F231C0">
      <w:pPr>
        <w:spacing w:before="120" w:after="120" w:line="240" w:lineRule="auto"/>
        <w:rPr>
          <w:rFonts w:ascii="Arial" w:hAnsi="Arial" w:cs="Arial"/>
          <w:sz w:val="24"/>
          <w:szCs w:val="24"/>
        </w:rPr>
      </w:pPr>
    </w:p>
    <w:p w14:paraId="70FED178" w14:textId="77777777" w:rsidR="00260B76" w:rsidRPr="00270A13" w:rsidRDefault="00260B76" w:rsidP="00F231C0">
      <w:pPr>
        <w:spacing w:before="120" w:after="120" w:line="240" w:lineRule="auto"/>
        <w:rPr>
          <w:rFonts w:ascii="Arial" w:hAnsi="Arial" w:cs="Arial"/>
          <w:sz w:val="24"/>
          <w:szCs w:val="24"/>
        </w:rPr>
      </w:pPr>
    </w:p>
    <w:p w14:paraId="7AB6CE91" w14:textId="77777777" w:rsidR="00260B76" w:rsidRPr="00270A13" w:rsidRDefault="00260B76" w:rsidP="00F231C0">
      <w:pPr>
        <w:spacing w:before="120" w:after="120" w:line="240" w:lineRule="auto"/>
        <w:rPr>
          <w:rFonts w:ascii="Arial" w:hAnsi="Arial" w:cs="Arial"/>
          <w:sz w:val="24"/>
          <w:szCs w:val="24"/>
        </w:rPr>
      </w:pPr>
    </w:p>
    <w:p w14:paraId="746630D0" w14:textId="77777777" w:rsidR="00AB2478" w:rsidRDefault="00AB2478" w:rsidP="00F231C0">
      <w:pPr>
        <w:spacing w:before="120" w:after="120" w:line="240" w:lineRule="auto"/>
      </w:pPr>
    </w:p>
    <w:sectPr w:rsidR="00AB2478" w:rsidSect="00BF5EF1">
      <w:headerReference w:type="default" r:id="rId7"/>
      <w:footerReference w:type="default" r:id="rId8"/>
      <w:endnotePr>
        <w:numFmt w:val="decimal"/>
      </w:endnotePr>
      <w:pgSz w:w="11906" w:h="16838"/>
      <w:pgMar w:top="1701" w:right="1134" w:bottom="1701"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5EA78" w14:textId="77777777" w:rsidR="0003203E" w:rsidRDefault="0003203E">
      <w:pPr>
        <w:spacing w:after="0" w:line="240" w:lineRule="auto"/>
      </w:pPr>
      <w:r>
        <w:separator/>
      </w:r>
    </w:p>
  </w:endnote>
  <w:endnote w:type="continuationSeparator" w:id="0">
    <w:p w14:paraId="1447EC57" w14:textId="77777777" w:rsidR="0003203E" w:rsidRDefault="0003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A7B8" w14:textId="77777777" w:rsidR="00AB2478" w:rsidRDefault="0003203E">
    <w:pPr>
      <w:pStyle w:val="Rodap"/>
      <w:ind w:left="-1701"/>
      <w:jc w:val="right"/>
      <w:rPr>
        <w:color w:val="FFFFFF"/>
      </w:rPr>
    </w:pPr>
    <w:r>
      <w:rPr>
        <w:color w:val="FFFFFF"/>
      </w:rPr>
      <w:fldChar w:fldCharType="begin"/>
    </w:r>
    <w:r>
      <w:rPr>
        <w:color w:val="FFFFFF"/>
      </w:rPr>
      <w:instrText xml:space="preserve"> PAGE </w:instrText>
    </w:r>
    <w:r>
      <w:rPr>
        <w:color w:val="FFFFFF"/>
      </w:rPr>
      <w:fldChar w:fldCharType="separate"/>
    </w:r>
    <w:r w:rsidR="00E466AC">
      <w:rPr>
        <w:noProof/>
        <w:color w:val="FFFFFF"/>
      </w:rPr>
      <w:t>1</w:t>
    </w:r>
    <w:r>
      <w:rPr>
        <w:color w:va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B91BA" w14:textId="77777777" w:rsidR="0003203E" w:rsidRDefault="0003203E">
      <w:pPr>
        <w:spacing w:after="0" w:line="240" w:lineRule="auto"/>
      </w:pPr>
      <w:r>
        <w:separator/>
      </w:r>
    </w:p>
  </w:footnote>
  <w:footnote w:type="continuationSeparator" w:id="0">
    <w:p w14:paraId="35B5004A" w14:textId="77777777" w:rsidR="0003203E" w:rsidRDefault="00032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6DED9" w14:textId="77777777" w:rsidR="00AB2478" w:rsidRDefault="0003203E">
    <w:pPr>
      <w:pStyle w:val="Cabealho"/>
      <w:tabs>
        <w:tab w:val="clear" w:pos="8504"/>
        <w:tab w:val="right" w:pos="7655"/>
      </w:tabs>
      <w:ind w:left="2977" w:hanging="2835"/>
    </w:pPr>
    <w:r>
      <w:rPr>
        <w:noProof/>
        <w:lang w:eastAsia="pt-BR"/>
      </w:rPr>
      <w:drawing>
        <wp:anchor distT="0" distB="0" distL="114300" distR="114300" simplePos="0" relativeHeight="251658244" behindDoc="1" locked="0" layoutInCell="0" hidden="0" allowOverlap="1" wp14:anchorId="7999D162" wp14:editId="1D029DC8">
          <wp:simplePos x="0" y="0"/>
          <wp:positionH relativeFrom="margin">
            <wp:align>center</wp:align>
          </wp:positionH>
          <wp:positionV relativeFrom="margin">
            <wp:align>center</wp:align>
          </wp:positionV>
          <wp:extent cx="5397500" cy="5463540"/>
          <wp:effectExtent l="0" t="0" r="0" b="0"/>
          <wp:wrapNone/>
          <wp:docPr id="4" name="Imagem72"/>
          <wp:cNvGraphicFramePr/>
          <a:graphic xmlns:a="http://schemas.openxmlformats.org/drawingml/2006/main">
            <a:graphicData uri="http://schemas.openxmlformats.org/drawingml/2006/picture">
              <pic:pic xmlns:pic="http://schemas.openxmlformats.org/drawingml/2006/picture">
                <pic:nvPicPr>
                  <pic:cNvPr id="4" name="Imagem72"/>
                  <pic:cNvPicPr>
                    <a:extLst>
                      <a:ext uri="smNativeData">
                        <sm:smNativeData xmlns="" xmlns:o="urn:schemas-microsoft-com:office:office" xmlns:v="urn:schemas-microsoft-com:vml" xmlns:w10="urn:schemas-microsoft-com:office:word" xmlns:w="http://schemas.openxmlformats.org/wordprocessingml/2006/main" xmlns:sm="smNativeData" val="SMDATA_14_iIAvY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EYAAAAeAAAAZAAAAAEAAAAjAAAABAAAAGQAAAAXAAAAFAAAAAAAAAAAAAAA/38AAP9/AAAAAAAACQAAAAQAAAAAAAAADAAAABAAAAAAAAAAAAAAAAAAAAAAAAAAHgAAAGgAAAAAAAAAAAAAAAAAAAAAAAAAAAAAABAnAAAQJwAAAAAAAAAAAAAAAAAAAAAAAAAAAAAAAAAAAAAAAAAAAAAUAAAAAAAAAMDA/wAAAAAAZAAAADIAAAAAAAAAZAAAAAAAAAB/f38ACgAAACEAAABAAAAAPAAAAAAAAAAQIAAAIAAAAAAAAAACAAAAAQAAAAAAAAACAAAAAQAAAAAAAAA0IQAAnCEAAAAAAACnBgAA6hAAACgAAAAIAAAAAQAAAAEAAAA="/>
                      </a:ext>
                    </a:extLst>
                  </pic:cNvPicPr>
                </pic:nvPicPr>
                <pic:blipFill>
                  <a:blip r:embed="rId1">
                    <a:lum bright="70000" contrast="-70000"/>
                  </a:blip>
                  <a:stretch>
                    <a:fillRect/>
                  </a:stretch>
                </pic:blipFill>
                <pic:spPr>
                  <a:xfrm>
                    <a:off x="0" y="0"/>
                    <a:ext cx="5397500" cy="5463540"/>
                  </a:xfrm>
                  <a:prstGeom prst="rect">
                    <a:avLst/>
                  </a:prstGeom>
                  <a:noFill/>
                  <a:ln w="12700">
                    <a:noFill/>
                  </a:ln>
                </pic:spPr>
              </pic:pic>
            </a:graphicData>
          </a:graphic>
        </wp:anchor>
      </w:drawing>
    </w:r>
  </w:p>
  <w:p w14:paraId="7FB023FD" w14:textId="77777777" w:rsidR="00AB2478" w:rsidRDefault="00AB2478">
    <w:pPr>
      <w:pStyle w:val="Cabealho"/>
      <w:tabs>
        <w:tab w:val="clear" w:pos="8504"/>
        <w:tab w:val="right" w:pos="7655"/>
      </w:tabs>
      <w:ind w:left="2977" w:hanging="2835"/>
    </w:pPr>
  </w:p>
  <w:p w14:paraId="2361961A" w14:textId="77777777" w:rsidR="00AB2478" w:rsidRDefault="0003203E">
    <w:pPr>
      <w:pStyle w:val="Cabealho"/>
      <w:tabs>
        <w:tab w:val="clear" w:pos="4252"/>
      </w:tabs>
      <w:ind w:left="7088" w:hanging="6946"/>
    </w:pPr>
    <w:r>
      <w:rPr>
        <w:noProof/>
        <w:lang w:eastAsia="pt-BR"/>
      </w:rPr>
      <w:drawing>
        <wp:anchor distT="0" distB="0" distL="0" distR="0" simplePos="0" relativeHeight="251658245" behindDoc="1" locked="0" layoutInCell="0" hidden="0" allowOverlap="1" wp14:anchorId="086BBAD5" wp14:editId="27EB2132">
          <wp:simplePos x="0" y="0"/>
          <wp:positionH relativeFrom="page">
            <wp:align>left</wp:align>
          </wp:positionH>
          <wp:positionV relativeFrom="page">
            <wp:posOffset>9686925</wp:posOffset>
          </wp:positionV>
          <wp:extent cx="7560310" cy="1028065"/>
          <wp:effectExtent l="0" t="0" r="0" b="0"/>
          <wp:wrapNone/>
          <wp:docPr id="5" name="Imagem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73" descr="C:\Users\user\Downloads\Rodapé (1).pn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iIAvY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IAAAAQAAAAAAAAAAAAAAABAAAAAAAAAAAAAAABAAAAAAAAAJc7AACCLgAAUwYAAAAAAAAAAAAAlzsAACgAAAAIAAAAAQAAAAEAAAA="/>
                      </a:ext>
                    </a:extLst>
                  </pic:cNvPicPr>
                </pic:nvPicPr>
                <pic:blipFill>
                  <a:blip r:embed="rId2"/>
                  <a:stretch>
                    <a:fillRect/>
                  </a:stretch>
                </pic:blipFill>
                <pic:spPr>
                  <a:xfrm>
                    <a:off x="0" y="0"/>
                    <a:ext cx="7560310" cy="1028065"/>
                  </a:xfrm>
                  <a:prstGeom prst="rect">
                    <a:avLst/>
                  </a:prstGeom>
                  <a:noFill/>
                  <a:ln w="12700">
                    <a:noFill/>
                  </a:ln>
                </pic:spPr>
              </pic:pic>
            </a:graphicData>
          </a:graphic>
        </wp:anchor>
      </w:drawing>
    </w:r>
    <w:r>
      <w:t xml:space="preserve">                                                                                                                                   </w:t>
    </w:r>
    <w:r>
      <w:rPr>
        <w:noProof/>
        <w:lang w:eastAsia="pt-BR"/>
      </w:rPr>
      <w:drawing>
        <wp:inline distT="0" distB="0" distL="0" distR="0" wp14:anchorId="02654E43" wp14:editId="037824AE">
          <wp:extent cx="1581150" cy="474980"/>
          <wp:effectExtent l="0" t="0" r="0" b="0"/>
          <wp:docPr id="1"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0" descr="C:\Users\user\Downloads\LOGO FNCC_21-6 (3).pn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iIAv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IAAAAXoAAAAAAAAAAAAAAAAAAAAAAAAAAAAAAAAAAAAAAAAAAAAAC6CQAA7AIAAAAAAAAAAAAAAAAAACgAAAAIAAAAAQAAAAEAAAA="/>
                      </a:ext>
                    </a:extLst>
                  </pic:cNvPicPr>
                </pic:nvPicPr>
                <pic:blipFill>
                  <a:blip r:embed="rId3"/>
                  <a:stretch>
                    <a:fillRect/>
                  </a:stretch>
                </pic:blipFill>
                <pic:spPr>
                  <a:xfrm>
                    <a:off x="0" y="0"/>
                    <a:ext cx="1581150" cy="474980"/>
                  </a:xfrm>
                  <a:prstGeom prst="rect">
                    <a:avLst/>
                  </a:prstGeom>
                  <a:noFill/>
                  <a:ln w="12700">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C9A"/>
    <w:multiLevelType w:val="hybridMultilevel"/>
    <w:tmpl w:val="1362E8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211CFE"/>
    <w:multiLevelType w:val="hybridMultilevel"/>
    <w:tmpl w:val="EEE8BD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DD929CE"/>
    <w:multiLevelType w:val="hybridMultilevel"/>
    <w:tmpl w:val="C88ADD40"/>
    <w:lvl w:ilvl="0" w:tplc="7B96AF2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8772B1"/>
    <w:multiLevelType w:val="hybridMultilevel"/>
    <w:tmpl w:val="9962CFD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9E724A"/>
    <w:multiLevelType w:val="hybridMultilevel"/>
    <w:tmpl w:val="C31C7AEA"/>
    <w:lvl w:ilvl="0" w:tplc="0416000B">
      <w:start w:val="1"/>
      <w:numFmt w:val="bullet"/>
      <w:lvlText w:val=""/>
      <w:lvlJc w:val="left"/>
      <w:pPr>
        <w:ind w:left="3744" w:hanging="1224"/>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301790"/>
    <w:multiLevelType w:val="hybridMultilevel"/>
    <w:tmpl w:val="851C093E"/>
    <w:lvl w:ilvl="0" w:tplc="B588AD1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5AE6964"/>
    <w:multiLevelType w:val="hybridMultilevel"/>
    <w:tmpl w:val="6CD0F66A"/>
    <w:lvl w:ilvl="0" w:tplc="CC72D100">
      <w:start w:val="1"/>
      <w:numFmt w:val="lowerLetter"/>
      <w:lvlText w:val="%1)"/>
      <w:lvlJc w:val="left"/>
      <w:pPr>
        <w:ind w:left="720" w:hanging="360"/>
      </w:pPr>
      <w:rPr>
        <w:rFonts w:hint="default"/>
        <w:b w:val="0"/>
        <w:bCs w:val="0"/>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1457A28"/>
    <w:multiLevelType w:val="hybridMultilevel"/>
    <w:tmpl w:val="28D604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3F365F1"/>
    <w:multiLevelType w:val="hybridMultilevel"/>
    <w:tmpl w:val="C88ADD40"/>
    <w:lvl w:ilvl="0" w:tplc="7B96AF2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302194"/>
    <w:multiLevelType w:val="hybridMultilevel"/>
    <w:tmpl w:val="2A36CA56"/>
    <w:lvl w:ilvl="0" w:tplc="CC463AE2">
      <w:start w:val="1"/>
      <w:numFmt w:val="lowerLetter"/>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876549F"/>
    <w:multiLevelType w:val="hybridMultilevel"/>
    <w:tmpl w:val="57FCD7C6"/>
    <w:lvl w:ilvl="0" w:tplc="634E1B9A">
      <w:start w:val="1"/>
      <w:numFmt w:val="lowerLetter"/>
      <w:lvlText w:val="%1)"/>
      <w:lvlJc w:val="left"/>
      <w:pPr>
        <w:ind w:left="720" w:hanging="360"/>
      </w:pPr>
      <w:rPr>
        <w:rFonts w:hint="default"/>
        <w:b w:val="0"/>
        <w:bCs w:val="0"/>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504C8E"/>
    <w:multiLevelType w:val="hybridMultilevel"/>
    <w:tmpl w:val="2A36CA56"/>
    <w:lvl w:ilvl="0" w:tplc="CC463AE2">
      <w:start w:val="1"/>
      <w:numFmt w:val="lowerLetter"/>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54C4599"/>
    <w:multiLevelType w:val="multilevel"/>
    <w:tmpl w:val="1C70374C"/>
    <w:lvl w:ilvl="0">
      <w:start w:val="1"/>
      <w:numFmt w:val="decimal"/>
      <w:lvlText w:val="%1."/>
      <w:lvlJc w:val="left"/>
      <w:pPr>
        <w:ind w:left="360" w:hanging="360"/>
      </w:pPr>
      <w:rPr>
        <w:b/>
        <w:bCs/>
        <w:color w:val="auto"/>
      </w:rPr>
    </w:lvl>
    <w:lvl w:ilvl="1">
      <w:start w:val="1"/>
      <w:numFmt w:val="decimal"/>
      <w:lvlText w:val="%1.%2."/>
      <w:lvlJc w:val="left"/>
      <w:pPr>
        <w:ind w:left="792" w:hanging="432"/>
      </w:pPr>
      <w:rPr>
        <w:b/>
        <w:bCs/>
        <w:i w:val="0"/>
        <w:iCs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1B52A4"/>
    <w:multiLevelType w:val="hybridMultilevel"/>
    <w:tmpl w:val="C88ADD40"/>
    <w:lvl w:ilvl="0" w:tplc="7B96AF2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7"/>
  </w:num>
  <w:num w:numId="3">
    <w:abstractNumId w:val="5"/>
  </w:num>
  <w:num w:numId="4">
    <w:abstractNumId w:val="6"/>
  </w:num>
  <w:num w:numId="5">
    <w:abstractNumId w:val="11"/>
  </w:num>
  <w:num w:numId="6">
    <w:abstractNumId w:val="9"/>
  </w:num>
  <w:num w:numId="7">
    <w:abstractNumId w:val="0"/>
  </w:num>
  <w:num w:numId="8">
    <w:abstractNumId w:val="1"/>
  </w:num>
  <w:num w:numId="9">
    <w:abstractNumId w:val="13"/>
  </w:num>
  <w:num w:numId="10">
    <w:abstractNumId w:val="2"/>
  </w:num>
  <w:num w:numId="11">
    <w:abstractNumId w:val="8"/>
  </w:num>
  <w:num w:numId="12">
    <w:abstractNumId w:val="1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478"/>
    <w:rsid w:val="0003203E"/>
    <w:rsid w:val="000745DD"/>
    <w:rsid w:val="00074A21"/>
    <w:rsid w:val="001E4903"/>
    <w:rsid w:val="00260B76"/>
    <w:rsid w:val="003205EF"/>
    <w:rsid w:val="00515B5D"/>
    <w:rsid w:val="005648F6"/>
    <w:rsid w:val="0069789D"/>
    <w:rsid w:val="00AB2478"/>
    <w:rsid w:val="00B03900"/>
    <w:rsid w:val="00B341B7"/>
    <w:rsid w:val="00BF5EF1"/>
    <w:rsid w:val="00E466AC"/>
    <w:rsid w:val="00F231C0"/>
    <w:rsid w:val="00F33536"/>
    <w:rsid w:val="00F45ED5"/>
    <w:rsid w:val="00FF4A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915C"/>
  <w15:docId w15:val="{B4CE86C0-2DD8-42B5-8719-E5DB9E25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60B76"/>
    <w:pPr>
      <w:keepNext/>
      <w:keepLines/>
      <w:spacing w:before="240" w:after="0"/>
      <w:outlineLvl w:val="0"/>
    </w:pPr>
    <w:rPr>
      <w:rFonts w:asciiTheme="majorHAnsi" w:eastAsiaTheme="majorEastAsia" w:hAnsiTheme="majorHAnsi" w:cstheme="majorBidi"/>
      <w:color w:val="365F91" w:themeColor="accent1" w:themeShade="BF"/>
      <w:sz w:val="32"/>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qFormat/>
    <w:pPr>
      <w:tabs>
        <w:tab w:val="center" w:pos="4252"/>
        <w:tab w:val="right" w:pos="8504"/>
      </w:tabs>
      <w:spacing w:after="0" w:line="240" w:lineRule="auto"/>
    </w:pPr>
  </w:style>
  <w:style w:type="paragraph" w:styleId="Rodap">
    <w:name w:val="footer"/>
    <w:basedOn w:val="Normal"/>
    <w:qFormat/>
    <w:pPr>
      <w:tabs>
        <w:tab w:val="center" w:pos="4252"/>
        <w:tab w:val="right" w:pos="8504"/>
      </w:tabs>
      <w:spacing w:after="0" w:line="240" w:lineRule="auto"/>
    </w:pPr>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Ttulo1Char">
    <w:name w:val="Título 1 Char"/>
    <w:basedOn w:val="Fontepargpadro"/>
    <w:link w:val="Ttulo1"/>
    <w:uiPriority w:val="9"/>
    <w:rsid w:val="00260B76"/>
    <w:rPr>
      <w:rFonts w:asciiTheme="majorHAnsi" w:eastAsiaTheme="majorEastAsia" w:hAnsiTheme="majorHAnsi" w:cstheme="majorBidi"/>
      <w:color w:val="365F91" w:themeColor="accent1" w:themeShade="BF"/>
      <w:sz w:val="32"/>
      <w:szCs w:val="32"/>
      <w:lang w:eastAsia="en-US"/>
    </w:rPr>
  </w:style>
  <w:style w:type="paragraph" w:styleId="PargrafodaLista">
    <w:name w:val="List Paragraph"/>
    <w:basedOn w:val="Normal"/>
    <w:uiPriority w:val="34"/>
    <w:qFormat/>
    <w:rsid w:val="00260B76"/>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2374</Words>
  <Characters>12822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Tessia Pimentel</cp:lastModifiedBy>
  <cp:revision>14</cp:revision>
  <cp:lastPrinted>2021-08-18T14:16:00Z</cp:lastPrinted>
  <dcterms:created xsi:type="dcterms:W3CDTF">2021-09-22T14:29:00Z</dcterms:created>
  <dcterms:modified xsi:type="dcterms:W3CDTF">2022-02-01T13:47:00Z</dcterms:modified>
</cp:coreProperties>
</file>