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2FB5" w14:textId="70441D3D" w:rsidR="006B5074" w:rsidRDefault="006B5074"/>
    <w:p w14:paraId="00229A7C" w14:textId="07F77EE7" w:rsidR="006B5074" w:rsidRDefault="006B5074">
      <w:r>
        <w:rPr>
          <w:noProof/>
        </w:rPr>
        <w:drawing>
          <wp:inline distT="0" distB="0" distL="0" distR="0" wp14:anchorId="1F4AEEBD" wp14:editId="18B58D39">
            <wp:extent cx="280987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A6D" w14:textId="037D9430" w:rsidR="006B5074" w:rsidRDefault="006B5074">
      <w:r>
        <w:t>X(n) es la entrada del sistema y Y(n) es la salida en un tiempo n.</w:t>
      </w:r>
    </w:p>
    <w:p w14:paraId="03AAB8A7" w14:textId="516039EE" w:rsidR="006B5074" w:rsidRDefault="006B5074">
      <w:r w:rsidRPr="00F9049B">
        <w:rPr>
          <w:position w:val="-42"/>
        </w:rPr>
        <w:object w:dxaOrig="3340" w:dyaOrig="960" w14:anchorId="63952F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7.25pt;height:48pt" o:ole="">
            <v:imagedata r:id="rId5" o:title=""/>
          </v:shape>
          <o:OLEObject Type="Embed" ProgID="Equation.DSMT4" ShapeID="_x0000_i1033" DrawAspect="Content" ObjectID="_1666563484" r:id="rId6"/>
        </w:object>
      </w:r>
    </w:p>
    <w:p w14:paraId="739B45E3" w14:textId="0AEF2076" w:rsidR="006B5074" w:rsidRDefault="006B5074">
      <w:r>
        <w:t xml:space="preserve">Eliminando el parámetro </w:t>
      </w:r>
      <w:proofErr w:type="spellStart"/>
      <w:r>
        <w:t>bandwidth</w:t>
      </w:r>
      <w:proofErr w:type="spellEnd"/>
      <w:r>
        <w:t>.</w:t>
      </w:r>
    </w:p>
    <w:p w14:paraId="12BD0E1C" w14:textId="07136EAA" w:rsidR="006B5074" w:rsidRDefault="006B5074">
      <w:r w:rsidRPr="00F9049B">
        <w:rPr>
          <w:position w:val="-10"/>
        </w:rPr>
        <w:object w:dxaOrig="1260" w:dyaOrig="320" w14:anchorId="295B56E2">
          <v:shape id="_x0000_i1035" type="#_x0000_t75" style="width:63pt;height:15.75pt" o:ole="">
            <v:imagedata r:id="rId7" o:title=""/>
          </v:shape>
          <o:OLEObject Type="Embed" ProgID="Equation.DSMT4" ShapeID="_x0000_i1035" DrawAspect="Content" ObjectID="_1666563485" r:id="rId8"/>
        </w:object>
      </w:r>
      <w:r>
        <w:t xml:space="preserve"> y el parámetro de ganancia de muesca </w:t>
      </w:r>
      <w:r w:rsidRPr="00F9049B">
        <w:rPr>
          <w:position w:val="-10"/>
        </w:rPr>
        <w:object w:dxaOrig="1200" w:dyaOrig="320" w14:anchorId="481D328F">
          <v:shape id="_x0000_i1036" type="#_x0000_t75" style="width:60pt;height:15.75pt" o:ole="">
            <v:imagedata r:id="rId9" o:title=""/>
          </v:shape>
          <o:OLEObject Type="Embed" ProgID="Equation.DSMT4" ShapeID="_x0000_i1036" DrawAspect="Content" ObjectID="_1666563486" r:id="rId10"/>
        </w:object>
      </w:r>
    </w:p>
    <w:p w14:paraId="0F891B72" w14:textId="6B505F2D" w:rsidR="006B5074" w:rsidRDefault="006B5074" w:rsidP="006B5074">
      <w:r>
        <w:t>La frecuencia de muesca m-</w:t>
      </w:r>
      <w:proofErr w:type="spellStart"/>
      <w:r>
        <w:t>th</w:t>
      </w:r>
      <w:proofErr w:type="spellEnd"/>
      <w:r>
        <w:t xml:space="preserve"> es</w:t>
      </w:r>
      <w:r w:rsidR="00E05859">
        <w:t xml:space="preserve"> </w:t>
      </w:r>
      <w:r>
        <w:t>dado por</w:t>
      </w:r>
      <w:r w:rsidR="00E05859">
        <w:t>:</w:t>
      </w:r>
    </w:p>
    <w:p w14:paraId="05603FAE" w14:textId="08EB1DC3" w:rsidR="00E05859" w:rsidRDefault="00E05859" w:rsidP="006B5074">
      <w:r w:rsidRPr="00F9049B">
        <w:rPr>
          <w:position w:val="-24"/>
        </w:rPr>
        <w:object w:dxaOrig="1160" w:dyaOrig="620" w14:anchorId="4F14C44A">
          <v:shape id="_x0000_i1041" type="#_x0000_t75" style="width:57.75pt;height:30.75pt" o:ole="">
            <v:imagedata r:id="rId11" o:title=""/>
          </v:shape>
          <o:OLEObject Type="Embed" ProgID="Equation.DSMT4" ShapeID="_x0000_i1041" DrawAspect="Content" ObjectID="_1666563487" r:id="rId12"/>
        </w:object>
      </w:r>
      <w:r w:rsidRPr="00F9049B">
        <w:rPr>
          <w:position w:val="-10"/>
        </w:rPr>
        <w:object w:dxaOrig="1579" w:dyaOrig="320" w14:anchorId="1592373A">
          <v:shape id="_x0000_i1042" type="#_x0000_t75" style="width:78.75pt;height:15.75pt" o:ole="">
            <v:imagedata r:id="rId13" o:title=""/>
          </v:shape>
          <o:OLEObject Type="Embed" ProgID="Equation.DSMT4" ShapeID="_x0000_i1042" DrawAspect="Content" ObjectID="_1666563488" r:id="rId14"/>
        </w:object>
      </w:r>
    </w:p>
    <w:p w14:paraId="4AD907C0" w14:textId="77777777" w:rsidR="00E05859" w:rsidRDefault="00E05859" w:rsidP="00E05859">
      <w:r>
        <w:t>De la ecuación anterior, vemos que la primera frecuencia de muesca</w:t>
      </w:r>
    </w:p>
    <w:p w14:paraId="1A108B5F" w14:textId="7A1FC4FC" w:rsidR="00E05859" w:rsidRDefault="00E05859" w:rsidP="00E05859">
      <w:r>
        <w:t>N. El ancho de banda de eliminación</w:t>
      </w:r>
      <w:r>
        <w:t xml:space="preserve"> </w:t>
      </w:r>
      <w:r>
        <w:t>se vuelve estrecho cuando se aumenta b hacia 1, y se convierte en</w:t>
      </w:r>
      <w:r>
        <w:t xml:space="preserve"> </w:t>
      </w:r>
      <w:r>
        <w:t>ancho al disminuir b hacia el 1. Además, la muesca</w:t>
      </w:r>
      <w:r>
        <w:t xml:space="preserve"> </w:t>
      </w:r>
      <w:r>
        <w:t xml:space="preserve">ganancia para </w:t>
      </w:r>
      <w:proofErr w:type="spellStart"/>
      <w:r>
        <w:t>m</w:t>
      </w:r>
      <w:proofErr w:type="spellEnd"/>
      <w:r>
        <w:t xml:space="preserve"> es dada por</w:t>
      </w:r>
      <w:r>
        <w:t>:</w:t>
      </w:r>
    </w:p>
    <w:p w14:paraId="2FD4FA99" w14:textId="11DFE5D7" w:rsidR="00E05859" w:rsidRDefault="00E05859" w:rsidP="00E05859">
      <w:r w:rsidRPr="00F9049B">
        <w:rPr>
          <w:position w:val="-16"/>
        </w:rPr>
        <w:object w:dxaOrig="1540" w:dyaOrig="440" w14:anchorId="3CA18481">
          <v:shape id="_x0000_i1045" type="#_x0000_t75" style="width:77.25pt;height:21.75pt" o:ole="">
            <v:imagedata r:id="rId15" o:title=""/>
          </v:shape>
          <o:OLEObject Type="Embed" ProgID="Equation.DSMT4" ShapeID="_x0000_i1045" DrawAspect="Content" ObjectID="_1666563489" r:id="rId16"/>
        </w:object>
      </w:r>
    </w:p>
    <w:p w14:paraId="74BB4CA0" w14:textId="77777777" w:rsidR="00E05859" w:rsidRDefault="00E05859" w:rsidP="00E05859">
      <w:r>
        <w:t>Vemos que todas las ganancias de muesca se fijan a g. La Figura 2 muestra</w:t>
      </w:r>
    </w:p>
    <w:p w14:paraId="558134DB" w14:textId="06934E26" w:rsidR="00E05859" w:rsidRDefault="00E05859" w:rsidP="00E05859">
      <w:r w:rsidRPr="00F9049B">
        <w:rPr>
          <w:position w:val="-16"/>
        </w:rPr>
        <w:object w:dxaOrig="1140" w:dyaOrig="440" w14:anchorId="64CE90BA">
          <v:shape id="_x0000_i1047" type="#_x0000_t75" style="width:57pt;height:21.75pt" o:ole="">
            <v:imagedata r:id="rId17" o:title=""/>
          </v:shape>
          <o:OLEObject Type="Embed" ProgID="Equation.DSMT4" ShapeID="_x0000_i1047" DrawAspect="Content" ObjectID="_1666563490" r:id="rId18"/>
        </w:object>
      </w:r>
      <w:r>
        <w:t xml:space="preserve"> </w:t>
      </w:r>
      <w:r>
        <w:t xml:space="preserve">para los parámetros de ganancia de muesca </w:t>
      </w:r>
      <w:r w:rsidRPr="00F9049B">
        <w:rPr>
          <w:position w:val="-10"/>
        </w:rPr>
        <w:object w:dxaOrig="1020" w:dyaOrig="320" w14:anchorId="2AAE711B">
          <v:shape id="_x0000_i1048" type="#_x0000_t75" style="width:51pt;height:15.75pt" o:ole="">
            <v:imagedata r:id="rId19" o:title=""/>
          </v:shape>
          <o:OLEObject Type="Embed" ProgID="Equation.DSMT4" ShapeID="_x0000_i1048" DrawAspect="Content" ObjectID="_1666563491" r:id="rId20"/>
        </w:object>
      </w:r>
      <w:r>
        <w:t xml:space="preserve"> </w:t>
      </w:r>
      <w:r>
        <w:t>donde</w:t>
      </w:r>
      <w:r>
        <w:t xml:space="preserve"> </w:t>
      </w:r>
      <w:r>
        <w:t xml:space="preserve">ponemos </w:t>
      </w:r>
      <w:r w:rsidRPr="00F9049B">
        <w:rPr>
          <w:position w:val="-10"/>
        </w:rPr>
        <w:object w:dxaOrig="1460" w:dyaOrig="320" w14:anchorId="10EB31E0">
          <v:shape id="_x0000_i1049" type="#_x0000_t75" style="width:72.75pt;height:15.75pt" o:ole="">
            <v:imagedata r:id="rId21" o:title=""/>
          </v:shape>
          <o:OLEObject Type="Embed" ProgID="Equation.DSMT4" ShapeID="_x0000_i1049" DrawAspect="Content" ObjectID="_1666563492" r:id="rId22"/>
        </w:object>
      </w:r>
      <w:r>
        <w:t>. Aquí, vemos que la muesca gana</w:t>
      </w:r>
      <w:r>
        <w:t xml:space="preserve"> </w:t>
      </w:r>
      <w:r>
        <w:t>se fijan a un valor constante g para cada frecuencia de muesca.</w:t>
      </w:r>
    </w:p>
    <w:p w14:paraId="66A385E4" w14:textId="77CA0DC5" w:rsidR="00E05859" w:rsidRDefault="00E05859" w:rsidP="00E05859">
      <w:r w:rsidRPr="00F9049B">
        <w:rPr>
          <w:position w:val="-12"/>
        </w:rPr>
        <w:object w:dxaOrig="800" w:dyaOrig="360" w14:anchorId="0835FD19">
          <v:shape id="_x0000_i1050" type="#_x0000_t75" style="width:39.75pt;height:18pt" o:ole="">
            <v:imagedata r:id="rId23" o:title=""/>
          </v:shape>
          <o:OLEObject Type="Embed" ProgID="Equation.DSMT4" ShapeID="_x0000_i1050" DrawAspect="Content" ObjectID="_1666563493" r:id="rId24"/>
        </w:object>
      </w:r>
      <w:r>
        <w:t xml:space="preserve"> </w:t>
      </w:r>
      <w:r>
        <w:t>son los mismos que se muestran en (3), el ruido permanece</w:t>
      </w:r>
      <w:r>
        <w:t xml:space="preserve"> </w:t>
      </w:r>
      <w:r>
        <w:t>y la señal deseada se deteriora. Para diseñar individualmente</w:t>
      </w:r>
      <w:r>
        <w:t xml:space="preserve"> </w:t>
      </w:r>
      <w:r>
        <w:t xml:space="preserve">la ganancia de muesca, una función </w:t>
      </w:r>
      <w:r w:rsidRPr="00F9049B">
        <w:rPr>
          <w:position w:val="-10"/>
        </w:rPr>
        <w:object w:dxaOrig="800" w:dyaOrig="360" w14:anchorId="266C2706">
          <v:shape id="_x0000_i1051" type="#_x0000_t75" style="width:39.75pt;height:18pt" o:ole="">
            <v:imagedata r:id="rId25" o:title=""/>
          </v:shape>
          <o:OLEObject Type="Embed" ProgID="Equation.DSMT4" ShapeID="_x0000_i1051" DrawAspect="Content" ObjectID="_1666563494" r:id="rId26"/>
        </w:object>
      </w:r>
      <w:r>
        <w:t xml:space="preserve"> </w:t>
      </w:r>
      <w:r>
        <w:t>se utiliza como la ganancia de muesca</w:t>
      </w:r>
      <w:r>
        <w:t xml:space="preserve"> </w:t>
      </w:r>
      <w:r>
        <w:t xml:space="preserve">parámetro en lugar de g, es decir, </w:t>
      </w:r>
      <w:r w:rsidRPr="00F9049B">
        <w:rPr>
          <w:position w:val="-16"/>
        </w:rPr>
        <w:object w:dxaOrig="2120" w:dyaOrig="440" w14:anchorId="0BDB5149">
          <v:shape id="_x0000_i1054" type="#_x0000_t75" style="width:105.75pt;height:21.75pt" o:ole="">
            <v:imagedata r:id="rId27" o:title=""/>
          </v:shape>
          <o:OLEObject Type="Embed" ProgID="Equation.DSMT4" ShapeID="_x0000_i1054" DrawAspect="Content" ObjectID="_1666563495" r:id="rId28"/>
        </w:object>
      </w:r>
      <w:r>
        <w:t xml:space="preserve"> </w:t>
      </w:r>
      <w:r>
        <w:t>Aquí</w:t>
      </w:r>
    </w:p>
    <w:p w14:paraId="35E9E1B1" w14:textId="766BCF4D" w:rsidR="00E05859" w:rsidRDefault="00E05859" w:rsidP="00E05859">
      <w:r w:rsidRPr="00F9049B">
        <w:rPr>
          <w:position w:val="-10"/>
        </w:rPr>
        <w:object w:dxaOrig="800" w:dyaOrig="360" w14:anchorId="73A8FC68">
          <v:shape id="_x0000_i1055" type="#_x0000_t75" style="width:39.75pt;height:18pt" o:ole="">
            <v:imagedata r:id="rId29" o:title=""/>
          </v:shape>
          <o:OLEObject Type="Embed" ProgID="Equation.DSMT4" ShapeID="_x0000_i1055" DrawAspect="Content" ObjectID="_1666563496" r:id="rId30"/>
        </w:object>
      </w:r>
      <w:r>
        <w:t xml:space="preserve"> </w:t>
      </w:r>
      <w:r>
        <w:t xml:space="preserve">debe ser una función real que satisfaga </w:t>
      </w:r>
      <w:r w:rsidRPr="00F9049B">
        <w:rPr>
          <w:position w:val="-10"/>
        </w:rPr>
        <w:object w:dxaOrig="1460" w:dyaOrig="360" w14:anchorId="156C4A51">
          <v:shape id="_x0000_i1056" type="#_x0000_t75" style="width:72.75pt;height:18pt" o:ole="">
            <v:imagedata r:id="rId31" o:title=""/>
          </v:shape>
          <o:OLEObject Type="Embed" ProgID="Equation.DSMT4" ShapeID="_x0000_i1056" DrawAspect="Content" ObjectID="_1666563497" r:id="rId32"/>
        </w:object>
      </w:r>
      <w:r>
        <w:t>.</w:t>
      </w:r>
    </w:p>
    <w:p w14:paraId="3EE16DD3" w14:textId="0A2D2983" w:rsidR="00E05859" w:rsidRDefault="00E05859" w:rsidP="00E05859">
      <w:r>
        <w:t>La función G(z) es necesaria para lograr la muesca adecuada</w:t>
      </w:r>
      <w:r>
        <w:t xml:space="preserve"> </w:t>
      </w:r>
      <w:r>
        <w:t>ganancia dada por</w:t>
      </w:r>
      <w:r>
        <w:t>:</w:t>
      </w:r>
    </w:p>
    <w:p w14:paraId="5FA2E63E" w14:textId="00A60DC7" w:rsidR="006B5074" w:rsidRDefault="00E05859">
      <w:r w:rsidRPr="00F9049B">
        <w:rPr>
          <w:position w:val="-36"/>
        </w:rPr>
        <w:object w:dxaOrig="2220" w:dyaOrig="840" w14:anchorId="6078C849">
          <v:shape id="_x0000_i1057" type="#_x0000_t75" style="width:111pt;height:42pt" o:ole="">
            <v:imagedata r:id="rId33" o:title=""/>
          </v:shape>
          <o:OLEObject Type="Embed" ProgID="Equation.DSMT4" ShapeID="_x0000_i1057" DrawAspect="Content" ObjectID="_1666563498" r:id="rId34"/>
        </w:object>
      </w:r>
    </w:p>
    <w:p w14:paraId="653E9129" w14:textId="21E1208B" w:rsidR="006B5074" w:rsidRDefault="00966993">
      <w:r>
        <w:t>CONCLUSIONES:</w:t>
      </w:r>
    </w:p>
    <w:p w14:paraId="54AA46C4" w14:textId="3C5A53C9" w:rsidR="00966993" w:rsidRDefault="00792D2D">
      <w:bookmarkStart w:id="0" w:name="_Hlk55936334"/>
      <w:r>
        <w:t xml:space="preserve">Para el laboratorio se realizó un filtro </w:t>
      </w:r>
      <w:proofErr w:type="spellStart"/>
      <w:r>
        <w:t>Notch</w:t>
      </w:r>
      <w:proofErr w:type="spellEnd"/>
      <w:r>
        <w:t xml:space="preserve"> </w:t>
      </w:r>
      <w:bookmarkEnd w:id="0"/>
    </w:p>
    <w:sectPr w:rsidR="00966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74"/>
    <w:rsid w:val="00130DC7"/>
    <w:rsid w:val="006B5074"/>
    <w:rsid w:val="00792D2D"/>
    <w:rsid w:val="00966993"/>
    <w:rsid w:val="00E0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90D1"/>
  <w15:chartTrackingRefBased/>
  <w15:docId w15:val="{5747FB8C-4A4B-4117-95E9-5A5C07B1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condori</dc:creator>
  <cp:keywords/>
  <dc:description/>
  <cp:lastModifiedBy>Moises condori</cp:lastModifiedBy>
  <cp:revision>2</cp:revision>
  <dcterms:created xsi:type="dcterms:W3CDTF">2020-11-11T00:27:00Z</dcterms:created>
  <dcterms:modified xsi:type="dcterms:W3CDTF">2020-11-11T05:30:00Z</dcterms:modified>
</cp:coreProperties>
</file>