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Memoria de Prácticas en Empresa – Desarrollo de Software</w:t>
      </w:r>
    </w:p>
    <w:p>
      <w:pPr>
        <w:spacing w:after="400"/>
      </w:pPr>
      <w:r>
        <w:rPr>
          <w:i/>
          <w:iCs/>
          <w:color w:val="555555"/>
          <w:sz w:val="18"/>
          <w:szCs w:val="18"/>
        </w:rPr>
        <w:t xml:space="preserve">Alumno: Carlos Fernández Mora – Tutor: Dr. Ramón Soler</w:t>
      </w:r>
    </w:p>
    <w:p>
      <w:pPr>
        <w:pStyle w:val="Heading1"/>
        <w:spacing w:after="150" w:before="300"/>
      </w:pPr>
      <w:r>
        <w:t xml:space="preserve">Descripción de la Empresa</w:t>
      </w:r>
    </w:p>
    <w:p>
      <w:pPr>
        <w:spacing w:after="160"/>
        <w:jc w:val="both"/>
      </w:pPr>
      <w:r>
        <w:rPr>
          <w:sz w:val="22"/>
          <w:szCs w:val="22"/>
        </w:rPr>
        <w:t xml:space="preserve">Las prácticas curriculares se han realizado en la empresa TECH SOLUTIONS MEDITERRÁNEA S.L., empresa de desarrollo de software personalizado con sede en el Parque Tecnológico de Paterna (Valencia). La empresa cuenta con un equipo de 23 profesionales y se especializa en el desarrollo de soluciones ERP para el sector hortofrutícola exportador.</w:t>
      </w:r>
    </w:p>
    <w:p>
      <w:pPr>
        <w:spacing w:after="160"/>
        <w:jc w:val="both"/>
      </w:pPr>
      <w:r>
        <w:rPr>
          <w:sz w:val="22"/>
          <w:szCs w:val="22"/>
        </w:rPr>
        <w:t xml:space="preserve">El período de prácticas comprendió 400 horas distribuidas entre el 2 de octubre y el 22 de diciembre de 2024, con una dedicación de 5 horas diarias en jornada de mañana.</w:t>
      </w:r>
    </w:p>
    <w:p>
      <w:pPr>
        <w:pStyle w:val="Heading1"/>
        <w:spacing w:after="150" w:before="300"/>
      </w:pPr>
      <w:r>
        <w:t xml:space="preserve">Tareas Realizadas</w:t>
      </w:r>
    </w:p>
    <w:p>
      <w:pPr>
        <w:spacing w:after="160"/>
        <w:jc w:val="both"/>
      </w:pPr>
      <w:r>
        <w:rPr>
          <w:sz w:val="22"/>
          <w:szCs w:val="22"/>
        </w:rPr>
        <w:t xml:space="preserve">Durante el período de prácticas participé activamente en el desarrollo del módulo de trazabilidad del nuevo ERP AgriTrack, trabajando principalmente con el stack PHP/Laravel en el backend y Vue.js 3 con Pinia en el frontend.</w:t>
      </w:r>
    </w:p>
    <w:p>
      <w:pPr>
        <w:spacing w:after="160"/>
        <w:jc w:val="both"/>
      </w:pPr>
      <w:r>
        <w:rPr>
          <w:sz w:val="22"/>
          <w:szCs w:val="22"/>
        </w:rPr>
        <w:t xml:space="preserve">Mis principales contribuciones fueron: implementación del sistema de etiquetado SSCC para palés con generación de códigos de barras GS1-128, desarrollo de la API REST para la integración con los sistemas de los clientes de distribución, y creación de un dashboard de indicadores en tiempo real con gráficos D3.js que el equipo directivo utiliza para el seguimiento operativo.</w:t>
      </w:r>
    </w:p>
    <w:p>
      <w:pPr>
        <w:pStyle w:val="Heading1"/>
        <w:spacing w:after="150" w:before="300"/>
      </w:pPr>
      <w:r>
        <w:t xml:space="preserve">Conclusiones y Aprendizajes</w:t>
      </w:r>
    </w:p>
    <w:p>
      <w:pPr>
        <w:spacing w:after="160"/>
        <w:jc w:val="both"/>
      </w:pPr>
      <w:r>
        <w:rPr>
          <w:sz w:val="22"/>
          <w:szCs w:val="22"/>
        </w:rPr>
        <w:t xml:space="preserve">La experiencia de prácticas ha resultado enormemente enriquecedora tanto en el plano técnico como en el profesional. El contacto con un equipo de desarrollo profesional y la participación en un proyecto real con usuarios finales exigentes ha consolidado mi comprensión de la diferencia entre el código académico y el código de producción.</w:t>
      </w:r>
    </w:p>
    <w:p>
      <w:pPr>
        <w:spacing w:after="160"/>
        <w:jc w:val="both"/>
      </w:pPr>
      <w:r>
        <w:rPr>
          <w:sz w:val="22"/>
          <w:szCs w:val="22"/>
        </w:rPr>
        <w:t xml:space="preserve">He aprendido que la comunicación con el cliente y la gestión de expectativas son competencias tan importantes como las puramente técnicas, y que la calidad del código se mide más por su mantenibilidad y testabilidad que por su aparente elegancia.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Prácticas en Empresa – Desarrollo de Software</dc:title>
  <dc:creator>Claude AI - Anthropic</dc:creator>
  <dc:description>Documento generado por Claude (Anthropic AI)</dc:description>
  <cp:lastModifiedBy>Un-named</cp:lastModifiedBy>
  <cp:revision>1</cp:revision>
  <dcterms:created xsi:type="dcterms:W3CDTF">2026-03-27T06:41:21.948Z</dcterms:created>
  <dcterms:modified xsi:type="dcterms:W3CDTF">2026-03-27T06:41:21.948Z</dcterms:modified>
</cp:coreProperties>
</file>

<file path=docProps/custom.xml><?xml version="1.0" encoding="utf-8"?>
<Properties xmlns="http://schemas.openxmlformats.org/officeDocument/2006/custom-properties" xmlns:vt="http://schemas.openxmlformats.org/officeDocument/2006/docPropsVTypes"/>
</file>