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Style w:val="Title"/>
        <w:spacing w:after="200"/>
      </w:pPr>
      <w:r>
        <w:t xml:space="preserve">Política de Devoluciones, Cambios y Garantías – Tienda Online ModaLux</w:t>
      </w:r>
    </w:p>
    <w:p>
      <w:pPr>
        <w:spacing w:after="400"/>
      </w:pPr>
      <w:r>
        <w:rPr>
          <w:i/>
          <w:iCs/>
          <w:color w:val="555555"/>
          <w:sz w:val="18"/>
          <w:szCs w:val="18"/>
        </w:rPr>
        <w:t xml:space="preserve">Departamento Legal – ModaLux S.L.</w:t>
      </w:r>
    </w:p>
    <w:p>
      <w:pPr>
        <w:pStyle w:val="Heading1"/>
        <w:spacing w:after="150" w:before="300"/>
      </w:pPr>
      <w:r>
        <w:t xml:space="preserve">Derecho de Desistimiento</w:t>
      </w:r>
    </w:p>
    <w:p>
      <w:pPr>
        <w:spacing w:after="160"/>
        <w:jc w:val="both"/>
      </w:pPr>
      <w:r>
        <w:rPr>
          <w:sz w:val="22"/>
          <w:szCs w:val="22"/>
        </w:rPr>
        <w:t xml:space="preserve">De conformidad con lo establecido en el Real Decreto Legislativo 1/2007, de 16 de noviembre, por el que se aprueba el Texto Refundido de la Ley General para la Defensa de los Consumidores y Usuarios (TRLGDCU), y sus modificaciones posteriores, el cliente tiene derecho a desistir del contrato de compraventa en un plazo de CATORCE (14) DÍAS NATURALES contados desde la recepción del pedido, sin necesidad de justificación y sin penalización alguna.</w:t>
      </w:r>
    </w:p>
    <w:p>
      <w:pPr>
        <w:spacing w:after="160"/>
        <w:jc w:val="both"/>
      </w:pPr>
      <w:r>
        <w:rPr>
          <w:sz w:val="22"/>
          <w:szCs w:val="22"/>
        </w:rPr>
        <w:t xml:space="preserve">El ejercicio del derecho de desistimiento implica la obligación del cliente de devolver el producto en su estado original, con todos sus accesorios, etiquetas y embalaje intactos. La modificación o uso del producto más allá de lo necesario para verificar su naturaleza, características y funcionamiento podría implicar la responsabilidad del cliente por la depreciación del bien.</w:t>
      </w:r>
    </w:p>
    <w:p>
      <w:pPr>
        <w:pStyle w:val="Heading1"/>
        <w:spacing w:after="150" w:before="300"/>
      </w:pPr>
      <w:r>
        <w:t xml:space="preserve">Procedimiento de Devolución</w:t>
      </w:r>
    </w:p>
    <w:p>
      <w:pPr>
        <w:spacing w:after="160"/>
        <w:jc w:val="both"/>
      </w:pPr>
      <w:r>
        <w:rPr>
          <w:sz w:val="22"/>
          <w:szCs w:val="22"/>
        </w:rPr>
        <w:t xml:space="preserve">Para iniciar una devolución, el cliente debe acceder a su área de cliente en modálux.es/mi-cuenta, seleccionar el pedido correspondiente y elegir la opción "Solicitar devolución". El sistema generará automáticamente una etiqueta de devolución prepagada que deberá adherirse al exterior del paquete.</w:t>
      </w:r>
    </w:p>
    <w:p>
      <w:pPr>
        <w:spacing w:after="160"/>
        <w:jc w:val="both"/>
      </w:pPr>
      <w:r>
        <w:rPr>
          <w:sz w:val="22"/>
          <w:szCs w:val="22"/>
        </w:rPr>
        <w:t xml:space="preserve">Una vez recibido el producto devuelto y verificado su estado, ModaLux procederá al reembolso íntegro del importe abonado, incluidos los gastos de envío originales si la devolución es imputable a un defecto o error del vendedor, o los gastos de envío originales si la causa es el ejercicio del derecho de desistimiento (en este caso los gastos de devolución son gratuitos para el cliente). El reembolso se realizará en un plazo máximo de CATORCE (14) DÍAS NATURALES desde la recepción de la mercancía.</w:t>
      </w:r>
    </w:p>
    <w:p>
      <w:pPr>
        <w:pStyle w:val="Heading1"/>
        <w:spacing w:after="150" w:before="300"/>
      </w:pPr>
      <w:r>
        <w:t xml:space="preserve">Garantía Legal y Servicio Posventa</w:t>
      </w:r>
    </w:p>
    <w:p>
      <w:pPr>
        <w:spacing w:after="160"/>
        <w:jc w:val="both"/>
      </w:pPr>
      <w:r>
        <w:rPr>
          <w:sz w:val="22"/>
          <w:szCs w:val="22"/>
        </w:rPr>
        <w:t xml:space="preserve">Todos los productos vendidos en ModaLux están cubiertos por la garantía legal de conformidad de DOS (2) AÑOS establecida en el TRLGDCU. Durante este período, si el producto presenta un defecto de fabricación o no se ajusta a las características descritas en el momento de la compra, el cliente tiene derecho a la reparación o sustitución del producto, y subsidiariamente a la rebaja del precio o a la resolución del contrato con reembolso íntegro.</w:t>
      </w:r>
    </w:p>
    <w:p>
      <w:pPr>
        <w:spacing w:after="160"/>
        <w:jc w:val="both"/>
      </w:pPr>
      <w:r>
        <w:rPr>
          <w:sz w:val="22"/>
          <w:szCs w:val="22"/>
        </w:rPr>
        <w:t xml:space="preserve">El servicio de atención al cliente está disponible en atención@modalux.es y en el teléfono 965 123 456, de lunes a viernes de 9:00 a 18:00 horas, con compromiso de respuesta en menos de 24 horas hábiles.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de Devoluciones, Cambios y Garantías – Tienda Online ModaLux</dc:title>
  <dc:creator>Claude AI - Anthropic</dc:creator>
  <dc:description>Documento generado por Claude (Anthropic AI)</dc:description>
  <cp:lastModifiedBy>Un-named</cp:lastModifiedBy>
  <cp:revision>1</cp:revision>
  <dcterms:created xsi:type="dcterms:W3CDTF">2026-03-27T06:41:22.345Z</dcterms:created>
  <dcterms:modified xsi:type="dcterms:W3CDTF">2026-03-27T06:41:22.345Z</dcterms:modified>
</cp:coreProperties>
</file>

<file path=docProps/custom.xml><?xml version="1.0" encoding="utf-8"?>
<Properties xmlns="http://schemas.openxmlformats.org/officeDocument/2006/custom-properties" xmlns:vt="http://schemas.openxmlformats.org/officeDocument/2006/docPropsVTypes"/>
</file>