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Propuesta de Diseño UX/UI – Aplicación Móvil de Banca Digital</w:t>
      </w:r>
    </w:p>
    <w:p>
      <w:pPr>
        <w:spacing w:after="400"/>
      </w:pPr>
      <w:r>
        <w:rPr>
          <w:i/>
          <w:iCs/>
          <w:color w:val="555555"/>
          <w:sz w:val="18"/>
          <w:szCs w:val="18"/>
        </w:rPr>
        <w:t xml:space="preserve">Studio Nova Design – Barcelona</w:t>
      </w:r>
    </w:p>
    <w:p>
      <w:pPr>
        <w:pStyle w:val="Heading1"/>
        <w:spacing w:after="150" w:before="300"/>
      </w:pPr>
      <w:r>
        <w:t xml:space="preserve">Visión del Producto</w:t>
      </w:r>
    </w:p>
    <w:p>
      <w:pPr>
        <w:spacing w:after="160"/>
        <w:jc w:val="both"/>
      </w:pPr>
      <w:r>
        <w:rPr>
          <w:sz w:val="22"/>
          <w:szCs w:val="22"/>
        </w:rPr>
        <w:t xml:space="preserve">La aplicación de banca digital para NexBank debe reposicionarse como referente de experiencia de usuario en el sector financiero español, apostando por un diseño minimalista de alto impacto que reduzca la fricción cognitiva y aumente las tasas de conversión en los flujos críticos: onboarding, transferencias y contratación de productos.</w:t>
      </w:r>
    </w:p>
    <w:p>
      <w:pPr>
        <w:spacing w:after="160"/>
        <w:jc w:val="both"/>
      </w:pPr>
      <w:r>
        <w:rPr>
          <w:sz w:val="22"/>
          <w:szCs w:val="22"/>
        </w:rPr>
        <w:t xml:space="preserve">El benchmark realizado sobre las 12 principales apps bancarias europeas revela que el tiempo medio para completar una transferencia nacional es de 47 segundos. Nuestro objetivo de diseño es situar este indicador por debajo de los 20 segundos mediante una arquitectura de información rediseñada desde cero y una jerarquía visual clara.</w:t>
      </w:r>
    </w:p>
    <w:p>
      <w:pPr>
        <w:pStyle w:val="Heading1"/>
        <w:spacing w:after="150" w:before="300"/>
      </w:pPr>
      <w:r>
        <w:t xml:space="preserve">Sistema de Diseño</w:t>
      </w:r>
    </w:p>
    <w:p>
      <w:pPr>
        <w:spacing w:after="160"/>
        <w:jc w:val="both"/>
      </w:pPr>
      <w:r>
        <w:rPr>
          <w:sz w:val="22"/>
          <w:szCs w:val="22"/>
        </w:rPr>
        <w:t xml:space="preserve">El sistema de diseño propuesto se basa en los principios del Atomic Design (Bradfrost), con una biblioteca de componentes organizada en átomos, moléculas, organismos y plantillas. La implementación en Figma permitirá una handoff eficiente al equipo de desarrollo y garantizará la consistencia visual en todas las plataformas (iOS, Android y web).</w:t>
      </w:r>
    </w:p>
    <w:p>
      <w:pPr>
        <w:spacing w:after="160"/>
        <w:jc w:val="both"/>
      </w:pPr>
      <w:r>
        <w:rPr>
          <w:sz w:val="22"/>
          <w:szCs w:val="22"/>
        </w:rPr>
        <w:t xml:space="preserve">La paleta cromática principal combina un navy profundo (#1B2A4A) con un verde menta que comunica prosperidad y confianza (#2ECC71), sobre fondos en blanc roto (#F7F8FA) que confieren ligereza y modernidad. La tipografía combina Inter para la interfaz y Playfair Display para los titulares de mayor jerarquía.</w:t>
      </w:r>
    </w:p>
    <w:p>
      <w:pPr>
        <w:pStyle w:val="Heading1"/>
        <w:spacing w:after="150" w:before="300"/>
      </w:pPr>
      <w:r>
        <w:t xml:space="preserve">Entregables y Cronograma</w:t>
      </w:r>
    </w:p>
    <w:p>
      <w:pPr>
        <w:spacing w:after="160"/>
        <w:jc w:val="both"/>
      </w:pPr>
      <w:r>
        <w:rPr>
          <w:sz w:val="22"/>
          <w:szCs w:val="22"/>
        </w:rPr>
        <w:t xml:space="preserve">El proyecto se divide en tres sprints de dos semanas: Discovery y Research (entrevistas con usuarios, análisis heurístico de la app actual, definición de personas y journeys), Design (wireframes de baja fidelidad, prototipo interactivo en Figma, sistema de diseño completo), y Validación (tests de usabilidad con 8 usuarios representativos, iteración basada en hallazgos, preparación de assets de desarrollo).</w:t>
      </w:r>
    </w:p>
    <w:p>
      <w:pPr>
        <w:spacing w:after="160"/>
        <w:jc w:val="both"/>
      </w:pPr>
      <w:r>
        <w:rPr>
          <w:sz w:val="22"/>
          <w:szCs w:val="22"/>
        </w:rPr>
        <w:t xml:space="preserve">El coste total del proyecto asciende a 14.500 € + IVA, con hitos de pago vinculados a la entrega de cada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Diseño UX/UI – Aplicación Móvil de Banca Digital</dc:title>
  <dc:creator>Claude AI - Anthropic</dc:creator>
  <dc:description>Documento generado por Claude (Anthropic AI)</dc:description>
  <cp:lastModifiedBy>Un-named</cp:lastModifiedBy>
  <cp:revision>1</cp:revision>
  <dcterms:created xsi:type="dcterms:W3CDTF">2026-03-27T06:41:21.858Z</dcterms:created>
  <dcterms:modified xsi:type="dcterms:W3CDTF">2026-03-27T06:41:21.859Z</dcterms:modified>
</cp:coreProperties>
</file>

<file path=docProps/custom.xml><?xml version="1.0" encoding="utf-8"?>
<Properties xmlns="http://schemas.openxmlformats.org/officeDocument/2006/custom-properties" xmlns:vt="http://schemas.openxmlformats.org/officeDocument/2006/docPropsVTypes"/>
</file>